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4131D2" w14:textId="1BF5530A" w:rsidR="00CF57FB" w:rsidRDefault="00CF57FB" w:rsidP="00BF36FD">
      <w:pPr>
        <w:jc w:val="center"/>
        <w:rPr>
          <w:sz w:val="24"/>
          <w:szCs w:val="24"/>
          <w:u w:val="single"/>
        </w:rPr>
      </w:pPr>
      <w:r w:rsidRPr="00BF36FD">
        <w:rPr>
          <w:sz w:val="24"/>
          <w:szCs w:val="24"/>
          <w:u w:val="single"/>
        </w:rPr>
        <w:t>Is archaeology a political practice?</w:t>
      </w:r>
    </w:p>
    <w:p w14:paraId="0CDBFE79" w14:textId="77777777" w:rsidR="00BF36FD" w:rsidRPr="00BF36FD" w:rsidRDefault="00BF36FD" w:rsidP="00BF36FD">
      <w:pPr>
        <w:jc w:val="center"/>
        <w:rPr>
          <w:sz w:val="24"/>
          <w:szCs w:val="24"/>
        </w:rPr>
      </w:pPr>
    </w:p>
    <w:p w14:paraId="1A54E5B8" w14:textId="0F2E8958" w:rsidR="00CF57FB" w:rsidRDefault="00F616A2" w:rsidP="00CF57FB">
      <w:r>
        <w:t xml:space="preserve">Archaeology has been practised since </w:t>
      </w:r>
      <w:r w:rsidR="000036E0">
        <w:t>ancient times, with records dating back to sixth century BCE</w:t>
      </w:r>
      <w:r w:rsidR="00771755">
        <w:t xml:space="preserve"> </w:t>
      </w:r>
      <w:r w:rsidR="00771755">
        <w:fldChar w:fldCharType="begin"/>
      </w:r>
      <w:r w:rsidR="00771755">
        <w:instrText xml:space="preserve"> ADDIN ZOTERO_ITEM CSL_CITATION {"citationID":"BJhT9Qiw","properties":{"formattedCitation":"(Boytner and Dodd, 2010, p. 1)","plainCitation":"(Boytner and Dodd, 2010, p. 1)","noteIndex":0},"citationItems":[{"id":6,"uris":["http://zotero.org/users/local/DUM6qIJ6/items/I74W2RKH"],"itemData":{"id":6,"type":"chapter","abstract":"What are the political usesÑand misusesÑof archaeology in the Middle East? In answering this question, the contributors to this volume lend their regional expertise to a variety of case studies, including the TalibanÕs destruction of Buddhas in Afghanistan, the commercialization of archaeology in Israel, the training of Egyptian archaeology inspectors, and the debate over Turkish identity sparked by the film Troy, among other provocative subjects. Other chapters question the ethical justifications of archaeology in places that have Òalternative engagements with the material past.Ó In the process, they form various views of the role of the archaeologist, from steward of the historical record to agent of social change.  The diverse contributions to this volume share a common framework in which the political use of the past is viewed as a process of social discourse. According to this model, political appropriations are seen as acts of social communication designed to accrue benefits to particular groups. Thus the contributors pay special attention to competing social visions and the filters these impose on archaeological data. But they are also attentive to the potential consequences of their own work. Indeed, as the editors remind us, ÒpeopleÕs lives may be affected, sometimes dramatically, because of the material remains that surround them.Ó  Rounding out this important volume are critiques by two top scholars who summarize and synthesize the preceding chapters.","container-title":"Controlling the Past, Owning the Future: The Political Uses of Archaeology in the Middle East","event-place":"Tucson","ISBN":"978-0-8165-2795-3","language":"en","note":"Google-Books-ID: y8lpgBMyT3gC","publisher":"University of Arizona Press","publisher-place":"Tucson","source":"Google Books","title":"Filtering the Past: Archaeology, Politics and Change","author":[{"family":"Boytner","given":"Ran"},{"family":"Dodd","given":"Lynn Swartz"}],"editor":[{"family":"Parker","given":"Bradley J."},{"family":"Dodd","given":"Lynn Swartz"},{"family":"Boytner","given":"Ran"}],"issued":{"date-parts":[["2010",12,15]]}},"locator":"1","label":"page"}],"schema":"https://github.com/citation-style-language/schema/raw/master/csl-citation.json"} </w:instrText>
      </w:r>
      <w:r w:rsidR="00771755">
        <w:fldChar w:fldCharType="separate"/>
      </w:r>
      <w:r w:rsidR="00771755" w:rsidRPr="00771755">
        <w:rPr>
          <w:rFonts w:ascii="Calibri" w:hAnsi="Calibri" w:cs="Calibri"/>
        </w:rPr>
        <w:t>(Boytner and Dodd, 2010, p. 1)</w:t>
      </w:r>
      <w:r w:rsidR="00771755">
        <w:fldChar w:fldCharType="end"/>
      </w:r>
      <w:r w:rsidR="007D5F3B">
        <w:t xml:space="preserve">. </w:t>
      </w:r>
    </w:p>
    <w:p w14:paraId="26D5C275" w14:textId="76BD8ED0" w:rsidR="00CF57FB" w:rsidRDefault="00A91DCB" w:rsidP="00CF57FB">
      <w:r>
        <w:t>A</w:t>
      </w:r>
      <w:r w:rsidR="005353D1">
        <w:t>rchaeology</w:t>
      </w:r>
      <w:r w:rsidR="009028A9">
        <w:t xml:space="preserve">, far from being a neutral subject, </w:t>
      </w:r>
      <w:r w:rsidR="00D56540">
        <w:t xml:space="preserve">can be seen as a political activity when considering </w:t>
      </w:r>
      <w:r w:rsidR="00E809BA">
        <w:t xml:space="preserve">how Archaeological </w:t>
      </w:r>
      <w:r w:rsidR="00631DCE">
        <w:t xml:space="preserve">narratives impact and interact with </w:t>
      </w:r>
      <w:r w:rsidR="00522556">
        <w:t>culture, the economy and laws</w:t>
      </w:r>
      <w:r w:rsidR="00DA1C73">
        <w:t xml:space="preserve">, </w:t>
      </w:r>
      <w:r w:rsidR="009028A9">
        <w:t xml:space="preserve">and are used to advance political agendas. </w:t>
      </w:r>
    </w:p>
    <w:p w14:paraId="7191B6E0" w14:textId="22BE7031" w:rsidR="00CF57FB" w:rsidRDefault="00D50B59" w:rsidP="00CF57FB">
      <w:r>
        <w:t>Archaeology can be considered political in the sense that it represents an approach dominated by western northern hemisphere European viewpoints. (See M Shanks, Archaeology and Politics, 2004)</w:t>
      </w:r>
      <w:r w:rsidR="006F7EA9">
        <w:t>. An example of this would be the e</w:t>
      </w:r>
      <w:r>
        <w:t xml:space="preserve">xclusion of south African archaeologists </w:t>
      </w:r>
      <w:r w:rsidR="007F1C98">
        <w:t xml:space="preserve">from a </w:t>
      </w:r>
      <w:r w:rsidR="00795599">
        <w:t xml:space="preserve">large international conference in the year of </w:t>
      </w:r>
      <w:r>
        <w:t>1986</w:t>
      </w:r>
      <w:r w:rsidR="00795599">
        <w:t xml:space="preserve"> </w:t>
      </w:r>
      <w:r w:rsidR="00220F53">
        <w:t xml:space="preserve">with the reasoning of sanctioning against apartheid, this sparked an outrage </w:t>
      </w:r>
      <w:r w:rsidR="00E85583">
        <w:t xml:space="preserve">and led to </w:t>
      </w:r>
      <w:r w:rsidR="00434E19">
        <w:t xml:space="preserve">arguments surrounding the topic of academic freedom, this eventually led to </w:t>
      </w:r>
      <w:r w:rsidR="005C1123">
        <w:t>what is now known as The World Archaeological Congress</w:t>
      </w:r>
      <w:r w:rsidR="00086078">
        <w:t xml:space="preserve"> </w:t>
      </w:r>
      <w:r w:rsidR="002C6DC3">
        <w:t xml:space="preserve">being formed as a separate organisation after being </w:t>
      </w:r>
      <w:r w:rsidR="00DC3522">
        <w:t>kicked out from the</w:t>
      </w:r>
      <w:r w:rsidR="00863397">
        <w:t xml:space="preserve"> </w:t>
      </w:r>
      <w:r w:rsidR="00863397" w:rsidRPr="00863397">
        <w:t xml:space="preserve">Union Internationale des </w:t>
      </w:r>
      <w:proofErr w:type="gramStart"/>
      <w:r w:rsidR="00863397" w:rsidRPr="00863397">
        <w:t>Sciences  Pre</w:t>
      </w:r>
      <w:proofErr w:type="gramEnd"/>
      <w:r w:rsidR="00863397" w:rsidRPr="00863397">
        <w:t>-</w:t>
      </w:r>
      <w:r w:rsidR="00863397">
        <w:t xml:space="preserve"> </w:t>
      </w:r>
      <w:r w:rsidR="00863397" w:rsidRPr="00863397">
        <w:t xml:space="preserve">et </w:t>
      </w:r>
      <w:proofErr w:type="spellStart"/>
      <w:r w:rsidR="00863397" w:rsidRPr="00863397">
        <w:t>Protohistorique</w:t>
      </w:r>
      <w:proofErr w:type="spellEnd"/>
      <w:r w:rsidR="00B86C72">
        <w:t xml:space="preserve"> (UISPP)</w:t>
      </w:r>
      <w:r w:rsidR="00874ECD">
        <w:t xml:space="preserve">. </w:t>
      </w:r>
      <w:r w:rsidR="00DE7C1C">
        <w:t xml:space="preserve">The World Archaeological Congress </w:t>
      </w:r>
      <w:r w:rsidR="00EA745F">
        <w:t xml:space="preserve">is said to work towards representing the </w:t>
      </w:r>
      <w:r w:rsidR="00DF58F3">
        <w:t xml:space="preserve">interests of postcolonial societies rather than </w:t>
      </w:r>
      <w:r w:rsidR="00596E4F">
        <w:t xml:space="preserve">focusing on the influence caused by </w:t>
      </w:r>
      <w:r w:rsidR="009E4BC9">
        <w:t>archaeological models and organisations that are centred around and focused mainly on Europe and its</w:t>
      </w:r>
      <w:r w:rsidR="004B22A0">
        <w:t>’</w:t>
      </w:r>
      <w:r w:rsidR="009E4BC9">
        <w:t xml:space="preserve"> viewpoints.</w:t>
      </w:r>
    </w:p>
    <w:p w14:paraId="60420A65" w14:textId="77777777" w:rsidR="004B22A0" w:rsidRDefault="009E4BC9" w:rsidP="00CF57FB">
      <w:r>
        <w:t xml:space="preserve">Leading off of my previous point, a lot of </w:t>
      </w:r>
      <w:r w:rsidR="0010040D">
        <w:t>archaeology can be viewed very differently depending on the viewpoint it is coming from,</w:t>
      </w:r>
      <w:r w:rsidR="0019386E">
        <w:t xml:space="preserve"> if archaeological finds are discussed and reviewed only on European </w:t>
      </w:r>
      <w:r w:rsidR="00F53EE9">
        <w:t xml:space="preserve">viewpoints, then we will miss a large amount of cultural information that could lead to a better understanding of the item at hand, people from the culture of the item would likely have a better view and </w:t>
      </w:r>
      <w:r w:rsidR="00A4303E">
        <w:t xml:space="preserve">could even </w:t>
      </w:r>
      <w:r w:rsidR="00F76BB6">
        <w:t xml:space="preserve">give insights from their family and ancestry towards the understanding of any archaeological finds. When it comes to having two different views on </w:t>
      </w:r>
      <w:r w:rsidR="007416F3">
        <w:t xml:space="preserve">the story and use of an item, what group of Archaeologists would </w:t>
      </w:r>
      <w:r w:rsidR="000277CF">
        <w:t xml:space="preserve">decide which view is correct? If Archaeology is dominated by a specific </w:t>
      </w:r>
      <w:proofErr w:type="gramStart"/>
      <w:r w:rsidR="000277CF">
        <w:t>area</w:t>
      </w:r>
      <w:proofErr w:type="gramEnd"/>
      <w:r w:rsidR="000277CF">
        <w:t xml:space="preserve"> then it can lead to bias and incorrect labelling. </w:t>
      </w:r>
    </w:p>
    <w:p w14:paraId="4DAC63C0" w14:textId="62981057" w:rsidR="00CF57FB" w:rsidRDefault="00EF4D58" w:rsidP="00CF57FB">
      <w:r>
        <w:t>Randall H. McGuire talks about the ev</w:t>
      </w:r>
      <w:r w:rsidR="00C924B4">
        <w:t>ents of the Spanish civil war in his book Archaeology as Political Action</w:t>
      </w:r>
      <w:r w:rsidR="0095258D">
        <w:t>, he mentions</w:t>
      </w:r>
      <w:r w:rsidR="00C50A99">
        <w:t xml:space="preserve"> July 1936 in which the Fascist soldiers </w:t>
      </w:r>
      <w:r w:rsidR="00535433">
        <w:t>killed the legal government, they then continue</w:t>
      </w:r>
      <w:r w:rsidR="008D22C8">
        <w:t>d</w:t>
      </w:r>
      <w:r w:rsidR="00535433">
        <w:t xml:space="preserve"> their terror with </w:t>
      </w:r>
      <w:r w:rsidR="008D22C8">
        <w:t xml:space="preserve">half of </w:t>
      </w:r>
      <w:r w:rsidR="00122B08">
        <w:t>the country (</w:t>
      </w:r>
      <w:r w:rsidR="00F16CF7">
        <w:t xml:space="preserve">Andalusia included) </w:t>
      </w:r>
      <w:r w:rsidR="009C4EE6">
        <w:t>falling into rebel hands</w:t>
      </w:r>
      <w:r w:rsidR="00D921D1">
        <w:t xml:space="preserve">, others surrendered the next year while some continued to fight </w:t>
      </w:r>
      <w:r w:rsidR="00822BC3">
        <w:t xml:space="preserve">until 1939. McGuire </w:t>
      </w:r>
      <w:r w:rsidR="003B6796">
        <w:t xml:space="preserve">describes some of the </w:t>
      </w:r>
      <w:r w:rsidR="001756D7">
        <w:t xml:space="preserve">various sets of </w:t>
      </w:r>
      <w:r w:rsidR="003B6796">
        <w:t xml:space="preserve">killing that took place as well as describing </w:t>
      </w:r>
      <w:r w:rsidR="002C0005">
        <w:t>the ways some of it happened as well as the demographics</w:t>
      </w:r>
      <w:r w:rsidR="00AB3D8E">
        <w:t xml:space="preserve">. On top of this McGuire </w:t>
      </w:r>
      <w:r w:rsidR="00541950">
        <w:t xml:space="preserve">also writes some detail </w:t>
      </w:r>
      <w:r w:rsidR="009B0DC8">
        <w:t>on how the graves of the deceased were placed as well as marked, he mentions the monuments built by the dictatorship as a way o</w:t>
      </w:r>
      <w:r w:rsidR="00EE5BE1">
        <w:t xml:space="preserve">f remembrance for the victims of this killing, however he also mentions that the </w:t>
      </w:r>
      <w:r w:rsidR="006671EF">
        <w:t xml:space="preserve">graves of the individuals who had died to the fascists seemed </w:t>
      </w:r>
      <w:r w:rsidR="008414FD">
        <w:t>to be unmarked and even hidden</w:t>
      </w:r>
      <w:r w:rsidR="00B46A57">
        <w:t xml:space="preserve"> or obscured</w:t>
      </w:r>
      <w:r w:rsidR="00477826">
        <w:t xml:space="preserve">. McQuire </w:t>
      </w:r>
      <w:r w:rsidR="00335464">
        <w:t xml:space="preserve">comments on these graves being </w:t>
      </w:r>
      <w:r w:rsidR="00EB386F">
        <w:t>forgotten by all</w:t>
      </w:r>
      <w:r w:rsidR="00634E47">
        <w:t>, he also talks about the archaeologists</w:t>
      </w:r>
      <w:r w:rsidR="005F3B7B">
        <w:t xml:space="preserve"> of modern times that are starting to dig up the graves and recover any memory or information of the victims </w:t>
      </w:r>
      <w:r w:rsidR="003D0939">
        <w:t>of Spanish fa</w:t>
      </w:r>
      <w:r w:rsidR="00C6672B">
        <w:t>s</w:t>
      </w:r>
      <w:r w:rsidR="003D0939">
        <w:t>cism</w:t>
      </w:r>
      <w:r w:rsidR="00C6672B">
        <w:t xml:space="preserve"> </w:t>
      </w:r>
      <w:r w:rsidR="005F3B7B">
        <w:t>within them</w:t>
      </w:r>
      <w:r w:rsidR="00F153A8">
        <w:t xml:space="preserve">. </w:t>
      </w:r>
      <w:r w:rsidR="00E2374F">
        <w:t>This shows Archaeology to be a political subject as it is connected to political acts and</w:t>
      </w:r>
      <w:r w:rsidR="00A334A9">
        <w:t xml:space="preserve"> reveals the history that may have been hidden, without Archaeology </w:t>
      </w:r>
      <w:r w:rsidR="00A334A9">
        <w:lastRenderedPageBreak/>
        <w:t xml:space="preserve">these graves could have remained hidden, leaving that part of the past </w:t>
      </w:r>
      <w:r w:rsidR="005A539F">
        <w:t>undiscovered</w:t>
      </w:r>
      <w:r w:rsidR="00342175">
        <w:t>.</w:t>
      </w:r>
      <w:r w:rsidR="006C603A">
        <w:t xml:space="preserve"> </w:t>
      </w:r>
      <w:r w:rsidR="00B012D1">
        <w:fldChar w:fldCharType="begin"/>
      </w:r>
      <w:r w:rsidR="00B012D1">
        <w:instrText xml:space="preserve"> ADDIN ZOTERO_ITEM CSL_CITATION {"citationID":"IvyH3lWn","properties":{"formattedCitation":"(McGuire, 2008)","plainCitation":"(McGuire, 2008)","noteIndex":0},"citationItems":[{"id":9,"uris":["http://zotero.org/users/local/DUM6qIJ6/items/69UURJD7"],"itemData":{"id":9,"type":"book","abstract":"“It is rare to read an archaeological book that has the capacity to inspire, as this one has.”—Mark P. Leone, author of The Archaeology of Liberty in an American Capital“Archaeology as Political Action is a highly original work that will be important for archaeologists and others concerned with processes of social change in the world today and, more importantly, with making a difference.”—Thomas C. Patterson, coeditor of Foundations of Social Archaeology“This powerful statement by a leading archaeological thinker has profound implications for rigorous archaeological interpretation, community collaboration, and political intervention.”—Stephen W. Silliman, coeditor of Historical Archaeology","event-place":"Berkeley","ISBN":"978-0-520-25491-6","language":"en","note":"Google-Books-ID: gTtgyFUCq9UC","number-of-pages":"312","publisher":"University of California Press","publisher-place":"Berkeley","source":"Google Books","title":"Archaeology as Political Action","author":[{"family":"McGuire","given":"Randall H."}],"issued":{"date-parts":[["2008",4,3]]}}}],"schema":"https://github.com/citation-style-language/schema/raw/master/csl-citation.json"} </w:instrText>
      </w:r>
      <w:r w:rsidR="00B012D1">
        <w:fldChar w:fldCharType="separate"/>
      </w:r>
      <w:r w:rsidR="00B012D1" w:rsidRPr="00B012D1">
        <w:rPr>
          <w:rFonts w:ascii="Calibri" w:hAnsi="Calibri" w:cs="Calibri"/>
        </w:rPr>
        <w:t>(McGuire, 2008)</w:t>
      </w:r>
      <w:r w:rsidR="00B012D1">
        <w:fldChar w:fldCharType="end"/>
      </w:r>
      <w:r w:rsidR="005A539F">
        <w:t>.</w:t>
      </w:r>
    </w:p>
    <w:p w14:paraId="697BA9C5" w14:textId="3BC29D8C" w:rsidR="00CF57FB" w:rsidRDefault="00E76EA3" w:rsidP="00CF57FB">
      <w:r w:rsidRPr="00E76EA3">
        <w:t xml:space="preserve">In the book Commodifying the past of Archaeology as socio-political action in the present, there is a chapter written by Christopher Tilley, in this chapter he talks about the works of Clark and the politics of Archaeology, Tilley says that recent Archaeology is no less political than the Archaeology of the past, he explains that despite the politics of current Archaeology being less apparent in some cases, many political motives can be hidden underneath or concealed with the excuse of science. Another part of this topic that Tilley goes into is the ethics and values of the Archaeological community and its’ connection to capitalism, Tilley also brings up a different book named Ethics and Values in Archaeology (Green, 1984), he speaks of the contents of the book, mentioning that it does not touch on as many subjects as it should, remaining narrow in </w:t>
      </w:r>
      <w:proofErr w:type="spellStart"/>
      <w:r w:rsidRPr="00E76EA3">
        <w:t>it’s</w:t>
      </w:r>
      <w:proofErr w:type="spellEnd"/>
      <w:r w:rsidRPr="00E76EA3">
        <w:t xml:space="preserve"> focus and mainly speaking on the relationship that archaeology has with the topics of government and business. Tilley goes on to explain his views on how the past is treated within modern archaeology, to quote, “The past is regarded as a </w:t>
      </w:r>
      <w:proofErr w:type="spellStart"/>
      <w:r w:rsidRPr="00E76EA3">
        <w:t>nonrenewable</w:t>
      </w:r>
      <w:proofErr w:type="spellEnd"/>
      <w:r w:rsidRPr="00E76EA3">
        <w:t xml:space="preserve"> resource which requires management by a body specialist”. He then explains that archaeology is better understood when using sites to learn which goes against the general consensus of it being </w:t>
      </w:r>
      <w:proofErr w:type="spellStart"/>
      <w:r w:rsidRPr="00E76EA3">
        <w:t>nonrenewable</w:t>
      </w:r>
      <w:proofErr w:type="spellEnd"/>
      <w:r w:rsidRPr="00E76EA3">
        <w:t>. Tilley brings up the fact that the way archaeologists view the sites is in a way of almost appraisal, they have taken to looking at the value of the site to decide if it is worth the resources and time to preserve and or excavate any particular area in comparison to any other sites that could hold more value to them. Tilley speaks about how the past is now being treated as something of monetary value, a commodity, he describes how similar to other commodities everything becomes equivalent to something else, work, research and science are all given price tags, when it comes to trying to find an individual to do the needed work people must now search by who is the most affordable, this leads to competition between archaeologists more for prices than care for work, this in turn makes these individuals closer to “entrepreneurs” in Tilley’s words. Aside from now making research more about the money that the gain of knowledge, this also puts younger archaeologists or just people with an interest in archaeology in a worse place and makes it difficult for them to find work or teaching, with others being more interested in the money, research may suffer for it and become harder to dig through for the important parts being the knowledge we gain from the past.</w:t>
      </w:r>
      <w:r>
        <w:t xml:space="preserve"> </w:t>
      </w:r>
      <w:r w:rsidR="004834B6">
        <w:fldChar w:fldCharType="begin"/>
      </w:r>
      <w:r w:rsidR="004834B6">
        <w:instrText xml:space="preserve"> ADDIN ZOTERO_ITEM CSL_CITATION {"citationID":"PzjeeDKB","properties":{"formattedCitation":"(Tilley, 1998, p. 310)","plainCitation":"(Tilley, 1998, p. 310)","noteIndex":0},"citationItems":[{"id":13,"uris":["http://zotero.org/users/local/DUM6qIJ6/items/2XWF7IG8"],"itemData":{"id":13,"type":"chapter","abstract":"This Reader in Archaeological Theory presents sixteen articles of key theoretical significance, in a format which makes this notoriously complex area easier for students to understand. This volume:  * provides an intellectual history of different approaches to archaeology which contextualizes the complex traditions of cognitive archaeology and postprocessualism on which it focuses * organizes theories of archaeology, the meanings of things, the prehistoric mind and cognition, gender, ideology and social theory and archaeology's relationship to today's society and politics * includes lucid section introductions to each section which provide context, explain why the papers are so significant and summarize their key points * emphasizes research from the 'New World', making archaeological theory especially relevant and accessible to students in North America.","container-title":"Reader in Archaeological Theory: Post-processual and Cognitive Approaches","event-place":"Hove","ISBN":"978-0-415-14160-4","language":"en","note":"Google-Books-ID: p7g05XAHnTsC","page":"308","publisher":"Psychology Press","publisher-place":"Hove","source":"Google Books","title":"Archaeology as Socio-Political Action in the Present","editor":[{"family":"Whitley","given":"David S."}],"author":[{"family":"Tilley","given":"Christopher"}],"issued":{"date-parts":[["1998"]]}},"locator":"310","label":"page"}],"schema":"https://github.com/citation-style-language/schema/raw/master/csl-citation.json"} </w:instrText>
      </w:r>
      <w:r w:rsidR="004834B6">
        <w:fldChar w:fldCharType="separate"/>
      </w:r>
      <w:r w:rsidR="004834B6" w:rsidRPr="004834B6">
        <w:rPr>
          <w:rFonts w:ascii="Calibri" w:hAnsi="Calibri" w:cs="Calibri"/>
        </w:rPr>
        <w:t>(Tilley, 1998, p. 310)</w:t>
      </w:r>
      <w:r w:rsidR="004834B6">
        <w:fldChar w:fldCharType="end"/>
      </w:r>
    </w:p>
    <w:p w14:paraId="532D5EC2" w14:textId="080E516C" w:rsidR="00BD3594" w:rsidRDefault="00F47E81" w:rsidP="00CF57FB">
      <w:r>
        <w:t>The book Ethics and Burial Archaeology</w:t>
      </w:r>
      <w:r w:rsidR="00780382">
        <w:t xml:space="preserve"> by </w:t>
      </w:r>
      <w:r w:rsidR="00237E3C">
        <w:t>Duncan Sayer has a chapter named ‘Human decency, politics and digging the dead.’</w:t>
      </w:r>
      <w:r w:rsidR="008974EF">
        <w:t xml:space="preserve"> </w:t>
      </w:r>
      <w:r w:rsidR="008974EF">
        <w:fldChar w:fldCharType="begin"/>
      </w:r>
      <w:r w:rsidR="008974EF">
        <w:instrText xml:space="preserve"> ADDIN ZOTERO_ITEM CSL_CITATION {"citationID":"opBAytgq","properties":{"formattedCitation":"(Sayer, 2017)","plainCitation":"(Sayer, 2017)","noteIndex":0},"citationItems":[{"id":18,"uris":["http://zotero.org/users/local/DUM6qIJ6/items/A2D99FMX"],"itemData":{"id":18,"type":"book","abstract":"The investigation of human remains has always been central to archaeological, but archaeologists are not the only ones with an interest in their treatment. Political groups, religious organisations, descendant communities and disenfranchised interest groups are all becoming more vocal in expressing their opinions on this subject on a world stage. This book sets a new agenda for ethical studies in mortuary investigation, adducing a series of case studies which can be used to understand the questions facing burial archaeology. Who owns the dead - not just their bodies but also their stories? Do the remains themselves matter or are there other political agendas which influence interest groups? The author encourages archaeologists to be more open and inclusive when conducting mortuary projects, as it is often the perception of secrecy or interference with the dead that raises concern about the treatment of historical and scientifically important skeletal remains.","ISBN":"978-1-350-06515-4","language":"en","note":"Google-Books-ID: vOI4DwAAQBAJ","number-of-pages":"158","publisher":"Bloomsbury Publishing","source":"Google Books","title":"Ethics and Burial Archaeology","author":[{"family":"Sayer","given":"Duncan"}],"issued":{"date-parts":[["2017",10,19]]}}}],"schema":"https://github.com/citation-style-language/schema/raw/master/csl-citation.json"} </w:instrText>
      </w:r>
      <w:r w:rsidR="008974EF">
        <w:fldChar w:fldCharType="separate"/>
      </w:r>
      <w:r w:rsidR="008974EF" w:rsidRPr="008974EF">
        <w:rPr>
          <w:rFonts w:ascii="Calibri" w:hAnsi="Calibri" w:cs="Calibri"/>
        </w:rPr>
        <w:t>(Sayer, 2017)</w:t>
      </w:r>
      <w:r w:rsidR="008974EF">
        <w:fldChar w:fldCharType="end"/>
      </w:r>
      <w:r w:rsidR="00237E3C">
        <w:t xml:space="preserve"> </w:t>
      </w:r>
      <w:r w:rsidR="003734B2">
        <w:t>In this chapter he discusses the ethics a</w:t>
      </w:r>
      <w:r w:rsidR="00422604">
        <w:t>round digging up human remains, he quotes DiFranco (1998)</w:t>
      </w:r>
      <w:r w:rsidR="00AC3C76">
        <w:t xml:space="preserve"> saying “</w:t>
      </w:r>
      <w:r w:rsidR="003A279E">
        <w:t xml:space="preserve">We’re digging up all </w:t>
      </w:r>
      <w:r w:rsidR="00441E85">
        <w:t xml:space="preserve">of </w:t>
      </w:r>
      <w:r w:rsidR="003A279E">
        <w:t xml:space="preserve">the graves and we’re spitting on the </w:t>
      </w:r>
      <w:r w:rsidR="00441E85">
        <w:t xml:space="preserve">past.” </w:t>
      </w:r>
      <w:r w:rsidR="00E23C63">
        <w:t xml:space="preserve">This quote is taken from a song written about the </w:t>
      </w:r>
      <w:r w:rsidR="00C601E4">
        <w:t xml:space="preserve">work done at New York’s African burial ground, </w:t>
      </w:r>
      <w:r w:rsidR="00C771B0">
        <w:t xml:space="preserve">the song is </w:t>
      </w:r>
      <w:r w:rsidR="00A61E99">
        <w:t xml:space="preserve">written in reference to the protests that were held </w:t>
      </w:r>
      <w:r w:rsidR="00083D05">
        <w:t xml:space="preserve">surrounding the site, </w:t>
      </w:r>
      <w:r w:rsidR="004678E7">
        <w:t xml:space="preserve">during the protests archaeologists were said to </w:t>
      </w:r>
      <w:r w:rsidR="006477FA">
        <w:t>have damaged the human bones as well as having released evil from the graves. Another issue was that</w:t>
      </w:r>
      <w:r w:rsidR="004F6D3A">
        <w:t xml:space="preserve"> </w:t>
      </w:r>
      <w:r w:rsidR="004B1283">
        <w:t>the community of African-Americans wished to be included in and put in charge of the work done around these sites as it was connected to their culture</w:t>
      </w:r>
      <w:r w:rsidR="001A59F3">
        <w:t xml:space="preserve">, however this was not done. </w:t>
      </w:r>
      <w:r w:rsidR="00FD08EA">
        <w:t>Sayer compares this to other projects in different areas that the community was not only involved with but also helped with the initial research</w:t>
      </w:r>
      <w:r w:rsidR="00AF5733">
        <w:t>, such as Philadelphia and Maryland. Sayer goes on to point out how this is an example of the past being very important to a community and culture but being pushed aside for political gain or motive.</w:t>
      </w:r>
      <w:r w:rsidR="002B652D">
        <w:t xml:space="preserve"> </w:t>
      </w:r>
      <w:r w:rsidR="007A6D67">
        <w:t>This also brings up the cultural issue</w:t>
      </w:r>
      <w:r w:rsidR="009C5D14">
        <w:t xml:space="preserve"> of ancestors, religion and other beliefs, as releasing evil was mentioned this was likely connected to the culture and beliefs of the African Americans and </w:t>
      </w:r>
      <w:r w:rsidR="00FF082F">
        <w:t>should not have been dismissed without communicating further to avoid t</w:t>
      </w:r>
      <w:r w:rsidR="00D2384B">
        <w:t xml:space="preserve">he protesting and the need for </w:t>
      </w:r>
      <w:r w:rsidR="00E14193">
        <w:t xml:space="preserve">protesting in the first place, however since this dig had political motivations behind it </w:t>
      </w:r>
      <w:r w:rsidR="00937EC4">
        <w:t>the African Americans were simply ignore in favour of the political gain.</w:t>
      </w:r>
    </w:p>
    <w:p w14:paraId="5D3DB4A4" w14:textId="77777777" w:rsidR="00CF57FB" w:rsidRDefault="00CF57FB" w:rsidP="00CF57FB"/>
    <w:p w14:paraId="503594A7" w14:textId="3494D393" w:rsidR="008974EF" w:rsidRDefault="00CF57FB" w:rsidP="0028094D">
      <w:r>
        <w:t>Bibliograph</w:t>
      </w:r>
      <w:r w:rsidR="00E76EA3">
        <w:t>y</w:t>
      </w:r>
    </w:p>
    <w:p w14:paraId="34261A8D" w14:textId="0AA7C6C9" w:rsidR="001E3958" w:rsidRDefault="001E3958" w:rsidP="001E3958">
      <w:r>
        <w:t xml:space="preserve">‘Archaeology-Politics-libre.pdf’ (no date). Available at: </w:t>
      </w:r>
      <w:hyperlink r:id="rId4" w:history="1">
        <w:r w:rsidRPr="00B0785C">
          <w:rPr>
            <w:rStyle w:val="Hyperlink"/>
          </w:rPr>
          <w:t>https://d1wqtxts1xzle7.cloudfront.net/40730869/Archaeology-Politics-libre.pdf?1449852089=&amp;response-content-disposition=inline%3B+filename%3DArchaeology_Politics.pdf&amp;Expires=1733007212&amp;Signature=Unle4CCX~s~MGzpmxOZV4FlnJUpv-sF6xiGD7iKFxMcFlUyLaCJdKRwvmieE01DlfN7qqGbrO4jDCEN8t30fjnvkhyQMW-7xWVB-URfOR1Ep-5oh5SdBUvYZ0zNR7Dk4DAmMJ7A9YaighDuwjERMbCvW74kuq87JbdL5B6DrjQDQOHjEXMwLEcDBDu5qDBO9FCGA6hF7OdhzlftP0lcrbEF-w7hlqd9LgKGTw-Wj-PuHkN-3yOTXFO~VAb2eAcEuC8wSNWcU28SUuwSpLPwTyAJ5MTJfW5X4BQNQVCDwAxLOtMDe3k4zhrrf9bD43ugqs2zvpkklDHhdrdKYbqzj6A__&amp;Key-Pair-Id=APKAJLOHF5GGSLRBV4ZA</w:t>
        </w:r>
      </w:hyperlink>
      <w:r>
        <w:t xml:space="preserve"> </w:t>
      </w:r>
      <w:r>
        <w:t>(Accessed: 30 November 2024).</w:t>
      </w:r>
    </w:p>
    <w:p w14:paraId="34D571C8" w14:textId="77777777" w:rsidR="001E3958" w:rsidRDefault="001E3958" w:rsidP="001E3958">
      <w:proofErr w:type="spellStart"/>
      <w:r>
        <w:t>Boytner</w:t>
      </w:r>
      <w:proofErr w:type="spellEnd"/>
      <w:r>
        <w:t xml:space="preserve">, R. and Dodd, L.S. (2010) ‘Filtering the Past: Archaeology, Politics and Change’, in B.J. Parker, L.S. Dodd, and R. </w:t>
      </w:r>
      <w:proofErr w:type="spellStart"/>
      <w:r>
        <w:t>Boytner</w:t>
      </w:r>
      <w:proofErr w:type="spellEnd"/>
      <w:r>
        <w:t xml:space="preserve"> (eds) Controlling the Past, Owning the Future: The Political Uses of Archaeology in the Middle East. Tucson: University of Arizona Press.</w:t>
      </w:r>
    </w:p>
    <w:p w14:paraId="7B7AE855" w14:textId="77777777" w:rsidR="001E3958" w:rsidRDefault="001E3958" w:rsidP="001E3958">
      <w:r>
        <w:t>McGuire, R.H. (2008) Archaeology as Political Action. Berkeley: University of California Press.</w:t>
      </w:r>
    </w:p>
    <w:p w14:paraId="35300D8D" w14:textId="77777777" w:rsidR="001E3958" w:rsidRDefault="001E3958" w:rsidP="001E3958">
      <w:r>
        <w:t>Sayer, D. (2017) Ethics and Burial Archaeology. Bloomsbury Publishing.</w:t>
      </w:r>
    </w:p>
    <w:p w14:paraId="4BF040B8" w14:textId="3CBE1F56" w:rsidR="001E3958" w:rsidRDefault="001E3958" w:rsidP="001E3958">
      <w:r>
        <w:t xml:space="preserve">Shepherd, N. (2002) ‘The Politics of Archaeology in Africa’, Annual Review of Anthropology, 31(1), pp. 189–209. Available at: </w:t>
      </w:r>
      <w:hyperlink r:id="rId5" w:history="1">
        <w:r w:rsidRPr="00B0785C">
          <w:rPr>
            <w:rStyle w:val="Hyperlink"/>
          </w:rPr>
          <w:t>https://doi.org/10.1146/annurev.anthro.31.040402.085424</w:t>
        </w:r>
      </w:hyperlink>
      <w:r>
        <w:t>.</w:t>
      </w:r>
    </w:p>
    <w:p w14:paraId="36C626DB" w14:textId="69229B74" w:rsidR="0028094D" w:rsidRPr="0028094D" w:rsidRDefault="001E3958" w:rsidP="0028094D">
      <w:r>
        <w:t>Tilley, C. (1998) ‘Archaeology as Socio-Political Action in the Present’, in D.S. Whitley (ed.) Reader in Archaeological Theory: Post-processual and Cognitive Approaches. Hove: Psychology Press, p. 308.</w:t>
      </w:r>
    </w:p>
    <w:p w14:paraId="4BED2444" w14:textId="7209D220" w:rsidR="00240742" w:rsidRDefault="00240742" w:rsidP="00CF57FB"/>
    <w:sectPr w:rsidR="002407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FB"/>
    <w:rsid w:val="000036E0"/>
    <w:rsid w:val="000277CF"/>
    <w:rsid w:val="000450E0"/>
    <w:rsid w:val="000544A6"/>
    <w:rsid w:val="00054DB7"/>
    <w:rsid w:val="00083D05"/>
    <w:rsid w:val="00086078"/>
    <w:rsid w:val="00093AB9"/>
    <w:rsid w:val="000B189E"/>
    <w:rsid w:val="000D1B5C"/>
    <w:rsid w:val="000F30F8"/>
    <w:rsid w:val="0010040D"/>
    <w:rsid w:val="00106F5F"/>
    <w:rsid w:val="00122A74"/>
    <w:rsid w:val="00122B08"/>
    <w:rsid w:val="00136F8C"/>
    <w:rsid w:val="00140FEC"/>
    <w:rsid w:val="00156020"/>
    <w:rsid w:val="001756D7"/>
    <w:rsid w:val="00181C34"/>
    <w:rsid w:val="0019386E"/>
    <w:rsid w:val="001A59F3"/>
    <w:rsid w:val="001E3958"/>
    <w:rsid w:val="001F0804"/>
    <w:rsid w:val="00220F53"/>
    <w:rsid w:val="00237E3C"/>
    <w:rsid w:val="00240742"/>
    <w:rsid w:val="0028094D"/>
    <w:rsid w:val="002868C1"/>
    <w:rsid w:val="002B652D"/>
    <w:rsid w:val="002C0005"/>
    <w:rsid w:val="002C6DC3"/>
    <w:rsid w:val="002D7DED"/>
    <w:rsid w:val="002E208C"/>
    <w:rsid w:val="002E5F90"/>
    <w:rsid w:val="0030235E"/>
    <w:rsid w:val="0030607F"/>
    <w:rsid w:val="0033308B"/>
    <w:rsid w:val="0033396B"/>
    <w:rsid w:val="00335464"/>
    <w:rsid w:val="00342175"/>
    <w:rsid w:val="003703F6"/>
    <w:rsid w:val="003734B2"/>
    <w:rsid w:val="00374BFB"/>
    <w:rsid w:val="003A279E"/>
    <w:rsid w:val="003B2463"/>
    <w:rsid w:val="003B6796"/>
    <w:rsid w:val="003C441A"/>
    <w:rsid w:val="003D0939"/>
    <w:rsid w:val="003E0397"/>
    <w:rsid w:val="003F7DE9"/>
    <w:rsid w:val="00407C2B"/>
    <w:rsid w:val="00410FDD"/>
    <w:rsid w:val="00422604"/>
    <w:rsid w:val="00422BFB"/>
    <w:rsid w:val="00434E19"/>
    <w:rsid w:val="00441E85"/>
    <w:rsid w:val="004678E7"/>
    <w:rsid w:val="00477826"/>
    <w:rsid w:val="004834B6"/>
    <w:rsid w:val="004B1283"/>
    <w:rsid w:val="004B22A0"/>
    <w:rsid w:val="004E4AF8"/>
    <w:rsid w:val="004F6D3A"/>
    <w:rsid w:val="00522556"/>
    <w:rsid w:val="005353D1"/>
    <w:rsid w:val="00535433"/>
    <w:rsid w:val="00541950"/>
    <w:rsid w:val="00557A7C"/>
    <w:rsid w:val="00596E4F"/>
    <w:rsid w:val="005A539F"/>
    <w:rsid w:val="005C1123"/>
    <w:rsid w:val="005D295F"/>
    <w:rsid w:val="005F3B7B"/>
    <w:rsid w:val="00610D08"/>
    <w:rsid w:val="00630D5E"/>
    <w:rsid w:val="00631DCE"/>
    <w:rsid w:val="00634E47"/>
    <w:rsid w:val="006477FA"/>
    <w:rsid w:val="00647BFE"/>
    <w:rsid w:val="006671EF"/>
    <w:rsid w:val="00674E2B"/>
    <w:rsid w:val="006B3FFE"/>
    <w:rsid w:val="006C5654"/>
    <w:rsid w:val="006C603A"/>
    <w:rsid w:val="006D59CC"/>
    <w:rsid w:val="006E4E85"/>
    <w:rsid w:val="006F7EA9"/>
    <w:rsid w:val="007416F3"/>
    <w:rsid w:val="00771755"/>
    <w:rsid w:val="00780382"/>
    <w:rsid w:val="00787231"/>
    <w:rsid w:val="00795599"/>
    <w:rsid w:val="007A6D67"/>
    <w:rsid w:val="007D5F3B"/>
    <w:rsid w:val="007F1C98"/>
    <w:rsid w:val="007F6E69"/>
    <w:rsid w:val="00822BC3"/>
    <w:rsid w:val="008414FD"/>
    <w:rsid w:val="008542E5"/>
    <w:rsid w:val="00863397"/>
    <w:rsid w:val="00874ECD"/>
    <w:rsid w:val="00887544"/>
    <w:rsid w:val="008906E8"/>
    <w:rsid w:val="008974EF"/>
    <w:rsid w:val="008A58FB"/>
    <w:rsid w:val="008C6DCB"/>
    <w:rsid w:val="008D22C8"/>
    <w:rsid w:val="008E213D"/>
    <w:rsid w:val="008F0162"/>
    <w:rsid w:val="00900107"/>
    <w:rsid w:val="009028A9"/>
    <w:rsid w:val="00937EC4"/>
    <w:rsid w:val="0095258D"/>
    <w:rsid w:val="009735F1"/>
    <w:rsid w:val="00990375"/>
    <w:rsid w:val="00992562"/>
    <w:rsid w:val="009B0DC8"/>
    <w:rsid w:val="009B7CD0"/>
    <w:rsid w:val="009C4EE6"/>
    <w:rsid w:val="009C5D14"/>
    <w:rsid w:val="009D312E"/>
    <w:rsid w:val="009E4BC9"/>
    <w:rsid w:val="00A17643"/>
    <w:rsid w:val="00A334A9"/>
    <w:rsid w:val="00A33A8C"/>
    <w:rsid w:val="00A4303E"/>
    <w:rsid w:val="00A616B9"/>
    <w:rsid w:val="00A61E99"/>
    <w:rsid w:val="00A91DCB"/>
    <w:rsid w:val="00AA68AB"/>
    <w:rsid w:val="00AB0E5A"/>
    <w:rsid w:val="00AB3D8E"/>
    <w:rsid w:val="00AC3C76"/>
    <w:rsid w:val="00AC48BB"/>
    <w:rsid w:val="00AD7590"/>
    <w:rsid w:val="00AF5733"/>
    <w:rsid w:val="00B012D1"/>
    <w:rsid w:val="00B028FE"/>
    <w:rsid w:val="00B14D0F"/>
    <w:rsid w:val="00B2797D"/>
    <w:rsid w:val="00B40E0C"/>
    <w:rsid w:val="00B46A57"/>
    <w:rsid w:val="00B47A45"/>
    <w:rsid w:val="00B5015B"/>
    <w:rsid w:val="00B57168"/>
    <w:rsid w:val="00B7347C"/>
    <w:rsid w:val="00B86C72"/>
    <w:rsid w:val="00BD3594"/>
    <w:rsid w:val="00BF0E1E"/>
    <w:rsid w:val="00BF16C9"/>
    <w:rsid w:val="00BF36FD"/>
    <w:rsid w:val="00C16ECB"/>
    <w:rsid w:val="00C40E4C"/>
    <w:rsid w:val="00C50A99"/>
    <w:rsid w:val="00C601E4"/>
    <w:rsid w:val="00C6672B"/>
    <w:rsid w:val="00C771B0"/>
    <w:rsid w:val="00C924B4"/>
    <w:rsid w:val="00CA4931"/>
    <w:rsid w:val="00CC5223"/>
    <w:rsid w:val="00CF57FB"/>
    <w:rsid w:val="00D06B81"/>
    <w:rsid w:val="00D10ECC"/>
    <w:rsid w:val="00D147E8"/>
    <w:rsid w:val="00D2384B"/>
    <w:rsid w:val="00D50B59"/>
    <w:rsid w:val="00D56540"/>
    <w:rsid w:val="00D70F47"/>
    <w:rsid w:val="00D7329B"/>
    <w:rsid w:val="00D921D1"/>
    <w:rsid w:val="00DA1C73"/>
    <w:rsid w:val="00DC3522"/>
    <w:rsid w:val="00DD1176"/>
    <w:rsid w:val="00DE3D81"/>
    <w:rsid w:val="00DE7C1C"/>
    <w:rsid w:val="00DF58F3"/>
    <w:rsid w:val="00E077CF"/>
    <w:rsid w:val="00E14193"/>
    <w:rsid w:val="00E2374F"/>
    <w:rsid w:val="00E23C63"/>
    <w:rsid w:val="00E3047A"/>
    <w:rsid w:val="00E41ADC"/>
    <w:rsid w:val="00E524C8"/>
    <w:rsid w:val="00E653D0"/>
    <w:rsid w:val="00E76EA3"/>
    <w:rsid w:val="00E809BA"/>
    <w:rsid w:val="00E85583"/>
    <w:rsid w:val="00EA3B31"/>
    <w:rsid w:val="00EA56DB"/>
    <w:rsid w:val="00EA745F"/>
    <w:rsid w:val="00EB386F"/>
    <w:rsid w:val="00EE5BE1"/>
    <w:rsid w:val="00EF4D58"/>
    <w:rsid w:val="00F153A8"/>
    <w:rsid w:val="00F16CF7"/>
    <w:rsid w:val="00F40C1E"/>
    <w:rsid w:val="00F47E81"/>
    <w:rsid w:val="00F53EE9"/>
    <w:rsid w:val="00F55767"/>
    <w:rsid w:val="00F616A2"/>
    <w:rsid w:val="00F76BB6"/>
    <w:rsid w:val="00F939A2"/>
    <w:rsid w:val="00FB4F64"/>
    <w:rsid w:val="00FD08EA"/>
    <w:rsid w:val="00FD15E9"/>
    <w:rsid w:val="00FF082F"/>
    <w:rsid w:val="00FF4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2D7E"/>
  <w15:chartTrackingRefBased/>
  <w15:docId w15:val="{DBE7915F-7E6A-48D2-A3A1-C9A7EB998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240742"/>
    <w:pPr>
      <w:spacing w:after="0" w:line="240" w:lineRule="auto"/>
      <w:ind w:left="720" w:hanging="720"/>
    </w:pPr>
  </w:style>
  <w:style w:type="character" w:styleId="Hyperlink">
    <w:name w:val="Hyperlink"/>
    <w:basedOn w:val="DefaultParagraphFont"/>
    <w:uiPriority w:val="99"/>
    <w:unhideWhenUsed/>
    <w:rsid w:val="001E3958"/>
    <w:rPr>
      <w:color w:val="0563C1" w:themeColor="hyperlink"/>
      <w:u w:val="single"/>
    </w:rPr>
  </w:style>
  <w:style w:type="character" w:styleId="UnresolvedMention">
    <w:name w:val="Unresolved Mention"/>
    <w:basedOn w:val="DefaultParagraphFont"/>
    <w:uiPriority w:val="99"/>
    <w:semiHidden/>
    <w:unhideWhenUsed/>
    <w:rsid w:val="001E39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146/annurev.anthro.31.040402.085424" TargetMode="External"/><Relationship Id="rId4" Type="http://schemas.openxmlformats.org/officeDocument/2006/relationships/hyperlink" Target="https://d1wqtxts1xzle7.cloudfront.net/40730869/Archaeology-Politics-libre.pdf?1449852089=&amp;response-content-disposition=inline%3B+filename%3DArchaeology_Politics.pdf&amp;Expires=1733007212&amp;Signature=Unle4CCX~s~MGzpmxOZV4FlnJUpv-sF6xiGD7iKFxMcFlUyLaCJdKRwvmieE01DlfN7qqGbrO4jDCEN8t30fjnvkhyQMW-7xWVB-URfOR1Ep-5oh5SdBUvYZ0zNR7Dk4DAmMJ7A9YaighDuwjERMbCvW74kuq87JbdL5B6DrjQDQOHjEXMwLEcDBDu5qDBO9FCGA6hF7OdhzlftP0lcrbEF-w7hlqd9LgKGTw-Wj-PuHkN-3yOTXFO~VAb2eAcEuC8wSNWcU28SUuwSpLPwTyAJ5MTJfW5X4BQNQVCDwAxLOtMDe3k4zhrrf9bD43ugqs2zvpkklDHhdrdKYbqzj6A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1205</TotalTime>
  <Pages>3</Pages>
  <Words>2592</Words>
  <Characters>14777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Deena Lewis</dc:creator>
  <cp:keywords/>
  <dc:description/>
  <cp:lastModifiedBy>Deena Lewis</cp:lastModifiedBy>
  <cp:revision>201</cp:revision>
  <dcterms:created xsi:type="dcterms:W3CDTF">2024-11-11T12:08:00Z</dcterms:created>
  <dcterms:modified xsi:type="dcterms:W3CDTF">2024-12-01T23:29:00Z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zotero-version="7.0.10"&gt;&lt;session id="yCLoPJGu"/&gt;&lt;style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