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D3B703" w14:textId="77777777" w:rsidR="009D788D" w:rsidRPr="0061760E" w:rsidRDefault="009D788D" w:rsidP="00393B52">
      <w:pPr>
        <w:spacing w:line="360" w:lineRule="auto"/>
        <w:rPr>
          <w:rFonts w:ascii="Arial" w:hAnsi="Arial" w:cs="Arial"/>
          <w:b/>
          <w:bCs/>
          <w:sz w:val="32"/>
          <w:szCs w:val="32"/>
        </w:rPr>
      </w:pPr>
      <w:r w:rsidRPr="0061760E">
        <w:rPr>
          <w:rFonts w:ascii="Arial" w:hAnsi="Arial" w:cs="Arial"/>
          <w:b/>
          <w:bCs/>
          <w:sz w:val="32"/>
          <w:szCs w:val="32"/>
        </w:rPr>
        <w:t>The role of Corporate social responsibility (CSR) in promoting sustainability within the hospitality industry</w:t>
      </w:r>
    </w:p>
    <w:p w14:paraId="7520A323" w14:textId="77777777" w:rsidR="009D788D" w:rsidRPr="00914630" w:rsidRDefault="009D788D" w:rsidP="00393B52">
      <w:pPr>
        <w:spacing w:line="360" w:lineRule="auto"/>
        <w:rPr>
          <w:rFonts w:ascii="Arial" w:hAnsi="Arial" w:cs="Arial"/>
          <w:sz w:val="24"/>
          <w:szCs w:val="24"/>
        </w:rPr>
      </w:pPr>
    </w:p>
    <w:p w14:paraId="001F66A3" w14:textId="77777777" w:rsidR="009D788D" w:rsidRPr="00914630" w:rsidRDefault="009D788D" w:rsidP="00393B52">
      <w:pPr>
        <w:spacing w:line="360" w:lineRule="auto"/>
        <w:rPr>
          <w:rFonts w:ascii="Arial" w:hAnsi="Arial" w:cs="Arial"/>
          <w:sz w:val="24"/>
          <w:szCs w:val="24"/>
        </w:rPr>
      </w:pPr>
    </w:p>
    <w:p w14:paraId="4FB12480" w14:textId="77777777" w:rsidR="009D788D" w:rsidRPr="0061760E" w:rsidRDefault="009D788D" w:rsidP="00393B52">
      <w:pPr>
        <w:spacing w:line="360" w:lineRule="auto"/>
        <w:rPr>
          <w:rFonts w:ascii="Arial" w:hAnsi="Arial" w:cs="Arial"/>
          <w:sz w:val="28"/>
          <w:szCs w:val="28"/>
        </w:rPr>
      </w:pPr>
      <w:r w:rsidRPr="0061760E">
        <w:rPr>
          <w:rFonts w:ascii="Arial" w:hAnsi="Arial" w:cs="Arial"/>
          <w:sz w:val="28"/>
          <w:szCs w:val="28"/>
        </w:rPr>
        <w:t>Sustainable Hospitality &amp; Tourism Management, BMIH5006</w:t>
      </w:r>
    </w:p>
    <w:p w14:paraId="59D21F90" w14:textId="77777777" w:rsidR="009D788D" w:rsidRPr="0061760E" w:rsidRDefault="009D788D" w:rsidP="00393B52">
      <w:pPr>
        <w:spacing w:line="360" w:lineRule="auto"/>
        <w:rPr>
          <w:rFonts w:ascii="Arial" w:hAnsi="Arial" w:cs="Arial"/>
          <w:sz w:val="28"/>
          <w:szCs w:val="28"/>
        </w:rPr>
      </w:pPr>
      <w:r w:rsidRPr="0061760E">
        <w:rPr>
          <w:rFonts w:ascii="Arial" w:hAnsi="Arial" w:cs="Arial"/>
          <w:sz w:val="28"/>
          <w:szCs w:val="28"/>
        </w:rPr>
        <w:t>JULIA AULT</w:t>
      </w:r>
    </w:p>
    <w:p w14:paraId="6D11B01A" w14:textId="77777777" w:rsidR="009D788D" w:rsidRDefault="009D788D" w:rsidP="00393B52">
      <w:pPr>
        <w:spacing w:line="360" w:lineRule="auto"/>
        <w:rPr>
          <w:rFonts w:ascii="Arial" w:hAnsi="Arial" w:cs="Arial"/>
          <w:sz w:val="24"/>
          <w:szCs w:val="24"/>
        </w:rPr>
      </w:pPr>
    </w:p>
    <w:p w14:paraId="5A9DB8A6" w14:textId="77777777" w:rsidR="009D788D" w:rsidRDefault="009D788D" w:rsidP="00393B52">
      <w:pPr>
        <w:spacing w:line="360" w:lineRule="auto"/>
        <w:rPr>
          <w:rFonts w:ascii="Arial" w:hAnsi="Arial" w:cs="Arial"/>
          <w:sz w:val="24"/>
          <w:szCs w:val="24"/>
        </w:rPr>
      </w:pPr>
    </w:p>
    <w:p w14:paraId="6FC1A506" w14:textId="77777777" w:rsidR="009D788D" w:rsidRDefault="009D788D" w:rsidP="00393B52">
      <w:pPr>
        <w:spacing w:line="360" w:lineRule="auto"/>
        <w:rPr>
          <w:rFonts w:ascii="Arial" w:hAnsi="Arial" w:cs="Arial"/>
          <w:sz w:val="24"/>
          <w:szCs w:val="24"/>
        </w:rPr>
      </w:pPr>
    </w:p>
    <w:p w14:paraId="72E4C685" w14:textId="77777777" w:rsidR="009D788D" w:rsidRDefault="009D788D" w:rsidP="00393B52">
      <w:pPr>
        <w:spacing w:line="360" w:lineRule="auto"/>
        <w:rPr>
          <w:rFonts w:ascii="Arial" w:hAnsi="Arial" w:cs="Arial"/>
          <w:sz w:val="24"/>
          <w:szCs w:val="24"/>
        </w:rPr>
      </w:pPr>
    </w:p>
    <w:p w14:paraId="4DA0D985" w14:textId="77777777" w:rsidR="009D788D" w:rsidRDefault="009D788D" w:rsidP="00393B52">
      <w:pPr>
        <w:spacing w:line="360" w:lineRule="auto"/>
        <w:rPr>
          <w:rFonts w:ascii="Arial" w:hAnsi="Arial" w:cs="Arial"/>
          <w:sz w:val="24"/>
          <w:szCs w:val="24"/>
        </w:rPr>
      </w:pPr>
    </w:p>
    <w:p w14:paraId="2EC5B13D" w14:textId="77777777" w:rsidR="009D788D" w:rsidRDefault="009D788D" w:rsidP="00393B52">
      <w:pPr>
        <w:spacing w:line="360" w:lineRule="auto"/>
        <w:rPr>
          <w:rFonts w:ascii="Arial" w:hAnsi="Arial" w:cs="Arial"/>
          <w:sz w:val="24"/>
          <w:szCs w:val="24"/>
        </w:rPr>
      </w:pPr>
    </w:p>
    <w:p w14:paraId="712D368B" w14:textId="77777777" w:rsidR="009D788D" w:rsidRDefault="009D788D" w:rsidP="00393B52">
      <w:pPr>
        <w:spacing w:line="360" w:lineRule="auto"/>
        <w:rPr>
          <w:rFonts w:ascii="Arial" w:hAnsi="Arial" w:cs="Arial"/>
          <w:sz w:val="24"/>
          <w:szCs w:val="24"/>
        </w:rPr>
      </w:pPr>
    </w:p>
    <w:p w14:paraId="6E9253FA" w14:textId="77777777" w:rsidR="009D788D" w:rsidRDefault="009D788D" w:rsidP="00393B52">
      <w:pPr>
        <w:spacing w:line="360" w:lineRule="auto"/>
        <w:rPr>
          <w:rFonts w:ascii="Arial" w:hAnsi="Arial" w:cs="Arial"/>
          <w:sz w:val="24"/>
          <w:szCs w:val="24"/>
        </w:rPr>
      </w:pPr>
    </w:p>
    <w:p w14:paraId="7EAC83CB" w14:textId="77777777" w:rsidR="009D788D" w:rsidRDefault="009D788D" w:rsidP="00393B52">
      <w:pPr>
        <w:spacing w:line="360" w:lineRule="auto"/>
        <w:rPr>
          <w:rFonts w:ascii="Arial" w:hAnsi="Arial" w:cs="Arial"/>
          <w:sz w:val="24"/>
          <w:szCs w:val="24"/>
        </w:rPr>
      </w:pPr>
    </w:p>
    <w:p w14:paraId="3B490B31" w14:textId="77777777" w:rsidR="009D788D" w:rsidRDefault="009D788D" w:rsidP="00393B52">
      <w:pPr>
        <w:spacing w:line="360" w:lineRule="auto"/>
        <w:rPr>
          <w:rFonts w:ascii="Arial" w:hAnsi="Arial" w:cs="Arial"/>
          <w:sz w:val="24"/>
          <w:szCs w:val="24"/>
        </w:rPr>
      </w:pPr>
    </w:p>
    <w:p w14:paraId="7C3F27CB" w14:textId="77777777" w:rsidR="009D788D" w:rsidRDefault="009D788D" w:rsidP="00393B52">
      <w:pPr>
        <w:spacing w:line="360" w:lineRule="auto"/>
        <w:rPr>
          <w:rFonts w:ascii="Arial" w:hAnsi="Arial" w:cs="Arial"/>
          <w:sz w:val="24"/>
          <w:szCs w:val="24"/>
        </w:rPr>
      </w:pPr>
    </w:p>
    <w:p w14:paraId="1DE6A483" w14:textId="77777777" w:rsidR="009D788D" w:rsidRDefault="009D788D" w:rsidP="00393B52">
      <w:pPr>
        <w:spacing w:line="360" w:lineRule="auto"/>
        <w:rPr>
          <w:rFonts w:ascii="Arial" w:hAnsi="Arial" w:cs="Arial"/>
          <w:sz w:val="24"/>
          <w:szCs w:val="24"/>
        </w:rPr>
      </w:pPr>
    </w:p>
    <w:p w14:paraId="3442028B" w14:textId="0ADA5675" w:rsidR="009D788D" w:rsidRPr="00914630" w:rsidRDefault="00A139BD" w:rsidP="00393B52">
      <w:pPr>
        <w:spacing w:line="360" w:lineRule="auto"/>
        <w:rPr>
          <w:rFonts w:ascii="Arial" w:hAnsi="Arial" w:cs="Arial"/>
          <w:sz w:val="24"/>
          <w:szCs w:val="24"/>
        </w:rPr>
      </w:pPr>
      <w:r>
        <w:rPr>
          <w:rFonts w:ascii="Arial" w:hAnsi="Arial" w:cs="Arial"/>
          <w:sz w:val="24"/>
          <w:szCs w:val="24"/>
        </w:rPr>
        <w:t xml:space="preserve">Dana </w:t>
      </w:r>
      <w:proofErr w:type="spellStart"/>
      <w:r>
        <w:rPr>
          <w:rFonts w:ascii="Arial" w:hAnsi="Arial" w:cs="Arial"/>
          <w:sz w:val="24"/>
          <w:szCs w:val="24"/>
        </w:rPr>
        <w:t>Bagy</w:t>
      </w:r>
      <w:proofErr w:type="spellEnd"/>
    </w:p>
    <w:p w14:paraId="636856E0" w14:textId="1E8D8407" w:rsidR="009D788D" w:rsidRPr="00914630" w:rsidRDefault="009D788D" w:rsidP="00393B52">
      <w:pPr>
        <w:spacing w:line="360" w:lineRule="auto"/>
        <w:rPr>
          <w:rFonts w:ascii="Arial" w:hAnsi="Arial" w:cs="Arial"/>
          <w:sz w:val="24"/>
          <w:szCs w:val="24"/>
        </w:rPr>
      </w:pPr>
      <w:r w:rsidRPr="00914630">
        <w:rPr>
          <w:rFonts w:ascii="Arial" w:hAnsi="Arial" w:cs="Arial"/>
          <w:sz w:val="24"/>
          <w:szCs w:val="24"/>
        </w:rPr>
        <w:t>220</w:t>
      </w:r>
      <w:r w:rsidR="00393B52">
        <w:rPr>
          <w:rFonts w:ascii="Arial" w:hAnsi="Arial" w:cs="Arial"/>
          <w:sz w:val="24"/>
          <w:szCs w:val="24"/>
        </w:rPr>
        <w:t>8667</w:t>
      </w:r>
    </w:p>
    <w:p w14:paraId="34D9BB0C" w14:textId="047EF8C7" w:rsidR="009D788D" w:rsidRDefault="009D788D" w:rsidP="00393B52">
      <w:pPr>
        <w:spacing w:line="360" w:lineRule="auto"/>
        <w:rPr>
          <w:rFonts w:ascii="Arial" w:hAnsi="Arial" w:cs="Arial"/>
          <w:sz w:val="24"/>
          <w:szCs w:val="24"/>
        </w:rPr>
      </w:pPr>
      <w:r w:rsidRPr="00914630">
        <w:rPr>
          <w:rFonts w:ascii="Arial" w:hAnsi="Arial" w:cs="Arial"/>
          <w:sz w:val="24"/>
          <w:szCs w:val="24"/>
        </w:rPr>
        <w:t>WORD COUNT: </w:t>
      </w:r>
      <w:r w:rsidR="00393B52">
        <w:rPr>
          <w:rFonts w:ascii="Arial" w:hAnsi="Arial" w:cs="Arial"/>
          <w:sz w:val="24"/>
          <w:szCs w:val="24"/>
        </w:rPr>
        <w:t>1982</w:t>
      </w:r>
    </w:p>
    <w:p w14:paraId="1B57057E" w14:textId="63572282"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lastRenderedPageBreak/>
        <w:t xml:space="preserve">This essay delves into the paramount importance of Corporate Social Responsibility (CSR) in the hospitality industry, </w:t>
      </w:r>
      <w:r>
        <w:rPr>
          <w:rFonts w:ascii="Arial" w:hAnsi="Arial" w:cs="Arial"/>
          <w:sz w:val="24"/>
          <w:szCs w:val="24"/>
          <w:lang w:val="en-US"/>
        </w:rPr>
        <w:t>specifically focusing</w:t>
      </w:r>
      <w:r w:rsidRPr="00CD5AD0">
        <w:rPr>
          <w:rFonts w:ascii="Arial" w:hAnsi="Arial" w:cs="Arial"/>
          <w:sz w:val="24"/>
          <w:szCs w:val="24"/>
          <w:lang w:val="en-US"/>
        </w:rPr>
        <w:t xml:space="preserve"> on Accor Hotel Group's meticulous implementation of sustainability initiatives. Accor, a trailblazer in sustainable practices, weaves environmental conservation, social responsibility, and economic viability into its business models, responding to the escalating global awareness and regulatory demands. This discussion will delve into Accor's comprehensive corporate social responsibility (CSR) strategies, encompassing initiatives such as Planet 21 and the ALL </w:t>
      </w:r>
      <w:proofErr w:type="spellStart"/>
      <w:r w:rsidRPr="00CD5AD0">
        <w:rPr>
          <w:rFonts w:ascii="Arial" w:hAnsi="Arial" w:cs="Arial"/>
          <w:sz w:val="24"/>
          <w:szCs w:val="24"/>
          <w:lang w:val="en-US"/>
        </w:rPr>
        <w:t>Heartist</w:t>
      </w:r>
      <w:proofErr w:type="spellEnd"/>
      <w:r w:rsidRPr="00CD5AD0">
        <w:rPr>
          <w:rFonts w:ascii="Arial" w:hAnsi="Arial" w:cs="Arial"/>
          <w:sz w:val="24"/>
          <w:szCs w:val="24"/>
          <w:lang w:val="en-US"/>
        </w:rPr>
        <w:t xml:space="preserve"> Fund. It will evaluate the impact of these programs on the company's operational efficiency, community involvement, and financial performance. The essay aims to </w:t>
      </w:r>
      <w:r w:rsidR="007048B9">
        <w:rPr>
          <w:rFonts w:ascii="Arial" w:hAnsi="Arial" w:cs="Arial"/>
          <w:sz w:val="24"/>
          <w:szCs w:val="24"/>
          <w:lang w:val="en-US"/>
        </w:rPr>
        <w:t>inspire by illustrating</w:t>
      </w:r>
      <w:r w:rsidRPr="00CD5AD0">
        <w:rPr>
          <w:rFonts w:ascii="Arial" w:hAnsi="Arial" w:cs="Arial"/>
          <w:sz w:val="24"/>
          <w:szCs w:val="24"/>
          <w:lang w:val="en-US"/>
        </w:rPr>
        <w:t xml:space="preserve"> how Accor's commitment to corporate social responsibility (CSR) enhances its corporate values and sets a benchmark for sustainable practices in the global hospitality sector by dissecting these factors.</w:t>
      </w:r>
    </w:p>
    <w:p w14:paraId="747A833E" w14:textId="17E0DA41"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Accor's Corporate Social Responsibility (CSR) strategy is </w:t>
      </w:r>
      <w:r w:rsidR="007048B9">
        <w:rPr>
          <w:rFonts w:ascii="Arial" w:hAnsi="Arial" w:cs="Arial"/>
          <w:sz w:val="24"/>
          <w:szCs w:val="24"/>
          <w:lang w:val="en-US"/>
        </w:rPr>
        <w:t>extensive and unique. It stands out for its</w:t>
      </w:r>
      <w:r w:rsidRPr="00CD5AD0">
        <w:rPr>
          <w:rFonts w:ascii="Arial" w:hAnsi="Arial" w:cs="Arial"/>
          <w:sz w:val="24"/>
          <w:szCs w:val="24"/>
          <w:lang w:val="en-US"/>
        </w:rPr>
        <w:t xml:space="preserve"> innovative approach to improving environmental conservation and social well-being. The Planet 21 program, launched in 2011, is a prime example of this, addressing critical issues such as energy preservation, water reduction, and sustainable sourcing in a way that sets it apart from other corporate social responsibility (CSR) efforts. </w:t>
      </w:r>
      <w:proofErr w:type="spellStart"/>
      <w:r w:rsidRPr="00CD5AD0">
        <w:rPr>
          <w:rFonts w:ascii="Arial" w:hAnsi="Arial" w:cs="Arial"/>
          <w:sz w:val="24"/>
          <w:szCs w:val="24"/>
          <w:lang w:val="en-US"/>
        </w:rPr>
        <w:t>Jauhari</w:t>
      </w:r>
      <w:proofErr w:type="spellEnd"/>
      <w:r w:rsidRPr="00CD5AD0">
        <w:rPr>
          <w:rFonts w:ascii="Arial" w:hAnsi="Arial" w:cs="Arial"/>
          <w:sz w:val="24"/>
          <w:szCs w:val="24"/>
          <w:lang w:val="en-US"/>
        </w:rPr>
        <w:t xml:space="preserve"> (2021) states that this program is a game-changer in promoting sustainable tourism practices, underscoring Accor's commitment to responsible business practices and alignment with worldwide sustainability goals (</w:t>
      </w:r>
      <w:proofErr w:type="spellStart"/>
      <w:r w:rsidRPr="00CD5AD0">
        <w:rPr>
          <w:rFonts w:ascii="Arial" w:hAnsi="Arial" w:cs="Arial"/>
          <w:sz w:val="24"/>
          <w:szCs w:val="24"/>
          <w:lang w:val="en-US"/>
        </w:rPr>
        <w:t>Jauhari</w:t>
      </w:r>
      <w:proofErr w:type="spellEnd"/>
      <w:r w:rsidRPr="00CD5AD0">
        <w:rPr>
          <w:rFonts w:ascii="Arial" w:hAnsi="Arial" w:cs="Arial"/>
          <w:sz w:val="24"/>
          <w:szCs w:val="24"/>
          <w:lang w:val="en-US"/>
        </w:rPr>
        <w:t xml:space="preserve">, V. (2021)—effective Sustainability Management in the Hospitality and Tourism Sector. </w:t>
      </w:r>
    </w:p>
    <w:p w14:paraId="1B09E4E0" w14:textId="40CEBBCB"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The ALL </w:t>
      </w:r>
      <w:proofErr w:type="spellStart"/>
      <w:r w:rsidRPr="00CD5AD0">
        <w:rPr>
          <w:rFonts w:ascii="Arial" w:hAnsi="Arial" w:cs="Arial"/>
          <w:sz w:val="24"/>
          <w:szCs w:val="24"/>
          <w:lang w:val="en-US"/>
        </w:rPr>
        <w:t>Heartist</w:t>
      </w:r>
      <w:proofErr w:type="spellEnd"/>
      <w:r w:rsidRPr="00CD5AD0">
        <w:rPr>
          <w:rFonts w:ascii="Arial" w:hAnsi="Arial" w:cs="Arial"/>
          <w:sz w:val="24"/>
          <w:szCs w:val="24"/>
          <w:lang w:val="en-US"/>
        </w:rPr>
        <w:t xml:space="preserve"> Fund is a prime example of how Accor's commitment to social sustainability directly benefits its employees and the community. This initiative </w:t>
      </w:r>
      <w:r>
        <w:rPr>
          <w:rFonts w:ascii="Arial" w:hAnsi="Arial" w:cs="Arial"/>
          <w:sz w:val="24"/>
          <w:szCs w:val="24"/>
          <w:lang w:val="en-US"/>
        </w:rPr>
        <w:t>offers financial assistance to employees experiencing significant difficulties and</w:t>
      </w:r>
      <w:r w:rsidRPr="00CD5AD0">
        <w:rPr>
          <w:rFonts w:ascii="Arial" w:hAnsi="Arial" w:cs="Arial"/>
          <w:sz w:val="24"/>
          <w:szCs w:val="24"/>
          <w:lang w:val="en-US"/>
        </w:rPr>
        <w:t xml:space="preserve"> fosters a corporate culture that highly esteems and actively supports its workforce. The immediate financial </w:t>
      </w:r>
      <w:r>
        <w:rPr>
          <w:rFonts w:ascii="Arial" w:hAnsi="Arial" w:cs="Arial"/>
          <w:sz w:val="24"/>
          <w:szCs w:val="24"/>
          <w:lang w:val="en-US"/>
        </w:rPr>
        <w:t>aid</w:t>
      </w:r>
      <w:r w:rsidRPr="00CD5AD0">
        <w:rPr>
          <w:rFonts w:ascii="Arial" w:hAnsi="Arial" w:cs="Arial"/>
          <w:sz w:val="24"/>
          <w:szCs w:val="24"/>
          <w:lang w:val="en-US"/>
        </w:rPr>
        <w:t xml:space="preserve"> and enhanced long-term employee commitment and contentment provided by this initiative are </w:t>
      </w:r>
      <w:r>
        <w:rPr>
          <w:rFonts w:ascii="Arial" w:hAnsi="Arial" w:cs="Arial"/>
          <w:sz w:val="24"/>
          <w:szCs w:val="24"/>
          <w:lang w:val="en-US"/>
        </w:rPr>
        <w:t>crucial for the continuity of business operations and</w:t>
      </w:r>
      <w:r w:rsidRPr="00CD5AD0">
        <w:rPr>
          <w:rFonts w:ascii="Arial" w:hAnsi="Arial" w:cs="Arial"/>
          <w:sz w:val="24"/>
          <w:szCs w:val="24"/>
          <w:lang w:val="en-US"/>
        </w:rPr>
        <w:t xml:space="preserve"> make a tangible difference in the </w:t>
      </w:r>
      <w:r>
        <w:rPr>
          <w:rFonts w:ascii="Arial" w:hAnsi="Arial" w:cs="Arial"/>
          <w:sz w:val="24"/>
          <w:szCs w:val="24"/>
          <w:lang w:val="en-US"/>
        </w:rPr>
        <w:t>employees' lives</w:t>
      </w:r>
      <w:r w:rsidRPr="00CD5AD0">
        <w:rPr>
          <w:rFonts w:ascii="Arial" w:hAnsi="Arial" w:cs="Arial"/>
          <w:sz w:val="24"/>
          <w:szCs w:val="24"/>
          <w:lang w:val="en-US"/>
        </w:rPr>
        <w:t xml:space="preserve">. Yilmaz (2016) highlights the importance of solid social sustainability practices in the hospitality industry to improve employee welfare. Corporate social responsibility in the hotel industry. </w:t>
      </w:r>
    </w:p>
    <w:p w14:paraId="659E28E2" w14:textId="32FE3BBB"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lastRenderedPageBreak/>
        <w:t xml:space="preserve">Accor's corporate social responsibility (CSR) endeavours also encompass substantial environmental measures, including their ambitious pledge to attain net-zero carbon emissions by 2050, as outlined in their 2022 Climate Report. This long-term goal demonstrates Accor's commitment to implementing strict measures in all operations to decrease energy consumption and incorporate renewable energy solutions. This proactive stance in reducing its environmental footprint is consistent with the conclusions of Bux and </w:t>
      </w:r>
      <w:proofErr w:type="spellStart"/>
      <w:r w:rsidRPr="00CD5AD0">
        <w:rPr>
          <w:rFonts w:ascii="Arial" w:hAnsi="Arial" w:cs="Arial"/>
          <w:sz w:val="24"/>
          <w:szCs w:val="24"/>
          <w:lang w:val="en-US"/>
        </w:rPr>
        <w:t>Amicarelli</w:t>
      </w:r>
      <w:proofErr w:type="spellEnd"/>
      <w:r w:rsidRPr="00CD5AD0">
        <w:rPr>
          <w:rFonts w:ascii="Arial" w:hAnsi="Arial" w:cs="Arial"/>
          <w:sz w:val="24"/>
          <w:szCs w:val="24"/>
          <w:lang w:val="en-US"/>
        </w:rPr>
        <w:t xml:space="preserve"> (2022), who analyse the economic strategies that underpin the hospitality industry's transition to sustainable practices. Economic </w:t>
      </w:r>
      <w:r>
        <w:rPr>
          <w:rFonts w:ascii="Arial" w:hAnsi="Arial" w:cs="Arial"/>
          <w:sz w:val="24"/>
          <w:szCs w:val="24"/>
          <w:lang w:val="en-US"/>
        </w:rPr>
        <w:t>strategy</w:t>
      </w:r>
      <w:r w:rsidRPr="00CD5AD0">
        <w:rPr>
          <w:rFonts w:ascii="Arial" w:hAnsi="Arial" w:cs="Arial"/>
          <w:sz w:val="24"/>
          <w:szCs w:val="24"/>
          <w:lang w:val="en-US"/>
        </w:rPr>
        <w:t xml:space="preserve"> employed in the hospitality industry. </w:t>
      </w:r>
    </w:p>
    <w:p w14:paraId="7F935930"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 promotes environmental conservation by implementing extensive waste reduction measures, particularly by eliminating disposable plastics, as stated in their 2022 Sustainability Report. These measures help maintain the environment and establish a benchmark in the hospitality sector for the responsible use and disposal of resources. </w:t>
      </w:r>
    </w:p>
    <w:p w14:paraId="52D186A4" w14:textId="4607649E"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Furthermore, Accor's focus on community involvement and sourcing from local suppliers, as outlined in their Food Charter 2019, contributes to the growth of </w:t>
      </w:r>
      <w:r>
        <w:rPr>
          <w:rFonts w:ascii="Arial" w:hAnsi="Arial" w:cs="Arial"/>
          <w:sz w:val="24"/>
          <w:szCs w:val="24"/>
          <w:lang w:val="en-US"/>
        </w:rPr>
        <w:t>regional</w:t>
      </w:r>
      <w:r w:rsidRPr="00CD5AD0">
        <w:rPr>
          <w:rFonts w:ascii="Arial" w:hAnsi="Arial" w:cs="Arial"/>
          <w:sz w:val="24"/>
          <w:szCs w:val="24"/>
          <w:lang w:val="en-US"/>
        </w:rPr>
        <w:t xml:space="preserve"> </w:t>
      </w:r>
      <w:proofErr w:type="gramStart"/>
      <w:r w:rsidRPr="00CD5AD0">
        <w:rPr>
          <w:rFonts w:ascii="Arial" w:hAnsi="Arial" w:cs="Arial"/>
          <w:sz w:val="24"/>
          <w:szCs w:val="24"/>
          <w:lang w:val="en-US"/>
        </w:rPr>
        <w:t>economies</w:t>
      </w:r>
      <w:proofErr w:type="gramEnd"/>
      <w:r w:rsidRPr="00CD5AD0">
        <w:rPr>
          <w:rFonts w:ascii="Arial" w:hAnsi="Arial" w:cs="Arial"/>
          <w:sz w:val="24"/>
          <w:szCs w:val="24"/>
          <w:lang w:val="en-US"/>
        </w:rPr>
        <w:t xml:space="preserve"> and encourages the adoption of sustainable agricultural methods. This approach improves the guest experience by providing food sourced from the local area and dramatically reduces the environmental impact of transporting and acquiring food. </w:t>
      </w:r>
    </w:p>
    <w:p w14:paraId="4B271353"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 demonstrates a solid commitment to environmental sustainability through many initiatives that significantly decrease water and energy usage worldwide. These initiatives are crucial in showcasing ecological responsibility and compatibility with business efficiency. A practical approach involves integrating energy-efficient systems across Accor's properties, substantially reducing the group's carbon footprint. The Accor CDP Climate Report (2022) states that implementing technological upgrades has resulted in significant decreases in energy consumption, supporting Accor's goal of achieving net-zero carbon emissions by 2050. </w:t>
      </w:r>
    </w:p>
    <w:p w14:paraId="351D3783"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Moreover, Accor's inventive strategy also encompasses water conservation practices. The Accor Sustainability Report (2022) emphasises the implementation of water-efficient fixtures and rainwater harvesting systems, resulting in the conservation of natural </w:t>
      </w:r>
      <w:proofErr w:type="gramStart"/>
      <w:r w:rsidRPr="00CD5AD0">
        <w:rPr>
          <w:rFonts w:ascii="Arial" w:hAnsi="Arial" w:cs="Arial"/>
          <w:sz w:val="24"/>
          <w:szCs w:val="24"/>
          <w:lang w:val="en-US"/>
        </w:rPr>
        <w:lastRenderedPageBreak/>
        <w:t>resources</w:t>
      </w:r>
      <w:proofErr w:type="gramEnd"/>
      <w:r w:rsidRPr="00CD5AD0">
        <w:rPr>
          <w:rFonts w:ascii="Arial" w:hAnsi="Arial" w:cs="Arial"/>
          <w:sz w:val="24"/>
          <w:szCs w:val="24"/>
          <w:lang w:val="en-US"/>
        </w:rPr>
        <w:t xml:space="preserve"> and decreased operational expenses. These practices adhere to international sustainability standards and substantially contribute to preserving crucial ecosystems. </w:t>
      </w:r>
    </w:p>
    <w:p w14:paraId="3CE766B2"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Accor's utilisation of advanced technological solutions to </w:t>
      </w:r>
      <w:proofErr w:type="spellStart"/>
      <w:r w:rsidRPr="00CD5AD0">
        <w:rPr>
          <w:rFonts w:ascii="Arial" w:hAnsi="Arial" w:cs="Arial"/>
          <w:sz w:val="24"/>
          <w:szCs w:val="24"/>
          <w:lang w:val="en-US"/>
        </w:rPr>
        <w:t>minimise</w:t>
      </w:r>
      <w:proofErr w:type="spellEnd"/>
      <w:r w:rsidRPr="00CD5AD0">
        <w:rPr>
          <w:rFonts w:ascii="Arial" w:hAnsi="Arial" w:cs="Arial"/>
          <w:sz w:val="24"/>
          <w:szCs w:val="24"/>
          <w:lang w:val="en-US"/>
        </w:rPr>
        <w:t xml:space="preserve"> food waste demonstrates a substantial environmental influence. Accor is establishing new benchmarks for sustainability in the hospitality industry's food service operations by adopting cutting-edge food waste management systems, including digital tracking and analytics, to monitor and </w:t>
      </w:r>
      <w:proofErr w:type="spellStart"/>
      <w:r w:rsidRPr="00CD5AD0">
        <w:rPr>
          <w:rFonts w:ascii="Arial" w:hAnsi="Arial" w:cs="Arial"/>
          <w:sz w:val="24"/>
          <w:szCs w:val="24"/>
          <w:lang w:val="en-US"/>
        </w:rPr>
        <w:t>minimise</w:t>
      </w:r>
      <w:proofErr w:type="spellEnd"/>
      <w:r w:rsidRPr="00CD5AD0">
        <w:rPr>
          <w:rFonts w:ascii="Arial" w:hAnsi="Arial" w:cs="Arial"/>
          <w:sz w:val="24"/>
          <w:szCs w:val="24"/>
          <w:lang w:val="en-US"/>
        </w:rPr>
        <w:t xml:space="preserve"> waste. Carneiro et al. (2018) emphasise that the efficiency of these systems is demonstrated by their ability to reduce environmental footprints and improve the sustainability of hospitality operations by implementing innovative waste management practices. </w:t>
      </w:r>
    </w:p>
    <w:p w14:paraId="145B86CB"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Furthermore, Accor's dedication to sustainable procurement enhances its environmental endeavours. Chen (2013) asserts that implementing a strategic sourcing approach for environmentally friendly and locally sourced materials has a dual benefit: It reduces environmental harm and promotes the well-being of local communities and economies. This, in turn, contributes to the overall sustainability of the hospitality industry. </w:t>
      </w:r>
    </w:p>
    <w:p w14:paraId="164EE234"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 </w:t>
      </w:r>
      <w:proofErr w:type="spellStart"/>
      <w:r w:rsidRPr="00CD5AD0">
        <w:rPr>
          <w:rFonts w:ascii="Arial" w:hAnsi="Arial" w:cs="Arial"/>
          <w:sz w:val="24"/>
          <w:szCs w:val="24"/>
          <w:lang w:val="en-US"/>
        </w:rPr>
        <w:t>prioritises</w:t>
      </w:r>
      <w:proofErr w:type="spellEnd"/>
      <w:r w:rsidRPr="00CD5AD0">
        <w:rPr>
          <w:rFonts w:ascii="Arial" w:hAnsi="Arial" w:cs="Arial"/>
          <w:sz w:val="24"/>
          <w:szCs w:val="24"/>
          <w:lang w:val="en-US"/>
        </w:rPr>
        <w:t xml:space="preserve"> biodiversity conservation and actively participates in initiatives to safeguard and restore natural habitats impacted by hotel activities. This encompasses engaging in reforestation initiatives and wildlife preservation endeavours, crucial for upholding biodiversity and ecological equilibrium. </w:t>
      </w:r>
    </w:p>
    <w:p w14:paraId="6B48B12A"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Accor's dedication to Corporate Social Responsibility (CSR) greatly amplifies its societal influence, reaching well beyond the management of its hotels. The company actively promotes community development through various programs and initiatives aimed at bolstering local economies and enhancing the well-being of residents in the regions it operates. </w:t>
      </w:r>
    </w:p>
    <w:p w14:paraId="5EC19503" w14:textId="6BD5830B"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 </w:t>
      </w:r>
      <w:r>
        <w:rPr>
          <w:rFonts w:ascii="Arial" w:hAnsi="Arial" w:cs="Arial"/>
          <w:sz w:val="24"/>
          <w:szCs w:val="24"/>
          <w:lang w:val="en-US"/>
        </w:rPr>
        <w:t>highly values</w:t>
      </w:r>
      <w:r w:rsidRPr="00CD5AD0">
        <w:rPr>
          <w:rFonts w:ascii="Arial" w:hAnsi="Arial" w:cs="Arial"/>
          <w:sz w:val="24"/>
          <w:szCs w:val="24"/>
          <w:lang w:val="en-US"/>
        </w:rPr>
        <w:t xml:space="preserve"> education and training as fundamental aspects of its social initiatives. This focus is crucial for fostering sustainable employment and creating pathways for career advancement. This is exemplified by the ALL </w:t>
      </w:r>
      <w:proofErr w:type="spellStart"/>
      <w:r w:rsidRPr="00CD5AD0">
        <w:rPr>
          <w:rFonts w:ascii="Arial" w:hAnsi="Arial" w:cs="Arial"/>
          <w:sz w:val="24"/>
          <w:szCs w:val="24"/>
          <w:lang w:val="en-US"/>
        </w:rPr>
        <w:t>Heartist</w:t>
      </w:r>
      <w:proofErr w:type="spellEnd"/>
      <w:r w:rsidRPr="00CD5AD0">
        <w:rPr>
          <w:rFonts w:ascii="Arial" w:hAnsi="Arial" w:cs="Arial"/>
          <w:sz w:val="24"/>
          <w:szCs w:val="24"/>
          <w:lang w:val="en-US"/>
        </w:rPr>
        <w:t xml:space="preserve"> Fund, which </w:t>
      </w:r>
      <w:r>
        <w:rPr>
          <w:rFonts w:ascii="Arial" w:hAnsi="Arial" w:cs="Arial"/>
          <w:sz w:val="24"/>
          <w:szCs w:val="24"/>
          <w:lang w:val="en-US"/>
        </w:rPr>
        <w:t>provides financial assistance during emergencies and</w:t>
      </w:r>
      <w:r w:rsidRPr="00CD5AD0">
        <w:rPr>
          <w:rFonts w:ascii="Arial" w:hAnsi="Arial" w:cs="Arial"/>
          <w:sz w:val="24"/>
          <w:szCs w:val="24"/>
          <w:lang w:val="en-US"/>
        </w:rPr>
        <w:t xml:space="preserve"> fosters the growth and advancement of employees and community members through professional development and training </w:t>
      </w:r>
      <w:r w:rsidRPr="00CD5AD0">
        <w:rPr>
          <w:rFonts w:ascii="Arial" w:hAnsi="Arial" w:cs="Arial"/>
          <w:sz w:val="24"/>
          <w:szCs w:val="24"/>
          <w:lang w:val="en-US"/>
        </w:rPr>
        <w:lastRenderedPageBreak/>
        <w:t xml:space="preserve">initiatives. </w:t>
      </w:r>
      <w:proofErr w:type="spellStart"/>
      <w:r w:rsidRPr="00CD5AD0">
        <w:rPr>
          <w:rFonts w:ascii="Arial" w:hAnsi="Arial" w:cs="Arial"/>
          <w:sz w:val="24"/>
          <w:szCs w:val="24"/>
          <w:lang w:val="en-US"/>
        </w:rPr>
        <w:t>Supanti</w:t>
      </w:r>
      <w:proofErr w:type="spellEnd"/>
      <w:r w:rsidRPr="00CD5AD0">
        <w:rPr>
          <w:rFonts w:ascii="Arial" w:hAnsi="Arial" w:cs="Arial"/>
          <w:sz w:val="24"/>
          <w:szCs w:val="24"/>
          <w:lang w:val="en-US"/>
        </w:rPr>
        <w:t xml:space="preserve"> and Prasad (2021) argue that these initiatives are pivotal for establishing sustainable career trajectories and enhancing employee engagement in the hospitality sector, demonstrating Accor's long-term commitment to its workforce. </w:t>
      </w:r>
    </w:p>
    <w:p w14:paraId="437E7E90" w14:textId="2382B501"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Accor's involvement in local community development extends to promoting economic empowerment by sourcing goods and services locally and supporting small businesses. This aligns with their policies on sustainable procurement. The Accor Ethics and Corporate Social Responsibility Charter (2020) underscores the importance of integrating local suppliers into the supply chain. This practice </w:t>
      </w:r>
      <w:proofErr w:type="spellStart"/>
      <w:r>
        <w:rPr>
          <w:rFonts w:ascii="Arial" w:hAnsi="Arial" w:cs="Arial"/>
          <w:sz w:val="24"/>
          <w:szCs w:val="24"/>
          <w:lang w:val="en-US"/>
        </w:rPr>
        <w:t>minimises</w:t>
      </w:r>
      <w:proofErr w:type="spellEnd"/>
      <w:r>
        <w:rPr>
          <w:rFonts w:ascii="Arial" w:hAnsi="Arial" w:cs="Arial"/>
          <w:sz w:val="24"/>
          <w:szCs w:val="24"/>
          <w:lang w:val="en-US"/>
        </w:rPr>
        <w:t xml:space="preserve"> environmental impacts and</w:t>
      </w:r>
      <w:r w:rsidRPr="00CD5AD0">
        <w:rPr>
          <w:rFonts w:ascii="Arial" w:hAnsi="Arial" w:cs="Arial"/>
          <w:sz w:val="24"/>
          <w:szCs w:val="24"/>
          <w:lang w:val="en-US"/>
        </w:rPr>
        <w:t xml:space="preserve"> bolsters local economies, directly benefiting the communities where Accor operates. </w:t>
      </w:r>
    </w:p>
    <w:p w14:paraId="66CA386C"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 has placed significant emphasis on health and safety measures during the COVID-19 pandemic, showcasing its dedication to protecting guests and staff. Stringent health protocols and safety measures, such as thorough cleaning, contactless service, and staff training in health safety management, were enforced at all properties. </w:t>
      </w:r>
      <w:proofErr w:type="spellStart"/>
      <w:r w:rsidRPr="00CD5AD0">
        <w:rPr>
          <w:rFonts w:ascii="Arial" w:hAnsi="Arial" w:cs="Arial"/>
          <w:sz w:val="24"/>
          <w:szCs w:val="24"/>
          <w:lang w:val="en-US"/>
        </w:rPr>
        <w:t>Gössling</w:t>
      </w:r>
      <w:proofErr w:type="spellEnd"/>
      <w:r w:rsidRPr="00CD5AD0">
        <w:rPr>
          <w:rFonts w:ascii="Arial" w:hAnsi="Arial" w:cs="Arial"/>
          <w:sz w:val="24"/>
          <w:szCs w:val="24"/>
          <w:lang w:val="en-US"/>
        </w:rPr>
        <w:t xml:space="preserve"> (2018) argues that comprehensive health and safety standards are crucial for upholding trust and security in the hospitality industry, particularly during global health crises. </w:t>
      </w:r>
    </w:p>
    <w:p w14:paraId="76E36677"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In addition, Accor's corporate social responsibility (CSR) initiatives involve actively promoting diversity and inclusion among its employees. Their dedication is apparent in their endorsement of diverse social inclusion initiatives that strive to incorporate </w:t>
      </w:r>
      <w:proofErr w:type="spellStart"/>
      <w:r w:rsidRPr="00CD5AD0">
        <w:rPr>
          <w:rFonts w:ascii="Arial" w:hAnsi="Arial" w:cs="Arial"/>
          <w:sz w:val="24"/>
          <w:szCs w:val="24"/>
          <w:lang w:val="en-US"/>
        </w:rPr>
        <w:t>marginalised</w:t>
      </w:r>
      <w:proofErr w:type="spellEnd"/>
      <w:r w:rsidRPr="00CD5AD0">
        <w:rPr>
          <w:rFonts w:ascii="Arial" w:hAnsi="Arial" w:cs="Arial"/>
          <w:sz w:val="24"/>
          <w:szCs w:val="24"/>
          <w:lang w:val="en-US"/>
        </w:rPr>
        <w:t xml:space="preserve"> groups into the labour force, thus augmenting the diversity and value of their personnel. According to Bagdadi (2023), embracing diversity has the dual effect of enhancing company culture and fostering innovation and adaptability. </w:t>
      </w:r>
    </w:p>
    <w:p w14:paraId="0CDEDE44"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Accor's vision for the future of Corporate Social Responsibility (CSR) is characterised by its ambitious and forward-thinking approach, demonstrating its dedication to guiding the hospitality industry towards a more sustainable and responsible future. Accor's primary future CSR objective is to attain net-zero carbon emissions by 2050, which aligns with the Paris Agreement's long-term goals to address climate change. The commitment is explicitly outlined in their CDP Climate Report (2022), which provides a comprehensive overview of their strategic initiatives to improve energy efficiency in all areas of operation and promote the adoption of renewable energy sources. </w:t>
      </w:r>
    </w:p>
    <w:p w14:paraId="5D019411" w14:textId="4490ED4B"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lastRenderedPageBreak/>
        <w:t xml:space="preserve">Moreover, Accor is committed to significantly decreasing the utilisation of disposable plastics. As </w:t>
      </w:r>
      <w:r>
        <w:rPr>
          <w:rFonts w:ascii="Arial" w:hAnsi="Arial" w:cs="Arial"/>
          <w:sz w:val="24"/>
          <w:szCs w:val="24"/>
          <w:lang w:val="en-US"/>
        </w:rPr>
        <w:t>emphasised</w:t>
      </w:r>
      <w:r w:rsidRPr="00CD5AD0">
        <w:rPr>
          <w:rFonts w:ascii="Arial" w:hAnsi="Arial" w:cs="Arial"/>
          <w:sz w:val="24"/>
          <w:szCs w:val="24"/>
          <w:lang w:val="en-US"/>
        </w:rPr>
        <w:t xml:space="preserve"> in its Sustainability Report (2022), Accor achieved significant advancements by the end of 2022, successfully eradicating disposable plastic items in various activities. These endeavours are a component of a more comprehensive approach to reducing waste and promoting a circular economy in the hospitality industry. </w:t>
      </w:r>
    </w:p>
    <w:p w14:paraId="209A4750"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Accor's CSR strategy is significantly influenced by innovation in digital solutions, which improves guest experiences and operational efficiencies. This encompasses implementing intelligent building technologies that enhance energy efficiency and the overall ecological impact of their properties. Wickham et al. (2021) state that these technologies have a dual benefit: they help achieve environmental objectives and boost hospitality businesses' competitiveness through cost reduction and improved service quality. </w:t>
      </w:r>
    </w:p>
    <w:p w14:paraId="59AE9A8F"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 is also investigating the integration of artificial intelligence and IoT solutions to enhance operational efficiency and </w:t>
      </w:r>
      <w:proofErr w:type="spellStart"/>
      <w:r w:rsidRPr="00CD5AD0">
        <w:rPr>
          <w:rFonts w:ascii="Arial" w:hAnsi="Arial" w:cs="Arial"/>
          <w:sz w:val="24"/>
          <w:szCs w:val="24"/>
          <w:lang w:val="en-US"/>
        </w:rPr>
        <w:t>minimise</w:t>
      </w:r>
      <w:proofErr w:type="spellEnd"/>
      <w:r w:rsidRPr="00CD5AD0">
        <w:rPr>
          <w:rFonts w:ascii="Arial" w:hAnsi="Arial" w:cs="Arial"/>
          <w:sz w:val="24"/>
          <w:szCs w:val="24"/>
          <w:lang w:val="en-US"/>
        </w:rPr>
        <w:t xml:space="preserve"> resource usage. According to Car et al. (2019), these technologies have substantial transformative potential in the hospitality industry, providing novel means to manage energy, water, and waste efficiently. </w:t>
      </w:r>
    </w:p>
    <w:p w14:paraId="1A6C3944" w14:textId="1AB60D91"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Furthermore, Accor remains committed to social sustainability, focusing on expanding its community involvement and employee well-being initiatives. This encompasses augmenting financial resources in nearby communities and persistently endorsing worldwide endeavours that foster well-being, knowledge, and economic progress. According to Kim et al. (2018) journal, these initiatives significantly influence regional development, </w:t>
      </w:r>
      <w:r w:rsidR="00D86DD0">
        <w:rPr>
          <w:rFonts w:ascii="Arial" w:hAnsi="Arial" w:cs="Arial"/>
          <w:sz w:val="24"/>
          <w:szCs w:val="24"/>
          <w:lang w:val="en-US"/>
        </w:rPr>
        <w:t>promoting sustainable tourism and enhancing</w:t>
      </w:r>
      <w:r w:rsidRPr="00CD5AD0">
        <w:rPr>
          <w:rFonts w:ascii="Arial" w:hAnsi="Arial" w:cs="Arial"/>
          <w:sz w:val="24"/>
          <w:szCs w:val="24"/>
          <w:lang w:val="en-US"/>
        </w:rPr>
        <w:t xml:space="preserve"> community resilience.</w:t>
      </w:r>
    </w:p>
    <w:p w14:paraId="44DDACF6"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The financial consequences of Accor's CSR initiatives are significant, highlighting the company's dedication to combining sustainability with economic success. Accor's strategic investment in sustainability not only aligns with its ethical and environmental objectives but also positions the company for sustained financial prosperity in the long run. Accor's 2022 Financial Report reveals that the company has allocated resources to energy-efficient technologies and sustainable infrastructure. These investments are anticipated to lower operational costs in the long run and enhance profitability. </w:t>
      </w:r>
    </w:p>
    <w:p w14:paraId="0741293F"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lastRenderedPageBreak/>
        <w:t xml:space="preserve">Accor's financial strategy incorporates investments in renewable energy projects and green building certifications, which have been proven to reduce energy costs and appeal to environmentally conscious consumers. The economic advantages of these investments are substantiated by data from Accor's Sustainability Report (2022), which emphasises decreased energy and water expenses across numerous properties. These findings are consistent with the research conducted by Molina-Collado et al.  (2022), which highlights that implementing sustainable practices in the hospitality industry can result in cost savings by improving resource utilisation efficiency. </w:t>
      </w:r>
    </w:p>
    <w:p w14:paraId="69D7FB20" w14:textId="260779A0"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Furthermore, </w:t>
      </w:r>
      <w:r w:rsidR="00D86DD0">
        <w:rPr>
          <w:rFonts w:ascii="Arial" w:hAnsi="Arial" w:cs="Arial"/>
          <w:sz w:val="24"/>
          <w:szCs w:val="24"/>
          <w:lang w:val="en-US"/>
        </w:rPr>
        <w:t>according to Pirani and Arafat (2016), Accor's efforts to decrease food waste have positive environmental effects</w:t>
      </w:r>
      <w:r w:rsidRPr="00CD5AD0">
        <w:rPr>
          <w:rFonts w:ascii="Arial" w:hAnsi="Arial" w:cs="Arial"/>
          <w:sz w:val="24"/>
          <w:szCs w:val="24"/>
          <w:lang w:val="en-US"/>
        </w:rPr>
        <w:t xml:space="preserve"> and yield economic advantages. Accor enhances its financial performance by implementing sophisticated waste management systems, resulting in reduced procurement costs and </w:t>
      </w:r>
      <w:proofErr w:type="spellStart"/>
      <w:r w:rsidRPr="00CD5AD0">
        <w:rPr>
          <w:rFonts w:ascii="Arial" w:hAnsi="Arial" w:cs="Arial"/>
          <w:sz w:val="24"/>
          <w:szCs w:val="24"/>
          <w:lang w:val="en-US"/>
        </w:rPr>
        <w:t>minimised</w:t>
      </w:r>
      <w:proofErr w:type="spellEnd"/>
      <w:r w:rsidRPr="00CD5AD0">
        <w:rPr>
          <w:rFonts w:ascii="Arial" w:hAnsi="Arial" w:cs="Arial"/>
          <w:sz w:val="24"/>
          <w:szCs w:val="24"/>
          <w:lang w:val="en-US"/>
        </w:rPr>
        <w:t xml:space="preserve"> losses. The study conducted by </w:t>
      </w:r>
      <w:proofErr w:type="spellStart"/>
      <w:r w:rsidRPr="00CD5AD0">
        <w:rPr>
          <w:rFonts w:ascii="Arial" w:hAnsi="Arial" w:cs="Arial"/>
          <w:sz w:val="24"/>
          <w:szCs w:val="24"/>
          <w:lang w:val="en-US"/>
        </w:rPr>
        <w:t>Gössling</w:t>
      </w:r>
      <w:proofErr w:type="spellEnd"/>
      <w:r w:rsidRPr="00CD5AD0">
        <w:rPr>
          <w:rFonts w:ascii="Arial" w:hAnsi="Arial" w:cs="Arial"/>
          <w:sz w:val="24"/>
          <w:szCs w:val="24"/>
          <w:lang w:val="en-US"/>
        </w:rPr>
        <w:t xml:space="preserve"> (2018) emphasises the correlation between sustainable waste management and substantial economic benefits for hospitality enterprises. </w:t>
      </w:r>
    </w:p>
    <w:p w14:paraId="1DC9DF08"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Accor's corporate social responsibility (CSR) financial strategy </w:t>
      </w:r>
      <w:proofErr w:type="spellStart"/>
      <w:proofErr w:type="gramStart"/>
      <w:r w:rsidRPr="00CD5AD0">
        <w:rPr>
          <w:rFonts w:ascii="Arial" w:hAnsi="Arial" w:cs="Arial"/>
          <w:sz w:val="24"/>
          <w:szCs w:val="24"/>
          <w:lang w:val="en-US"/>
        </w:rPr>
        <w:t>prioritises</w:t>
      </w:r>
      <w:proofErr w:type="spellEnd"/>
      <w:proofErr w:type="gramEnd"/>
      <w:r w:rsidRPr="00CD5AD0">
        <w:rPr>
          <w:rFonts w:ascii="Arial" w:hAnsi="Arial" w:cs="Arial"/>
          <w:sz w:val="24"/>
          <w:szCs w:val="24"/>
          <w:lang w:val="en-US"/>
        </w:rPr>
        <w:t xml:space="preserve"> creating long-lasting shareholder value. The company's dedication to corporate social responsibility (CSR) and sustainability has bolstered its brand reputation and fostered loyalty among guests. These are vital assets that contribute to sustained revenue growth over time. The study conducted by </w:t>
      </w:r>
      <w:proofErr w:type="spellStart"/>
      <w:r w:rsidRPr="00CD5AD0">
        <w:rPr>
          <w:rFonts w:ascii="Arial" w:hAnsi="Arial" w:cs="Arial"/>
          <w:sz w:val="24"/>
          <w:szCs w:val="24"/>
          <w:lang w:val="en-US"/>
        </w:rPr>
        <w:t>Supanti</w:t>
      </w:r>
      <w:proofErr w:type="spellEnd"/>
      <w:r w:rsidRPr="00CD5AD0">
        <w:rPr>
          <w:rFonts w:ascii="Arial" w:hAnsi="Arial" w:cs="Arial"/>
          <w:sz w:val="24"/>
          <w:szCs w:val="24"/>
          <w:lang w:val="en-US"/>
        </w:rPr>
        <w:t xml:space="preserve"> and Prasad (2021) emphasises the correlation between corporate social responsibility (CSR) and financial performance. Their findings indicate that CSR initiatives have the potential to significantly improve customer satisfaction and loyalty, which are crucial factors for generating revenue in the hospitality industry. </w:t>
      </w:r>
    </w:p>
    <w:p w14:paraId="647DF8AA" w14:textId="77777777" w:rsidR="00CD5AD0" w:rsidRPr="00CD5AD0" w:rsidRDefault="00CD5AD0" w:rsidP="00CD5AD0">
      <w:pPr>
        <w:spacing w:line="360" w:lineRule="auto"/>
        <w:jc w:val="both"/>
        <w:rPr>
          <w:rFonts w:ascii="Arial" w:hAnsi="Arial" w:cs="Arial"/>
          <w:sz w:val="24"/>
          <w:szCs w:val="24"/>
          <w:lang w:val="en-US"/>
        </w:rPr>
      </w:pPr>
      <w:r w:rsidRPr="00CD5AD0">
        <w:rPr>
          <w:rFonts w:ascii="Arial" w:hAnsi="Arial" w:cs="Arial"/>
          <w:sz w:val="24"/>
          <w:szCs w:val="24"/>
          <w:lang w:val="en-US"/>
        </w:rPr>
        <w:t xml:space="preserve">In addition, Accor's focus on social sustainability initiatives, such as employee welfare and community support programs, meets its corporate social responsibilities, reduces the risks associated with labour disputes, and improves community relations. Yilmaz (2016) discusses how a proactive approach to social issues can result in a more stable and productive workforce, ultimately leading to improved financial outcomes. </w:t>
      </w:r>
    </w:p>
    <w:p w14:paraId="4675E1F2" w14:textId="4FB98BE4" w:rsidR="00257421" w:rsidRPr="00DD5D26" w:rsidRDefault="00CD5AD0" w:rsidP="00CD5AD0">
      <w:pPr>
        <w:spacing w:line="360" w:lineRule="auto"/>
        <w:jc w:val="both"/>
        <w:rPr>
          <w:rFonts w:ascii="Arial" w:hAnsi="Arial" w:cs="Arial"/>
          <w:vanish/>
          <w:sz w:val="24"/>
          <w:szCs w:val="24"/>
          <w:lang w:val="en-US"/>
        </w:rPr>
      </w:pPr>
      <w:r w:rsidRPr="00CD5AD0">
        <w:rPr>
          <w:rFonts w:ascii="Arial" w:hAnsi="Arial" w:cs="Arial"/>
          <w:sz w:val="24"/>
          <w:szCs w:val="24"/>
          <w:lang w:val="en-US"/>
        </w:rPr>
        <w:t xml:space="preserve">Accor Hotel Group's strategic corporate social responsibility (CSR) initiatives showcase a deep dedication to sustainability that goes beyond the usual duties of a corporation. Accor has effectively incorporated environmental preservation, social accountability, and </w:t>
      </w:r>
      <w:r w:rsidRPr="00CD5AD0">
        <w:rPr>
          <w:rFonts w:ascii="Arial" w:hAnsi="Arial" w:cs="Arial"/>
          <w:sz w:val="24"/>
          <w:szCs w:val="24"/>
          <w:lang w:val="en-US"/>
        </w:rPr>
        <w:lastRenderedPageBreak/>
        <w:t>economic factors into its fundamental operations through its inventive initiatives and financial commitments. The analysis in this essay emphasises how Accor's CSR initiatives support global sustainability objectives and improve the company's operational effectiveness, customer retention, and financial resilience. Accor's approach in the evolving hospitality industry exemplifies how incorporating comprehensive CSR strategies can result in substantial advantages for the environment, society, and business. Accor's commitment establishes the company as a frontrunner in sustainable hospitality, pushing the industry towards more responsible and ethical practices. This also highlights the concrete advantages of having a firmly rooted corporate social responsibility (CSR) philosophy.</w:t>
      </w:r>
      <w:r w:rsidR="00257421" w:rsidRPr="00DD5D26">
        <w:rPr>
          <w:rFonts w:ascii="Arial" w:hAnsi="Arial" w:cs="Arial"/>
          <w:vanish/>
          <w:sz w:val="24"/>
          <w:szCs w:val="24"/>
          <w:lang w:val="en-US"/>
        </w:rPr>
        <w:t>Top of Form</w:t>
      </w:r>
    </w:p>
    <w:p w14:paraId="4B267D65" w14:textId="77777777" w:rsidR="00257421" w:rsidRPr="00DD5D26" w:rsidRDefault="00257421" w:rsidP="00DD5D26">
      <w:pPr>
        <w:spacing w:line="360" w:lineRule="auto"/>
        <w:jc w:val="both"/>
        <w:rPr>
          <w:rFonts w:ascii="Arial" w:hAnsi="Arial" w:cs="Arial"/>
          <w:sz w:val="24"/>
          <w:szCs w:val="24"/>
          <w:lang w:val="en-US"/>
        </w:rPr>
      </w:pPr>
    </w:p>
    <w:p w14:paraId="38536071" w14:textId="77777777" w:rsidR="002719F5" w:rsidRPr="00DD5D26" w:rsidRDefault="002719F5" w:rsidP="00DD5D26">
      <w:pPr>
        <w:spacing w:line="360" w:lineRule="auto"/>
        <w:jc w:val="both"/>
        <w:rPr>
          <w:rFonts w:ascii="Arial" w:hAnsi="Arial" w:cs="Arial"/>
          <w:b/>
          <w:bCs/>
          <w:sz w:val="24"/>
          <w:szCs w:val="24"/>
          <w:lang w:val="en-US"/>
        </w:rPr>
      </w:pPr>
    </w:p>
    <w:p w14:paraId="477A2AD6" w14:textId="77777777" w:rsidR="002719F5" w:rsidRPr="00DD5D26" w:rsidRDefault="002719F5" w:rsidP="00DD5D26">
      <w:pPr>
        <w:spacing w:line="360" w:lineRule="auto"/>
        <w:jc w:val="both"/>
        <w:rPr>
          <w:rFonts w:ascii="Arial" w:hAnsi="Arial" w:cs="Arial"/>
          <w:b/>
          <w:bCs/>
          <w:sz w:val="24"/>
          <w:szCs w:val="24"/>
          <w:lang w:val="en-US"/>
        </w:rPr>
      </w:pPr>
    </w:p>
    <w:p w14:paraId="4CB92DFD" w14:textId="77777777" w:rsidR="002719F5" w:rsidRPr="00DD5D26" w:rsidRDefault="002719F5" w:rsidP="00DD5D26">
      <w:pPr>
        <w:spacing w:line="360" w:lineRule="auto"/>
        <w:jc w:val="both"/>
        <w:rPr>
          <w:rFonts w:ascii="Arial" w:hAnsi="Arial" w:cs="Arial"/>
          <w:b/>
          <w:bCs/>
          <w:sz w:val="24"/>
          <w:szCs w:val="24"/>
          <w:lang w:val="en-US"/>
        </w:rPr>
      </w:pPr>
    </w:p>
    <w:p w14:paraId="0C4C41E0" w14:textId="77777777" w:rsidR="002719F5" w:rsidRPr="00DD5D26" w:rsidRDefault="002719F5" w:rsidP="00DD5D26">
      <w:pPr>
        <w:spacing w:line="360" w:lineRule="auto"/>
        <w:jc w:val="both"/>
        <w:rPr>
          <w:rFonts w:ascii="Arial" w:hAnsi="Arial" w:cs="Arial"/>
          <w:b/>
          <w:bCs/>
          <w:sz w:val="24"/>
          <w:szCs w:val="24"/>
          <w:lang w:val="en-US"/>
        </w:rPr>
      </w:pPr>
    </w:p>
    <w:p w14:paraId="4A3B4D86" w14:textId="77777777" w:rsidR="002719F5" w:rsidRPr="00DD5D26" w:rsidRDefault="002719F5" w:rsidP="00DD5D26">
      <w:pPr>
        <w:spacing w:line="360" w:lineRule="auto"/>
        <w:jc w:val="both"/>
        <w:rPr>
          <w:rFonts w:ascii="Arial" w:hAnsi="Arial" w:cs="Arial"/>
          <w:b/>
          <w:bCs/>
          <w:sz w:val="24"/>
          <w:szCs w:val="24"/>
          <w:lang w:val="en-US"/>
        </w:rPr>
      </w:pPr>
    </w:p>
    <w:p w14:paraId="5EA55609" w14:textId="77777777" w:rsidR="002719F5" w:rsidRPr="00DD5D26" w:rsidRDefault="002719F5" w:rsidP="00DD5D26">
      <w:pPr>
        <w:spacing w:line="360" w:lineRule="auto"/>
        <w:jc w:val="both"/>
        <w:rPr>
          <w:rFonts w:ascii="Arial" w:hAnsi="Arial" w:cs="Arial"/>
          <w:b/>
          <w:bCs/>
          <w:sz w:val="24"/>
          <w:szCs w:val="24"/>
          <w:lang w:val="en-US"/>
        </w:rPr>
      </w:pPr>
    </w:p>
    <w:p w14:paraId="18786A0C" w14:textId="77777777" w:rsidR="002719F5" w:rsidRPr="00DD5D26" w:rsidRDefault="002719F5" w:rsidP="00DD5D26">
      <w:pPr>
        <w:spacing w:line="360" w:lineRule="auto"/>
        <w:jc w:val="both"/>
        <w:rPr>
          <w:rFonts w:ascii="Arial" w:hAnsi="Arial" w:cs="Arial"/>
          <w:b/>
          <w:bCs/>
          <w:sz w:val="24"/>
          <w:szCs w:val="24"/>
          <w:lang w:val="en-US"/>
        </w:rPr>
      </w:pPr>
    </w:p>
    <w:p w14:paraId="4D794DFA" w14:textId="77777777" w:rsidR="002719F5" w:rsidRPr="00DD5D26" w:rsidRDefault="002719F5" w:rsidP="00DD5D26">
      <w:pPr>
        <w:spacing w:line="360" w:lineRule="auto"/>
        <w:jc w:val="both"/>
        <w:rPr>
          <w:rFonts w:ascii="Arial" w:hAnsi="Arial" w:cs="Arial"/>
          <w:b/>
          <w:bCs/>
          <w:sz w:val="24"/>
          <w:szCs w:val="24"/>
          <w:lang w:val="en-US"/>
        </w:rPr>
      </w:pPr>
    </w:p>
    <w:p w14:paraId="49EDA3DC" w14:textId="77777777" w:rsidR="002719F5" w:rsidRPr="00DD5D26" w:rsidRDefault="002719F5" w:rsidP="00DD5D26">
      <w:pPr>
        <w:spacing w:line="360" w:lineRule="auto"/>
        <w:jc w:val="both"/>
        <w:rPr>
          <w:rFonts w:ascii="Arial" w:hAnsi="Arial" w:cs="Arial"/>
          <w:b/>
          <w:bCs/>
          <w:sz w:val="24"/>
          <w:szCs w:val="24"/>
          <w:lang w:val="en-US"/>
        </w:rPr>
      </w:pPr>
    </w:p>
    <w:p w14:paraId="60C9BDA2" w14:textId="77777777" w:rsidR="002719F5" w:rsidRPr="00DD5D26" w:rsidRDefault="002719F5" w:rsidP="00DD5D26">
      <w:pPr>
        <w:spacing w:line="360" w:lineRule="auto"/>
        <w:jc w:val="both"/>
        <w:rPr>
          <w:rFonts w:ascii="Arial" w:hAnsi="Arial" w:cs="Arial"/>
          <w:b/>
          <w:bCs/>
          <w:sz w:val="24"/>
          <w:szCs w:val="24"/>
          <w:lang w:val="en-US"/>
        </w:rPr>
      </w:pPr>
    </w:p>
    <w:p w14:paraId="6D9FCDF8" w14:textId="77777777" w:rsidR="002719F5" w:rsidRPr="00DD5D26" w:rsidRDefault="002719F5" w:rsidP="00DD5D26">
      <w:pPr>
        <w:spacing w:line="360" w:lineRule="auto"/>
        <w:jc w:val="both"/>
        <w:rPr>
          <w:rFonts w:ascii="Arial" w:hAnsi="Arial" w:cs="Arial"/>
          <w:b/>
          <w:bCs/>
          <w:sz w:val="24"/>
          <w:szCs w:val="24"/>
          <w:lang w:val="en-US"/>
        </w:rPr>
      </w:pPr>
    </w:p>
    <w:p w14:paraId="6BA6CBA7" w14:textId="77777777" w:rsidR="002719F5" w:rsidRPr="00DD5D26" w:rsidRDefault="002719F5" w:rsidP="00DD5D26">
      <w:pPr>
        <w:spacing w:line="360" w:lineRule="auto"/>
        <w:jc w:val="both"/>
        <w:rPr>
          <w:rFonts w:ascii="Arial" w:hAnsi="Arial" w:cs="Arial"/>
          <w:b/>
          <w:bCs/>
          <w:sz w:val="24"/>
          <w:szCs w:val="24"/>
          <w:lang w:val="en-US"/>
        </w:rPr>
      </w:pPr>
    </w:p>
    <w:p w14:paraId="36EB64E8" w14:textId="77777777" w:rsidR="002719F5" w:rsidRPr="00DD5D26" w:rsidRDefault="002719F5" w:rsidP="00DD5D26">
      <w:pPr>
        <w:spacing w:line="360" w:lineRule="auto"/>
        <w:jc w:val="both"/>
        <w:rPr>
          <w:rFonts w:ascii="Arial" w:hAnsi="Arial" w:cs="Arial"/>
          <w:b/>
          <w:bCs/>
          <w:sz w:val="24"/>
          <w:szCs w:val="24"/>
          <w:lang w:val="en-US"/>
        </w:rPr>
      </w:pPr>
    </w:p>
    <w:p w14:paraId="05D96282" w14:textId="1B594A9C" w:rsidR="00CA2D49" w:rsidRPr="00DD5D26" w:rsidRDefault="000C770D" w:rsidP="00DD5D26">
      <w:pPr>
        <w:spacing w:line="360" w:lineRule="auto"/>
        <w:jc w:val="both"/>
        <w:rPr>
          <w:rFonts w:ascii="Arial" w:hAnsi="Arial" w:cs="Arial"/>
          <w:sz w:val="24"/>
          <w:szCs w:val="24"/>
          <w:lang w:val="en-US"/>
        </w:rPr>
      </w:pPr>
      <w:r w:rsidRPr="00DD5D26">
        <w:rPr>
          <w:rFonts w:ascii="Arial" w:hAnsi="Arial" w:cs="Arial"/>
          <w:b/>
          <w:bCs/>
          <w:sz w:val="24"/>
          <w:szCs w:val="24"/>
          <w:lang w:val="en-US"/>
        </w:rPr>
        <w:t>References:</w:t>
      </w:r>
    </w:p>
    <w:p w14:paraId="3E1DD35A" w14:textId="77777777"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r w:rsidRPr="00DD5D26">
        <w:rPr>
          <w:rFonts w:ascii="Arial" w:hAnsi="Arial" w:cs="Arial"/>
          <w:sz w:val="24"/>
          <w:szCs w:val="24"/>
          <w:lang w:val="en-US"/>
        </w:rPr>
        <w:lastRenderedPageBreak/>
        <w:t xml:space="preserve">Accor 2022 Financial Report. </w:t>
      </w:r>
      <w:hyperlink r:id="rId7" w:history="1">
        <w:r w:rsidRPr="00DD5D26">
          <w:rPr>
            <w:rStyle w:val="Hyperlink"/>
            <w:rFonts w:ascii="Arial" w:hAnsi="Arial" w:cs="Arial"/>
            <w:sz w:val="24"/>
            <w:szCs w:val="24"/>
            <w:lang w:val="en-US"/>
          </w:rPr>
          <w:t>https://group.accor.com/-/media/Corporate/Investors/Documents-de-reference/OPT_ACCOR_DEU_2021_MEL_US_300322.pdf</w:t>
        </w:r>
      </w:hyperlink>
      <w:r w:rsidRPr="00DD5D26">
        <w:rPr>
          <w:rFonts w:ascii="Arial" w:hAnsi="Arial" w:cs="Arial"/>
          <w:sz w:val="24"/>
          <w:szCs w:val="24"/>
          <w:lang w:val="en-US"/>
        </w:rPr>
        <w:t xml:space="preserve"> </w:t>
      </w:r>
    </w:p>
    <w:p w14:paraId="1941F60B" w14:textId="77777777"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r w:rsidRPr="00DD5D26">
        <w:rPr>
          <w:rFonts w:ascii="Arial" w:hAnsi="Arial" w:cs="Arial"/>
          <w:sz w:val="24"/>
          <w:szCs w:val="24"/>
          <w:lang w:val="en-US"/>
        </w:rPr>
        <w:t xml:space="preserve">Accor ALL </w:t>
      </w:r>
      <w:proofErr w:type="spellStart"/>
      <w:r w:rsidRPr="00DD5D26">
        <w:rPr>
          <w:rFonts w:ascii="Arial" w:hAnsi="Arial" w:cs="Arial"/>
          <w:sz w:val="24"/>
          <w:szCs w:val="24"/>
          <w:lang w:val="en-US"/>
        </w:rPr>
        <w:t>Heartist</w:t>
      </w:r>
      <w:proofErr w:type="spellEnd"/>
      <w:r w:rsidRPr="00DD5D26">
        <w:rPr>
          <w:rFonts w:ascii="Arial" w:hAnsi="Arial" w:cs="Arial"/>
          <w:sz w:val="24"/>
          <w:szCs w:val="24"/>
          <w:lang w:val="en-US"/>
        </w:rPr>
        <w:t xml:space="preserve"> Fund Report (2021). </w:t>
      </w:r>
      <w:hyperlink r:id="rId8" w:history="1">
        <w:r w:rsidRPr="00DD5D26">
          <w:rPr>
            <w:rStyle w:val="Hyperlink"/>
            <w:rFonts w:ascii="Arial" w:hAnsi="Arial" w:cs="Arial"/>
            <w:sz w:val="24"/>
            <w:szCs w:val="24"/>
            <w:lang w:val="en-US"/>
          </w:rPr>
          <w:t>https://group.accor.com/-/media/Corporate/Investors/Documents-de-reference/ACCO_RI_2021_MEL_EN_300322.pdf</w:t>
        </w:r>
      </w:hyperlink>
      <w:r w:rsidRPr="00DD5D26">
        <w:rPr>
          <w:rFonts w:ascii="Arial" w:hAnsi="Arial" w:cs="Arial"/>
          <w:sz w:val="24"/>
          <w:szCs w:val="24"/>
          <w:lang w:val="en-US"/>
        </w:rPr>
        <w:t xml:space="preserve"> </w:t>
      </w:r>
    </w:p>
    <w:p w14:paraId="1288CF61" w14:textId="77777777"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r w:rsidRPr="00DD5D26">
        <w:rPr>
          <w:rFonts w:ascii="Arial" w:hAnsi="Arial" w:cs="Arial"/>
          <w:sz w:val="24"/>
          <w:szCs w:val="24"/>
          <w:lang w:val="en-US"/>
        </w:rPr>
        <w:t xml:space="preserve">Accor CDP Climate Report (2022). </w:t>
      </w:r>
      <w:hyperlink r:id="rId9" w:history="1">
        <w:r w:rsidRPr="00DD5D26">
          <w:rPr>
            <w:rStyle w:val="Hyperlink"/>
            <w:rFonts w:ascii="Arial" w:hAnsi="Arial" w:cs="Arial"/>
            <w:sz w:val="24"/>
            <w:szCs w:val="24"/>
            <w:lang w:val="en-US"/>
          </w:rPr>
          <w:t>https://group.accor.com/-/media/Corporate/Group/Documents/2023/04/06/Accor_CDP_Climate_2022.pdf</w:t>
        </w:r>
      </w:hyperlink>
      <w:r w:rsidRPr="00DD5D26">
        <w:rPr>
          <w:rFonts w:ascii="Arial" w:hAnsi="Arial" w:cs="Arial"/>
          <w:sz w:val="24"/>
          <w:szCs w:val="24"/>
          <w:lang w:val="en-US"/>
        </w:rPr>
        <w:t xml:space="preserve"> </w:t>
      </w:r>
    </w:p>
    <w:p w14:paraId="25886560" w14:textId="77777777" w:rsidR="003C4AFC" w:rsidRPr="00DD5D26" w:rsidRDefault="003C4AFC" w:rsidP="00DD5D26">
      <w:pPr>
        <w:pStyle w:val="ListParagraph"/>
        <w:numPr>
          <w:ilvl w:val="0"/>
          <w:numId w:val="6"/>
        </w:numPr>
        <w:spacing w:line="360" w:lineRule="auto"/>
        <w:jc w:val="both"/>
        <w:rPr>
          <w:rFonts w:ascii="Arial" w:hAnsi="Arial" w:cs="Arial"/>
          <w:sz w:val="24"/>
          <w:szCs w:val="24"/>
        </w:rPr>
      </w:pPr>
      <w:r w:rsidRPr="00DD5D26">
        <w:rPr>
          <w:rFonts w:ascii="Arial" w:hAnsi="Arial" w:cs="Arial"/>
          <w:sz w:val="24"/>
          <w:szCs w:val="24"/>
        </w:rPr>
        <w:t xml:space="preserve">Accor Ethics and Corporate Social Responsibility Charter (2020). </w:t>
      </w:r>
      <w:hyperlink r:id="rId10" w:history="1">
        <w:r w:rsidRPr="00DD5D26">
          <w:rPr>
            <w:rStyle w:val="Hyperlink"/>
            <w:rFonts w:ascii="Arial" w:hAnsi="Arial" w:cs="Arial"/>
            <w:sz w:val="24"/>
            <w:szCs w:val="24"/>
          </w:rPr>
          <w:t>https://group.accor.com/-/media/Corporate/Talent/PDF-for-pages/Charte-ethique-et-RSE/ACCOR_Ethics_and_Corporate_Social_Responsibility_Charter_20_ENG.pdf</w:t>
        </w:r>
      </w:hyperlink>
      <w:r w:rsidRPr="00DD5D26">
        <w:rPr>
          <w:rFonts w:ascii="Arial" w:hAnsi="Arial" w:cs="Arial"/>
          <w:sz w:val="24"/>
          <w:szCs w:val="24"/>
        </w:rPr>
        <w:t xml:space="preserve"> </w:t>
      </w:r>
    </w:p>
    <w:p w14:paraId="7CA5E2FF" w14:textId="77777777"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r w:rsidRPr="00DD5D26">
        <w:rPr>
          <w:rFonts w:ascii="Arial" w:hAnsi="Arial" w:cs="Arial"/>
          <w:sz w:val="24"/>
          <w:szCs w:val="24"/>
          <w:lang w:val="en-US"/>
        </w:rPr>
        <w:t xml:space="preserve">Accor Food Charter (2019). </w:t>
      </w:r>
      <w:hyperlink r:id="rId11" w:history="1">
        <w:r w:rsidRPr="00DD5D26">
          <w:rPr>
            <w:rStyle w:val="Hyperlink"/>
            <w:rFonts w:ascii="Arial" w:hAnsi="Arial" w:cs="Arial"/>
            <w:sz w:val="24"/>
            <w:szCs w:val="24"/>
            <w:lang w:val="en-US"/>
          </w:rPr>
          <w:t>https://group.accor.com/-/media/Corporate/Commitment/PDF-for-pages/Planet-21/Alimentation/2019_Food-Charter.pdf</w:t>
        </w:r>
      </w:hyperlink>
      <w:r w:rsidRPr="00DD5D26">
        <w:rPr>
          <w:rFonts w:ascii="Arial" w:hAnsi="Arial" w:cs="Arial"/>
          <w:sz w:val="24"/>
          <w:szCs w:val="24"/>
          <w:lang w:val="en-US"/>
        </w:rPr>
        <w:t xml:space="preserve"> </w:t>
      </w:r>
    </w:p>
    <w:p w14:paraId="030249A6" w14:textId="77777777"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r w:rsidRPr="00DD5D26">
        <w:rPr>
          <w:rFonts w:ascii="Arial" w:hAnsi="Arial" w:cs="Arial"/>
          <w:sz w:val="24"/>
          <w:szCs w:val="24"/>
          <w:lang w:val="en-US"/>
        </w:rPr>
        <w:t xml:space="preserve">Accor Sustainability Report (2022). </w:t>
      </w:r>
      <w:hyperlink r:id="rId12" w:history="1">
        <w:r w:rsidRPr="00DD5D26">
          <w:rPr>
            <w:rStyle w:val="Hyperlink"/>
            <w:rFonts w:ascii="Arial" w:hAnsi="Arial" w:cs="Arial"/>
            <w:sz w:val="24"/>
            <w:szCs w:val="24"/>
            <w:lang w:val="en-US"/>
          </w:rPr>
          <w:t>https://group.accor.com/-/media/Corporate/Investors/Documents-de-reference/ACCOR_RI_2022_UK_vlast.pdf</w:t>
        </w:r>
      </w:hyperlink>
      <w:r w:rsidRPr="00DD5D26">
        <w:rPr>
          <w:rFonts w:ascii="Arial" w:hAnsi="Arial" w:cs="Arial"/>
          <w:sz w:val="24"/>
          <w:szCs w:val="24"/>
          <w:lang w:val="en-US"/>
        </w:rPr>
        <w:t xml:space="preserve"> </w:t>
      </w:r>
    </w:p>
    <w:p w14:paraId="09D02645" w14:textId="77777777"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r w:rsidRPr="00DD5D26">
        <w:rPr>
          <w:rFonts w:ascii="Arial" w:hAnsi="Arial" w:cs="Arial"/>
          <w:sz w:val="24"/>
          <w:szCs w:val="24"/>
        </w:rPr>
        <w:t xml:space="preserve">Bagdadi, A., 2023. Corporate social responsibility practices within the scope of sustainable tourism: A research at Accor Hotels. </w:t>
      </w:r>
      <w:proofErr w:type="spellStart"/>
      <w:r w:rsidRPr="00DD5D26">
        <w:rPr>
          <w:rFonts w:ascii="Arial" w:hAnsi="Arial" w:cs="Arial"/>
          <w:sz w:val="24"/>
          <w:szCs w:val="24"/>
        </w:rPr>
        <w:t>Prosperitas</w:t>
      </w:r>
      <w:proofErr w:type="spellEnd"/>
      <w:r w:rsidRPr="00DD5D26">
        <w:rPr>
          <w:rFonts w:ascii="Arial" w:hAnsi="Arial" w:cs="Arial"/>
          <w:sz w:val="24"/>
          <w:szCs w:val="24"/>
        </w:rPr>
        <w:t xml:space="preserve">, 10(1), pp.1-10. </w:t>
      </w:r>
      <w:hyperlink r:id="rId13" w:history="1">
        <w:r w:rsidRPr="00DD5D26">
          <w:rPr>
            <w:rStyle w:val="Hyperlink"/>
            <w:rFonts w:ascii="Arial" w:hAnsi="Arial" w:cs="Arial"/>
            <w:sz w:val="24"/>
            <w:szCs w:val="24"/>
          </w:rPr>
          <w:t>https://doi.org/10.31570/prosp_2022_0022</w:t>
        </w:r>
      </w:hyperlink>
      <w:r w:rsidRPr="00DD5D26">
        <w:rPr>
          <w:rFonts w:ascii="Arial" w:hAnsi="Arial" w:cs="Arial"/>
          <w:sz w:val="24"/>
          <w:szCs w:val="24"/>
        </w:rPr>
        <w:t xml:space="preserve"> </w:t>
      </w:r>
    </w:p>
    <w:p w14:paraId="1158EB0E" w14:textId="77777777"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r w:rsidRPr="00DD5D26">
        <w:rPr>
          <w:rFonts w:ascii="Arial" w:hAnsi="Arial" w:cs="Arial"/>
          <w:sz w:val="24"/>
          <w:szCs w:val="24"/>
          <w:lang w:val="en-US"/>
        </w:rPr>
        <w:t xml:space="preserve">Bux, C., &amp; </w:t>
      </w:r>
      <w:proofErr w:type="spellStart"/>
      <w:r w:rsidRPr="00DD5D26">
        <w:rPr>
          <w:rFonts w:ascii="Arial" w:hAnsi="Arial" w:cs="Arial"/>
          <w:sz w:val="24"/>
          <w:szCs w:val="24"/>
          <w:lang w:val="en-US"/>
        </w:rPr>
        <w:t>Amicarelli</w:t>
      </w:r>
      <w:proofErr w:type="spellEnd"/>
      <w:r w:rsidRPr="00DD5D26">
        <w:rPr>
          <w:rFonts w:ascii="Arial" w:hAnsi="Arial" w:cs="Arial"/>
          <w:sz w:val="24"/>
          <w:szCs w:val="24"/>
          <w:lang w:val="en-US"/>
        </w:rPr>
        <w:t xml:space="preserve">, V., 2022. Circular economy and sustainable strategies in the hospitality industry: Current trends and empirical implications. Tourism and Hospitality Research, 23, pp. 624 - 636. </w:t>
      </w:r>
      <w:hyperlink r:id="rId14" w:history="1">
        <w:r w:rsidRPr="00DD5D26">
          <w:rPr>
            <w:rStyle w:val="Hyperlink"/>
            <w:rFonts w:ascii="Arial" w:hAnsi="Arial" w:cs="Arial"/>
            <w:sz w:val="24"/>
            <w:szCs w:val="24"/>
            <w:lang w:val="en-US"/>
          </w:rPr>
          <w:t>https://doi.org/10.1177/14673584221119581</w:t>
        </w:r>
      </w:hyperlink>
      <w:r w:rsidRPr="00DD5D26">
        <w:rPr>
          <w:rFonts w:ascii="Arial" w:hAnsi="Arial" w:cs="Arial"/>
          <w:sz w:val="24"/>
          <w:szCs w:val="24"/>
          <w:lang w:val="en-US"/>
        </w:rPr>
        <w:t xml:space="preserve">. </w:t>
      </w:r>
    </w:p>
    <w:p w14:paraId="1B3E3538" w14:textId="77777777" w:rsidR="003C4AFC" w:rsidRPr="00DD5D26" w:rsidRDefault="003C4AFC" w:rsidP="00DD5D26">
      <w:pPr>
        <w:pStyle w:val="ListParagraph"/>
        <w:numPr>
          <w:ilvl w:val="0"/>
          <w:numId w:val="6"/>
        </w:numPr>
        <w:spacing w:line="360" w:lineRule="auto"/>
        <w:jc w:val="both"/>
        <w:rPr>
          <w:rFonts w:ascii="Arial" w:hAnsi="Arial" w:cs="Arial"/>
          <w:sz w:val="24"/>
          <w:szCs w:val="24"/>
        </w:rPr>
      </w:pPr>
      <w:proofErr w:type="spellStart"/>
      <w:r w:rsidRPr="00DD5D26">
        <w:rPr>
          <w:rFonts w:ascii="Arial" w:hAnsi="Arial" w:cs="Arial"/>
          <w:sz w:val="24"/>
          <w:szCs w:val="24"/>
        </w:rPr>
        <w:t>Canteiro</w:t>
      </w:r>
      <w:proofErr w:type="spellEnd"/>
      <w:r w:rsidRPr="00DD5D26">
        <w:rPr>
          <w:rFonts w:ascii="Arial" w:hAnsi="Arial" w:cs="Arial"/>
          <w:sz w:val="24"/>
          <w:szCs w:val="24"/>
        </w:rPr>
        <w:t xml:space="preserve">, M., Córdova-Tapia, F. and Brazeiro, A., 2018. Tourism impact assessment: A tool to evaluate the environmental impacts of touristic activities in Natural Protected Areas. Tourism Management Perspectives, 28, pp.220-227. </w:t>
      </w:r>
      <w:hyperlink r:id="rId15" w:history="1">
        <w:r w:rsidRPr="00DD5D26">
          <w:rPr>
            <w:rStyle w:val="Hyperlink"/>
            <w:rFonts w:ascii="Arial" w:hAnsi="Arial" w:cs="Arial"/>
            <w:sz w:val="24"/>
            <w:szCs w:val="24"/>
          </w:rPr>
          <w:t>https://doi.org/10.1016/j.tmp.2018.09.007</w:t>
        </w:r>
      </w:hyperlink>
      <w:r w:rsidRPr="00DD5D26">
        <w:rPr>
          <w:rFonts w:ascii="Arial" w:hAnsi="Arial" w:cs="Arial"/>
          <w:sz w:val="24"/>
          <w:szCs w:val="24"/>
        </w:rPr>
        <w:t xml:space="preserve"> </w:t>
      </w:r>
    </w:p>
    <w:p w14:paraId="3C8C7854" w14:textId="77777777"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r w:rsidRPr="00DD5D26">
        <w:rPr>
          <w:rFonts w:ascii="Arial" w:hAnsi="Arial" w:cs="Arial"/>
          <w:sz w:val="24"/>
          <w:szCs w:val="24"/>
          <w:lang w:val="en-US"/>
        </w:rPr>
        <w:t xml:space="preserve">Car, T., </w:t>
      </w:r>
      <w:proofErr w:type="spellStart"/>
      <w:r w:rsidRPr="00DD5D26">
        <w:rPr>
          <w:rFonts w:ascii="Arial" w:hAnsi="Arial" w:cs="Arial"/>
          <w:sz w:val="24"/>
          <w:szCs w:val="24"/>
          <w:lang w:val="en-US"/>
        </w:rPr>
        <w:t>Stifanich</w:t>
      </w:r>
      <w:proofErr w:type="spellEnd"/>
      <w:r w:rsidRPr="00DD5D26">
        <w:rPr>
          <w:rFonts w:ascii="Arial" w:hAnsi="Arial" w:cs="Arial"/>
          <w:sz w:val="24"/>
          <w:szCs w:val="24"/>
          <w:lang w:val="en-US"/>
        </w:rPr>
        <w:t xml:space="preserve">, L.P. and Šimunić, M., 2019. Internet of things (IoT) in tourism and hospitality: opportunities and challenges. </w:t>
      </w:r>
      <w:hyperlink r:id="rId16" w:history="1">
        <w:r w:rsidRPr="00DD5D26">
          <w:rPr>
            <w:rStyle w:val="Hyperlink"/>
            <w:rFonts w:ascii="Arial" w:hAnsi="Arial" w:cs="Arial"/>
            <w:sz w:val="24"/>
            <w:szCs w:val="24"/>
            <w:lang w:val="en-US"/>
          </w:rPr>
          <w:t>https://www.cabidigitallibrary.org/doi/pdf/10.5555/20193493611</w:t>
        </w:r>
      </w:hyperlink>
      <w:r w:rsidRPr="00DD5D26">
        <w:rPr>
          <w:rFonts w:ascii="Arial" w:hAnsi="Arial" w:cs="Arial"/>
          <w:sz w:val="24"/>
          <w:szCs w:val="24"/>
          <w:lang w:val="en-US"/>
        </w:rPr>
        <w:t xml:space="preserve"> </w:t>
      </w:r>
    </w:p>
    <w:p w14:paraId="73F0FB94" w14:textId="77777777" w:rsidR="003C4AFC" w:rsidRPr="00DD5D26" w:rsidRDefault="003C4AFC" w:rsidP="00DD5D26">
      <w:pPr>
        <w:pStyle w:val="ListParagraph"/>
        <w:numPr>
          <w:ilvl w:val="0"/>
          <w:numId w:val="6"/>
        </w:numPr>
        <w:spacing w:line="360" w:lineRule="auto"/>
        <w:jc w:val="both"/>
        <w:rPr>
          <w:rFonts w:ascii="Arial" w:hAnsi="Arial" w:cs="Arial"/>
          <w:sz w:val="24"/>
          <w:szCs w:val="24"/>
        </w:rPr>
      </w:pPr>
      <w:r w:rsidRPr="00DD5D26">
        <w:rPr>
          <w:rFonts w:ascii="Arial" w:hAnsi="Arial" w:cs="Arial"/>
          <w:sz w:val="24"/>
          <w:szCs w:val="24"/>
        </w:rPr>
        <w:lastRenderedPageBreak/>
        <w:t xml:space="preserve">Chen, L., 2013. Research Note: A Sustainable Hypothesis for Tourist Hotels: Evidence from International Hotel Chains. Tourism Economics, 19, pp. 1449 - 1460. </w:t>
      </w:r>
      <w:hyperlink r:id="rId17" w:history="1">
        <w:r w:rsidRPr="00DD5D26">
          <w:rPr>
            <w:rStyle w:val="Hyperlink"/>
            <w:rFonts w:ascii="Arial" w:hAnsi="Arial" w:cs="Arial"/>
            <w:sz w:val="24"/>
            <w:szCs w:val="24"/>
          </w:rPr>
          <w:t>https://doi.org/10.5367/te.2013.0252</w:t>
        </w:r>
      </w:hyperlink>
      <w:r w:rsidRPr="00DD5D26">
        <w:rPr>
          <w:rFonts w:ascii="Arial" w:hAnsi="Arial" w:cs="Arial"/>
          <w:sz w:val="24"/>
          <w:szCs w:val="24"/>
        </w:rPr>
        <w:t xml:space="preserve">. </w:t>
      </w:r>
    </w:p>
    <w:p w14:paraId="7EF042D1" w14:textId="77777777" w:rsidR="003C4AFC" w:rsidRPr="00DD5D26" w:rsidRDefault="003C4AFC" w:rsidP="00DD5D26">
      <w:pPr>
        <w:pStyle w:val="ListParagraph"/>
        <w:numPr>
          <w:ilvl w:val="0"/>
          <w:numId w:val="6"/>
        </w:numPr>
        <w:spacing w:line="360" w:lineRule="auto"/>
        <w:jc w:val="both"/>
        <w:rPr>
          <w:rFonts w:ascii="Arial" w:hAnsi="Arial" w:cs="Arial"/>
          <w:sz w:val="24"/>
          <w:szCs w:val="24"/>
        </w:rPr>
      </w:pPr>
      <w:proofErr w:type="spellStart"/>
      <w:r w:rsidRPr="00DD5D26">
        <w:rPr>
          <w:rFonts w:ascii="Arial" w:hAnsi="Arial" w:cs="Arial"/>
          <w:sz w:val="24"/>
          <w:szCs w:val="24"/>
        </w:rPr>
        <w:t>Gössling</w:t>
      </w:r>
      <w:proofErr w:type="spellEnd"/>
      <w:r w:rsidRPr="00DD5D26">
        <w:rPr>
          <w:rFonts w:ascii="Arial" w:hAnsi="Arial" w:cs="Arial"/>
          <w:sz w:val="24"/>
          <w:szCs w:val="24"/>
        </w:rPr>
        <w:t xml:space="preserve">, S., 2018. Tourism, tourist learning and sustainability: An exploratory discussion of complexities, </w:t>
      </w:r>
      <w:proofErr w:type="gramStart"/>
      <w:r w:rsidRPr="00DD5D26">
        <w:rPr>
          <w:rFonts w:ascii="Arial" w:hAnsi="Arial" w:cs="Arial"/>
          <w:sz w:val="24"/>
          <w:szCs w:val="24"/>
        </w:rPr>
        <w:t>problems</w:t>
      </w:r>
      <w:proofErr w:type="gramEnd"/>
      <w:r w:rsidRPr="00DD5D26">
        <w:rPr>
          <w:rFonts w:ascii="Arial" w:hAnsi="Arial" w:cs="Arial"/>
          <w:sz w:val="24"/>
          <w:szCs w:val="24"/>
        </w:rPr>
        <w:t xml:space="preserve"> and opportunities. Journal of Sustainable Tourism, 26(2), pp.292-306. </w:t>
      </w:r>
      <w:hyperlink r:id="rId18" w:history="1">
        <w:r w:rsidRPr="00DD5D26">
          <w:rPr>
            <w:rStyle w:val="Hyperlink"/>
            <w:rFonts w:ascii="Arial" w:hAnsi="Arial" w:cs="Arial"/>
            <w:sz w:val="24"/>
            <w:szCs w:val="24"/>
          </w:rPr>
          <w:t>https://doi.org/10.1080/09669582.2017.1349772</w:t>
        </w:r>
      </w:hyperlink>
      <w:r w:rsidRPr="00DD5D26">
        <w:rPr>
          <w:rFonts w:ascii="Arial" w:hAnsi="Arial" w:cs="Arial"/>
          <w:sz w:val="24"/>
          <w:szCs w:val="24"/>
        </w:rPr>
        <w:t xml:space="preserve">  </w:t>
      </w:r>
    </w:p>
    <w:p w14:paraId="6240350C" w14:textId="77777777" w:rsidR="003C4AFC" w:rsidRPr="00DD5D26" w:rsidRDefault="003C4AFC" w:rsidP="00DD5D26">
      <w:pPr>
        <w:pStyle w:val="ListParagraph"/>
        <w:numPr>
          <w:ilvl w:val="0"/>
          <w:numId w:val="6"/>
        </w:numPr>
        <w:spacing w:line="360" w:lineRule="auto"/>
        <w:jc w:val="both"/>
        <w:rPr>
          <w:rFonts w:ascii="Arial" w:hAnsi="Arial" w:cs="Arial"/>
          <w:sz w:val="24"/>
          <w:szCs w:val="24"/>
        </w:rPr>
      </w:pPr>
      <w:proofErr w:type="spellStart"/>
      <w:r w:rsidRPr="00DD5D26">
        <w:rPr>
          <w:rFonts w:ascii="Arial" w:hAnsi="Arial" w:cs="Arial"/>
          <w:sz w:val="24"/>
          <w:szCs w:val="24"/>
        </w:rPr>
        <w:t>Inkson</w:t>
      </w:r>
      <w:proofErr w:type="spellEnd"/>
      <w:r w:rsidRPr="00DD5D26">
        <w:rPr>
          <w:rFonts w:ascii="Arial" w:hAnsi="Arial" w:cs="Arial"/>
          <w:sz w:val="24"/>
          <w:szCs w:val="24"/>
        </w:rPr>
        <w:t>, C., &amp; Minnaert, L. (2018). Tourism management: An introduction. Annals of Tourism Research.</w:t>
      </w:r>
    </w:p>
    <w:p w14:paraId="54400791" w14:textId="77777777"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proofErr w:type="spellStart"/>
      <w:r w:rsidRPr="00DD5D26">
        <w:rPr>
          <w:rFonts w:ascii="Arial" w:hAnsi="Arial" w:cs="Arial"/>
          <w:sz w:val="24"/>
          <w:szCs w:val="24"/>
          <w:lang w:val="en-US"/>
        </w:rPr>
        <w:t>Jauhari</w:t>
      </w:r>
      <w:proofErr w:type="spellEnd"/>
      <w:r w:rsidRPr="00DD5D26">
        <w:rPr>
          <w:rFonts w:ascii="Arial" w:hAnsi="Arial" w:cs="Arial"/>
          <w:sz w:val="24"/>
          <w:szCs w:val="24"/>
          <w:lang w:val="en-US"/>
        </w:rPr>
        <w:t xml:space="preserve">, V. (2021). </w:t>
      </w:r>
      <w:r w:rsidRPr="00DD5D26">
        <w:rPr>
          <w:rFonts w:ascii="Arial" w:hAnsi="Arial" w:cs="Arial"/>
          <w:i/>
          <w:iCs/>
          <w:sz w:val="24"/>
          <w:szCs w:val="24"/>
          <w:lang w:val="en-US"/>
        </w:rPr>
        <w:t>Managing Sustainability in the Hospitality and Tourism Industry: Paradigms and Directions for the Future</w:t>
      </w:r>
      <w:r w:rsidRPr="00DD5D26">
        <w:rPr>
          <w:rFonts w:ascii="Arial" w:hAnsi="Arial" w:cs="Arial"/>
          <w:sz w:val="24"/>
          <w:szCs w:val="24"/>
          <w:lang w:val="en-US"/>
        </w:rPr>
        <w:t xml:space="preserve">. Retrieved from </w:t>
      </w:r>
      <w:hyperlink r:id="rId19" w:history="1">
        <w:r w:rsidRPr="00DD5D26">
          <w:rPr>
            <w:rStyle w:val="Hyperlink"/>
            <w:rFonts w:ascii="Arial" w:hAnsi="Arial" w:cs="Arial"/>
            <w:sz w:val="24"/>
            <w:szCs w:val="24"/>
          </w:rPr>
          <w:t>https://api.pageplace.de/preview/DT0400.9781482223569_A24097602/preview-9781482223569_A24097602.pdf</w:t>
        </w:r>
      </w:hyperlink>
      <w:r w:rsidRPr="00DD5D26">
        <w:rPr>
          <w:rFonts w:ascii="Arial" w:hAnsi="Arial" w:cs="Arial"/>
          <w:sz w:val="24"/>
          <w:szCs w:val="24"/>
        </w:rPr>
        <w:t xml:space="preserve"> </w:t>
      </w:r>
    </w:p>
    <w:p w14:paraId="376F2955" w14:textId="15E0DFDD"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r w:rsidRPr="00DD5D26">
        <w:rPr>
          <w:rFonts w:ascii="Arial" w:hAnsi="Arial" w:cs="Arial"/>
          <w:sz w:val="24"/>
          <w:szCs w:val="24"/>
          <w:lang w:val="en-US"/>
        </w:rPr>
        <w:t xml:space="preserve">Kim, H., Woo, E., Uysal, M. and Kwon, N., 2018. </w:t>
      </w:r>
      <w:r w:rsidR="00D86DD0">
        <w:rPr>
          <w:rFonts w:ascii="Arial" w:hAnsi="Arial" w:cs="Arial"/>
          <w:sz w:val="24"/>
          <w:szCs w:val="24"/>
          <w:lang w:val="en-US"/>
        </w:rPr>
        <w:t>Corporate social responsibility (CSR) affects</w:t>
      </w:r>
      <w:r w:rsidRPr="00DD5D26">
        <w:rPr>
          <w:rFonts w:ascii="Arial" w:hAnsi="Arial" w:cs="Arial"/>
          <w:sz w:val="24"/>
          <w:szCs w:val="24"/>
          <w:lang w:val="en-US"/>
        </w:rPr>
        <w:t xml:space="preserve"> employee well-being in the hospitality industry. International Journal of Contemporary Hospitality Management, 30(3), pp.1584-1600. </w:t>
      </w:r>
    </w:p>
    <w:p w14:paraId="3E916BAF" w14:textId="77777777" w:rsidR="003C4AFC" w:rsidRPr="00DD5D26" w:rsidRDefault="003C4AFC" w:rsidP="00DD5D26">
      <w:pPr>
        <w:pStyle w:val="ListParagraph"/>
        <w:numPr>
          <w:ilvl w:val="0"/>
          <w:numId w:val="6"/>
        </w:numPr>
        <w:spacing w:line="360" w:lineRule="auto"/>
        <w:jc w:val="both"/>
        <w:rPr>
          <w:rFonts w:ascii="Arial" w:hAnsi="Arial" w:cs="Arial"/>
          <w:sz w:val="24"/>
          <w:szCs w:val="24"/>
        </w:rPr>
      </w:pPr>
      <w:r w:rsidRPr="00DD5D26">
        <w:rPr>
          <w:rFonts w:ascii="Arial" w:hAnsi="Arial" w:cs="Arial"/>
          <w:sz w:val="24"/>
          <w:szCs w:val="24"/>
        </w:rPr>
        <w:t>Molina-Collado, A., Santos-</w:t>
      </w:r>
      <w:proofErr w:type="spellStart"/>
      <w:r w:rsidRPr="00DD5D26">
        <w:rPr>
          <w:rFonts w:ascii="Arial" w:hAnsi="Arial" w:cs="Arial"/>
          <w:sz w:val="24"/>
          <w:szCs w:val="24"/>
        </w:rPr>
        <w:t>Vijande</w:t>
      </w:r>
      <w:proofErr w:type="spellEnd"/>
      <w:r w:rsidRPr="00DD5D26">
        <w:rPr>
          <w:rFonts w:ascii="Arial" w:hAnsi="Arial" w:cs="Arial"/>
          <w:sz w:val="24"/>
          <w:szCs w:val="24"/>
        </w:rPr>
        <w:t xml:space="preserve">, M.L., Gómez-Rico, </w:t>
      </w:r>
      <w:proofErr w:type="gramStart"/>
      <w:r w:rsidRPr="00DD5D26">
        <w:rPr>
          <w:rFonts w:ascii="Arial" w:hAnsi="Arial" w:cs="Arial"/>
          <w:sz w:val="24"/>
          <w:szCs w:val="24"/>
        </w:rPr>
        <w:t>M.</w:t>
      </w:r>
      <w:proofErr w:type="gramEnd"/>
      <w:r w:rsidRPr="00DD5D26">
        <w:rPr>
          <w:rFonts w:ascii="Arial" w:hAnsi="Arial" w:cs="Arial"/>
          <w:sz w:val="24"/>
          <w:szCs w:val="24"/>
        </w:rPr>
        <w:t xml:space="preserve"> and Madera, J.M., 2022. Sustainability in hospitality and tourism: a review of key research topics from 1994 to 2020. International Journal of Contemporary Hospitality Management, 34(8), pp.3029-3064. </w:t>
      </w:r>
      <w:hyperlink r:id="rId20" w:history="1">
        <w:r w:rsidRPr="00DD5D26">
          <w:rPr>
            <w:rStyle w:val="Hyperlink"/>
            <w:rFonts w:ascii="Arial" w:hAnsi="Arial" w:cs="Arial"/>
            <w:sz w:val="24"/>
            <w:szCs w:val="24"/>
          </w:rPr>
          <w:t>https://drive.google.com/file/d/19U9LJZ_SVlPvLUgHTA4OkE9ImDg5R4he/view</w:t>
        </w:r>
      </w:hyperlink>
      <w:r w:rsidRPr="00DD5D26">
        <w:rPr>
          <w:rFonts w:ascii="Arial" w:hAnsi="Arial" w:cs="Arial"/>
          <w:sz w:val="24"/>
          <w:szCs w:val="24"/>
        </w:rPr>
        <w:t xml:space="preserve"> </w:t>
      </w:r>
    </w:p>
    <w:p w14:paraId="6BDCEF30" w14:textId="77777777"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r w:rsidRPr="00DD5D26">
        <w:rPr>
          <w:rFonts w:ascii="Arial" w:hAnsi="Arial" w:cs="Arial"/>
          <w:sz w:val="24"/>
          <w:szCs w:val="24"/>
          <w:lang w:val="en-US"/>
        </w:rPr>
        <w:t xml:space="preserve">Pirani, S.I. and Arafat, H.A., 2016. Reduction of food waste generation in the hospitality industry. Journal of cleaner production, 132, pp.129-145. </w:t>
      </w:r>
      <w:hyperlink r:id="rId21" w:history="1">
        <w:r w:rsidRPr="00DD5D26">
          <w:rPr>
            <w:rStyle w:val="Hyperlink"/>
            <w:rFonts w:ascii="Arial" w:hAnsi="Arial" w:cs="Arial"/>
            <w:sz w:val="24"/>
            <w:szCs w:val="24"/>
            <w:lang w:val="en-US"/>
          </w:rPr>
          <w:t>https://doi.org/10.1016/j.jclepro.2015.07.146</w:t>
        </w:r>
      </w:hyperlink>
      <w:r w:rsidRPr="00DD5D26">
        <w:rPr>
          <w:rFonts w:ascii="Arial" w:hAnsi="Arial" w:cs="Arial"/>
          <w:sz w:val="24"/>
          <w:szCs w:val="24"/>
          <w:lang w:val="en-US"/>
        </w:rPr>
        <w:t xml:space="preserve"> </w:t>
      </w:r>
    </w:p>
    <w:p w14:paraId="15D103BE" w14:textId="77777777" w:rsidR="003C4AFC" w:rsidRPr="00DD5D26" w:rsidRDefault="003C4AFC" w:rsidP="00DD5D26">
      <w:pPr>
        <w:pStyle w:val="ListParagraph"/>
        <w:numPr>
          <w:ilvl w:val="0"/>
          <w:numId w:val="6"/>
        </w:numPr>
        <w:spacing w:line="360" w:lineRule="auto"/>
        <w:jc w:val="both"/>
        <w:rPr>
          <w:rFonts w:ascii="Arial" w:hAnsi="Arial" w:cs="Arial"/>
          <w:sz w:val="24"/>
          <w:szCs w:val="24"/>
        </w:rPr>
      </w:pPr>
      <w:proofErr w:type="spellStart"/>
      <w:r w:rsidRPr="00DD5D26">
        <w:rPr>
          <w:rFonts w:ascii="Arial" w:hAnsi="Arial" w:cs="Arial"/>
          <w:sz w:val="24"/>
          <w:szCs w:val="24"/>
        </w:rPr>
        <w:t>Supanti</w:t>
      </w:r>
      <w:proofErr w:type="spellEnd"/>
      <w:r w:rsidRPr="00DD5D26">
        <w:rPr>
          <w:rFonts w:ascii="Arial" w:hAnsi="Arial" w:cs="Arial"/>
          <w:sz w:val="24"/>
          <w:szCs w:val="24"/>
        </w:rPr>
        <w:t xml:space="preserve">, D., &amp; Prasad, S. (2021). Enhancing the employer-employee relationship through CSR in the hospitality industry. Journal of Hospitality and Tourism Management. A Micro-Level View of CSR: A Hospitality Management Systematic Literature Review </w:t>
      </w:r>
      <w:hyperlink r:id="rId22" w:history="1">
        <w:r w:rsidRPr="00DD5D26">
          <w:rPr>
            <w:rStyle w:val="Hyperlink"/>
            <w:rFonts w:ascii="Arial" w:hAnsi="Arial" w:cs="Arial"/>
            <w:sz w:val="24"/>
            <w:szCs w:val="24"/>
          </w:rPr>
          <w:t>http://dx.doi.org/10.1177/1938965519892907</w:t>
        </w:r>
      </w:hyperlink>
      <w:r w:rsidRPr="00DD5D26">
        <w:rPr>
          <w:rFonts w:ascii="Arial" w:hAnsi="Arial" w:cs="Arial"/>
          <w:sz w:val="24"/>
          <w:szCs w:val="24"/>
        </w:rPr>
        <w:t xml:space="preserve"> </w:t>
      </w:r>
    </w:p>
    <w:p w14:paraId="0E895AE1" w14:textId="77777777"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r w:rsidRPr="00DD5D26">
        <w:rPr>
          <w:rFonts w:ascii="Arial" w:hAnsi="Arial" w:cs="Arial"/>
          <w:sz w:val="24"/>
          <w:szCs w:val="24"/>
        </w:rPr>
        <w:t xml:space="preserve">Wickham, M., Donnelly, T. and French, L., 2021. Strategic sustainability management in the event sector. Event Management, 25(3), pp.279-296. </w:t>
      </w:r>
      <w:hyperlink r:id="rId23" w:history="1">
        <w:r w:rsidRPr="00DD5D26">
          <w:rPr>
            <w:rStyle w:val="Hyperlink"/>
            <w:rFonts w:ascii="Arial" w:hAnsi="Arial" w:cs="Arial"/>
            <w:sz w:val="24"/>
            <w:szCs w:val="24"/>
          </w:rPr>
          <w:t>https://figshare.utas.edu.au/articles/journal_contribution/Strategic_sustainability_management_in_the_event_sector/22992797/1/files/40741931.pdf</w:t>
        </w:r>
      </w:hyperlink>
      <w:r w:rsidRPr="00DD5D26">
        <w:rPr>
          <w:rFonts w:ascii="Arial" w:hAnsi="Arial" w:cs="Arial"/>
          <w:sz w:val="24"/>
          <w:szCs w:val="24"/>
        </w:rPr>
        <w:t xml:space="preserve"> </w:t>
      </w:r>
    </w:p>
    <w:p w14:paraId="46702ED2" w14:textId="77777777" w:rsidR="003C4AFC" w:rsidRPr="00DD5D26" w:rsidRDefault="003C4AFC" w:rsidP="00DD5D26">
      <w:pPr>
        <w:pStyle w:val="ListParagraph"/>
        <w:numPr>
          <w:ilvl w:val="0"/>
          <w:numId w:val="6"/>
        </w:numPr>
        <w:spacing w:line="360" w:lineRule="auto"/>
        <w:jc w:val="both"/>
        <w:rPr>
          <w:rFonts w:ascii="Arial" w:hAnsi="Arial" w:cs="Arial"/>
          <w:sz w:val="24"/>
          <w:szCs w:val="24"/>
          <w:lang w:val="en-US"/>
        </w:rPr>
      </w:pPr>
      <w:r w:rsidRPr="00DD5D26">
        <w:rPr>
          <w:rFonts w:ascii="Arial" w:hAnsi="Arial" w:cs="Arial"/>
          <w:sz w:val="24"/>
          <w:szCs w:val="24"/>
          <w:lang w:val="en-US"/>
        </w:rPr>
        <w:lastRenderedPageBreak/>
        <w:t xml:space="preserve">Yilmaz, A., &amp; Yılmaz, S., 2016. Corporate Social Responsibility in Hotel Businesses. Anadolu University Journal of Social Sciences, 16, pp. 89-100. </w:t>
      </w:r>
      <w:hyperlink r:id="rId24" w:history="1">
        <w:r w:rsidRPr="00DD5D26">
          <w:rPr>
            <w:rStyle w:val="Hyperlink"/>
            <w:rFonts w:ascii="Arial" w:hAnsi="Arial" w:cs="Arial"/>
            <w:sz w:val="24"/>
            <w:szCs w:val="24"/>
            <w:lang w:val="en-US"/>
          </w:rPr>
          <w:t>https://doi.org/10.18037/AUSBD.389189</w:t>
        </w:r>
      </w:hyperlink>
      <w:r w:rsidRPr="00DD5D26">
        <w:rPr>
          <w:rFonts w:ascii="Arial" w:hAnsi="Arial" w:cs="Arial"/>
          <w:sz w:val="24"/>
          <w:szCs w:val="24"/>
          <w:lang w:val="en-US"/>
        </w:rPr>
        <w:t>.</w:t>
      </w:r>
    </w:p>
    <w:sectPr w:rsidR="003C4AFC" w:rsidRPr="00DD5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24E01D" w14:textId="77777777" w:rsidR="004C5D94" w:rsidRDefault="004C5D94" w:rsidP="009516F8">
      <w:pPr>
        <w:spacing w:after="0" w:line="240" w:lineRule="auto"/>
      </w:pPr>
      <w:r>
        <w:separator/>
      </w:r>
    </w:p>
  </w:endnote>
  <w:endnote w:type="continuationSeparator" w:id="0">
    <w:p w14:paraId="6C05C86E" w14:textId="77777777" w:rsidR="004C5D94" w:rsidRDefault="004C5D94" w:rsidP="00951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E0ADBE" w14:textId="77777777" w:rsidR="004C5D94" w:rsidRDefault="004C5D94" w:rsidP="009516F8">
      <w:pPr>
        <w:spacing w:after="0" w:line="240" w:lineRule="auto"/>
      </w:pPr>
      <w:r>
        <w:separator/>
      </w:r>
    </w:p>
  </w:footnote>
  <w:footnote w:type="continuationSeparator" w:id="0">
    <w:p w14:paraId="10ABB867" w14:textId="77777777" w:rsidR="004C5D94" w:rsidRDefault="004C5D94" w:rsidP="009516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865F29"/>
    <w:multiLevelType w:val="hybridMultilevel"/>
    <w:tmpl w:val="D012F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9C111A"/>
    <w:multiLevelType w:val="hybridMultilevel"/>
    <w:tmpl w:val="78FCE75C"/>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E244EFE"/>
    <w:multiLevelType w:val="multilevel"/>
    <w:tmpl w:val="7E52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880426"/>
    <w:multiLevelType w:val="multilevel"/>
    <w:tmpl w:val="AC2E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0A61526"/>
    <w:multiLevelType w:val="hybridMultilevel"/>
    <w:tmpl w:val="F73200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330D63"/>
    <w:multiLevelType w:val="multilevel"/>
    <w:tmpl w:val="6C8EF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70496041">
    <w:abstractNumId w:val="3"/>
  </w:num>
  <w:num w:numId="2" w16cid:durableId="28069972">
    <w:abstractNumId w:val="2"/>
  </w:num>
  <w:num w:numId="3" w16cid:durableId="1153376635">
    <w:abstractNumId w:val="5"/>
  </w:num>
  <w:num w:numId="4" w16cid:durableId="789857879">
    <w:abstractNumId w:val="0"/>
  </w:num>
  <w:num w:numId="5" w16cid:durableId="505946256">
    <w:abstractNumId w:val="4"/>
  </w:num>
  <w:num w:numId="6" w16cid:durableId="1487745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895"/>
    <w:rsid w:val="000143D4"/>
    <w:rsid w:val="00021C8C"/>
    <w:rsid w:val="0006791C"/>
    <w:rsid w:val="00090CF3"/>
    <w:rsid w:val="000C770D"/>
    <w:rsid w:val="000D6756"/>
    <w:rsid w:val="000F0908"/>
    <w:rsid w:val="000F2339"/>
    <w:rsid w:val="00157AE0"/>
    <w:rsid w:val="0017759B"/>
    <w:rsid w:val="001A1FCE"/>
    <w:rsid w:val="001D0EEC"/>
    <w:rsid w:val="001D335E"/>
    <w:rsid w:val="001E0F1A"/>
    <w:rsid w:val="001F4F69"/>
    <w:rsid w:val="00236794"/>
    <w:rsid w:val="00257421"/>
    <w:rsid w:val="002719F5"/>
    <w:rsid w:val="002D5DE6"/>
    <w:rsid w:val="002D71F3"/>
    <w:rsid w:val="002E12DF"/>
    <w:rsid w:val="0030012B"/>
    <w:rsid w:val="00301C7F"/>
    <w:rsid w:val="00304E38"/>
    <w:rsid w:val="00363A45"/>
    <w:rsid w:val="00393B52"/>
    <w:rsid w:val="003C4AFC"/>
    <w:rsid w:val="004955ED"/>
    <w:rsid w:val="004A35D6"/>
    <w:rsid w:val="004B05BF"/>
    <w:rsid w:val="004C5D94"/>
    <w:rsid w:val="004F6C04"/>
    <w:rsid w:val="00535DFD"/>
    <w:rsid w:val="005A2EB4"/>
    <w:rsid w:val="0061145E"/>
    <w:rsid w:val="0061760E"/>
    <w:rsid w:val="006275CA"/>
    <w:rsid w:val="00664C82"/>
    <w:rsid w:val="00670750"/>
    <w:rsid w:val="006B226D"/>
    <w:rsid w:val="006F42B4"/>
    <w:rsid w:val="007048B9"/>
    <w:rsid w:val="00744EF2"/>
    <w:rsid w:val="007D41CA"/>
    <w:rsid w:val="007E55F8"/>
    <w:rsid w:val="00807DB4"/>
    <w:rsid w:val="008113F2"/>
    <w:rsid w:val="008C5047"/>
    <w:rsid w:val="008D6EF0"/>
    <w:rsid w:val="00914DEE"/>
    <w:rsid w:val="00933108"/>
    <w:rsid w:val="009516F8"/>
    <w:rsid w:val="009A4203"/>
    <w:rsid w:val="009A4CF7"/>
    <w:rsid w:val="009D2D15"/>
    <w:rsid w:val="009D788D"/>
    <w:rsid w:val="009F4DBB"/>
    <w:rsid w:val="00A139BD"/>
    <w:rsid w:val="00A2245D"/>
    <w:rsid w:val="00A74A36"/>
    <w:rsid w:val="00A759F2"/>
    <w:rsid w:val="00A9499D"/>
    <w:rsid w:val="00AC7F8B"/>
    <w:rsid w:val="00AF4324"/>
    <w:rsid w:val="00B03771"/>
    <w:rsid w:val="00B04A5D"/>
    <w:rsid w:val="00B316DD"/>
    <w:rsid w:val="00B426D1"/>
    <w:rsid w:val="00B55562"/>
    <w:rsid w:val="00B658ED"/>
    <w:rsid w:val="00B968C0"/>
    <w:rsid w:val="00BA0BF3"/>
    <w:rsid w:val="00BC2996"/>
    <w:rsid w:val="00BD3C81"/>
    <w:rsid w:val="00C346FE"/>
    <w:rsid w:val="00C66A26"/>
    <w:rsid w:val="00CA2D49"/>
    <w:rsid w:val="00CC3D89"/>
    <w:rsid w:val="00CD4CFA"/>
    <w:rsid w:val="00CD5AD0"/>
    <w:rsid w:val="00CD7775"/>
    <w:rsid w:val="00D00878"/>
    <w:rsid w:val="00D10C75"/>
    <w:rsid w:val="00D60669"/>
    <w:rsid w:val="00D86DD0"/>
    <w:rsid w:val="00D87CBB"/>
    <w:rsid w:val="00D93640"/>
    <w:rsid w:val="00DA0039"/>
    <w:rsid w:val="00DA5CB8"/>
    <w:rsid w:val="00DA6EB5"/>
    <w:rsid w:val="00DB0C4E"/>
    <w:rsid w:val="00DD5D26"/>
    <w:rsid w:val="00DF30C0"/>
    <w:rsid w:val="00E003EA"/>
    <w:rsid w:val="00E27513"/>
    <w:rsid w:val="00E56179"/>
    <w:rsid w:val="00E8212D"/>
    <w:rsid w:val="00EC3D17"/>
    <w:rsid w:val="00ED7BA6"/>
    <w:rsid w:val="00F05CA8"/>
    <w:rsid w:val="00F36A2C"/>
    <w:rsid w:val="00F51C6B"/>
    <w:rsid w:val="00F76895"/>
    <w:rsid w:val="00F973EF"/>
    <w:rsid w:val="00FD0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D965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768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68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68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68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68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68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8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8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8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895"/>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F76895"/>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F76895"/>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F7689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7689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7689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7689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7689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7689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768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89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768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89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76895"/>
    <w:pPr>
      <w:spacing w:before="160"/>
      <w:jc w:val="center"/>
    </w:pPr>
    <w:rPr>
      <w:i/>
      <w:iCs/>
      <w:color w:val="404040" w:themeColor="text1" w:themeTint="BF"/>
    </w:rPr>
  </w:style>
  <w:style w:type="character" w:customStyle="1" w:styleId="QuoteChar">
    <w:name w:val="Quote Char"/>
    <w:basedOn w:val="DefaultParagraphFont"/>
    <w:link w:val="Quote"/>
    <w:uiPriority w:val="29"/>
    <w:rsid w:val="00F76895"/>
    <w:rPr>
      <w:i/>
      <w:iCs/>
      <w:color w:val="404040" w:themeColor="text1" w:themeTint="BF"/>
      <w:lang w:val="en-GB"/>
    </w:rPr>
  </w:style>
  <w:style w:type="paragraph" w:styleId="ListParagraph">
    <w:name w:val="List Paragraph"/>
    <w:basedOn w:val="Normal"/>
    <w:uiPriority w:val="34"/>
    <w:qFormat/>
    <w:rsid w:val="00F76895"/>
    <w:pPr>
      <w:ind w:left="720"/>
      <w:contextualSpacing/>
    </w:pPr>
  </w:style>
  <w:style w:type="character" w:styleId="IntenseEmphasis">
    <w:name w:val="Intense Emphasis"/>
    <w:basedOn w:val="DefaultParagraphFont"/>
    <w:uiPriority w:val="21"/>
    <w:qFormat/>
    <w:rsid w:val="00F76895"/>
    <w:rPr>
      <w:i/>
      <w:iCs/>
      <w:color w:val="0F4761" w:themeColor="accent1" w:themeShade="BF"/>
    </w:rPr>
  </w:style>
  <w:style w:type="paragraph" w:styleId="IntenseQuote">
    <w:name w:val="Intense Quote"/>
    <w:basedOn w:val="Normal"/>
    <w:next w:val="Normal"/>
    <w:link w:val="IntenseQuoteChar"/>
    <w:uiPriority w:val="30"/>
    <w:qFormat/>
    <w:rsid w:val="00F768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6895"/>
    <w:rPr>
      <w:i/>
      <w:iCs/>
      <w:color w:val="0F4761" w:themeColor="accent1" w:themeShade="BF"/>
      <w:lang w:val="en-GB"/>
    </w:rPr>
  </w:style>
  <w:style w:type="character" w:styleId="IntenseReference">
    <w:name w:val="Intense Reference"/>
    <w:basedOn w:val="DefaultParagraphFont"/>
    <w:uiPriority w:val="32"/>
    <w:qFormat/>
    <w:rsid w:val="00F76895"/>
    <w:rPr>
      <w:b/>
      <w:bCs/>
      <w:smallCaps/>
      <w:color w:val="0F4761" w:themeColor="accent1" w:themeShade="BF"/>
      <w:spacing w:val="5"/>
    </w:rPr>
  </w:style>
  <w:style w:type="character" w:styleId="Hyperlink">
    <w:name w:val="Hyperlink"/>
    <w:basedOn w:val="DefaultParagraphFont"/>
    <w:uiPriority w:val="99"/>
    <w:unhideWhenUsed/>
    <w:rsid w:val="000C770D"/>
    <w:rPr>
      <w:color w:val="467886" w:themeColor="hyperlink"/>
      <w:u w:val="single"/>
    </w:rPr>
  </w:style>
  <w:style w:type="character" w:styleId="UnresolvedMention">
    <w:name w:val="Unresolved Mention"/>
    <w:basedOn w:val="DefaultParagraphFont"/>
    <w:uiPriority w:val="99"/>
    <w:semiHidden/>
    <w:unhideWhenUsed/>
    <w:rsid w:val="000C770D"/>
    <w:rPr>
      <w:color w:val="605E5C"/>
      <w:shd w:val="clear" w:color="auto" w:fill="E1DFDD"/>
    </w:rPr>
  </w:style>
  <w:style w:type="paragraph" w:styleId="Header">
    <w:name w:val="header"/>
    <w:basedOn w:val="Normal"/>
    <w:link w:val="HeaderChar"/>
    <w:uiPriority w:val="99"/>
    <w:unhideWhenUsed/>
    <w:rsid w:val="009516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6F8"/>
    <w:rPr>
      <w:lang w:val="en-GB"/>
    </w:rPr>
  </w:style>
  <w:style w:type="paragraph" w:styleId="Footer">
    <w:name w:val="footer"/>
    <w:basedOn w:val="Normal"/>
    <w:link w:val="FooterChar"/>
    <w:uiPriority w:val="99"/>
    <w:unhideWhenUsed/>
    <w:rsid w:val="009516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16F8"/>
    <w:rPr>
      <w:lang w:val="en-GB"/>
    </w:rPr>
  </w:style>
  <w:style w:type="character" w:styleId="FollowedHyperlink">
    <w:name w:val="FollowedHyperlink"/>
    <w:basedOn w:val="DefaultParagraphFont"/>
    <w:uiPriority w:val="99"/>
    <w:semiHidden/>
    <w:unhideWhenUsed/>
    <w:rsid w:val="002719F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16010">
      <w:bodyDiv w:val="1"/>
      <w:marLeft w:val="0"/>
      <w:marRight w:val="0"/>
      <w:marTop w:val="0"/>
      <w:marBottom w:val="0"/>
      <w:divBdr>
        <w:top w:val="none" w:sz="0" w:space="0" w:color="auto"/>
        <w:left w:val="none" w:sz="0" w:space="0" w:color="auto"/>
        <w:bottom w:val="none" w:sz="0" w:space="0" w:color="auto"/>
        <w:right w:val="none" w:sz="0" w:space="0" w:color="auto"/>
      </w:divBdr>
    </w:div>
    <w:div w:id="47726113">
      <w:bodyDiv w:val="1"/>
      <w:marLeft w:val="0"/>
      <w:marRight w:val="0"/>
      <w:marTop w:val="0"/>
      <w:marBottom w:val="0"/>
      <w:divBdr>
        <w:top w:val="none" w:sz="0" w:space="0" w:color="auto"/>
        <w:left w:val="none" w:sz="0" w:space="0" w:color="auto"/>
        <w:bottom w:val="none" w:sz="0" w:space="0" w:color="auto"/>
        <w:right w:val="none" w:sz="0" w:space="0" w:color="auto"/>
      </w:divBdr>
    </w:div>
    <w:div w:id="60256552">
      <w:bodyDiv w:val="1"/>
      <w:marLeft w:val="0"/>
      <w:marRight w:val="0"/>
      <w:marTop w:val="0"/>
      <w:marBottom w:val="0"/>
      <w:divBdr>
        <w:top w:val="none" w:sz="0" w:space="0" w:color="auto"/>
        <w:left w:val="none" w:sz="0" w:space="0" w:color="auto"/>
        <w:bottom w:val="none" w:sz="0" w:space="0" w:color="auto"/>
        <w:right w:val="none" w:sz="0" w:space="0" w:color="auto"/>
      </w:divBdr>
    </w:div>
    <w:div w:id="256251122">
      <w:bodyDiv w:val="1"/>
      <w:marLeft w:val="0"/>
      <w:marRight w:val="0"/>
      <w:marTop w:val="0"/>
      <w:marBottom w:val="0"/>
      <w:divBdr>
        <w:top w:val="none" w:sz="0" w:space="0" w:color="auto"/>
        <w:left w:val="none" w:sz="0" w:space="0" w:color="auto"/>
        <w:bottom w:val="none" w:sz="0" w:space="0" w:color="auto"/>
        <w:right w:val="none" w:sz="0" w:space="0" w:color="auto"/>
      </w:divBdr>
      <w:divsChild>
        <w:div w:id="1798064501">
          <w:marLeft w:val="0"/>
          <w:marRight w:val="0"/>
          <w:marTop w:val="0"/>
          <w:marBottom w:val="0"/>
          <w:divBdr>
            <w:top w:val="single" w:sz="2" w:space="0" w:color="E3E3E3"/>
            <w:left w:val="single" w:sz="2" w:space="0" w:color="E3E3E3"/>
            <w:bottom w:val="single" w:sz="2" w:space="0" w:color="E3E3E3"/>
            <w:right w:val="single" w:sz="2" w:space="0" w:color="E3E3E3"/>
          </w:divBdr>
          <w:divsChild>
            <w:div w:id="1973054794">
              <w:marLeft w:val="0"/>
              <w:marRight w:val="0"/>
              <w:marTop w:val="0"/>
              <w:marBottom w:val="0"/>
              <w:divBdr>
                <w:top w:val="single" w:sz="2" w:space="0" w:color="E3E3E3"/>
                <w:left w:val="single" w:sz="2" w:space="0" w:color="E3E3E3"/>
                <w:bottom w:val="single" w:sz="2" w:space="0" w:color="E3E3E3"/>
                <w:right w:val="single" w:sz="2" w:space="0" w:color="E3E3E3"/>
              </w:divBdr>
              <w:divsChild>
                <w:div w:id="166017895">
                  <w:marLeft w:val="0"/>
                  <w:marRight w:val="0"/>
                  <w:marTop w:val="0"/>
                  <w:marBottom w:val="0"/>
                  <w:divBdr>
                    <w:top w:val="single" w:sz="2" w:space="0" w:color="E3E3E3"/>
                    <w:left w:val="single" w:sz="2" w:space="0" w:color="E3E3E3"/>
                    <w:bottom w:val="single" w:sz="2" w:space="0" w:color="E3E3E3"/>
                    <w:right w:val="single" w:sz="2" w:space="0" w:color="E3E3E3"/>
                  </w:divBdr>
                  <w:divsChild>
                    <w:div w:id="804201201">
                      <w:marLeft w:val="0"/>
                      <w:marRight w:val="0"/>
                      <w:marTop w:val="0"/>
                      <w:marBottom w:val="0"/>
                      <w:divBdr>
                        <w:top w:val="single" w:sz="2" w:space="0" w:color="E3E3E3"/>
                        <w:left w:val="single" w:sz="2" w:space="0" w:color="E3E3E3"/>
                        <w:bottom w:val="single" w:sz="2" w:space="0" w:color="E3E3E3"/>
                        <w:right w:val="single" w:sz="2" w:space="0" w:color="E3E3E3"/>
                      </w:divBdr>
                      <w:divsChild>
                        <w:div w:id="1891109206">
                          <w:marLeft w:val="0"/>
                          <w:marRight w:val="0"/>
                          <w:marTop w:val="0"/>
                          <w:marBottom w:val="0"/>
                          <w:divBdr>
                            <w:top w:val="single" w:sz="2" w:space="0" w:color="E3E3E3"/>
                            <w:left w:val="single" w:sz="2" w:space="0" w:color="E3E3E3"/>
                            <w:bottom w:val="single" w:sz="2" w:space="0" w:color="E3E3E3"/>
                            <w:right w:val="single" w:sz="2" w:space="0" w:color="E3E3E3"/>
                          </w:divBdr>
                          <w:divsChild>
                            <w:div w:id="454911823">
                              <w:marLeft w:val="0"/>
                              <w:marRight w:val="0"/>
                              <w:marTop w:val="0"/>
                              <w:marBottom w:val="0"/>
                              <w:divBdr>
                                <w:top w:val="single" w:sz="2" w:space="0" w:color="E3E3E3"/>
                                <w:left w:val="single" w:sz="2" w:space="0" w:color="E3E3E3"/>
                                <w:bottom w:val="single" w:sz="2" w:space="0" w:color="E3E3E3"/>
                                <w:right w:val="single" w:sz="2" w:space="0" w:color="E3E3E3"/>
                              </w:divBdr>
                              <w:divsChild>
                                <w:div w:id="1494878182">
                                  <w:marLeft w:val="0"/>
                                  <w:marRight w:val="0"/>
                                  <w:marTop w:val="100"/>
                                  <w:marBottom w:val="100"/>
                                  <w:divBdr>
                                    <w:top w:val="single" w:sz="2" w:space="0" w:color="E3E3E3"/>
                                    <w:left w:val="single" w:sz="2" w:space="0" w:color="E3E3E3"/>
                                    <w:bottom w:val="single" w:sz="2" w:space="0" w:color="E3E3E3"/>
                                    <w:right w:val="single" w:sz="2" w:space="0" w:color="E3E3E3"/>
                                  </w:divBdr>
                                  <w:divsChild>
                                    <w:div w:id="1124078759">
                                      <w:marLeft w:val="0"/>
                                      <w:marRight w:val="0"/>
                                      <w:marTop w:val="0"/>
                                      <w:marBottom w:val="0"/>
                                      <w:divBdr>
                                        <w:top w:val="single" w:sz="2" w:space="0" w:color="E3E3E3"/>
                                        <w:left w:val="single" w:sz="2" w:space="0" w:color="E3E3E3"/>
                                        <w:bottom w:val="single" w:sz="2" w:space="0" w:color="E3E3E3"/>
                                        <w:right w:val="single" w:sz="2" w:space="0" w:color="E3E3E3"/>
                                      </w:divBdr>
                                      <w:divsChild>
                                        <w:div w:id="71973674">
                                          <w:marLeft w:val="0"/>
                                          <w:marRight w:val="0"/>
                                          <w:marTop w:val="0"/>
                                          <w:marBottom w:val="0"/>
                                          <w:divBdr>
                                            <w:top w:val="single" w:sz="2" w:space="0" w:color="E3E3E3"/>
                                            <w:left w:val="single" w:sz="2" w:space="0" w:color="E3E3E3"/>
                                            <w:bottom w:val="single" w:sz="2" w:space="0" w:color="E3E3E3"/>
                                            <w:right w:val="single" w:sz="2" w:space="0" w:color="E3E3E3"/>
                                          </w:divBdr>
                                          <w:divsChild>
                                            <w:div w:id="172690907">
                                              <w:marLeft w:val="0"/>
                                              <w:marRight w:val="0"/>
                                              <w:marTop w:val="0"/>
                                              <w:marBottom w:val="0"/>
                                              <w:divBdr>
                                                <w:top w:val="single" w:sz="2" w:space="0" w:color="E3E3E3"/>
                                                <w:left w:val="single" w:sz="2" w:space="0" w:color="E3E3E3"/>
                                                <w:bottom w:val="single" w:sz="2" w:space="0" w:color="E3E3E3"/>
                                                <w:right w:val="single" w:sz="2" w:space="0" w:color="E3E3E3"/>
                                              </w:divBdr>
                                              <w:divsChild>
                                                <w:div w:id="61025160">
                                                  <w:marLeft w:val="0"/>
                                                  <w:marRight w:val="0"/>
                                                  <w:marTop w:val="0"/>
                                                  <w:marBottom w:val="0"/>
                                                  <w:divBdr>
                                                    <w:top w:val="single" w:sz="2" w:space="0" w:color="E3E3E3"/>
                                                    <w:left w:val="single" w:sz="2" w:space="0" w:color="E3E3E3"/>
                                                    <w:bottom w:val="single" w:sz="2" w:space="0" w:color="E3E3E3"/>
                                                    <w:right w:val="single" w:sz="2" w:space="0" w:color="E3E3E3"/>
                                                  </w:divBdr>
                                                  <w:divsChild>
                                                    <w:div w:id="102503485">
                                                      <w:marLeft w:val="0"/>
                                                      <w:marRight w:val="0"/>
                                                      <w:marTop w:val="0"/>
                                                      <w:marBottom w:val="0"/>
                                                      <w:divBdr>
                                                        <w:top w:val="single" w:sz="2" w:space="0" w:color="E3E3E3"/>
                                                        <w:left w:val="single" w:sz="2" w:space="0" w:color="E3E3E3"/>
                                                        <w:bottom w:val="single" w:sz="2" w:space="0" w:color="E3E3E3"/>
                                                        <w:right w:val="single" w:sz="2" w:space="0" w:color="E3E3E3"/>
                                                      </w:divBdr>
                                                      <w:divsChild>
                                                        <w:div w:id="1372146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81991960">
          <w:marLeft w:val="0"/>
          <w:marRight w:val="0"/>
          <w:marTop w:val="0"/>
          <w:marBottom w:val="0"/>
          <w:divBdr>
            <w:top w:val="none" w:sz="0" w:space="0" w:color="auto"/>
            <w:left w:val="none" w:sz="0" w:space="0" w:color="auto"/>
            <w:bottom w:val="none" w:sz="0" w:space="0" w:color="auto"/>
            <w:right w:val="none" w:sz="0" w:space="0" w:color="auto"/>
          </w:divBdr>
        </w:div>
      </w:divsChild>
    </w:div>
    <w:div w:id="269120934">
      <w:bodyDiv w:val="1"/>
      <w:marLeft w:val="0"/>
      <w:marRight w:val="0"/>
      <w:marTop w:val="0"/>
      <w:marBottom w:val="0"/>
      <w:divBdr>
        <w:top w:val="none" w:sz="0" w:space="0" w:color="auto"/>
        <w:left w:val="none" w:sz="0" w:space="0" w:color="auto"/>
        <w:bottom w:val="none" w:sz="0" w:space="0" w:color="auto"/>
        <w:right w:val="none" w:sz="0" w:space="0" w:color="auto"/>
      </w:divBdr>
      <w:divsChild>
        <w:div w:id="747849329">
          <w:marLeft w:val="0"/>
          <w:marRight w:val="0"/>
          <w:marTop w:val="0"/>
          <w:marBottom w:val="0"/>
          <w:divBdr>
            <w:top w:val="single" w:sz="2" w:space="0" w:color="E3E3E3"/>
            <w:left w:val="single" w:sz="2" w:space="0" w:color="E3E3E3"/>
            <w:bottom w:val="single" w:sz="2" w:space="0" w:color="E3E3E3"/>
            <w:right w:val="single" w:sz="2" w:space="0" w:color="E3E3E3"/>
          </w:divBdr>
          <w:divsChild>
            <w:div w:id="1075279818">
              <w:marLeft w:val="0"/>
              <w:marRight w:val="0"/>
              <w:marTop w:val="0"/>
              <w:marBottom w:val="0"/>
              <w:divBdr>
                <w:top w:val="single" w:sz="2" w:space="0" w:color="E3E3E3"/>
                <w:left w:val="single" w:sz="2" w:space="0" w:color="E3E3E3"/>
                <w:bottom w:val="single" w:sz="2" w:space="0" w:color="E3E3E3"/>
                <w:right w:val="single" w:sz="2" w:space="0" w:color="E3E3E3"/>
              </w:divBdr>
              <w:divsChild>
                <w:div w:id="1714036840">
                  <w:marLeft w:val="0"/>
                  <w:marRight w:val="0"/>
                  <w:marTop w:val="0"/>
                  <w:marBottom w:val="0"/>
                  <w:divBdr>
                    <w:top w:val="single" w:sz="2" w:space="0" w:color="E3E3E3"/>
                    <w:left w:val="single" w:sz="2" w:space="0" w:color="E3E3E3"/>
                    <w:bottom w:val="single" w:sz="2" w:space="0" w:color="E3E3E3"/>
                    <w:right w:val="single" w:sz="2" w:space="0" w:color="E3E3E3"/>
                  </w:divBdr>
                  <w:divsChild>
                    <w:div w:id="1273241011">
                      <w:marLeft w:val="0"/>
                      <w:marRight w:val="0"/>
                      <w:marTop w:val="0"/>
                      <w:marBottom w:val="0"/>
                      <w:divBdr>
                        <w:top w:val="single" w:sz="2" w:space="0" w:color="E3E3E3"/>
                        <w:left w:val="single" w:sz="2" w:space="0" w:color="E3E3E3"/>
                        <w:bottom w:val="single" w:sz="2" w:space="0" w:color="E3E3E3"/>
                        <w:right w:val="single" w:sz="2" w:space="0" w:color="E3E3E3"/>
                      </w:divBdr>
                      <w:divsChild>
                        <w:div w:id="1157376342">
                          <w:marLeft w:val="0"/>
                          <w:marRight w:val="0"/>
                          <w:marTop w:val="0"/>
                          <w:marBottom w:val="0"/>
                          <w:divBdr>
                            <w:top w:val="single" w:sz="2" w:space="0" w:color="E3E3E3"/>
                            <w:left w:val="single" w:sz="2" w:space="0" w:color="E3E3E3"/>
                            <w:bottom w:val="single" w:sz="2" w:space="0" w:color="E3E3E3"/>
                            <w:right w:val="single" w:sz="2" w:space="0" w:color="E3E3E3"/>
                          </w:divBdr>
                          <w:divsChild>
                            <w:div w:id="207228307">
                              <w:marLeft w:val="0"/>
                              <w:marRight w:val="0"/>
                              <w:marTop w:val="0"/>
                              <w:marBottom w:val="0"/>
                              <w:divBdr>
                                <w:top w:val="single" w:sz="2" w:space="0" w:color="E3E3E3"/>
                                <w:left w:val="single" w:sz="2" w:space="0" w:color="E3E3E3"/>
                                <w:bottom w:val="single" w:sz="2" w:space="0" w:color="E3E3E3"/>
                                <w:right w:val="single" w:sz="2" w:space="0" w:color="E3E3E3"/>
                              </w:divBdr>
                              <w:divsChild>
                                <w:div w:id="1761221330">
                                  <w:marLeft w:val="0"/>
                                  <w:marRight w:val="0"/>
                                  <w:marTop w:val="100"/>
                                  <w:marBottom w:val="100"/>
                                  <w:divBdr>
                                    <w:top w:val="single" w:sz="2" w:space="0" w:color="E3E3E3"/>
                                    <w:left w:val="single" w:sz="2" w:space="0" w:color="E3E3E3"/>
                                    <w:bottom w:val="single" w:sz="2" w:space="0" w:color="E3E3E3"/>
                                    <w:right w:val="single" w:sz="2" w:space="0" w:color="E3E3E3"/>
                                  </w:divBdr>
                                  <w:divsChild>
                                    <w:div w:id="99225000">
                                      <w:marLeft w:val="0"/>
                                      <w:marRight w:val="0"/>
                                      <w:marTop w:val="0"/>
                                      <w:marBottom w:val="0"/>
                                      <w:divBdr>
                                        <w:top w:val="single" w:sz="2" w:space="0" w:color="E3E3E3"/>
                                        <w:left w:val="single" w:sz="2" w:space="0" w:color="E3E3E3"/>
                                        <w:bottom w:val="single" w:sz="2" w:space="0" w:color="E3E3E3"/>
                                        <w:right w:val="single" w:sz="2" w:space="0" w:color="E3E3E3"/>
                                      </w:divBdr>
                                      <w:divsChild>
                                        <w:div w:id="289749840">
                                          <w:marLeft w:val="0"/>
                                          <w:marRight w:val="0"/>
                                          <w:marTop w:val="0"/>
                                          <w:marBottom w:val="0"/>
                                          <w:divBdr>
                                            <w:top w:val="single" w:sz="2" w:space="0" w:color="E3E3E3"/>
                                            <w:left w:val="single" w:sz="2" w:space="0" w:color="E3E3E3"/>
                                            <w:bottom w:val="single" w:sz="2" w:space="0" w:color="E3E3E3"/>
                                            <w:right w:val="single" w:sz="2" w:space="0" w:color="E3E3E3"/>
                                          </w:divBdr>
                                          <w:divsChild>
                                            <w:div w:id="2064674998">
                                              <w:marLeft w:val="0"/>
                                              <w:marRight w:val="0"/>
                                              <w:marTop w:val="0"/>
                                              <w:marBottom w:val="0"/>
                                              <w:divBdr>
                                                <w:top w:val="single" w:sz="2" w:space="0" w:color="E3E3E3"/>
                                                <w:left w:val="single" w:sz="2" w:space="0" w:color="E3E3E3"/>
                                                <w:bottom w:val="single" w:sz="2" w:space="0" w:color="E3E3E3"/>
                                                <w:right w:val="single" w:sz="2" w:space="0" w:color="E3E3E3"/>
                                              </w:divBdr>
                                              <w:divsChild>
                                                <w:div w:id="1382483808">
                                                  <w:marLeft w:val="0"/>
                                                  <w:marRight w:val="0"/>
                                                  <w:marTop w:val="0"/>
                                                  <w:marBottom w:val="0"/>
                                                  <w:divBdr>
                                                    <w:top w:val="single" w:sz="2" w:space="0" w:color="E3E3E3"/>
                                                    <w:left w:val="single" w:sz="2" w:space="0" w:color="E3E3E3"/>
                                                    <w:bottom w:val="single" w:sz="2" w:space="0" w:color="E3E3E3"/>
                                                    <w:right w:val="single" w:sz="2" w:space="0" w:color="E3E3E3"/>
                                                  </w:divBdr>
                                                  <w:divsChild>
                                                    <w:div w:id="621035850">
                                                      <w:marLeft w:val="0"/>
                                                      <w:marRight w:val="0"/>
                                                      <w:marTop w:val="0"/>
                                                      <w:marBottom w:val="0"/>
                                                      <w:divBdr>
                                                        <w:top w:val="single" w:sz="2" w:space="0" w:color="E3E3E3"/>
                                                        <w:left w:val="single" w:sz="2" w:space="0" w:color="E3E3E3"/>
                                                        <w:bottom w:val="single" w:sz="2" w:space="0" w:color="E3E3E3"/>
                                                        <w:right w:val="single" w:sz="2" w:space="0" w:color="E3E3E3"/>
                                                      </w:divBdr>
                                                      <w:divsChild>
                                                        <w:div w:id="587217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62192748">
          <w:marLeft w:val="0"/>
          <w:marRight w:val="0"/>
          <w:marTop w:val="0"/>
          <w:marBottom w:val="0"/>
          <w:divBdr>
            <w:top w:val="none" w:sz="0" w:space="0" w:color="auto"/>
            <w:left w:val="none" w:sz="0" w:space="0" w:color="auto"/>
            <w:bottom w:val="none" w:sz="0" w:space="0" w:color="auto"/>
            <w:right w:val="none" w:sz="0" w:space="0" w:color="auto"/>
          </w:divBdr>
        </w:div>
      </w:divsChild>
    </w:div>
    <w:div w:id="305090622">
      <w:bodyDiv w:val="1"/>
      <w:marLeft w:val="0"/>
      <w:marRight w:val="0"/>
      <w:marTop w:val="0"/>
      <w:marBottom w:val="0"/>
      <w:divBdr>
        <w:top w:val="none" w:sz="0" w:space="0" w:color="auto"/>
        <w:left w:val="none" w:sz="0" w:space="0" w:color="auto"/>
        <w:bottom w:val="none" w:sz="0" w:space="0" w:color="auto"/>
        <w:right w:val="none" w:sz="0" w:space="0" w:color="auto"/>
      </w:divBdr>
    </w:div>
    <w:div w:id="333725394">
      <w:bodyDiv w:val="1"/>
      <w:marLeft w:val="0"/>
      <w:marRight w:val="0"/>
      <w:marTop w:val="0"/>
      <w:marBottom w:val="0"/>
      <w:divBdr>
        <w:top w:val="none" w:sz="0" w:space="0" w:color="auto"/>
        <w:left w:val="none" w:sz="0" w:space="0" w:color="auto"/>
        <w:bottom w:val="none" w:sz="0" w:space="0" w:color="auto"/>
        <w:right w:val="none" w:sz="0" w:space="0" w:color="auto"/>
      </w:divBdr>
    </w:div>
    <w:div w:id="343016500">
      <w:bodyDiv w:val="1"/>
      <w:marLeft w:val="0"/>
      <w:marRight w:val="0"/>
      <w:marTop w:val="0"/>
      <w:marBottom w:val="0"/>
      <w:divBdr>
        <w:top w:val="none" w:sz="0" w:space="0" w:color="auto"/>
        <w:left w:val="none" w:sz="0" w:space="0" w:color="auto"/>
        <w:bottom w:val="none" w:sz="0" w:space="0" w:color="auto"/>
        <w:right w:val="none" w:sz="0" w:space="0" w:color="auto"/>
      </w:divBdr>
    </w:div>
    <w:div w:id="570506743">
      <w:bodyDiv w:val="1"/>
      <w:marLeft w:val="0"/>
      <w:marRight w:val="0"/>
      <w:marTop w:val="0"/>
      <w:marBottom w:val="0"/>
      <w:divBdr>
        <w:top w:val="none" w:sz="0" w:space="0" w:color="auto"/>
        <w:left w:val="none" w:sz="0" w:space="0" w:color="auto"/>
        <w:bottom w:val="none" w:sz="0" w:space="0" w:color="auto"/>
        <w:right w:val="none" w:sz="0" w:space="0" w:color="auto"/>
      </w:divBdr>
    </w:div>
    <w:div w:id="633560304">
      <w:bodyDiv w:val="1"/>
      <w:marLeft w:val="0"/>
      <w:marRight w:val="0"/>
      <w:marTop w:val="0"/>
      <w:marBottom w:val="0"/>
      <w:divBdr>
        <w:top w:val="none" w:sz="0" w:space="0" w:color="auto"/>
        <w:left w:val="none" w:sz="0" w:space="0" w:color="auto"/>
        <w:bottom w:val="none" w:sz="0" w:space="0" w:color="auto"/>
        <w:right w:val="none" w:sz="0" w:space="0" w:color="auto"/>
      </w:divBdr>
    </w:div>
    <w:div w:id="674766148">
      <w:bodyDiv w:val="1"/>
      <w:marLeft w:val="0"/>
      <w:marRight w:val="0"/>
      <w:marTop w:val="0"/>
      <w:marBottom w:val="0"/>
      <w:divBdr>
        <w:top w:val="none" w:sz="0" w:space="0" w:color="auto"/>
        <w:left w:val="none" w:sz="0" w:space="0" w:color="auto"/>
        <w:bottom w:val="none" w:sz="0" w:space="0" w:color="auto"/>
        <w:right w:val="none" w:sz="0" w:space="0" w:color="auto"/>
      </w:divBdr>
    </w:div>
    <w:div w:id="730466348">
      <w:bodyDiv w:val="1"/>
      <w:marLeft w:val="0"/>
      <w:marRight w:val="0"/>
      <w:marTop w:val="0"/>
      <w:marBottom w:val="0"/>
      <w:divBdr>
        <w:top w:val="none" w:sz="0" w:space="0" w:color="auto"/>
        <w:left w:val="none" w:sz="0" w:space="0" w:color="auto"/>
        <w:bottom w:val="none" w:sz="0" w:space="0" w:color="auto"/>
        <w:right w:val="none" w:sz="0" w:space="0" w:color="auto"/>
      </w:divBdr>
    </w:div>
    <w:div w:id="743532495">
      <w:bodyDiv w:val="1"/>
      <w:marLeft w:val="0"/>
      <w:marRight w:val="0"/>
      <w:marTop w:val="0"/>
      <w:marBottom w:val="0"/>
      <w:divBdr>
        <w:top w:val="none" w:sz="0" w:space="0" w:color="auto"/>
        <w:left w:val="none" w:sz="0" w:space="0" w:color="auto"/>
        <w:bottom w:val="none" w:sz="0" w:space="0" w:color="auto"/>
        <w:right w:val="none" w:sz="0" w:space="0" w:color="auto"/>
      </w:divBdr>
    </w:div>
    <w:div w:id="779449888">
      <w:bodyDiv w:val="1"/>
      <w:marLeft w:val="0"/>
      <w:marRight w:val="0"/>
      <w:marTop w:val="0"/>
      <w:marBottom w:val="0"/>
      <w:divBdr>
        <w:top w:val="none" w:sz="0" w:space="0" w:color="auto"/>
        <w:left w:val="none" w:sz="0" w:space="0" w:color="auto"/>
        <w:bottom w:val="none" w:sz="0" w:space="0" w:color="auto"/>
        <w:right w:val="none" w:sz="0" w:space="0" w:color="auto"/>
      </w:divBdr>
    </w:div>
    <w:div w:id="820193205">
      <w:bodyDiv w:val="1"/>
      <w:marLeft w:val="0"/>
      <w:marRight w:val="0"/>
      <w:marTop w:val="0"/>
      <w:marBottom w:val="0"/>
      <w:divBdr>
        <w:top w:val="none" w:sz="0" w:space="0" w:color="auto"/>
        <w:left w:val="none" w:sz="0" w:space="0" w:color="auto"/>
        <w:bottom w:val="none" w:sz="0" w:space="0" w:color="auto"/>
        <w:right w:val="none" w:sz="0" w:space="0" w:color="auto"/>
      </w:divBdr>
    </w:div>
    <w:div w:id="840970888">
      <w:bodyDiv w:val="1"/>
      <w:marLeft w:val="0"/>
      <w:marRight w:val="0"/>
      <w:marTop w:val="0"/>
      <w:marBottom w:val="0"/>
      <w:divBdr>
        <w:top w:val="none" w:sz="0" w:space="0" w:color="auto"/>
        <w:left w:val="none" w:sz="0" w:space="0" w:color="auto"/>
        <w:bottom w:val="none" w:sz="0" w:space="0" w:color="auto"/>
        <w:right w:val="none" w:sz="0" w:space="0" w:color="auto"/>
      </w:divBdr>
    </w:div>
    <w:div w:id="939096521">
      <w:bodyDiv w:val="1"/>
      <w:marLeft w:val="0"/>
      <w:marRight w:val="0"/>
      <w:marTop w:val="0"/>
      <w:marBottom w:val="0"/>
      <w:divBdr>
        <w:top w:val="none" w:sz="0" w:space="0" w:color="auto"/>
        <w:left w:val="none" w:sz="0" w:space="0" w:color="auto"/>
        <w:bottom w:val="none" w:sz="0" w:space="0" w:color="auto"/>
        <w:right w:val="none" w:sz="0" w:space="0" w:color="auto"/>
      </w:divBdr>
    </w:div>
    <w:div w:id="1015611999">
      <w:bodyDiv w:val="1"/>
      <w:marLeft w:val="0"/>
      <w:marRight w:val="0"/>
      <w:marTop w:val="0"/>
      <w:marBottom w:val="0"/>
      <w:divBdr>
        <w:top w:val="none" w:sz="0" w:space="0" w:color="auto"/>
        <w:left w:val="none" w:sz="0" w:space="0" w:color="auto"/>
        <w:bottom w:val="none" w:sz="0" w:space="0" w:color="auto"/>
        <w:right w:val="none" w:sz="0" w:space="0" w:color="auto"/>
      </w:divBdr>
    </w:div>
    <w:div w:id="1057581996">
      <w:bodyDiv w:val="1"/>
      <w:marLeft w:val="0"/>
      <w:marRight w:val="0"/>
      <w:marTop w:val="0"/>
      <w:marBottom w:val="0"/>
      <w:divBdr>
        <w:top w:val="none" w:sz="0" w:space="0" w:color="auto"/>
        <w:left w:val="none" w:sz="0" w:space="0" w:color="auto"/>
        <w:bottom w:val="none" w:sz="0" w:space="0" w:color="auto"/>
        <w:right w:val="none" w:sz="0" w:space="0" w:color="auto"/>
      </w:divBdr>
    </w:div>
    <w:div w:id="1079063382">
      <w:bodyDiv w:val="1"/>
      <w:marLeft w:val="0"/>
      <w:marRight w:val="0"/>
      <w:marTop w:val="0"/>
      <w:marBottom w:val="0"/>
      <w:divBdr>
        <w:top w:val="none" w:sz="0" w:space="0" w:color="auto"/>
        <w:left w:val="none" w:sz="0" w:space="0" w:color="auto"/>
        <w:bottom w:val="none" w:sz="0" w:space="0" w:color="auto"/>
        <w:right w:val="none" w:sz="0" w:space="0" w:color="auto"/>
      </w:divBdr>
    </w:div>
    <w:div w:id="1156648386">
      <w:bodyDiv w:val="1"/>
      <w:marLeft w:val="0"/>
      <w:marRight w:val="0"/>
      <w:marTop w:val="0"/>
      <w:marBottom w:val="0"/>
      <w:divBdr>
        <w:top w:val="none" w:sz="0" w:space="0" w:color="auto"/>
        <w:left w:val="none" w:sz="0" w:space="0" w:color="auto"/>
        <w:bottom w:val="none" w:sz="0" w:space="0" w:color="auto"/>
        <w:right w:val="none" w:sz="0" w:space="0" w:color="auto"/>
      </w:divBdr>
    </w:div>
    <w:div w:id="1208839873">
      <w:bodyDiv w:val="1"/>
      <w:marLeft w:val="0"/>
      <w:marRight w:val="0"/>
      <w:marTop w:val="0"/>
      <w:marBottom w:val="0"/>
      <w:divBdr>
        <w:top w:val="none" w:sz="0" w:space="0" w:color="auto"/>
        <w:left w:val="none" w:sz="0" w:space="0" w:color="auto"/>
        <w:bottom w:val="none" w:sz="0" w:space="0" w:color="auto"/>
        <w:right w:val="none" w:sz="0" w:space="0" w:color="auto"/>
      </w:divBdr>
    </w:div>
    <w:div w:id="1277714844">
      <w:bodyDiv w:val="1"/>
      <w:marLeft w:val="0"/>
      <w:marRight w:val="0"/>
      <w:marTop w:val="0"/>
      <w:marBottom w:val="0"/>
      <w:divBdr>
        <w:top w:val="none" w:sz="0" w:space="0" w:color="auto"/>
        <w:left w:val="none" w:sz="0" w:space="0" w:color="auto"/>
        <w:bottom w:val="none" w:sz="0" w:space="0" w:color="auto"/>
        <w:right w:val="none" w:sz="0" w:space="0" w:color="auto"/>
      </w:divBdr>
    </w:div>
    <w:div w:id="1447390257">
      <w:bodyDiv w:val="1"/>
      <w:marLeft w:val="0"/>
      <w:marRight w:val="0"/>
      <w:marTop w:val="0"/>
      <w:marBottom w:val="0"/>
      <w:divBdr>
        <w:top w:val="none" w:sz="0" w:space="0" w:color="auto"/>
        <w:left w:val="none" w:sz="0" w:space="0" w:color="auto"/>
        <w:bottom w:val="none" w:sz="0" w:space="0" w:color="auto"/>
        <w:right w:val="none" w:sz="0" w:space="0" w:color="auto"/>
      </w:divBdr>
    </w:div>
    <w:div w:id="1458791327">
      <w:bodyDiv w:val="1"/>
      <w:marLeft w:val="0"/>
      <w:marRight w:val="0"/>
      <w:marTop w:val="0"/>
      <w:marBottom w:val="0"/>
      <w:divBdr>
        <w:top w:val="none" w:sz="0" w:space="0" w:color="auto"/>
        <w:left w:val="none" w:sz="0" w:space="0" w:color="auto"/>
        <w:bottom w:val="none" w:sz="0" w:space="0" w:color="auto"/>
        <w:right w:val="none" w:sz="0" w:space="0" w:color="auto"/>
      </w:divBdr>
    </w:div>
    <w:div w:id="1494493252">
      <w:bodyDiv w:val="1"/>
      <w:marLeft w:val="0"/>
      <w:marRight w:val="0"/>
      <w:marTop w:val="0"/>
      <w:marBottom w:val="0"/>
      <w:divBdr>
        <w:top w:val="none" w:sz="0" w:space="0" w:color="auto"/>
        <w:left w:val="none" w:sz="0" w:space="0" w:color="auto"/>
        <w:bottom w:val="none" w:sz="0" w:space="0" w:color="auto"/>
        <w:right w:val="none" w:sz="0" w:space="0" w:color="auto"/>
      </w:divBdr>
      <w:divsChild>
        <w:div w:id="528765094">
          <w:marLeft w:val="0"/>
          <w:marRight w:val="0"/>
          <w:marTop w:val="0"/>
          <w:marBottom w:val="0"/>
          <w:divBdr>
            <w:top w:val="single" w:sz="2" w:space="0" w:color="E3E3E3"/>
            <w:left w:val="single" w:sz="2" w:space="0" w:color="E3E3E3"/>
            <w:bottom w:val="single" w:sz="2" w:space="0" w:color="E3E3E3"/>
            <w:right w:val="single" w:sz="2" w:space="0" w:color="E3E3E3"/>
          </w:divBdr>
          <w:divsChild>
            <w:div w:id="328751751">
              <w:marLeft w:val="0"/>
              <w:marRight w:val="0"/>
              <w:marTop w:val="0"/>
              <w:marBottom w:val="0"/>
              <w:divBdr>
                <w:top w:val="single" w:sz="2" w:space="0" w:color="E3E3E3"/>
                <w:left w:val="single" w:sz="2" w:space="0" w:color="E3E3E3"/>
                <w:bottom w:val="single" w:sz="2" w:space="0" w:color="E3E3E3"/>
                <w:right w:val="single" w:sz="2" w:space="0" w:color="E3E3E3"/>
              </w:divBdr>
              <w:divsChild>
                <w:div w:id="173151771">
                  <w:marLeft w:val="0"/>
                  <w:marRight w:val="0"/>
                  <w:marTop w:val="0"/>
                  <w:marBottom w:val="0"/>
                  <w:divBdr>
                    <w:top w:val="single" w:sz="2" w:space="0" w:color="E3E3E3"/>
                    <w:left w:val="single" w:sz="2" w:space="0" w:color="E3E3E3"/>
                    <w:bottom w:val="single" w:sz="2" w:space="0" w:color="E3E3E3"/>
                    <w:right w:val="single" w:sz="2" w:space="0" w:color="E3E3E3"/>
                  </w:divBdr>
                  <w:divsChild>
                    <w:div w:id="1232934820">
                      <w:marLeft w:val="0"/>
                      <w:marRight w:val="0"/>
                      <w:marTop w:val="0"/>
                      <w:marBottom w:val="0"/>
                      <w:divBdr>
                        <w:top w:val="single" w:sz="2" w:space="0" w:color="E3E3E3"/>
                        <w:left w:val="single" w:sz="2" w:space="0" w:color="E3E3E3"/>
                        <w:bottom w:val="single" w:sz="2" w:space="0" w:color="E3E3E3"/>
                        <w:right w:val="single" w:sz="2" w:space="0" w:color="E3E3E3"/>
                      </w:divBdr>
                      <w:divsChild>
                        <w:div w:id="1368526437">
                          <w:marLeft w:val="0"/>
                          <w:marRight w:val="0"/>
                          <w:marTop w:val="0"/>
                          <w:marBottom w:val="0"/>
                          <w:divBdr>
                            <w:top w:val="single" w:sz="2" w:space="0" w:color="E3E3E3"/>
                            <w:left w:val="single" w:sz="2" w:space="0" w:color="E3E3E3"/>
                            <w:bottom w:val="single" w:sz="2" w:space="0" w:color="E3E3E3"/>
                            <w:right w:val="single" w:sz="2" w:space="0" w:color="E3E3E3"/>
                          </w:divBdr>
                          <w:divsChild>
                            <w:div w:id="1652129686">
                              <w:marLeft w:val="0"/>
                              <w:marRight w:val="0"/>
                              <w:marTop w:val="0"/>
                              <w:marBottom w:val="0"/>
                              <w:divBdr>
                                <w:top w:val="single" w:sz="2" w:space="0" w:color="E3E3E3"/>
                                <w:left w:val="single" w:sz="2" w:space="0" w:color="E3E3E3"/>
                                <w:bottom w:val="single" w:sz="2" w:space="0" w:color="E3E3E3"/>
                                <w:right w:val="single" w:sz="2" w:space="0" w:color="E3E3E3"/>
                              </w:divBdr>
                              <w:divsChild>
                                <w:div w:id="2106725253">
                                  <w:marLeft w:val="0"/>
                                  <w:marRight w:val="0"/>
                                  <w:marTop w:val="100"/>
                                  <w:marBottom w:val="100"/>
                                  <w:divBdr>
                                    <w:top w:val="single" w:sz="2" w:space="0" w:color="E3E3E3"/>
                                    <w:left w:val="single" w:sz="2" w:space="0" w:color="E3E3E3"/>
                                    <w:bottom w:val="single" w:sz="2" w:space="0" w:color="E3E3E3"/>
                                    <w:right w:val="single" w:sz="2" w:space="0" w:color="E3E3E3"/>
                                  </w:divBdr>
                                  <w:divsChild>
                                    <w:div w:id="733357272">
                                      <w:marLeft w:val="0"/>
                                      <w:marRight w:val="0"/>
                                      <w:marTop w:val="0"/>
                                      <w:marBottom w:val="0"/>
                                      <w:divBdr>
                                        <w:top w:val="single" w:sz="2" w:space="0" w:color="E3E3E3"/>
                                        <w:left w:val="single" w:sz="2" w:space="0" w:color="E3E3E3"/>
                                        <w:bottom w:val="single" w:sz="2" w:space="0" w:color="E3E3E3"/>
                                        <w:right w:val="single" w:sz="2" w:space="0" w:color="E3E3E3"/>
                                      </w:divBdr>
                                      <w:divsChild>
                                        <w:div w:id="164824129">
                                          <w:marLeft w:val="0"/>
                                          <w:marRight w:val="0"/>
                                          <w:marTop w:val="0"/>
                                          <w:marBottom w:val="0"/>
                                          <w:divBdr>
                                            <w:top w:val="single" w:sz="2" w:space="0" w:color="E3E3E3"/>
                                            <w:left w:val="single" w:sz="2" w:space="0" w:color="E3E3E3"/>
                                            <w:bottom w:val="single" w:sz="2" w:space="0" w:color="E3E3E3"/>
                                            <w:right w:val="single" w:sz="2" w:space="0" w:color="E3E3E3"/>
                                          </w:divBdr>
                                          <w:divsChild>
                                            <w:div w:id="651713706">
                                              <w:marLeft w:val="0"/>
                                              <w:marRight w:val="0"/>
                                              <w:marTop w:val="0"/>
                                              <w:marBottom w:val="0"/>
                                              <w:divBdr>
                                                <w:top w:val="single" w:sz="2" w:space="0" w:color="E3E3E3"/>
                                                <w:left w:val="single" w:sz="2" w:space="0" w:color="E3E3E3"/>
                                                <w:bottom w:val="single" w:sz="2" w:space="0" w:color="E3E3E3"/>
                                                <w:right w:val="single" w:sz="2" w:space="0" w:color="E3E3E3"/>
                                              </w:divBdr>
                                              <w:divsChild>
                                                <w:div w:id="731272672">
                                                  <w:marLeft w:val="0"/>
                                                  <w:marRight w:val="0"/>
                                                  <w:marTop w:val="0"/>
                                                  <w:marBottom w:val="0"/>
                                                  <w:divBdr>
                                                    <w:top w:val="single" w:sz="2" w:space="0" w:color="E3E3E3"/>
                                                    <w:left w:val="single" w:sz="2" w:space="0" w:color="E3E3E3"/>
                                                    <w:bottom w:val="single" w:sz="2" w:space="0" w:color="E3E3E3"/>
                                                    <w:right w:val="single" w:sz="2" w:space="0" w:color="E3E3E3"/>
                                                  </w:divBdr>
                                                  <w:divsChild>
                                                    <w:div w:id="143161740">
                                                      <w:marLeft w:val="0"/>
                                                      <w:marRight w:val="0"/>
                                                      <w:marTop w:val="0"/>
                                                      <w:marBottom w:val="0"/>
                                                      <w:divBdr>
                                                        <w:top w:val="single" w:sz="2" w:space="0" w:color="E3E3E3"/>
                                                        <w:left w:val="single" w:sz="2" w:space="0" w:color="E3E3E3"/>
                                                        <w:bottom w:val="single" w:sz="2" w:space="0" w:color="E3E3E3"/>
                                                        <w:right w:val="single" w:sz="2" w:space="0" w:color="E3E3E3"/>
                                                      </w:divBdr>
                                                      <w:divsChild>
                                                        <w:div w:id="17844165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48030857">
          <w:marLeft w:val="0"/>
          <w:marRight w:val="0"/>
          <w:marTop w:val="0"/>
          <w:marBottom w:val="0"/>
          <w:divBdr>
            <w:top w:val="none" w:sz="0" w:space="0" w:color="auto"/>
            <w:left w:val="none" w:sz="0" w:space="0" w:color="auto"/>
            <w:bottom w:val="none" w:sz="0" w:space="0" w:color="auto"/>
            <w:right w:val="none" w:sz="0" w:space="0" w:color="auto"/>
          </w:divBdr>
        </w:div>
      </w:divsChild>
    </w:div>
    <w:div w:id="1549607729">
      <w:bodyDiv w:val="1"/>
      <w:marLeft w:val="0"/>
      <w:marRight w:val="0"/>
      <w:marTop w:val="0"/>
      <w:marBottom w:val="0"/>
      <w:divBdr>
        <w:top w:val="none" w:sz="0" w:space="0" w:color="auto"/>
        <w:left w:val="none" w:sz="0" w:space="0" w:color="auto"/>
        <w:bottom w:val="none" w:sz="0" w:space="0" w:color="auto"/>
        <w:right w:val="none" w:sz="0" w:space="0" w:color="auto"/>
      </w:divBdr>
      <w:divsChild>
        <w:div w:id="211428390">
          <w:marLeft w:val="0"/>
          <w:marRight w:val="0"/>
          <w:marTop w:val="0"/>
          <w:marBottom w:val="0"/>
          <w:divBdr>
            <w:top w:val="single" w:sz="2" w:space="0" w:color="E3E3E3"/>
            <w:left w:val="single" w:sz="2" w:space="0" w:color="E3E3E3"/>
            <w:bottom w:val="single" w:sz="2" w:space="0" w:color="E3E3E3"/>
            <w:right w:val="single" w:sz="2" w:space="0" w:color="E3E3E3"/>
          </w:divBdr>
          <w:divsChild>
            <w:div w:id="2023120466">
              <w:marLeft w:val="0"/>
              <w:marRight w:val="0"/>
              <w:marTop w:val="0"/>
              <w:marBottom w:val="0"/>
              <w:divBdr>
                <w:top w:val="single" w:sz="2" w:space="0" w:color="E3E3E3"/>
                <w:left w:val="single" w:sz="2" w:space="0" w:color="E3E3E3"/>
                <w:bottom w:val="single" w:sz="2" w:space="0" w:color="E3E3E3"/>
                <w:right w:val="single" w:sz="2" w:space="0" w:color="E3E3E3"/>
              </w:divBdr>
              <w:divsChild>
                <w:div w:id="1932856104">
                  <w:marLeft w:val="0"/>
                  <w:marRight w:val="0"/>
                  <w:marTop w:val="0"/>
                  <w:marBottom w:val="0"/>
                  <w:divBdr>
                    <w:top w:val="single" w:sz="2" w:space="0" w:color="E3E3E3"/>
                    <w:left w:val="single" w:sz="2" w:space="0" w:color="E3E3E3"/>
                    <w:bottom w:val="single" w:sz="2" w:space="0" w:color="E3E3E3"/>
                    <w:right w:val="single" w:sz="2" w:space="0" w:color="E3E3E3"/>
                  </w:divBdr>
                  <w:divsChild>
                    <w:div w:id="1234926767">
                      <w:marLeft w:val="0"/>
                      <w:marRight w:val="0"/>
                      <w:marTop w:val="0"/>
                      <w:marBottom w:val="0"/>
                      <w:divBdr>
                        <w:top w:val="single" w:sz="2" w:space="0" w:color="E3E3E3"/>
                        <w:left w:val="single" w:sz="2" w:space="0" w:color="E3E3E3"/>
                        <w:bottom w:val="single" w:sz="2" w:space="0" w:color="E3E3E3"/>
                        <w:right w:val="single" w:sz="2" w:space="0" w:color="E3E3E3"/>
                      </w:divBdr>
                      <w:divsChild>
                        <w:div w:id="1375696669">
                          <w:marLeft w:val="0"/>
                          <w:marRight w:val="0"/>
                          <w:marTop w:val="0"/>
                          <w:marBottom w:val="0"/>
                          <w:divBdr>
                            <w:top w:val="single" w:sz="2" w:space="0" w:color="E3E3E3"/>
                            <w:left w:val="single" w:sz="2" w:space="0" w:color="E3E3E3"/>
                            <w:bottom w:val="single" w:sz="2" w:space="0" w:color="E3E3E3"/>
                            <w:right w:val="single" w:sz="2" w:space="0" w:color="E3E3E3"/>
                          </w:divBdr>
                          <w:divsChild>
                            <w:div w:id="696736953">
                              <w:marLeft w:val="0"/>
                              <w:marRight w:val="0"/>
                              <w:marTop w:val="0"/>
                              <w:marBottom w:val="0"/>
                              <w:divBdr>
                                <w:top w:val="single" w:sz="2" w:space="0" w:color="E3E3E3"/>
                                <w:left w:val="single" w:sz="2" w:space="0" w:color="E3E3E3"/>
                                <w:bottom w:val="single" w:sz="2" w:space="0" w:color="E3E3E3"/>
                                <w:right w:val="single" w:sz="2" w:space="0" w:color="E3E3E3"/>
                              </w:divBdr>
                              <w:divsChild>
                                <w:div w:id="1377464636">
                                  <w:marLeft w:val="0"/>
                                  <w:marRight w:val="0"/>
                                  <w:marTop w:val="100"/>
                                  <w:marBottom w:val="100"/>
                                  <w:divBdr>
                                    <w:top w:val="single" w:sz="2" w:space="0" w:color="E3E3E3"/>
                                    <w:left w:val="single" w:sz="2" w:space="0" w:color="E3E3E3"/>
                                    <w:bottom w:val="single" w:sz="2" w:space="0" w:color="E3E3E3"/>
                                    <w:right w:val="single" w:sz="2" w:space="0" w:color="E3E3E3"/>
                                  </w:divBdr>
                                  <w:divsChild>
                                    <w:div w:id="1876624286">
                                      <w:marLeft w:val="0"/>
                                      <w:marRight w:val="0"/>
                                      <w:marTop w:val="0"/>
                                      <w:marBottom w:val="0"/>
                                      <w:divBdr>
                                        <w:top w:val="single" w:sz="2" w:space="0" w:color="E3E3E3"/>
                                        <w:left w:val="single" w:sz="2" w:space="0" w:color="E3E3E3"/>
                                        <w:bottom w:val="single" w:sz="2" w:space="0" w:color="E3E3E3"/>
                                        <w:right w:val="single" w:sz="2" w:space="0" w:color="E3E3E3"/>
                                      </w:divBdr>
                                      <w:divsChild>
                                        <w:div w:id="217521821">
                                          <w:marLeft w:val="0"/>
                                          <w:marRight w:val="0"/>
                                          <w:marTop w:val="0"/>
                                          <w:marBottom w:val="0"/>
                                          <w:divBdr>
                                            <w:top w:val="single" w:sz="2" w:space="0" w:color="E3E3E3"/>
                                            <w:left w:val="single" w:sz="2" w:space="0" w:color="E3E3E3"/>
                                            <w:bottom w:val="single" w:sz="2" w:space="0" w:color="E3E3E3"/>
                                            <w:right w:val="single" w:sz="2" w:space="0" w:color="E3E3E3"/>
                                          </w:divBdr>
                                          <w:divsChild>
                                            <w:div w:id="2096244876">
                                              <w:marLeft w:val="0"/>
                                              <w:marRight w:val="0"/>
                                              <w:marTop w:val="0"/>
                                              <w:marBottom w:val="0"/>
                                              <w:divBdr>
                                                <w:top w:val="single" w:sz="2" w:space="0" w:color="E3E3E3"/>
                                                <w:left w:val="single" w:sz="2" w:space="0" w:color="E3E3E3"/>
                                                <w:bottom w:val="single" w:sz="2" w:space="0" w:color="E3E3E3"/>
                                                <w:right w:val="single" w:sz="2" w:space="0" w:color="E3E3E3"/>
                                              </w:divBdr>
                                              <w:divsChild>
                                                <w:div w:id="172309121">
                                                  <w:marLeft w:val="0"/>
                                                  <w:marRight w:val="0"/>
                                                  <w:marTop w:val="0"/>
                                                  <w:marBottom w:val="0"/>
                                                  <w:divBdr>
                                                    <w:top w:val="single" w:sz="2" w:space="0" w:color="E3E3E3"/>
                                                    <w:left w:val="single" w:sz="2" w:space="0" w:color="E3E3E3"/>
                                                    <w:bottom w:val="single" w:sz="2" w:space="0" w:color="E3E3E3"/>
                                                    <w:right w:val="single" w:sz="2" w:space="0" w:color="E3E3E3"/>
                                                  </w:divBdr>
                                                  <w:divsChild>
                                                    <w:div w:id="2015765523">
                                                      <w:marLeft w:val="0"/>
                                                      <w:marRight w:val="0"/>
                                                      <w:marTop w:val="0"/>
                                                      <w:marBottom w:val="0"/>
                                                      <w:divBdr>
                                                        <w:top w:val="single" w:sz="2" w:space="0" w:color="E3E3E3"/>
                                                        <w:left w:val="single" w:sz="2" w:space="0" w:color="E3E3E3"/>
                                                        <w:bottom w:val="single" w:sz="2" w:space="0" w:color="E3E3E3"/>
                                                        <w:right w:val="single" w:sz="2" w:space="0" w:color="E3E3E3"/>
                                                      </w:divBdr>
                                                      <w:divsChild>
                                                        <w:div w:id="3420520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74298191">
          <w:marLeft w:val="0"/>
          <w:marRight w:val="0"/>
          <w:marTop w:val="0"/>
          <w:marBottom w:val="0"/>
          <w:divBdr>
            <w:top w:val="none" w:sz="0" w:space="0" w:color="auto"/>
            <w:left w:val="none" w:sz="0" w:space="0" w:color="auto"/>
            <w:bottom w:val="none" w:sz="0" w:space="0" w:color="auto"/>
            <w:right w:val="none" w:sz="0" w:space="0" w:color="auto"/>
          </w:divBdr>
        </w:div>
      </w:divsChild>
    </w:div>
    <w:div w:id="1686056529">
      <w:bodyDiv w:val="1"/>
      <w:marLeft w:val="0"/>
      <w:marRight w:val="0"/>
      <w:marTop w:val="0"/>
      <w:marBottom w:val="0"/>
      <w:divBdr>
        <w:top w:val="none" w:sz="0" w:space="0" w:color="auto"/>
        <w:left w:val="none" w:sz="0" w:space="0" w:color="auto"/>
        <w:bottom w:val="none" w:sz="0" w:space="0" w:color="auto"/>
        <w:right w:val="none" w:sz="0" w:space="0" w:color="auto"/>
      </w:divBdr>
    </w:div>
    <w:div w:id="1708990927">
      <w:bodyDiv w:val="1"/>
      <w:marLeft w:val="0"/>
      <w:marRight w:val="0"/>
      <w:marTop w:val="0"/>
      <w:marBottom w:val="0"/>
      <w:divBdr>
        <w:top w:val="none" w:sz="0" w:space="0" w:color="auto"/>
        <w:left w:val="none" w:sz="0" w:space="0" w:color="auto"/>
        <w:bottom w:val="none" w:sz="0" w:space="0" w:color="auto"/>
        <w:right w:val="none" w:sz="0" w:space="0" w:color="auto"/>
      </w:divBdr>
    </w:div>
    <w:div w:id="1717969297">
      <w:bodyDiv w:val="1"/>
      <w:marLeft w:val="0"/>
      <w:marRight w:val="0"/>
      <w:marTop w:val="0"/>
      <w:marBottom w:val="0"/>
      <w:divBdr>
        <w:top w:val="none" w:sz="0" w:space="0" w:color="auto"/>
        <w:left w:val="none" w:sz="0" w:space="0" w:color="auto"/>
        <w:bottom w:val="none" w:sz="0" w:space="0" w:color="auto"/>
        <w:right w:val="none" w:sz="0" w:space="0" w:color="auto"/>
      </w:divBdr>
    </w:div>
    <w:div w:id="1762291726">
      <w:bodyDiv w:val="1"/>
      <w:marLeft w:val="0"/>
      <w:marRight w:val="0"/>
      <w:marTop w:val="0"/>
      <w:marBottom w:val="0"/>
      <w:divBdr>
        <w:top w:val="none" w:sz="0" w:space="0" w:color="auto"/>
        <w:left w:val="none" w:sz="0" w:space="0" w:color="auto"/>
        <w:bottom w:val="none" w:sz="0" w:space="0" w:color="auto"/>
        <w:right w:val="none" w:sz="0" w:space="0" w:color="auto"/>
      </w:divBdr>
      <w:divsChild>
        <w:div w:id="1287587948">
          <w:marLeft w:val="0"/>
          <w:marRight w:val="0"/>
          <w:marTop w:val="0"/>
          <w:marBottom w:val="0"/>
          <w:divBdr>
            <w:top w:val="single" w:sz="2" w:space="0" w:color="E3E3E3"/>
            <w:left w:val="single" w:sz="2" w:space="0" w:color="E3E3E3"/>
            <w:bottom w:val="single" w:sz="2" w:space="0" w:color="E3E3E3"/>
            <w:right w:val="single" w:sz="2" w:space="0" w:color="E3E3E3"/>
          </w:divBdr>
          <w:divsChild>
            <w:div w:id="1833133138">
              <w:marLeft w:val="0"/>
              <w:marRight w:val="0"/>
              <w:marTop w:val="0"/>
              <w:marBottom w:val="0"/>
              <w:divBdr>
                <w:top w:val="single" w:sz="2" w:space="0" w:color="E3E3E3"/>
                <w:left w:val="single" w:sz="2" w:space="0" w:color="E3E3E3"/>
                <w:bottom w:val="single" w:sz="2" w:space="0" w:color="E3E3E3"/>
                <w:right w:val="single" w:sz="2" w:space="0" w:color="E3E3E3"/>
              </w:divBdr>
              <w:divsChild>
                <w:div w:id="136731207">
                  <w:marLeft w:val="0"/>
                  <w:marRight w:val="0"/>
                  <w:marTop w:val="0"/>
                  <w:marBottom w:val="0"/>
                  <w:divBdr>
                    <w:top w:val="single" w:sz="2" w:space="0" w:color="E3E3E3"/>
                    <w:left w:val="single" w:sz="2" w:space="0" w:color="E3E3E3"/>
                    <w:bottom w:val="single" w:sz="2" w:space="0" w:color="E3E3E3"/>
                    <w:right w:val="single" w:sz="2" w:space="0" w:color="E3E3E3"/>
                  </w:divBdr>
                  <w:divsChild>
                    <w:div w:id="821311545">
                      <w:marLeft w:val="0"/>
                      <w:marRight w:val="0"/>
                      <w:marTop w:val="0"/>
                      <w:marBottom w:val="0"/>
                      <w:divBdr>
                        <w:top w:val="single" w:sz="2" w:space="0" w:color="E3E3E3"/>
                        <w:left w:val="single" w:sz="2" w:space="0" w:color="E3E3E3"/>
                        <w:bottom w:val="single" w:sz="2" w:space="0" w:color="E3E3E3"/>
                        <w:right w:val="single" w:sz="2" w:space="0" w:color="E3E3E3"/>
                      </w:divBdr>
                      <w:divsChild>
                        <w:div w:id="128941940">
                          <w:marLeft w:val="0"/>
                          <w:marRight w:val="0"/>
                          <w:marTop w:val="0"/>
                          <w:marBottom w:val="0"/>
                          <w:divBdr>
                            <w:top w:val="single" w:sz="2" w:space="0" w:color="E3E3E3"/>
                            <w:left w:val="single" w:sz="2" w:space="0" w:color="E3E3E3"/>
                            <w:bottom w:val="single" w:sz="2" w:space="0" w:color="E3E3E3"/>
                            <w:right w:val="single" w:sz="2" w:space="0" w:color="E3E3E3"/>
                          </w:divBdr>
                          <w:divsChild>
                            <w:div w:id="859439461">
                              <w:marLeft w:val="0"/>
                              <w:marRight w:val="0"/>
                              <w:marTop w:val="0"/>
                              <w:marBottom w:val="0"/>
                              <w:divBdr>
                                <w:top w:val="single" w:sz="2" w:space="0" w:color="E3E3E3"/>
                                <w:left w:val="single" w:sz="2" w:space="0" w:color="E3E3E3"/>
                                <w:bottom w:val="single" w:sz="2" w:space="0" w:color="E3E3E3"/>
                                <w:right w:val="single" w:sz="2" w:space="0" w:color="E3E3E3"/>
                              </w:divBdr>
                              <w:divsChild>
                                <w:div w:id="1001740606">
                                  <w:marLeft w:val="0"/>
                                  <w:marRight w:val="0"/>
                                  <w:marTop w:val="100"/>
                                  <w:marBottom w:val="100"/>
                                  <w:divBdr>
                                    <w:top w:val="single" w:sz="2" w:space="0" w:color="E3E3E3"/>
                                    <w:left w:val="single" w:sz="2" w:space="0" w:color="E3E3E3"/>
                                    <w:bottom w:val="single" w:sz="2" w:space="0" w:color="E3E3E3"/>
                                    <w:right w:val="single" w:sz="2" w:space="0" w:color="E3E3E3"/>
                                  </w:divBdr>
                                  <w:divsChild>
                                    <w:div w:id="1705986178">
                                      <w:marLeft w:val="0"/>
                                      <w:marRight w:val="0"/>
                                      <w:marTop w:val="0"/>
                                      <w:marBottom w:val="0"/>
                                      <w:divBdr>
                                        <w:top w:val="single" w:sz="2" w:space="0" w:color="E3E3E3"/>
                                        <w:left w:val="single" w:sz="2" w:space="0" w:color="E3E3E3"/>
                                        <w:bottom w:val="single" w:sz="2" w:space="0" w:color="E3E3E3"/>
                                        <w:right w:val="single" w:sz="2" w:space="0" w:color="E3E3E3"/>
                                      </w:divBdr>
                                      <w:divsChild>
                                        <w:div w:id="866215068">
                                          <w:marLeft w:val="0"/>
                                          <w:marRight w:val="0"/>
                                          <w:marTop w:val="0"/>
                                          <w:marBottom w:val="0"/>
                                          <w:divBdr>
                                            <w:top w:val="single" w:sz="2" w:space="0" w:color="E3E3E3"/>
                                            <w:left w:val="single" w:sz="2" w:space="0" w:color="E3E3E3"/>
                                            <w:bottom w:val="single" w:sz="2" w:space="0" w:color="E3E3E3"/>
                                            <w:right w:val="single" w:sz="2" w:space="0" w:color="E3E3E3"/>
                                          </w:divBdr>
                                          <w:divsChild>
                                            <w:div w:id="321928888">
                                              <w:marLeft w:val="0"/>
                                              <w:marRight w:val="0"/>
                                              <w:marTop w:val="0"/>
                                              <w:marBottom w:val="0"/>
                                              <w:divBdr>
                                                <w:top w:val="single" w:sz="2" w:space="0" w:color="E3E3E3"/>
                                                <w:left w:val="single" w:sz="2" w:space="0" w:color="E3E3E3"/>
                                                <w:bottom w:val="single" w:sz="2" w:space="0" w:color="E3E3E3"/>
                                                <w:right w:val="single" w:sz="2" w:space="0" w:color="E3E3E3"/>
                                              </w:divBdr>
                                              <w:divsChild>
                                                <w:div w:id="1005090271">
                                                  <w:marLeft w:val="0"/>
                                                  <w:marRight w:val="0"/>
                                                  <w:marTop w:val="0"/>
                                                  <w:marBottom w:val="0"/>
                                                  <w:divBdr>
                                                    <w:top w:val="single" w:sz="2" w:space="0" w:color="E3E3E3"/>
                                                    <w:left w:val="single" w:sz="2" w:space="0" w:color="E3E3E3"/>
                                                    <w:bottom w:val="single" w:sz="2" w:space="0" w:color="E3E3E3"/>
                                                    <w:right w:val="single" w:sz="2" w:space="0" w:color="E3E3E3"/>
                                                  </w:divBdr>
                                                  <w:divsChild>
                                                    <w:div w:id="964386000">
                                                      <w:marLeft w:val="0"/>
                                                      <w:marRight w:val="0"/>
                                                      <w:marTop w:val="0"/>
                                                      <w:marBottom w:val="0"/>
                                                      <w:divBdr>
                                                        <w:top w:val="single" w:sz="2" w:space="0" w:color="E3E3E3"/>
                                                        <w:left w:val="single" w:sz="2" w:space="0" w:color="E3E3E3"/>
                                                        <w:bottom w:val="single" w:sz="2" w:space="0" w:color="E3E3E3"/>
                                                        <w:right w:val="single" w:sz="2" w:space="0" w:color="E3E3E3"/>
                                                      </w:divBdr>
                                                      <w:divsChild>
                                                        <w:div w:id="620265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37015251">
          <w:marLeft w:val="0"/>
          <w:marRight w:val="0"/>
          <w:marTop w:val="0"/>
          <w:marBottom w:val="0"/>
          <w:divBdr>
            <w:top w:val="none" w:sz="0" w:space="0" w:color="auto"/>
            <w:left w:val="none" w:sz="0" w:space="0" w:color="auto"/>
            <w:bottom w:val="none" w:sz="0" w:space="0" w:color="auto"/>
            <w:right w:val="none" w:sz="0" w:space="0" w:color="auto"/>
          </w:divBdr>
        </w:div>
      </w:divsChild>
    </w:div>
    <w:div w:id="1776898299">
      <w:bodyDiv w:val="1"/>
      <w:marLeft w:val="0"/>
      <w:marRight w:val="0"/>
      <w:marTop w:val="0"/>
      <w:marBottom w:val="0"/>
      <w:divBdr>
        <w:top w:val="none" w:sz="0" w:space="0" w:color="auto"/>
        <w:left w:val="none" w:sz="0" w:space="0" w:color="auto"/>
        <w:bottom w:val="none" w:sz="0" w:space="0" w:color="auto"/>
        <w:right w:val="none" w:sz="0" w:space="0" w:color="auto"/>
      </w:divBdr>
    </w:div>
    <w:div w:id="1800685380">
      <w:bodyDiv w:val="1"/>
      <w:marLeft w:val="0"/>
      <w:marRight w:val="0"/>
      <w:marTop w:val="0"/>
      <w:marBottom w:val="0"/>
      <w:divBdr>
        <w:top w:val="none" w:sz="0" w:space="0" w:color="auto"/>
        <w:left w:val="none" w:sz="0" w:space="0" w:color="auto"/>
        <w:bottom w:val="none" w:sz="0" w:space="0" w:color="auto"/>
        <w:right w:val="none" w:sz="0" w:space="0" w:color="auto"/>
      </w:divBdr>
    </w:div>
    <w:div w:id="1841848947">
      <w:bodyDiv w:val="1"/>
      <w:marLeft w:val="0"/>
      <w:marRight w:val="0"/>
      <w:marTop w:val="0"/>
      <w:marBottom w:val="0"/>
      <w:divBdr>
        <w:top w:val="none" w:sz="0" w:space="0" w:color="auto"/>
        <w:left w:val="none" w:sz="0" w:space="0" w:color="auto"/>
        <w:bottom w:val="none" w:sz="0" w:space="0" w:color="auto"/>
        <w:right w:val="none" w:sz="0" w:space="0" w:color="auto"/>
      </w:divBdr>
    </w:div>
    <w:div w:id="1893537694">
      <w:bodyDiv w:val="1"/>
      <w:marLeft w:val="0"/>
      <w:marRight w:val="0"/>
      <w:marTop w:val="0"/>
      <w:marBottom w:val="0"/>
      <w:divBdr>
        <w:top w:val="none" w:sz="0" w:space="0" w:color="auto"/>
        <w:left w:val="none" w:sz="0" w:space="0" w:color="auto"/>
        <w:bottom w:val="none" w:sz="0" w:space="0" w:color="auto"/>
        <w:right w:val="none" w:sz="0" w:space="0" w:color="auto"/>
      </w:divBdr>
    </w:div>
    <w:div w:id="1916015900">
      <w:bodyDiv w:val="1"/>
      <w:marLeft w:val="0"/>
      <w:marRight w:val="0"/>
      <w:marTop w:val="0"/>
      <w:marBottom w:val="0"/>
      <w:divBdr>
        <w:top w:val="none" w:sz="0" w:space="0" w:color="auto"/>
        <w:left w:val="none" w:sz="0" w:space="0" w:color="auto"/>
        <w:bottom w:val="none" w:sz="0" w:space="0" w:color="auto"/>
        <w:right w:val="none" w:sz="0" w:space="0" w:color="auto"/>
      </w:divBdr>
    </w:div>
    <w:div w:id="1963077080">
      <w:bodyDiv w:val="1"/>
      <w:marLeft w:val="0"/>
      <w:marRight w:val="0"/>
      <w:marTop w:val="0"/>
      <w:marBottom w:val="0"/>
      <w:divBdr>
        <w:top w:val="none" w:sz="0" w:space="0" w:color="auto"/>
        <w:left w:val="none" w:sz="0" w:space="0" w:color="auto"/>
        <w:bottom w:val="none" w:sz="0" w:space="0" w:color="auto"/>
        <w:right w:val="none" w:sz="0" w:space="0" w:color="auto"/>
      </w:divBdr>
    </w:div>
    <w:div w:id="1987321812">
      <w:bodyDiv w:val="1"/>
      <w:marLeft w:val="0"/>
      <w:marRight w:val="0"/>
      <w:marTop w:val="0"/>
      <w:marBottom w:val="0"/>
      <w:divBdr>
        <w:top w:val="none" w:sz="0" w:space="0" w:color="auto"/>
        <w:left w:val="none" w:sz="0" w:space="0" w:color="auto"/>
        <w:bottom w:val="none" w:sz="0" w:space="0" w:color="auto"/>
        <w:right w:val="none" w:sz="0" w:space="0" w:color="auto"/>
      </w:divBdr>
    </w:div>
    <w:div w:id="2044744367">
      <w:bodyDiv w:val="1"/>
      <w:marLeft w:val="0"/>
      <w:marRight w:val="0"/>
      <w:marTop w:val="0"/>
      <w:marBottom w:val="0"/>
      <w:divBdr>
        <w:top w:val="none" w:sz="0" w:space="0" w:color="auto"/>
        <w:left w:val="none" w:sz="0" w:space="0" w:color="auto"/>
        <w:bottom w:val="none" w:sz="0" w:space="0" w:color="auto"/>
        <w:right w:val="none" w:sz="0" w:space="0" w:color="auto"/>
      </w:divBdr>
      <w:divsChild>
        <w:div w:id="551961061">
          <w:marLeft w:val="0"/>
          <w:marRight w:val="0"/>
          <w:marTop w:val="0"/>
          <w:marBottom w:val="0"/>
          <w:divBdr>
            <w:top w:val="single" w:sz="2" w:space="0" w:color="E3E3E3"/>
            <w:left w:val="single" w:sz="2" w:space="0" w:color="E3E3E3"/>
            <w:bottom w:val="single" w:sz="2" w:space="0" w:color="E3E3E3"/>
            <w:right w:val="single" w:sz="2" w:space="0" w:color="E3E3E3"/>
          </w:divBdr>
          <w:divsChild>
            <w:div w:id="1782726157">
              <w:marLeft w:val="0"/>
              <w:marRight w:val="0"/>
              <w:marTop w:val="0"/>
              <w:marBottom w:val="0"/>
              <w:divBdr>
                <w:top w:val="single" w:sz="2" w:space="0" w:color="E3E3E3"/>
                <w:left w:val="single" w:sz="2" w:space="0" w:color="E3E3E3"/>
                <w:bottom w:val="single" w:sz="2" w:space="0" w:color="E3E3E3"/>
                <w:right w:val="single" w:sz="2" w:space="0" w:color="E3E3E3"/>
              </w:divBdr>
              <w:divsChild>
                <w:div w:id="2013289077">
                  <w:marLeft w:val="0"/>
                  <w:marRight w:val="0"/>
                  <w:marTop w:val="0"/>
                  <w:marBottom w:val="0"/>
                  <w:divBdr>
                    <w:top w:val="single" w:sz="2" w:space="0" w:color="E3E3E3"/>
                    <w:left w:val="single" w:sz="2" w:space="0" w:color="E3E3E3"/>
                    <w:bottom w:val="single" w:sz="2" w:space="0" w:color="E3E3E3"/>
                    <w:right w:val="single" w:sz="2" w:space="0" w:color="E3E3E3"/>
                  </w:divBdr>
                  <w:divsChild>
                    <w:div w:id="878929280">
                      <w:marLeft w:val="0"/>
                      <w:marRight w:val="0"/>
                      <w:marTop w:val="0"/>
                      <w:marBottom w:val="0"/>
                      <w:divBdr>
                        <w:top w:val="single" w:sz="2" w:space="0" w:color="E3E3E3"/>
                        <w:left w:val="single" w:sz="2" w:space="0" w:color="E3E3E3"/>
                        <w:bottom w:val="single" w:sz="2" w:space="0" w:color="E3E3E3"/>
                        <w:right w:val="single" w:sz="2" w:space="0" w:color="E3E3E3"/>
                      </w:divBdr>
                      <w:divsChild>
                        <w:div w:id="1945729701">
                          <w:marLeft w:val="0"/>
                          <w:marRight w:val="0"/>
                          <w:marTop w:val="0"/>
                          <w:marBottom w:val="0"/>
                          <w:divBdr>
                            <w:top w:val="single" w:sz="2" w:space="0" w:color="E3E3E3"/>
                            <w:left w:val="single" w:sz="2" w:space="0" w:color="E3E3E3"/>
                            <w:bottom w:val="single" w:sz="2" w:space="0" w:color="E3E3E3"/>
                            <w:right w:val="single" w:sz="2" w:space="0" w:color="E3E3E3"/>
                          </w:divBdr>
                          <w:divsChild>
                            <w:div w:id="400753610">
                              <w:marLeft w:val="0"/>
                              <w:marRight w:val="0"/>
                              <w:marTop w:val="0"/>
                              <w:marBottom w:val="0"/>
                              <w:divBdr>
                                <w:top w:val="single" w:sz="2" w:space="0" w:color="E3E3E3"/>
                                <w:left w:val="single" w:sz="2" w:space="0" w:color="E3E3E3"/>
                                <w:bottom w:val="single" w:sz="2" w:space="0" w:color="E3E3E3"/>
                                <w:right w:val="single" w:sz="2" w:space="0" w:color="E3E3E3"/>
                              </w:divBdr>
                              <w:divsChild>
                                <w:div w:id="1110783898">
                                  <w:marLeft w:val="0"/>
                                  <w:marRight w:val="0"/>
                                  <w:marTop w:val="100"/>
                                  <w:marBottom w:val="100"/>
                                  <w:divBdr>
                                    <w:top w:val="single" w:sz="2" w:space="0" w:color="E3E3E3"/>
                                    <w:left w:val="single" w:sz="2" w:space="0" w:color="E3E3E3"/>
                                    <w:bottom w:val="single" w:sz="2" w:space="0" w:color="E3E3E3"/>
                                    <w:right w:val="single" w:sz="2" w:space="0" w:color="E3E3E3"/>
                                  </w:divBdr>
                                  <w:divsChild>
                                    <w:div w:id="1529416239">
                                      <w:marLeft w:val="0"/>
                                      <w:marRight w:val="0"/>
                                      <w:marTop w:val="0"/>
                                      <w:marBottom w:val="0"/>
                                      <w:divBdr>
                                        <w:top w:val="single" w:sz="2" w:space="0" w:color="E3E3E3"/>
                                        <w:left w:val="single" w:sz="2" w:space="0" w:color="E3E3E3"/>
                                        <w:bottom w:val="single" w:sz="2" w:space="0" w:color="E3E3E3"/>
                                        <w:right w:val="single" w:sz="2" w:space="0" w:color="E3E3E3"/>
                                      </w:divBdr>
                                      <w:divsChild>
                                        <w:div w:id="356737213">
                                          <w:marLeft w:val="0"/>
                                          <w:marRight w:val="0"/>
                                          <w:marTop w:val="0"/>
                                          <w:marBottom w:val="0"/>
                                          <w:divBdr>
                                            <w:top w:val="single" w:sz="2" w:space="0" w:color="E3E3E3"/>
                                            <w:left w:val="single" w:sz="2" w:space="0" w:color="E3E3E3"/>
                                            <w:bottom w:val="single" w:sz="2" w:space="0" w:color="E3E3E3"/>
                                            <w:right w:val="single" w:sz="2" w:space="0" w:color="E3E3E3"/>
                                          </w:divBdr>
                                          <w:divsChild>
                                            <w:div w:id="873731778">
                                              <w:marLeft w:val="0"/>
                                              <w:marRight w:val="0"/>
                                              <w:marTop w:val="0"/>
                                              <w:marBottom w:val="0"/>
                                              <w:divBdr>
                                                <w:top w:val="single" w:sz="2" w:space="0" w:color="E3E3E3"/>
                                                <w:left w:val="single" w:sz="2" w:space="0" w:color="E3E3E3"/>
                                                <w:bottom w:val="single" w:sz="2" w:space="0" w:color="E3E3E3"/>
                                                <w:right w:val="single" w:sz="2" w:space="0" w:color="E3E3E3"/>
                                              </w:divBdr>
                                              <w:divsChild>
                                                <w:div w:id="1845902428">
                                                  <w:marLeft w:val="0"/>
                                                  <w:marRight w:val="0"/>
                                                  <w:marTop w:val="0"/>
                                                  <w:marBottom w:val="0"/>
                                                  <w:divBdr>
                                                    <w:top w:val="single" w:sz="2" w:space="0" w:color="E3E3E3"/>
                                                    <w:left w:val="single" w:sz="2" w:space="0" w:color="E3E3E3"/>
                                                    <w:bottom w:val="single" w:sz="2" w:space="0" w:color="E3E3E3"/>
                                                    <w:right w:val="single" w:sz="2" w:space="0" w:color="E3E3E3"/>
                                                  </w:divBdr>
                                                  <w:divsChild>
                                                    <w:div w:id="1919249025">
                                                      <w:marLeft w:val="0"/>
                                                      <w:marRight w:val="0"/>
                                                      <w:marTop w:val="0"/>
                                                      <w:marBottom w:val="0"/>
                                                      <w:divBdr>
                                                        <w:top w:val="single" w:sz="2" w:space="0" w:color="E3E3E3"/>
                                                        <w:left w:val="single" w:sz="2" w:space="0" w:color="E3E3E3"/>
                                                        <w:bottom w:val="single" w:sz="2" w:space="0" w:color="E3E3E3"/>
                                                        <w:right w:val="single" w:sz="2" w:space="0" w:color="E3E3E3"/>
                                                      </w:divBdr>
                                                      <w:divsChild>
                                                        <w:div w:id="997227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51056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media/Corporate/Investors/Documents-de-reference/ACCO_RI_2021_MEL_EN_300322.pdf" TargetMode="External"/><Relationship Id="rId13" Type="http://schemas.openxmlformats.org/officeDocument/2006/relationships/hyperlink" Target="https://doi.org/10.31570/prosp_2022_0022" TargetMode="External"/><Relationship Id="rId18" Type="http://schemas.openxmlformats.org/officeDocument/2006/relationships/hyperlink" Target="https://doi.org/10.1080/09669582.2017.134977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16/j.jclepro.2015.07.146" TargetMode="External"/><Relationship Id="rId7" Type="http://schemas.openxmlformats.org/officeDocument/2006/relationships/hyperlink" Target="https://group.accor.com/-/media/Corporate/Investors/Documents-de-reference/OPT_ACCOR_DEU_2021_MEL_US_300322.pdf" TargetMode="External"/><Relationship Id="rId12" Type="http://schemas.openxmlformats.org/officeDocument/2006/relationships/hyperlink" Target="https://group.accor.com/-/media/Corporate/Investors/Documents-de-reference/ACCOR_RI_2022_UK_vlast.pdf" TargetMode="External"/><Relationship Id="rId17" Type="http://schemas.openxmlformats.org/officeDocument/2006/relationships/hyperlink" Target="https://doi.org/10.5367/te.2013.025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abidigitallibrary.org/doi/pdf/10.5555/20193493611" TargetMode="External"/><Relationship Id="rId20" Type="http://schemas.openxmlformats.org/officeDocument/2006/relationships/hyperlink" Target="https://drive.google.com/file/d/19U9LJZ_SVlPvLUgHTA4OkE9ImDg5R4he/vi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roup.accor.com/-/media/Corporate/Commitment/PDF-for-pages/Planet-21/Alimentation/2019_Food-Charter.pdf" TargetMode="External"/><Relationship Id="rId24" Type="http://schemas.openxmlformats.org/officeDocument/2006/relationships/hyperlink" Target="https://doi.org/10.18037/AUSBD.389189" TargetMode="External"/><Relationship Id="rId5" Type="http://schemas.openxmlformats.org/officeDocument/2006/relationships/footnotes" Target="footnotes.xml"/><Relationship Id="rId15" Type="http://schemas.openxmlformats.org/officeDocument/2006/relationships/hyperlink" Target="https://doi.org/10.1016/j.tmp.2018.09.007" TargetMode="External"/><Relationship Id="rId23" Type="http://schemas.openxmlformats.org/officeDocument/2006/relationships/hyperlink" Target="https://figshare.utas.edu.au/articles/journal_contribution/Strategic_sustainability_management_in_the_event_sector/22992797/1/files/40741931.pdf" TargetMode="External"/><Relationship Id="rId10" Type="http://schemas.openxmlformats.org/officeDocument/2006/relationships/hyperlink" Target="https://group.accor.com/-/media/Corporate/Talent/PDF-for-pages/Charte-ethique-et-RSE/ACCOR_Ethics_and_Corporate_Social_Responsibility_Charter_20_ENG.pdf" TargetMode="External"/><Relationship Id="rId19" Type="http://schemas.openxmlformats.org/officeDocument/2006/relationships/hyperlink" Target="https://api.pageplace.de/preview/DT0400.9781482223569_A24097602/preview-9781482223569_A24097602.pdf" TargetMode="External"/><Relationship Id="rId4" Type="http://schemas.openxmlformats.org/officeDocument/2006/relationships/webSettings" Target="webSettings.xml"/><Relationship Id="rId9" Type="http://schemas.openxmlformats.org/officeDocument/2006/relationships/hyperlink" Target="https://group.accor.com/-/media/Corporate/Group/Documents/2023/04/06/Accor_CDP_Climate_2022.pdf" TargetMode="External"/><Relationship Id="rId14" Type="http://schemas.openxmlformats.org/officeDocument/2006/relationships/hyperlink" Target="https://doi.org/10.1177/14673584221119581" TargetMode="External"/><Relationship Id="rId22" Type="http://schemas.openxmlformats.org/officeDocument/2006/relationships/hyperlink" Target="http://dx.doi.org/10.1177/19389655198929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2413</Words>
  <Characters>17291</Characters>
  <Application>Microsoft Office Word</Application>
  <DocSecurity>0</DocSecurity>
  <Lines>285</Lines>
  <Paragraphs>54</Paragraphs>
  <ScaleCrop>false</ScaleCrop>
  <Company/>
  <LinksUpToDate>false</LinksUpToDate>
  <CharactersWithSpaces>19693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2024-05-13T22:23:00Z</dcterms:created>
  <dcterms:modified xsi:type="dcterms:W3CDTF">2024-05-13T22:23:00Z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c5d584853a7658499cbe333ebf53d96d562eb383bfb9223798fb358099112547</vt:lpwstr>
  </property>
</Properties>
</file>