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316D81" w14:textId="133F5F43" w:rsidR="007F6344" w:rsidRPr="00276B2E" w:rsidRDefault="007F6344" w:rsidP="000003C8">
      <w:pPr>
        <w:jc w:val="center"/>
        <w:rPr>
          <w:b/>
          <w:bCs/>
          <w:sz w:val="36"/>
          <w:szCs w:val="36"/>
        </w:rPr>
      </w:pPr>
      <w:r w:rsidRPr="00276B2E">
        <w:rPr>
          <w:b/>
          <w:bCs/>
          <w:noProof/>
          <w:sz w:val="36"/>
          <w:szCs w:val="36"/>
        </w:rPr>
        <w:drawing>
          <wp:inline distT="0" distB="0" distL="0" distR="0" wp14:anchorId="01364A7C" wp14:editId="1AD432EB">
            <wp:extent cx="2467319" cy="1038370"/>
            <wp:effectExtent l="0" t="0" r="0" b="9525"/>
            <wp:docPr id="6904860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0486073" name=""/>
                    <pic:cNvPicPr/>
                  </pic:nvPicPr>
                  <pic:blipFill>
                    <a:blip r:embed="rId8"/>
                    <a:stretch>
                      <a:fillRect/>
                    </a:stretch>
                  </pic:blipFill>
                  <pic:spPr>
                    <a:xfrm>
                      <a:off x="0" y="0"/>
                      <a:ext cx="2467319" cy="1038370"/>
                    </a:xfrm>
                    <a:prstGeom prst="rect">
                      <a:avLst/>
                    </a:prstGeom>
                  </pic:spPr>
                </pic:pic>
              </a:graphicData>
            </a:graphic>
          </wp:inline>
        </w:drawing>
      </w:r>
    </w:p>
    <w:p w14:paraId="788FA619" w14:textId="77777777" w:rsidR="007F6344" w:rsidRPr="00276B2E" w:rsidRDefault="007F6344" w:rsidP="000003C8">
      <w:pPr>
        <w:jc w:val="center"/>
        <w:rPr>
          <w:b/>
          <w:bCs/>
          <w:sz w:val="36"/>
          <w:szCs w:val="36"/>
        </w:rPr>
      </w:pPr>
    </w:p>
    <w:p w14:paraId="78E4F495" w14:textId="77777777" w:rsidR="007F6344" w:rsidRPr="00276B2E" w:rsidRDefault="007F6344" w:rsidP="000003C8">
      <w:pPr>
        <w:jc w:val="center"/>
        <w:rPr>
          <w:b/>
          <w:bCs/>
          <w:sz w:val="36"/>
          <w:szCs w:val="36"/>
        </w:rPr>
      </w:pPr>
    </w:p>
    <w:p w14:paraId="3648BB73" w14:textId="77777777" w:rsidR="007F6344" w:rsidRPr="00276B2E" w:rsidRDefault="007F6344" w:rsidP="000003C8">
      <w:pPr>
        <w:jc w:val="center"/>
        <w:rPr>
          <w:b/>
          <w:bCs/>
          <w:sz w:val="36"/>
          <w:szCs w:val="36"/>
        </w:rPr>
      </w:pPr>
    </w:p>
    <w:p w14:paraId="4262A9AF" w14:textId="77777777" w:rsidR="007F6344" w:rsidRPr="00276B2E" w:rsidRDefault="007F6344" w:rsidP="000003C8">
      <w:pPr>
        <w:jc w:val="center"/>
        <w:rPr>
          <w:b/>
          <w:bCs/>
          <w:sz w:val="36"/>
          <w:szCs w:val="36"/>
        </w:rPr>
      </w:pPr>
    </w:p>
    <w:p w14:paraId="45963C05" w14:textId="191BD28B" w:rsidR="007F6344" w:rsidRPr="00276B2E" w:rsidRDefault="007F6344" w:rsidP="000003C8">
      <w:pPr>
        <w:jc w:val="center"/>
        <w:rPr>
          <w:b/>
          <w:bCs/>
          <w:sz w:val="36"/>
          <w:szCs w:val="36"/>
        </w:rPr>
      </w:pPr>
      <w:bookmarkStart w:id="0" w:name="_Hlk236328056"/>
      <w:r w:rsidRPr="00276B2E">
        <w:rPr>
          <w:b/>
          <w:bCs/>
          <w:sz w:val="36"/>
          <w:szCs w:val="36"/>
        </w:rPr>
        <w:t xml:space="preserve">Module code: </w:t>
      </w:r>
      <w:r w:rsidRPr="00276B2E">
        <w:rPr>
          <w:sz w:val="32"/>
          <w:szCs w:val="32"/>
        </w:rPr>
        <w:t>LCLM</w:t>
      </w:r>
      <w:r w:rsidR="004E3460" w:rsidRPr="00276B2E">
        <w:rPr>
          <w:sz w:val="32"/>
          <w:szCs w:val="32"/>
        </w:rPr>
        <w:t>-</w:t>
      </w:r>
      <w:r w:rsidRPr="00276B2E">
        <w:rPr>
          <w:sz w:val="32"/>
          <w:szCs w:val="32"/>
        </w:rPr>
        <w:t>6005</w:t>
      </w:r>
    </w:p>
    <w:p w14:paraId="3656C859" w14:textId="68A85319" w:rsidR="007F6344" w:rsidRPr="00276B2E" w:rsidRDefault="007F6344" w:rsidP="000003C8">
      <w:pPr>
        <w:jc w:val="center"/>
        <w:rPr>
          <w:sz w:val="32"/>
          <w:szCs w:val="32"/>
        </w:rPr>
      </w:pPr>
      <w:r w:rsidRPr="00276B2E">
        <w:rPr>
          <w:b/>
          <w:bCs/>
          <w:sz w:val="36"/>
          <w:szCs w:val="36"/>
        </w:rPr>
        <w:t xml:space="preserve">Module name: </w:t>
      </w:r>
      <w:r w:rsidRPr="00276B2E">
        <w:rPr>
          <w:sz w:val="32"/>
          <w:szCs w:val="32"/>
        </w:rPr>
        <w:t>Independent Project</w:t>
      </w:r>
    </w:p>
    <w:p w14:paraId="460C48D6" w14:textId="5D3FA137" w:rsidR="007F6344" w:rsidRPr="00276B2E" w:rsidRDefault="007F6344" w:rsidP="000003C8">
      <w:pPr>
        <w:jc w:val="center"/>
        <w:rPr>
          <w:sz w:val="32"/>
          <w:szCs w:val="32"/>
        </w:rPr>
      </w:pPr>
      <w:r w:rsidRPr="00276B2E">
        <w:rPr>
          <w:b/>
          <w:bCs/>
          <w:sz w:val="36"/>
          <w:szCs w:val="36"/>
        </w:rPr>
        <w:t xml:space="preserve">Research title: </w:t>
      </w:r>
      <w:r w:rsidRPr="00276B2E">
        <w:rPr>
          <w:sz w:val="32"/>
          <w:szCs w:val="32"/>
        </w:rPr>
        <w:t>The Impact of Artificial Intelligence on Digital Transformation in E-commerce: A Case Study of Amazon</w:t>
      </w:r>
    </w:p>
    <w:p w14:paraId="14C1313B" w14:textId="30F5D560" w:rsidR="007F6344" w:rsidRPr="00276B2E" w:rsidRDefault="007F6344" w:rsidP="000003C8">
      <w:pPr>
        <w:jc w:val="center"/>
        <w:rPr>
          <w:b/>
          <w:bCs/>
          <w:sz w:val="36"/>
          <w:szCs w:val="36"/>
        </w:rPr>
      </w:pPr>
      <w:r w:rsidRPr="00276B2E">
        <w:rPr>
          <w:b/>
          <w:bCs/>
          <w:sz w:val="36"/>
          <w:szCs w:val="36"/>
        </w:rPr>
        <w:t>Student name:</w:t>
      </w:r>
      <w:r w:rsidR="002D4C96">
        <w:rPr>
          <w:b/>
          <w:bCs/>
          <w:sz w:val="36"/>
          <w:szCs w:val="36"/>
        </w:rPr>
        <w:t xml:space="preserve"> Drita Lowe</w:t>
      </w:r>
    </w:p>
    <w:p w14:paraId="081C9263" w14:textId="5452A607" w:rsidR="007F6344" w:rsidRPr="00276B2E" w:rsidRDefault="007F6344" w:rsidP="000003C8">
      <w:pPr>
        <w:jc w:val="center"/>
        <w:rPr>
          <w:b/>
          <w:bCs/>
          <w:sz w:val="36"/>
          <w:szCs w:val="36"/>
        </w:rPr>
      </w:pPr>
      <w:r w:rsidRPr="00276B2E">
        <w:rPr>
          <w:b/>
          <w:bCs/>
          <w:sz w:val="36"/>
          <w:szCs w:val="36"/>
        </w:rPr>
        <w:t>Student ID:</w:t>
      </w:r>
      <w:r w:rsidR="002D4C96">
        <w:rPr>
          <w:b/>
          <w:bCs/>
          <w:sz w:val="36"/>
          <w:szCs w:val="36"/>
        </w:rPr>
        <w:t xml:space="preserve"> 2396297</w:t>
      </w:r>
    </w:p>
    <w:bookmarkEnd w:id="0"/>
    <w:p w14:paraId="0E4143C6" w14:textId="77777777" w:rsidR="007F6344" w:rsidRPr="00276B2E" w:rsidRDefault="007F6344" w:rsidP="000003C8">
      <w:pPr>
        <w:rPr>
          <w:b/>
          <w:bCs/>
          <w:sz w:val="36"/>
          <w:szCs w:val="36"/>
        </w:rPr>
      </w:pPr>
      <w:r w:rsidRPr="00276B2E">
        <w:rPr>
          <w:b/>
          <w:bCs/>
          <w:sz w:val="36"/>
          <w:szCs w:val="36"/>
        </w:rPr>
        <w:br w:type="page"/>
      </w:r>
    </w:p>
    <w:sdt>
      <w:sdtPr>
        <w:rPr>
          <w:b/>
          <w:bCs/>
          <w:sz w:val="28"/>
          <w:szCs w:val="28"/>
        </w:rPr>
        <w:id w:val="959684190"/>
        <w:docPartObj>
          <w:docPartGallery w:val="Table of Contents"/>
          <w:docPartUnique/>
        </w:docPartObj>
      </w:sdtPr>
      <w:sdtEndPr>
        <w:rPr>
          <w:sz w:val="22"/>
          <w:szCs w:val="22"/>
        </w:rPr>
      </w:sdtEndPr>
      <w:sdtContent>
        <w:p w14:paraId="09D0EB5E" w14:textId="6B0AE901" w:rsidR="007F6344" w:rsidRPr="00276B2E" w:rsidRDefault="007F6344" w:rsidP="000003C8">
          <w:pPr>
            <w:jc w:val="center"/>
            <w:rPr>
              <w:b/>
              <w:bCs/>
              <w:sz w:val="28"/>
              <w:szCs w:val="28"/>
            </w:rPr>
          </w:pPr>
          <w:r w:rsidRPr="00276B2E">
            <w:rPr>
              <w:b/>
              <w:bCs/>
              <w:sz w:val="28"/>
              <w:szCs w:val="28"/>
            </w:rPr>
            <w:t>Table of Contents</w:t>
          </w:r>
        </w:p>
        <w:p w14:paraId="58F224B4" w14:textId="1CAEF290" w:rsidR="00C80D15" w:rsidRDefault="007F6344">
          <w:pPr>
            <w:pStyle w:val="TOC1"/>
            <w:tabs>
              <w:tab w:val="right" w:leader="dot" w:pos="9350"/>
            </w:tabs>
            <w:rPr>
              <w:rFonts w:asciiTheme="minorHAnsi" w:eastAsiaTheme="minorEastAsia" w:hAnsiTheme="minorHAnsi" w:cstheme="minorBidi"/>
              <w:noProof/>
              <w:lang w:val="en-IN" w:eastAsia="en-IN"/>
            </w:rPr>
          </w:pPr>
          <w:r w:rsidRPr="00276B2E">
            <w:fldChar w:fldCharType="begin"/>
          </w:r>
          <w:r w:rsidRPr="00276B2E">
            <w:instrText xml:space="preserve"> TOC \o "1-3" \h \z \u </w:instrText>
          </w:r>
          <w:r w:rsidRPr="00276B2E">
            <w:fldChar w:fldCharType="separate"/>
          </w:r>
          <w:hyperlink w:anchor="_Toc237528618" w:history="1">
            <w:r w:rsidR="00C80D15" w:rsidRPr="00BA6650">
              <w:rPr>
                <w:rStyle w:val="Hyperlink"/>
                <w:noProof/>
              </w:rPr>
              <w:t>Chapter 1: Introduction</w:t>
            </w:r>
            <w:r w:rsidR="00C80D15">
              <w:rPr>
                <w:noProof/>
                <w:webHidden/>
              </w:rPr>
              <w:tab/>
            </w:r>
            <w:r w:rsidR="00C80D15">
              <w:rPr>
                <w:noProof/>
                <w:webHidden/>
              </w:rPr>
              <w:fldChar w:fldCharType="begin"/>
            </w:r>
            <w:r w:rsidR="00C80D15">
              <w:rPr>
                <w:noProof/>
                <w:webHidden/>
              </w:rPr>
              <w:instrText xml:space="preserve"> PAGEREF _Toc237528618 \h </w:instrText>
            </w:r>
            <w:r w:rsidR="00C80D15">
              <w:rPr>
                <w:noProof/>
                <w:webHidden/>
              </w:rPr>
            </w:r>
            <w:r w:rsidR="00C80D15">
              <w:rPr>
                <w:noProof/>
                <w:webHidden/>
              </w:rPr>
              <w:fldChar w:fldCharType="separate"/>
            </w:r>
            <w:r w:rsidR="00C80D15">
              <w:rPr>
                <w:noProof/>
                <w:webHidden/>
              </w:rPr>
              <w:t>4</w:t>
            </w:r>
            <w:r w:rsidR="00C80D15">
              <w:rPr>
                <w:noProof/>
                <w:webHidden/>
              </w:rPr>
              <w:fldChar w:fldCharType="end"/>
            </w:r>
          </w:hyperlink>
        </w:p>
        <w:p w14:paraId="5C76F40A" w14:textId="704D682C" w:rsidR="00C80D15" w:rsidRDefault="00C80D15">
          <w:pPr>
            <w:pStyle w:val="TOC2"/>
            <w:tabs>
              <w:tab w:val="right" w:leader="dot" w:pos="9350"/>
            </w:tabs>
            <w:rPr>
              <w:rFonts w:asciiTheme="minorHAnsi" w:eastAsiaTheme="minorEastAsia" w:hAnsiTheme="minorHAnsi" w:cstheme="minorBidi"/>
              <w:noProof/>
              <w:lang w:val="en-IN" w:eastAsia="en-IN"/>
            </w:rPr>
          </w:pPr>
          <w:hyperlink w:anchor="_Toc237528619" w:history="1">
            <w:r w:rsidRPr="00BA6650">
              <w:rPr>
                <w:rStyle w:val="Hyperlink"/>
                <w:noProof/>
              </w:rPr>
              <w:t>Purpose of research activity</w:t>
            </w:r>
            <w:r>
              <w:rPr>
                <w:noProof/>
                <w:webHidden/>
              </w:rPr>
              <w:tab/>
            </w:r>
            <w:r>
              <w:rPr>
                <w:noProof/>
                <w:webHidden/>
              </w:rPr>
              <w:fldChar w:fldCharType="begin"/>
            </w:r>
            <w:r>
              <w:rPr>
                <w:noProof/>
                <w:webHidden/>
              </w:rPr>
              <w:instrText xml:space="preserve"> PAGEREF _Toc237528619 \h </w:instrText>
            </w:r>
            <w:r>
              <w:rPr>
                <w:noProof/>
                <w:webHidden/>
              </w:rPr>
            </w:r>
            <w:r>
              <w:rPr>
                <w:noProof/>
                <w:webHidden/>
              </w:rPr>
              <w:fldChar w:fldCharType="separate"/>
            </w:r>
            <w:r>
              <w:rPr>
                <w:noProof/>
                <w:webHidden/>
              </w:rPr>
              <w:t>4</w:t>
            </w:r>
            <w:r>
              <w:rPr>
                <w:noProof/>
                <w:webHidden/>
              </w:rPr>
              <w:fldChar w:fldCharType="end"/>
            </w:r>
          </w:hyperlink>
        </w:p>
        <w:p w14:paraId="5A7D1DFD" w14:textId="4A4CE13A" w:rsidR="00C80D15" w:rsidRDefault="00C80D15">
          <w:pPr>
            <w:pStyle w:val="TOC2"/>
            <w:tabs>
              <w:tab w:val="right" w:leader="dot" w:pos="9350"/>
            </w:tabs>
            <w:rPr>
              <w:rFonts w:asciiTheme="minorHAnsi" w:eastAsiaTheme="minorEastAsia" w:hAnsiTheme="minorHAnsi" w:cstheme="minorBidi"/>
              <w:noProof/>
              <w:lang w:val="en-IN" w:eastAsia="en-IN"/>
            </w:rPr>
          </w:pPr>
          <w:hyperlink w:anchor="_Toc237528620" w:history="1">
            <w:r w:rsidRPr="00BA6650">
              <w:rPr>
                <w:rStyle w:val="Hyperlink"/>
                <w:noProof/>
              </w:rPr>
              <w:t>Proposed research question</w:t>
            </w:r>
            <w:r>
              <w:rPr>
                <w:noProof/>
                <w:webHidden/>
              </w:rPr>
              <w:tab/>
            </w:r>
            <w:r>
              <w:rPr>
                <w:noProof/>
                <w:webHidden/>
              </w:rPr>
              <w:fldChar w:fldCharType="begin"/>
            </w:r>
            <w:r>
              <w:rPr>
                <w:noProof/>
                <w:webHidden/>
              </w:rPr>
              <w:instrText xml:space="preserve"> PAGEREF _Toc237528620 \h </w:instrText>
            </w:r>
            <w:r>
              <w:rPr>
                <w:noProof/>
                <w:webHidden/>
              </w:rPr>
            </w:r>
            <w:r>
              <w:rPr>
                <w:noProof/>
                <w:webHidden/>
              </w:rPr>
              <w:fldChar w:fldCharType="separate"/>
            </w:r>
            <w:r>
              <w:rPr>
                <w:noProof/>
                <w:webHidden/>
              </w:rPr>
              <w:t>5</w:t>
            </w:r>
            <w:r>
              <w:rPr>
                <w:noProof/>
                <w:webHidden/>
              </w:rPr>
              <w:fldChar w:fldCharType="end"/>
            </w:r>
          </w:hyperlink>
        </w:p>
        <w:p w14:paraId="0CF46481" w14:textId="77318CF8" w:rsidR="00C80D15" w:rsidRDefault="00C80D15">
          <w:pPr>
            <w:pStyle w:val="TOC2"/>
            <w:tabs>
              <w:tab w:val="right" w:leader="dot" w:pos="9350"/>
            </w:tabs>
            <w:rPr>
              <w:rFonts w:asciiTheme="minorHAnsi" w:eastAsiaTheme="minorEastAsia" w:hAnsiTheme="minorHAnsi" w:cstheme="minorBidi"/>
              <w:noProof/>
              <w:lang w:val="en-IN" w:eastAsia="en-IN"/>
            </w:rPr>
          </w:pPr>
          <w:hyperlink w:anchor="_Toc237528621" w:history="1">
            <w:r w:rsidRPr="00BA6650">
              <w:rPr>
                <w:rStyle w:val="Hyperlink"/>
                <w:noProof/>
              </w:rPr>
              <w:t>Aims of research activity</w:t>
            </w:r>
            <w:r>
              <w:rPr>
                <w:noProof/>
                <w:webHidden/>
              </w:rPr>
              <w:tab/>
            </w:r>
            <w:r>
              <w:rPr>
                <w:noProof/>
                <w:webHidden/>
              </w:rPr>
              <w:fldChar w:fldCharType="begin"/>
            </w:r>
            <w:r>
              <w:rPr>
                <w:noProof/>
                <w:webHidden/>
              </w:rPr>
              <w:instrText xml:space="preserve"> PAGEREF _Toc237528621 \h </w:instrText>
            </w:r>
            <w:r>
              <w:rPr>
                <w:noProof/>
                <w:webHidden/>
              </w:rPr>
            </w:r>
            <w:r>
              <w:rPr>
                <w:noProof/>
                <w:webHidden/>
              </w:rPr>
              <w:fldChar w:fldCharType="separate"/>
            </w:r>
            <w:r>
              <w:rPr>
                <w:noProof/>
                <w:webHidden/>
              </w:rPr>
              <w:t>5</w:t>
            </w:r>
            <w:r>
              <w:rPr>
                <w:noProof/>
                <w:webHidden/>
              </w:rPr>
              <w:fldChar w:fldCharType="end"/>
            </w:r>
          </w:hyperlink>
        </w:p>
        <w:p w14:paraId="16C06A6E" w14:textId="4DE342D4" w:rsidR="00C80D15" w:rsidRDefault="00C80D15">
          <w:pPr>
            <w:pStyle w:val="TOC2"/>
            <w:tabs>
              <w:tab w:val="right" w:leader="dot" w:pos="9350"/>
            </w:tabs>
            <w:rPr>
              <w:rFonts w:asciiTheme="minorHAnsi" w:eastAsiaTheme="minorEastAsia" w:hAnsiTheme="minorHAnsi" w:cstheme="minorBidi"/>
              <w:noProof/>
              <w:lang w:val="en-IN" w:eastAsia="en-IN"/>
            </w:rPr>
          </w:pPr>
          <w:hyperlink w:anchor="_Toc237528622" w:history="1">
            <w:r w:rsidRPr="00BA6650">
              <w:rPr>
                <w:rStyle w:val="Hyperlink"/>
                <w:noProof/>
              </w:rPr>
              <w:t>Objectives of research activity</w:t>
            </w:r>
            <w:r>
              <w:rPr>
                <w:noProof/>
                <w:webHidden/>
              </w:rPr>
              <w:tab/>
            </w:r>
            <w:r>
              <w:rPr>
                <w:noProof/>
                <w:webHidden/>
              </w:rPr>
              <w:fldChar w:fldCharType="begin"/>
            </w:r>
            <w:r>
              <w:rPr>
                <w:noProof/>
                <w:webHidden/>
              </w:rPr>
              <w:instrText xml:space="preserve"> PAGEREF _Toc237528622 \h </w:instrText>
            </w:r>
            <w:r>
              <w:rPr>
                <w:noProof/>
                <w:webHidden/>
              </w:rPr>
            </w:r>
            <w:r>
              <w:rPr>
                <w:noProof/>
                <w:webHidden/>
              </w:rPr>
              <w:fldChar w:fldCharType="separate"/>
            </w:r>
            <w:r>
              <w:rPr>
                <w:noProof/>
                <w:webHidden/>
              </w:rPr>
              <w:t>5</w:t>
            </w:r>
            <w:r>
              <w:rPr>
                <w:noProof/>
                <w:webHidden/>
              </w:rPr>
              <w:fldChar w:fldCharType="end"/>
            </w:r>
          </w:hyperlink>
        </w:p>
        <w:p w14:paraId="6EBFAEF6" w14:textId="1C713FB5" w:rsidR="00C80D15" w:rsidRDefault="00C80D15">
          <w:pPr>
            <w:pStyle w:val="TOC2"/>
            <w:tabs>
              <w:tab w:val="right" w:leader="dot" w:pos="9350"/>
            </w:tabs>
            <w:rPr>
              <w:rFonts w:asciiTheme="minorHAnsi" w:eastAsiaTheme="minorEastAsia" w:hAnsiTheme="minorHAnsi" w:cstheme="minorBidi"/>
              <w:noProof/>
              <w:lang w:val="en-IN" w:eastAsia="en-IN"/>
            </w:rPr>
          </w:pPr>
          <w:hyperlink w:anchor="_Toc237528623" w:history="1">
            <w:r w:rsidRPr="00BA6650">
              <w:rPr>
                <w:rStyle w:val="Hyperlink"/>
                <w:noProof/>
              </w:rPr>
              <w:t>Contribution of research activity to the body of knowledge</w:t>
            </w:r>
            <w:r>
              <w:rPr>
                <w:noProof/>
                <w:webHidden/>
              </w:rPr>
              <w:tab/>
            </w:r>
            <w:r>
              <w:rPr>
                <w:noProof/>
                <w:webHidden/>
              </w:rPr>
              <w:fldChar w:fldCharType="begin"/>
            </w:r>
            <w:r>
              <w:rPr>
                <w:noProof/>
                <w:webHidden/>
              </w:rPr>
              <w:instrText xml:space="preserve"> PAGEREF _Toc237528623 \h </w:instrText>
            </w:r>
            <w:r>
              <w:rPr>
                <w:noProof/>
                <w:webHidden/>
              </w:rPr>
            </w:r>
            <w:r>
              <w:rPr>
                <w:noProof/>
                <w:webHidden/>
              </w:rPr>
              <w:fldChar w:fldCharType="separate"/>
            </w:r>
            <w:r>
              <w:rPr>
                <w:noProof/>
                <w:webHidden/>
              </w:rPr>
              <w:t>5</w:t>
            </w:r>
            <w:r>
              <w:rPr>
                <w:noProof/>
                <w:webHidden/>
              </w:rPr>
              <w:fldChar w:fldCharType="end"/>
            </w:r>
          </w:hyperlink>
        </w:p>
        <w:p w14:paraId="4AA80BA0" w14:textId="52933F4C" w:rsidR="00C80D15" w:rsidRDefault="00C80D15">
          <w:pPr>
            <w:pStyle w:val="TOC2"/>
            <w:tabs>
              <w:tab w:val="right" w:leader="dot" w:pos="9350"/>
            </w:tabs>
            <w:rPr>
              <w:rFonts w:asciiTheme="minorHAnsi" w:eastAsiaTheme="minorEastAsia" w:hAnsiTheme="minorHAnsi" w:cstheme="minorBidi"/>
              <w:noProof/>
              <w:lang w:val="en-IN" w:eastAsia="en-IN"/>
            </w:rPr>
          </w:pPr>
          <w:hyperlink w:anchor="_Toc237528624" w:history="1">
            <w:r w:rsidRPr="00BA6650">
              <w:rPr>
                <w:rStyle w:val="Hyperlink"/>
                <w:noProof/>
              </w:rPr>
              <w:t>Significance of the research</w:t>
            </w:r>
            <w:r>
              <w:rPr>
                <w:noProof/>
                <w:webHidden/>
              </w:rPr>
              <w:tab/>
            </w:r>
            <w:r>
              <w:rPr>
                <w:noProof/>
                <w:webHidden/>
              </w:rPr>
              <w:fldChar w:fldCharType="begin"/>
            </w:r>
            <w:r>
              <w:rPr>
                <w:noProof/>
                <w:webHidden/>
              </w:rPr>
              <w:instrText xml:space="preserve"> PAGEREF _Toc237528624 \h </w:instrText>
            </w:r>
            <w:r>
              <w:rPr>
                <w:noProof/>
                <w:webHidden/>
              </w:rPr>
            </w:r>
            <w:r>
              <w:rPr>
                <w:noProof/>
                <w:webHidden/>
              </w:rPr>
              <w:fldChar w:fldCharType="separate"/>
            </w:r>
            <w:r>
              <w:rPr>
                <w:noProof/>
                <w:webHidden/>
              </w:rPr>
              <w:t>6</w:t>
            </w:r>
            <w:r>
              <w:rPr>
                <w:noProof/>
                <w:webHidden/>
              </w:rPr>
              <w:fldChar w:fldCharType="end"/>
            </w:r>
          </w:hyperlink>
        </w:p>
        <w:p w14:paraId="2BD2E77F" w14:textId="22793F26" w:rsidR="00C80D15" w:rsidRDefault="00C80D15">
          <w:pPr>
            <w:pStyle w:val="TOC1"/>
            <w:tabs>
              <w:tab w:val="right" w:leader="dot" w:pos="9350"/>
            </w:tabs>
            <w:rPr>
              <w:rFonts w:asciiTheme="minorHAnsi" w:eastAsiaTheme="minorEastAsia" w:hAnsiTheme="minorHAnsi" w:cstheme="minorBidi"/>
              <w:noProof/>
              <w:lang w:val="en-IN" w:eastAsia="en-IN"/>
            </w:rPr>
          </w:pPr>
          <w:hyperlink w:anchor="_Toc237528625" w:history="1">
            <w:r w:rsidRPr="00BA6650">
              <w:rPr>
                <w:rStyle w:val="Hyperlink"/>
                <w:noProof/>
              </w:rPr>
              <w:t>Chapter 2: Literature review</w:t>
            </w:r>
            <w:r>
              <w:rPr>
                <w:noProof/>
                <w:webHidden/>
              </w:rPr>
              <w:tab/>
            </w:r>
            <w:r>
              <w:rPr>
                <w:noProof/>
                <w:webHidden/>
              </w:rPr>
              <w:fldChar w:fldCharType="begin"/>
            </w:r>
            <w:r>
              <w:rPr>
                <w:noProof/>
                <w:webHidden/>
              </w:rPr>
              <w:instrText xml:space="preserve"> PAGEREF _Toc237528625 \h </w:instrText>
            </w:r>
            <w:r>
              <w:rPr>
                <w:noProof/>
                <w:webHidden/>
              </w:rPr>
            </w:r>
            <w:r>
              <w:rPr>
                <w:noProof/>
                <w:webHidden/>
              </w:rPr>
              <w:fldChar w:fldCharType="separate"/>
            </w:r>
            <w:r>
              <w:rPr>
                <w:noProof/>
                <w:webHidden/>
              </w:rPr>
              <w:t>7</w:t>
            </w:r>
            <w:r>
              <w:rPr>
                <w:noProof/>
                <w:webHidden/>
              </w:rPr>
              <w:fldChar w:fldCharType="end"/>
            </w:r>
          </w:hyperlink>
        </w:p>
        <w:p w14:paraId="5507BBF7" w14:textId="4507F8B6" w:rsidR="00C80D15" w:rsidRDefault="00C80D15">
          <w:pPr>
            <w:pStyle w:val="TOC2"/>
            <w:tabs>
              <w:tab w:val="right" w:leader="dot" w:pos="9350"/>
            </w:tabs>
            <w:rPr>
              <w:rFonts w:asciiTheme="minorHAnsi" w:eastAsiaTheme="minorEastAsia" w:hAnsiTheme="minorHAnsi" w:cstheme="minorBidi"/>
              <w:noProof/>
              <w:lang w:val="en-IN" w:eastAsia="en-IN"/>
            </w:rPr>
          </w:pPr>
          <w:hyperlink w:anchor="_Toc237528626" w:history="1">
            <w:r w:rsidRPr="00BA6650">
              <w:rPr>
                <w:rStyle w:val="Hyperlink"/>
                <w:noProof/>
              </w:rPr>
              <w:t>Theoretical framework</w:t>
            </w:r>
            <w:r>
              <w:rPr>
                <w:noProof/>
                <w:webHidden/>
              </w:rPr>
              <w:tab/>
            </w:r>
            <w:r>
              <w:rPr>
                <w:noProof/>
                <w:webHidden/>
              </w:rPr>
              <w:fldChar w:fldCharType="begin"/>
            </w:r>
            <w:r>
              <w:rPr>
                <w:noProof/>
                <w:webHidden/>
              </w:rPr>
              <w:instrText xml:space="preserve"> PAGEREF _Toc237528626 \h </w:instrText>
            </w:r>
            <w:r>
              <w:rPr>
                <w:noProof/>
                <w:webHidden/>
              </w:rPr>
            </w:r>
            <w:r>
              <w:rPr>
                <w:noProof/>
                <w:webHidden/>
              </w:rPr>
              <w:fldChar w:fldCharType="separate"/>
            </w:r>
            <w:r>
              <w:rPr>
                <w:noProof/>
                <w:webHidden/>
              </w:rPr>
              <w:t>7</w:t>
            </w:r>
            <w:r>
              <w:rPr>
                <w:noProof/>
                <w:webHidden/>
              </w:rPr>
              <w:fldChar w:fldCharType="end"/>
            </w:r>
          </w:hyperlink>
        </w:p>
        <w:p w14:paraId="24C2E1DA" w14:textId="3AC29CAF" w:rsidR="00C80D15" w:rsidRDefault="00C80D15">
          <w:pPr>
            <w:pStyle w:val="TOC2"/>
            <w:tabs>
              <w:tab w:val="right" w:leader="dot" w:pos="9350"/>
            </w:tabs>
            <w:rPr>
              <w:rFonts w:asciiTheme="minorHAnsi" w:eastAsiaTheme="minorEastAsia" w:hAnsiTheme="minorHAnsi" w:cstheme="minorBidi"/>
              <w:noProof/>
              <w:lang w:val="en-IN" w:eastAsia="en-IN"/>
            </w:rPr>
          </w:pPr>
          <w:hyperlink w:anchor="_Toc237528627" w:history="1">
            <w:r w:rsidRPr="00BA6650">
              <w:rPr>
                <w:rStyle w:val="Hyperlink"/>
                <w:noProof/>
              </w:rPr>
              <w:t>Conceptual framework</w:t>
            </w:r>
            <w:r>
              <w:rPr>
                <w:noProof/>
                <w:webHidden/>
              </w:rPr>
              <w:tab/>
            </w:r>
            <w:r>
              <w:rPr>
                <w:noProof/>
                <w:webHidden/>
              </w:rPr>
              <w:fldChar w:fldCharType="begin"/>
            </w:r>
            <w:r>
              <w:rPr>
                <w:noProof/>
                <w:webHidden/>
              </w:rPr>
              <w:instrText xml:space="preserve"> PAGEREF _Toc237528627 \h </w:instrText>
            </w:r>
            <w:r>
              <w:rPr>
                <w:noProof/>
                <w:webHidden/>
              </w:rPr>
            </w:r>
            <w:r>
              <w:rPr>
                <w:noProof/>
                <w:webHidden/>
              </w:rPr>
              <w:fldChar w:fldCharType="separate"/>
            </w:r>
            <w:r>
              <w:rPr>
                <w:noProof/>
                <w:webHidden/>
              </w:rPr>
              <w:t>7</w:t>
            </w:r>
            <w:r>
              <w:rPr>
                <w:noProof/>
                <w:webHidden/>
              </w:rPr>
              <w:fldChar w:fldCharType="end"/>
            </w:r>
          </w:hyperlink>
        </w:p>
        <w:p w14:paraId="635F29FB" w14:textId="4CB57814" w:rsidR="00C80D15" w:rsidRDefault="00C80D15">
          <w:pPr>
            <w:pStyle w:val="TOC2"/>
            <w:tabs>
              <w:tab w:val="right" w:leader="dot" w:pos="9350"/>
            </w:tabs>
            <w:rPr>
              <w:rFonts w:asciiTheme="minorHAnsi" w:eastAsiaTheme="minorEastAsia" w:hAnsiTheme="minorHAnsi" w:cstheme="minorBidi"/>
              <w:noProof/>
              <w:lang w:val="en-IN" w:eastAsia="en-IN"/>
            </w:rPr>
          </w:pPr>
          <w:hyperlink w:anchor="_Toc237528628" w:history="1">
            <w:r w:rsidRPr="00BA6650">
              <w:rPr>
                <w:rStyle w:val="Hyperlink"/>
                <w:noProof/>
              </w:rPr>
              <w:t>Empirical review</w:t>
            </w:r>
            <w:r>
              <w:rPr>
                <w:noProof/>
                <w:webHidden/>
              </w:rPr>
              <w:tab/>
            </w:r>
            <w:r>
              <w:rPr>
                <w:noProof/>
                <w:webHidden/>
              </w:rPr>
              <w:fldChar w:fldCharType="begin"/>
            </w:r>
            <w:r>
              <w:rPr>
                <w:noProof/>
                <w:webHidden/>
              </w:rPr>
              <w:instrText xml:space="preserve"> PAGEREF _Toc237528628 \h </w:instrText>
            </w:r>
            <w:r>
              <w:rPr>
                <w:noProof/>
                <w:webHidden/>
              </w:rPr>
            </w:r>
            <w:r>
              <w:rPr>
                <w:noProof/>
                <w:webHidden/>
              </w:rPr>
              <w:fldChar w:fldCharType="separate"/>
            </w:r>
            <w:r>
              <w:rPr>
                <w:noProof/>
                <w:webHidden/>
              </w:rPr>
              <w:t>8</w:t>
            </w:r>
            <w:r>
              <w:rPr>
                <w:noProof/>
                <w:webHidden/>
              </w:rPr>
              <w:fldChar w:fldCharType="end"/>
            </w:r>
          </w:hyperlink>
        </w:p>
        <w:p w14:paraId="54DA6E74" w14:textId="47605164" w:rsidR="00C80D15" w:rsidRDefault="00C80D15">
          <w:pPr>
            <w:pStyle w:val="TOC2"/>
            <w:tabs>
              <w:tab w:val="right" w:leader="dot" w:pos="9350"/>
            </w:tabs>
            <w:rPr>
              <w:rFonts w:asciiTheme="minorHAnsi" w:eastAsiaTheme="minorEastAsia" w:hAnsiTheme="minorHAnsi" w:cstheme="minorBidi"/>
              <w:noProof/>
              <w:lang w:val="en-IN" w:eastAsia="en-IN"/>
            </w:rPr>
          </w:pPr>
          <w:hyperlink w:anchor="_Toc237528629" w:history="1">
            <w:r w:rsidRPr="00BA6650">
              <w:rPr>
                <w:rStyle w:val="Hyperlink"/>
                <w:noProof/>
              </w:rPr>
              <w:t>Literature gap</w:t>
            </w:r>
            <w:r>
              <w:rPr>
                <w:noProof/>
                <w:webHidden/>
              </w:rPr>
              <w:tab/>
            </w:r>
            <w:r>
              <w:rPr>
                <w:noProof/>
                <w:webHidden/>
              </w:rPr>
              <w:fldChar w:fldCharType="begin"/>
            </w:r>
            <w:r>
              <w:rPr>
                <w:noProof/>
                <w:webHidden/>
              </w:rPr>
              <w:instrText xml:space="preserve"> PAGEREF _Toc237528629 \h </w:instrText>
            </w:r>
            <w:r>
              <w:rPr>
                <w:noProof/>
                <w:webHidden/>
              </w:rPr>
            </w:r>
            <w:r>
              <w:rPr>
                <w:noProof/>
                <w:webHidden/>
              </w:rPr>
              <w:fldChar w:fldCharType="separate"/>
            </w:r>
            <w:r>
              <w:rPr>
                <w:noProof/>
                <w:webHidden/>
              </w:rPr>
              <w:t>12</w:t>
            </w:r>
            <w:r>
              <w:rPr>
                <w:noProof/>
                <w:webHidden/>
              </w:rPr>
              <w:fldChar w:fldCharType="end"/>
            </w:r>
          </w:hyperlink>
        </w:p>
        <w:p w14:paraId="5ACC4409" w14:textId="6DB8C79F" w:rsidR="00C80D15" w:rsidRDefault="00C80D15">
          <w:pPr>
            <w:pStyle w:val="TOC1"/>
            <w:tabs>
              <w:tab w:val="right" w:leader="dot" w:pos="9350"/>
            </w:tabs>
            <w:rPr>
              <w:rFonts w:asciiTheme="minorHAnsi" w:eastAsiaTheme="minorEastAsia" w:hAnsiTheme="minorHAnsi" w:cstheme="minorBidi"/>
              <w:noProof/>
              <w:lang w:val="en-IN" w:eastAsia="en-IN"/>
            </w:rPr>
          </w:pPr>
          <w:hyperlink w:anchor="_Toc237528630" w:history="1">
            <w:r w:rsidRPr="00BA6650">
              <w:rPr>
                <w:rStyle w:val="Hyperlink"/>
                <w:noProof/>
              </w:rPr>
              <w:t>Chapter 3: Methodology</w:t>
            </w:r>
            <w:r>
              <w:rPr>
                <w:noProof/>
                <w:webHidden/>
              </w:rPr>
              <w:tab/>
            </w:r>
            <w:r>
              <w:rPr>
                <w:noProof/>
                <w:webHidden/>
              </w:rPr>
              <w:fldChar w:fldCharType="begin"/>
            </w:r>
            <w:r>
              <w:rPr>
                <w:noProof/>
                <w:webHidden/>
              </w:rPr>
              <w:instrText xml:space="preserve"> PAGEREF _Toc237528630 \h </w:instrText>
            </w:r>
            <w:r>
              <w:rPr>
                <w:noProof/>
                <w:webHidden/>
              </w:rPr>
            </w:r>
            <w:r>
              <w:rPr>
                <w:noProof/>
                <w:webHidden/>
              </w:rPr>
              <w:fldChar w:fldCharType="separate"/>
            </w:r>
            <w:r>
              <w:rPr>
                <w:noProof/>
                <w:webHidden/>
              </w:rPr>
              <w:t>13</w:t>
            </w:r>
            <w:r>
              <w:rPr>
                <w:noProof/>
                <w:webHidden/>
              </w:rPr>
              <w:fldChar w:fldCharType="end"/>
            </w:r>
          </w:hyperlink>
        </w:p>
        <w:p w14:paraId="695AFCB0" w14:textId="21EF893D" w:rsidR="00C80D15" w:rsidRDefault="00C80D15">
          <w:pPr>
            <w:pStyle w:val="TOC2"/>
            <w:tabs>
              <w:tab w:val="right" w:leader="dot" w:pos="9350"/>
            </w:tabs>
            <w:rPr>
              <w:rFonts w:asciiTheme="minorHAnsi" w:eastAsiaTheme="minorEastAsia" w:hAnsiTheme="minorHAnsi" w:cstheme="minorBidi"/>
              <w:noProof/>
              <w:lang w:val="en-IN" w:eastAsia="en-IN"/>
            </w:rPr>
          </w:pPr>
          <w:hyperlink w:anchor="_Toc237528631" w:history="1">
            <w:r w:rsidRPr="00BA6650">
              <w:rPr>
                <w:rStyle w:val="Hyperlink"/>
                <w:noProof/>
              </w:rPr>
              <w:t>Saunders Research Onion</w:t>
            </w:r>
            <w:r>
              <w:rPr>
                <w:noProof/>
                <w:webHidden/>
              </w:rPr>
              <w:tab/>
            </w:r>
            <w:r>
              <w:rPr>
                <w:noProof/>
                <w:webHidden/>
              </w:rPr>
              <w:fldChar w:fldCharType="begin"/>
            </w:r>
            <w:r>
              <w:rPr>
                <w:noProof/>
                <w:webHidden/>
              </w:rPr>
              <w:instrText xml:space="preserve"> PAGEREF _Toc237528631 \h </w:instrText>
            </w:r>
            <w:r>
              <w:rPr>
                <w:noProof/>
                <w:webHidden/>
              </w:rPr>
            </w:r>
            <w:r>
              <w:rPr>
                <w:noProof/>
                <w:webHidden/>
              </w:rPr>
              <w:fldChar w:fldCharType="separate"/>
            </w:r>
            <w:r>
              <w:rPr>
                <w:noProof/>
                <w:webHidden/>
              </w:rPr>
              <w:t>13</w:t>
            </w:r>
            <w:r>
              <w:rPr>
                <w:noProof/>
                <w:webHidden/>
              </w:rPr>
              <w:fldChar w:fldCharType="end"/>
            </w:r>
          </w:hyperlink>
        </w:p>
        <w:p w14:paraId="629CC999" w14:textId="7C2F7E03" w:rsidR="00C80D15" w:rsidRDefault="00C80D15">
          <w:pPr>
            <w:pStyle w:val="TOC2"/>
            <w:tabs>
              <w:tab w:val="right" w:leader="dot" w:pos="9350"/>
            </w:tabs>
            <w:rPr>
              <w:rFonts w:asciiTheme="minorHAnsi" w:eastAsiaTheme="minorEastAsia" w:hAnsiTheme="minorHAnsi" w:cstheme="minorBidi"/>
              <w:noProof/>
              <w:lang w:val="en-IN" w:eastAsia="en-IN"/>
            </w:rPr>
          </w:pPr>
          <w:hyperlink w:anchor="_Toc237528632" w:history="1">
            <w:r w:rsidRPr="00BA6650">
              <w:rPr>
                <w:rStyle w:val="Hyperlink"/>
                <w:noProof/>
              </w:rPr>
              <w:t>Research Philosophy</w:t>
            </w:r>
            <w:r>
              <w:rPr>
                <w:noProof/>
                <w:webHidden/>
              </w:rPr>
              <w:tab/>
            </w:r>
            <w:r>
              <w:rPr>
                <w:noProof/>
                <w:webHidden/>
              </w:rPr>
              <w:fldChar w:fldCharType="begin"/>
            </w:r>
            <w:r>
              <w:rPr>
                <w:noProof/>
                <w:webHidden/>
              </w:rPr>
              <w:instrText xml:space="preserve"> PAGEREF _Toc237528632 \h </w:instrText>
            </w:r>
            <w:r>
              <w:rPr>
                <w:noProof/>
                <w:webHidden/>
              </w:rPr>
            </w:r>
            <w:r>
              <w:rPr>
                <w:noProof/>
                <w:webHidden/>
              </w:rPr>
              <w:fldChar w:fldCharType="separate"/>
            </w:r>
            <w:r>
              <w:rPr>
                <w:noProof/>
                <w:webHidden/>
              </w:rPr>
              <w:t>13</w:t>
            </w:r>
            <w:r>
              <w:rPr>
                <w:noProof/>
                <w:webHidden/>
              </w:rPr>
              <w:fldChar w:fldCharType="end"/>
            </w:r>
          </w:hyperlink>
        </w:p>
        <w:p w14:paraId="33EECE5F" w14:textId="398CAD0E" w:rsidR="00C80D15" w:rsidRDefault="00C80D15">
          <w:pPr>
            <w:pStyle w:val="TOC2"/>
            <w:tabs>
              <w:tab w:val="right" w:leader="dot" w:pos="9350"/>
            </w:tabs>
            <w:rPr>
              <w:rFonts w:asciiTheme="minorHAnsi" w:eastAsiaTheme="minorEastAsia" w:hAnsiTheme="minorHAnsi" w:cstheme="minorBidi"/>
              <w:noProof/>
              <w:lang w:val="en-IN" w:eastAsia="en-IN"/>
            </w:rPr>
          </w:pPr>
          <w:hyperlink w:anchor="_Toc237528633" w:history="1">
            <w:r w:rsidRPr="00BA6650">
              <w:rPr>
                <w:rStyle w:val="Hyperlink"/>
                <w:noProof/>
              </w:rPr>
              <w:t>Research Approach</w:t>
            </w:r>
            <w:r>
              <w:rPr>
                <w:noProof/>
                <w:webHidden/>
              </w:rPr>
              <w:tab/>
            </w:r>
            <w:r>
              <w:rPr>
                <w:noProof/>
                <w:webHidden/>
              </w:rPr>
              <w:fldChar w:fldCharType="begin"/>
            </w:r>
            <w:r>
              <w:rPr>
                <w:noProof/>
                <w:webHidden/>
              </w:rPr>
              <w:instrText xml:space="preserve"> PAGEREF _Toc237528633 \h </w:instrText>
            </w:r>
            <w:r>
              <w:rPr>
                <w:noProof/>
                <w:webHidden/>
              </w:rPr>
            </w:r>
            <w:r>
              <w:rPr>
                <w:noProof/>
                <w:webHidden/>
              </w:rPr>
              <w:fldChar w:fldCharType="separate"/>
            </w:r>
            <w:r>
              <w:rPr>
                <w:noProof/>
                <w:webHidden/>
              </w:rPr>
              <w:t>14</w:t>
            </w:r>
            <w:r>
              <w:rPr>
                <w:noProof/>
                <w:webHidden/>
              </w:rPr>
              <w:fldChar w:fldCharType="end"/>
            </w:r>
          </w:hyperlink>
        </w:p>
        <w:p w14:paraId="6B6FD98B" w14:textId="3247534D" w:rsidR="00C80D15" w:rsidRDefault="00C80D15">
          <w:pPr>
            <w:pStyle w:val="TOC2"/>
            <w:tabs>
              <w:tab w:val="right" w:leader="dot" w:pos="9350"/>
            </w:tabs>
            <w:rPr>
              <w:rFonts w:asciiTheme="minorHAnsi" w:eastAsiaTheme="minorEastAsia" w:hAnsiTheme="minorHAnsi" w:cstheme="minorBidi"/>
              <w:noProof/>
              <w:lang w:val="en-IN" w:eastAsia="en-IN"/>
            </w:rPr>
          </w:pPr>
          <w:hyperlink w:anchor="_Toc237528634" w:history="1">
            <w:r w:rsidRPr="00BA6650">
              <w:rPr>
                <w:rStyle w:val="Hyperlink"/>
                <w:noProof/>
              </w:rPr>
              <w:t>Research Design</w:t>
            </w:r>
            <w:r>
              <w:rPr>
                <w:noProof/>
                <w:webHidden/>
              </w:rPr>
              <w:tab/>
            </w:r>
            <w:r>
              <w:rPr>
                <w:noProof/>
                <w:webHidden/>
              </w:rPr>
              <w:fldChar w:fldCharType="begin"/>
            </w:r>
            <w:r>
              <w:rPr>
                <w:noProof/>
                <w:webHidden/>
              </w:rPr>
              <w:instrText xml:space="preserve"> PAGEREF _Toc237528634 \h </w:instrText>
            </w:r>
            <w:r>
              <w:rPr>
                <w:noProof/>
                <w:webHidden/>
              </w:rPr>
            </w:r>
            <w:r>
              <w:rPr>
                <w:noProof/>
                <w:webHidden/>
              </w:rPr>
              <w:fldChar w:fldCharType="separate"/>
            </w:r>
            <w:r>
              <w:rPr>
                <w:noProof/>
                <w:webHidden/>
              </w:rPr>
              <w:t>14</w:t>
            </w:r>
            <w:r>
              <w:rPr>
                <w:noProof/>
                <w:webHidden/>
              </w:rPr>
              <w:fldChar w:fldCharType="end"/>
            </w:r>
          </w:hyperlink>
        </w:p>
        <w:p w14:paraId="3CF98AD4" w14:textId="66242129" w:rsidR="00C80D15" w:rsidRDefault="00C80D15">
          <w:pPr>
            <w:pStyle w:val="TOC2"/>
            <w:tabs>
              <w:tab w:val="right" w:leader="dot" w:pos="9350"/>
            </w:tabs>
            <w:rPr>
              <w:rFonts w:asciiTheme="minorHAnsi" w:eastAsiaTheme="minorEastAsia" w:hAnsiTheme="minorHAnsi" w:cstheme="minorBidi"/>
              <w:noProof/>
              <w:lang w:val="en-IN" w:eastAsia="en-IN"/>
            </w:rPr>
          </w:pPr>
          <w:hyperlink w:anchor="_Toc237528635" w:history="1">
            <w:r w:rsidRPr="00BA6650">
              <w:rPr>
                <w:rStyle w:val="Hyperlink"/>
                <w:noProof/>
              </w:rPr>
              <w:t>Research Strategy</w:t>
            </w:r>
            <w:r>
              <w:rPr>
                <w:noProof/>
                <w:webHidden/>
              </w:rPr>
              <w:tab/>
            </w:r>
            <w:r>
              <w:rPr>
                <w:noProof/>
                <w:webHidden/>
              </w:rPr>
              <w:fldChar w:fldCharType="begin"/>
            </w:r>
            <w:r>
              <w:rPr>
                <w:noProof/>
                <w:webHidden/>
              </w:rPr>
              <w:instrText xml:space="preserve"> PAGEREF _Toc237528635 \h </w:instrText>
            </w:r>
            <w:r>
              <w:rPr>
                <w:noProof/>
                <w:webHidden/>
              </w:rPr>
            </w:r>
            <w:r>
              <w:rPr>
                <w:noProof/>
                <w:webHidden/>
              </w:rPr>
              <w:fldChar w:fldCharType="separate"/>
            </w:r>
            <w:r>
              <w:rPr>
                <w:noProof/>
                <w:webHidden/>
              </w:rPr>
              <w:t>14</w:t>
            </w:r>
            <w:r>
              <w:rPr>
                <w:noProof/>
                <w:webHidden/>
              </w:rPr>
              <w:fldChar w:fldCharType="end"/>
            </w:r>
          </w:hyperlink>
        </w:p>
        <w:p w14:paraId="4C4FBF0E" w14:textId="727ACD00" w:rsidR="00C80D15" w:rsidRDefault="00C80D15">
          <w:pPr>
            <w:pStyle w:val="TOC2"/>
            <w:tabs>
              <w:tab w:val="right" w:leader="dot" w:pos="9350"/>
            </w:tabs>
            <w:rPr>
              <w:rFonts w:asciiTheme="minorHAnsi" w:eastAsiaTheme="minorEastAsia" w:hAnsiTheme="minorHAnsi" w:cstheme="minorBidi"/>
              <w:noProof/>
              <w:lang w:val="en-IN" w:eastAsia="en-IN"/>
            </w:rPr>
          </w:pPr>
          <w:hyperlink w:anchor="_Toc237528636" w:history="1">
            <w:r w:rsidRPr="00BA6650">
              <w:rPr>
                <w:rStyle w:val="Hyperlink"/>
                <w:noProof/>
              </w:rPr>
              <w:t>Research Method</w:t>
            </w:r>
            <w:r>
              <w:rPr>
                <w:noProof/>
                <w:webHidden/>
              </w:rPr>
              <w:tab/>
            </w:r>
            <w:r>
              <w:rPr>
                <w:noProof/>
                <w:webHidden/>
              </w:rPr>
              <w:fldChar w:fldCharType="begin"/>
            </w:r>
            <w:r>
              <w:rPr>
                <w:noProof/>
                <w:webHidden/>
              </w:rPr>
              <w:instrText xml:space="preserve"> PAGEREF _Toc237528636 \h </w:instrText>
            </w:r>
            <w:r>
              <w:rPr>
                <w:noProof/>
                <w:webHidden/>
              </w:rPr>
            </w:r>
            <w:r>
              <w:rPr>
                <w:noProof/>
                <w:webHidden/>
              </w:rPr>
              <w:fldChar w:fldCharType="separate"/>
            </w:r>
            <w:r>
              <w:rPr>
                <w:noProof/>
                <w:webHidden/>
              </w:rPr>
              <w:t>14</w:t>
            </w:r>
            <w:r>
              <w:rPr>
                <w:noProof/>
                <w:webHidden/>
              </w:rPr>
              <w:fldChar w:fldCharType="end"/>
            </w:r>
          </w:hyperlink>
        </w:p>
        <w:p w14:paraId="2A616656" w14:textId="3CB06A30" w:rsidR="00C80D15" w:rsidRDefault="00C80D15">
          <w:pPr>
            <w:pStyle w:val="TOC2"/>
            <w:tabs>
              <w:tab w:val="right" w:leader="dot" w:pos="9350"/>
            </w:tabs>
            <w:rPr>
              <w:rFonts w:asciiTheme="minorHAnsi" w:eastAsiaTheme="minorEastAsia" w:hAnsiTheme="minorHAnsi" w:cstheme="minorBidi"/>
              <w:noProof/>
              <w:lang w:val="en-IN" w:eastAsia="en-IN"/>
            </w:rPr>
          </w:pPr>
          <w:hyperlink w:anchor="_Toc237528637" w:history="1">
            <w:r w:rsidRPr="00BA6650">
              <w:rPr>
                <w:rStyle w:val="Hyperlink"/>
                <w:noProof/>
              </w:rPr>
              <w:t>Data Collection Tools</w:t>
            </w:r>
            <w:r>
              <w:rPr>
                <w:noProof/>
                <w:webHidden/>
              </w:rPr>
              <w:tab/>
            </w:r>
            <w:r>
              <w:rPr>
                <w:noProof/>
                <w:webHidden/>
              </w:rPr>
              <w:fldChar w:fldCharType="begin"/>
            </w:r>
            <w:r>
              <w:rPr>
                <w:noProof/>
                <w:webHidden/>
              </w:rPr>
              <w:instrText xml:space="preserve"> PAGEREF _Toc237528637 \h </w:instrText>
            </w:r>
            <w:r>
              <w:rPr>
                <w:noProof/>
                <w:webHidden/>
              </w:rPr>
            </w:r>
            <w:r>
              <w:rPr>
                <w:noProof/>
                <w:webHidden/>
              </w:rPr>
              <w:fldChar w:fldCharType="separate"/>
            </w:r>
            <w:r>
              <w:rPr>
                <w:noProof/>
                <w:webHidden/>
              </w:rPr>
              <w:t>15</w:t>
            </w:r>
            <w:r>
              <w:rPr>
                <w:noProof/>
                <w:webHidden/>
              </w:rPr>
              <w:fldChar w:fldCharType="end"/>
            </w:r>
          </w:hyperlink>
        </w:p>
        <w:p w14:paraId="759FBA72" w14:textId="0E8E6FBF" w:rsidR="00C80D15" w:rsidRDefault="00C80D15">
          <w:pPr>
            <w:pStyle w:val="TOC2"/>
            <w:tabs>
              <w:tab w:val="right" w:leader="dot" w:pos="9350"/>
            </w:tabs>
            <w:rPr>
              <w:rFonts w:asciiTheme="minorHAnsi" w:eastAsiaTheme="minorEastAsia" w:hAnsiTheme="minorHAnsi" w:cstheme="minorBidi"/>
              <w:noProof/>
              <w:lang w:val="en-IN" w:eastAsia="en-IN"/>
            </w:rPr>
          </w:pPr>
          <w:hyperlink w:anchor="_Toc237528638" w:history="1">
            <w:r w:rsidRPr="00BA6650">
              <w:rPr>
                <w:rStyle w:val="Hyperlink"/>
                <w:noProof/>
              </w:rPr>
              <w:t>Data Analysis Process</w:t>
            </w:r>
            <w:r>
              <w:rPr>
                <w:noProof/>
                <w:webHidden/>
              </w:rPr>
              <w:tab/>
            </w:r>
            <w:r>
              <w:rPr>
                <w:noProof/>
                <w:webHidden/>
              </w:rPr>
              <w:fldChar w:fldCharType="begin"/>
            </w:r>
            <w:r>
              <w:rPr>
                <w:noProof/>
                <w:webHidden/>
              </w:rPr>
              <w:instrText xml:space="preserve"> PAGEREF _Toc237528638 \h </w:instrText>
            </w:r>
            <w:r>
              <w:rPr>
                <w:noProof/>
                <w:webHidden/>
              </w:rPr>
            </w:r>
            <w:r>
              <w:rPr>
                <w:noProof/>
                <w:webHidden/>
              </w:rPr>
              <w:fldChar w:fldCharType="separate"/>
            </w:r>
            <w:r>
              <w:rPr>
                <w:noProof/>
                <w:webHidden/>
              </w:rPr>
              <w:t>15</w:t>
            </w:r>
            <w:r>
              <w:rPr>
                <w:noProof/>
                <w:webHidden/>
              </w:rPr>
              <w:fldChar w:fldCharType="end"/>
            </w:r>
          </w:hyperlink>
        </w:p>
        <w:p w14:paraId="0BC09304" w14:textId="33F29BA4" w:rsidR="00C80D15" w:rsidRDefault="00C80D15">
          <w:pPr>
            <w:pStyle w:val="TOC2"/>
            <w:tabs>
              <w:tab w:val="right" w:leader="dot" w:pos="9350"/>
            </w:tabs>
            <w:rPr>
              <w:rFonts w:asciiTheme="minorHAnsi" w:eastAsiaTheme="minorEastAsia" w:hAnsiTheme="minorHAnsi" w:cstheme="minorBidi"/>
              <w:noProof/>
              <w:lang w:val="en-IN" w:eastAsia="en-IN"/>
            </w:rPr>
          </w:pPr>
          <w:hyperlink w:anchor="_Toc237528639" w:history="1">
            <w:r w:rsidRPr="00BA6650">
              <w:rPr>
                <w:rStyle w:val="Hyperlink"/>
                <w:noProof/>
              </w:rPr>
              <w:t>Sampling Techniques</w:t>
            </w:r>
            <w:r>
              <w:rPr>
                <w:noProof/>
                <w:webHidden/>
              </w:rPr>
              <w:tab/>
            </w:r>
            <w:r>
              <w:rPr>
                <w:noProof/>
                <w:webHidden/>
              </w:rPr>
              <w:fldChar w:fldCharType="begin"/>
            </w:r>
            <w:r>
              <w:rPr>
                <w:noProof/>
                <w:webHidden/>
              </w:rPr>
              <w:instrText xml:space="preserve"> PAGEREF _Toc237528639 \h </w:instrText>
            </w:r>
            <w:r>
              <w:rPr>
                <w:noProof/>
                <w:webHidden/>
              </w:rPr>
            </w:r>
            <w:r>
              <w:rPr>
                <w:noProof/>
                <w:webHidden/>
              </w:rPr>
              <w:fldChar w:fldCharType="separate"/>
            </w:r>
            <w:r>
              <w:rPr>
                <w:noProof/>
                <w:webHidden/>
              </w:rPr>
              <w:t>15</w:t>
            </w:r>
            <w:r>
              <w:rPr>
                <w:noProof/>
                <w:webHidden/>
              </w:rPr>
              <w:fldChar w:fldCharType="end"/>
            </w:r>
          </w:hyperlink>
        </w:p>
        <w:p w14:paraId="75D4ADA2" w14:textId="74B7EDE5" w:rsidR="00C80D15" w:rsidRDefault="00C80D15">
          <w:pPr>
            <w:pStyle w:val="TOC2"/>
            <w:tabs>
              <w:tab w:val="right" w:leader="dot" w:pos="9350"/>
            </w:tabs>
            <w:rPr>
              <w:rFonts w:asciiTheme="minorHAnsi" w:eastAsiaTheme="minorEastAsia" w:hAnsiTheme="minorHAnsi" w:cstheme="minorBidi"/>
              <w:noProof/>
              <w:lang w:val="en-IN" w:eastAsia="en-IN"/>
            </w:rPr>
          </w:pPr>
          <w:hyperlink w:anchor="_Toc237528640" w:history="1">
            <w:r w:rsidRPr="00BA6650">
              <w:rPr>
                <w:rStyle w:val="Hyperlink"/>
                <w:noProof/>
              </w:rPr>
              <w:t>Time Horizon</w:t>
            </w:r>
            <w:r>
              <w:rPr>
                <w:noProof/>
                <w:webHidden/>
              </w:rPr>
              <w:tab/>
            </w:r>
            <w:r>
              <w:rPr>
                <w:noProof/>
                <w:webHidden/>
              </w:rPr>
              <w:fldChar w:fldCharType="begin"/>
            </w:r>
            <w:r>
              <w:rPr>
                <w:noProof/>
                <w:webHidden/>
              </w:rPr>
              <w:instrText xml:space="preserve"> PAGEREF _Toc237528640 \h </w:instrText>
            </w:r>
            <w:r>
              <w:rPr>
                <w:noProof/>
                <w:webHidden/>
              </w:rPr>
            </w:r>
            <w:r>
              <w:rPr>
                <w:noProof/>
                <w:webHidden/>
              </w:rPr>
              <w:fldChar w:fldCharType="separate"/>
            </w:r>
            <w:r>
              <w:rPr>
                <w:noProof/>
                <w:webHidden/>
              </w:rPr>
              <w:t>15</w:t>
            </w:r>
            <w:r>
              <w:rPr>
                <w:noProof/>
                <w:webHidden/>
              </w:rPr>
              <w:fldChar w:fldCharType="end"/>
            </w:r>
          </w:hyperlink>
        </w:p>
        <w:p w14:paraId="7B160DFE" w14:textId="18B3E7F6" w:rsidR="00C80D15" w:rsidRDefault="00C80D15">
          <w:pPr>
            <w:pStyle w:val="TOC2"/>
            <w:tabs>
              <w:tab w:val="right" w:leader="dot" w:pos="9350"/>
            </w:tabs>
            <w:rPr>
              <w:rFonts w:asciiTheme="minorHAnsi" w:eastAsiaTheme="minorEastAsia" w:hAnsiTheme="minorHAnsi" w:cstheme="minorBidi"/>
              <w:noProof/>
              <w:lang w:val="en-IN" w:eastAsia="en-IN"/>
            </w:rPr>
          </w:pPr>
          <w:hyperlink w:anchor="_Toc237528641" w:history="1">
            <w:r w:rsidRPr="00BA6650">
              <w:rPr>
                <w:rStyle w:val="Hyperlink"/>
                <w:noProof/>
              </w:rPr>
              <w:t>Research timeline</w:t>
            </w:r>
            <w:r>
              <w:rPr>
                <w:noProof/>
                <w:webHidden/>
              </w:rPr>
              <w:tab/>
            </w:r>
            <w:r>
              <w:rPr>
                <w:noProof/>
                <w:webHidden/>
              </w:rPr>
              <w:fldChar w:fldCharType="begin"/>
            </w:r>
            <w:r>
              <w:rPr>
                <w:noProof/>
                <w:webHidden/>
              </w:rPr>
              <w:instrText xml:space="preserve"> PAGEREF _Toc237528641 \h </w:instrText>
            </w:r>
            <w:r>
              <w:rPr>
                <w:noProof/>
                <w:webHidden/>
              </w:rPr>
            </w:r>
            <w:r>
              <w:rPr>
                <w:noProof/>
                <w:webHidden/>
              </w:rPr>
              <w:fldChar w:fldCharType="separate"/>
            </w:r>
            <w:r>
              <w:rPr>
                <w:noProof/>
                <w:webHidden/>
              </w:rPr>
              <w:t>15</w:t>
            </w:r>
            <w:r>
              <w:rPr>
                <w:noProof/>
                <w:webHidden/>
              </w:rPr>
              <w:fldChar w:fldCharType="end"/>
            </w:r>
          </w:hyperlink>
        </w:p>
        <w:p w14:paraId="1823CA14" w14:textId="6105E221" w:rsidR="00C80D15" w:rsidRDefault="00C80D15">
          <w:pPr>
            <w:pStyle w:val="TOC2"/>
            <w:tabs>
              <w:tab w:val="right" w:leader="dot" w:pos="9350"/>
            </w:tabs>
            <w:rPr>
              <w:rFonts w:asciiTheme="minorHAnsi" w:eastAsiaTheme="minorEastAsia" w:hAnsiTheme="minorHAnsi" w:cstheme="minorBidi"/>
              <w:noProof/>
              <w:lang w:val="en-IN" w:eastAsia="en-IN"/>
            </w:rPr>
          </w:pPr>
          <w:hyperlink w:anchor="_Toc237528642" w:history="1">
            <w:r w:rsidRPr="00BA6650">
              <w:rPr>
                <w:rStyle w:val="Hyperlink"/>
                <w:noProof/>
              </w:rPr>
              <w:t>Ethical considerations</w:t>
            </w:r>
            <w:r>
              <w:rPr>
                <w:noProof/>
                <w:webHidden/>
              </w:rPr>
              <w:tab/>
            </w:r>
            <w:r>
              <w:rPr>
                <w:noProof/>
                <w:webHidden/>
              </w:rPr>
              <w:fldChar w:fldCharType="begin"/>
            </w:r>
            <w:r>
              <w:rPr>
                <w:noProof/>
                <w:webHidden/>
              </w:rPr>
              <w:instrText xml:space="preserve"> PAGEREF _Toc237528642 \h </w:instrText>
            </w:r>
            <w:r>
              <w:rPr>
                <w:noProof/>
                <w:webHidden/>
              </w:rPr>
            </w:r>
            <w:r>
              <w:rPr>
                <w:noProof/>
                <w:webHidden/>
              </w:rPr>
              <w:fldChar w:fldCharType="separate"/>
            </w:r>
            <w:r>
              <w:rPr>
                <w:noProof/>
                <w:webHidden/>
              </w:rPr>
              <w:t>16</w:t>
            </w:r>
            <w:r>
              <w:rPr>
                <w:noProof/>
                <w:webHidden/>
              </w:rPr>
              <w:fldChar w:fldCharType="end"/>
            </w:r>
          </w:hyperlink>
        </w:p>
        <w:p w14:paraId="300C1E09" w14:textId="1A0151F5" w:rsidR="00C80D15" w:rsidRDefault="00C80D15">
          <w:pPr>
            <w:pStyle w:val="TOC1"/>
            <w:tabs>
              <w:tab w:val="right" w:leader="dot" w:pos="9350"/>
            </w:tabs>
            <w:rPr>
              <w:rFonts w:asciiTheme="minorHAnsi" w:eastAsiaTheme="minorEastAsia" w:hAnsiTheme="minorHAnsi" w:cstheme="minorBidi"/>
              <w:noProof/>
              <w:lang w:val="en-IN" w:eastAsia="en-IN"/>
            </w:rPr>
          </w:pPr>
          <w:hyperlink w:anchor="_Toc237528643" w:history="1">
            <w:r w:rsidRPr="00BA6650">
              <w:rPr>
                <w:rStyle w:val="Hyperlink"/>
                <w:noProof/>
              </w:rPr>
              <w:t>Chapter 4: Results and Discussion</w:t>
            </w:r>
            <w:r>
              <w:rPr>
                <w:noProof/>
                <w:webHidden/>
              </w:rPr>
              <w:tab/>
            </w:r>
            <w:r>
              <w:rPr>
                <w:noProof/>
                <w:webHidden/>
              </w:rPr>
              <w:fldChar w:fldCharType="begin"/>
            </w:r>
            <w:r>
              <w:rPr>
                <w:noProof/>
                <w:webHidden/>
              </w:rPr>
              <w:instrText xml:space="preserve"> PAGEREF _Toc237528643 \h </w:instrText>
            </w:r>
            <w:r>
              <w:rPr>
                <w:noProof/>
                <w:webHidden/>
              </w:rPr>
            </w:r>
            <w:r>
              <w:rPr>
                <w:noProof/>
                <w:webHidden/>
              </w:rPr>
              <w:fldChar w:fldCharType="separate"/>
            </w:r>
            <w:r>
              <w:rPr>
                <w:noProof/>
                <w:webHidden/>
              </w:rPr>
              <w:t>17</w:t>
            </w:r>
            <w:r>
              <w:rPr>
                <w:noProof/>
                <w:webHidden/>
              </w:rPr>
              <w:fldChar w:fldCharType="end"/>
            </w:r>
          </w:hyperlink>
        </w:p>
        <w:p w14:paraId="5BE8FEA8" w14:textId="2DC425DC" w:rsidR="00C80D15" w:rsidRDefault="00C80D15">
          <w:pPr>
            <w:pStyle w:val="TOC2"/>
            <w:tabs>
              <w:tab w:val="right" w:leader="dot" w:pos="9350"/>
            </w:tabs>
            <w:rPr>
              <w:rFonts w:asciiTheme="minorHAnsi" w:eastAsiaTheme="minorEastAsia" w:hAnsiTheme="minorHAnsi" w:cstheme="minorBidi"/>
              <w:noProof/>
              <w:lang w:val="en-IN" w:eastAsia="en-IN"/>
            </w:rPr>
          </w:pPr>
          <w:hyperlink w:anchor="_Toc237528644" w:history="1">
            <w:r w:rsidRPr="00BA6650">
              <w:rPr>
                <w:rStyle w:val="Hyperlink"/>
                <w:noProof/>
              </w:rPr>
              <w:t>Case study analysis</w:t>
            </w:r>
            <w:r>
              <w:rPr>
                <w:noProof/>
                <w:webHidden/>
              </w:rPr>
              <w:tab/>
            </w:r>
            <w:r>
              <w:rPr>
                <w:noProof/>
                <w:webHidden/>
              </w:rPr>
              <w:fldChar w:fldCharType="begin"/>
            </w:r>
            <w:r>
              <w:rPr>
                <w:noProof/>
                <w:webHidden/>
              </w:rPr>
              <w:instrText xml:space="preserve"> PAGEREF _Toc237528644 \h </w:instrText>
            </w:r>
            <w:r>
              <w:rPr>
                <w:noProof/>
                <w:webHidden/>
              </w:rPr>
            </w:r>
            <w:r>
              <w:rPr>
                <w:noProof/>
                <w:webHidden/>
              </w:rPr>
              <w:fldChar w:fldCharType="separate"/>
            </w:r>
            <w:r>
              <w:rPr>
                <w:noProof/>
                <w:webHidden/>
              </w:rPr>
              <w:t>17</w:t>
            </w:r>
            <w:r>
              <w:rPr>
                <w:noProof/>
                <w:webHidden/>
              </w:rPr>
              <w:fldChar w:fldCharType="end"/>
            </w:r>
          </w:hyperlink>
        </w:p>
        <w:p w14:paraId="147E6680" w14:textId="7377EE2A" w:rsidR="00C80D15" w:rsidRDefault="00C80D15">
          <w:pPr>
            <w:pStyle w:val="TOC2"/>
            <w:tabs>
              <w:tab w:val="right" w:leader="dot" w:pos="9350"/>
            </w:tabs>
            <w:rPr>
              <w:rFonts w:asciiTheme="minorHAnsi" w:eastAsiaTheme="minorEastAsia" w:hAnsiTheme="minorHAnsi" w:cstheme="minorBidi"/>
              <w:noProof/>
              <w:lang w:val="en-IN" w:eastAsia="en-IN"/>
            </w:rPr>
          </w:pPr>
          <w:hyperlink w:anchor="_Toc237528645" w:history="1">
            <w:r w:rsidRPr="00BA6650">
              <w:rPr>
                <w:rStyle w:val="Hyperlink"/>
                <w:noProof/>
              </w:rPr>
              <w:t>Primary Survey</w:t>
            </w:r>
            <w:r>
              <w:rPr>
                <w:noProof/>
                <w:webHidden/>
              </w:rPr>
              <w:tab/>
            </w:r>
            <w:r>
              <w:rPr>
                <w:noProof/>
                <w:webHidden/>
              </w:rPr>
              <w:fldChar w:fldCharType="begin"/>
            </w:r>
            <w:r>
              <w:rPr>
                <w:noProof/>
                <w:webHidden/>
              </w:rPr>
              <w:instrText xml:space="preserve"> PAGEREF _Toc237528645 \h </w:instrText>
            </w:r>
            <w:r>
              <w:rPr>
                <w:noProof/>
                <w:webHidden/>
              </w:rPr>
            </w:r>
            <w:r>
              <w:rPr>
                <w:noProof/>
                <w:webHidden/>
              </w:rPr>
              <w:fldChar w:fldCharType="separate"/>
            </w:r>
            <w:r>
              <w:rPr>
                <w:noProof/>
                <w:webHidden/>
              </w:rPr>
              <w:t>21</w:t>
            </w:r>
            <w:r>
              <w:rPr>
                <w:noProof/>
                <w:webHidden/>
              </w:rPr>
              <w:fldChar w:fldCharType="end"/>
            </w:r>
          </w:hyperlink>
        </w:p>
        <w:p w14:paraId="502EEC74" w14:textId="5041074D" w:rsidR="00C80D15" w:rsidRDefault="00C80D15">
          <w:pPr>
            <w:pStyle w:val="TOC2"/>
            <w:tabs>
              <w:tab w:val="right" w:leader="dot" w:pos="9350"/>
            </w:tabs>
            <w:rPr>
              <w:rFonts w:asciiTheme="minorHAnsi" w:eastAsiaTheme="minorEastAsia" w:hAnsiTheme="minorHAnsi" w:cstheme="minorBidi"/>
              <w:noProof/>
              <w:lang w:val="en-IN" w:eastAsia="en-IN"/>
            </w:rPr>
          </w:pPr>
          <w:hyperlink w:anchor="_Toc237528646" w:history="1">
            <w:r w:rsidRPr="00BA6650">
              <w:rPr>
                <w:rStyle w:val="Hyperlink"/>
                <w:noProof/>
              </w:rPr>
              <w:t>Primary Interview</w:t>
            </w:r>
            <w:r>
              <w:rPr>
                <w:noProof/>
                <w:webHidden/>
              </w:rPr>
              <w:tab/>
            </w:r>
            <w:r>
              <w:rPr>
                <w:noProof/>
                <w:webHidden/>
              </w:rPr>
              <w:fldChar w:fldCharType="begin"/>
            </w:r>
            <w:r>
              <w:rPr>
                <w:noProof/>
                <w:webHidden/>
              </w:rPr>
              <w:instrText xml:space="preserve"> PAGEREF _Toc237528646 \h </w:instrText>
            </w:r>
            <w:r>
              <w:rPr>
                <w:noProof/>
                <w:webHidden/>
              </w:rPr>
            </w:r>
            <w:r>
              <w:rPr>
                <w:noProof/>
                <w:webHidden/>
              </w:rPr>
              <w:fldChar w:fldCharType="separate"/>
            </w:r>
            <w:r>
              <w:rPr>
                <w:noProof/>
                <w:webHidden/>
              </w:rPr>
              <w:t>28</w:t>
            </w:r>
            <w:r>
              <w:rPr>
                <w:noProof/>
                <w:webHidden/>
              </w:rPr>
              <w:fldChar w:fldCharType="end"/>
            </w:r>
          </w:hyperlink>
        </w:p>
        <w:p w14:paraId="33320192" w14:textId="5D754D25" w:rsidR="00C80D15" w:rsidRDefault="00C80D15">
          <w:pPr>
            <w:pStyle w:val="TOC2"/>
            <w:tabs>
              <w:tab w:val="right" w:leader="dot" w:pos="9350"/>
            </w:tabs>
            <w:rPr>
              <w:rFonts w:asciiTheme="minorHAnsi" w:eastAsiaTheme="minorEastAsia" w:hAnsiTheme="minorHAnsi" w:cstheme="minorBidi"/>
              <w:noProof/>
              <w:lang w:val="en-IN" w:eastAsia="en-IN"/>
            </w:rPr>
          </w:pPr>
          <w:hyperlink w:anchor="_Toc237528647" w:history="1">
            <w:r w:rsidRPr="00BA6650">
              <w:rPr>
                <w:rStyle w:val="Hyperlink"/>
                <w:noProof/>
              </w:rPr>
              <w:t>Discussion</w:t>
            </w:r>
            <w:r>
              <w:rPr>
                <w:noProof/>
                <w:webHidden/>
              </w:rPr>
              <w:tab/>
            </w:r>
            <w:r>
              <w:rPr>
                <w:noProof/>
                <w:webHidden/>
              </w:rPr>
              <w:fldChar w:fldCharType="begin"/>
            </w:r>
            <w:r>
              <w:rPr>
                <w:noProof/>
                <w:webHidden/>
              </w:rPr>
              <w:instrText xml:space="preserve"> PAGEREF _Toc237528647 \h </w:instrText>
            </w:r>
            <w:r>
              <w:rPr>
                <w:noProof/>
                <w:webHidden/>
              </w:rPr>
            </w:r>
            <w:r>
              <w:rPr>
                <w:noProof/>
                <w:webHidden/>
              </w:rPr>
              <w:fldChar w:fldCharType="separate"/>
            </w:r>
            <w:r>
              <w:rPr>
                <w:noProof/>
                <w:webHidden/>
              </w:rPr>
              <w:t>32</w:t>
            </w:r>
            <w:r>
              <w:rPr>
                <w:noProof/>
                <w:webHidden/>
              </w:rPr>
              <w:fldChar w:fldCharType="end"/>
            </w:r>
          </w:hyperlink>
        </w:p>
        <w:p w14:paraId="2073194E" w14:textId="540B33B6" w:rsidR="00C80D15" w:rsidRDefault="00C80D15">
          <w:pPr>
            <w:pStyle w:val="TOC1"/>
            <w:tabs>
              <w:tab w:val="right" w:leader="dot" w:pos="9350"/>
            </w:tabs>
            <w:rPr>
              <w:rFonts w:asciiTheme="minorHAnsi" w:eastAsiaTheme="minorEastAsia" w:hAnsiTheme="minorHAnsi" w:cstheme="minorBidi"/>
              <w:noProof/>
              <w:lang w:val="en-IN" w:eastAsia="en-IN"/>
            </w:rPr>
          </w:pPr>
          <w:hyperlink w:anchor="_Toc237528648" w:history="1">
            <w:r w:rsidRPr="00BA6650">
              <w:rPr>
                <w:rStyle w:val="Hyperlink"/>
                <w:noProof/>
              </w:rPr>
              <w:t>Chapter 5: Conclusion</w:t>
            </w:r>
            <w:r>
              <w:rPr>
                <w:noProof/>
                <w:webHidden/>
              </w:rPr>
              <w:tab/>
            </w:r>
            <w:r>
              <w:rPr>
                <w:noProof/>
                <w:webHidden/>
              </w:rPr>
              <w:fldChar w:fldCharType="begin"/>
            </w:r>
            <w:r>
              <w:rPr>
                <w:noProof/>
                <w:webHidden/>
              </w:rPr>
              <w:instrText xml:space="preserve"> PAGEREF _Toc237528648 \h </w:instrText>
            </w:r>
            <w:r>
              <w:rPr>
                <w:noProof/>
                <w:webHidden/>
              </w:rPr>
            </w:r>
            <w:r>
              <w:rPr>
                <w:noProof/>
                <w:webHidden/>
              </w:rPr>
              <w:fldChar w:fldCharType="separate"/>
            </w:r>
            <w:r>
              <w:rPr>
                <w:noProof/>
                <w:webHidden/>
              </w:rPr>
              <w:t>36</w:t>
            </w:r>
            <w:r>
              <w:rPr>
                <w:noProof/>
                <w:webHidden/>
              </w:rPr>
              <w:fldChar w:fldCharType="end"/>
            </w:r>
          </w:hyperlink>
        </w:p>
        <w:p w14:paraId="7A9E81F3" w14:textId="6FF25519" w:rsidR="00C80D15" w:rsidRDefault="00C80D15">
          <w:pPr>
            <w:pStyle w:val="TOC2"/>
            <w:tabs>
              <w:tab w:val="right" w:leader="dot" w:pos="9350"/>
            </w:tabs>
            <w:rPr>
              <w:rFonts w:asciiTheme="minorHAnsi" w:eastAsiaTheme="minorEastAsia" w:hAnsiTheme="minorHAnsi" w:cstheme="minorBidi"/>
              <w:noProof/>
              <w:lang w:val="en-IN" w:eastAsia="en-IN"/>
            </w:rPr>
          </w:pPr>
          <w:hyperlink w:anchor="_Toc237528649" w:history="1">
            <w:r w:rsidRPr="00BA6650">
              <w:rPr>
                <w:rStyle w:val="Hyperlink"/>
                <w:noProof/>
              </w:rPr>
              <w:t>Conclusion</w:t>
            </w:r>
            <w:r>
              <w:rPr>
                <w:noProof/>
                <w:webHidden/>
              </w:rPr>
              <w:tab/>
            </w:r>
            <w:r>
              <w:rPr>
                <w:noProof/>
                <w:webHidden/>
              </w:rPr>
              <w:fldChar w:fldCharType="begin"/>
            </w:r>
            <w:r>
              <w:rPr>
                <w:noProof/>
                <w:webHidden/>
              </w:rPr>
              <w:instrText xml:space="preserve"> PAGEREF _Toc237528649 \h </w:instrText>
            </w:r>
            <w:r>
              <w:rPr>
                <w:noProof/>
                <w:webHidden/>
              </w:rPr>
            </w:r>
            <w:r>
              <w:rPr>
                <w:noProof/>
                <w:webHidden/>
              </w:rPr>
              <w:fldChar w:fldCharType="separate"/>
            </w:r>
            <w:r>
              <w:rPr>
                <w:noProof/>
                <w:webHidden/>
              </w:rPr>
              <w:t>36</w:t>
            </w:r>
            <w:r>
              <w:rPr>
                <w:noProof/>
                <w:webHidden/>
              </w:rPr>
              <w:fldChar w:fldCharType="end"/>
            </w:r>
          </w:hyperlink>
        </w:p>
        <w:p w14:paraId="2DEC4575" w14:textId="47154429" w:rsidR="00C80D15" w:rsidRDefault="00C80D15">
          <w:pPr>
            <w:pStyle w:val="TOC2"/>
            <w:tabs>
              <w:tab w:val="right" w:leader="dot" w:pos="9350"/>
            </w:tabs>
            <w:rPr>
              <w:rFonts w:asciiTheme="minorHAnsi" w:eastAsiaTheme="minorEastAsia" w:hAnsiTheme="minorHAnsi" w:cstheme="minorBidi"/>
              <w:noProof/>
              <w:lang w:val="en-IN" w:eastAsia="en-IN"/>
            </w:rPr>
          </w:pPr>
          <w:hyperlink w:anchor="_Toc237528650" w:history="1">
            <w:r w:rsidRPr="00BA6650">
              <w:rPr>
                <w:rStyle w:val="Hyperlink"/>
                <w:noProof/>
              </w:rPr>
              <w:t>Limitations and implications</w:t>
            </w:r>
            <w:r>
              <w:rPr>
                <w:noProof/>
                <w:webHidden/>
              </w:rPr>
              <w:tab/>
            </w:r>
            <w:r>
              <w:rPr>
                <w:noProof/>
                <w:webHidden/>
              </w:rPr>
              <w:fldChar w:fldCharType="begin"/>
            </w:r>
            <w:r>
              <w:rPr>
                <w:noProof/>
                <w:webHidden/>
              </w:rPr>
              <w:instrText xml:space="preserve"> PAGEREF _Toc237528650 \h </w:instrText>
            </w:r>
            <w:r>
              <w:rPr>
                <w:noProof/>
                <w:webHidden/>
              </w:rPr>
            </w:r>
            <w:r>
              <w:rPr>
                <w:noProof/>
                <w:webHidden/>
              </w:rPr>
              <w:fldChar w:fldCharType="separate"/>
            </w:r>
            <w:r>
              <w:rPr>
                <w:noProof/>
                <w:webHidden/>
              </w:rPr>
              <w:t>36</w:t>
            </w:r>
            <w:r>
              <w:rPr>
                <w:noProof/>
                <w:webHidden/>
              </w:rPr>
              <w:fldChar w:fldCharType="end"/>
            </w:r>
          </w:hyperlink>
        </w:p>
        <w:p w14:paraId="5C316ED9" w14:textId="23FC635F" w:rsidR="00C80D15" w:rsidRDefault="00C80D15">
          <w:pPr>
            <w:pStyle w:val="TOC2"/>
            <w:tabs>
              <w:tab w:val="right" w:leader="dot" w:pos="9350"/>
            </w:tabs>
            <w:rPr>
              <w:rFonts w:asciiTheme="minorHAnsi" w:eastAsiaTheme="minorEastAsia" w:hAnsiTheme="minorHAnsi" w:cstheme="minorBidi"/>
              <w:noProof/>
              <w:lang w:val="en-IN" w:eastAsia="en-IN"/>
            </w:rPr>
          </w:pPr>
          <w:hyperlink w:anchor="_Toc237528651" w:history="1">
            <w:r w:rsidRPr="00BA6650">
              <w:rPr>
                <w:rStyle w:val="Hyperlink"/>
                <w:noProof/>
              </w:rPr>
              <w:t>Recommendations</w:t>
            </w:r>
            <w:r>
              <w:rPr>
                <w:noProof/>
                <w:webHidden/>
              </w:rPr>
              <w:tab/>
            </w:r>
            <w:r>
              <w:rPr>
                <w:noProof/>
                <w:webHidden/>
              </w:rPr>
              <w:fldChar w:fldCharType="begin"/>
            </w:r>
            <w:r>
              <w:rPr>
                <w:noProof/>
                <w:webHidden/>
              </w:rPr>
              <w:instrText xml:space="preserve"> PAGEREF _Toc237528651 \h </w:instrText>
            </w:r>
            <w:r>
              <w:rPr>
                <w:noProof/>
                <w:webHidden/>
              </w:rPr>
            </w:r>
            <w:r>
              <w:rPr>
                <w:noProof/>
                <w:webHidden/>
              </w:rPr>
              <w:fldChar w:fldCharType="separate"/>
            </w:r>
            <w:r>
              <w:rPr>
                <w:noProof/>
                <w:webHidden/>
              </w:rPr>
              <w:t>37</w:t>
            </w:r>
            <w:r>
              <w:rPr>
                <w:noProof/>
                <w:webHidden/>
              </w:rPr>
              <w:fldChar w:fldCharType="end"/>
            </w:r>
          </w:hyperlink>
        </w:p>
        <w:p w14:paraId="6F765066" w14:textId="0ED6C2B1" w:rsidR="00C80D15" w:rsidRDefault="00C80D15">
          <w:pPr>
            <w:pStyle w:val="TOC1"/>
            <w:tabs>
              <w:tab w:val="right" w:leader="dot" w:pos="9350"/>
            </w:tabs>
            <w:rPr>
              <w:rFonts w:asciiTheme="minorHAnsi" w:eastAsiaTheme="minorEastAsia" w:hAnsiTheme="minorHAnsi" w:cstheme="minorBidi"/>
              <w:noProof/>
              <w:lang w:val="en-IN" w:eastAsia="en-IN"/>
            </w:rPr>
          </w:pPr>
          <w:hyperlink w:anchor="_Toc237528652" w:history="1">
            <w:r w:rsidRPr="00BA6650">
              <w:rPr>
                <w:rStyle w:val="Hyperlink"/>
                <w:noProof/>
              </w:rPr>
              <w:t>References</w:t>
            </w:r>
            <w:r>
              <w:rPr>
                <w:noProof/>
                <w:webHidden/>
              </w:rPr>
              <w:tab/>
            </w:r>
            <w:r>
              <w:rPr>
                <w:noProof/>
                <w:webHidden/>
              </w:rPr>
              <w:fldChar w:fldCharType="begin"/>
            </w:r>
            <w:r>
              <w:rPr>
                <w:noProof/>
                <w:webHidden/>
              </w:rPr>
              <w:instrText xml:space="preserve"> PAGEREF _Toc237528652 \h </w:instrText>
            </w:r>
            <w:r>
              <w:rPr>
                <w:noProof/>
                <w:webHidden/>
              </w:rPr>
            </w:r>
            <w:r>
              <w:rPr>
                <w:noProof/>
                <w:webHidden/>
              </w:rPr>
              <w:fldChar w:fldCharType="separate"/>
            </w:r>
            <w:r>
              <w:rPr>
                <w:noProof/>
                <w:webHidden/>
              </w:rPr>
              <w:t>39</w:t>
            </w:r>
            <w:r>
              <w:rPr>
                <w:noProof/>
                <w:webHidden/>
              </w:rPr>
              <w:fldChar w:fldCharType="end"/>
            </w:r>
          </w:hyperlink>
        </w:p>
        <w:p w14:paraId="28F74388" w14:textId="7F7E1918" w:rsidR="00C80D15" w:rsidRDefault="00C80D15">
          <w:pPr>
            <w:pStyle w:val="TOC1"/>
            <w:tabs>
              <w:tab w:val="right" w:leader="dot" w:pos="9350"/>
            </w:tabs>
            <w:rPr>
              <w:rFonts w:asciiTheme="minorHAnsi" w:eastAsiaTheme="minorEastAsia" w:hAnsiTheme="minorHAnsi" w:cstheme="minorBidi"/>
              <w:noProof/>
              <w:lang w:val="en-IN" w:eastAsia="en-IN"/>
            </w:rPr>
          </w:pPr>
          <w:hyperlink w:anchor="_Toc237528653" w:history="1">
            <w:r w:rsidRPr="00BA6650">
              <w:rPr>
                <w:rStyle w:val="Hyperlink"/>
                <w:noProof/>
              </w:rPr>
              <w:t>Appendices</w:t>
            </w:r>
            <w:r>
              <w:rPr>
                <w:noProof/>
                <w:webHidden/>
              </w:rPr>
              <w:tab/>
            </w:r>
            <w:r>
              <w:rPr>
                <w:noProof/>
                <w:webHidden/>
              </w:rPr>
              <w:fldChar w:fldCharType="begin"/>
            </w:r>
            <w:r>
              <w:rPr>
                <w:noProof/>
                <w:webHidden/>
              </w:rPr>
              <w:instrText xml:space="preserve"> PAGEREF _Toc237528653 \h </w:instrText>
            </w:r>
            <w:r>
              <w:rPr>
                <w:noProof/>
                <w:webHidden/>
              </w:rPr>
            </w:r>
            <w:r>
              <w:rPr>
                <w:noProof/>
                <w:webHidden/>
              </w:rPr>
              <w:fldChar w:fldCharType="separate"/>
            </w:r>
            <w:r>
              <w:rPr>
                <w:noProof/>
                <w:webHidden/>
              </w:rPr>
              <w:t>44</w:t>
            </w:r>
            <w:r>
              <w:rPr>
                <w:noProof/>
                <w:webHidden/>
              </w:rPr>
              <w:fldChar w:fldCharType="end"/>
            </w:r>
          </w:hyperlink>
        </w:p>
        <w:p w14:paraId="30E6703B" w14:textId="3ADAA036" w:rsidR="00C80D15" w:rsidRDefault="00C80D15">
          <w:pPr>
            <w:pStyle w:val="TOC2"/>
            <w:tabs>
              <w:tab w:val="right" w:leader="dot" w:pos="9350"/>
            </w:tabs>
            <w:rPr>
              <w:rFonts w:asciiTheme="minorHAnsi" w:eastAsiaTheme="minorEastAsia" w:hAnsiTheme="minorHAnsi" w:cstheme="minorBidi"/>
              <w:noProof/>
              <w:lang w:val="en-IN" w:eastAsia="en-IN"/>
            </w:rPr>
          </w:pPr>
          <w:hyperlink w:anchor="_Toc237528654" w:history="1">
            <w:r w:rsidRPr="00BA6650">
              <w:rPr>
                <w:rStyle w:val="Hyperlink"/>
                <w:noProof/>
              </w:rPr>
              <w:t>Appendix 1: Gantt chart</w:t>
            </w:r>
            <w:r>
              <w:rPr>
                <w:noProof/>
                <w:webHidden/>
              </w:rPr>
              <w:tab/>
            </w:r>
            <w:r>
              <w:rPr>
                <w:noProof/>
                <w:webHidden/>
              </w:rPr>
              <w:fldChar w:fldCharType="begin"/>
            </w:r>
            <w:r>
              <w:rPr>
                <w:noProof/>
                <w:webHidden/>
              </w:rPr>
              <w:instrText xml:space="preserve"> PAGEREF _Toc237528654 \h </w:instrText>
            </w:r>
            <w:r>
              <w:rPr>
                <w:noProof/>
                <w:webHidden/>
              </w:rPr>
            </w:r>
            <w:r>
              <w:rPr>
                <w:noProof/>
                <w:webHidden/>
              </w:rPr>
              <w:fldChar w:fldCharType="separate"/>
            </w:r>
            <w:r>
              <w:rPr>
                <w:noProof/>
                <w:webHidden/>
              </w:rPr>
              <w:t>44</w:t>
            </w:r>
            <w:r>
              <w:rPr>
                <w:noProof/>
                <w:webHidden/>
              </w:rPr>
              <w:fldChar w:fldCharType="end"/>
            </w:r>
          </w:hyperlink>
        </w:p>
        <w:p w14:paraId="136C4747" w14:textId="0C9FDAF6" w:rsidR="00C80D15" w:rsidRDefault="00C80D15">
          <w:pPr>
            <w:pStyle w:val="TOC2"/>
            <w:tabs>
              <w:tab w:val="right" w:leader="dot" w:pos="9350"/>
            </w:tabs>
            <w:rPr>
              <w:rFonts w:asciiTheme="minorHAnsi" w:eastAsiaTheme="minorEastAsia" w:hAnsiTheme="minorHAnsi" w:cstheme="minorBidi"/>
              <w:noProof/>
              <w:lang w:val="en-IN" w:eastAsia="en-IN"/>
            </w:rPr>
          </w:pPr>
          <w:hyperlink w:anchor="_Toc237528655" w:history="1">
            <w:r w:rsidRPr="00BA6650">
              <w:rPr>
                <w:rStyle w:val="Hyperlink"/>
                <w:noProof/>
              </w:rPr>
              <w:t>Appendix 2: Primary interview</w:t>
            </w:r>
            <w:r>
              <w:rPr>
                <w:noProof/>
                <w:webHidden/>
              </w:rPr>
              <w:tab/>
            </w:r>
            <w:r>
              <w:rPr>
                <w:noProof/>
                <w:webHidden/>
              </w:rPr>
              <w:fldChar w:fldCharType="begin"/>
            </w:r>
            <w:r>
              <w:rPr>
                <w:noProof/>
                <w:webHidden/>
              </w:rPr>
              <w:instrText xml:space="preserve"> PAGEREF _Toc237528655 \h </w:instrText>
            </w:r>
            <w:r>
              <w:rPr>
                <w:noProof/>
                <w:webHidden/>
              </w:rPr>
            </w:r>
            <w:r>
              <w:rPr>
                <w:noProof/>
                <w:webHidden/>
              </w:rPr>
              <w:fldChar w:fldCharType="separate"/>
            </w:r>
            <w:r>
              <w:rPr>
                <w:noProof/>
                <w:webHidden/>
              </w:rPr>
              <w:t>44</w:t>
            </w:r>
            <w:r>
              <w:rPr>
                <w:noProof/>
                <w:webHidden/>
              </w:rPr>
              <w:fldChar w:fldCharType="end"/>
            </w:r>
          </w:hyperlink>
        </w:p>
        <w:p w14:paraId="2EE23BBB" w14:textId="3BF718FA" w:rsidR="007F6344" w:rsidRPr="00276B2E" w:rsidRDefault="007F6344" w:rsidP="000003C8">
          <w:r w:rsidRPr="00276B2E">
            <w:rPr>
              <w:b/>
              <w:bCs/>
            </w:rPr>
            <w:fldChar w:fldCharType="end"/>
          </w:r>
        </w:p>
      </w:sdtContent>
    </w:sdt>
    <w:p w14:paraId="5205C07D" w14:textId="77777777" w:rsidR="007F6344" w:rsidRPr="00276B2E" w:rsidRDefault="007F6344" w:rsidP="000003C8">
      <w:pPr>
        <w:jc w:val="center"/>
        <w:rPr>
          <w:b/>
          <w:bCs/>
          <w:sz w:val="36"/>
          <w:szCs w:val="36"/>
        </w:rPr>
      </w:pPr>
    </w:p>
    <w:p w14:paraId="2C0D5602" w14:textId="17ECA1EC" w:rsidR="00033B81" w:rsidRPr="00276B2E" w:rsidRDefault="00033B81" w:rsidP="000003C8">
      <w:pPr>
        <w:rPr>
          <w:b/>
          <w:bCs/>
          <w:sz w:val="28"/>
          <w:szCs w:val="28"/>
        </w:rPr>
      </w:pPr>
      <w:bookmarkStart w:id="1" w:name="_dcfusavf5ovt" w:colFirst="0" w:colLast="0"/>
      <w:bookmarkEnd w:id="1"/>
    </w:p>
    <w:p w14:paraId="46269BBC" w14:textId="77777777" w:rsidR="00B978E7" w:rsidRDefault="00B978E7" w:rsidP="000003C8">
      <w:pPr>
        <w:rPr>
          <w:b/>
          <w:bCs/>
          <w:sz w:val="32"/>
          <w:szCs w:val="32"/>
        </w:rPr>
      </w:pPr>
      <w:r>
        <w:br w:type="page"/>
      </w:r>
    </w:p>
    <w:p w14:paraId="6D680E3F" w14:textId="7F6E5101" w:rsidR="00084AD3" w:rsidRPr="00276B2E" w:rsidRDefault="00084AD3" w:rsidP="000003C8">
      <w:pPr>
        <w:pStyle w:val="Heading1"/>
      </w:pPr>
      <w:bookmarkStart w:id="2" w:name="_Toc237528618"/>
      <w:r w:rsidRPr="00276B2E">
        <w:lastRenderedPageBreak/>
        <w:t>Chapter 1: Introduction</w:t>
      </w:r>
      <w:bookmarkEnd w:id="2"/>
      <w:r w:rsidRPr="00276B2E">
        <w:t xml:space="preserve"> </w:t>
      </w:r>
    </w:p>
    <w:p w14:paraId="4BF766F2" w14:textId="77777777" w:rsidR="00084AD3" w:rsidRPr="00276B2E" w:rsidRDefault="00084AD3" w:rsidP="000003C8">
      <w:pPr>
        <w:pStyle w:val="Heading2"/>
      </w:pPr>
      <w:bookmarkStart w:id="3" w:name="_96uzunr8c40w" w:colFirst="0" w:colLast="0"/>
      <w:bookmarkStart w:id="4" w:name="_Toc237528619"/>
      <w:bookmarkEnd w:id="3"/>
      <w:r w:rsidRPr="00276B2E">
        <w:t>Purpose of research activity</w:t>
      </w:r>
      <w:bookmarkEnd w:id="4"/>
      <w:r w:rsidRPr="00276B2E">
        <w:t xml:space="preserve">  </w:t>
      </w:r>
    </w:p>
    <w:p w14:paraId="6D3526A8" w14:textId="089D5A67" w:rsidR="00084AD3" w:rsidRPr="00276B2E" w:rsidRDefault="00084AD3" w:rsidP="000003C8">
      <w:r w:rsidRPr="00276B2E">
        <w:t>Many analyses have illustrated that artificial intelligence has acted as a foundational driver for the digital transformation within the e-commerce sector in the United Kingdom. Through the help of these technological advancements, businesses can especially enable hyper-personalisation and boost the supply chain management system. The AI industry in the United Kingdom has been estimated to surpass approximately £</w:t>
      </w:r>
      <w:r w:rsidR="005A1A53" w:rsidRPr="00276B2E">
        <w:t xml:space="preserve"> </w:t>
      </w:r>
      <w:r w:rsidRPr="00276B2E">
        <w:t>25 billion by the year 2030</w:t>
      </w:r>
      <w:sdt>
        <w:sdtPr>
          <w:id w:val="-102654840"/>
          <w:citation/>
        </w:sdtPr>
        <w:sdtContent>
          <w:r w:rsidRPr="00276B2E">
            <w:fldChar w:fldCharType="begin"/>
          </w:r>
          <w:r w:rsidRPr="00276B2E">
            <w:instrText xml:space="preserve"> CITATION Xin253 \l 1033 </w:instrText>
          </w:r>
          <w:r w:rsidRPr="00276B2E">
            <w:fldChar w:fldCharType="separate"/>
          </w:r>
          <w:r w:rsidRPr="00276B2E">
            <w:t xml:space="preserve"> </w:t>
          </w:r>
          <w:r w:rsidRPr="00276B2E">
            <w:rPr>
              <w:rFonts w:eastAsia="Times New Roman"/>
            </w:rPr>
            <w:t>(Ou, 2025)</w:t>
          </w:r>
          <w:r w:rsidRPr="00276B2E">
            <w:fldChar w:fldCharType="end"/>
          </w:r>
        </w:sdtContent>
      </w:sdt>
      <w:r w:rsidRPr="00276B2E">
        <w:t xml:space="preserve">.  Besides, it has also been seen that the e-commerce industry recently suffers from issues related to the interaction of legacy systems, skill gaps and strict regulatory compliance. </w:t>
      </w:r>
      <w:r w:rsidR="00DB37BD" w:rsidRPr="00276B2E">
        <w:t xml:space="preserve">Amazon is highly focused towards agentic AI-powered transformation, which is associated with foundation models such as Amazon Nova and Amazon Web Services. This, in turn, allows the company to improve their operational efficiency while automating complex workflows. </w:t>
      </w:r>
    </w:p>
    <w:p w14:paraId="2B18E595" w14:textId="77777777" w:rsidR="00084AD3" w:rsidRPr="00276B2E" w:rsidRDefault="00084AD3" w:rsidP="000003C8">
      <w:r w:rsidRPr="00276B2E">
        <w:t xml:space="preserve">Lack of digital skills is considered one of the most significant among </w:t>
      </w:r>
      <w:proofErr w:type="gramStart"/>
      <w:r w:rsidRPr="00276B2E">
        <w:t>all of</w:t>
      </w:r>
      <w:proofErr w:type="gramEnd"/>
      <w:r w:rsidRPr="00276B2E">
        <w:t xml:space="preserve"> the key major bottlenecks. According to Statista, it has revealed that both data privacy compliance and technical incorporation are considered the key leading barriers. Around 21% of Gen Z and 26% of millennials prefer to utilise artificial intelligence for accessing online shopping in the UK</w:t>
      </w:r>
      <w:sdt>
        <w:sdtPr>
          <w:id w:val="1567767420"/>
          <w:citation/>
        </w:sdtPr>
        <w:sdtContent>
          <w:r w:rsidRPr="00276B2E">
            <w:fldChar w:fldCharType="begin"/>
          </w:r>
          <w:r w:rsidRPr="00276B2E">
            <w:instrText xml:space="preserve"> CITATION FWa261 \l 1033 </w:instrText>
          </w:r>
          <w:r w:rsidRPr="00276B2E">
            <w:fldChar w:fldCharType="separate"/>
          </w:r>
          <w:r w:rsidRPr="00276B2E">
            <w:t xml:space="preserve"> </w:t>
          </w:r>
          <w:r w:rsidRPr="00276B2E">
            <w:rPr>
              <w:rFonts w:eastAsia="Times New Roman"/>
            </w:rPr>
            <w:t>(Watty, 2026)</w:t>
          </w:r>
          <w:r w:rsidRPr="00276B2E">
            <w:fldChar w:fldCharType="end"/>
          </w:r>
        </w:sdtContent>
      </w:sdt>
      <w:r w:rsidRPr="00276B2E">
        <w:t xml:space="preserve">. Apart from that, the high implementation costs have limited progress globally by around 29%. Due to these challenges, the e-commerce sector in the United Kingdom has suffered from revenue decline and employee turnover as well. The organisational revenue has been impacted due to the lack of cost-effectiveness and poor workforce culture.  </w:t>
      </w:r>
    </w:p>
    <w:p w14:paraId="752C43FE" w14:textId="77777777" w:rsidR="00084AD3" w:rsidRPr="00276B2E" w:rsidRDefault="00084AD3" w:rsidP="000003C8">
      <w:r w:rsidRPr="00276B2E">
        <w:t>AI-powered transformation in the United Kingdom's e-commerce sector has highly influenced the labour market. Approximately 27% of the sales and service roles are at great risk of automation</w:t>
      </w:r>
      <w:sdt>
        <w:sdtPr>
          <w:id w:val="-409081000"/>
          <w:citation/>
        </w:sdtPr>
        <w:sdtContent>
          <w:r w:rsidRPr="00276B2E">
            <w:fldChar w:fldCharType="begin"/>
          </w:r>
          <w:r w:rsidRPr="00276B2E">
            <w:instrText xml:space="preserve"> CITATION DCl268 \l 1033 </w:instrText>
          </w:r>
          <w:r w:rsidRPr="00276B2E">
            <w:fldChar w:fldCharType="separate"/>
          </w:r>
          <w:r w:rsidRPr="00276B2E">
            <w:t xml:space="preserve"> </w:t>
          </w:r>
          <w:r w:rsidRPr="00276B2E">
            <w:rPr>
              <w:rFonts w:eastAsia="Times New Roman"/>
            </w:rPr>
            <w:t>(Clark, 2026)</w:t>
          </w:r>
          <w:r w:rsidRPr="00276B2E">
            <w:fldChar w:fldCharType="end"/>
          </w:r>
        </w:sdtContent>
      </w:sdt>
      <w:r w:rsidRPr="00276B2E">
        <w:t xml:space="preserve">. The study will significantly address these issues with its effective impacts in the UK. Additionally, it has also been seen that around 34% of cybersecurity leaders have reported data leaks by using AI as a major challenge in the e-commerce industry. In the UK, 58% of large organisations have experienced significant impacts of cybercrime within their operations. Besides, 83% of the retail and wholesale corporations in the United Kingdom still suffer from challenges regarding lagging in scaling AI transformation in their functions. </w:t>
      </w:r>
      <w:proofErr w:type="gramStart"/>
      <w:r w:rsidRPr="00276B2E">
        <w:t>All of</w:t>
      </w:r>
      <w:proofErr w:type="gramEnd"/>
      <w:r w:rsidRPr="00276B2E">
        <w:t xml:space="preserve"> these challenges have potentially influenced the growth of the market along with its credibility. The study will address the infrastructure gaps and financial gaps within the market with reliable and relevant information.     </w:t>
      </w:r>
    </w:p>
    <w:p w14:paraId="3E395053" w14:textId="77777777" w:rsidR="00084AD3" w:rsidRPr="00276B2E" w:rsidRDefault="00084AD3" w:rsidP="000003C8">
      <w:pPr>
        <w:pStyle w:val="Heading2"/>
      </w:pPr>
      <w:bookmarkStart w:id="5" w:name="_8yfct6od2x7" w:colFirst="0" w:colLast="0"/>
      <w:bookmarkStart w:id="6" w:name="_Toc237528620"/>
      <w:bookmarkEnd w:id="5"/>
      <w:r w:rsidRPr="00276B2E">
        <w:lastRenderedPageBreak/>
        <w:t>Proposed research question</w:t>
      </w:r>
      <w:bookmarkEnd w:id="6"/>
      <w:r w:rsidRPr="00276B2E">
        <w:t xml:space="preserve">  </w:t>
      </w:r>
    </w:p>
    <w:p w14:paraId="37CB4D1B" w14:textId="77777777" w:rsidR="00084AD3" w:rsidRPr="00276B2E" w:rsidRDefault="00084AD3" w:rsidP="000003C8">
      <w:r w:rsidRPr="00276B2E">
        <w:t>How does Artificial Intelligence contribute to digital transformation in e-commerce, and what can Amazon’s approach reveal about the opportunities and challenges of AI-driven transformation for the wider industry?</w:t>
      </w:r>
    </w:p>
    <w:p w14:paraId="0D59CD31" w14:textId="77777777" w:rsidR="00084AD3" w:rsidRPr="00276B2E" w:rsidRDefault="00084AD3" w:rsidP="000003C8">
      <w:pPr>
        <w:pStyle w:val="Heading2"/>
      </w:pPr>
      <w:bookmarkStart w:id="7" w:name="_m2jfj8j8d51f" w:colFirst="0" w:colLast="0"/>
      <w:bookmarkStart w:id="8" w:name="_Toc237528621"/>
      <w:bookmarkEnd w:id="7"/>
      <w:r w:rsidRPr="00276B2E">
        <w:t>Aims of research activity</w:t>
      </w:r>
      <w:bookmarkEnd w:id="8"/>
      <w:r w:rsidRPr="00276B2E">
        <w:t xml:space="preserve">  </w:t>
      </w:r>
    </w:p>
    <w:p w14:paraId="4921961C" w14:textId="77777777" w:rsidR="00084AD3" w:rsidRPr="00276B2E" w:rsidRDefault="00084AD3" w:rsidP="000003C8">
      <w:r w:rsidRPr="00276B2E">
        <w:t xml:space="preserve">To critically examine the role of Artificial Intelligence in enabling digital transformation within e-commerce, using Amazon as a case study, </w:t>
      </w:r>
      <w:proofErr w:type="gramStart"/>
      <w:r w:rsidRPr="00276B2E">
        <w:t>in order to</w:t>
      </w:r>
      <w:proofErr w:type="gramEnd"/>
      <w:r w:rsidRPr="00276B2E">
        <w:t xml:space="preserve"> identify practical insights and implications for organisations undergoing similar transformation.</w:t>
      </w:r>
    </w:p>
    <w:p w14:paraId="4197862B" w14:textId="77777777" w:rsidR="00997BBA" w:rsidRPr="00276B2E" w:rsidRDefault="00997BBA" w:rsidP="000003C8">
      <w:pPr>
        <w:pStyle w:val="Heading2"/>
      </w:pPr>
      <w:bookmarkStart w:id="9" w:name="_7lx5o2jauh2v" w:colFirst="0" w:colLast="0"/>
      <w:bookmarkStart w:id="10" w:name="_Toc235627234"/>
      <w:bookmarkStart w:id="11" w:name="_Toc237528622"/>
      <w:bookmarkEnd w:id="9"/>
      <w:r w:rsidRPr="00276B2E">
        <w:t>Objectives of research activity</w:t>
      </w:r>
      <w:bookmarkEnd w:id="10"/>
      <w:bookmarkEnd w:id="11"/>
      <w:r w:rsidRPr="00276B2E">
        <w:t xml:space="preserve">  </w:t>
      </w:r>
    </w:p>
    <w:p w14:paraId="6D0305E5" w14:textId="77777777" w:rsidR="00997BBA" w:rsidRPr="00276B2E" w:rsidRDefault="00997BBA" w:rsidP="000003C8">
      <w:r w:rsidRPr="00276B2E">
        <w:t xml:space="preserve">1. To find out the role of AI and digital transformation in e-commerce. </w:t>
      </w:r>
    </w:p>
    <w:p w14:paraId="28062013" w14:textId="77777777" w:rsidR="00997BBA" w:rsidRPr="00276B2E" w:rsidRDefault="00997BBA" w:rsidP="000003C8">
      <w:r w:rsidRPr="00276B2E">
        <w:t>2. To analyse how Amazon has applied AI technologies within its digital transformation strategy.</w:t>
      </w:r>
    </w:p>
    <w:p w14:paraId="0E093260" w14:textId="77777777" w:rsidR="00997BBA" w:rsidRPr="00276B2E" w:rsidRDefault="00997BBA" w:rsidP="000003C8">
      <w:r w:rsidRPr="00276B2E">
        <w:t xml:space="preserve">3. To gather insights from e-commerce and technology professionals on the practical application and impact of AI in the digital transformation of Amazon. </w:t>
      </w:r>
    </w:p>
    <w:p w14:paraId="11DE4C91" w14:textId="77777777" w:rsidR="00997BBA" w:rsidRPr="00276B2E" w:rsidRDefault="00997BBA" w:rsidP="000003C8">
      <w:r w:rsidRPr="00276B2E">
        <w:t>4. To identify key benefits, challenges and recommendations for organisations adopting AI-driven digital transformation for Amazon and the industry.</w:t>
      </w:r>
    </w:p>
    <w:p w14:paraId="2CA2725A" w14:textId="09194E66" w:rsidR="000B123E" w:rsidRPr="00276B2E" w:rsidRDefault="007F6344" w:rsidP="000003C8">
      <w:pPr>
        <w:pStyle w:val="Heading2"/>
        <w:rPr>
          <w:sz w:val="22"/>
          <w:szCs w:val="22"/>
        </w:rPr>
      </w:pPr>
      <w:bookmarkStart w:id="12" w:name="_Toc237528623"/>
      <w:r w:rsidRPr="00276B2E">
        <w:t>Contribution of research activity to the body of knowledge</w:t>
      </w:r>
      <w:bookmarkEnd w:id="12"/>
      <w:r w:rsidRPr="00276B2E">
        <w:t xml:space="preserve"> </w:t>
      </w:r>
    </w:p>
    <w:p w14:paraId="6F09B9CA" w14:textId="116255A4" w:rsidR="000B123E" w:rsidRPr="00276B2E" w:rsidRDefault="00C41014" w:rsidP="000003C8">
      <w:r w:rsidRPr="00276B2E">
        <w:t>Artificial Intelligence is regarded as the foundational engine which plays a vital role in the digital transformation process, especially in the e-commerce sector. Current reports have shown that around 90 % of the retail companies are making use of AI for the purpose of enhancing their business operations</w:t>
      </w:r>
      <w:sdt>
        <w:sdtPr>
          <w:id w:val="2013568426"/>
          <w:citation/>
        </w:sdtPr>
        <w:sdtContent>
          <w:r w:rsidR="006D0288" w:rsidRPr="00276B2E">
            <w:fldChar w:fldCharType="begin"/>
          </w:r>
          <w:r w:rsidR="006D0288" w:rsidRPr="00276B2E">
            <w:instrText xml:space="preserve"> CITATION Mec25 \l 1033 </w:instrText>
          </w:r>
          <w:r w:rsidR="006D0288" w:rsidRPr="00276B2E">
            <w:fldChar w:fldCharType="separate"/>
          </w:r>
          <w:r w:rsidR="006D0288" w:rsidRPr="00276B2E">
            <w:t xml:space="preserve"> (Mecalux, 2025)</w:t>
          </w:r>
          <w:r w:rsidR="006D0288" w:rsidRPr="00276B2E">
            <w:fldChar w:fldCharType="end"/>
          </w:r>
        </w:sdtContent>
      </w:sdt>
      <w:r w:rsidRPr="00276B2E">
        <w:t xml:space="preserve">. AI plays a pivotal role in enabling the digital transformation process, which specifically revolves around hyper-personalisation, predictive analytics, conversational commerce and visual search. A practical blueprint for the organisations can be gathered with the help of primary research, whereas secondary research will help in examining established industry case studies. </w:t>
      </w:r>
    </w:p>
    <w:p w14:paraId="63296514" w14:textId="77777777" w:rsidR="000B123E" w:rsidRPr="00276B2E" w:rsidRDefault="00C41014" w:rsidP="000003C8">
      <w:r w:rsidRPr="00276B2E">
        <w:t xml:space="preserve">This research activity will add significant value with respect to the e-commerce sector by enhancing the current understanding regarding the use of AI for driving digital transformation. Combining the existing knowledge of theory with professional insights will aid in translating broader theoretical concepts into practical applications. Through this </w:t>
      </w:r>
      <w:proofErr w:type="gramStart"/>
      <w:r w:rsidRPr="00276B2E">
        <w:t>particular research</w:t>
      </w:r>
      <w:proofErr w:type="gramEnd"/>
      <w:r w:rsidRPr="00276B2E">
        <w:t xml:space="preserve">, the gap between theory and practice can be eliminated by keeping a strong focus towards the technical side of artificial intelligence. Apart from that, by looking at the real-world challenges, a perfect picture can be obtained with respect to the practical hurdles that organisations face in their daily operational activities. </w:t>
      </w:r>
    </w:p>
    <w:p w14:paraId="4617A348" w14:textId="77777777" w:rsidR="000B123E" w:rsidRPr="00276B2E" w:rsidRDefault="00C41014" w:rsidP="000003C8">
      <w:pPr>
        <w:pStyle w:val="Heading2"/>
      </w:pPr>
      <w:bookmarkStart w:id="13" w:name="_ynh7mqex51o1" w:colFirst="0" w:colLast="0"/>
      <w:bookmarkStart w:id="14" w:name="_Toc237528624"/>
      <w:bookmarkEnd w:id="13"/>
      <w:r w:rsidRPr="00276B2E">
        <w:lastRenderedPageBreak/>
        <w:t>Significance of the research</w:t>
      </w:r>
      <w:bookmarkEnd w:id="14"/>
      <w:r w:rsidRPr="00276B2E">
        <w:t xml:space="preserve"> </w:t>
      </w:r>
    </w:p>
    <w:p w14:paraId="13DFD408" w14:textId="18ADA073" w:rsidR="000B123E" w:rsidRPr="00276B2E" w:rsidRDefault="00C41014" w:rsidP="000003C8">
      <w:r w:rsidRPr="00276B2E">
        <w:t>The UK market with respect to the use of AI is expected to grow at a CAGR of around 16.7 % between 2025 and 2030</w:t>
      </w:r>
      <w:sdt>
        <w:sdtPr>
          <w:id w:val="-1849862806"/>
          <w:citation/>
        </w:sdtPr>
        <w:sdtContent>
          <w:r w:rsidR="006D0288" w:rsidRPr="00276B2E">
            <w:fldChar w:fldCharType="begin"/>
          </w:r>
          <w:r w:rsidR="006D0288" w:rsidRPr="00276B2E">
            <w:instrText xml:space="preserve"> CITATION GVH251 \l 1033 </w:instrText>
          </w:r>
          <w:r w:rsidR="006D0288" w:rsidRPr="00276B2E">
            <w:fldChar w:fldCharType="separate"/>
          </w:r>
          <w:r w:rsidR="006D0288" w:rsidRPr="00276B2E">
            <w:t xml:space="preserve"> (GVH, 2025)</w:t>
          </w:r>
          <w:r w:rsidR="006D0288" w:rsidRPr="00276B2E">
            <w:fldChar w:fldCharType="end"/>
          </w:r>
        </w:sdtContent>
      </w:sdt>
      <w:r w:rsidRPr="00276B2E">
        <w:t xml:space="preserve">. By the examination of industry leaders, the significance of AI in shifting the concept of online retail from dynamic to a customer-focused ecosystem can be easily understood. Exploring this </w:t>
      </w:r>
      <w:proofErr w:type="gramStart"/>
      <w:r w:rsidRPr="00276B2E">
        <w:t>particular research</w:t>
      </w:r>
      <w:proofErr w:type="gramEnd"/>
      <w:r w:rsidRPr="00276B2E">
        <w:t xml:space="preserve"> topic will prove to be beneficial for obtaining valuable guidance regarding the survival and growth process of the business during crisis times. </w:t>
      </w:r>
      <w:r w:rsidR="00EB4285" w:rsidRPr="00276B2E">
        <w:t xml:space="preserve">Amazon has introduced </w:t>
      </w:r>
      <w:r w:rsidR="00DB37BD" w:rsidRPr="00276B2E">
        <w:t>certain</w:t>
      </w:r>
      <w:r w:rsidR="00EB4285" w:rsidRPr="00276B2E">
        <w:t xml:space="preserve"> targets </w:t>
      </w:r>
      <w:r w:rsidR="00DB37BD" w:rsidRPr="00276B2E">
        <w:t xml:space="preserve">that more than 80 % of its software developers </w:t>
      </w:r>
      <w:proofErr w:type="gramStart"/>
      <w:r w:rsidR="00DB37BD" w:rsidRPr="00276B2E">
        <w:t>have to</w:t>
      </w:r>
      <w:proofErr w:type="gramEnd"/>
      <w:r w:rsidR="00DB37BD" w:rsidRPr="00276B2E">
        <w:t xml:space="preserve"> make use of AI at least once a week</w:t>
      </w:r>
      <w:sdt>
        <w:sdtPr>
          <w:id w:val="2047406003"/>
          <w:citation/>
        </w:sdtPr>
        <w:sdtContent>
          <w:r w:rsidR="008A4362" w:rsidRPr="00276B2E">
            <w:fldChar w:fldCharType="begin"/>
          </w:r>
          <w:r w:rsidR="008A4362" w:rsidRPr="00276B2E">
            <w:rPr>
              <w:lang w:val="en-US"/>
            </w:rPr>
            <w:instrText xml:space="preserve"> CITATION AIM26 \l 1033 </w:instrText>
          </w:r>
          <w:r w:rsidR="008A4362" w:rsidRPr="00276B2E">
            <w:fldChar w:fldCharType="separate"/>
          </w:r>
          <w:r w:rsidR="008A4362" w:rsidRPr="00276B2E">
            <w:rPr>
              <w:noProof/>
              <w:lang w:val="en-US"/>
            </w:rPr>
            <w:t xml:space="preserve"> (AI Magazine, 2026)</w:t>
          </w:r>
          <w:r w:rsidR="008A4362" w:rsidRPr="00276B2E">
            <w:fldChar w:fldCharType="end"/>
          </w:r>
        </w:sdtContent>
      </w:sdt>
      <w:r w:rsidR="00DB37BD" w:rsidRPr="00276B2E">
        <w:t xml:space="preserve">. This shows that this company is pushing their employees </w:t>
      </w:r>
      <w:r w:rsidR="00B55F45" w:rsidRPr="00276B2E">
        <w:t>to adopt</w:t>
      </w:r>
      <w:r w:rsidR="00DB37BD" w:rsidRPr="00276B2E">
        <w:t xml:space="preserve"> generative AI for the purpose of boosting productivity. </w:t>
      </w:r>
      <w:r w:rsidRPr="00276B2E">
        <w:t xml:space="preserve">The significance of this research lies in the ability of the enterprises to solve real-world problems. Exploring this specific research topic will aid in evaluating actionable strategies which are needed for the purpose of navigating market volatility, optimising resources and achieving long-term sustainability. </w:t>
      </w:r>
    </w:p>
    <w:p w14:paraId="0CD5E657" w14:textId="2C6FB113" w:rsidR="000B123E" w:rsidRPr="00276B2E" w:rsidRDefault="00C41014" w:rsidP="000003C8">
      <w:r w:rsidRPr="00276B2E">
        <w:t xml:space="preserve">The area of importance specifically revolves around two main aspects, which include meeting customer expectations and operational efficiency. Traditional retail is strongly shifting towards digital marketplaces, and this industry is evolving constantly. In recent times, AI is considered a necessity rather than a luxury, since it is valuable in meeting the requirements of customers while increasing the operational efficiency of the company. This research will allow individuals to understand the impact of artificial intelligence </w:t>
      </w:r>
      <w:r w:rsidR="003D4615" w:rsidRPr="00276B2E">
        <w:t>on</w:t>
      </w:r>
      <w:r w:rsidRPr="00276B2E">
        <w:t xml:space="preserve"> transforming the entire online shopping journey of customers. It will provide a quick overview of how AI can be utilised </w:t>
      </w:r>
      <w:r w:rsidR="003D4615" w:rsidRPr="00276B2E">
        <w:t>by</w:t>
      </w:r>
      <w:r w:rsidRPr="00276B2E">
        <w:t xml:space="preserve"> </w:t>
      </w:r>
      <w:r w:rsidR="006100FB" w:rsidRPr="00276B2E">
        <w:t>enterprises</w:t>
      </w:r>
      <w:r w:rsidRPr="00276B2E">
        <w:t xml:space="preserve"> to offer smart product recommendations while personalising customer service. Discovering the exact ways in which artificial intelligence can allow e-commerce companies to make better use of this technology will ultimately help in improving customer satisfaction. This research is quite important and significant since it will act as a practical toolkit, especially for future, by clearly explaining the benefits of AI while highlighting its potential limitations. </w:t>
      </w:r>
    </w:p>
    <w:p w14:paraId="41C423AF" w14:textId="77777777" w:rsidR="006D0288" w:rsidRPr="00276B2E" w:rsidRDefault="006D0288" w:rsidP="000003C8">
      <w:pPr>
        <w:rPr>
          <w:b/>
          <w:bCs/>
          <w:sz w:val="32"/>
          <w:szCs w:val="32"/>
        </w:rPr>
      </w:pPr>
      <w:bookmarkStart w:id="15" w:name="_18hguwwlpms1" w:colFirst="0" w:colLast="0"/>
      <w:bookmarkEnd w:id="15"/>
      <w:r w:rsidRPr="00276B2E">
        <w:br w:type="page"/>
      </w:r>
    </w:p>
    <w:p w14:paraId="16786F37" w14:textId="77777777" w:rsidR="00227A67" w:rsidRPr="00276B2E" w:rsidRDefault="00C41014" w:rsidP="000003C8">
      <w:pPr>
        <w:pStyle w:val="Heading1"/>
      </w:pPr>
      <w:bookmarkStart w:id="16" w:name="_Toc237528625"/>
      <w:r w:rsidRPr="00276B2E">
        <w:lastRenderedPageBreak/>
        <w:t>Chapter 2: Literature review</w:t>
      </w:r>
      <w:bookmarkEnd w:id="16"/>
    </w:p>
    <w:p w14:paraId="254F4E6C" w14:textId="77777777" w:rsidR="00227A67" w:rsidRPr="00276B2E" w:rsidRDefault="00227A67" w:rsidP="000003C8">
      <w:pPr>
        <w:pStyle w:val="Heading2"/>
      </w:pPr>
      <w:bookmarkStart w:id="17" w:name="_Toc237528626"/>
      <w:r w:rsidRPr="00276B2E">
        <w:t>Theoretical framework</w:t>
      </w:r>
      <w:bookmarkEnd w:id="17"/>
      <w:r w:rsidRPr="00276B2E">
        <w:t xml:space="preserve"> </w:t>
      </w:r>
    </w:p>
    <w:p w14:paraId="04F24A43" w14:textId="43988F0F" w:rsidR="000B123E" w:rsidRPr="00276B2E" w:rsidRDefault="00227A67" w:rsidP="000003C8">
      <w:r w:rsidRPr="00276B2E">
        <w:t xml:space="preserve">The </w:t>
      </w:r>
      <w:r w:rsidR="00D260FB" w:rsidRPr="00276B2E">
        <w:t>T</w:t>
      </w:r>
      <w:r w:rsidRPr="00276B2E">
        <w:t xml:space="preserve">echnology </w:t>
      </w:r>
      <w:r w:rsidR="00D260FB" w:rsidRPr="00276B2E">
        <w:t>A</w:t>
      </w:r>
      <w:r w:rsidRPr="00276B2E">
        <w:t xml:space="preserve">cceptance </w:t>
      </w:r>
      <w:r w:rsidR="00D260FB" w:rsidRPr="00276B2E">
        <w:t>M</w:t>
      </w:r>
      <w:r w:rsidRPr="00276B2E">
        <w:t>odel is a widely utilised framework in information systems and marketing which supports analysing the processes of adopting diverse new technological developments. This analyses the user's response to adopt new technologies by assessing two primary aspects, including perceived usefulness and perceived ease of use. Resource-</w:t>
      </w:r>
      <w:r w:rsidR="00D260FB" w:rsidRPr="00276B2E">
        <w:t>B</w:t>
      </w:r>
      <w:r w:rsidRPr="00276B2E">
        <w:t xml:space="preserve">ased </w:t>
      </w:r>
      <w:r w:rsidR="00D260FB" w:rsidRPr="00276B2E">
        <w:t>V</w:t>
      </w:r>
      <w:r w:rsidRPr="00276B2E">
        <w:t xml:space="preserve">iew </w:t>
      </w:r>
      <w:r w:rsidR="00D260FB" w:rsidRPr="00276B2E">
        <w:t>T</w:t>
      </w:r>
      <w:r w:rsidRPr="00276B2E">
        <w:t xml:space="preserve">heory is a strategic framework that helps in stating internal resources and capabilities of a company, which it considers as the primary engines of long-term success. Diffusion of </w:t>
      </w:r>
      <w:r w:rsidR="007E6969" w:rsidRPr="00276B2E">
        <w:t>I</w:t>
      </w:r>
      <w:r w:rsidRPr="00276B2E">
        <w:t>nnovation</w:t>
      </w:r>
      <w:r w:rsidR="008E6BAC" w:rsidRPr="00276B2E">
        <w:t>s</w:t>
      </w:r>
      <w:r w:rsidRPr="00276B2E">
        <w:t xml:space="preserve"> </w:t>
      </w:r>
      <w:r w:rsidR="007E6969" w:rsidRPr="00276B2E">
        <w:t>T</w:t>
      </w:r>
      <w:r w:rsidRPr="00276B2E">
        <w:t xml:space="preserve">heory explores how and why new ideas and technological advancements spread through a population over time, which supports managing barriers to adoption. Dynamic </w:t>
      </w:r>
      <w:r w:rsidR="00D260FB" w:rsidRPr="00276B2E">
        <w:t>C</w:t>
      </w:r>
      <w:r w:rsidRPr="00276B2E">
        <w:t xml:space="preserve">apabilities </w:t>
      </w:r>
      <w:r w:rsidR="00D260FB" w:rsidRPr="00276B2E">
        <w:t>T</w:t>
      </w:r>
      <w:r w:rsidRPr="00276B2E">
        <w:t xml:space="preserve">heory refers to a strategic management theory that assists in maintaining a competitive edge in quickly changing environments (Land </w:t>
      </w:r>
      <w:r w:rsidRPr="00276B2E">
        <w:rPr>
          <w:i/>
          <w:iCs/>
        </w:rPr>
        <w:t>et al.,</w:t>
      </w:r>
      <w:r w:rsidRPr="00276B2E">
        <w:t xml:space="preserve"> 2022). </w:t>
      </w:r>
    </w:p>
    <w:p w14:paraId="5E1797B9" w14:textId="77777777" w:rsidR="000B123E" w:rsidRPr="00276B2E" w:rsidRDefault="00C41014" w:rsidP="000003C8">
      <w:pPr>
        <w:pStyle w:val="Heading2"/>
      </w:pPr>
      <w:bookmarkStart w:id="18" w:name="_tg477oh8tdkz" w:colFirst="0" w:colLast="0"/>
      <w:bookmarkStart w:id="19" w:name="_Toc237528627"/>
      <w:bookmarkEnd w:id="18"/>
      <w:r w:rsidRPr="00276B2E">
        <w:t>Conceptual framework</w:t>
      </w:r>
      <w:bookmarkEnd w:id="19"/>
      <w:r w:rsidRPr="00276B2E">
        <w:t xml:space="preserve"> </w:t>
      </w:r>
    </w:p>
    <w:p w14:paraId="4A247491" w14:textId="5110AC6D" w:rsidR="000B123E" w:rsidRPr="00276B2E" w:rsidRDefault="00C41014" w:rsidP="000003C8">
      <w:r w:rsidRPr="00276B2E">
        <w:t xml:space="preserve">The Technology Acceptance Model will help in understanding and reviewing the existing literature that is associated with AI in the e-commerce industry. Resource-Based View Theory will be beneficial for analysing how e-commerce enterprises apply AI technologies within their core digital transformation approaches. </w:t>
      </w:r>
      <w:r w:rsidR="00682839" w:rsidRPr="00276B2E">
        <w:t>Diffusion</w:t>
      </w:r>
      <w:r w:rsidRPr="00276B2E">
        <w:t xml:space="preserve"> of Innovation</w:t>
      </w:r>
      <w:r w:rsidR="00A65208" w:rsidRPr="00276B2E">
        <w:t>s</w:t>
      </w:r>
      <w:r w:rsidRPr="00276B2E">
        <w:t xml:space="preserve"> Theory will allow individuals to understand how different e-commerce </w:t>
      </w:r>
      <w:r w:rsidR="003D4615" w:rsidRPr="00276B2E">
        <w:t>businesses</w:t>
      </w:r>
      <w:r w:rsidRPr="00276B2E">
        <w:t xml:space="preserve"> a</w:t>
      </w:r>
      <w:r w:rsidR="003D4615" w:rsidRPr="00276B2E">
        <w:t>re</w:t>
      </w:r>
      <w:r w:rsidRPr="00276B2E">
        <w:t xml:space="preserve"> learning and adopting AI. The Dynamic Capabilities Theory will reveal the challenges and opportunities linked with the AI transformation process</w:t>
      </w:r>
      <w:r w:rsidR="006D0288" w:rsidRPr="00276B2E">
        <w:t>. This</w:t>
      </w:r>
      <w:r w:rsidRPr="00276B2E">
        <w:t xml:space="preserve"> describes the ability of the company to reconfigure its resources for surviving in competitive environments. </w:t>
      </w:r>
    </w:p>
    <w:p w14:paraId="7398A8C7" w14:textId="52964CE7" w:rsidR="000B123E" w:rsidRPr="00276B2E" w:rsidRDefault="002B2F76" w:rsidP="000003C8">
      <w:pPr>
        <w:jc w:val="center"/>
      </w:pPr>
      <w:r w:rsidRPr="00276B2E">
        <w:rPr>
          <w:noProof/>
        </w:rPr>
        <w:drawing>
          <wp:inline distT="0" distB="0" distL="0" distR="0" wp14:anchorId="6B110FB5" wp14:editId="033E8995">
            <wp:extent cx="5943600" cy="2879090"/>
            <wp:effectExtent l="19050" t="19050" r="19050" b="16510"/>
            <wp:docPr id="1516928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692883" name=""/>
                    <pic:cNvPicPr/>
                  </pic:nvPicPr>
                  <pic:blipFill>
                    <a:blip r:embed="rId9"/>
                    <a:stretch>
                      <a:fillRect/>
                    </a:stretch>
                  </pic:blipFill>
                  <pic:spPr>
                    <a:xfrm>
                      <a:off x="0" y="0"/>
                      <a:ext cx="5943600" cy="2879090"/>
                    </a:xfrm>
                    <a:prstGeom prst="rect">
                      <a:avLst/>
                    </a:prstGeom>
                    <a:ln>
                      <a:solidFill>
                        <a:schemeClr val="tx1"/>
                      </a:solidFill>
                    </a:ln>
                  </pic:spPr>
                </pic:pic>
              </a:graphicData>
            </a:graphic>
          </wp:inline>
        </w:drawing>
      </w:r>
    </w:p>
    <w:p w14:paraId="428FCCC9" w14:textId="77777777" w:rsidR="000B123E" w:rsidRPr="00276B2E" w:rsidRDefault="00C41014" w:rsidP="000003C8">
      <w:pPr>
        <w:jc w:val="center"/>
        <w:rPr>
          <w:b/>
          <w:bCs/>
        </w:rPr>
      </w:pPr>
      <w:r w:rsidRPr="00276B2E">
        <w:rPr>
          <w:b/>
          <w:bCs/>
        </w:rPr>
        <w:lastRenderedPageBreak/>
        <w:t>Figure: Conceptual framework</w:t>
      </w:r>
    </w:p>
    <w:p w14:paraId="21B0037A" w14:textId="77777777" w:rsidR="000B123E" w:rsidRPr="00276B2E" w:rsidRDefault="00C41014" w:rsidP="000003C8">
      <w:pPr>
        <w:jc w:val="center"/>
        <w:rPr>
          <w:b/>
          <w:bCs/>
        </w:rPr>
      </w:pPr>
      <w:r w:rsidRPr="00276B2E">
        <w:rPr>
          <w:b/>
          <w:bCs/>
        </w:rPr>
        <w:t>Source: (Self-created)</w:t>
      </w:r>
    </w:p>
    <w:p w14:paraId="78822B98" w14:textId="77777777" w:rsidR="000B123E" w:rsidRPr="00276B2E" w:rsidRDefault="00C41014" w:rsidP="000003C8">
      <w:pPr>
        <w:pStyle w:val="Heading2"/>
      </w:pPr>
      <w:bookmarkStart w:id="20" w:name="_9hot914jcahc" w:colFirst="0" w:colLast="0"/>
      <w:bookmarkStart w:id="21" w:name="_Toc237528628"/>
      <w:bookmarkEnd w:id="20"/>
      <w:r w:rsidRPr="00276B2E">
        <w:t>Empirical review</w:t>
      </w:r>
      <w:bookmarkEnd w:id="21"/>
      <w:r w:rsidRPr="00276B2E">
        <w:t xml:space="preserve"> </w:t>
      </w:r>
    </w:p>
    <w:p w14:paraId="34CF62FA" w14:textId="77777777" w:rsidR="000B123E" w:rsidRPr="00276B2E" w:rsidRDefault="00C41014" w:rsidP="000003C8">
      <w:r w:rsidRPr="00276B2E">
        <w:rPr>
          <w:b/>
          <w:bCs/>
          <w:i/>
          <w:iCs/>
        </w:rPr>
        <w:t xml:space="preserve">Reviewing existing literature on artificial intelligence and digital transformation in the e-commerce industry </w:t>
      </w:r>
    </w:p>
    <w:p w14:paraId="1314D4EF" w14:textId="77777777" w:rsidR="000B123E" w:rsidRPr="00276B2E" w:rsidRDefault="00C41014" w:rsidP="000003C8">
      <w:pPr>
        <w:rPr>
          <w:i/>
          <w:iCs/>
          <w:u w:val="single"/>
        </w:rPr>
      </w:pPr>
      <w:r w:rsidRPr="00276B2E">
        <w:rPr>
          <w:i/>
          <w:iCs/>
          <w:u w:val="single"/>
        </w:rPr>
        <w:t xml:space="preserve">Paradox of hyper-personalisation </w:t>
      </w:r>
    </w:p>
    <w:p w14:paraId="21398C93" w14:textId="77777777" w:rsidR="000B123E" w:rsidRPr="00276B2E" w:rsidRDefault="00C41014" w:rsidP="000003C8">
      <w:r w:rsidRPr="00276B2E">
        <w:t xml:space="preserve">According to Moore </w:t>
      </w:r>
      <w:r w:rsidRPr="00276B2E">
        <w:rPr>
          <w:i/>
          <w:iCs/>
        </w:rPr>
        <w:t>et al</w:t>
      </w:r>
      <w:r w:rsidRPr="00276B2E">
        <w:t xml:space="preserve">. (2022), AI has been highly praised for its ability to transition a static browsing environment of the e-commerce industry into a dynamic shopping experience. LLMs, which stand for Large Language Models, along with AI recommendation engines, are effective in analysing the past behaviour of customers while predicting possibilities of future purchase with higher accuracy. Although it has helped in driving sales, it has certain limitations also. As mentioned by Petrescu </w:t>
      </w:r>
      <w:r w:rsidRPr="00276B2E">
        <w:rPr>
          <w:i/>
          <w:iCs/>
        </w:rPr>
        <w:t>et al</w:t>
      </w:r>
      <w:r w:rsidRPr="00276B2E">
        <w:t xml:space="preserve">. (2024) excessive use of AI can give rise to the ‘filter bubble’ effect, which can limit the exposure of customers towards diverse options. By tracking human behaviour continuously to offer them personalised recommendations, it will always present familiar options before them, thereby hiding the alternative viewpoints. The differences in the viewpoints of the above-mentioned two authors lie in terms of AI capabilities and risks of algorithmic bias. </w:t>
      </w:r>
    </w:p>
    <w:p w14:paraId="37D29C46" w14:textId="77777777" w:rsidR="000B123E" w:rsidRPr="00276B2E" w:rsidRDefault="00C41014" w:rsidP="000003C8">
      <w:pPr>
        <w:rPr>
          <w:i/>
          <w:iCs/>
          <w:u w:val="single"/>
        </w:rPr>
      </w:pPr>
      <w:r w:rsidRPr="00276B2E">
        <w:rPr>
          <w:i/>
          <w:iCs/>
          <w:u w:val="single"/>
        </w:rPr>
        <w:t xml:space="preserve">Operational efficiencies vs structural inequalities </w:t>
      </w:r>
    </w:p>
    <w:p w14:paraId="25C1FE1A" w14:textId="19900CDC" w:rsidR="000B123E" w:rsidRPr="00276B2E" w:rsidRDefault="00C41014" w:rsidP="000003C8">
      <w:r w:rsidRPr="00276B2E">
        <w:t xml:space="preserve">As mentioned by Ris and Puvača (2023) the digital transformation through AI algorithms will aid in improving supply chain visibility and inventory management. AI algorithms are highly beneficial for the purpose of fraud detection, anticipating stock shortages and optimising warehousing aspects. This </w:t>
      </w:r>
      <w:proofErr w:type="gramStart"/>
      <w:r w:rsidRPr="00276B2E">
        <w:t>particular aspect</w:t>
      </w:r>
      <w:proofErr w:type="gramEnd"/>
      <w:r w:rsidRPr="00276B2E">
        <w:t xml:space="preserve"> aligns well with the Technology Acceptance Model in terms of determining perceived usefulness and perceived ease of use. Perceived usefulness refers to the degree to which a user believes that AI will enhance performance by improving inventory turnover and order fulfilment speed. Another component is perceived ease of use, which describes that by using a particular system, there will be no need for effort, as AI can </w:t>
      </w:r>
      <w:r w:rsidR="006D0288" w:rsidRPr="00276B2E">
        <w:t>perform</w:t>
      </w:r>
      <w:r w:rsidRPr="00276B2E">
        <w:t xml:space="preserve"> repetitive tasks easily. According to Scott and Orlikowski (2022), integration of AI is quite easy for large-scale enterprises, whereas it is difficult for SMEs. They face critical bottlenecks </w:t>
      </w:r>
      <w:proofErr w:type="gramStart"/>
      <w:r w:rsidRPr="00276B2E">
        <w:t>with regard to</w:t>
      </w:r>
      <w:proofErr w:type="gramEnd"/>
      <w:r w:rsidRPr="00276B2E">
        <w:t xml:space="preserve"> financial constraints and data scarcity. The first author has presented theoretical viewpoints, whereas the second author has presented practical viewpoints.</w:t>
      </w:r>
    </w:p>
    <w:p w14:paraId="1E3DE8AA" w14:textId="77777777" w:rsidR="000B123E" w:rsidRPr="00276B2E" w:rsidRDefault="00C41014" w:rsidP="000003C8">
      <w:pPr>
        <w:rPr>
          <w:i/>
          <w:iCs/>
          <w:u w:val="single"/>
        </w:rPr>
      </w:pPr>
      <w:r w:rsidRPr="00276B2E">
        <w:rPr>
          <w:i/>
          <w:iCs/>
          <w:u w:val="single"/>
        </w:rPr>
        <w:t xml:space="preserve">Crisis of consumer trust and data ethics </w:t>
      </w:r>
    </w:p>
    <w:p w14:paraId="48138498" w14:textId="04052D84" w:rsidR="000B123E" w:rsidRPr="00276B2E" w:rsidRDefault="00C41014" w:rsidP="000003C8">
      <w:r w:rsidRPr="00276B2E">
        <w:t xml:space="preserve">As opined by Omol (2024) AI helps to strengthen retail as well as e-commerce customers' trust by offering them hyper-personalised shopping experiences and instant support. By maintaining a proper balance between data-driven relevance and privacy controls, long-lasting customer confidence can be developed. As illustrated by Plekhanov </w:t>
      </w:r>
      <w:r w:rsidRPr="00276B2E">
        <w:rPr>
          <w:i/>
          <w:iCs/>
        </w:rPr>
        <w:t>et al</w:t>
      </w:r>
      <w:r w:rsidRPr="00276B2E">
        <w:t xml:space="preserve">. (2023) AI-driven pricing models, </w:t>
      </w:r>
      <w:r w:rsidRPr="00276B2E">
        <w:lastRenderedPageBreak/>
        <w:t xml:space="preserve">which are adjusted depending on the competitor data raises some sort of ethical concerns </w:t>
      </w:r>
      <w:proofErr w:type="gramStart"/>
      <w:r w:rsidRPr="00276B2E">
        <w:t>with regard to</w:t>
      </w:r>
      <w:proofErr w:type="gramEnd"/>
      <w:r w:rsidRPr="00276B2E">
        <w:t xml:space="preserve"> fairness and transparency. Major differences that lie between the viewpoints of the two authors are in terms of commercial utility, along with consumer welfare. The first author is highly </w:t>
      </w:r>
      <w:r w:rsidR="003D4615" w:rsidRPr="00276B2E">
        <w:t>focused</w:t>
      </w:r>
      <w:r w:rsidRPr="00276B2E">
        <w:t xml:space="preserve"> towards retailer perspective, which describes how AI can help in driving profits. Whereas the second author has presented a consumer perspective, which has highlighted their concerns regarding data privacy. </w:t>
      </w:r>
    </w:p>
    <w:p w14:paraId="2FD295F5" w14:textId="77777777" w:rsidR="000B123E" w:rsidRPr="00276B2E" w:rsidRDefault="00C41014" w:rsidP="000003C8">
      <w:pPr>
        <w:rPr>
          <w:b/>
          <w:bCs/>
          <w:i/>
          <w:iCs/>
        </w:rPr>
      </w:pPr>
      <w:r w:rsidRPr="00276B2E">
        <w:rPr>
          <w:b/>
          <w:bCs/>
          <w:i/>
          <w:iCs/>
        </w:rPr>
        <w:t xml:space="preserve">Analysing the application of AI technologies within the digital transformation strategy </w:t>
      </w:r>
    </w:p>
    <w:p w14:paraId="3CCFB092" w14:textId="77777777" w:rsidR="000B123E" w:rsidRPr="00276B2E" w:rsidRDefault="00C41014" w:rsidP="000003C8">
      <w:pPr>
        <w:rPr>
          <w:i/>
          <w:iCs/>
          <w:u w:val="single"/>
        </w:rPr>
      </w:pPr>
      <w:r w:rsidRPr="00276B2E">
        <w:rPr>
          <w:i/>
          <w:iCs/>
          <w:u w:val="single"/>
        </w:rPr>
        <w:t xml:space="preserve">Logistics and automation </w:t>
      </w:r>
    </w:p>
    <w:p w14:paraId="06B59F58" w14:textId="03A43772" w:rsidR="000B123E" w:rsidRPr="00276B2E" w:rsidRDefault="00C41014" w:rsidP="000003C8">
      <w:r w:rsidRPr="00276B2E">
        <w:t>As discussed by Knox (2026) the e-</w:t>
      </w:r>
      <w:r w:rsidR="00F27A39" w:rsidRPr="00276B2E">
        <w:t>C</w:t>
      </w:r>
      <w:r w:rsidRPr="00276B2E">
        <w:t xml:space="preserve">ommerce sector focuses on using sophisticated machine learning tools along with robotics for managing its huge supply chain processes. Smart algorithms are highly capable of predicting the demands of customers across various regions, thereby allowing companies to stock their products. AI technologies are incorporated by the retail enterprises within their digital transformation strategy for the purpose of optimising delivery routes. As opined by Moore </w:t>
      </w:r>
      <w:r w:rsidRPr="00276B2E">
        <w:rPr>
          <w:i/>
          <w:iCs/>
        </w:rPr>
        <w:t>et al</w:t>
      </w:r>
      <w:r w:rsidRPr="00276B2E">
        <w:t xml:space="preserve">. (2022) AI leads to faster deliveries, whereas it raises major concerns regarding workplace stress as well as job security. It creates fears among the employees regarding job displacement due to the automation of tasks with the help of artificial intelligence. Major differences which exist in the opinions of the authors are with respect to technological optimism and human capital concerns. </w:t>
      </w:r>
    </w:p>
    <w:p w14:paraId="00AE9F55" w14:textId="77777777" w:rsidR="000B123E" w:rsidRPr="00276B2E" w:rsidRDefault="00C41014" w:rsidP="000003C8">
      <w:pPr>
        <w:rPr>
          <w:i/>
          <w:iCs/>
          <w:u w:val="single"/>
        </w:rPr>
      </w:pPr>
      <w:r w:rsidRPr="00276B2E">
        <w:rPr>
          <w:i/>
          <w:iCs/>
          <w:u w:val="single"/>
        </w:rPr>
        <w:t xml:space="preserve">Personalisation and customer targeting </w:t>
      </w:r>
    </w:p>
    <w:p w14:paraId="4623215F" w14:textId="62552351" w:rsidR="000B123E" w:rsidRPr="00276B2E" w:rsidRDefault="00C41014" w:rsidP="000003C8">
      <w:r w:rsidRPr="00276B2E">
        <w:t>According to Huyen (2022)</w:t>
      </w:r>
      <w:r w:rsidR="007700E2" w:rsidRPr="00276B2E">
        <w:t>,</w:t>
      </w:r>
      <w:r w:rsidRPr="00276B2E">
        <w:t xml:space="preserve"> advanced recommendation engines </w:t>
      </w:r>
      <w:proofErr w:type="gramStart"/>
      <w:r w:rsidRPr="00276B2E">
        <w:t>have the ability to</w:t>
      </w:r>
      <w:proofErr w:type="gramEnd"/>
      <w:r w:rsidRPr="00276B2E">
        <w:t xml:space="preserve"> evaluate enormous amounts of user data, such as past purchases of the customers and their browsing history. This, in turn, enables the e-commerce companies to understand what customers want to purchase next. Such a concept aligns perfectly with the Resource-Based View Theory, which is regarded as the primary driver of the competitive advantage. The purchase history of customers is valuable, whereas foundational machine learning technologies are quite rare, and this is a valuable resource for the company. As opined by Omol (2024) a high level of personalisation is largely responsible for giving rise to privacy concerns and data security vulnerabilities. Differences in the opinions of the two authors exist </w:t>
      </w:r>
      <w:proofErr w:type="gramStart"/>
      <w:r w:rsidRPr="00276B2E">
        <w:t>with regard to</w:t>
      </w:r>
      <w:proofErr w:type="gramEnd"/>
      <w:r w:rsidRPr="00276B2E">
        <w:t xml:space="preserve"> the ‘personalisation-privacy’ paradox. </w:t>
      </w:r>
    </w:p>
    <w:p w14:paraId="4CC41AC5" w14:textId="77777777" w:rsidR="000B123E" w:rsidRPr="00276B2E" w:rsidRDefault="00C41014" w:rsidP="000003C8">
      <w:pPr>
        <w:rPr>
          <w:i/>
          <w:iCs/>
          <w:u w:val="single"/>
        </w:rPr>
      </w:pPr>
      <w:r w:rsidRPr="00276B2E">
        <w:rPr>
          <w:i/>
          <w:iCs/>
          <w:u w:val="single"/>
        </w:rPr>
        <w:t xml:space="preserve">Cloud computing </w:t>
      </w:r>
    </w:p>
    <w:p w14:paraId="1A43D408" w14:textId="7FE3D451" w:rsidR="000B123E" w:rsidRPr="00276B2E" w:rsidRDefault="00C41014" w:rsidP="000003C8">
      <w:r w:rsidRPr="00276B2E">
        <w:t xml:space="preserve">According to Ris and Puvača (2023), </w:t>
      </w:r>
      <w:r w:rsidR="007700E2" w:rsidRPr="00276B2E">
        <w:t>a</w:t>
      </w:r>
      <w:r w:rsidRPr="00276B2E">
        <w:t xml:space="preserve">rtificial intelligence enhances the aspects of cloud computing by focusing </w:t>
      </w:r>
      <w:r w:rsidR="006D0288" w:rsidRPr="00276B2E">
        <w:t>on</w:t>
      </w:r>
      <w:r w:rsidRPr="00276B2E">
        <w:t xml:space="preserve"> automation of resource management and optimisation of server loads. E-commerce enterprises apply such digital technologies for developing intelligent ecosystems. Major demerits which are associated with the utilisation of digital technologies are high infrastructure along with computing expenses. As mentioned by Petrescu </w:t>
      </w:r>
      <w:r w:rsidRPr="00276B2E">
        <w:rPr>
          <w:i/>
          <w:iCs/>
        </w:rPr>
        <w:t>et al</w:t>
      </w:r>
      <w:r w:rsidRPr="00276B2E">
        <w:t xml:space="preserve">. (2024) </w:t>
      </w:r>
      <w:proofErr w:type="gramStart"/>
      <w:r w:rsidRPr="00276B2E">
        <w:t>in order to</w:t>
      </w:r>
      <w:proofErr w:type="gramEnd"/>
      <w:r w:rsidRPr="00276B2E">
        <w:t xml:space="preserve"> </w:t>
      </w:r>
      <w:r w:rsidRPr="00276B2E">
        <w:lastRenderedPageBreak/>
        <w:t xml:space="preserve">run deep-learning models, extensive data management capabilities are needed, which are highly complicated in nature. The primary challenges which are associated with the above-mentioned approach are algorithmic collusion, consumer exploitation and systemic discrimination. Differences in the perspective of the two authors lie in terms of core thematic focus on the technology vs their social implications. </w:t>
      </w:r>
    </w:p>
    <w:p w14:paraId="36FC1C25" w14:textId="77777777" w:rsidR="00227A67" w:rsidRPr="00276B2E" w:rsidRDefault="00227A67" w:rsidP="000003C8">
      <w:pPr>
        <w:rPr>
          <w:b/>
          <w:bCs/>
          <w:i/>
          <w:iCs/>
        </w:rPr>
      </w:pPr>
      <w:r w:rsidRPr="00276B2E">
        <w:rPr>
          <w:b/>
          <w:bCs/>
          <w:i/>
          <w:iCs/>
        </w:rPr>
        <w:t xml:space="preserve">Major insights from e-commerce and technology professionals on the practical implementation and influence of artificial intelligence in digital transformation </w:t>
      </w:r>
    </w:p>
    <w:p w14:paraId="00D075C9" w14:textId="77777777" w:rsidR="00227A67" w:rsidRPr="00276B2E" w:rsidRDefault="00227A67" w:rsidP="000003C8">
      <w:pPr>
        <w:rPr>
          <w:i/>
          <w:iCs/>
          <w:u w:val="single"/>
        </w:rPr>
      </w:pPr>
      <w:r w:rsidRPr="00276B2E">
        <w:rPr>
          <w:i/>
          <w:iCs/>
          <w:u w:val="single"/>
        </w:rPr>
        <w:t>Supply chain &amp; predictive analytics</w:t>
      </w:r>
    </w:p>
    <w:p w14:paraId="5843584A" w14:textId="59CF707C" w:rsidR="00227A67" w:rsidRPr="00276B2E" w:rsidRDefault="00227A67" w:rsidP="000003C8">
      <w:r w:rsidRPr="00276B2E">
        <w:t xml:space="preserve">Supply chain &amp; predictive analytics is considered the most efficient one among </w:t>
      </w:r>
      <w:proofErr w:type="gramStart"/>
      <w:r w:rsidRPr="00276B2E">
        <w:t>all of</w:t>
      </w:r>
      <w:proofErr w:type="gramEnd"/>
      <w:r w:rsidRPr="00276B2E">
        <w:t xml:space="preserve"> the key insights for e-commerce and technology professionals in the UK. As per Jones (2025), it can help in enabling real-time demand forecasting along with enhancing inventory management. According to Brown (2024), having a strong focus on supply chain management and predictive analysis can directly strengthen the overall operational efficiency of a business. This can help by aligning digital transformation with sustainability goals. Apart from that, focusing on predictive models for analytics can comprehensively recognise logistical bottlenecks and support supply chains to react with agility. Diffusion of </w:t>
      </w:r>
      <w:r w:rsidR="00CE04E3" w:rsidRPr="00276B2E">
        <w:t>I</w:t>
      </w:r>
      <w:r w:rsidRPr="00276B2E">
        <w:t>nnovation</w:t>
      </w:r>
      <w:r w:rsidR="00CE04E3" w:rsidRPr="00276B2E">
        <w:t>s</w:t>
      </w:r>
      <w:r w:rsidRPr="00276B2E">
        <w:t xml:space="preserve"> </w:t>
      </w:r>
      <w:r w:rsidR="00CE04E3" w:rsidRPr="00276B2E">
        <w:t>T</w:t>
      </w:r>
      <w:r w:rsidRPr="00276B2E">
        <w:t xml:space="preserve">heory is well-aligned with supply chain &amp; predictive analytics through optimising logistics for each stage of adoption.  </w:t>
      </w:r>
    </w:p>
    <w:p w14:paraId="2A9EF889" w14:textId="77777777" w:rsidR="00227A67" w:rsidRPr="00276B2E" w:rsidRDefault="00227A67" w:rsidP="000003C8">
      <w:pPr>
        <w:rPr>
          <w:i/>
          <w:iCs/>
          <w:u w:val="single"/>
        </w:rPr>
      </w:pPr>
      <w:r w:rsidRPr="00276B2E">
        <w:rPr>
          <w:i/>
          <w:iCs/>
          <w:u w:val="single"/>
        </w:rPr>
        <w:t>In-store transformation</w:t>
      </w:r>
    </w:p>
    <w:p w14:paraId="2FB1630E" w14:textId="4DDA375F" w:rsidR="00227A67" w:rsidRPr="00276B2E" w:rsidRDefault="00227A67" w:rsidP="000003C8">
      <w:r w:rsidRPr="00276B2E">
        <w:t xml:space="preserve">In-store transformation is a major insight among the professionals of </w:t>
      </w:r>
      <w:r w:rsidR="00744065" w:rsidRPr="00276B2E">
        <w:t>Amazon</w:t>
      </w:r>
      <w:r w:rsidRPr="00276B2E">
        <w:t xml:space="preserve">. As per industry professionals, modern artificial intelligence significantly helps in managing frictionless shopping along with eliminating checkouts and queues. Moreover, digitalisation enables brick-and-mortar stores to show the personalised experiences of online shopping by providing tailored offers with great consistency. As stated by </w:t>
      </w:r>
      <w:proofErr w:type="spellStart"/>
      <w:r w:rsidRPr="00276B2E">
        <w:t>Mennekes</w:t>
      </w:r>
      <w:proofErr w:type="spellEnd"/>
      <w:r w:rsidRPr="00276B2E">
        <w:t xml:space="preserve"> (2025), technology leaders also highlight that AI-powered predictive analytics supports preventing stockouts and maintaining profit margins. According to </w:t>
      </w:r>
      <w:proofErr w:type="spellStart"/>
      <w:r w:rsidRPr="00276B2E">
        <w:t>Omowole</w:t>
      </w:r>
      <w:proofErr w:type="spellEnd"/>
      <w:r w:rsidRPr="00276B2E">
        <w:t xml:space="preserve"> </w:t>
      </w:r>
      <w:r w:rsidRPr="00276B2E">
        <w:rPr>
          <w:i/>
          <w:iCs/>
        </w:rPr>
        <w:t>et al.</w:t>
      </w:r>
      <w:r w:rsidRPr="00276B2E">
        <w:t xml:space="preserve"> (2024), artificial intelligence can predict demand fluctuations and boost logistics efficiency. </w:t>
      </w:r>
      <w:r w:rsidR="00744065" w:rsidRPr="00276B2E">
        <w:t xml:space="preserve">Amazon redefines physical retail by using smart automation and unified cloud systems to gain productivity. </w:t>
      </w:r>
    </w:p>
    <w:p w14:paraId="4331EE45" w14:textId="77777777" w:rsidR="00227A67" w:rsidRPr="00276B2E" w:rsidRDefault="00227A67" w:rsidP="000003C8">
      <w:pPr>
        <w:rPr>
          <w:i/>
          <w:iCs/>
          <w:u w:val="single"/>
        </w:rPr>
      </w:pPr>
      <w:r w:rsidRPr="00276B2E">
        <w:rPr>
          <w:i/>
          <w:iCs/>
          <w:u w:val="single"/>
        </w:rPr>
        <w:t>Conversational commerce &amp; search</w:t>
      </w:r>
    </w:p>
    <w:p w14:paraId="6D8EB344" w14:textId="672DF38B" w:rsidR="00227A67" w:rsidRPr="00276B2E" w:rsidRDefault="00227A67" w:rsidP="000003C8">
      <w:r w:rsidRPr="00276B2E">
        <w:t xml:space="preserve">Many analyses have shown that tech leaders have highlighted that chat-based platforms have significantly generated around 50 million shopping-intent visits monthly in the UK. As stated by Bernard and </w:t>
      </w:r>
      <w:proofErr w:type="spellStart"/>
      <w:r w:rsidRPr="00276B2E">
        <w:t>Ampart</w:t>
      </w:r>
      <w:proofErr w:type="spellEnd"/>
      <w:r w:rsidRPr="00276B2E">
        <w:t xml:space="preserve"> (2025), technology professionals highlight artificial intelligence as a practical resolution strategy to develop 24/7 customer service. Apparently, it can also underpin balancing the experience gap between in-store browsing and online shopping. As per Mitchell (2025), both AI shopping agents and natural language processing encourage consumers to get the same </w:t>
      </w:r>
      <w:r w:rsidRPr="00276B2E">
        <w:lastRenderedPageBreak/>
        <w:t xml:space="preserve">personalised guidance as per their expectations. Having a strong focus on using the </w:t>
      </w:r>
      <w:r w:rsidR="007E6969" w:rsidRPr="00276B2E">
        <w:t>D</w:t>
      </w:r>
      <w:r w:rsidRPr="00276B2E">
        <w:t xml:space="preserve">iffusion of </w:t>
      </w:r>
      <w:r w:rsidR="007E6969" w:rsidRPr="00276B2E">
        <w:t>I</w:t>
      </w:r>
      <w:r w:rsidRPr="00276B2E">
        <w:t>nnovation</w:t>
      </w:r>
      <w:r w:rsidR="007E6969" w:rsidRPr="00276B2E">
        <w:t>s</w:t>
      </w:r>
      <w:r w:rsidRPr="00276B2E">
        <w:t xml:space="preserve"> </w:t>
      </w:r>
      <w:r w:rsidR="007E6969" w:rsidRPr="00276B2E">
        <w:t>T</w:t>
      </w:r>
      <w:r w:rsidRPr="00276B2E">
        <w:t xml:space="preserve">heory can help in aligning to manage commerce &amp; search as well.   </w:t>
      </w:r>
    </w:p>
    <w:p w14:paraId="16802E9E" w14:textId="77777777" w:rsidR="00227A67" w:rsidRPr="00276B2E" w:rsidRDefault="00227A67" w:rsidP="000003C8">
      <w:pPr>
        <w:rPr>
          <w:b/>
          <w:bCs/>
          <w:i/>
          <w:iCs/>
        </w:rPr>
      </w:pPr>
      <w:r w:rsidRPr="00276B2E">
        <w:rPr>
          <w:b/>
          <w:bCs/>
          <w:i/>
          <w:iCs/>
        </w:rPr>
        <w:t>Recognising key benefits, issues and recommendations for businesses adopting AI-powered digital transformation</w:t>
      </w:r>
    </w:p>
    <w:p w14:paraId="4E892110" w14:textId="77777777" w:rsidR="00227A67" w:rsidRPr="00276B2E" w:rsidRDefault="00227A67" w:rsidP="000003C8">
      <w:pPr>
        <w:rPr>
          <w:i/>
          <w:iCs/>
          <w:u w:val="single"/>
        </w:rPr>
      </w:pPr>
      <w:r w:rsidRPr="00276B2E">
        <w:rPr>
          <w:i/>
          <w:iCs/>
          <w:u w:val="single"/>
        </w:rPr>
        <w:t xml:space="preserve">Advantages </w:t>
      </w:r>
    </w:p>
    <w:p w14:paraId="7DC64F74" w14:textId="77777777" w:rsidR="00227A67" w:rsidRPr="00276B2E" w:rsidRDefault="00227A67" w:rsidP="000003C8">
      <w:pPr>
        <w:rPr>
          <w:b/>
          <w:bCs/>
        </w:rPr>
      </w:pPr>
      <w:r w:rsidRPr="00276B2E">
        <w:rPr>
          <w:b/>
          <w:bCs/>
        </w:rPr>
        <w:t xml:space="preserve">Operational efficiency </w:t>
      </w:r>
    </w:p>
    <w:p w14:paraId="3BE323E1" w14:textId="002C01FD" w:rsidR="00227A67" w:rsidRPr="00276B2E" w:rsidRDefault="00227A67" w:rsidP="000003C8">
      <w:r w:rsidRPr="00276B2E">
        <w:t xml:space="preserve">Having a strong focus on adopting AI-powered digital transformation is </w:t>
      </w:r>
      <w:proofErr w:type="gramStart"/>
      <w:r w:rsidRPr="00276B2E">
        <w:t>really vital</w:t>
      </w:r>
      <w:proofErr w:type="gramEnd"/>
      <w:r w:rsidRPr="00276B2E">
        <w:t xml:space="preserve"> for </w:t>
      </w:r>
      <w:r w:rsidR="007E5433" w:rsidRPr="00276B2E">
        <w:t>Amazon</w:t>
      </w:r>
      <w:r w:rsidRPr="00276B2E">
        <w:t xml:space="preserve"> within the retail sector in enhancing operational efficiency. </w:t>
      </w:r>
      <w:r w:rsidR="001D0153" w:rsidRPr="00276B2E">
        <w:t xml:space="preserve">Consequently, Next plc focuses on multichannel integration to develop its operational significance. </w:t>
      </w:r>
      <w:r w:rsidRPr="00276B2E">
        <w:t xml:space="preserve">As per </w:t>
      </w:r>
      <w:proofErr w:type="spellStart"/>
      <w:r w:rsidRPr="00276B2E">
        <w:t>Oyekunle</w:t>
      </w:r>
      <w:proofErr w:type="spellEnd"/>
      <w:r w:rsidRPr="00276B2E">
        <w:t xml:space="preserve"> and </w:t>
      </w:r>
      <w:proofErr w:type="spellStart"/>
      <w:r w:rsidRPr="00276B2E">
        <w:t>Boohene</w:t>
      </w:r>
      <w:proofErr w:type="spellEnd"/>
      <w:r w:rsidRPr="00276B2E">
        <w:t xml:space="preserve"> (2024), digital transformation can help in reducing supply chain obstacles through predictive analytics. According to Mitchell (2025), emphasising AI-driven digital transformation potentially supports developing the overall workforce productivity. Through these, it has been found that digitalisation can boost supply chain management systems, according to the authors. Utilising </w:t>
      </w:r>
      <w:r w:rsidR="00D55BF7" w:rsidRPr="00276B2E">
        <w:t>D</w:t>
      </w:r>
      <w:r w:rsidRPr="00276B2E">
        <w:t xml:space="preserve">ynamic </w:t>
      </w:r>
      <w:r w:rsidR="00D55BF7" w:rsidRPr="00276B2E">
        <w:t>C</w:t>
      </w:r>
      <w:r w:rsidRPr="00276B2E">
        <w:t xml:space="preserve">apabilities </w:t>
      </w:r>
      <w:r w:rsidR="00D55BF7" w:rsidRPr="00276B2E">
        <w:t>T</w:t>
      </w:r>
      <w:r w:rsidRPr="00276B2E">
        <w:t xml:space="preserve">heory can be highly aligned to generate operational success through AI adoption. </w:t>
      </w:r>
    </w:p>
    <w:p w14:paraId="13E449A1" w14:textId="77777777" w:rsidR="00227A67" w:rsidRPr="00276B2E" w:rsidRDefault="00227A67" w:rsidP="000003C8">
      <w:pPr>
        <w:rPr>
          <w:b/>
          <w:bCs/>
        </w:rPr>
      </w:pPr>
      <w:r w:rsidRPr="00276B2E">
        <w:rPr>
          <w:b/>
          <w:bCs/>
        </w:rPr>
        <w:t xml:space="preserve">Predicting inventory and demand forecasting </w:t>
      </w:r>
    </w:p>
    <w:p w14:paraId="37E965A1" w14:textId="2A17A8A3" w:rsidR="00227A67" w:rsidRPr="00276B2E" w:rsidRDefault="00FD1565" w:rsidP="000003C8">
      <w:r w:rsidRPr="00276B2E">
        <w:t>Amazon i</w:t>
      </w:r>
      <w:r w:rsidR="00227A67" w:rsidRPr="00276B2E">
        <w:t>mplement</w:t>
      </w:r>
      <w:r w:rsidRPr="00276B2E">
        <w:t xml:space="preserve">s </w:t>
      </w:r>
      <w:r w:rsidR="00227A67" w:rsidRPr="00276B2E">
        <w:t>AI-driven digitalisation</w:t>
      </w:r>
      <w:r w:rsidRPr="00276B2E">
        <w:t>,</w:t>
      </w:r>
      <w:r w:rsidR="00227A67" w:rsidRPr="00276B2E">
        <w:t xml:space="preserve"> </w:t>
      </w:r>
      <w:r w:rsidRPr="00276B2E">
        <w:t xml:space="preserve">which </w:t>
      </w:r>
      <w:r w:rsidR="00227A67" w:rsidRPr="00276B2E">
        <w:t xml:space="preserve">ultimately </w:t>
      </w:r>
      <w:r w:rsidRPr="00276B2E">
        <w:t>supports</w:t>
      </w:r>
      <w:r w:rsidR="00227A67" w:rsidRPr="00276B2E">
        <w:t xml:space="preserve"> demand forecasting and inventory prediction. </w:t>
      </w:r>
      <w:r w:rsidR="00342FDB" w:rsidRPr="00276B2E">
        <w:t>Besides, Airbnb manages its demand forecasting by utilising advanced real-time market signals.</w:t>
      </w:r>
      <w:r w:rsidR="008E0183" w:rsidRPr="00276B2E">
        <w:t xml:space="preserve"> </w:t>
      </w:r>
      <w:r w:rsidR="00227A67" w:rsidRPr="00276B2E">
        <w:t xml:space="preserve">As mentioned by Jones (2025) inventory prediction can significantly assist in managing shifting consumer habits and complicated supply chain systems. As illustrated by </w:t>
      </w:r>
      <w:proofErr w:type="spellStart"/>
      <w:r w:rsidR="00227A67" w:rsidRPr="00276B2E">
        <w:t>Nweje</w:t>
      </w:r>
      <w:proofErr w:type="spellEnd"/>
      <w:r w:rsidR="00227A67" w:rsidRPr="00276B2E">
        <w:t xml:space="preserve"> and Taiwo (2025) businesses get a chance to improve their overall supply chain resilience to forecast supplier delays before they grow. </w:t>
      </w:r>
    </w:p>
    <w:p w14:paraId="0FEC978D" w14:textId="77777777" w:rsidR="00227A67" w:rsidRPr="00276B2E" w:rsidRDefault="00227A67" w:rsidP="000003C8">
      <w:pPr>
        <w:rPr>
          <w:i/>
          <w:iCs/>
          <w:u w:val="single"/>
        </w:rPr>
      </w:pPr>
      <w:r w:rsidRPr="00276B2E">
        <w:rPr>
          <w:i/>
          <w:iCs/>
          <w:u w:val="single"/>
        </w:rPr>
        <w:t xml:space="preserve">Barriers </w:t>
      </w:r>
    </w:p>
    <w:p w14:paraId="027EA955" w14:textId="77777777" w:rsidR="00227A67" w:rsidRPr="00276B2E" w:rsidRDefault="00227A67" w:rsidP="000003C8">
      <w:pPr>
        <w:rPr>
          <w:b/>
          <w:bCs/>
        </w:rPr>
      </w:pPr>
      <w:r w:rsidRPr="00276B2E">
        <w:rPr>
          <w:b/>
          <w:bCs/>
        </w:rPr>
        <w:t xml:space="preserve">Significant digital skills shortages </w:t>
      </w:r>
    </w:p>
    <w:p w14:paraId="5032E2B1" w14:textId="08664C74" w:rsidR="00227A67" w:rsidRPr="00276B2E" w:rsidRDefault="00227A67" w:rsidP="000003C8">
      <w:r w:rsidRPr="00276B2E">
        <w:t xml:space="preserve">As stated by </w:t>
      </w:r>
      <w:proofErr w:type="spellStart"/>
      <w:r w:rsidRPr="00276B2E">
        <w:t>Revtiuk</w:t>
      </w:r>
      <w:proofErr w:type="spellEnd"/>
      <w:r w:rsidRPr="00276B2E">
        <w:t xml:space="preserve"> and Pawlowska-Nowak (2025) digital skills shortages are considered a key issue while adopting AI in the retail sector.</w:t>
      </w:r>
      <w:r w:rsidR="00153AFA" w:rsidRPr="00276B2E">
        <w:t xml:space="preserve"> </w:t>
      </w:r>
      <w:r w:rsidRPr="00276B2E">
        <w:t xml:space="preserve">These </w:t>
      </w:r>
      <w:proofErr w:type="gramStart"/>
      <w:r w:rsidRPr="00276B2E">
        <w:t>particular issues</w:t>
      </w:r>
      <w:proofErr w:type="gramEnd"/>
      <w:r w:rsidRPr="00276B2E">
        <w:t xml:space="preserve"> can create significant challenges by increasing high reliance, especially on external vendors. As demonstrated by D'Costa (2025) a lack of digital skills ultimately fosters significant workforce vulnerabilities. As per the authors, the issue directly impacts the competitive edge of the companies within the UK e-commerce sector.    </w:t>
      </w:r>
    </w:p>
    <w:p w14:paraId="4B2F7EB6" w14:textId="77777777" w:rsidR="00227A67" w:rsidRPr="00276B2E" w:rsidRDefault="00227A67" w:rsidP="000003C8">
      <w:pPr>
        <w:rPr>
          <w:b/>
          <w:bCs/>
        </w:rPr>
      </w:pPr>
      <w:r w:rsidRPr="00276B2E">
        <w:rPr>
          <w:b/>
          <w:bCs/>
        </w:rPr>
        <w:t xml:space="preserve">High upfront expenses of implementation </w:t>
      </w:r>
    </w:p>
    <w:p w14:paraId="781CF7DC" w14:textId="77777777" w:rsidR="00227A67" w:rsidRPr="00276B2E" w:rsidRDefault="00227A67" w:rsidP="000003C8">
      <w:r w:rsidRPr="00276B2E">
        <w:t xml:space="preserve">High upfront expenses of implementation are another effective one among </w:t>
      </w:r>
      <w:proofErr w:type="gramStart"/>
      <w:r w:rsidRPr="00276B2E">
        <w:t>all of</w:t>
      </w:r>
      <w:proofErr w:type="gramEnd"/>
      <w:r w:rsidRPr="00276B2E">
        <w:t xml:space="preserve"> the challenges suffered by businesses within the e-commerce sector in the United Kingdom. As per </w:t>
      </w:r>
      <w:proofErr w:type="spellStart"/>
      <w:r w:rsidRPr="00276B2E">
        <w:t>Iyelolu</w:t>
      </w:r>
      <w:proofErr w:type="spellEnd"/>
      <w:r w:rsidRPr="00276B2E">
        <w:t xml:space="preserve"> </w:t>
      </w:r>
      <w:r w:rsidRPr="00276B2E">
        <w:rPr>
          <w:i/>
          <w:iCs/>
        </w:rPr>
        <w:t>et al.</w:t>
      </w:r>
      <w:r w:rsidRPr="00276B2E">
        <w:t xml:space="preserve"> (2024), the issue regarding high upfront costs creates financial disruption through capital scarcity. </w:t>
      </w:r>
      <w:r w:rsidRPr="00276B2E">
        <w:lastRenderedPageBreak/>
        <w:t xml:space="preserve">According to </w:t>
      </w:r>
      <w:proofErr w:type="spellStart"/>
      <w:r w:rsidRPr="00276B2E">
        <w:t>Omowole</w:t>
      </w:r>
      <w:proofErr w:type="spellEnd"/>
      <w:r w:rsidRPr="00276B2E">
        <w:t xml:space="preserve"> </w:t>
      </w:r>
      <w:r w:rsidRPr="00276B2E">
        <w:rPr>
          <w:i/>
          <w:iCs/>
        </w:rPr>
        <w:t>et al.</w:t>
      </w:r>
      <w:r w:rsidRPr="00276B2E">
        <w:t xml:space="preserve"> (2024), high expenses of integration ultimately squeeze profit margins. As per the authors, the challenge fosters resource misallocation while handling industry pressures.  </w:t>
      </w:r>
    </w:p>
    <w:p w14:paraId="0A5DBAC5" w14:textId="77777777" w:rsidR="00227A67" w:rsidRPr="00276B2E" w:rsidRDefault="00227A67" w:rsidP="000003C8">
      <w:pPr>
        <w:rPr>
          <w:i/>
          <w:iCs/>
          <w:u w:val="single"/>
        </w:rPr>
      </w:pPr>
      <w:r w:rsidRPr="00276B2E">
        <w:rPr>
          <w:i/>
          <w:iCs/>
          <w:u w:val="single"/>
        </w:rPr>
        <w:t xml:space="preserve">Recommendations </w:t>
      </w:r>
    </w:p>
    <w:p w14:paraId="48D2D72E" w14:textId="77777777" w:rsidR="00227A67" w:rsidRPr="00276B2E" w:rsidRDefault="00227A67" w:rsidP="000003C8">
      <w:pPr>
        <w:rPr>
          <w:b/>
          <w:bCs/>
        </w:rPr>
      </w:pPr>
      <w:r w:rsidRPr="00276B2E">
        <w:rPr>
          <w:b/>
          <w:bCs/>
        </w:rPr>
        <w:t>Offering strategic apprenticeships</w:t>
      </w:r>
    </w:p>
    <w:p w14:paraId="5B95E1B7" w14:textId="77777777" w:rsidR="00227A67" w:rsidRPr="00276B2E" w:rsidRDefault="00227A67" w:rsidP="000003C8">
      <w:r w:rsidRPr="00276B2E">
        <w:t xml:space="preserve">Offering strategic apprenticeships is highly recommended for businesses in the UK retail sector to overcome the issues associated with digital skills shortages. As illustrated by Dunkerley </w:t>
      </w:r>
      <w:r w:rsidRPr="00276B2E">
        <w:rPr>
          <w:i/>
          <w:iCs/>
        </w:rPr>
        <w:t>et al.</w:t>
      </w:r>
      <w:r w:rsidRPr="00276B2E">
        <w:t xml:space="preserve"> (2022) the process can help in driving localised growth through recognising talent gaps in high-demand areas including AI and data analytics. As mentioned by </w:t>
      </w:r>
      <w:proofErr w:type="spellStart"/>
      <w:r w:rsidRPr="00276B2E">
        <w:t>Revtiuk</w:t>
      </w:r>
      <w:proofErr w:type="spellEnd"/>
      <w:r w:rsidRPr="00276B2E">
        <w:t xml:space="preserve"> and Pawlowska-Nowak (2025) offering strategic apprenticeships can ultimately build strong workforce resilience.  </w:t>
      </w:r>
    </w:p>
    <w:p w14:paraId="200119CD" w14:textId="77777777" w:rsidR="00227A67" w:rsidRPr="00276B2E" w:rsidRDefault="00227A67" w:rsidP="000003C8">
      <w:pPr>
        <w:rPr>
          <w:b/>
          <w:bCs/>
        </w:rPr>
      </w:pPr>
      <w:r w:rsidRPr="00276B2E">
        <w:rPr>
          <w:b/>
          <w:bCs/>
        </w:rPr>
        <w:t>Adopt cloud-based SaaS platforms</w:t>
      </w:r>
    </w:p>
    <w:p w14:paraId="1CDCE479" w14:textId="3EEFFA91" w:rsidR="00227A67" w:rsidRPr="00276B2E" w:rsidRDefault="00227A67" w:rsidP="000003C8">
      <w:r w:rsidRPr="00276B2E">
        <w:t xml:space="preserve">According to Christoforidis (2024), adopting cloud-based SaaS platforms is potentially suggested for firms in the e-commerce industry to manage issues related to high upfront expenses of implementation. As per Dunkerley </w:t>
      </w:r>
      <w:r w:rsidRPr="00276B2E">
        <w:rPr>
          <w:i/>
          <w:iCs/>
        </w:rPr>
        <w:t>et al</w:t>
      </w:r>
      <w:r w:rsidRPr="00276B2E">
        <w:t>. (2022), using this platform can eliminate the potential need for upfront capital expenditures on both hardware and software licenses.</w:t>
      </w:r>
      <w:r w:rsidR="00716ADD" w:rsidRPr="00276B2E">
        <w:t xml:space="preserve"> Due to </w:t>
      </w:r>
      <w:r w:rsidR="00153AFA" w:rsidRPr="00276B2E">
        <w:t>these reasons</w:t>
      </w:r>
      <w:r w:rsidR="00716ADD" w:rsidRPr="00276B2E">
        <w:t xml:space="preserve">, this can be the most effective one for the corporations to stay competitive in the </w:t>
      </w:r>
      <w:r w:rsidR="0016447E" w:rsidRPr="00276B2E">
        <w:t>market</w:t>
      </w:r>
      <w:r w:rsidR="00716ADD" w:rsidRPr="00276B2E">
        <w:t xml:space="preserve">. </w:t>
      </w:r>
      <w:r w:rsidRPr="00276B2E">
        <w:t xml:space="preserve">   </w:t>
      </w:r>
    </w:p>
    <w:p w14:paraId="3729EFED" w14:textId="77777777" w:rsidR="000B123E" w:rsidRPr="00276B2E" w:rsidRDefault="00C41014" w:rsidP="000003C8">
      <w:pPr>
        <w:pStyle w:val="Heading2"/>
      </w:pPr>
      <w:bookmarkStart w:id="22" w:name="_gkmrd0yu7bjd" w:colFirst="0" w:colLast="0"/>
      <w:bookmarkStart w:id="23" w:name="_Toc237528629"/>
      <w:bookmarkEnd w:id="22"/>
      <w:r w:rsidRPr="00276B2E">
        <w:t>Literature gap</w:t>
      </w:r>
      <w:bookmarkEnd w:id="23"/>
      <w:r w:rsidRPr="00276B2E">
        <w:t xml:space="preserve"> </w:t>
      </w:r>
    </w:p>
    <w:p w14:paraId="5EE639B4" w14:textId="78642C09" w:rsidR="000B123E" w:rsidRPr="00276B2E" w:rsidRDefault="00C41014" w:rsidP="000003C8">
      <w:r w:rsidRPr="00276B2E">
        <w:t>Moore has highlighted how AI helps in creating dynamic shopping experiences, whereas Petrescu has mentioned how it restricts customers from receiving alternative options. A literature gap exists with respect to ways to manage tension between AI-driven personalisation and restriction of the customer's choice.</w:t>
      </w:r>
      <w:r w:rsidR="00227A67" w:rsidRPr="00276B2E">
        <w:t xml:space="preserve"> As mentioned by Dunkerley </w:t>
      </w:r>
      <w:r w:rsidR="00227A67" w:rsidRPr="00276B2E">
        <w:rPr>
          <w:i/>
          <w:iCs/>
        </w:rPr>
        <w:t>et al</w:t>
      </w:r>
      <w:r w:rsidR="00227A67" w:rsidRPr="00276B2E">
        <w:t xml:space="preserve">. (2022) offering strategic apprenticeships can help in driving localised development through recognising talent gaps in high-demand areas, including AI and data analytics. </w:t>
      </w:r>
      <w:r w:rsidR="00716ADD" w:rsidRPr="00276B2E">
        <w:t xml:space="preserve">According to </w:t>
      </w:r>
      <w:proofErr w:type="spellStart"/>
      <w:r w:rsidR="00716ADD" w:rsidRPr="00276B2E">
        <w:t>Omowole</w:t>
      </w:r>
      <w:proofErr w:type="spellEnd"/>
      <w:r w:rsidR="00716ADD" w:rsidRPr="00276B2E">
        <w:t xml:space="preserve"> </w:t>
      </w:r>
      <w:r w:rsidR="00716ADD" w:rsidRPr="00276B2E">
        <w:rPr>
          <w:i/>
          <w:iCs/>
        </w:rPr>
        <w:t>et al</w:t>
      </w:r>
      <w:r w:rsidR="00716ADD" w:rsidRPr="00276B2E">
        <w:t xml:space="preserve">. (2024), high integration expenses directly squeeze profit margins. </w:t>
      </w:r>
      <w:r w:rsidR="00227A67" w:rsidRPr="00276B2E">
        <w:t xml:space="preserve">Thus, the study also needs to focus more on analysing industry insights to gather more relevant information.  </w:t>
      </w:r>
      <w:r w:rsidRPr="00276B2E">
        <w:t xml:space="preserve"> </w:t>
      </w:r>
    </w:p>
    <w:p w14:paraId="414089BA" w14:textId="65F414CF" w:rsidR="002642E2" w:rsidRPr="00276B2E" w:rsidRDefault="002642E2" w:rsidP="000003C8">
      <w:r w:rsidRPr="00276B2E">
        <w:br w:type="page"/>
      </w:r>
    </w:p>
    <w:p w14:paraId="2AFE39FB" w14:textId="12185348" w:rsidR="002642E2" w:rsidRPr="00276B2E" w:rsidRDefault="00C91B4B" w:rsidP="000003C8">
      <w:pPr>
        <w:pStyle w:val="Heading1"/>
      </w:pPr>
      <w:bookmarkStart w:id="24" w:name="_Toc236308979"/>
      <w:bookmarkStart w:id="25" w:name="_Toc237528630"/>
      <w:r>
        <w:lastRenderedPageBreak/>
        <w:t xml:space="preserve">Chapter 3: </w:t>
      </w:r>
      <w:r w:rsidR="002642E2" w:rsidRPr="00276B2E">
        <w:t>Methodology</w:t>
      </w:r>
      <w:bookmarkEnd w:id="24"/>
      <w:bookmarkEnd w:id="25"/>
      <w:r w:rsidR="002642E2" w:rsidRPr="00276B2E">
        <w:t xml:space="preserve"> </w:t>
      </w:r>
    </w:p>
    <w:p w14:paraId="76032C9E" w14:textId="77777777" w:rsidR="002642E2" w:rsidRPr="00276B2E" w:rsidRDefault="002642E2" w:rsidP="000003C8">
      <w:r w:rsidRPr="00276B2E">
        <w:t>Methodology refers to the theoretical analysis of all the research methods which are applied to a field of study</w:t>
      </w:r>
      <w:sdt>
        <w:sdtPr>
          <w:id w:val="1023832789"/>
          <w:citation/>
        </w:sdtPr>
        <w:sdtContent>
          <w:r w:rsidRPr="00276B2E">
            <w:fldChar w:fldCharType="begin"/>
          </w:r>
          <w:r w:rsidRPr="00276B2E">
            <w:rPr>
              <w:lang w:val="en-US"/>
            </w:rPr>
            <w:instrText xml:space="preserve"> CITATION Kat2420 \l 1033 </w:instrText>
          </w:r>
          <w:r w:rsidRPr="00276B2E">
            <w:fldChar w:fldCharType="separate"/>
          </w:r>
          <w:r w:rsidRPr="00276B2E">
            <w:rPr>
              <w:noProof/>
              <w:lang w:val="en-US"/>
            </w:rPr>
            <w:t xml:space="preserve"> (Vitasek, 2024)</w:t>
          </w:r>
          <w:r w:rsidRPr="00276B2E">
            <w:fldChar w:fldCharType="end"/>
          </w:r>
        </w:sdtContent>
      </w:sdt>
      <w:r w:rsidRPr="00276B2E">
        <w:t xml:space="preserve">. This is an underlying system which acts as a strategic blueprint and explains how the specific data for the research has been gathered and evaluated. </w:t>
      </w:r>
    </w:p>
    <w:p w14:paraId="72D3B2D0" w14:textId="77777777" w:rsidR="002642E2" w:rsidRPr="00276B2E" w:rsidRDefault="002642E2" w:rsidP="000003C8">
      <w:pPr>
        <w:pStyle w:val="Heading2"/>
      </w:pPr>
      <w:bookmarkStart w:id="26" w:name="_wwbzdcsmx2il" w:colFirst="0" w:colLast="0"/>
      <w:bookmarkStart w:id="27" w:name="_Toc236308980"/>
      <w:bookmarkStart w:id="28" w:name="_Toc237528631"/>
      <w:bookmarkEnd w:id="26"/>
      <w:r w:rsidRPr="00276B2E">
        <w:t>Saunders Research Onion</w:t>
      </w:r>
      <w:bookmarkEnd w:id="27"/>
      <w:bookmarkEnd w:id="28"/>
    </w:p>
    <w:p w14:paraId="3E7FDADC" w14:textId="77777777" w:rsidR="002642E2" w:rsidRPr="00276B2E" w:rsidRDefault="002642E2" w:rsidP="000003C8">
      <w:r w:rsidRPr="00276B2E">
        <w:t>Saunders Research Onion is one of the popular frameworks which was mainly developed by Mark Saunders, Adrian Thornhill, along with Philip Lewis. Research Onion has six layers, which include research philosophy, research approach, methodological choice, research strategy, time horizon, and the core layer, which comprises data collection</w:t>
      </w:r>
      <w:sdt>
        <w:sdtPr>
          <w:id w:val="-859199993"/>
          <w:citation/>
        </w:sdtPr>
        <w:sdtContent>
          <w:r w:rsidRPr="00276B2E">
            <w:fldChar w:fldCharType="begin"/>
          </w:r>
          <w:r w:rsidRPr="00276B2E">
            <w:rPr>
              <w:lang w:val="en-US"/>
            </w:rPr>
            <w:instrText xml:space="preserve"> CITATION Get25 \l 1033 </w:instrText>
          </w:r>
          <w:r w:rsidRPr="00276B2E">
            <w:fldChar w:fldCharType="separate"/>
          </w:r>
          <w:r w:rsidRPr="00276B2E">
            <w:rPr>
              <w:noProof/>
              <w:lang w:val="en-US"/>
            </w:rPr>
            <w:t xml:space="preserve"> (Getitdoneex, 2025)</w:t>
          </w:r>
          <w:r w:rsidRPr="00276B2E">
            <w:fldChar w:fldCharType="end"/>
          </w:r>
        </w:sdtContent>
      </w:sdt>
      <w:r w:rsidRPr="00276B2E">
        <w:t>.</w:t>
      </w:r>
    </w:p>
    <w:p w14:paraId="49FC0928" w14:textId="77777777" w:rsidR="002642E2" w:rsidRPr="00276B2E" w:rsidRDefault="002642E2" w:rsidP="000003C8">
      <w:pPr>
        <w:jc w:val="center"/>
      </w:pPr>
      <w:r w:rsidRPr="00276B2E">
        <w:rPr>
          <w:noProof/>
        </w:rPr>
        <w:drawing>
          <wp:inline distT="114300" distB="114300" distL="114300" distR="114300" wp14:anchorId="7B14E1BC" wp14:editId="6B24D5B7">
            <wp:extent cx="4795838" cy="3235853"/>
            <wp:effectExtent l="12700" t="12700" r="12700" b="127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4795838" cy="3235853"/>
                    </a:xfrm>
                    <a:prstGeom prst="rect">
                      <a:avLst/>
                    </a:prstGeom>
                    <a:ln w="12700">
                      <a:solidFill>
                        <a:srgbClr val="000000"/>
                      </a:solidFill>
                      <a:prstDash val="solid"/>
                    </a:ln>
                  </pic:spPr>
                </pic:pic>
              </a:graphicData>
            </a:graphic>
          </wp:inline>
        </w:drawing>
      </w:r>
      <w:r w:rsidRPr="00276B2E">
        <w:t xml:space="preserve"> </w:t>
      </w:r>
    </w:p>
    <w:p w14:paraId="64F81833" w14:textId="77777777" w:rsidR="002642E2" w:rsidRPr="00276B2E" w:rsidRDefault="002642E2" w:rsidP="000003C8">
      <w:pPr>
        <w:jc w:val="center"/>
        <w:rPr>
          <w:b/>
          <w:bCs/>
        </w:rPr>
      </w:pPr>
      <w:r w:rsidRPr="00276B2E">
        <w:rPr>
          <w:b/>
          <w:bCs/>
        </w:rPr>
        <w:t xml:space="preserve">Figure: Research Onion </w:t>
      </w:r>
    </w:p>
    <w:p w14:paraId="1CC5401C" w14:textId="77777777" w:rsidR="002642E2" w:rsidRPr="00276B2E" w:rsidRDefault="002642E2" w:rsidP="000003C8">
      <w:pPr>
        <w:jc w:val="center"/>
        <w:rPr>
          <w:b/>
          <w:bCs/>
        </w:rPr>
      </w:pPr>
      <w:r w:rsidRPr="00276B2E">
        <w:rPr>
          <w:b/>
          <w:bCs/>
        </w:rPr>
        <w:t xml:space="preserve">Source: </w:t>
      </w:r>
      <w:sdt>
        <w:sdtPr>
          <w:rPr>
            <w:b/>
            <w:bCs/>
          </w:rPr>
          <w:id w:val="-2036496298"/>
          <w:citation/>
        </w:sdtPr>
        <w:sdtContent>
          <w:r w:rsidRPr="00276B2E">
            <w:rPr>
              <w:b/>
              <w:bCs/>
            </w:rPr>
            <w:fldChar w:fldCharType="begin"/>
          </w:r>
          <w:r w:rsidRPr="00276B2E">
            <w:rPr>
              <w:b/>
              <w:bCs/>
              <w:lang w:val="en-US"/>
            </w:rPr>
            <w:instrText xml:space="preserve"> CITATION Get25 \l 1033 </w:instrText>
          </w:r>
          <w:r w:rsidRPr="00276B2E">
            <w:rPr>
              <w:b/>
              <w:bCs/>
            </w:rPr>
            <w:fldChar w:fldCharType="separate"/>
          </w:r>
          <w:r w:rsidRPr="00276B2E">
            <w:rPr>
              <w:b/>
              <w:bCs/>
              <w:noProof/>
              <w:lang w:val="en-US"/>
            </w:rPr>
            <w:t>(Getitdoneex, 2025)</w:t>
          </w:r>
          <w:r w:rsidRPr="00276B2E">
            <w:rPr>
              <w:b/>
              <w:bCs/>
            </w:rPr>
            <w:fldChar w:fldCharType="end"/>
          </w:r>
        </w:sdtContent>
      </w:sdt>
    </w:p>
    <w:p w14:paraId="56393502" w14:textId="77777777" w:rsidR="002642E2" w:rsidRPr="00276B2E" w:rsidRDefault="002642E2" w:rsidP="000003C8">
      <w:pPr>
        <w:pStyle w:val="Heading2"/>
      </w:pPr>
      <w:bookmarkStart w:id="29" w:name="_7qdoynxjnoiv" w:colFirst="0" w:colLast="0"/>
      <w:bookmarkStart w:id="30" w:name="_Toc236308981"/>
      <w:bookmarkStart w:id="31" w:name="_Toc237528632"/>
      <w:bookmarkEnd w:id="29"/>
      <w:r w:rsidRPr="00276B2E">
        <w:t>Research Philosophy</w:t>
      </w:r>
      <w:bookmarkEnd w:id="30"/>
      <w:bookmarkEnd w:id="31"/>
    </w:p>
    <w:p w14:paraId="6BB36876" w14:textId="77777777" w:rsidR="002642E2" w:rsidRPr="00276B2E" w:rsidRDefault="002642E2" w:rsidP="000003C8">
      <w:r w:rsidRPr="00276B2E">
        <w:t xml:space="preserve">Ontology, epistemology and axiology are three main key components of research philosophy that describe how reality is perceived (Petropoulos </w:t>
      </w:r>
      <w:r w:rsidRPr="00276B2E">
        <w:rPr>
          <w:i/>
          <w:iCs/>
        </w:rPr>
        <w:t>et al.,</w:t>
      </w:r>
      <w:r w:rsidRPr="00276B2E">
        <w:t xml:space="preserve"> 2024). Its core types are positivism, interpretivism as well as pragmatism. In this specific research, the investigator has utilised pragmatism research philosophy for the purpose of gaining practical ideas with respect to the abstract philosophical ideas. A pragmatism research methodology has presented actionable organisational insights while supporting the mixed methods for evaluating the complex digital environments. </w:t>
      </w:r>
    </w:p>
    <w:p w14:paraId="5CBB75CB" w14:textId="77777777" w:rsidR="002642E2" w:rsidRPr="00276B2E" w:rsidRDefault="002642E2" w:rsidP="000003C8">
      <w:pPr>
        <w:pStyle w:val="Heading2"/>
      </w:pPr>
      <w:bookmarkStart w:id="32" w:name="_t6z30ud5r4ss" w:colFirst="0" w:colLast="0"/>
      <w:bookmarkStart w:id="33" w:name="_Toc236308982"/>
      <w:bookmarkStart w:id="34" w:name="_Toc237528633"/>
      <w:bookmarkEnd w:id="32"/>
      <w:r w:rsidRPr="00276B2E">
        <w:lastRenderedPageBreak/>
        <w:t>Research Approach</w:t>
      </w:r>
      <w:bookmarkEnd w:id="33"/>
      <w:bookmarkEnd w:id="34"/>
    </w:p>
    <w:p w14:paraId="1EA2E190" w14:textId="77777777" w:rsidR="002642E2" w:rsidRPr="00276B2E" w:rsidRDefault="002642E2" w:rsidP="000003C8">
      <w:r w:rsidRPr="00276B2E">
        <w:t>A research approach provides the logical direction to the researcher for the purpose of interpreting data against the research questions (</w:t>
      </w:r>
      <w:proofErr w:type="spellStart"/>
      <w:r w:rsidRPr="00276B2E">
        <w:t>Taherdoost</w:t>
      </w:r>
      <w:proofErr w:type="spellEnd"/>
      <w:r w:rsidRPr="00276B2E">
        <w:t xml:space="preserve">, 2022). Research approach can be categorised into three main types, which include inductive, abductive as well as deductive research approaches. The researcher has used an abductive research approach, as this is ideal for this specific research. Through this, the existing theories of digital transformation can be connected dynamically with the rapidly evolving AI practices of the e-commerce industry. </w:t>
      </w:r>
    </w:p>
    <w:p w14:paraId="69B40B9B" w14:textId="77777777" w:rsidR="002642E2" w:rsidRPr="00276B2E" w:rsidRDefault="002642E2" w:rsidP="000003C8">
      <w:pPr>
        <w:pStyle w:val="Heading2"/>
      </w:pPr>
      <w:bookmarkStart w:id="35" w:name="_ukoujk83ru6p" w:colFirst="0" w:colLast="0"/>
      <w:bookmarkStart w:id="36" w:name="_Toc236308983"/>
      <w:bookmarkStart w:id="37" w:name="_Toc237528634"/>
      <w:bookmarkEnd w:id="35"/>
      <w:r w:rsidRPr="00276B2E">
        <w:t>Research Design</w:t>
      </w:r>
      <w:bookmarkEnd w:id="36"/>
      <w:bookmarkEnd w:id="37"/>
    </w:p>
    <w:p w14:paraId="3B2E1F49" w14:textId="77777777" w:rsidR="002642E2" w:rsidRPr="00276B2E" w:rsidRDefault="002642E2" w:rsidP="000003C8">
      <w:r w:rsidRPr="00276B2E">
        <w:t xml:space="preserve">A research design is described as </w:t>
      </w:r>
      <w:proofErr w:type="gramStart"/>
      <w:r w:rsidRPr="00276B2E">
        <w:t>the overall plan</w:t>
      </w:r>
      <w:proofErr w:type="gramEnd"/>
      <w:r w:rsidRPr="00276B2E">
        <w:t xml:space="preserve"> which helps the researcher to conduct the study. Its primary types comprise exploratory design, descriptive along with conclusive design (</w:t>
      </w:r>
      <w:proofErr w:type="spellStart"/>
      <w:r w:rsidRPr="00276B2E">
        <w:t>Takona</w:t>
      </w:r>
      <w:proofErr w:type="spellEnd"/>
      <w:r w:rsidRPr="00276B2E">
        <w:t xml:space="preserve">, 2024). An exploratory design has been chosen for this research, as it helps in understanding the evolving relationships that exist between digital transformation and artificial intelligence within the retail industry. Such a research design allows for an in-depth investigation </w:t>
      </w:r>
      <w:proofErr w:type="gramStart"/>
      <w:r w:rsidRPr="00276B2E">
        <w:t>with regard to</w:t>
      </w:r>
      <w:proofErr w:type="gramEnd"/>
      <w:r w:rsidRPr="00276B2E">
        <w:t xml:space="preserve"> the above-mentioned aspect operations in the real-world context. Exploratory research design has the capability to generate new hypotheses while adapting flexibly with the emergence of new insights. </w:t>
      </w:r>
    </w:p>
    <w:p w14:paraId="73731586" w14:textId="77777777" w:rsidR="002642E2" w:rsidRPr="00276B2E" w:rsidRDefault="002642E2" w:rsidP="000003C8">
      <w:pPr>
        <w:pStyle w:val="Heading2"/>
      </w:pPr>
      <w:bookmarkStart w:id="38" w:name="_eumpmz7qxw8e" w:colFirst="0" w:colLast="0"/>
      <w:bookmarkStart w:id="39" w:name="_Toc236308984"/>
      <w:bookmarkStart w:id="40" w:name="_Toc237528635"/>
      <w:bookmarkEnd w:id="38"/>
      <w:r w:rsidRPr="00276B2E">
        <w:t>Research Strategy</w:t>
      </w:r>
      <w:bookmarkEnd w:id="39"/>
      <w:bookmarkEnd w:id="40"/>
    </w:p>
    <w:p w14:paraId="210DA600" w14:textId="77777777" w:rsidR="002642E2" w:rsidRPr="00276B2E" w:rsidRDefault="002642E2" w:rsidP="000003C8">
      <w:r w:rsidRPr="00276B2E">
        <w:t xml:space="preserve">Research strategy generally encompasses a proper plan of action which covers certain key elements such as research questions, study designs, as well as data methods (Gamage, 2025). Researcher has adopted a case study research strategy for exploring the context of AI and aspects of digital transformation within the actual business environment of an e-commerce company. This method is quite beneficial for the purpose of uncovering certain benefits and challenges which are associated with the adoption of AI. A case study research strategy has allowed the investigator to capture the nuanced data regarding digital transformation strategies. </w:t>
      </w:r>
    </w:p>
    <w:p w14:paraId="23A60C44" w14:textId="77777777" w:rsidR="002642E2" w:rsidRPr="00276B2E" w:rsidRDefault="002642E2" w:rsidP="000003C8">
      <w:pPr>
        <w:pStyle w:val="Heading2"/>
      </w:pPr>
      <w:bookmarkStart w:id="41" w:name="_jc4g3i4idhl9" w:colFirst="0" w:colLast="0"/>
      <w:bookmarkStart w:id="42" w:name="_Toc236308985"/>
      <w:bookmarkStart w:id="43" w:name="_Toc237528636"/>
      <w:bookmarkEnd w:id="41"/>
      <w:r w:rsidRPr="00276B2E">
        <w:t>Research Method</w:t>
      </w:r>
      <w:bookmarkEnd w:id="42"/>
      <w:bookmarkEnd w:id="43"/>
    </w:p>
    <w:p w14:paraId="3431645F" w14:textId="77777777" w:rsidR="002642E2" w:rsidRPr="00276B2E" w:rsidRDefault="002642E2" w:rsidP="000003C8">
      <w:r w:rsidRPr="00276B2E">
        <w:t>Research method basically acts as a navigational compass, which is used for decoding raw facts into reliable knowledge (</w:t>
      </w:r>
      <w:proofErr w:type="spellStart"/>
      <w:r w:rsidRPr="00276B2E">
        <w:t>Taherdoost</w:t>
      </w:r>
      <w:proofErr w:type="spellEnd"/>
      <w:r w:rsidRPr="00276B2E">
        <w:t xml:space="preserve">, 2022). Different types of research methods are mono, mixed and multi methods, which are utilised accordingly for addressing the research questions in an effective manner. The investigator has utilised a mixed method for combining numerical business metrics and professional insights. Quantitative elements </w:t>
      </w:r>
      <w:proofErr w:type="gramStart"/>
      <w:r w:rsidRPr="00276B2E">
        <w:t>have the ability to</w:t>
      </w:r>
      <w:proofErr w:type="gramEnd"/>
      <w:r w:rsidRPr="00276B2E">
        <w:t xml:space="preserve"> measure the AI adoption rates by identifying statistical trends. Whereas qualitative components are beneficial for gathering deep and contextual viewpoints from the technology professionals with respect to practical applications. </w:t>
      </w:r>
    </w:p>
    <w:p w14:paraId="65E457EB" w14:textId="77777777" w:rsidR="002642E2" w:rsidRPr="00276B2E" w:rsidRDefault="002642E2" w:rsidP="000003C8">
      <w:pPr>
        <w:pStyle w:val="Heading2"/>
      </w:pPr>
      <w:bookmarkStart w:id="44" w:name="_obbg2dmsd2d4" w:colFirst="0" w:colLast="0"/>
      <w:bookmarkStart w:id="45" w:name="_Toc236308986"/>
      <w:bookmarkStart w:id="46" w:name="_Toc237528637"/>
      <w:bookmarkEnd w:id="44"/>
      <w:r w:rsidRPr="00276B2E">
        <w:lastRenderedPageBreak/>
        <w:t>Data Collection Tools</w:t>
      </w:r>
      <w:bookmarkEnd w:id="45"/>
      <w:bookmarkEnd w:id="46"/>
    </w:p>
    <w:p w14:paraId="040DB02F" w14:textId="77777777" w:rsidR="002642E2" w:rsidRPr="00276B2E" w:rsidRDefault="002642E2" w:rsidP="000003C8">
      <w:r w:rsidRPr="00276B2E">
        <w:t>Data collection tools help in capturing the raw data by gathering information from interviews, questionnaires, as well as observation lists (</w:t>
      </w:r>
      <w:proofErr w:type="spellStart"/>
      <w:r w:rsidRPr="00276B2E">
        <w:t>Takona</w:t>
      </w:r>
      <w:proofErr w:type="spellEnd"/>
      <w:r w:rsidRPr="00276B2E">
        <w:t xml:space="preserve">, 2024). Primary data collection tools and secondary data collection tools are the two core types which aid in guiding the research process. The researcher has used both primary along with secondary data collection tools for the purpose of combining public case studies with the direct viewpoints of industry professionals. Such a method has helped in maintaining a proper balance between the opinions of the experts and the historical context. </w:t>
      </w:r>
    </w:p>
    <w:p w14:paraId="1C2CBE70" w14:textId="77777777" w:rsidR="002642E2" w:rsidRPr="00276B2E" w:rsidRDefault="002642E2" w:rsidP="000003C8">
      <w:pPr>
        <w:pStyle w:val="Heading2"/>
      </w:pPr>
      <w:bookmarkStart w:id="47" w:name="_d9ecy7gnymro" w:colFirst="0" w:colLast="0"/>
      <w:bookmarkStart w:id="48" w:name="_Toc236308987"/>
      <w:bookmarkStart w:id="49" w:name="_Toc237528638"/>
      <w:bookmarkEnd w:id="47"/>
      <w:r w:rsidRPr="00276B2E">
        <w:t>Data Analysis Process</w:t>
      </w:r>
      <w:bookmarkEnd w:id="48"/>
      <w:bookmarkEnd w:id="49"/>
    </w:p>
    <w:p w14:paraId="7B928D79" w14:textId="77777777" w:rsidR="002642E2" w:rsidRPr="00276B2E" w:rsidRDefault="002642E2" w:rsidP="000003C8">
      <w:r w:rsidRPr="00276B2E">
        <w:t xml:space="preserve">Data analysis process is described as the systematic process of examining raw research information to answer the central questions with respect to research (Williams, 2022). There are two different kinds of data analysis process which include qualitative data analysis and quantitative data analysis. Both the qualitative as well as quantitative data analysis process has been adopted. This has presented a complete picture regarding the use of AI technologies in industry while combining deep expert opinions through interviews and surveys. Qualitative data analysis process primarily revolves around thematic coding and case study support. Contrary to this, the quantitative data analysis process is primarily centred around data checking and descriptive statistics. </w:t>
      </w:r>
    </w:p>
    <w:p w14:paraId="404A6367" w14:textId="77777777" w:rsidR="002642E2" w:rsidRPr="00276B2E" w:rsidRDefault="002642E2" w:rsidP="000003C8">
      <w:pPr>
        <w:pStyle w:val="Heading2"/>
      </w:pPr>
      <w:bookmarkStart w:id="50" w:name="_3450feh6jh0p" w:colFirst="0" w:colLast="0"/>
      <w:bookmarkStart w:id="51" w:name="_Toc236308988"/>
      <w:bookmarkStart w:id="52" w:name="_Toc237528639"/>
      <w:bookmarkEnd w:id="50"/>
      <w:r w:rsidRPr="00276B2E">
        <w:t>Sampling Techniques</w:t>
      </w:r>
      <w:bookmarkEnd w:id="51"/>
      <w:bookmarkEnd w:id="52"/>
    </w:p>
    <w:p w14:paraId="00D4376B" w14:textId="77777777" w:rsidR="002642E2" w:rsidRPr="00276B2E" w:rsidRDefault="002642E2" w:rsidP="000003C8">
      <w:r w:rsidRPr="00276B2E">
        <w:t xml:space="preserve">Sampling techniques are referred to as certain methods which are adopted by the investigators for choosing a small group of individuals from the larger population (DePoy, 2024). The different types of sampling techniques are simple random sampling, stratified sampling, systematic and cluster sampling. Purposive sampling has been utilised for choosing 8 professionals for interviews, and the participants belong to e-commerce and technology roles. A simple random sampling has also been used, and through a questionnaire, a broader pool of 40 technology professionals from the Amazon company has been targeted. </w:t>
      </w:r>
    </w:p>
    <w:p w14:paraId="685EC4E8" w14:textId="77777777" w:rsidR="002642E2" w:rsidRPr="00276B2E" w:rsidRDefault="002642E2" w:rsidP="000003C8">
      <w:pPr>
        <w:pStyle w:val="Heading2"/>
      </w:pPr>
      <w:bookmarkStart w:id="53" w:name="_13cbnhql9qvb" w:colFirst="0" w:colLast="0"/>
      <w:bookmarkStart w:id="54" w:name="_Toc236308989"/>
      <w:bookmarkStart w:id="55" w:name="_Toc237528640"/>
      <w:bookmarkEnd w:id="53"/>
      <w:r w:rsidRPr="00276B2E">
        <w:t>Time Horizon</w:t>
      </w:r>
      <w:bookmarkEnd w:id="54"/>
      <w:bookmarkEnd w:id="55"/>
    </w:p>
    <w:p w14:paraId="16B4EB9A" w14:textId="77777777" w:rsidR="002642E2" w:rsidRPr="00276B2E" w:rsidRDefault="002642E2" w:rsidP="000003C8">
      <w:r w:rsidRPr="00276B2E">
        <w:t xml:space="preserve">A time horizon is regarded as the total length of time which is needed to reach a specific goal while carrying out the research activities. Cross-sectional and longitudinal time horizons are its two main types. From these, as mentioned above, the researcher has focused on the cross-sectional time horizon for capturing a snapshot of current AI applications at a single point in time. </w:t>
      </w:r>
    </w:p>
    <w:p w14:paraId="35BF206E" w14:textId="77777777" w:rsidR="002642E2" w:rsidRPr="00276B2E" w:rsidRDefault="002642E2" w:rsidP="000003C8">
      <w:pPr>
        <w:pStyle w:val="Heading2"/>
      </w:pPr>
      <w:bookmarkStart w:id="56" w:name="_Toc236308990"/>
      <w:bookmarkStart w:id="57" w:name="_Toc237528641"/>
      <w:r w:rsidRPr="00276B2E">
        <w:t>Research timeline</w:t>
      </w:r>
      <w:bookmarkEnd w:id="56"/>
      <w:bookmarkEnd w:id="57"/>
    </w:p>
    <w:p w14:paraId="004BD942" w14:textId="77777777" w:rsidR="002642E2" w:rsidRPr="00276B2E" w:rsidRDefault="002642E2" w:rsidP="000003C8">
      <w:r w:rsidRPr="00276B2E">
        <w:t>(Referred to the appendix)</w:t>
      </w:r>
    </w:p>
    <w:p w14:paraId="78DA5C6A" w14:textId="77777777" w:rsidR="002642E2" w:rsidRPr="00276B2E" w:rsidRDefault="002642E2" w:rsidP="000003C8">
      <w:pPr>
        <w:pStyle w:val="Heading2"/>
      </w:pPr>
      <w:bookmarkStart w:id="58" w:name="_9fzg2nldgs8w" w:colFirst="0" w:colLast="0"/>
      <w:bookmarkStart w:id="59" w:name="_Toc236308991"/>
      <w:bookmarkStart w:id="60" w:name="_Toc237528642"/>
      <w:bookmarkEnd w:id="58"/>
      <w:r w:rsidRPr="00276B2E">
        <w:lastRenderedPageBreak/>
        <w:t>Ethical considerations</w:t>
      </w:r>
      <w:bookmarkEnd w:id="59"/>
      <w:bookmarkEnd w:id="60"/>
      <w:r w:rsidRPr="00276B2E">
        <w:t xml:space="preserve"> </w:t>
      </w:r>
    </w:p>
    <w:p w14:paraId="6C184B7D" w14:textId="334BA4B5" w:rsidR="0023216C" w:rsidRDefault="002642E2" w:rsidP="000003C8">
      <w:r w:rsidRPr="00276B2E">
        <w:t>Ethical considerations are considered the moral principles that guide the entire research. Participant consent has been taken prior to processing their responses from interviews and questionnaires. The researcher has strictly adhered to the Data Protection Act of 2018 for completing this research</w:t>
      </w:r>
      <w:sdt>
        <w:sdtPr>
          <w:id w:val="855468291"/>
          <w:citation/>
        </w:sdtPr>
        <w:sdtContent>
          <w:r w:rsidRPr="00276B2E">
            <w:fldChar w:fldCharType="begin"/>
          </w:r>
          <w:r w:rsidRPr="00276B2E">
            <w:rPr>
              <w:lang w:val="en-US"/>
            </w:rPr>
            <w:instrText xml:space="preserve"> CITATION GOV2621 \l 1033 </w:instrText>
          </w:r>
          <w:r w:rsidRPr="00276B2E">
            <w:fldChar w:fldCharType="separate"/>
          </w:r>
          <w:r w:rsidRPr="00276B2E">
            <w:rPr>
              <w:noProof/>
              <w:lang w:val="en-US"/>
            </w:rPr>
            <w:t xml:space="preserve"> (GOV.UK, 2026)</w:t>
          </w:r>
          <w:r w:rsidRPr="00276B2E">
            <w:fldChar w:fldCharType="end"/>
          </w:r>
        </w:sdtContent>
      </w:sdt>
      <w:r w:rsidRPr="00276B2E">
        <w:t xml:space="preserve">. Proprietary documentation has been strictly avoided while only transparent secondary sources, such as annual reports along with press releases has been used. </w:t>
      </w:r>
    </w:p>
    <w:p w14:paraId="77FA77B6" w14:textId="77777777" w:rsidR="0023216C" w:rsidRDefault="0023216C" w:rsidP="000003C8">
      <w:r>
        <w:br w:type="page"/>
      </w:r>
    </w:p>
    <w:p w14:paraId="0D5C91A2" w14:textId="19124ACF" w:rsidR="00A248C5" w:rsidRDefault="00DE774C" w:rsidP="000003C8">
      <w:pPr>
        <w:pStyle w:val="Heading1"/>
      </w:pPr>
      <w:bookmarkStart w:id="61" w:name="_Toc237528643"/>
      <w:r>
        <w:lastRenderedPageBreak/>
        <w:t xml:space="preserve">Chapter 4: </w:t>
      </w:r>
      <w:r w:rsidR="0023216C" w:rsidRPr="0023216C">
        <w:t>Results and Discussion</w:t>
      </w:r>
      <w:bookmarkEnd w:id="61"/>
    </w:p>
    <w:p w14:paraId="6489DC87" w14:textId="77777777" w:rsidR="009E61A6" w:rsidRPr="007372A6" w:rsidRDefault="009E61A6" w:rsidP="000003C8">
      <w:pPr>
        <w:pStyle w:val="Heading2"/>
      </w:pPr>
      <w:bookmarkStart w:id="62" w:name="_Toc237522449"/>
      <w:bookmarkStart w:id="63" w:name="_Toc237528644"/>
      <w:r w:rsidRPr="007372A6">
        <w:t>Case study analysis</w:t>
      </w:r>
      <w:bookmarkEnd w:id="62"/>
      <w:bookmarkEnd w:id="63"/>
    </w:p>
    <w:p w14:paraId="17DE0767" w14:textId="77777777" w:rsidR="009E61A6" w:rsidRPr="007372A6" w:rsidRDefault="009E61A6" w:rsidP="000003C8">
      <w:pPr>
        <w:rPr>
          <w:b/>
          <w:bCs/>
          <w:i/>
          <w:iCs/>
        </w:rPr>
      </w:pPr>
      <w:r w:rsidRPr="007372A6">
        <w:rPr>
          <w:b/>
          <w:bCs/>
          <w:i/>
          <w:iCs/>
        </w:rPr>
        <w:t xml:space="preserve">Role of AI and digital transformation in e-commerce </w:t>
      </w:r>
    </w:p>
    <w:p w14:paraId="3BCEC486" w14:textId="77777777" w:rsidR="009E61A6" w:rsidRPr="007372A6" w:rsidRDefault="009E61A6" w:rsidP="000003C8">
      <w:r w:rsidRPr="007372A6">
        <w:t xml:space="preserve">The use of AI is being done in the e-commerce sector to create personalised recommendations for users. This is done by analysing the behaviour of the users and understanding their preferences while buying a product. Additionally, digital transformation is helping the e-commerce and the retail industry in general to increase their operational speed. Organisations implement automation for the tracking of their supply chain and better manage their inventories through optimisation </w:t>
      </w:r>
      <w:sdt>
        <w:sdtPr>
          <w:id w:val="-2111196376"/>
          <w:citation/>
        </w:sdtPr>
        <w:sdtContent>
          <w:r w:rsidRPr="007372A6">
            <w:fldChar w:fldCharType="begin"/>
          </w:r>
          <w:r w:rsidRPr="007372A6">
            <w:rPr>
              <w:lang w:val="en-US"/>
            </w:rPr>
            <w:instrText xml:space="preserve"> CITATION IBM24 \l 1033 </w:instrText>
          </w:r>
          <w:r w:rsidRPr="007372A6">
            <w:fldChar w:fldCharType="separate"/>
          </w:r>
          <w:r w:rsidRPr="007372A6">
            <w:rPr>
              <w:noProof/>
              <w:lang w:val="en-US"/>
            </w:rPr>
            <w:t>(IBM, 2024)</w:t>
          </w:r>
          <w:r w:rsidRPr="007372A6">
            <w:fldChar w:fldCharType="end"/>
          </w:r>
        </w:sdtContent>
      </w:sdt>
      <w:r w:rsidRPr="007372A6">
        <w:t xml:space="preserve">. The AI personalisation market size was recorded at 520 billion USD in 2025. Following the current market conditions, it is expected to grow at a 4.9% CAGR to reach 661.21 billion USD by 2030 </w:t>
      </w:r>
      <w:sdt>
        <w:sdtPr>
          <w:id w:val="1060980630"/>
          <w:citation/>
        </w:sdtPr>
        <w:sdtContent>
          <w:r w:rsidRPr="007372A6">
            <w:fldChar w:fldCharType="begin"/>
          </w:r>
          <w:r w:rsidRPr="007372A6">
            <w:rPr>
              <w:lang w:val="en-US"/>
            </w:rPr>
            <w:instrText xml:space="preserve"> CITATION The265 \l 1033 </w:instrText>
          </w:r>
          <w:r w:rsidRPr="007372A6">
            <w:fldChar w:fldCharType="separate"/>
          </w:r>
          <w:r w:rsidRPr="007372A6">
            <w:rPr>
              <w:noProof/>
              <w:lang w:val="en-US"/>
            </w:rPr>
            <w:t>(The Business Research Company, 2026)</w:t>
          </w:r>
          <w:r w:rsidRPr="007372A6">
            <w:fldChar w:fldCharType="end"/>
          </w:r>
        </w:sdtContent>
      </w:sdt>
      <w:r w:rsidRPr="007372A6">
        <w:t>. Besides, AI is also being used to understand customer demands and procure supplies accordingly. The data-driven growth then helps organisations in the retail and e-commerce sector to perform better and avoid overstocking.</w:t>
      </w:r>
    </w:p>
    <w:p w14:paraId="065614D0" w14:textId="77777777" w:rsidR="009E61A6" w:rsidRPr="007372A6" w:rsidRDefault="009E61A6" w:rsidP="000003C8">
      <w:pPr>
        <w:jc w:val="center"/>
        <w:rPr>
          <w:b/>
          <w:bCs/>
        </w:rPr>
      </w:pPr>
      <w:r w:rsidRPr="007372A6">
        <w:rPr>
          <w:b/>
          <w:bCs/>
          <w:noProof/>
        </w:rPr>
        <w:drawing>
          <wp:inline distT="0" distB="0" distL="0" distR="0" wp14:anchorId="64090367" wp14:editId="48D476A9">
            <wp:extent cx="5387339" cy="3086100"/>
            <wp:effectExtent l="19050" t="19050" r="23495" b="19050"/>
            <wp:docPr id="11581288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8128881" name=""/>
                    <pic:cNvPicPr/>
                  </pic:nvPicPr>
                  <pic:blipFill>
                    <a:blip r:embed="rId11"/>
                    <a:srcRect t="23296"/>
                    <a:stretch>
                      <a:fillRect/>
                    </a:stretch>
                  </pic:blipFill>
                  <pic:spPr bwMode="auto">
                    <a:xfrm>
                      <a:off x="0" y="0"/>
                      <a:ext cx="5387807" cy="3086368"/>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2F6911A8" w14:textId="77777777" w:rsidR="009E61A6" w:rsidRPr="007372A6" w:rsidRDefault="009E61A6" w:rsidP="000003C8">
      <w:pPr>
        <w:jc w:val="center"/>
        <w:rPr>
          <w:b/>
          <w:bCs/>
        </w:rPr>
      </w:pPr>
      <w:r w:rsidRPr="007372A6">
        <w:rPr>
          <w:b/>
          <w:bCs/>
        </w:rPr>
        <w:t>Figure: AI personalisation market size</w:t>
      </w:r>
    </w:p>
    <w:p w14:paraId="6CD7264E" w14:textId="77777777" w:rsidR="009E61A6" w:rsidRPr="007372A6" w:rsidRDefault="009E61A6" w:rsidP="000003C8">
      <w:pPr>
        <w:jc w:val="center"/>
        <w:rPr>
          <w:b/>
          <w:bCs/>
        </w:rPr>
      </w:pPr>
      <w:r w:rsidRPr="007372A6">
        <w:rPr>
          <w:b/>
          <w:bCs/>
        </w:rPr>
        <w:t>(Source: The Business Research Company, 2026)</w:t>
      </w:r>
    </w:p>
    <w:p w14:paraId="14E57B18" w14:textId="77777777" w:rsidR="009E61A6" w:rsidRPr="007372A6" w:rsidRDefault="009E61A6" w:rsidP="000003C8">
      <w:r w:rsidRPr="007372A6">
        <w:t xml:space="preserve">Challenges are present in enabling digital transformation in the retail and e-commerce sector, which goes through essential areas like customer engagement. Human empathy is essential to build customer relationships and increase sales through better engagement </w:t>
      </w:r>
      <w:sdt>
        <w:sdtPr>
          <w:id w:val="-1065883561"/>
          <w:citation/>
        </w:sdtPr>
        <w:sdtContent>
          <w:r w:rsidRPr="007372A6">
            <w:fldChar w:fldCharType="begin"/>
          </w:r>
          <w:r w:rsidRPr="007372A6">
            <w:rPr>
              <w:lang w:val="en-US"/>
            </w:rPr>
            <w:instrText xml:space="preserve"> CITATION HBR25 \l 1033 </w:instrText>
          </w:r>
          <w:r w:rsidRPr="007372A6">
            <w:fldChar w:fldCharType="separate"/>
          </w:r>
          <w:r w:rsidRPr="007372A6">
            <w:rPr>
              <w:noProof/>
              <w:lang w:val="en-US"/>
            </w:rPr>
            <w:t>(HBR, 2025)</w:t>
          </w:r>
          <w:r w:rsidRPr="007372A6">
            <w:fldChar w:fldCharType="end"/>
          </w:r>
        </w:sdtContent>
      </w:sdt>
      <w:r w:rsidRPr="007372A6">
        <w:t xml:space="preserve">. Organisations over-relying on automation and related technologies adversely impacts the </w:t>
      </w:r>
      <w:r w:rsidRPr="007372A6">
        <w:lastRenderedPageBreak/>
        <w:t>segment of human empathy. This happens when companies increasingly use AI to manage their customer support services and try to resolve issues for their customers. Moreover, if the automated systems do not integrate well with the supply chain, it can create issues while generating essential insights required to manage stakeholders. This can require companies to use both human and automated systems to manage their customers and other external stakeholders.</w:t>
      </w:r>
    </w:p>
    <w:p w14:paraId="42B00BD4" w14:textId="77777777" w:rsidR="009E61A6" w:rsidRPr="007372A6" w:rsidRDefault="009E61A6" w:rsidP="000003C8">
      <w:pPr>
        <w:rPr>
          <w:b/>
          <w:bCs/>
          <w:i/>
          <w:iCs/>
        </w:rPr>
      </w:pPr>
      <w:r w:rsidRPr="007372A6">
        <w:rPr>
          <w:b/>
          <w:bCs/>
          <w:i/>
          <w:iCs/>
        </w:rPr>
        <w:t>Amazon’s AI application in their digital transformation</w:t>
      </w:r>
    </w:p>
    <w:p w14:paraId="76C2A21F" w14:textId="77777777" w:rsidR="009E61A6" w:rsidRPr="007372A6" w:rsidRDefault="009E61A6" w:rsidP="000003C8">
      <w:r w:rsidRPr="007372A6">
        <w:t xml:space="preserve">The organisation is spearheading the implementation of AI to increase the pace of the e-commerce industry and enhance its operational capabilities. Machine learning is found to dominate AI use for retailers, where 10% of the major technology firms were using it </w:t>
      </w:r>
      <w:sdt>
        <w:sdtPr>
          <w:id w:val="-386956904"/>
          <w:citation/>
        </w:sdtPr>
        <w:sdtContent>
          <w:r w:rsidRPr="007372A6">
            <w:fldChar w:fldCharType="begin"/>
          </w:r>
          <w:r w:rsidRPr="007372A6">
            <w:rPr>
              <w:lang w:val="en-US"/>
            </w:rPr>
            <w:instrText xml:space="preserve"> CITATION Sta19 \l 1033 </w:instrText>
          </w:r>
          <w:r w:rsidRPr="007372A6">
            <w:fldChar w:fldCharType="separate"/>
          </w:r>
          <w:r w:rsidRPr="007372A6">
            <w:rPr>
              <w:noProof/>
              <w:lang w:val="en-US"/>
            </w:rPr>
            <w:t>(Statista, 2019)</w:t>
          </w:r>
          <w:r w:rsidRPr="007372A6">
            <w:fldChar w:fldCharType="end"/>
          </w:r>
        </w:sdtContent>
      </w:sdt>
      <w:r w:rsidRPr="007372A6">
        <w:t xml:space="preserve">. This is particularly done in the essential segments under recommendation engines that include collaborative filtering and increasing the sales of the platform. Besides, the organisation is also using these systems at their fulfilment centres to speed up delivery processes. Using AI in the segment of supply chain optimisation is also important for the company, where it uses the technology for forecasting demand in the various markets it operates in. AI is extensively used to drive AWS at Amazon, where the platform generated 142 billion USD in revenue in 2025 </w:t>
      </w:r>
      <w:sdt>
        <w:sdtPr>
          <w:id w:val="-1185437588"/>
          <w:citation/>
        </w:sdtPr>
        <w:sdtContent>
          <w:r w:rsidRPr="007372A6">
            <w:fldChar w:fldCharType="begin"/>
          </w:r>
          <w:r w:rsidRPr="007372A6">
            <w:rPr>
              <w:lang w:val="en-US"/>
            </w:rPr>
            <w:instrText xml:space="preserve"> CITATION Ama252 \l 1033 </w:instrText>
          </w:r>
          <w:r w:rsidRPr="007372A6">
            <w:fldChar w:fldCharType="separate"/>
          </w:r>
          <w:r w:rsidRPr="007372A6">
            <w:rPr>
              <w:noProof/>
              <w:lang w:val="en-US"/>
            </w:rPr>
            <w:t>(Amazon Inc, 2025)</w:t>
          </w:r>
          <w:r w:rsidRPr="007372A6">
            <w:fldChar w:fldCharType="end"/>
          </w:r>
        </w:sdtContent>
      </w:sdt>
      <w:r w:rsidRPr="007372A6">
        <w:t xml:space="preserve">. </w:t>
      </w:r>
    </w:p>
    <w:p w14:paraId="23D284DC" w14:textId="77777777" w:rsidR="009E61A6" w:rsidRPr="007372A6" w:rsidRDefault="009E61A6" w:rsidP="000003C8">
      <w:pPr>
        <w:jc w:val="center"/>
        <w:rPr>
          <w:b/>
          <w:bCs/>
        </w:rPr>
      </w:pPr>
      <w:r w:rsidRPr="007372A6">
        <w:rPr>
          <w:b/>
          <w:bCs/>
          <w:noProof/>
        </w:rPr>
        <w:drawing>
          <wp:inline distT="0" distB="0" distL="0" distR="0" wp14:anchorId="19D90EFC" wp14:editId="37208801">
            <wp:extent cx="4339590" cy="2682570"/>
            <wp:effectExtent l="19050" t="19050" r="22860" b="22860"/>
            <wp:docPr id="17226079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2607921" name=""/>
                    <pic:cNvPicPr/>
                  </pic:nvPicPr>
                  <pic:blipFill>
                    <a:blip r:embed="rId12"/>
                    <a:stretch>
                      <a:fillRect/>
                    </a:stretch>
                  </pic:blipFill>
                  <pic:spPr>
                    <a:xfrm>
                      <a:off x="0" y="0"/>
                      <a:ext cx="4358560" cy="2694296"/>
                    </a:xfrm>
                    <a:prstGeom prst="rect">
                      <a:avLst/>
                    </a:prstGeom>
                    <a:ln>
                      <a:solidFill>
                        <a:schemeClr val="tx1"/>
                      </a:solidFill>
                    </a:ln>
                  </pic:spPr>
                </pic:pic>
              </a:graphicData>
            </a:graphic>
          </wp:inline>
        </w:drawing>
      </w:r>
    </w:p>
    <w:p w14:paraId="5E3FC0AA" w14:textId="77777777" w:rsidR="009E61A6" w:rsidRPr="007372A6" w:rsidRDefault="009E61A6" w:rsidP="000003C8">
      <w:pPr>
        <w:jc w:val="center"/>
        <w:rPr>
          <w:b/>
          <w:bCs/>
        </w:rPr>
      </w:pPr>
      <w:r w:rsidRPr="007372A6">
        <w:rPr>
          <w:b/>
          <w:bCs/>
        </w:rPr>
        <w:t>Figure: AI use for retailers</w:t>
      </w:r>
    </w:p>
    <w:p w14:paraId="4ECF244E" w14:textId="77777777" w:rsidR="009E61A6" w:rsidRPr="007372A6" w:rsidRDefault="009E61A6" w:rsidP="000003C8">
      <w:pPr>
        <w:jc w:val="center"/>
        <w:rPr>
          <w:b/>
          <w:bCs/>
        </w:rPr>
      </w:pPr>
      <w:r w:rsidRPr="007372A6">
        <w:rPr>
          <w:b/>
          <w:bCs/>
        </w:rPr>
        <w:t>(Source: Statista, 2019)</w:t>
      </w:r>
    </w:p>
    <w:p w14:paraId="7BB0A969" w14:textId="77777777" w:rsidR="009E61A6" w:rsidRPr="007372A6" w:rsidRDefault="009E61A6" w:rsidP="000003C8">
      <w:r w:rsidRPr="007372A6">
        <w:t xml:space="preserve">The implementation of AI is bringing several difficulties for large organisations, including Amazon, in the management of their resources. Spending on automation and procuring robots increases the upfront capital for companies, which puts pressure on their financial resources </w:t>
      </w:r>
      <w:sdt>
        <w:sdtPr>
          <w:id w:val="-2110180757"/>
          <w:citation/>
        </w:sdtPr>
        <w:sdtContent>
          <w:r w:rsidRPr="007372A6">
            <w:fldChar w:fldCharType="begin"/>
          </w:r>
          <w:r w:rsidRPr="007372A6">
            <w:rPr>
              <w:lang w:val="en-US"/>
            </w:rPr>
            <w:instrText xml:space="preserve"> CITATION Bai26 \l 1033 </w:instrText>
          </w:r>
          <w:r w:rsidRPr="007372A6">
            <w:fldChar w:fldCharType="separate"/>
          </w:r>
          <w:r w:rsidRPr="007372A6">
            <w:rPr>
              <w:noProof/>
              <w:lang w:val="en-US"/>
            </w:rPr>
            <w:t>(Bain, 2026)</w:t>
          </w:r>
          <w:r w:rsidRPr="007372A6">
            <w:fldChar w:fldCharType="end"/>
          </w:r>
        </w:sdtContent>
      </w:sdt>
      <w:r w:rsidRPr="007372A6">
        <w:t xml:space="preserve">. </w:t>
      </w:r>
      <w:r w:rsidRPr="007372A6">
        <w:lastRenderedPageBreak/>
        <w:t>This might require the company to understand the areas of its operational management where the technology needs to be implemented and manage funds accordingly. Furthermore, the dependency of the company on automation and related technologies makes it vulnerable to failures. Issues in algorithms can happen along with technical failures that can cause bottlenecks in the entire supply chain of the company. This requires the company to depend on traditional systems, and using AI mainly enhances customer experiences.</w:t>
      </w:r>
    </w:p>
    <w:p w14:paraId="4360229F" w14:textId="77777777" w:rsidR="009E61A6" w:rsidRPr="007372A6" w:rsidRDefault="009E61A6" w:rsidP="000003C8">
      <w:pPr>
        <w:rPr>
          <w:b/>
          <w:bCs/>
          <w:i/>
          <w:iCs/>
        </w:rPr>
      </w:pPr>
      <w:r w:rsidRPr="007372A6">
        <w:rPr>
          <w:b/>
          <w:bCs/>
          <w:i/>
          <w:iCs/>
        </w:rPr>
        <w:t>Insights from the industry</w:t>
      </w:r>
    </w:p>
    <w:p w14:paraId="5A1D02CE" w14:textId="77777777" w:rsidR="009E61A6" w:rsidRPr="007372A6" w:rsidRDefault="009E61A6" w:rsidP="000003C8">
      <w:r w:rsidRPr="007372A6">
        <w:t xml:space="preserve">Considering the views of the professionals in the retail and e-commerce market, AI is helping most of them to increase their operational capabilities. Following a survey by IBM, 86% of the executives in the retail and consumer products industry accepted that AI is providing them a competitive advantage. In contrast, organisations were able to use only 26% of customers' proprietary data, of which 49% is usable, and 64% of it is accessible. Additionally, 58% of the executives also considered that AI can assist them in enhancing customer retention and satisfaction </w:t>
      </w:r>
      <w:sdt>
        <w:sdtPr>
          <w:id w:val="-264305500"/>
          <w:citation/>
        </w:sdtPr>
        <w:sdtContent>
          <w:r w:rsidRPr="007372A6">
            <w:fldChar w:fldCharType="begin"/>
          </w:r>
          <w:r w:rsidRPr="007372A6">
            <w:rPr>
              <w:lang w:val="en-US"/>
            </w:rPr>
            <w:instrText xml:space="preserve"> CITATION IBM261 \l 1033 </w:instrText>
          </w:r>
          <w:r w:rsidRPr="007372A6">
            <w:fldChar w:fldCharType="separate"/>
          </w:r>
          <w:r w:rsidRPr="007372A6">
            <w:rPr>
              <w:noProof/>
              <w:lang w:val="en-US"/>
            </w:rPr>
            <w:t>(IBM, 2026)</w:t>
          </w:r>
          <w:r w:rsidRPr="007372A6">
            <w:fldChar w:fldCharType="end"/>
          </w:r>
        </w:sdtContent>
      </w:sdt>
      <w:r w:rsidRPr="007372A6">
        <w:t xml:space="preserve">. The technology experts recorded that automation was able to reduce the processing time at the warehouses, which led to efficiency gains. Platforms like AWS are also helping the industry in terms of scalability, where it rents databases, storage, and computers to its users </w:t>
      </w:r>
      <w:sdt>
        <w:sdtPr>
          <w:id w:val="-670871416"/>
          <w:citation/>
        </w:sdtPr>
        <w:sdtContent>
          <w:r w:rsidRPr="007372A6">
            <w:fldChar w:fldCharType="begin"/>
          </w:r>
          <w:r w:rsidRPr="007372A6">
            <w:rPr>
              <w:lang w:val="en-US"/>
            </w:rPr>
            <w:instrText xml:space="preserve"> CITATION Ama261 \l 1033 </w:instrText>
          </w:r>
          <w:r w:rsidRPr="007372A6">
            <w:fldChar w:fldCharType="separate"/>
          </w:r>
          <w:r w:rsidRPr="007372A6">
            <w:rPr>
              <w:noProof/>
              <w:lang w:val="en-US"/>
            </w:rPr>
            <w:t>(Amazon, 2026)</w:t>
          </w:r>
          <w:r w:rsidRPr="007372A6">
            <w:fldChar w:fldCharType="end"/>
          </w:r>
        </w:sdtContent>
      </w:sdt>
      <w:r w:rsidRPr="007372A6">
        <w:t>. This renting takes place over the internet, where AWS of Amazon is acting as a large cloud platform in the industry.</w:t>
      </w:r>
    </w:p>
    <w:p w14:paraId="260178E5" w14:textId="77777777" w:rsidR="009E61A6" w:rsidRPr="007372A6" w:rsidRDefault="009E61A6" w:rsidP="000003C8">
      <w:pPr>
        <w:jc w:val="center"/>
        <w:rPr>
          <w:b/>
          <w:bCs/>
        </w:rPr>
      </w:pPr>
      <w:r w:rsidRPr="007372A6">
        <w:rPr>
          <w:b/>
          <w:bCs/>
          <w:noProof/>
        </w:rPr>
        <w:lastRenderedPageBreak/>
        <w:drawing>
          <wp:inline distT="0" distB="0" distL="0" distR="0" wp14:anchorId="760E5983" wp14:editId="1F8CFDEA">
            <wp:extent cx="5943600" cy="4696460"/>
            <wp:effectExtent l="19050" t="19050" r="19050" b="27940"/>
            <wp:docPr id="11671340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7134040" name=""/>
                    <pic:cNvPicPr/>
                  </pic:nvPicPr>
                  <pic:blipFill>
                    <a:blip r:embed="rId13"/>
                    <a:stretch>
                      <a:fillRect/>
                    </a:stretch>
                  </pic:blipFill>
                  <pic:spPr>
                    <a:xfrm>
                      <a:off x="0" y="0"/>
                      <a:ext cx="5943600" cy="4696460"/>
                    </a:xfrm>
                    <a:prstGeom prst="rect">
                      <a:avLst/>
                    </a:prstGeom>
                    <a:ln>
                      <a:solidFill>
                        <a:schemeClr val="tx1"/>
                      </a:solidFill>
                    </a:ln>
                  </pic:spPr>
                </pic:pic>
              </a:graphicData>
            </a:graphic>
          </wp:inline>
        </w:drawing>
      </w:r>
    </w:p>
    <w:p w14:paraId="2187BDCA" w14:textId="77777777" w:rsidR="009E61A6" w:rsidRPr="007372A6" w:rsidRDefault="009E61A6" w:rsidP="000003C8">
      <w:pPr>
        <w:jc w:val="center"/>
        <w:rPr>
          <w:b/>
          <w:bCs/>
        </w:rPr>
      </w:pPr>
      <w:r w:rsidRPr="007372A6">
        <w:rPr>
          <w:b/>
          <w:bCs/>
        </w:rPr>
        <w:t>Figure: Use of customers proprietary data</w:t>
      </w:r>
    </w:p>
    <w:p w14:paraId="6F88A4A1" w14:textId="77777777" w:rsidR="009E61A6" w:rsidRPr="007372A6" w:rsidRDefault="009E61A6" w:rsidP="000003C8">
      <w:pPr>
        <w:jc w:val="center"/>
        <w:rPr>
          <w:b/>
          <w:bCs/>
        </w:rPr>
      </w:pPr>
      <w:r w:rsidRPr="007372A6">
        <w:rPr>
          <w:b/>
          <w:bCs/>
        </w:rPr>
        <w:t>(Source: IBM, 2026)</w:t>
      </w:r>
    </w:p>
    <w:p w14:paraId="6820A1CE" w14:textId="77777777" w:rsidR="009E61A6" w:rsidRPr="007372A6" w:rsidRDefault="009E61A6" w:rsidP="000003C8">
      <w:r w:rsidRPr="007372A6">
        <w:t xml:space="preserve">The increasing use of AI for the purpose of product development and forecasting is making organisations vulnerable to several issues that can disrupt operations. Experts believe that data quality and readiness are a major challenge, where complex inputs provided to the automated machines disrupt results. Recent developments in the field of AI are also exposing industrialists to regulatory risks, as government laws mostly become outdated and fail to cover them. Even if platforms like AWS offered by Amazon are helping use cloud infrastructure, setting them up requires massive investments. This puts question marks on the ROI, while issues can also be faced in bridging the skill gaps and maintaining workflow integration </w:t>
      </w:r>
      <w:sdt>
        <w:sdtPr>
          <w:id w:val="-593858046"/>
          <w:citation/>
        </w:sdtPr>
        <w:sdtContent>
          <w:r w:rsidRPr="007372A6">
            <w:fldChar w:fldCharType="begin"/>
          </w:r>
          <w:r w:rsidRPr="007372A6">
            <w:rPr>
              <w:lang w:val="en-US"/>
            </w:rPr>
            <w:instrText xml:space="preserve">CITATION Ama262 \l 1033 </w:instrText>
          </w:r>
          <w:r w:rsidRPr="007372A6">
            <w:fldChar w:fldCharType="separate"/>
          </w:r>
          <w:r w:rsidRPr="007372A6">
            <w:rPr>
              <w:noProof/>
              <w:lang w:val="en-US"/>
            </w:rPr>
            <w:t>(IBM, 2026)</w:t>
          </w:r>
          <w:r w:rsidRPr="007372A6">
            <w:fldChar w:fldCharType="end"/>
          </w:r>
        </w:sdtContent>
      </w:sdt>
      <w:r w:rsidRPr="007372A6">
        <w:t>. Mismanagement in the integration of AI can lead to system failures that pose serious threats to a company’s competitive advantage.</w:t>
      </w:r>
    </w:p>
    <w:p w14:paraId="46EC5CA3" w14:textId="77777777" w:rsidR="009E61A6" w:rsidRPr="007372A6" w:rsidRDefault="009E61A6" w:rsidP="000003C8">
      <w:pPr>
        <w:rPr>
          <w:b/>
          <w:bCs/>
          <w:i/>
          <w:iCs/>
        </w:rPr>
      </w:pPr>
      <w:r w:rsidRPr="007372A6">
        <w:rPr>
          <w:b/>
          <w:bCs/>
          <w:i/>
          <w:iCs/>
        </w:rPr>
        <w:t>Challenges, benefits and recommendations</w:t>
      </w:r>
    </w:p>
    <w:p w14:paraId="74AABC44" w14:textId="77777777" w:rsidR="009E61A6" w:rsidRPr="007372A6" w:rsidRDefault="009E61A6" w:rsidP="000003C8">
      <w:pPr>
        <w:jc w:val="center"/>
        <w:rPr>
          <w:b/>
          <w:bCs/>
        </w:rPr>
      </w:pPr>
      <w:r w:rsidRPr="007372A6">
        <w:rPr>
          <w:b/>
          <w:bCs/>
          <w:noProof/>
        </w:rPr>
        <w:lastRenderedPageBreak/>
        <w:drawing>
          <wp:inline distT="0" distB="0" distL="0" distR="0" wp14:anchorId="7EF5AF47" wp14:editId="32523C9E">
            <wp:extent cx="5943600" cy="3194685"/>
            <wp:effectExtent l="19050" t="19050" r="19050" b="24765"/>
            <wp:docPr id="6127175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2717589" name=""/>
                    <pic:cNvPicPr/>
                  </pic:nvPicPr>
                  <pic:blipFill>
                    <a:blip r:embed="rId14"/>
                    <a:stretch>
                      <a:fillRect/>
                    </a:stretch>
                  </pic:blipFill>
                  <pic:spPr>
                    <a:xfrm>
                      <a:off x="0" y="0"/>
                      <a:ext cx="5943600" cy="3194685"/>
                    </a:xfrm>
                    <a:prstGeom prst="rect">
                      <a:avLst/>
                    </a:prstGeom>
                    <a:ln>
                      <a:solidFill>
                        <a:schemeClr val="tx1"/>
                      </a:solidFill>
                    </a:ln>
                  </pic:spPr>
                </pic:pic>
              </a:graphicData>
            </a:graphic>
          </wp:inline>
        </w:drawing>
      </w:r>
    </w:p>
    <w:p w14:paraId="550581DA" w14:textId="77777777" w:rsidR="009E61A6" w:rsidRPr="007372A6" w:rsidRDefault="009E61A6" w:rsidP="000003C8">
      <w:pPr>
        <w:jc w:val="center"/>
        <w:rPr>
          <w:b/>
          <w:bCs/>
        </w:rPr>
      </w:pPr>
      <w:r w:rsidRPr="007372A6">
        <w:rPr>
          <w:b/>
          <w:bCs/>
        </w:rPr>
        <w:t>Figure: AI use by IT professionals</w:t>
      </w:r>
    </w:p>
    <w:p w14:paraId="4F53597E" w14:textId="77777777" w:rsidR="009E61A6" w:rsidRPr="007372A6" w:rsidRDefault="009E61A6" w:rsidP="000003C8">
      <w:pPr>
        <w:jc w:val="center"/>
        <w:rPr>
          <w:b/>
          <w:bCs/>
        </w:rPr>
      </w:pPr>
      <w:r w:rsidRPr="007372A6">
        <w:rPr>
          <w:b/>
          <w:bCs/>
        </w:rPr>
        <w:t>(Source: PR Newswire, 2022)</w:t>
      </w:r>
    </w:p>
    <w:p w14:paraId="18C1F968" w14:textId="54F20EFB" w:rsidR="009E61A6" w:rsidRPr="009E61A6" w:rsidRDefault="009E61A6" w:rsidP="000003C8">
      <w:r w:rsidRPr="007372A6">
        <w:t>There are multiple benefits in using AI and automated systems to enhance the operational pace at organisations in the e-commerce sector. This includes key advantages like increasing delivery times and lowering operational costs at firms. 45% of the companies reported that AI helped them in ESG reporting, while 44% of the firms were helped in streamlining their operations. Besides this, companies were also helped in the segment of supply chain optimisation and maintaining cost efficiencies by 42% and 44</w:t>
      </w:r>
      <w:r w:rsidR="00C2705B">
        <w:t xml:space="preserve"> %</w:t>
      </w:r>
      <w:r w:rsidRPr="007372A6">
        <w:t xml:space="preserve">, respectively. IT professionals mentioned that AI is helping them to analyse risks in the business environment and manage their sustainability issues better </w:t>
      </w:r>
      <w:sdt>
        <w:sdtPr>
          <w:id w:val="-493642682"/>
          <w:citation/>
        </w:sdtPr>
        <w:sdtContent>
          <w:r w:rsidRPr="007372A6">
            <w:fldChar w:fldCharType="begin"/>
          </w:r>
          <w:r w:rsidRPr="007372A6">
            <w:rPr>
              <w:lang w:val="en-US"/>
            </w:rPr>
            <w:instrText xml:space="preserve"> CITATION PRN22 \l 1033 </w:instrText>
          </w:r>
          <w:r w:rsidRPr="007372A6">
            <w:fldChar w:fldCharType="separate"/>
          </w:r>
          <w:r w:rsidRPr="007372A6">
            <w:rPr>
              <w:noProof/>
              <w:lang w:val="en-US"/>
            </w:rPr>
            <w:t>(PR Newswire, 2022)</w:t>
          </w:r>
          <w:r w:rsidRPr="007372A6">
            <w:fldChar w:fldCharType="end"/>
          </w:r>
        </w:sdtContent>
      </w:sdt>
      <w:r w:rsidRPr="007372A6">
        <w:t xml:space="preserve">. However, challenges are still present in handling risks related to human resource management, as AI is taking away the labour-intensive jobs. Experts are recommending that AI is increasing the demand for technical jobs and companies can use this to tackle the associated risks </w:t>
      </w:r>
      <w:sdt>
        <w:sdtPr>
          <w:id w:val="-1087763191"/>
          <w:citation/>
        </w:sdtPr>
        <w:sdtContent>
          <w:r w:rsidRPr="007372A6">
            <w:fldChar w:fldCharType="begin"/>
          </w:r>
          <w:r w:rsidRPr="007372A6">
            <w:rPr>
              <w:lang w:val="en-US"/>
            </w:rPr>
            <w:instrText xml:space="preserve"> CITATION Ali261 \l 1033 </w:instrText>
          </w:r>
          <w:r w:rsidRPr="007372A6">
            <w:fldChar w:fldCharType="separate"/>
          </w:r>
          <w:r w:rsidRPr="007372A6">
            <w:rPr>
              <w:noProof/>
              <w:lang w:val="en-US"/>
            </w:rPr>
            <w:t>(Barr, 2026)</w:t>
          </w:r>
          <w:r w:rsidRPr="007372A6">
            <w:fldChar w:fldCharType="end"/>
          </w:r>
        </w:sdtContent>
      </w:sdt>
      <w:r w:rsidRPr="007372A6">
        <w:t>.</w:t>
      </w:r>
    </w:p>
    <w:p w14:paraId="24ADF3C1" w14:textId="48270549" w:rsidR="0023216C" w:rsidRDefault="0023216C" w:rsidP="000003C8">
      <w:pPr>
        <w:pStyle w:val="Heading2"/>
      </w:pPr>
      <w:bookmarkStart w:id="64" w:name="_Toc237528645"/>
      <w:r>
        <w:t xml:space="preserve">Primary </w:t>
      </w:r>
      <w:r w:rsidR="00C91B4B">
        <w:t>Survey</w:t>
      </w:r>
      <w:bookmarkEnd w:id="64"/>
    </w:p>
    <w:p w14:paraId="2A209C60" w14:textId="77777777" w:rsidR="0023216C" w:rsidRPr="00AD2F10" w:rsidRDefault="0023216C" w:rsidP="000003C8">
      <w:pPr>
        <w:rPr>
          <w:lang w:val="en-US"/>
        </w:rPr>
      </w:pPr>
      <w:r w:rsidRPr="00AD2F10">
        <w:rPr>
          <w:lang w:val="en-US"/>
        </w:rPr>
        <w:t>AI-based operations and service delivery approaches towards digital transformation in Amazon and its e-commerce operations have huge potential for growth. The primary analysis of the operations and strategic management of AI-based solutions is discussed as follows. </w:t>
      </w:r>
    </w:p>
    <w:p w14:paraId="401BD157" w14:textId="77777777" w:rsidR="0023216C" w:rsidRPr="00AD2F10" w:rsidRDefault="0023216C" w:rsidP="000003C8">
      <w:pPr>
        <w:jc w:val="center"/>
        <w:rPr>
          <w:lang w:val="en-US"/>
        </w:rPr>
      </w:pPr>
      <w:r w:rsidRPr="00AD2F10">
        <w:rPr>
          <w:noProof/>
          <w:lang w:val="en-US"/>
        </w:rPr>
        <w:lastRenderedPageBreak/>
        <w:drawing>
          <wp:inline distT="0" distB="0" distL="0" distR="0" wp14:anchorId="5BF4447B" wp14:editId="44F3FBD9">
            <wp:extent cx="5857875" cy="2981325"/>
            <wp:effectExtent l="19050" t="19050" r="28575" b="28575"/>
            <wp:docPr id="1966473833"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857875" cy="2981325"/>
                    </a:xfrm>
                    <a:prstGeom prst="rect">
                      <a:avLst/>
                    </a:prstGeom>
                    <a:noFill/>
                    <a:ln>
                      <a:solidFill>
                        <a:schemeClr val="tx1"/>
                      </a:solidFill>
                    </a:ln>
                  </pic:spPr>
                </pic:pic>
              </a:graphicData>
            </a:graphic>
          </wp:inline>
        </w:drawing>
      </w:r>
    </w:p>
    <w:p w14:paraId="063ABC4B" w14:textId="77777777" w:rsidR="0023216C" w:rsidRPr="00AD2F10" w:rsidRDefault="0023216C" w:rsidP="000003C8">
      <w:pPr>
        <w:rPr>
          <w:lang w:val="en-US"/>
        </w:rPr>
      </w:pPr>
      <w:r w:rsidRPr="00AD2F10">
        <w:rPr>
          <w:lang w:val="en-US"/>
        </w:rPr>
        <w:t xml:space="preserve">This chapter outlines awareness of artificial intelligence as a significant perspective from the diverse customer and employee base across the market. Considering the different responses and findings of the audiences, it can be highlighted that almost half of the target audience know about AI and its significance across the market. Such positive significance highlights </w:t>
      </w:r>
      <w:proofErr w:type="gramStart"/>
      <w:r w:rsidRPr="00AD2F10">
        <w:rPr>
          <w:lang w:val="en-US"/>
        </w:rPr>
        <w:t>a positive</w:t>
      </w:r>
      <w:proofErr w:type="gramEnd"/>
      <w:r w:rsidRPr="00AD2F10">
        <w:rPr>
          <w:lang w:val="en-US"/>
        </w:rPr>
        <w:t xml:space="preserve"> potential and engagement of customers for a business while incorporating digital transformation. In addition, confusion and a lack of awareness among customers also raise a responsibility for business development and responsible marketing by the entity. </w:t>
      </w:r>
    </w:p>
    <w:p w14:paraId="165639E1" w14:textId="77777777" w:rsidR="0023216C" w:rsidRPr="00AD2F10" w:rsidRDefault="0023216C" w:rsidP="000003C8">
      <w:pPr>
        <w:jc w:val="center"/>
        <w:rPr>
          <w:lang w:val="en-US"/>
        </w:rPr>
      </w:pPr>
      <w:r w:rsidRPr="00AD2F10">
        <w:rPr>
          <w:noProof/>
          <w:lang w:val="en-US"/>
        </w:rPr>
        <w:drawing>
          <wp:inline distT="0" distB="0" distL="0" distR="0" wp14:anchorId="5F119384" wp14:editId="40550712">
            <wp:extent cx="5724525" cy="3190875"/>
            <wp:effectExtent l="19050" t="19050" r="28575" b="28575"/>
            <wp:docPr id="889780802"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24525" cy="3190875"/>
                    </a:xfrm>
                    <a:prstGeom prst="rect">
                      <a:avLst/>
                    </a:prstGeom>
                    <a:noFill/>
                    <a:ln>
                      <a:solidFill>
                        <a:schemeClr val="tx1"/>
                      </a:solidFill>
                    </a:ln>
                  </pic:spPr>
                </pic:pic>
              </a:graphicData>
            </a:graphic>
          </wp:inline>
        </w:drawing>
      </w:r>
    </w:p>
    <w:p w14:paraId="04F71BCC" w14:textId="77777777" w:rsidR="0023216C" w:rsidRPr="00AD2F10" w:rsidRDefault="0023216C" w:rsidP="000003C8">
      <w:pPr>
        <w:rPr>
          <w:lang w:val="en-US"/>
        </w:rPr>
      </w:pPr>
      <w:r w:rsidRPr="00AD2F10">
        <w:rPr>
          <w:lang w:val="en-US"/>
        </w:rPr>
        <w:lastRenderedPageBreak/>
        <w:t xml:space="preserve">AI usage and significant implementation across diverse market trends and customer interests are essential to boost analytics understanding and </w:t>
      </w:r>
      <w:proofErr w:type="gramStart"/>
      <w:r w:rsidRPr="00AD2F10">
        <w:rPr>
          <w:lang w:val="en-US"/>
        </w:rPr>
        <w:t>serve with</w:t>
      </w:r>
      <w:proofErr w:type="gramEnd"/>
      <w:r w:rsidRPr="00AD2F10">
        <w:rPr>
          <w:lang w:val="en-US"/>
        </w:rPr>
        <w:t xml:space="preserve"> </w:t>
      </w:r>
      <w:proofErr w:type="spellStart"/>
      <w:r w:rsidRPr="00AD2F10">
        <w:rPr>
          <w:lang w:val="en-US"/>
        </w:rPr>
        <w:t>personalised</w:t>
      </w:r>
      <w:proofErr w:type="spellEnd"/>
      <w:r w:rsidRPr="00AD2F10">
        <w:rPr>
          <w:lang w:val="en-US"/>
        </w:rPr>
        <w:t xml:space="preserve"> approaches. Considering the responses to the question, about 35% of respondents consider AI a vital component for business development. Besides that, 32.5% of the </w:t>
      </w:r>
      <w:proofErr w:type="gramStart"/>
      <w:r w:rsidRPr="00AD2F10">
        <w:rPr>
          <w:lang w:val="en-US"/>
        </w:rPr>
        <w:t>rest</w:t>
      </w:r>
      <w:proofErr w:type="gramEnd"/>
      <w:r w:rsidRPr="00AD2F10">
        <w:rPr>
          <w:lang w:val="en-US"/>
        </w:rPr>
        <w:t xml:space="preserve"> </w:t>
      </w:r>
      <w:proofErr w:type="gramStart"/>
      <w:r w:rsidRPr="00AD2F10">
        <w:rPr>
          <w:lang w:val="en-US"/>
        </w:rPr>
        <w:t>audiences</w:t>
      </w:r>
      <w:proofErr w:type="gramEnd"/>
      <w:r w:rsidRPr="00AD2F10">
        <w:rPr>
          <w:lang w:val="en-US"/>
        </w:rPr>
        <w:t xml:space="preserve"> think that AI has minimal or moderate importance towards modern e-commerce practices in the current market. These findings ensure positive alignment of AI-based services for strategic improvements in online brand management. </w:t>
      </w:r>
    </w:p>
    <w:p w14:paraId="16F21749" w14:textId="77777777" w:rsidR="0023216C" w:rsidRPr="00AD2F10" w:rsidRDefault="0023216C" w:rsidP="000003C8">
      <w:pPr>
        <w:jc w:val="center"/>
        <w:rPr>
          <w:lang w:val="en-US"/>
        </w:rPr>
      </w:pPr>
      <w:r w:rsidRPr="00AD2F10">
        <w:rPr>
          <w:noProof/>
          <w:lang w:val="en-US"/>
        </w:rPr>
        <w:drawing>
          <wp:inline distT="0" distB="0" distL="0" distR="0" wp14:anchorId="18FD0865" wp14:editId="3E37CFC7">
            <wp:extent cx="5819775" cy="2867025"/>
            <wp:effectExtent l="19050" t="19050" r="28575" b="28575"/>
            <wp:docPr id="868031591"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819775" cy="2867025"/>
                    </a:xfrm>
                    <a:prstGeom prst="rect">
                      <a:avLst/>
                    </a:prstGeom>
                    <a:noFill/>
                    <a:ln>
                      <a:solidFill>
                        <a:schemeClr val="tx1"/>
                      </a:solidFill>
                    </a:ln>
                  </pic:spPr>
                </pic:pic>
              </a:graphicData>
            </a:graphic>
          </wp:inline>
        </w:drawing>
      </w:r>
    </w:p>
    <w:p w14:paraId="60740B82" w14:textId="77777777" w:rsidR="0023216C" w:rsidRPr="00AD2F10" w:rsidRDefault="0023216C" w:rsidP="000003C8">
      <w:pPr>
        <w:rPr>
          <w:lang w:val="en-US"/>
        </w:rPr>
      </w:pPr>
      <w:r w:rsidRPr="00AD2F10">
        <w:rPr>
          <w:lang w:val="en-US"/>
        </w:rPr>
        <w:t xml:space="preserve">The operations and service </w:t>
      </w:r>
      <w:proofErr w:type="spellStart"/>
      <w:r w:rsidRPr="00AD2F10">
        <w:rPr>
          <w:lang w:val="en-US"/>
        </w:rPr>
        <w:t>optimisation</w:t>
      </w:r>
      <w:proofErr w:type="spellEnd"/>
      <w:r w:rsidRPr="00AD2F10">
        <w:rPr>
          <w:lang w:val="en-US"/>
        </w:rPr>
        <w:t xml:space="preserve"> within Amazon with the help of AI tools </w:t>
      </w:r>
      <w:proofErr w:type="gramStart"/>
      <w:r w:rsidRPr="00AD2F10">
        <w:rPr>
          <w:lang w:val="en-US"/>
        </w:rPr>
        <w:t>have</w:t>
      </w:r>
      <w:proofErr w:type="gramEnd"/>
      <w:r w:rsidRPr="00AD2F10">
        <w:rPr>
          <w:lang w:val="en-US"/>
        </w:rPr>
        <w:t xml:space="preserve"> a significant contribution towards customer service. From that point of view, the respondents have contributed responses towards the growth rate of AI adoption by the entity. About 42.5% of the audience ensures steady growth of AI tool usage within the </w:t>
      </w:r>
      <w:proofErr w:type="spellStart"/>
      <w:r w:rsidRPr="00AD2F10">
        <w:rPr>
          <w:lang w:val="en-US"/>
        </w:rPr>
        <w:t>organisation</w:t>
      </w:r>
      <w:proofErr w:type="spellEnd"/>
      <w:r w:rsidRPr="00AD2F10">
        <w:rPr>
          <w:lang w:val="en-US"/>
        </w:rPr>
        <w:t>. Similarly, about 20% have reported a slower growth rate regarding the incorporation of AI tools in the past 3 years. Hence, the analysis highlights a progressive improvement of the entity across the market in terms of digital transformation and AI integration. </w:t>
      </w:r>
    </w:p>
    <w:p w14:paraId="5EEA58B6" w14:textId="77777777" w:rsidR="0023216C" w:rsidRPr="00AD2F10" w:rsidRDefault="0023216C" w:rsidP="000003C8">
      <w:pPr>
        <w:jc w:val="center"/>
        <w:rPr>
          <w:lang w:val="en-US"/>
        </w:rPr>
      </w:pPr>
      <w:r w:rsidRPr="00AD2F10">
        <w:rPr>
          <w:noProof/>
          <w:lang w:val="en-US"/>
        </w:rPr>
        <w:lastRenderedPageBreak/>
        <w:drawing>
          <wp:inline distT="0" distB="0" distL="0" distR="0" wp14:anchorId="7E2ACAE6" wp14:editId="4B86FAA1">
            <wp:extent cx="5943600" cy="2691130"/>
            <wp:effectExtent l="19050" t="19050" r="19050" b="13970"/>
            <wp:docPr id="1151932133" name="Picture 17" descr="Forms response chart. Question title: 4. Which Amazon AI feature has highly impacted your shopping experience and must be credible to others? . Number of responses: 4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descr="Forms response chart. Question title: 4. Which Amazon AI feature has highly impacted your shopping experience and must be credible to others? . Number of responses: 40 responses."/>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943600" cy="2691130"/>
                    </a:xfrm>
                    <a:prstGeom prst="rect">
                      <a:avLst/>
                    </a:prstGeom>
                    <a:noFill/>
                    <a:ln>
                      <a:solidFill>
                        <a:schemeClr val="tx1"/>
                      </a:solidFill>
                    </a:ln>
                  </pic:spPr>
                </pic:pic>
              </a:graphicData>
            </a:graphic>
          </wp:inline>
        </w:drawing>
      </w:r>
    </w:p>
    <w:p w14:paraId="5F5A19D4" w14:textId="77777777" w:rsidR="0023216C" w:rsidRPr="00AD2F10" w:rsidRDefault="0023216C" w:rsidP="000003C8">
      <w:pPr>
        <w:rPr>
          <w:lang w:val="en-US"/>
        </w:rPr>
      </w:pPr>
      <w:r w:rsidRPr="00AD2F10">
        <w:rPr>
          <w:lang w:val="en-US"/>
        </w:rPr>
        <w:t xml:space="preserve">Different features and facilities introduced by AI-based operations across the market enhance customer experience in different ways. From the perspective of the audiences, different AI features include </w:t>
      </w:r>
      <w:proofErr w:type="spellStart"/>
      <w:r w:rsidRPr="00AD2F10">
        <w:rPr>
          <w:lang w:val="en-US"/>
        </w:rPr>
        <w:t>personalised</w:t>
      </w:r>
      <w:proofErr w:type="spellEnd"/>
      <w:r w:rsidRPr="00AD2F10">
        <w:rPr>
          <w:lang w:val="en-US"/>
        </w:rPr>
        <w:t xml:space="preserve"> recommendations, search </w:t>
      </w:r>
      <w:proofErr w:type="spellStart"/>
      <w:r w:rsidRPr="00AD2F10">
        <w:rPr>
          <w:lang w:val="en-US"/>
        </w:rPr>
        <w:t>optimisation</w:t>
      </w:r>
      <w:proofErr w:type="spellEnd"/>
      <w:r w:rsidRPr="00AD2F10">
        <w:rPr>
          <w:lang w:val="en-US"/>
        </w:rPr>
        <w:t xml:space="preserve">, and chatbot support. As per the analysis, about 40% have highlighted authentic search features and </w:t>
      </w:r>
      <w:proofErr w:type="spellStart"/>
      <w:r w:rsidRPr="00AD2F10">
        <w:rPr>
          <w:lang w:val="en-US"/>
        </w:rPr>
        <w:t>optimisation</w:t>
      </w:r>
      <w:proofErr w:type="spellEnd"/>
      <w:r w:rsidRPr="00AD2F10">
        <w:rPr>
          <w:lang w:val="en-US"/>
        </w:rPr>
        <w:t xml:space="preserve"> across the purchasing process. Similarly, 35% of people have </w:t>
      </w:r>
      <w:proofErr w:type="spellStart"/>
      <w:r w:rsidRPr="00AD2F10">
        <w:rPr>
          <w:lang w:val="en-US"/>
        </w:rPr>
        <w:t>prioritised</w:t>
      </w:r>
      <w:proofErr w:type="spellEnd"/>
      <w:r w:rsidRPr="00AD2F10">
        <w:rPr>
          <w:lang w:val="en-US"/>
        </w:rPr>
        <w:t xml:space="preserve"> </w:t>
      </w:r>
      <w:proofErr w:type="spellStart"/>
      <w:r w:rsidRPr="00AD2F10">
        <w:rPr>
          <w:lang w:val="en-US"/>
        </w:rPr>
        <w:t>personalised</w:t>
      </w:r>
      <w:proofErr w:type="spellEnd"/>
      <w:r w:rsidRPr="00AD2F10">
        <w:rPr>
          <w:lang w:val="en-US"/>
        </w:rPr>
        <w:t xml:space="preserve"> updates and recommendations on products and services. Only 25% have reported the efficiency of chatbots in enhancing their shopping experience, which is the most effective aspect of AI.</w:t>
      </w:r>
    </w:p>
    <w:p w14:paraId="1E9DC072" w14:textId="77777777" w:rsidR="0023216C" w:rsidRPr="00AD2F10" w:rsidRDefault="0023216C" w:rsidP="000003C8">
      <w:pPr>
        <w:jc w:val="center"/>
        <w:rPr>
          <w:lang w:val="en-US"/>
        </w:rPr>
      </w:pPr>
      <w:r w:rsidRPr="00AD2F10">
        <w:rPr>
          <w:noProof/>
          <w:lang w:val="en-US"/>
        </w:rPr>
        <w:drawing>
          <wp:inline distT="0" distB="0" distL="0" distR="0" wp14:anchorId="62542A17" wp14:editId="51DF9084">
            <wp:extent cx="5724525" cy="2962275"/>
            <wp:effectExtent l="19050" t="19050" r="28575" b="28575"/>
            <wp:docPr id="1133776494"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24525" cy="2962275"/>
                    </a:xfrm>
                    <a:prstGeom prst="rect">
                      <a:avLst/>
                    </a:prstGeom>
                    <a:noFill/>
                    <a:ln>
                      <a:solidFill>
                        <a:schemeClr val="tx1"/>
                      </a:solidFill>
                    </a:ln>
                  </pic:spPr>
                </pic:pic>
              </a:graphicData>
            </a:graphic>
          </wp:inline>
        </w:drawing>
      </w:r>
    </w:p>
    <w:p w14:paraId="24EC9481" w14:textId="77777777" w:rsidR="0023216C" w:rsidRPr="00AD2F10" w:rsidRDefault="0023216C" w:rsidP="000003C8">
      <w:pPr>
        <w:rPr>
          <w:lang w:val="en-US"/>
        </w:rPr>
      </w:pPr>
      <w:r w:rsidRPr="00AD2F10">
        <w:rPr>
          <w:lang w:val="en-US"/>
        </w:rPr>
        <w:t xml:space="preserve">The product recommendations and </w:t>
      </w:r>
      <w:proofErr w:type="spellStart"/>
      <w:r w:rsidRPr="00AD2F10">
        <w:rPr>
          <w:lang w:val="en-US"/>
        </w:rPr>
        <w:t>personalised</w:t>
      </w:r>
      <w:proofErr w:type="spellEnd"/>
      <w:r w:rsidRPr="00AD2F10">
        <w:rPr>
          <w:lang w:val="en-US"/>
        </w:rPr>
        <w:t xml:space="preserve"> highlights </w:t>
      </w:r>
      <w:proofErr w:type="gramStart"/>
      <w:r w:rsidRPr="00AD2F10">
        <w:rPr>
          <w:lang w:val="en-US"/>
        </w:rPr>
        <w:t>on the basis of</w:t>
      </w:r>
      <w:proofErr w:type="gramEnd"/>
      <w:r w:rsidRPr="00AD2F10">
        <w:rPr>
          <w:lang w:val="en-US"/>
        </w:rPr>
        <w:t xml:space="preserve"> forecasting and analysis of previous purchases have huge potential </w:t>
      </w:r>
      <w:proofErr w:type="gramStart"/>
      <w:r w:rsidRPr="00AD2F10">
        <w:rPr>
          <w:lang w:val="en-US"/>
        </w:rPr>
        <w:t>towards</w:t>
      </w:r>
      <w:proofErr w:type="gramEnd"/>
      <w:r w:rsidRPr="00AD2F10">
        <w:rPr>
          <w:lang w:val="en-US"/>
        </w:rPr>
        <w:t xml:space="preserve"> long-term growth. Regarding the accuracy of recommendations, a diverse customer base has reported different levels of </w:t>
      </w:r>
      <w:r w:rsidRPr="00AD2F10">
        <w:rPr>
          <w:lang w:val="en-US"/>
        </w:rPr>
        <w:lastRenderedPageBreak/>
        <w:t xml:space="preserve">satisfaction </w:t>
      </w:r>
      <w:proofErr w:type="gramStart"/>
      <w:r w:rsidRPr="00AD2F10">
        <w:rPr>
          <w:lang w:val="en-US"/>
        </w:rPr>
        <w:t>towards</w:t>
      </w:r>
      <w:proofErr w:type="gramEnd"/>
      <w:r w:rsidRPr="00AD2F10">
        <w:rPr>
          <w:lang w:val="en-US"/>
        </w:rPr>
        <w:t xml:space="preserve"> the services. 37.5% of the respondents feel that the recommended features are highly accurate for addressing customer demand and interests. On the other hand, 30% consider the recommendations to be fair, with 32.5% of responses towards poor compliance. From that viewpoint, effective refinement and structural modification of AI-driven features are important to enhance the quality of </w:t>
      </w:r>
      <w:proofErr w:type="spellStart"/>
      <w:r w:rsidRPr="00AD2F10">
        <w:rPr>
          <w:lang w:val="en-US"/>
        </w:rPr>
        <w:t>personalisation</w:t>
      </w:r>
      <w:proofErr w:type="spellEnd"/>
      <w:r w:rsidRPr="00AD2F10">
        <w:rPr>
          <w:lang w:val="en-US"/>
        </w:rPr>
        <w:t xml:space="preserve"> on Amazon. </w:t>
      </w:r>
    </w:p>
    <w:p w14:paraId="2309F075" w14:textId="77777777" w:rsidR="0023216C" w:rsidRPr="00AD2F10" w:rsidRDefault="0023216C" w:rsidP="000003C8">
      <w:pPr>
        <w:jc w:val="center"/>
        <w:rPr>
          <w:lang w:val="en-US"/>
        </w:rPr>
      </w:pPr>
      <w:r w:rsidRPr="00AD2F10">
        <w:rPr>
          <w:noProof/>
          <w:lang w:val="en-US"/>
        </w:rPr>
        <w:drawing>
          <wp:inline distT="0" distB="0" distL="0" distR="0" wp14:anchorId="08B801D5" wp14:editId="090CCFA7">
            <wp:extent cx="5943600" cy="2824480"/>
            <wp:effectExtent l="19050" t="19050" r="19050" b="13970"/>
            <wp:docPr id="965528324" name="Picture 15" descr="Forms response chart. Question title: 6. How reliable do you find the automated customer service and chatbots of Amazon?. Number of responses: 4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descr="Forms response chart. Question title: 6. How reliable do you find the automated customer service and chatbots of Amazon?. Number of responses: 40 responses."/>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943600" cy="2824480"/>
                    </a:xfrm>
                    <a:prstGeom prst="rect">
                      <a:avLst/>
                    </a:prstGeom>
                    <a:noFill/>
                    <a:ln>
                      <a:solidFill>
                        <a:schemeClr val="tx1"/>
                      </a:solidFill>
                    </a:ln>
                  </pic:spPr>
                </pic:pic>
              </a:graphicData>
            </a:graphic>
          </wp:inline>
        </w:drawing>
      </w:r>
    </w:p>
    <w:p w14:paraId="4F5A78F1" w14:textId="77777777" w:rsidR="0023216C" w:rsidRPr="00AD2F10" w:rsidRDefault="0023216C" w:rsidP="000003C8">
      <w:pPr>
        <w:rPr>
          <w:lang w:val="en-US"/>
        </w:rPr>
      </w:pPr>
      <w:r w:rsidRPr="00AD2F10">
        <w:rPr>
          <w:lang w:val="en-US"/>
        </w:rPr>
        <w:t xml:space="preserve">Different segments of customers and stakeholders </w:t>
      </w:r>
      <w:proofErr w:type="gramStart"/>
      <w:r w:rsidRPr="00AD2F10">
        <w:rPr>
          <w:lang w:val="en-US"/>
        </w:rPr>
        <w:t>have</w:t>
      </w:r>
      <w:proofErr w:type="gramEnd"/>
      <w:r w:rsidRPr="00AD2F10">
        <w:rPr>
          <w:lang w:val="en-US"/>
        </w:rPr>
        <w:t xml:space="preserve"> a huge contribution towards checking the reliability of the automated services and chatbots. Considering the analysis of the linear scale, more than 60% of the respondents have reported moderate to high reliability for the automated AI-based features. On the other hand, 8-10% of the audience have a poor perception regarding the development of automated operations within Amazon. Hence, the business has a positive significance towards integrating digital transformation and addressing reliable customer service in the long-term. </w:t>
      </w:r>
    </w:p>
    <w:p w14:paraId="5CDE977B" w14:textId="77777777" w:rsidR="0023216C" w:rsidRPr="00AD2F10" w:rsidRDefault="0023216C" w:rsidP="000003C8">
      <w:pPr>
        <w:jc w:val="center"/>
        <w:rPr>
          <w:lang w:val="en-US"/>
        </w:rPr>
      </w:pPr>
      <w:r w:rsidRPr="00AD2F10">
        <w:rPr>
          <w:b/>
          <w:bCs/>
          <w:noProof/>
          <w:lang w:val="en-US"/>
        </w:rPr>
        <w:lastRenderedPageBreak/>
        <w:drawing>
          <wp:inline distT="0" distB="0" distL="0" distR="0" wp14:anchorId="0815C8DE" wp14:editId="1C5A7B3E">
            <wp:extent cx="4767072" cy="2438400"/>
            <wp:effectExtent l="19050" t="19050" r="14605" b="19050"/>
            <wp:docPr id="1223987501"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777327" cy="2443646"/>
                    </a:xfrm>
                    <a:prstGeom prst="rect">
                      <a:avLst/>
                    </a:prstGeom>
                    <a:noFill/>
                    <a:ln>
                      <a:solidFill>
                        <a:schemeClr val="tx1"/>
                      </a:solidFill>
                    </a:ln>
                  </pic:spPr>
                </pic:pic>
              </a:graphicData>
            </a:graphic>
          </wp:inline>
        </w:drawing>
      </w:r>
    </w:p>
    <w:p w14:paraId="62663308" w14:textId="77777777" w:rsidR="0023216C" w:rsidRPr="00AD2F10" w:rsidRDefault="0023216C" w:rsidP="000003C8">
      <w:pPr>
        <w:rPr>
          <w:lang w:val="en-US"/>
        </w:rPr>
      </w:pPr>
      <w:r w:rsidRPr="00AD2F10">
        <w:rPr>
          <w:lang w:val="en-US"/>
        </w:rPr>
        <w:t xml:space="preserve">Changes and upgrades in the technologies and services have a higher impact on the e-commerce of an entity. The respondents have provided diverse responses about the contribution of AI in e-commerce operations. About 50% of the respondents have reported a medium impact of the AI-based solutions towards the e-commerce operations and services of retail firms. In addition, 30% have highlighted a high impact of the AI-based changes and </w:t>
      </w:r>
      <w:proofErr w:type="spellStart"/>
      <w:r w:rsidRPr="00AD2F10">
        <w:rPr>
          <w:lang w:val="en-US"/>
        </w:rPr>
        <w:t>optimisation</w:t>
      </w:r>
      <w:proofErr w:type="spellEnd"/>
      <w:r w:rsidRPr="00AD2F10">
        <w:rPr>
          <w:lang w:val="en-US"/>
        </w:rPr>
        <w:t xml:space="preserve"> on the e-commerce services. Hence, it can be stated that AI and digital transformation have significant effectiveness towards online business management and service maintenance.</w:t>
      </w:r>
    </w:p>
    <w:p w14:paraId="05C0A296" w14:textId="77777777" w:rsidR="0023216C" w:rsidRPr="00AD2F10" w:rsidRDefault="0023216C" w:rsidP="000003C8">
      <w:pPr>
        <w:jc w:val="center"/>
        <w:rPr>
          <w:lang w:val="en-US"/>
        </w:rPr>
      </w:pPr>
      <w:r w:rsidRPr="00AD2F10">
        <w:rPr>
          <w:noProof/>
          <w:lang w:val="en-US"/>
        </w:rPr>
        <w:drawing>
          <wp:inline distT="0" distB="0" distL="0" distR="0" wp14:anchorId="721D6B64" wp14:editId="6DADCFEA">
            <wp:extent cx="5686425" cy="2809875"/>
            <wp:effectExtent l="19050" t="19050" r="28575" b="28575"/>
            <wp:docPr id="1774802048"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686425" cy="2809875"/>
                    </a:xfrm>
                    <a:prstGeom prst="rect">
                      <a:avLst/>
                    </a:prstGeom>
                    <a:noFill/>
                    <a:ln>
                      <a:solidFill>
                        <a:schemeClr val="tx1"/>
                      </a:solidFill>
                    </a:ln>
                  </pic:spPr>
                </pic:pic>
              </a:graphicData>
            </a:graphic>
          </wp:inline>
        </w:drawing>
      </w:r>
    </w:p>
    <w:p w14:paraId="4A29FE74" w14:textId="77777777" w:rsidR="0023216C" w:rsidRPr="00AD2F10" w:rsidRDefault="0023216C" w:rsidP="000003C8">
      <w:pPr>
        <w:rPr>
          <w:lang w:val="en-US"/>
        </w:rPr>
      </w:pPr>
      <w:r w:rsidRPr="00AD2F10">
        <w:rPr>
          <w:lang w:val="en-US"/>
        </w:rPr>
        <w:t xml:space="preserve">AI integration and strategic improvements in operations and customer services within Amazon can be highlighted as a significant benchmark for other firms in the industry. According to audience viewpoints of the audiences, 40% of the outcomes ensure </w:t>
      </w:r>
      <w:proofErr w:type="spellStart"/>
      <w:r w:rsidRPr="00AD2F10">
        <w:rPr>
          <w:lang w:val="en-US"/>
        </w:rPr>
        <w:t>standardised</w:t>
      </w:r>
      <w:proofErr w:type="spellEnd"/>
      <w:r w:rsidRPr="00AD2F10">
        <w:rPr>
          <w:lang w:val="en-US"/>
        </w:rPr>
        <w:t xml:space="preserve"> change and improvement in e-commerce services. Similarly, another 40% of the people have reported a </w:t>
      </w:r>
      <w:r w:rsidRPr="00AD2F10">
        <w:rPr>
          <w:lang w:val="en-US"/>
        </w:rPr>
        <w:lastRenderedPageBreak/>
        <w:t>leadership perspective of the business across the market. Consequently, the business sets high standards for other firms, which can introduce significant growth and competitiveness for other retail players. Despite that, 20% of the audience have also reported a follower mentality of the brand while integrating digital transformation with AI implementation.</w:t>
      </w:r>
    </w:p>
    <w:p w14:paraId="48137731" w14:textId="77777777" w:rsidR="0023216C" w:rsidRPr="00AD2F10" w:rsidRDefault="0023216C" w:rsidP="000003C8">
      <w:pPr>
        <w:jc w:val="center"/>
        <w:rPr>
          <w:lang w:val="en-US"/>
        </w:rPr>
      </w:pPr>
      <w:r w:rsidRPr="00AD2F10">
        <w:rPr>
          <w:noProof/>
          <w:lang w:val="en-US"/>
        </w:rPr>
        <w:drawing>
          <wp:inline distT="0" distB="0" distL="0" distR="0" wp14:anchorId="400E3620" wp14:editId="1771EFE5">
            <wp:extent cx="5943600" cy="2691130"/>
            <wp:effectExtent l="19050" t="19050" r="19050" b="13970"/>
            <wp:docPr id="993722070" name="Picture 12" descr="Forms response chart. Question title: 9. According to you, what is the greatest difficulty of Amazon while adopting AI-driven digital transformation?. Number of responses: 4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 descr="Forms response chart. Question title: 9. According to you, what is the greatest difficulty of Amazon while adopting AI-driven digital transformation?. Number of responses: 40 responses."/>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943600" cy="2691130"/>
                    </a:xfrm>
                    <a:prstGeom prst="rect">
                      <a:avLst/>
                    </a:prstGeom>
                    <a:noFill/>
                    <a:ln>
                      <a:solidFill>
                        <a:schemeClr val="tx1"/>
                      </a:solidFill>
                    </a:ln>
                  </pic:spPr>
                </pic:pic>
              </a:graphicData>
            </a:graphic>
          </wp:inline>
        </w:drawing>
      </w:r>
    </w:p>
    <w:p w14:paraId="2DD05E7B" w14:textId="77777777" w:rsidR="0023216C" w:rsidRPr="00AD2F10" w:rsidRDefault="0023216C" w:rsidP="000003C8">
      <w:pPr>
        <w:rPr>
          <w:lang w:val="en-US"/>
        </w:rPr>
      </w:pPr>
      <w:r w:rsidRPr="00AD2F10">
        <w:rPr>
          <w:lang w:val="en-US"/>
        </w:rPr>
        <w:t xml:space="preserve">The AI-based solutions and upgraded features deliver </w:t>
      </w:r>
      <w:proofErr w:type="spellStart"/>
      <w:r w:rsidRPr="00AD2F10">
        <w:rPr>
          <w:lang w:val="en-US"/>
        </w:rPr>
        <w:t>optimised</w:t>
      </w:r>
      <w:proofErr w:type="spellEnd"/>
      <w:r w:rsidRPr="00AD2F10">
        <w:rPr>
          <w:lang w:val="en-US"/>
        </w:rPr>
        <w:t xml:space="preserve"> outcomes for firms, while certain challenges are also highlighted regarding the implementation process. In this context, the respondents have also introduced numerous causes of failure in the </w:t>
      </w:r>
      <w:proofErr w:type="gramStart"/>
      <w:r w:rsidRPr="00AD2F10">
        <w:rPr>
          <w:lang w:val="en-US"/>
        </w:rPr>
        <w:t>consistent operations</w:t>
      </w:r>
      <w:proofErr w:type="gramEnd"/>
      <w:r w:rsidRPr="00AD2F10">
        <w:rPr>
          <w:lang w:val="en-US"/>
        </w:rPr>
        <w:t xml:space="preserve"> management of the firm. About 45% of the responses from the customers and employees suggest that changing trends and technologies are one of the main causes of operational degradation regarding AI-based e-commerce transformation. Similarly, 35% have reported operational complexities in the services while developing strategic e-commerce practices with AI intervention. Besides, 20% of individuals also cited cost and poor financial balance as a reason for adopting AI-based digital solutions in the market. </w:t>
      </w:r>
    </w:p>
    <w:p w14:paraId="2DC559B2" w14:textId="77777777" w:rsidR="0023216C" w:rsidRPr="00AD2F10" w:rsidRDefault="0023216C" w:rsidP="000003C8">
      <w:pPr>
        <w:jc w:val="center"/>
        <w:rPr>
          <w:lang w:val="en-US"/>
        </w:rPr>
      </w:pPr>
      <w:r w:rsidRPr="00AD2F10">
        <w:rPr>
          <w:noProof/>
          <w:lang w:val="en-US"/>
        </w:rPr>
        <w:lastRenderedPageBreak/>
        <w:drawing>
          <wp:inline distT="0" distB="0" distL="0" distR="0" wp14:anchorId="1FFB15B3" wp14:editId="2F88354F">
            <wp:extent cx="5943600" cy="2501265"/>
            <wp:effectExtent l="19050" t="19050" r="19050" b="13335"/>
            <wp:docPr id="4910349" name="Picture 11" descr="Forms response chart. Question title: 10. How do you suggest AI integration for e-commerce platforms according to modern demands ?. Number of responses: 4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descr="Forms response chart. Question title: 10. How do you suggest AI integration for e-commerce platforms according to modern demands ?. Number of responses: 40 responses."/>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943600" cy="2501265"/>
                    </a:xfrm>
                    <a:prstGeom prst="rect">
                      <a:avLst/>
                    </a:prstGeom>
                    <a:noFill/>
                    <a:ln>
                      <a:solidFill>
                        <a:schemeClr val="tx1"/>
                      </a:solidFill>
                    </a:ln>
                  </pic:spPr>
                </pic:pic>
              </a:graphicData>
            </a:graphic>
          </wp:inline>
        </w:drawing>
      </w:r>
    </w:p>
    <w:p w14:paraId="73870B6B" w14:textId="77777777" w:rsidR="00C91B4B" w:rsidRDefault="0023216C" w:rsidP="000003C8">
      <w:pPr>
        <w:rPr>
          <w:lang w:val="en-US"/>
        </w:rPr>
      </w:pPr>
      <w:r w:rsidRPr="00AD2F10">
        <w:rPr>
          <w:lang w:val="en-US"/>
        </w:rPr>
        <w:t xml:space="preserve">Strategic AI implementation and the development of operations across e-commerce business practices in Amazon can be supported with diverse recommendations for future refinement of the operations. From that point of view, the survey has provided certain options for development from the responses of the target audiences. Consequently, 37.2% of people believe that proper AI integration in the business model, operations, and delivery can be helpful in developing the operations with positive performance. </w:t>
      </w:r>
      <w:proofErr w:type="gramStart"/>
      <w:r w:rsidRPr="00AD2F10">
        <w:rPr>
          <w:lang w:val="en-US"/>
        </w:rPr>
        <w:t>32.%</w:t>
      </w:r>
      <w:proofErr w:type="gramEnd"/>
      <w:r w:rsidRPr="00AD2F10">
        <w:rPr>
          <w:lang w:val="en-US"/>
        </w:rPr>
        <w:t xml:space="preserve"> of the respondents have also highlighted the use of AI in the firm's supply chain services of the firm. In addition, 30% of the individuals have also supported the implementation of AI for monitoring market trends to address brand position in the competitive environment.</w:t>
      </w:r>
    </w:p>
    <w:p w14:paraId="1ECDF62B" w14:textId="7BFFF059" w:rsidR="00C91B4B" w:rsidRPr="00F265D1" w:rsidRDefault="00C91B4B" w:rsidP="000003C8">
      <w:pPr>
        <w:pStyle w:val="Heading2"/>
      </w:pPr>
      <w:bookmarkStart w:id="65" w:name="_7xm5fhxyecbf" w:colFirst="0" w:colLast="0"/>
      <w:bookmarkStart w:id="66" w:name="_Toc237528646"/>
      <w:bookmarkEnd w:id="65"/>
      <w:r w:rsidRPr="00F265D1">
        <w:t xml:space="preserve">Primary </w:t>
      </w:r>
      <w:r w:rsidR="00411F6F">
        <w:t>I</w:t>
      </w:r>
      <w:r w:rsidRPr="00F265D1">
        <w:t>nterview</w:t>
      </w:r>
      <w:bookmarkEnd w:id="66"/>
    </w:p>
    <w:tbl>
      <w:tblPr>
        <w:tblStyle w:val="Table1"/>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790"/>
        <w:gridCol w:w="5040"/>
        <w:gridCol w:w="2530"/>
      </w:tblGrid>
      <w:tr w:rsidR="00C91B4B" w:rsidRPr="00F265D1" w14:paraId="4F7F7A05" w14:textId="77777777" w:rsidTr="006E4652">
        <w:tc>
          <w:tcPr>
            <w:tcW w:w="1790" w:type="dxa"/>
            <w:tcMar>
              <w:top w:w="100" w:type="dxa"/>
              <w:left w:w="100" w:type="dxa"/>
              <w:bottom w:w="100" w:type="dxa"/>
              <w:right w:w="100" w:type="dxa"/>
            </w:tcMar>
          </w:tcPr>
          <w:p w14:paraId="5E69917B" w14:textId="77777777" w:rsidR="00C91B4B" w:rsidRPr="00F265D1" w:rsidRDefault="00C91B4B" w:rsidP="000003C8">
            <w:pPr>
              <w:widowControl w:val="0"/>
              <w:spacing w:line="360" w:lineRule="auto"/>
              <w:rPr>
                <w:b/>
                <w:bCs/>
                <w:i/>
                <w:iCs/>
                <w:sz w:val="22"/>
                <w:szCs w:val="22"/>
              </w:rPr>
            </w:pPr>
            <w:r w:rsidRPr="00F265D1">
              <w:rPr>
                <w:b/>
                <w:bCs/>
                <w:i/>
                <w:iCs/>
                <w:sz w:val="22"/>
                <w:szCs w:val="22"/>
              </w:rPr>
              <w:t xml:space="preserve">Clusters </w:t>
            </w:r>
          </w:p>
        </w:tc>
        <w:tc>
          <w:tcPr>
            <w:tcW w:w="5040" w:type="dxa"/>
            <w:tcMar>
              <w:top w:w="100" w:type="dxa"/>
              <w:left w:w="100" w:type="dxa"/>
              <w:bottom w:w="100" w:type="dxa"/>
              <w:right w:w="100" w:type="dxa"/>
            </w:tcMar>
          </w:tcPr>
          <w:p w14:paraId="12FF0EED" w14:textId="77777777" w:rsidR="00C91B4B" w:rsidRPr="00F265D1" w:rsidRDefault="00C91B4B" w:rsidP="000003C8">
            <w:pPr>
              <w:widowControl w:val="0"/>
              <w:spacing w:line="360" w:lineRule="auto"/>
              <w:rPr>
                <w:b/>
                <w:bCs/>
                <w:i/>
                <w:iCs/>
                <w:sz w:val="22"/>
                <w:szCs w:val="22"/>
              </w:rPr>
            </w:pPr>
            <w:r w:rsidRPr="00F265D1">
              <w:rPr>
                <w:b/>
                <w:bCs/>
                <w:i/>
                <w:iCs/>
                <w:sz w:val="22"/>
                <w:szCs w:val="22"/>
              </w:rPr>
              <w:t xml:space="preserve">Texts </w:t>
            </w:r>
          </w:p>
        </w:tc>
        <w:tc>
          <w:tcPr>
            <w:tcW w:w="2530" w:type="dxa"/>
            <w:tcMar>
              <w:top w:w="100" w:type="dxa"/>
              <w:left w:w="100" w:type="dxa"/>
              <w:bottom w:w="100" w:type="dxa"/>
              <w:right w:w="100" w:type="dxa"/>
            </w:tcMar>
          </w:tcPr>
          <w:p w14:paraId="5DEC5B82" w14:textId="77777777" w:rsidR="00C91B4B" w:rsidRPr="00F265D1" w:rsidRDefault="00C91B4B" w:rsidP="000003C8">
            <w:pPr>
              <w:widowControl w:val="0"/>
              <w:spacing w:line="360" w:lineRule="auto"/>
              <w:rPr>
                <w:b/>
                <w:bCs/>
                <w:i/>
                <w:iCs/>
                <w:sz w:val="22"/>
                <w:szCs w:val="22"/>
              </w:rPr>
            </w:pPr>
            <w:r w:rsidRPr="00F265D1">
              <w:rPr>
                <w:b/>
                <w:bCs/>
                <w:i/>
                <w:iCs/>
                <w:sz w:val="22"/>
                <w:szCs w:val="22"/>
              </w:rPr>
              <w:t>Themes</w:t>
            </w:r>
          </w:p>
        </w:tc>
      </w:tr>
      <w:tr w:rsidR="00C91B4B" w:rsidRPr="00F265D1" w14:paraId="5B9BE354" w14:textId="77777777" w:rsidTr="006E4652">
        <w:tc>
          <w:tcPr>
            <w:tcW w:w="1790" w:type="dxa"/>
            <w:tcMar>
              <w:top w:w="100" w:type="dxa"/>
              <w:left w:w="100" w:type="dxa"/>
              <w:bottom w:w="100" w:type="dxa"/>
              <w:right w:w="100" w:type="dxa"/>
            </w:tcMar>
          </w:tcPr>
          <w:p w14:paraId="6878EBF4" w14:textId="5311B036" w:rsidR="00C91B4B" w:rsidRPr="00F265D1" w:rsidRDefault="006E4652" w:rsidP="000003C8">
            <w:pPr>
              <w:widowControl w:val="0"/>
              <w:spacing w:line="360" w:lineRule="auto"/>
              <w:rPr>
                <w:sz w:val="22"/>
                <w:szCs w:val="22"/>
              </w:rPr>
            </w:pPr>
            <w:r w:rsidRPr="006E4652">
              <w:rPr>
                <w:sz w:val="22"/>
                <w:szCs w:val="22"/>
              </w:rPr>
              <w:t xml:space="preserve">Cluster </w:t>
            </w:r>
            <w:r>
              <w:rPr>
                <w:sz w:val="22"/>
                <w:szCs w:val="22"/>
              </w:rPr>
              <w:t>1</w:t>
            </w:r>
            <w:r w:rsidRPr="006E4652">
              <w:rPr>
                <w:sz w:val="22"/>
                <w:szCs w:val="22"/>
              </w:rPr>
              <w:t>:</w:t>
            </w:r>
            <w:r>
              <w:rPr>
                <w:sz w:val="22"/>
                <w:szCs w:val="22"/>
              </w:rPr>
              <w:t xml:space="preserve"> </w:t>
            </w:r>
            <w:r w:rsidR="00C91B4B" w:rsidRPr="00F265D1">
              <w:rPr>
                <w:sz w:val="22"/>
                <w:szCs w:val="22"/>
              </w:rPr>
              <w:t>Professional AI and digital capabilities</w:t>
            </w:r>
          </w:p>
        </w:tc>
        <w:tc>
          <w:tcPr>
            <w:tcW w:w="5040" w:type="dxa"/>
            <w:tcMar>
              <w:top w:w="100" w:type="dxa"/>
              <w:left w:w="100" w:type="dxa"/>
              <w:bottom w:w="100" w:type="dxa"/>
              <w:right w:w="100" w:type="dxa"/>
            </w:tcMar>
          </w:tcPr>
          <w:p w14:paraId="0200DD31" w14:textId="77777777" w:rsidR="00C91B4B" w:rsidRPr="00F265D1" w:rsidRDefault="00C91B4B" w:rsidP="000003C8">
            <w:pPr>
              <w:widowControl w:val="0"/>
              <w:spacing w:line="360" w:lineRule="auto"/>
              <w:rPr>
                <w:sz w:val="22"/>
                <w:szCs w:val="22"/>
              </w:rPr>
            </w:pPr>
            <w:r w:rsidRPr="00F265D1">
              <w:rPr>
                <w:sz w:val="22"/>
                <w:szCs w:val="22"/>
                <w:shd w:val="clear" w:color="auto" w:fill="FF9900"/>
              </w:rPr>
              <w:t>Digital strategy</w:t>
            </w:r>
            <w:r w:rsidRPr="00F265D1">
              <w:rPr>
                <w:sz w:val="22"/>
                <w:szCs w:val="22"/>
              </w:rPr>
              <w:t xml:space="preserve">, </w:t>
            </w:r>
          </w:p>
          <w:p w14:paraId="76324357" w14:textId="77777777" w:rsidR="00C91B4B" w:rsidRPr="00F265D1" w:rsidRDefault="00C91B4B" w:rsidP="000003C8">
            <w:pPr>
              <w:widowControl w:val="0"/>
              <w:spacing w:line="360" w:lineRule="auto"/>
              <w:rPr>
                <w:sz w:val="22"/>
                <w:szCs w:val="22"/>
                <w:shd w:val="clear" w:color="auto" w:fill="FF9900"/>
              </w:rPr>
            </w:pPr>
            <w:r w:rsidRPr="00F265D1">
              <w:rPr>
                <w:sz w:val="22"/>
                <w:szCs w:val="22"/>
              </w:rPr>
              <w:t xml:space="preserve">machine learning solutions, </w:t>
            </w:r>
            <w:r w:rsidRPr="00F265D1">
              <w:rPr>
                <w:sz w:val="22"/>
                <w:szCs w:val="22"/>
                <w:shd w:val="clear" w:color="auto" w:fill="FF9900"/>
              </w:rPr>
              <w:t>Data and smart software</w:t>
            </w:r>
            <w:r w:rsidRPr="00F265D1">
              <w:rPr>
                <w:sz w:val="22"/>
                <w:szCs w:val="22"/>
              </w:rPr>
              <w:t xml:space="preserve"> to lead </w:t>
            </w:r>
            <w:r w:rsidRPr="00F265D1">
              <w:rPr>
                <w:sz w:val="22"/>
                <w:szCs w:val="22"/>
                <w:shd w:val="clear" w:color="auto" w:fill="FF9900"/>
              </w:rPr>
              <w:t xml:space="preserve">digital strategy </w:t>
            </w:r>
          </w:p>
          <w:p w14:paraId="014E56B3" w14:textId="77777777" w:rsidR="00C91B4B" w:rsidRPr="00F265D1" w:rsidRDefault="00C91B4B" w:rsidP="000003C8">
            <w:pPr>
              <w:widowControl w:val="0"/>
              <w:spacing w:line="360" w:lineRule="auto"/>
              <w:rPr>
                <w:sz w:val="22"/>
                <w:szCs w:val="22"/>
                <w:shd w:val="clear" w:color="auto" w:fill="FF9900"/>
              </w:rPr>
            </w:pPr>
            <w:r w:rsidRPr="00F265D1">
              <w:rPr>
                <w:sz w:val="22"/>
                <w:szCs w:val="22"/>
                <w:shd w:val="clear" w:color="auto" w:fill="FF9900"/>
              </w:rPr>
              <w:t xml:space="preserve">Digital operations </w:t>
            </w:r>
          </w:p>
        </w:tc>
        <w:tc>
          <w:tcPr>
            <w:tcW w:w="2530" w:type="dxa"/>
            <w:tcMar>
              <w:top w:w="100" w:type="dxa"/>
              <w:left w:w="100" w:type="dxa"/>
              <w:bottom w:w="100" w:type="dxa"/>
              <w:right w:w="100" w:type="dxa"/>
            </w:tcMar>
          </w:tcPr>
          <w:p w14:paraId="3560BF69" w14:textId="77777777" w:rsidR="00C91B4B" w:rsidRPr="00F265D1" w:rsidRDefault="00C91B4B" w:rsidP="000003C8">
            <w:pPr>
              <w:widowControl w:val="0"/>
              <w:spacing w:line="360" w:lineRule="auto"/>
              <w:rPr>
                <w:sz w:val="22"/>
                <w:szCs w:val="22"/>
              </w:rPr>
            </w:pPr>
            <w:r w:rsidRPr="00F265D1">
              <w:rPr>
                <w:sz w:val="22"/>
                <w:szCs w:val="22"/>
              </w:rPr>
              <w:t xml:space="preserve">Theme 1 - AI and digital expertise </w:t>
            </w:r>
          </w:p>
        </w:tc>
      </w:tr>
      <w:tr w:rsidR="00411F6F" w:rsidRPr="00F265D1" w14:paraId="170D32A1" w14:textId="77777777" w:rsidTr="006E4652">
        <w:tc>
          <w:tcPr>
            <w:tcW w:w="1790" w:type="dxa"/>
            <w:tcMar>
              <w:top w:w="100" w:type="dxa"/>
              <w:left w:w="100" w:type="dxa"/>
              <w:bottom w:w="100" w:type="dxa"/>
              <w:right w:w="100" w:type="dxa"/>
            </w:tcMar>
          </w:tcPr>
          <w:p w14:paraId="066CFE19" w14:textId="0396EA27" w:rsidR="00411F6F" w:rsidRPr="00F265D1" w:rsidRDefault="006E4652" w:rsidP="000003C8">
            <w:pPr>
              <w:widowControl w:val="0"/>
              <w:spacing w:line="360" w:lineRule="auto"/>
              <w:rPr>
                <w:sz w:val="22"/>
                <w:szCs w:val="22"/>
              </w:rPr>
            </w:pPr>
            <w:r w:rsidRPr="006E4652">
              <w:rPr>
                <w:sz w:val="22"/>
                <w:szCs w:val="22"/>
              </w:rPr>
              <w:t>Cluster 2:</w:t>
            </w:r>
            <w:r>
              <w:rPr>
                <w:sz w:val="22"/>
                <w:szCs w:val="22"/>
              </w:rPr>
              <w:t xml:space="preserve"> </w:t>
            </w:r>
            <w:r w:rsidR="00411F6F" w:rsidRPr="00F265D1">
              <w:rPr>
                <w:sz w:val="22"/>
                <w:szCs w:val="22"/>
              </w:rPr>
              <w:t>Sources of AI-</w:t>
            </w:r>
            <w:r w:rsidR="00411F6F">
              <w:rPr>
                <w:sz w:val="22"/>
                <w:szCs w:val="22"/>
              </w:rPr>
              <w:t>r</w:t>
            </w:r>
            <w:r w:rsidR="00411F6F" w:rsidRPr="00F265D1">
              <w:rPr>
                <w:sz w:val="22"/>
                <w:szCs w:val="22"/>
              </w:rPr>
              <w:t>elated knowledge</w:t>
            </w:r>
          </w:p>
        </w:tc>
        <w:tc>
          <w:tcPr>
            <w:tcW w:w="5040" w:type="dxa"/>
            <w:tcMar>
              <w:top w:w="100" w:type="dxa"/>
              <w:left w:w="100" w:type="dxa"/>
              <w:bottom w:w="100" w:type="dxa"/>
              <w:right w:w="100" w:type="dxa"/>
            </w:tcMar>
          </w:tcPr>
          <w:p w14:paraId="1E5CC885" w14:textId="77777777" w:rsidR="00411F6F" w:rsidRPr="00F265D1" w:rsidRDefault="00411F6F" w:rsidP="000003C8">
            <w:pPr>
              <w:widowControl w:val="0"/>
              <w:spacing w:line="360" w:lineRule="auto"/>
              <w:rPr>
                <w:sz w:val="22"/>
                <w:szCs w:val="22"/>
                <w:highlight w:val="yellow"/>
              </w:rPr>
            </w:pPr>
            <w:r w:rsidRPr="00F265D1">
              <w:rPr>
                <w:sz w:val="22"/>
                <w:szCs w:val="22"/>
                <w:highlight w:val="yellow"/>
              </w:rPr>
              <w:t>Academic journals</w:t>
            </w:r>
            <w:r w:rsidRPr="00F265D1">
              <w:rPr>
                <w:sz w:val="22"/>
                <w:szCs w:val="22"/>
              </w:rPr>
              <w:t xml:space="preserve">, tech publications and e-commerce </w:t>
            </w:r>
            <w:r w:rsidRPr="00F265D1">
              <w:rPr>
                <w:sz w:val="22"/>
                <w:szCs w:val="22"/>
                <w:highlight w:val="yellow"/>
              </w:rPr>
              <w:t>industry</w:t>
            </w:r>
            <w:r w:rsidRPr="00F265D1">
              <w:rPr>
                <w:sz w:val="22"/>
                <w:szCs w:val="22"/>
              </w:rPr>
              <w:t xml:space="preserve"> </w:t>
            </w:r>
            <w:r w:rsidRPr="00F265D1">
              <w:rPr>
                <w:sz w:val="22"/>
                <w:szCs w:val="22"/>
                <w:highlight w:val="yellow"/>
              </w:rPr>
              <w:t>reports</w:t>
            </w:r>
          </w:p>
          <w:p w14:paraId="68855C13" w14:textId="77777777" w:rsidR="00411F6F" w:rsidRPr="00F265D1" w:rsidRDefault="00411F6F" w:rsidP="000003C8">
            <w:pPr>
              <w:widowControl w:val="0"/>
              <w:spacing w:line="360" w:lineRule="auto"/>
              <w:rPr>
                <w:sz w:val="22"/>
                <w:szCs w:val="22"/>
                <w:highlight w:val="yellow"/>
              </w:rPr>
            </w:pPr>
            <w:r w:rsidRPr="00F265D1">
              <w:rPr>
                <w:sz w:val="22"/>
                <w:szCs w:val="22"/>
                <w:highlight w:val="yellow"/>
              </w:rPr>
              <w:t xml:space="preserve">Business </w:t>
            </w:r>
            <w:r w:rsidRPr="00F265D1">
              <w:rPr>
                <w:sz w:val="22"/>
                <w:szCs w:val="22"/>
              </w:rPr>
              <w:t xml:space="preserve">reports, </w:t>
            </w:r>
            <w:r w:rsidRPr="00F265D1">
              <w:rPr>
                <w:sz w:val="22"/>
                <w:szCs w:val="22"/>
                <w:highlight w:val="yellow"/>
              </w:rPr>
              <w:t>Google Scholar</w:t>
            </w:r>
            <w:r w:rsidRPr="00F265D1">
              <w:rPr>
                <w:sz w:val="22"/>
                <w:szCs w:val="22"/>
              </w:rPr>
              <w:t xml:space="preserve">, and Amazon's </w:t>
            </w:r>
            <w:r w:rsidRPr="00F265D1">
              <w:rPr>
                <w:sz w:val="22"/>
                <w:szCs w:val="22"/>
                <w:highlight w:val="yellow"/>
              </w:rPr>
              <w:t xml:space="preserve">annual reports </w:t>
            </w:r>
          </w:p>
          <w:p w14:paraId="5F2A22DC" w14:textId="77777777" w:rsidR="00411F6F" w:rsidRPr="00F265D1" w:rsidRDefault="00411F6F" w:rsidP="000003C8">
            <w:pPr>
              <w:widowControl w:val="0"/>
              <w:spacing w:line="360" w:lineRule="auto"/>
              <w:rPr>
                <w:sz w:val="22"/>
                <w:szCs w:val="22"/>
              </w:rPr>
            </w:pPr>
            <w:r w:rsidRPr="00F265D1">
              <w:rPr>
                <w:sz w:val="22"/>
                <w:szCs w:val="22"/>
                <w:highlight w:val="yellow"/>
              </w:rPr>
              <w:t>Google Scholar</w:t>
            </w:r>
            <w:r w:rsidRPr="00F265D1">
              <w:rPr>
                <w:sz w:val="22"/>
                <w:szCs w:val="22"/>
              </w:rPr>
              <w:t xml:space="preserve">, online </w:t>
            </w:r>
            <w:r w:rsidRPr="00F265D1">
              <w:rPr>
                <w:sz w:val="22"/>
                <w:szCs w:val="22"/>
                <w:highlight w:val="yellow"/>
              </w:rPr>
              <w:t>industry reports</w:t>
            </w:r>
            <w:r w:rsidRPr="00F265D1">
              <w:rPr>
                <w:sz w:val="22"/>
                <w:szCs w:val="22"/>
              </w:rPr>
              <w:t xml:space="preserve">, </w:t>
            </w:r>
            <w:r w:rsidRPr="00F265D1">
              <w:rPr>
                <w:sz w:val="22"/>
                <w:szCs w:val="22"/>
                <w:highlight w:val="yellow"/>
              </w:rPr>
              <w:t>government reports</w:t>
            </w:r>
            <w:r w:rsidRPr="00F265D1">
              <w:rPr>
                <w:sz w:val="22"/>
                <w:szCs w:val="22"/>
              </w:rPr>
              <w:t xml:space="preserve"> and information published by </w:t>
            </w:r>
            <w:r w:rsidRPr="00F265D1">
              <w:rPr>
                <w:sz w:val="22"/>
                <w:szCs w:val="22"/>
              </w:rPr>
              <w:lastRenderedPageBreak/>
              <w:t xml:space="preserve">McKinsey </w:t>
            </w:r>
          </w:p>
          <w:p w14:paraId="6E884994" w14:textId="77777777" w:rsidR="00411F6F" w:rsidRPr="00F265D1" w:rsidRDefault="00411F6F" w:rsidP="000003C8">
            <w:pPr>
              <w:widowControl w:val="0"/>
              <w:spacing w:line="360" w:lineRule="auto"/>
              <w:rPr>
                <w:sz w:val="22"/>
                <w:szCs w:val="22"/>
              </w:rPr>
            </w:pPr>
            <w:r w:rsidRPr="00F265D1">
              <w:rPr>
                <w:sz w:val="22"/>
                <w:szCs w:val="22"/>
                <w:highlight w:val="yellow"/>
              </w:rPr>
              <w:t>Financial reports</w:t>
            </w:r>
          </w:p>
        </w:tc>
        <w:tc>
          <w:tcPr>
            <w:tcW w:w="2530" w:type="dxa"/>
            <w:tcMar>
              <w:top w:w="100" w:type="dxa"/>
              <w:left w:w="100" w:type="dxa"/>
              <w:bottom w:w="100" w:type="dxa"/>
              <w:right w:w="100" w:type="dxa"/>
            </w:tcMar>
          </w:tcPr>
          <w:p w14:paraId="7D7BB609" w14:textId="77777777" w:rsidR="00411F6F" w:rsidRPr="00F265D1" w:rsidRDefault="00411F6F" w:rsidP="000003C8">
            <w:pPr>
              <w:widowControl w:val="0"/>
              <w:spacing w:line="360" w:lineRule="auto"/>
              <w:rPr>
                <w:sz w:val="22"/>
                <w:szCs w:val="22"/>
              </w:rPr>
            </w:pPr>
            <w:r w:rsidRPr="00F265D1">
              <w:rPr>
                <w:sz w:val="22"/>
                <w:szCs w:val="22"/>
              </w:rPr>
              <w:lastRenderedPageBreak/>
              <w:t xml:space="preserve">Theme 2 - Alignment of AI-related information </w:t>
            </w:r>
          </w:p>
          <w:p w14:paraId="0E038077" w14:textId="77777777" w:rsidR="00411F6F" w:rsidRPr="00F265D1" w:rsidRDefault="00411F6F" w:rsidP="000003C8">
            <w:pPr>
              <w:widowControl w:val="0"/>
              <w:spacing w:line="360" w:lineRule="auto"/>
              <w:rPr>
                <w:sz w:val="22"/>
                <w:szCs w:val="22"/>
              </w:rPr>
            </w:pPr>
          </w:p>
          <w:p w14:paraId="37641F2F" w14:textId="77777777" w:rsidR="00411F6F" w:rsidRPr="00F265D1" w:rsidRDefault="00411F6F" w:rsidP="000003C8">
            <w:pPr>
              <w:widowControl w:val="0"/>
              <w:spacing w:line="360" w:lineRule="auto"/>
              <w:rPr>
                <w:sz w:val="22"/>
                <w:szCs w:val="22"/>
              </w:rPr>
            </w:pPr>
          </w:p>
        </w:tc>
      </w:tr>
      <w:tr w:rsidR="00C91B4B" w:rsidRPr="00F265D1" w14:paraId="754EC903" w14:textId="77777777" w:rsidTr="006E4652">
        <w:trPr>
          <w:trHeight w:val="3399"/>
        </w:trPr>
        <w:tc>
          <w:tcPr>
            <w:tcW w:w="1790" w:type="dxa"/>
            <w:vMerge w:val="restart"/>
            <w:tcMar>
              <w:top w:w="100" w:type="dxa"/>
              <w:left w:w="100" w:type="dxa"/>
              <w:bottom w:w="100" w:type="dxa"/>
              <w:right w:w="100" w:type="dxa"/>
            </w:tcMar>
          </w:tcPr>
          <w:p w14:paraId="11B36430" w14:textId="2555F70C" w:rsidR="00C91B4B" w:rsidRPr="00F265D1" w:rsidRDefault="006E4652" w:rsidP="000003C8">
            <w:pPr>
              <w:widowControl w:val="0"/>
              <w:spacing w:line="360" w:lineRule="auto"/>
              <w:rPr>
                <w:sz w:val="22"/>
                <w:szCs w:val="22"/>
              </w:rPr>
            </w:pPr>
            <w:r w:rsidRPr="006E4652">
              <w:rPr>
                <w:sz w:val="22"/>
                <w:szCs w:val="22"/>
              </w:rPr>
              <w:t xml:space="preserve">Cluster </w:t>
            </w:r>
            <w:r>
              <w:rPr>
                <w:sz w:val="22"/>
                <w:szCs w:val="22"/>
              </w:rPr>
              <w:t>3</w:t>
            </w:r>
            <w:r w:rsidRPr="006E4652">
              <w:rPr>
                <w:sz w:val="22"/>
                <w:szCs w:val="22"/>
              </w:rPr>
              <w:t>:</w:t>
            </w:r>
            <w:r>
              <w:rPr>
                <w:sz w:val="22"/>
                <w:szCs w:val="22"/>
              </w:rPr>
              <w:t xml:space="preserve"> </w:t>
            </w:r>
            <w:r w:rsidR="00C91B4B" w:rsidRPr="00F265D1">
              <w:rPr>
                <w:sz w:val="22"/>
                <w:szCs w:val="22"/>
              </w:rPr>
              <w:t xml:space="preserve">AI Implementation and organisational impact </w:t>
            </w:r>
          </w:p>
        </w:tc>
        <w:tc>
          <w:tcPr>
            <w:tcW w:w="5040" w:type="dxa"/>
            <w:tcMar>
              <w:top w:w="100" w:type="dxa"/>
              <w:left w:w="100" w:type="dxa"/>
              <w:bottom w:w="100" w:type="dxa"/>
              <w:right w:w="100" w:type="dxa"/>
            </w:tcMar>
          </w:tcPr>
          <w:p w14:paraId="2A17419B" w14:textId="77777777" w:rsidR="00C91B4B" w:rsidRPr="00F265D1" w:rsidRDefault="00C91B4B" w:rsidP="000003C8">
            <w:pPr>
              <w:widowControl w:val="0"/>
              <w:spacing w:line="360" w:lineRule="auto"/>
              <w:rPr>
                <w:sz w:val="22"/>
                <w:szCs w:val="22"/>
                <w:highlight w:val="green"/>
              </w:rPr>
            </w:pPr>
            <w:r w:rsidRPr="00F265D1">
              <w:rPr>
                <w:sz w:val="22"/>
                <w:szCs w:val="22"/>
                <w:highlight w:val="green"/>
              </w:rPr>
              <w:t>Artificial intelligence</w:t>
            </w:r>
            <w:r w:rsidRPr="00F265D1">
              <w:rPr>
                <w:sz w:val="22"/>
                <w:szCs w:val="22"/>
              </w:rPr>
              <w:t xml:space="preserve"> and modern </w:t>
            </w:r>
            <w:r w:rsidRPr="00F265D1">
              <w:rPr>
                <w:sz w:val="22"/>
                <w:szCs w:val="22"/>
                <w:highlight w:val="green"/>
              </w:rPr>
              <w:t>cloud technologies</w:t>
            </w:r>
            <w:r w:rsidRPr="00F265D1">
              <w:rPr>
                <w:sz w:val="22"/>
                <w:szCs w:val="22"/>
              </w:rPr>
              <w:t xml:space="preserve">, power services like </w:t>
            </w:r>
            <w:r w:rsidRPr="00F265D1">
              <w:rPr>
                <w:sz w:val="22"/>
                <w:szCs w:val="22"/>
                <w:highlight w:val="green"/>
              </w:rPr>
              <w:t xml:space="preserve">Amazon Web Services (AWS) </w:t>
            </w:r>
          </w:p>
          <w:p w14:paraId="593CABAD" w14:textId="77777777" w:rsidR="00C91B4B" w:rsidRPr="00F265D1" w:rsidRDefault="00C91B4B" w:rsidP="000003C8">
            <w:pPr>
              <w:widowControl w:val="0"/>
              <w:spacing w:line="360" w:lineRule="auto"/>
              <w:rPr>
                <w:sz w:val="22"/>
                <w:szCs w:val="22"/>
                <w:highlight w:val="green"/>
              </w:rPr>
            </w:pPr>
            <w:r w:rsidRPr="00F265D1">
              <w:rPr>
                <w:sz w:val="22"/>
                <w:szCs w:val="22"/>
                <w:highlight w:val="green"/>
              </w:rPr>
              <w:t>machine learnin</w:t>
            </w:r>
            <w:r w:rsidRPr="00F265D1">
              <w:rPr>
                <w:sz w:val="22"/>
                <w:szCs w:val="22"/>
              </w:rPr>
              <w:t xml:space="preserve">g, </w:t>
            </w:r>
            <w:r w:rsidRPr="00F265D1">
              <w:rPr>
                <w:sz w:val="22"/>
                <w:szCs w:val="22"/>
                <w:highlight w:val="green"/>
              </w:rPr>
              <w:t>cloud computing</w:t>
            </w:r>
            <w:r w:rsidRPr="00F265D1">
              <w:rPr>
                <w:sz w:val="22"/>
                <w:szCs w:val="22"/>
              </w:rPr>
              <w:t xml:space="preserve">, and large-scale </w:t>
            </w:r>
            <w:r w:rsidRPr="00F265D1">
              <w:rPr>
                <w:sz w:val="22"/>
                <w:szCs w:val="22"/>
                <w:highlight w:val="green"/>
              </w:rPr>
              <w:t xml:space="preserve">robotics </w:t>
            </w:r>
          </w:p>
          <w:p w14:paraId="0792F9EC" w14:textId="77777777" w:rsidR="00C91B4B" w:rsidRPr="00F265D1" w:rsidRDefault="00C91B4B" w:rsidP="000003C8">
            <w:pPr>
              <w:widowControl w:val="0"/>
              <w:spacing w:line="360" w:lineRule="auto"/>
              <w:rPr>
                <w:sz w:val="22"/>
                <w:szCs w:val="22"/>
              </w:rPr>
            </w:pPr>
            <w:r w:rsidRPr="00F265D1">
              <w:rPr>
                <w:sz w:val="22"/>
                <w:szCs w:val="22"/>
                <w:highlight w:val="green"/>
              </w:rPr>
              <w:t>automation</w:t>
            </w:r>
            <w:r w:rsidRPr="00F265D1">
              <w:rPr>
                <w:sz w:val="22"/>
                <w:szCs w:val="22"/>
              </w:rPr>
              <w:t xml:space="preserve">, </w:t>
            </w:r>
            <w:r w:rsidRPr="00F265D1">
              <w:rPr>
                <w:sz w:val="22"/>
                <w:szCs w:val="22"/>
                <w:highlight w:val="green"/>
              </w:rPr>
              <w:t>cloud technologies</w:t>
            </w:r>
            <w:r w:rsidRPr="00F265D1">
              <w:rPr>
                <w:sz w:val="22"/>
                <w:szCs w:val="22"/>
              </w:rPr>
              <w:t xml:space="preserve">, customising AI models </w:t>
            </w:r>
          </w:p>
          <w:p w14:paraId="2C8A7FB1" w14:textId="77777777" w:rsidR="00C91B4B" w:rsidRPr="00F265D1" w:rsidRDefault="00C91B4B" w:rsidP="000003C8">
            <w:pPr>
              <w:widowControl w:val="0"/>
              <w:spacing w:line="360" w:lineRule="auto"/>
              <w:rPr>
                <w:sz w:val="22"/>
                <w:szCs w:val="22"/>
              </w:rPr>
            </w:pPr>
            <w:r w:rsidRPr="00F265D1">
              <w:rPr>
                <w:sz w:val="22"/>
                <w:szCs w:val="22"/>
                <w:highlight w:val="green"/>
              </w:rPr>
              <w:t>machine learning</w:t>
            </w:r>
            <w:r w:rsidRPr="00F265D1">
              <w:rPr>
                <w:sz w:val="22"/>
                <w:szCs w:val="22"/>
              </w:rPr>
              <w:t xml:space="preserve"> models in </w:t>
            </w:r>
            <w:r w:rsidRPr="00F265D1">
              <w:rPr>
                <w:sz w:val="22"/>
                <w:szCs w:val="22"/>
                <w:highlight w:val="green"/>
              </w:rPr>
              <w:t>AWS</w:t>
            </w:r>
            <w:r w:rsidRPr="00F265D1">
              <w:rPr>
                <w:sz w:val="22"/>
                <w:szCs w:val="22"/>
              </w:rPr>
              <w:t xml:space="preserve">, </w:t>
            </w:r>
            <w:r w:rsidRPr="00F265D1">
              <w:rPr>
                <w:sz w:val="22"/>
                <w:szCs w:val="22"/>
                <w:highlight w:val="green"/>
              </w:rPr>
              <w:t>automated</w:t>
            </w:r>
            <w:r w:rsidRPr="00F265D1">
              <w:rPr>
                <w:sz w:val="22"/>
                <w:szCs w:val="22"/>
              </w:rPr>
              <w:t xml:space="preserve"> fulfilment </w:t>
            </w:r>
            <w:r w:rsidRPr="00F265D1">
              <w:rPr>
                <w:sz w:val="22"/>
                <w:szCs w:val="22"/>
                <w:highlight w:val="green"/>
              </w:rPr>
              <w:t>robotics</w:t>
            </w:r>
            <w:r w:rsidRPr="00F265D1">
              <w:rPr>
                <w:sz w:val="22"/>
                <w:szCs w:val="22"/>
              </w:rPr>
              <w:t xml:space="preserve">, and predictive </w:t>
            </w:r>
            <w:r w:rsidRPr="00F265D1">
              <w:rPr>
                <w:sz w:val="22"/>
                <w:szCs w:val="22"/>
                <w:highlight w:val="green"/>
              </w:rPr>
              <w:t>algorithms</w:t>
            </w:r>
            <w:r w:rsidRPr="00F265D1">
              <w:rPr>
                <w:sz w:val="22"/>
                <w:szCs w:val="22"/>
              </w:rPr>
              <w:t xml:space="preserve"> </w:t>
            </w:r>
          </w:p>
        </w:tc>
        <w:tc>
          <w:tcPr>
            <w:tcW w:w="2530" w:type="dxa"/>
            <w:tcMar>
              <w:top w:w="100" w:type="dxa"/>
              <w:left w:w="100" w:type="dxa"/>
              <w:bottom w:w="100" w:type="dxa"/>
              <w:right w:w="100" w:type="dxa"/>
            </w:tcMar>
          </w:tcPr>
          <w:p w14:paraId="5851828A" w14:textId="094890B0" w:rsidR="00C91B4B" w:rsidRPr="00F265D1" w:rsidRDefault="00C91B4B" w:rsidP="000003C8">
            <w:pPr>
              <w:widowControl w:val="0"/>
              <w:spacing w:line="360" w:lineRule="auto"/>
              <w:rPr>
                <w:sz w:val="22"/>
                <w:szCs w:val="22"/>
              </w:rPr>
            </w:pPr>
            <w:r w:rsidRPr="00F265D1">
              <w:rPr>
                <w:sz w:val="22"/>
                <w:szCs w:val="22"/>
              </w:rPr>
              <w:t xml:space="preserve">Theme </w:t>
            </w:r>
            <w:r w:rsidR="00E11CE7">
              <w:rPr>
                <w:sz w:val="22"/>
                <w:szCs w:val="22"/>
              </w:rPr>
              <w:t>3</w:t>
            </w:r>
            <w:r w:rsidRPr="00F265D1">
              <w:rPr>
                <w:sz w:val="22"/>
                <w:szCs w:val="22"/>
              </w:rPr>
              <w:t xml:space="preserve"> - Impact of tools and technologies in digital transformation</w:t>
            </w:r>
          </w:p>
          <w:p w14:paraId="4A09CEC9" w14:textId="77777777" w:rsidR="00C91B4B" w:rsidRPr="00F265D1" w:rsidRDefault="00C91B4B" w:rsidP="000003C8">
            <w:pPr>
              <w:widowControl w:val="0"/>
              <w:spacing w:line="360" w:lineRule="auto"/>
              <w:rPr>
                <w:sz w:val="22"/>
                <w:szCs w:val="22"/>
              </w:rPr>
            </w:pPr>
          </w:p>
        </w:tc>
      </w:tr>
      <w:tr w:rsidR="00C91B4B" w:rsidRPr="00F265D1" w14:paraId="650BD4D7" w14:textId="77777777" w:rsidTr="006E4652">
        <w:trPr>
          <w:trHeight w:val="420"/>
        </w:trPr>
        <w:tc>
          <w:tcPr>
            <w:tcW w:w="1790" w:type="dxa"/>
            <w:vMerge/>
            <w:tcMar>
              <w:top w:w="100" w:type="dxa"/>
              <w:left w:w="100" w:type="dxa"/>
              <w:bottom w:w="100" w:type="dxa"/>
              <w:right w:w="100" w:type="dxa"/>
            </w:tcMar>
          </w:tcPr>
          <w:p w14:paraId="6A8269AE" w14:textId="77777777" w:rsidR="00C91B4B" w:rsidRPr="00F265D1" w:rsidRDefault="00C91B4B" w:rsidP="000003C8">
            <w:pPr>
              <w:widowControl w:val="0"/>
              <w:spacing w:line="360" w:lineRule="auto"/>
              <w:rPr>
                <w:sz w:val="22"/>
                <w:szCs w:val="22"/>
              </w:rPr>
            </w:pPr>
          </w:p>
        </w:tc>
        <w:tc>
          <w:tcPr>
            <w:tcW w:w="5040" w:type="dxa"/>
            <w:tcMar>
              <w:top w:w="100" w:type="dxa"/>
              <w:left w:w="100" w:type="dxa"/>
              <w:bottom w:w="100" w:type="dxa"/>
              <w:right w:w="100" w:type="dxa"/>
            </w:tcMar>
          </w:tcPr>
          <w:p w14:paraId="281D2023" w14:textId="77777777" w:rsidR="00C91B4B" w:rsidRPr="00F265D1" w:rsidRDefault="00C91B4B" w:rsidP="000003C8">
            <w:pPr>
              <w:widowControl w:val="0"/>
              <w:spacing w:line="360" w:lineRule="auto"/>
              <w:rPr>
                <w:sz w:val="22"/>
                <w:szCs w:val="22"/>
              </w:rPr>
            </w:pPr>
            <w:r w:rsidRPr="00F265D1">
              <w:rPr>
                <w:sz w:val="22"/>
                <w:szCs w:val="22"/>
                <w:shd w:val="clear" w:color="auto" w:fill="CFE2F3"/>
              </w:rPr>
              <w:t>Customer</w:t>
            </w:r>
            <w:r w:rsidRPr="00F265D1">
              <w:rPr>
                <w:sz w:val="22"/>
                <w:szCs w:val="22"/>
              </w:rPr>
              <w:t xml:space="preserve"> </w:t>
            </w:r>
            <w:r w:rsidRPr="00F265D1">
              <w:rPr>
                <w:sz w:val="22"/>
                <w:szCs w:val="22"/>
                <w:shd w:val="clear" w:color="auto" w:fill="CFE2F3"/>
              </w:rPr>
              <w:t>personalisation</w:t>
            </w:r>
            <w:r w:rsidRPr="00F265D1">
              <w:rPr>
                <w:sz w:val="22"/>
                <w:szCs w:val="22"/>
              </w:rPr>
              <w:t xml:space="preserve"> and automated warehouse logistics </w:t>
            </w:r>
          </w:p>
          <w:p w14:paraId="0066B616" w14:textId="77777777" w:rsidR="00C91B4B" w:rsidRPr="00F265D1" w:rsidRDefault="00C91B4B" w:rsidP="000003C8">
            <w:pPr>
              <w:widowControl w:val="0"/>
              <w:spacing w:line="360" w:lineRule="auto"/>
              <w:rPr>
                <w:sz w:val="22"/>
                <w:szCs w:val="22"/>
              </w:rPr>
            </w:pPr>
            <w:r w:rsidRPr="00F265D1">
              <w:rPr>
                <w:sz w:val="22"/>
                <w:szCs w:val="22"/>
              </w:rPr>
              <w:t xml:space="preserve">data-driven </w:t>
            </w:r>
            <w:r w:rsidRPr="00F265D1">
              <w:rPr>
                <w:sz w:val="22"/>
                <w:szCs w:val="22"/>
                <w:shd w:val="clear" w:color="auto" w:fill="CFE2F3"/>
              </w:rPr>
              <w:t>personalisation</w:t>
            </w:r>
            <w:r w:rsidRPr="00F265D1">
              <w:rPr>
                <w:sz w:val="22"/>
                <w:szCs w:val="22"/>
              </w:rPr>
              <w:t xml:space="preserve"> </w:t>
            </w:r>
          </w:p>
          <w:p w14:paraId="7F641586" w14:textId="77777777" w:rsidR="00C91B4B" w:rsidRPr="00F265D1" w:rsidRDefault="00C91B4B" w:rsidP="000003C8">
            <w:pPr>
              <w:widowControl w:val="0"/>
              <w:spacing w:line="360" w:lineRule="auto"/>
              <w:rPr>
                <w:sz w:val="22"/>
                <w:szCs w:val="22"/>
              </w:rPr>
            </w:pPr>
            <w:r w:rsidRPr="00F265D1">
              <w:rPr>
                <w:sz w:val="22"/>
                <w:szCs w:val="22"/>
                <w:shd w:val="clear" w:color="auto" w:fill="CFE2F3"/>
              </w:rPr>
              <w:t>forecasting market demand</w:t>
            </w:r>
            <w:r w:rsidRPr="00F265D1">
              <w:rPr>
                <w:sz w:val="22"/>
                <w:szCs w:val="22"/>
              </w:rPr>
              <w:t xml:space="preserve"> </w:t>
            </w:r>
          </w:p>
          <w:p w14:paraId="3D9AA3FA" w14:textId="77777777" w:rsidR="00C91B4B" w:rsidRPr="00F265D1" w:rsidRDefault="00C91B4B" w:rsidP="000003C8">
            <w:pPr>
              <w:widowControl w:val="0"/>
              <w:spacing w:line="360" w:lineRule="auto"/>
              <w:rPr>
                <w:sz w:val="22"/>
                <w:szCs w:val="22"/>
              </w:rPr>
            </w:pPr>
            <w:r w:rsidRPr="00F265D1">
              <w:rPr>
                <w:sz w:val="22"/>
                <w:szCs w:val="22"/>
                <w:shd w:val="clear" w:color="auto" w:fill="CFE2F3"/>
              </w:rPr>
              <w:t>personalised product recommendations</w:t>
            </w:r>
            <w:r w:rsidRPr="00F265D1">
              <w:rPr>
                <w:sz w:val="22"/>
                <w:szCs w:val="22"/>
              </w:rPr>
              <w:t xml:space="preserve"> </w:t>
            </w:r>
          </w:p>
          <w:p w14:paraId="70917E11" w14:textId="77777777" w:rsidR="00C91B4B" w:rsidRPr="00F265D1" w:rsidRDefault="00C91B4B" w:rsidP="000003C8">
            <w:pPr>
              <w:widowControl w:val="0"/>
              <w:spacing w:line="360" w:lineRule="auto"/>
              <w:rPr>
                <w:sz w:val="22"/>
                <w:szCs w:val="22"/>
              </w:rPr>
            </w:pPr>
            <w:r w:rsidRPr="00F265D1">
              <w:rPr>
                <w:sz w:val="22"/>
                <w:szCs w:val="22"/>
                <w:shd w:val="clear" w:color="auto" w:fill="CFE2F3"/>
              </w:rPr>
              <w:t>optimise supply chains</w:t>
            </w:r>
            <w:r w:rsidRPr="00F265D1">
              <w:rPr>
                <w:sz w:val="22"/>
                <w:szCs w:val="22"/>
              </w:rPr>
              <w:t xml:space="preserve"> </w:t>
            </w:r>
          </w:p>
          <w:p w14:paraId="189E409F" w14:textId="77777777" w:rsidR="00C91B4B" w:rsidRPr="00F265D1" w:rsidRDefault="00C91B4B" w:rsidP="000003C8">
            <w:pPr>
              <w:widowControl w:val="0"/>
              <w:spacing w:line="360" w:lineRule="auto"/>
              <w:rPr>
                <w:sz w:val="22"/>
                <w:szCs w:val="22"/>
                <w:shd w:val="clear" w:color="auto" w:fill="CFE2F3"/>
              </w:rPr>
            </w:pPr>
            <w:r w:rsidRPr="00F265D1">
              <w:rPr>
                <w:sz w:val="22"/>
                <w:szCs w:val="22"/>
                <w:shd w:val="clear" w:color="auto" w:fill="CFE2F3"/>
              </w:rPr>
              <w:t xml:space="preserve">supply chain forecasting </w:t>
            </w:r>
          </w:p>
          <w:p w14:paraId="0A21E3B7" w14:textId="77777777" w:rsidR="00C91B4B" w:rsidRPr="00F265D1" w:rsidRDefault="00C91B4B" w:rsidP="000003C8">
            <w:pPr>
              <w:widowControl w:val="0"/>
              <w:spacing w:line="360" w:lineRule="auto"/>
              <w:rPr>
                <w:sz w:val="22"/>
                <w:szCs w:val="22"/>
                <w:shd w:val="clear" w:color="auto" w:fill="CFE2F3"/>
              </w:rPr>
            </w:pPr>
            <w:r w:rsidRPr="00F265D1">
              <w:rPr>
                <w:sz w:val="22"/>
                <w:szCs w:val="22"/>
                <w:shd w:val="clear" w:color="auto" w:fill="CFE2F3"/>
              </w:rPr>
              <w:t xml:space="preserve">demand forecasting </w:t>
            </w:r>
          </w:p>
          <w:p w14:paraId="51298FB0" w14:textId="77777777" w:rsidR="00C91B4B" w:rsidRPr="00F265D1" w:rsidRDefault="00C91B4B" w:rsidP="000003C8">
            <w:pPr>
              <w:widowControl w:val="0"/>
              <w:spacing w:line="360" w:lineRule="auto"/>
              <w:rPr>
                <w:sz w:val="22"/>
                <w:szCs w:val="22"/>
              </w:rPr>
            </w:pPr>
            <w:r w:rsidRPr="00F265D1">
              <w:rPr>
                <w:sz w:val="22"/>
                <w:szCs w:val="22"/>
                <w:shd w:val="clear" w:color="auto" w:fill="CFE2F3"/>
              </w:rPr>
              <w:t>demand ana</w:t>
            </w:r>
            <w:r w:rsidRPr="00F265D1">
              <w:rPr>
                <w:sz w:val="22"/>
                <w:szCs w:val="22"/>
              </w:rPr>
              <w:t xml:space="preserve">lytics, </w:t>
            </w:r>
            <w:r w:rsidRPr="00F265D1">
              <w:rPr>
                <w:sz w:val="22"/>
                <w:szCs w:val="22"/>
                <w:shd w:val="clear" w:color="auto" w:fill="CFE2F3"/>
              </w:rPr>
              <w:t>product optimisation</w:t>
            </w:r>
            <w:r w:rsidRPr="00F265D1">
              <w:rPr>
                <w:sz w:val="22"/>
                <w:szCs w:val="22"/>
              </w:rPr>
              <w:t xml:space="preserve">, </w:t>
            </w:r>
            <w:r w:rsidRPr="00F265D1">
              <w:rPr>
                <w:sz w:val="22"/>
                <w:szCs w:val="22"/>
                <w:shd w:val="clear" w:color="auto" w:fill="CFE2F3"/>
              </w:rPr>
              <w:t>supply chain efficiency</w:t>
            </w:r>
            <w:r w:rsidRPr="00F265D1">
              <w:rPr>
                <w:sz w:val="22"/>
                <w:szCs w:val="22"/>
              </w:rPr>
              <w:t xml:space="preserve">, </w:t>
            </w:r>
            <w:r w:rsidRPr="00F265D1">
              <w:rPr>
                <w:sz w:val="22"/>
                <w:szCs w:val="22"/>
                <w:shd w:val="clear" w:color="auto" w:fill="CFE2F3"/>
              </w:rPr>
              <w:t>customer</w:t>
            </w:r>
            <w:r w:rsidRPr="00F265D1">
              <w:rPr>
                <w:sz w:val="22"/>
                <w:szCs w:val="22"/>
              </w:rPr>
              <w:t xml:space="preserve"> </w:t>
            </w:r>
            <w:r w:rsidRPr="00F265D1">
              <w:rPr>
                <w:sz w:val="22"/>
                <w:szCs w:val="22"/>
                <w:shd w:val="clear" w:color="auto" w:fill="CFE2F3"/>
              </w:rPr>
              <w:t>personalisation</w:t>
            </w:r>
            <w:r w:rsidRPr="00F265D1">
              <w:rPr>
                <w:sz w:val="22"/>
                <w:szCs w:val="22"/>
              </w:rPr>
              <w:t xml:space="preserve">. </w:t>
            </w:r>
          </w:p>
        </w:tc>
        <w:tc>
          <w:tcPr>
            <w:tcW w:w="2530" w:type="dxa"/>
            <w:tcMar>
              <w:top w:w="100" w:type="dxa"/>
              <w:left w:w="100" w:type="dxa"/>
              <w:bottom w:w="100" w:type="dxa"/>
              <w:right w:w="100" w:type="dxa"/>
            </w:tcMar>
          </w:tcPr>
          <w:p w14:paraId="427A3338" w14:textId="0FA37F9E" w:rsidR="00C91B4B" w:rsidRPr="00F265D1" w:rsidRDefault="00C91B4B" w:rsidP="000003C8">
            <w:pPr>
              <w:widowControl w:val="0"/>
              <w:spacing w:line="360" w:lineRule="auto"/>
              <w:rPr>
                <w:sz w:val="22"/>
                <w:szCs w:val="22"/>
              </w:rPr>
            </w:pPr>
            <w:r w:rsidRPr="00F265D1">
              <w:rPr>
                <w:sz w:val="22"/>
                <w:szCs w:val="22"/>
              </w:rPr>
              <w:t xml:space="preserve">Theme </w:t>
            </w:r>
            <w:r w:rsidR="00E11CE7">
              <w:rPr>
                <w:sz w:val="22"/>
                <w:szCs w:val="22"/>
              </w:rPr>
              <w:t>4</w:t>
            </w:r>
            <w:r w:rsidRPr="00F265D1">
              <w:rPr>
                <w:sz w:val="22"/>
                <w:szCs w:val="22"/>
              </w:rPr>
              <w:t xml:space="preserve"> - Applications of AI and digital tools</w:t>
            </w:r>
          </w:p>
        </w:tc>
      </w:tr>
      <w:tr w:rsidR="00C91B4B" w:rsidRPr="00F265D1" w14:paraId="6AAF8E42" w14:textId="77777777" w:rsidTr="006E4652">
        <w:trPr>
          <w:trHeight w:val="420"/>
        </w:trPr>
        <w:tc>
          <w:tcPr>
            <w:tcW w:w="1790" w:type="dxa"/>
            <w:vMerge/>
            <w:tcMar>
              <w:top w:w="100" w:type="dxa"/>
              <w:left w:w="100" w:type="dxa"/>
              <w:bottom w:w="100" w:type="dxa"/>
              <w:right w:w="100" w:type="dxa"/>
            </w:tcMar>
          </w:tcPr>
          <w:p w14:paraId="11F132B8" w14:textId="77777777" w:rsidR="00C91B4B" w:rsidRPr="00F265D1" w:rsidRDefault="00C91B4B" w:rsidP="000003C8">
            <w:pPr>
              <w:widowControl w:val="0"/>
              <w:spacing w:line="360" w:lineRule="auto"/>
              <w:rPr>
                <w:sz w:val="22"/>
                <w:szCs w:val="22"/>
              </w:rPr>
            </w:pPr>
          </w:p>
        </w:tc>
        <w:tc>
          <w:tcPr>
            <w:tcW w:w="5040" w:type="dxa"/>
            <w:tcMar>
              <w:top w:w="100" w:type="dxa"/>
              <w:left w:w="100" w:type="dxa"/>
              <w:bottom w:w="100" w:type="dxa"/>
              <w:right w:w="100" w:type="dxa"/>
            </w:tcMar>
          </w:tcPr>
          <w:p w14:paraId="6D3384EC" w14:textId="77777777" w:rsidR="00C91B4B" w:rsidRPr="00F265D1" w:rsidRDefault="00C91B4B" w:rsidP="000003C8">
            <w:pPr>
              <w:widowControl w:val="0"/>
              <w:spacing w:line="360" w:lineRule="auto"/>
              <w:rPr>
                <w:sz w:val="22"/>
                <w:szCs w:val="22"/>
                <w:shd w:val="clear" w:color="auto" w:fill="FCE5CD"/>
              </w:rPr>
            </w:pPr>
            <w:r w:rsidRPr="00F265D1">
              <w:rPr>
                <w:sz w:val="22"/>
                <w:szCs w:val="22"/>
                <w:shd w:val="clear" w:color="auto" w:fill="FCE5CD"/>
              </w:rPr>
              <w:t>operational efficiency</w:t>
            </w:r>
          </w:p>
          <w:p w14:paraId="6C7F47E5" w14:textId="77777777" w:rsidR="00C91B4B" w:rsidRPr="00F265D1" w:rsidRDefault="00C91B4B" w:rsidP="000003C8">
            <w:pPr>
              <w:widowControl w:val="0"/>
              <w:spacing w:line="360" w:lineRule="auto"/>
              <w:rPr>
                <w:sz w:val="22"/>
                <w:szCs w:val="22"/>
              </w:rPr>
            </w:pPr>
            <w:r w:rsidRPr="00F265D1">
              <w:rPr>
                <w:sz w:val="22"/>
                <w:szCs w:val="22"/>
                <w:shd w:val="clear" w:color="auto" w:fill="FCE5CD"/>
              </w:rPr>
              <w:t xml:space="preserve">increased customer retention and reduced operational </w:t>
            </w:r>
            <w:r w:rsidRPr="00F265D1">
              <w:rPr>
                <w:sz w:val="22"/>
                <w:szCs w:val="22"/>
              </w:rPr>
              <w:t xml:space="preserve">overhead </w:t>
            </w:r>
          </w:p>
          <w:p w14:paraId="69F60743" w14:textId="77777777" w:rsidR="00C91B4B" w:rsidRPr="00F265D1" w:rsidRDefault="00C91B4B" w:rsidP="000003C8">
            <w:pPr>
              <w:widowControl w:val="0"/>
              <w:spacing w:line="360" w:lineRule="auto"/>
              <w:rPr>
                <w:sz w:val="22"/>
                <w:szCs w:val="22"/>
                <w:shd w:val="clear" w:color="auto" w:fill="FCE5CD"/>
              </w:rPr>
            </w:pPr>
            <w:r w:rsidRPr="00F265D1">
              <w:rPr>
                <w:sz w:val="22"/>
                <w:szCs w:val="22"/>
                <w:shd w:val="clear" w:color="auto" w:fill="FCE5CD"/>
              </w:rPr>
              <w:t>reduce operational costs</w:t>
            </w:r>
          </w:p>
          <w:p w14:paraId="1E8184E9" w14:textId="77777777" w:rsidR="00C91B4B" w:rsidRPr="00F265D1" w:rsidRDefault="00C91B4B" w:rsidP="000003C8">
            <w:pPr>
              <w:widowControl w:val="0"/>
              <w:spacing w:line="360" w:lineRule="auto"/>
              <w:rPr>
                <w:sz w:val="22"/>
                <w:szCs w:val="22"/>
                <w:shd w:val="clear" w:color="auto" w:fill="FCE5CD"/>
              </w:rPr>
            </w:pPr>
            <w:r w:rsidRPr="00F265D1">
              <w:rPr>
                <w:sz w:val="22"/>
                <w:szCs w:val="22"/>
                <w:shd w:val="clear" w:color="auto" w:fill="FCE5CD"/>
              </w:rPr>
              <w:t>lowering functioning costs</w:t>
            </w:r>
          </w:p>
          <w:p w14:paraId="69D4A3E0" w14:textId="77777777" w:rsidR="00C91B4B" w:rsidRPr="00F265D1" w:rsidRDefault="00C91B4B" w:rsidP="000003C8">
            <w:pPr>
              <w:widowControl w:val="0"/>
              <w:spacing w:line="360" w:lineRule="auto"/>
              <w:rPr>
                <w:sz w:val="22"/>
                <w:szCs w:val="22"/>
              </w:rPr>
            </w:pPr>
            <w:r w:rsidRPr="00F265D1">
              <w:rPr>
                <w:sz w:val="22"/>
                <w:szCs w:val="22"/>
              </w:rPr>
              <w:t xml:space="preserve">optimisation of pricing strategy </w:t>
            </w:r>
          </w:p>
          <w:p w14:paraId="1D9FC249" w14:textId="77777777" w:rsidR="00C91B4B" w:rsidRPr="00F265D1" w:rsidRDefault="00C91B4B" w:rsidP="000003C8">
            <w:pPr>
              <w:widowControl w:val="0"/>
              <w:spacing w:line="360" w:lineRule="auto"/>
              <w:rPr>
                <w:sz w:val="22"/>
                <w:szCs w:val="22"/>
                <w:shd w:val="clear" w:color="auto" w:fill="CFE2F3"/>
              </w:rPr>
            </w:pPr>
            <w:r w:rsidRPr="00F265D1">
              <w:rPr>
                <w:sz w:val="22"/>
                <w:szCs w:val="22"/>
                <w:shd w:val="clear" w:color="auto" w:fill="FCE5CD"/>
              </w:rPr>
              <w:t xml:space="preserve">customer retention for online e-commerce organisations  </w:t>
            </w:r>
            <w:r w:rsidRPr="00F265D1">
              <w:rPr>
                <w:sz w:val="22"/>
                <w:szCs w:val="22"/>
                <w:shd w:val="clear" w:color="auto" w:fill="CFE2F3"/>
              </w:rPr>
              <w:t xml:space="preserve"> </w:t>
            </w:r>
          </w:p>
        </w:tc>
        <w:tc>
          <w:tcPr>
            <w:tcW w:w="2530" w:type="dxa"/>
            <w:tcMar>
              <w:top w:w="100" w:type="dxa"/>
              <w:left w:w="100" w:type="dxa"/>
              <w:bottom w:w="100" w:type="dxa"/>
              <w:right w:w="100" w:type="dxa"/>
            </w:tcMar>
          </w:tcPr>
          <w:p w14:paraId="14ED324E" w14:textId="1A8D7CA3" w:rsidR="00C91B4B" w:rsidRPr="00F265D1" w:rsidRDefault="00C91B4B" w:rsidP="000003C8">
            <w:pPr>
              <w:widowControl w:val="0"/>
              <w:spacing w:line="360" w:lineRule="auto"/>
              <w:rPr>
                <w:b/>
                <w:bCs/>
                <w:sz w:val="22"/>
                <w:szCs w:val="22"/>
              </w:rPr>
            </w:pPr>
            <w:r w:rsidRPr="00F265D1">
              <w:rPr>
                <w:sz w:val="22"/>
                <w:szCs w:val="22"/>
              </w:rPr>
              <w:t xml:space="preserve">Theme </w:t>
            </w:r>
            <w:r w:rsidR="00E11CE7">
              <w:rPr>
                <w:sz w:val="22"/>
                <w:szCs w:val="22"/>
              </w:rPr>
              <w:t>5</w:t>
            </w:r>
            <w:r w:rsidRPr="00F265D1">
              <w:rPr>
                <w:sz w:val="22"/>
                <w:szCs w:val="22"/>
              </w:rPr>
              <w:t xml:space="preserve"> - Efficiency in customer service and lowering operational cost</w:t>
            </w:r>
          </w:p>
        </w:tc>
      </w:tr>
      <w:tr w:rsidR="00411F6F" w:rsidRPr="00F265D1" w14:paraId="18359E3F" w14:textId="77777777" w:rsidTr="006E4652">
        <w:trPr>
          <w:trHeight w:val="6990"/>
        </w:trPr>
        <w:tc>
          <w:tcPr>
            <w:tcW w:w="1790" w:type="dxa"/>
            <w:vMerge w:val="restart"/>
            <w:tcMar>
              <w:top w:w="100" w:type="dxa"/>
              <w:left w:w="100" w:type="dxa"/>
              <w:bottom w:w="100" w:type="dxa"/>
              <w:right w:w="100" w:type="dxa"/>
            </w:tcMar>
          </w:tcPr>
          <w:p w14:paraId="6BF17575" w14:textId="2C355B17" w:rsidR="00411F6F" w:rsidRPr="00F265D1" w:rsidRDefault="006E4652" w:rsidP="000003C8">
            <w:pPr>
              <w:widowControl w:val="0"/>
              <w:spacing w:line="360" w:lineRule="auto"/>
              <w:rPr>
                <w:sz w:val="22"/>
                <w:szCs w:val="22"/>
              </w:rPr>
            </w:pPr>
            <w:r w:rsidRPr="006E4652">
              <w:rPr>
                <w:sz w:val="22"/>
                <w:szCs w:val="22"/>
              </w:rPr>
              <w:lastRenderedPageBreak/>
              <w:t xml:space="preserve">Cluster </w:t>
            </w:r>
            <w:r>
              <w:rPr>
                <w:sz w:val="22"/>
                <w:szCs w:val="22"/>
              </w:rPr>
              <w:t>4</w:t>
            </w:r>
            <w:r w:rsidRPr="006E4652">
              <w:rPr>
                <w:sz w:val="22"/>
                <w:szCs w:val="22"/>
              </w:rPr>
              <w:t>:</w:t>
            </w:r>
            <w:r>
              <w:rPr>
                <w:sz w:val="22"/>
                <w:szCs w:val="22"/>
              </w:rPr>
              <w:t xml:space="preserve"> </w:t>
            </w:r>
            <w:r w:rsidR="00411F6F" w:rsidRPr="00F265D1">
              <w:rPr>
                <w:sz w:val="22"/>
                <w:szCs w:val="22"/>
              </w:rPr>
              <w:t>AI adoption challenges and strategic considerations</w:t>
            </w:r>
          </w:p>
        </w:tc>
        <w:tc>
          <w:tcPr>
            <w:tcW w:w="5040" w:type="dxa"/>
            <w:tcMar>
              <w:top w:w="100" w:type="dxa"/>
              <w:left w:w="100" w:type="dxa"/>
              <w:bottom w:w="100" w:type="dxa"/>
              <w:right w:w="100" w:type="dxa"/>
            </w:tcMar>
          </w:tcPr>
          <w:p w14:paraId="2933F088" w14:textId="77777777" w:rsidR="00411F6F" w:rsidRPr="00F265D1" w:rsidRDefault="00411F6F" w:rsidP="000003C8">
            <w:pPr>
              <w:widowControl w:val="0"/>
              <w:spacing w:line="360" w:lineRule="auto"/>
              <w:rPr>
                <w:sz w:val="22"/>
                <w:szCs w:val="22"/>
              </w:rPr>
            </w:pPr>
            <w:r w:rsidRPr="00F265D1">
              <w:rPr>
                <w:sz w:val="22"/>
                <w:szCs w:val="22"/>
                <w:shd w:val="clear" w:color="auto" w:fill="EAD1DC"/>
              </w:rPr>
              <w:t>High infrastructure costs</w:t>
            </w:r>
            <w:r w:rsidRPr="00F265D1">
              <w:rPr>
                <w:sz w:val="22"/>
                <w:szCs w:val="22"/>
                <w:shd w:val="clear" w:color="auto" w:fill="F9F9F9"/>
              </w:rPr>
              <w:t xml:space="preserve">, </w:t>
            </w:r>
            <w:r w:rsidRPr="00F265D1">
              <w:rPr>
                <w:sz w:val="22"/>
                <w:szCs w:val="22"/>
              </w:rPr>
              <w:t xml:space="preserve">system downtime and ethical concerns </w:t>
            </w:r>
          </w:p>
          <w:p w14:paraId="489F61F4" w14:textId="77777777" w:rsidR="00411F6F" w:rsidRPr="00F265D1" w:rsidRDefault="00411F6F" w:rsidP="000003C8">
            <w:pPr>
              <w:widowControl w:val="0"/>
              <w:spacing w:line="360" w:lineRule="auto"/>
              <w:rPr>
                <w:sz w:val="22"/>
                <w:szCs w:val="22"/>
              </w:rPr>
            </w:pPr>
            <w:r w:rsidRPr="00F265D1">
              <w:rPr>
                <w:sz w:val="22"/>
                <w:szCs w:val="22"/>
              </w:rPr>
              <w:t xml:space="preserve">Major internal operational disruptions </w:t>
            </w:r>
          </w:p>
          <w:p w14:paraId="257DB199" w14:textId="77777777" w:rsidR="00411F6F" w:rsidRPr="00F265D1" w:rsidRDefault="00411F6F" w:rsidP="000003C8">
            <w:pPr>
              <w:widowControl w:val="0"/>
              <w:spacing w:line="360" w:lineRule="auto"/>
              <w:rPr>
                <w:sz w:val="22"/>
                <w:szCs w:val="22"/>
              </w:rPr>
            </w:pPr>
            <w:r w:rsidRPr="00F265D1">
              <w:rPr>
                <w:sz w:val="22"/>
                <w:szCs w:val="22"/>
                <w:shd w:val="clear" w:color="auto" w:fill="EAD1DC"/>
              </w:rPr>
              <w:t>AI bias,</w:t>
            </w:r>
            <w:r w:rsidRPr="00F265D1">
              <w:rPr>
                <w:sz w:val="22"/>
                <w:szCs w:val="22"/>
                <w:shd w:val="clear" w:color="auto" w:fill="F9F9F9"/>
              </w:rPr>
              <w:t xml:space="preserve"> </w:t>
            </w:r>
            <w:r w:rsidRPr="00F265D1">
              <w:rPr>
                <w:sz w:val="22"/>
                <w:szCs w:val="22"/>
                <w:shd w:val="clear" w:color="auto" w:fill="EAD1DC"/>
              </w:rPr>
              <w:t>data security disruptions</w:t>
            </w:r>
            <w:r w:rsidRPr="00F265D1">
              <w:rPr>
                <w:sz w:val="22"/>
                <w:szCs w:val="22"/>
                <w:shd w:val="clear" w:color="auto" w:fill="F9F9F9"/>
              </w:rPr>
              <w:t xml:space="preserve"> </w:t>
            </w:r>
            <w:r w:rsidRPr="00F265D1">
              <w:rPr>
                <w:sz w:val="22"/>
                <w:szCs w:val="22"/>
              </w:rPr>
              <w:t xml:space="preserve">and implementation complexities </w:t>
            </w:r>
          </w:p>
          <w:p w14:paraId="6212F9E5" w14:textId="77777777" w:rsidR="00411F6F" w:rsidRPr="00F265D1" w:rsidRDefault="00411F6F" w:rsidP="000003C8">
            <w:pPr>
              <w:widowControl w:val="0"/>
              <w:spacing w:line="360" w:lineRule="auto"/>
              <w:rPr>
                <w:sz w:val="22"/>
                <w:szCs w:val="22"/>
                <w:shd w:val="clear" w:color="auto" w:fill="EAD1DC"/>
              </w:rPr>
            </w:pPr>
            <w:r w:rsidRPr="00F265D1">
              <w:rPr>
                <w:sz w:val="22"/>
                <w:szCs w:val="22"/>
                <w:shd w:val="clear" w:color="auto" w:fill="EAD1DC"/>
              </w:rPr>
              <w:t>High data silo</w:t>
            </w:r>
            <w:r w:rsidRPr="00F265D1">
              <w:rPr>
                <w:sz w:val="22"/>
                <w:szCs w:val="22"/>
                <w:shd w:val="clear" w:color="auto" w:fill="F9F9F9"/>
              </w:rPr>
              <w:t xml:space="preserve">s, </w:t>
            </w:r>
            <w:r w:rsidRPr="00F265D1">
              <w:rPr>
                <w:sz w:val="22"/>
                <w:szCs w:val="22"/>
                <w:shd w:val="clear" w:color="auto" w:fill="EAD1DC"/>
              </w:rPr>
              <w:t>high infrastructure and energy costs</w:t>
            </w:r>
            <w:r w:rsidRPr="00F265D1">
              <w:rPr>
                <w:sz w:val="22"/>
                <w:szCs w:val="22"/>
                <w:shd w:val="clear" w:color="auto" w:fill="F9F9F9"/>
              </w:rPr>
              <w:t xml:space="preserve">, </w:t>
            </w:r>
            <w:r w:rsidRPr="00F265D1">
              <w:rPr>
                <w:sz w:val="22"/>
                <w:szCs w:val="22"/>
                <w:shd w:val="clear" w:color="auto" w:fill="EAD1DC"/>
              </w:rPr>
              <w:t>algorithmic biases</w:t>
            </w:r>
            <w:r w:rsidRPr="00F265D1">
              <w:rPr>
                <w:sz w:val="22"/>
                <w:szCs w:val="22"/>
                <w:shd w:val="clear" w:color="auto" w:fill="F9F9F9"/>
              </w:rPr>
              <w:t xml:space="preserve">, </w:t>
            </w:r>
            <w:r w:rsidRPr="00F265D1">
              <w:rPr>
                <w:sz w:val="22"/>
                <w:szCs w:val="22"/>
                <w:shd w:val="clear" w:color="auto" w:fill="EAD1DC"/>
              </w:rPr>
              <w:t xml:space="preserve">ethical and labour concerns </w:t>
            </w:r>
          </w:p>
          <w:p w14:paraId="0D09B2B1" w14:textId="77777777" w:rsidR="00411F6F" w:rsidRPr="00F265D1" w:rsidRDefault="00411F6F" w:rsidP="000003C8">
            <w:pPr>
              <w:widowControl w:val="0"/>
              <w:spacing w:line="360" w:lineRule="auto"/>
              <w:rPr>
                <w:sz w:val="22"/>
                <w:szCs w:val="22"/>
                <w:shd w:val="clear" w:color="auto" w:fill="EAD1DC"/>
              </w:rPr>
            </w:pPr>
            <w:r w:rsidRPr="00F265D1">
              <w:rPr>
                <w:sz w:val="22"/>
                <w:szCs w:val="22"/>
              </w:rPr>
              <w:t xml:space="preserve">High infrastructure costs, </w:t>
            </w:r>
            <w:r w:rsidRPr="00F265D1">
              <w:rPr>
                <w:sz w:val="22"/>
                <w:szCs w:val="22"/>
                <w:shd w:val="clear" w:color="auto" w:fill="EAD1DC"/>
              </w:rPr>
              <w:t>algorithmic bias</w:t>
            </w:r>
            <w:r w:rsidRPr="00F265D1">
              <w:rPr>
                <w:sz w:val="22"/>
                <w:szCs w:val="22"/>
                <w:shd w:val="clear" w:color="auto" w:fill="F9F9F9"/>
              </w:rPr>
              <w:t xml:space="preserve">, and </w:t>
            </w:r>
            <w:r w:rsidRPr="00F265D1">
              <w:rPr>
                <w:sz w:val="22"/>
                <w:szCs w:val="22"/>
                <w:shd w:val="clear" w:color="auto" w:fill="EAD1DC"/>
              </w:rPr>
              <w:t xml:space="preserve">workforce displacement concerns </w:t>
            </w:r>
          </w:p>
          <w:p w14:paraId="4818E460" w14:textId="15F76BBF" w:rsidR="00411F6F" w:rsidRPr="00F265D1" w:rsidRDefault="00411F6F" w:rsidP="000003C8">
            <w:pPr>
              <w:widowControl w:val="0"/>
              <w:spacing w:line="360" w:lineRule="auto"/>
              <w:rPr>
                <w:sz w:val="22"/>
                <w:szCs w:val="22"/>
                <w:shd w:val="clear" w:color="auto" w:fill="EAD1DC"/>
              </w:rPr>
            </w:pPr>
            <w:r w:rsidRPr="00F265D1">
              <w:rPr>
                <w:sz w:val="22"/>
                <w:szCs w:val="22"/>
              </w:rPr>
              <w:t xml:space="preserve">Strict </w:t>
            </w:r>
            <w:r>
              <w:rPr>
                <w:sz w:val="22"/>
                <w:szCs w:val="22"/>
              </w:rPr>
              <w:t>m</w:t>
            </w:r>
            <w:r w:rsidRPr="00F265D1">
              <w:rPr>
                <w:sz w:val="22"/>
                <w:szCs w:val="22"/>
              </w:rPr>
              <w:t>onitoring,</w:t>
            </w:r>
            <w:r w:rsidRPr="00F265D1">
              <w:rPr>
                <w:sz w:val="22"/>
                <w:szCs w:val="22"/>
                <w:shd w:val="clear" w:color="auto" w:fill="F9F9F9"/>
              </w:rPr>
              <w:t xml:space="preserve"> </w:t>
            </w:r>
            <w:r>
              <w:rPr>
                <w:sz w:val="22"/>
                <w:szCs w:val="22"/>
                <w:shd w:val="clear" w:color="auto" w:fill="EAD1DC"/>
              </w:rPr>
              <w:t>h</w:t>
            </w:r>
            <w:r w:rsidRPr="00F265D1">
              <w:rPr>
                <w:sz w:val="22"/>
                <w:szCs w:val="22"/>
                <w:shd w:val="clear" w:color="auto" w:fill="EAD1DC"/>
              </w:rPr>
              <w:t>igh pressure</w:t>
            </w:r>
            <w:r w:rsidRPr="00F265D1">
              <w:rPr>
                <w:sz w:val="22"/>
                <w:szCs w:val="22"/>
                <w:shd w:val="clear" w:color="auto" w:fill="F9F9F9"/>
              </w:rPr>
              <w:t xml:space="preserve"> and </w:t>
            </w:r>
            <w:r w:rsidRPr="00F265D1">
              <w:rPr>
                <w:sz w:val="22"/>
                <w:szCs w:val="22"/>
                <w:shd w:val="clear" w:color="auto" w:fill="EAD1DC"/>
              </w:rPr>
              <w:t xml:space="preserve">data breaches </w:t>
            </w:r>
          </w:p>
        </w:tc>
        <w:tc>
          <w:tcPr>
            <w:tcW w:w="2530" w:type="dxa"/>
            <w:tcMar>
              <w:top w:w="100" w:type="dxa"/>
              <w:left w:w="100" w:type="dxa"/>
              <w:bottom w:w="100" w:type="dxa"/>
              <w:right w:w="100" w:type="dxa"/>
            </w:tcMar>
          </w:tcPr>
          <w:p w14:paraId="5FE605C8" w14:textId="4CCF8AEB" w:rsidR="00411F6F" w:rsidRPr="00F265D1" w:rsidRDefault="00411F6F" w:rsidP="000003C8">
            <w:pPr>
              <w:widowControl w:val="0"/>
              <w:spacing w:line="360" w:lineRule="auto"/>
              <w:rPr>
                <w:sz w:val="22"/>
                <w:szCs w:val="22"/>
              </w:rPr>
            </w:pPr>
            <w:r w:rsidRPr="00F265D1">
              <w:rPr>
                <w:sz w:val="22"/>
                <w:szCs w:val="22"/>
              </w:rPr>
              <w:t xml:space="preserve">Theme </w:t>
            </w:r>
            <w:r w:rsidR="00E11CE7">
              <w:rPr>
                <w:sz w:val="22"/>
                <w:szCs w:val="22"/>
              </w:rPr>
              <w:t>6</w:t>
            </w:r>
            <w:r w:rsidRPr="00F265D1">
              <w:rPr>
                <w:sz w:val="22"/>
                <w:szCs w:val="22"/>
              </w:rPr>
              <w:t xml:space="preserve"> - Technological, ethical and workforce challenges in digital transformation  </w:t>
            </w:r>
          </w:p>
          <w:p w14:paraId="7DFE19ED" w14:textId="20EE616F" w:rsidR="00411F6F" w:rsidRPr="00F265D1" w:rsidRDefault="00411F6F" w:rsidP="000003C8">
            <w:pPr>
              <w:widowControl w:val="0"/>
              <w:spacing w:line="360" w:lineRule="auto"/>
              <w:rPr>
                <w:sz w:val="22"/>
                <w:szCs w:val="22"/>
              </w:rPr>
            </w:pPr>
          </w:p>
        </w:tc>
      </w:tr>
      <w:tr w:rsidR="00411F6F" w:rsidRPr="00F265D1" w14:paraId="7FFE660A" w14:textId="77777777" w:rsidTr="006E4652">
        <w:trPr>
          <w:trHeight w:val="4020"/>
        </w:trPr>
        <w:tc>
          <w:tcPr>
            <w:tcW w:w="1790" w:type="dxa"/>
            <w:vMerge/>
            <w:tcBorders>
              <w:bottom w:val="single" w:sz="8" w:space="0" w:color="000000"/>
            </w:tcBorders>
            <w:tcMar>
              <w:top w:w="100" w:type="dxa"/>
              <w:left w:w="100" w:type="dxa"/>
              <w:bottom w:w="100" w:type="dxa"/>
              <w:right w:w="100" w:type="dxa"/>
            </w:tcMar>
          </w:tcPr>
          <w:p w14:paraId="27513961" w14:textId="77777777" w:rsidR="00411F6F" w:rsidRPr="00F265D1" w:rsidRDefault="00411F6F" w:rsidP="000003C8">
            <w:pPr>
              <w:widowControl w:val="0"/>
              <w:spacing w:line="360" w:lineRule="auto"/>
            </w:pPr>
          </w:p>
        </w:tc>
        <w:tc>
          <w:tcPr>
            <w:tcW w:w="5040" w:type="dxa"/>
            <w:tcMar>
              <w:top w:w="100" w:type="dxa"/>
              <w:left w:w="100" w:type="dxa"/>
              <w:bottom w:w="100" w:type="dxa"/>
              <w:right w:w="100" w:type="dxa"/>
            </w:tcMar>
          </w:tcPr>
          <w:p w14:paraId="24451A27" w14:textId="77777777" w:rsidR="00411F6F" w:rsidRPr="00F265D1" w:rsidRDefault="00411F6F" w:rsidP="000003C8">
            <w:pPr>
              <w:widowControl w:val="0"/>
              <w:spacing w:line="360" w:lineRule="auto"/>
              <w:rPr>
                <w:sz w:val="22"/>
                <w:szCs w:val="22"/>
              </w:rPr>
            </w:pPr>
            <w:r w:rsidRPr="00F265D1">
              <w:rPr>
                <w:sz w:val="22"/>
                <w:szCs w:val="22"/>
                <w:shd w:val="clear" w:color="auto" w:fill="D9D2E9"/>
              </w:rPr>
              <w:t>Clear strategic goals</w:t>
            </w:r>
            <w:r w:rsidRPr="00F265D1">
              <w:rPr>
                <w:sz w:val="22"/>
                <w:szCs w:val="22"/>
              </w:rPr>
              <w:t xml:space="preserve">, investing in data quality, ensuring robust </w:t>
            </w:r>
            <w:r w:rsidRPr="00F265D1">
              <w:rPr>
                <w:sz w:val="22"/>
                <w:szCs w:val="22"/>
                <w:shd w:val="clear" w:color="auto" w:fill="D9D2E9"/>
              </w:rPr>
              <w:t>ethical governance</w:t>
            </w:r>
            <w:r w:rsidRPr="00F265D1">
              <w:rPr>
                <w:sz w:val="22"/>
                <w:szCs w:val="22"/>
              </w:rPr>
              <w:t>, and fostering a culture of</w:t>
            </w:r>
            <w:r w:rsidRPr="00F265D1">
              <w:rPr>
                <w:sz w:val="22"/>
                <w:szCs w:val="22"/>
                <w:shd w:val="clear" w:color="auto" w:fill="D9D2E9"/>
              </w:rPr>
              <w:t xml:space="preserve"> continuous learning</w:t>
            </w:r>
            <w:r w:rsidRPr="00F265D1">
              <w:rPr>
                <w:sz w:val="22"/>
                <w:szCs w:val="22"/>
              </w:rPr>
              <w:t xml:space="preserve"> and agility</w:t>
            </w:r>
          </w:p>
          <w:p w14:paraId="0A0904EA" w14:textId="5A34363B" w:rsidR="00411F6F" w:rsidRPr="00F265D1" w:rsidRDefault="00411F6F" w:rsidP="000003C8">
            <w:pPr>
              <w:widowControl w:val="0"/>
              <w:spacing w:line="360" w:lineRule="auto"/>
              <w:rPr>
                <w:sz w:val="22"/>
                <w:szCs w:val="22"/>
                <w:shd w:val="clear" w:color="auto" w:fill="D9D2E9"/>
              </w:rPr>
            </w:pPr>
            <w:r w:rsidRPr="00F265D1">
              <w:rPr>
                <w:sz w:val="22"/>
                <w:szCs w:val="22"/>
                <w:shd w:val="clear" w:color="auto" w:fill="D9D2E9"/>
              </w:rPr>
              <w:t>Training for employees</w:t>
            </w:r>
          </w:p>
          <w:p w14:paraId="170E4812" w14:textId="556B2776" w:rsidR="00411F6F" w:rsidRPr="00F265D1" w:rsidRDefault="00411F6F" w:rsidP="000003C8">
            <w:pPr>
              <w:widowControl w:val="0"/>
              <w:spacing w:line="360" w:lineRule="auto"/>
              <w:rPr>
                <w:sz w:val="22"/>
                <w:szCs w:val="22"/>
              </w:rPr>
            </w:pPr>
            <w:r w:rsidRPr="00F265D1">
              <w:rPr>
                <w:sz w:val="22"/>
                <w:szCs w:val="22"/>
              </w:rPr>
              <w:t xml:space="preserve">Matching AI projects with </w:t>
            </w:r>
            <w:r w:rsidRPr="00F265D1">
              <w:rPr>
                <w:sz w:val="22"/>
                <w:szCs w:val="22"/>
                <w:shd w:val="clear" w:color="auto" w:fill="D9D2E9"/>
              </w:rPr>
              <w:t>clear business targets</w:t>
            </w:r>
            <w:r w:rsidRPr="00F265D1">
              <w:rPr>
                <w:sz w:val="22"/>
                <w:szCs w:val="22"/>
              </w:rPr>
              <w:t xml:space="preserve"> and cleaning up internal </w:t>
            </w:r>
            <w:r w:rsidRPr="00F265D1">
              <w:rPr>
                <w:sz w:val="22"/>
                <w:szCs w:val="22"/>
                <w:shd w:val="clear" w:color="auto" w:fill="D9D2E9"/>
              </w:rPr>
              <w:t>data systems</w:t>
            </w:r>
            <w:r w:rsidRPr="00F265D1">
              <w:rPr>
                <w:sz w:val="22"/>
                <w:szCs w:val="22"/>
              </w:rPr>
              <w:t xml:space="preserve"> for accurate AI training. </w:t>
            </w:r>
          </w:p>
          <w:p w14:paraId="721315C0" w14:textId="031F8139" w:rsidR="00411F6F" w:rsidRPr="00411F6F" w:rsidRDefault="00411F6F" w:rsidP="000003C8">
            <w:pPr>
              <w:widowControl w:val="0"/>
              <w:spacing w:line="360" w:lineRule="auto"/>
              <w:rPr>
                <w:sz w:val="22"/>
                <w:szCs w:val="22"/>
                <w:shd w:val="clear" w:color="auto" w:fill="FFF2CC"/>
              </w:rPr>
            </w:pPr>
            <w:r w:rsidRPr="00F265D1">
              <w:rPr>
                <w:sz w:val="22"/>
                <w:szCs w:val="22"/>
                <w:shd w:val="clear" w:color="auto" w:fill="D9D2E9"/>
              </w:rPr>
              <w:t>Clear business goals,</w:t>
            </w:r>
            <w:r w:rsidRPr="00F265D1">
              <w:rPr>
                <w:sz w:val="22"/>
                <w:szCs w:val="22"/>
              </w:rPr>
              <w:t xml:space="preserve"> build strong </w:t>
            </w:r>
            <w:r w:rsidRPr="00F265D1">
              <w:rPr>
                <w:sz w:val="22"/>
                <w:szCs w:val="22"/>
                <w:shd w:val="clear" w:color="auto" w:fill="D9D2E9"/>
              </w:rPr>
              <w:t>data systems, train</w:t>
            </w:r>
            <w:r>
              <w:rPr>
                <w:sz w:val="22"/>
                <w:szCs w:val="22"/>
                <w:shd w:val="clear" w:color="auto" w:fill="D9D2E9"/>
              </w:rPr>
              <w:t xml:space="preserve"> t</w:t>
            </w:r>
            <w:r w:rsidRPr="00F265D1">
              <w:rPr>
                <w:sz w:val="22"/>
                <w:szCs w:val="22"/>
                <w:shd w:val="clear" w:color="auto" w:fill="D9D2E9"/>
              </w:rPr>
              <w:t>heir workforce</w:t>
            </w:r>
            <w:r w:rsidRPr="00F265D1">
              <w:rPr>
                <w:sz w:val="22"/>
                <w:szCs w:val="22"/>
              </w:rPr>
              <w:t xml:space="preserve">, and ensure </w:t>
            </w:r>
            <w:r w:rsidRPr="00F265D1">
              <w:rPr>
                <w:sz w:val="22"/>
                <w:szCs w:val="22"/>
                <w:shd w:val="clear" w:color="auto" w:fill="D9D2E9"/>
              </w:rPr>
              <w:t>ethical,</w:t>
            </w:r>
            <w:r w:rsidRPr="00F265D1">
              <w:rPr>
                <w:sz w:val="22"/>
                <w:szCs w:val="22"/>
              </w:rPr>
              <w:t xml:space="preserve"> secure, and compliant </w:t>
            </w:r>
            <w:r w:rsidRPr="00F265D1">
              <w:rPr>
                <w:sz w:val="22"/>
                <w:szCs w:val="22"/>
                <w:shd w:val="clear" w:color="auto" w:fill="D9D2E9"/>
              </w:rPr>
              <w:t>AI use</w:t>
            </w:r>
          </w:p>
        </w:tc>
        <w:tc>
          <w:tcPr>
            <w:tcW w:w="2530" w:type="dxa"/>
            <w:tcBorders>
              <w:bottom w:val="single" w:sz="8" w:space="0" w:color="000000"/>
            </w:tcBorders>
            <w:tcMar>
              <w:top w:w="100" w:type="dxa"/>
              <w:left w:w="100" w:type="dxa"/>
              <w:bottom w:w="100" w:type="dxa"/>
              <w:right w:w="100" w:type="dxa"/>
            </w:tcMar>
          </w:tcPr>
          <w:p w14:paraId="61366CF2" w14:textId="77654DEC" w:rsidR="00411F6F" w:rsidRPr="00F265D1" w:rsidRDefault="00411F6F" w:rsidP="000003C8">
            <w:pPr>
              <w:widowControl w:val="0"/>
              <w:spacing w:line="360" w:lineRule="auto"/>
            </w:pPr>
            <w:r w:rsidRPr="00F265D1">
              <w:rPr>
                <w:sz w:val="22"/>
                <w:szCs w:val="22"/>
              </w:rPr>
              <w:t xml:space="preserve">Theme </w:t>
            </w:r>
            <w:r w:rsidR="00E11CE7">
              <w:rPr>
                <w:sz w:val="22"/>
                <w:szCs w:val="22"/>
              </w:rPr>
              <w:t>7</w:t>
            </w:r>
            <w:r w:rsidRPr="00F265D1">
              <w:rPr>
                <w:sz w:val="22"/>
                <w:szCs w:val="22"/>
              </w:rPr>
              <w:t xml:space="preserve"> - Benefits and strategic requirements for AI adoption</w:t>
            </w:r>
          </w:p>
        </w:tc>
      </w:tr>
    </w:tbl>
    <w:p w14:paraId="765F4603" w14:textId="77777777" w:rsidR="00C91B4B" w:rsidRPr="00F265D1" w:rsidRDefault="00C91B4B" w:rsidP="000003C8"/>
    <w:p w14:paraId="400DD00F" w14:textId="77777777" w:rsidR="00C91B4B" w:rsidRPr="00F265D1" w:rsidRDefault="00C91B4B" w:rsidP="000003C8">
      <w:pPr>
        <w:rPr>
          <w:b/>
          <w:bCs/>
          <w:i/>
          <w:iCs/>
        </w:rPr>
      </w:pPr>
      <w:r w:rsidRPr="00F265D1">
        <w:rPr>
          <w:b/>
          <w:bCs/>
          <w:i/>
          <w:iCs/>
        </w:rPr>
        <w:t>Analysis</w:t>
      </w:r>
    </w:p>
    <w:p w14:paraId="6CF3A9BC" w14:textId="77777777" w:rsidR="00C91B4B" w:rsidRPr="00F265D1" w:rsidRDefault="00C91B4B" w:rsidP="000003C8">
      <w:pPr>
        <w:widowControl w:val="0"/>
        <w:rPr>
          <w:i/>
          <w:iCs/>
          <w:u w:val="single"/>
        </w:rPr>
      </w:pPr>
      <w:r w:rsidRPr="00F265D1">
        <w:rPr>
          <w:i/>
          <w:iCs/>
          <w:u w:val="single"/>
        </w:rPr>
        <w:t>Theme 1 - AI and digital expertise</w:t>
      </w:r>
    </w:p>
    <w:p w14:paraId="5AC38CC7" w14:textId="0E08CC26" w:rsidR="00C91B4B" w:rsidRPr="00F265D1" w:rsidRDefault="00C91B4B" w:rsidP="000003C8">
      <w:pPr>
        <w:widowControl w:val="0"/>
      </w:pPr>
      <w:r w:rsidRPr="00F265D1">
        <w:t xml:space="preserve">The findings show that participants have practical experience with digital technologies and AI in </w:t>
      </w:r>
      <w:r w:rsidRPr="00F265D1">
        <w:lastRenderedPageBreak/>
        <w:t>e-commerce. Digital strategy, machine learning solutions, data &amp; smart software, along with digital operations are the common terms that indicate that AI is becoming an important part of business activities. This suggests that digital expertise supports organisations in using AI for strategic and operational purposes</w:t>
      </w:r>
      <w:r w:rsidR="000E4F2B">
        <w:t xml:space="preserve"> (</w:t>
      </w:r>
      <w:r w:rsidR="000E4F2B" w:rsidRPr="005D4B6E">
        <w:t>Heins,</w:t>
      </w:r>
      <w:r w:rsidR="000E4F2B">
        <w:t xml:space="preserve"> </w:t>
      </w:r>
      <w:r w:rsidR="000E4F2B" w:rsidRPr="005D4B6E">
        <w:t>2023</w:t>
      </w:r>
      <w:r w:rsidR="000E4F2B">
        <w:t>)</w:t>
      </w:r>
      <w:r w:rsidR="000E4F2B" w:rsidRPr="005D4B6E">
        <w:t>.</w:t>
      </w:r>
      <w:r w:rsidR="000E4F2B">
        <w:t xml:space="preserve"> </w:t>
      </w:r>
      <w:r w:rsidRPr="00F265D1">
        <w:t xml:space="preserve">Hence, the finding supports the research aim and third objective, as it provides practical insights from professionals about the role of AI in digital transformation.  </w:t>
      </w:r>
    </w:p>
    <w:p w14:paraId="1AFC9552" w14:textId="77777777" w:rsidR="00C91B4B" w:rsidRPr="00F265D1" w:rsidRDefault="00C91B4B" w:rsidP="000003C8">
      <w:pPr>
        <w:widowControl w:val="0"/>
        <w:rPr>
          <w:i/>
          <w:iCs/>
          <w:u w:val="single"/>
        </w:rPr>
      </w:pPr>
      <w:r w:rsidRPr="00F265D1">
        <w:rPr>
          <w:i/>
          <w:iCs/>
          <w:u w:val="single"/>
        </w:rPr>
        <w:t xml:space="preserve">Theme 2 - Sources of AI-related information </w:t>
      </w:r>
    </w:p>
    <w:p w14:paraId="66F93B43" w14:textId="5C70FF0F" w:rsidR="00C91B4B" w:rsidRPr="00F265D1" w:rsidRDefault="00C91B4B" w:rsidP="000003C8">
      <w:pPr>
        <w:widowControl w:val="0"/>
      </w:pPr>
      <w:r w:rsidRPr="00F265D1">
        <w:t>Responses from the participants show that different sources are used to obtain information about AI and digital transformation. Academic journals, Google Scholar, reports from industry, government and businesses were commonly mentioned. This indicates that professionals use both academic and industry-based information to understand AI developments in e-commerce. Therefore, these findings support the first objective, as it highlights the importance of using different sources when reviewing existing literature on AI and digital transformation in e-commerce. By demonstrating ways for professionals to access diverse academic and industry evidence, it aligns with the critical examination regarding the role of AI in e-commerce</w:t>
      </w:r>
      <w:r w:rsidR="00411F6F">
        <w:t>,</w:t>
      </w:r>
      <w:r w:rsidRPr="00F265D1">
        <w:t xml:space="preserve"> digital transformation and implementation.  </w:t>
      </w:r>
    </w:p>
    <w:p w14:paraId="17193167" w14:textId="20FC54AA" w:rsidR="00C91B4B" w:rsidRPr="00F265D1" w:rsidRDefault="00C91B4B" w:rsidP="000003C8">
      <w:pPr>
        <w:widowControl w:val="0"/>
        <w:rPr>
          <w:i/>
          <w:iCs/>
          <w:u w:val="single"/>
        </w:rPr>
      </w:pPr>
      <w:r w:rsidRPr="00F265D1">
        <w:rPr>
          <w:i/>
          <w:iCs/>
          <w:u w:val="single"/>
        </w:rPr>
        <w:t xml:space="preserve">Theme </w:t>
      </w:r>
      <w:r w:rsidR="00E11CE7">
        <w:rPr>
          <w:i/>
          <w:iCs/>
          <w:u w:val="single"/>
        </w:rPr>
        <w:t>3</w:t>
      </w:r>
      <w:r w:rsidRPr="00F265D1">
        <w:rPr>
          <w:i/>
          <w:iCs/>
          <w:u w:val="single"/>
        </w:rPr>
        <w:t xml:space="preserve"> - Main tools in digital transformation</w:t>
      </w:r>
    </w:p>
    <w:p w14:paraId="3C890B05" w14:textId="4E0D5DAF" w:rsidR="00C91B4B" w:rsidRPr="00F265D1" w:rsidRDefault="00C91B4B" w:rsidP="000003C8">
      <w:pPr>
        <w:widowControl w:val="0"/>
      </w:pPr>
      <w:r w:rsidRPr="00F265D1">
        <w:t>As per the responses, Amazon uses several advanced technologies to support digital transformation, including AI, machine learning, cloud computing, AWS, robotics and automation. The participants particularly highlighted AWS, automated fulfilment robotics and predictive algorithms. This implies that AI works together with other digital technologies to transform e-commerce operations</w:t>
      </w:r>
      <w:r w:rsidR="000E4F2B">
        <w:t xml:space="preserve"> (</w:t>
      </w:r>
      <w:proofErr w:type="spellStart"/>
      <w:r w:rsidR="000E4F2B" w:rsidRPr="005D4B6E">
        <w:t>Criveanu</w:t>
      </w:r>
      <w:proofErr w:type="spellEnd"/>
      <w:r w:rsidR="000E4F2B" w:rsidRPr="005D4B6E">
        <w:t>,</w:t>
      </w:r>
      <w:r w:rsidR="000E4F2B">
        <w:t xml:space="preserve"> </w:t>
      </w:r>
      <w:r w:rsidR="000E4F2B" w:rsidRPr="005D4B6E">
        <w:t>2023</w:t>
      </w:r>
      <w:r w:rsidR="000E4F2B">
        <w:t>)</w:t>
      </w:r>
      <w:r w:rsidRPr="00F265D1">
        <w:t xml:space="preserve">. These findings directly support the research aim as well as the second objective, which focuses on analysing how Amazon applies AI technologies within its digital transformation strategy. As it provides insights into the key tools used in digital transformation, the findings support the third objective too. </w:t>
      </w:r>
    </w:p>
    <w:p w14:paraId="7078870B" w14:textId="0053AA7F" w:rsidR="00C91B4B" w:rsidRPr="00F265D1" w:rsidRDefault="00C91B4B" w:rsidP="000003C8">
      <w:pPr>
        <w:widowControl w:val="0"/>
        <w:rPr>
          <w:i/>
          <w:iCs/>
          <w:u w:val="single"/>
        </w:rPr>
      </w:pPr>
      <w:r w:rsidRPr="00F265D1">
        <w:rPr>
          <w:i/>
          <w:iCs/>
          <w:u w:val="single"/>
        </w:rPr>
        <w:t xml:space="preserve">Theme </w:t>
      </w:r>
      <w:r w:rsidR="00E11CE7">
        <w:rPr>
          <w:i/>
          <w:iCs/>
          <w:u w:val="single"/>
        </w:rPr>
        <w:t>4</w:t>
      </w:r>
      <w:r w:rsidRPr="00F265D1">
        <w:rPr>
          <w:i/>
          <w:iCs/>
          <w:u w:val="single"/>
        </w:rPr>
        <w:t xml:space="preserve"> - Applications of AI and digital tools</w:t>
      </w:r>
    </w:p>
    <w:p w14:paraId="5AE1B518" w14:textId="1BCF9B33" w:rsidR="00C91B4B" w:rsidRPr="00F265D1" w:rsidRDefault="00C91B4B" w:rsidP="000003C8">
      <w:r w:rsidRPr="00F265D1">
        <w:t>The findings show that AI is applied across different areas of e-commerce, including customer personalisation, demand forecasting, product optimisation, recommendation systems and supply-chain management. These applications demonstrate that AI is not limited to one business function, as it supports both customer-facing and operational activities</w:t>
      </w:r>
      <w:r w:rsidR="000E4F2B">
        <w:t xml:space="preserve"> (</w:t>
      </w:r>
      <w:proofErr w:type="spellStart"/>
      <w:r w:rsidR="000E4F2B" w:rsidRPr="005D4B6E">
        <w:t>Gołąb</w:t>
      </w:r>
      <w:proofErr w:type="spellEnd"/>
      <w:r w:rsidR="000E4F2B" w:rsidRPr="005D4B6E">
        <w:t>-Andrzejak</w:t>
      </w:r>
      <w:r w:rsidR="000E4F2B">
        <w:t>, 2023)</w:t>
      </w:r>
      <w:r w:rsidRPr="00F265D1">
        <w:t xml:space="preserve">. Hence, these findings support the research aim and second objective, as they provide practical evidence of how Amazon uses AI to enable digital transformation across its e-commerce operations. By providing key information about the application, this data provides an </w:t>
      </w:r>
      <w:r w:rsidRPr="00F265D1">
        <w:lastRenderedPageBreak/>
        <w:t xml:space="preserve">understanding of the impact of AI in digital transformation, confirming the third objective of the research study. </w:t>
      </w:r>
    </w:p>
    <w:p w14:paraId="1FED3C8D" w14:textId="07F31DF6" w:rsidR="00C91B4B" w:rsidRPr="00F265D1" w:rsidRDefault="00C91B4B" w:rsidP="000003C8">
      <w:pPr>
        <w:widowControl w:val="0"/>
        <w:rPr>
          <w:i/>
          <w:iCs/>
          <w:u w:val="single"/>
        </w:rPr>
      </w:pPr>
      <w:r w:rsidRPr="00F265D1">
        <w:rPr>
          <w:i/>
          <w:iCs/>
          <w:u w:val="single"/>
        </w:rPr>
        <w:t xml:space="preserve">Theme </w:t>
      </w:r>
      <w:r w:rsidR="00E11CE7">
        <w:rPr>
          <w:i/>
          <w:iCs/>
          <w:u w:val="single"/>
        </w:rPr>
        <w:t>5</w:t>
      </w:r>
      <w:r w:rsidRPr="00F265D1">
        <w:rPr>
          <w:i/>
          <w:iCs/>
          <w:u w:val="single"/>
        </w:rPr>
        <w:t xml:space="preserve"> - Efficiency in customer service and lowering operational cost</w:t>
      </w:r>
    </w:p>
    <w:p w14:paraId="6B38B71A" w14:textId="5E68B84C" w:rsidR="00C91B4B" w:rsidRPr="00F265D1" w:rsidRDefault="00C91B4B" w:rsidP="000003C8">
      <w:r w:rsidRPr="00F265D1">
        <w:t>According to the responses from the interview, AI can improve operational efficiency while also supporting customer retention and reducing operational costs. Participants identified customer personalisation, pricing optimisation and reduced operational overhead as important outcomes of AI adoption. This shows that AI-driven digital transformation can create both operational and customer-related value</w:t>
      </w:r>
      <w:r w:rsidR="000E4F2B">
        <w:t xml:space="preserve"> (</w:t>
      </w:r>
      <w:r w:rsidR="000E4F2B" w:rsidRPr="005D4B6E">
        <w:t>Kazak</w:t>
      </w:r>
      <w:r w:rsidR="000E4F2B">
        <w:t xml:space="preserve"> </w:t>
      </w:r>
      <w:r w:rsidR="000E4F2B" w:rsidRPr="005D4B6E">
        <w:rPr>
          <w:i/>
          <w:iCs/>
        </w:rPr>
        <w:t>et al</w:t>
      </w:r>
      <w:r w:rsidR="000E4F2B">
        <w:t>., 2025)</w:t>
      </w:r>
      <w:r w:rsidRPr="00F265D1">
        <w:t xml:space="preserve">. </w:t>
      </w:r>
      <w:r w:rsidR="00151820">
        <w:t>T</w:t>
      </w:r>
      <w:r w:rsidRPr="00F265D1">
        <w:t>hese findings support the research aim and fourth objective, as they identify key benefits of adopting AI-driven digital transformation</w:t>
      </w:r>
      <w:r w:rsidR="00151820">
        <w:t xml:space="preserve">. </w:t>
      </w:r>
      <w:r w:rsidR="000E4F2B">
        <w:t>Accordingly, through</w:t>
      </w:r>
      <w:r w:rsidRPr="00F265D1">
        <w:t xml:space="preserve"> highlighting insights into AI tools and technologies</w:t>
      </w:r>
      <w:r w:rsidR="00151820">
        <w:t>, the findings</w:t>
      </w:r>
      <w:r w:rsidRPr="00F265D1">
        <w:t xml:space="preserve"> support the third objective. </w:t>
      </w:r>
    </w:p>
    <w:p w14:paraId="79D53E07" w14:textId="364654B8" w:rsidR="00C91B4B" w:rsidRPr="00F265D1" w:rsidRDefault="00C91B4B" w:rsidP="000003C8">
      <w:pPr>
        <w:widowControl w:val="0"/>
        <w:rPr>
          <w:i/>
          <w:iCs/>
          <w:u w:val="single"/>
        </w:rPr>
      </w:pPr>
      <w:r w:rsidRPr="00F265D1">
        <w:rPr>
          <w:i/>
          <w:iCs/>
          <w:u w:val="single"/>
        </w:rPr>
        <w:t xml:space="preserve">Theme </w:t>
      </w:r>
      <w:r w:rsidR="00E11CE7">
        <w:rPr>
          <w:i/>
          <w:iCs/>
          <w:u w:val="single"/>
        </w:rPr>
        <w:t>6</w:t>
      </w:r>
      <w:r w:rsidRPr="00F265D1">
        <w:rPr>
          <w:i/>
          <w:iCs/>
          <w:u w:val="single"/>
        </w:rPr>
        <w:t xml:space="preserve"> - Technological, ethical and workforce challenges</w:t>
      </w:r>
    </w:p>
    <w:p w14:paraId="04B98DCE" w14:textId="72C6E792" w:rsidR="00C91B4B" w:rsidRPr="00F265D1" w:rsidRDefault="00C91B4B" w:rsidP="000003C8">
      <w:pPr>
        <w:widowControl w:val="0"/>
      </w:pPr>
      <w:r w:rsidRPr="00F265D1">
        <w:t>Several challenges associated with AI-driven digital transformation, including high infrastructure costs, system disruptions, data security issues, algorithmic bias, energy costs and workforce pressure, have been underscored from the interviews. Participants also identified concerns about workforce displacement and ethical issues. This showcases that although AI can support digital transformation, its implementation also creates technological and human challenges, supporting the research aim and fourth objective</w:t>
      </w:r>
      <w:r w:rsidR="000E4F2B">
        <w:t xml:space="preserve"> (</w:t>
      </w:r>
      <w:proofErr w:type="spellStart"/>
      <w:r w:rsidR="000E4F2B" w:rsidRPr="005D4B6E">
        <w:t>Criveanu</w:t>
      </w:r>
      <w:proofErr w:type="spellEnd"/>
      <w:r w:rsidR="000E4F2B" w:rsidRPr="005D4B6E">
        <w:t>,</w:t>
      </w:r>
      <w:r w:rsidR="000E4F2B">
        <w:t xml:space="preserve"> </w:t>
      </w:r>
      <w:r w:rsidR="000E4F2B" w:rsidRPr="005D4B6E">
        <w:t>2023</w:t>
      </w:r>
      <w:r w:rsidR="000E4F2B">
        <w:t>)</w:t>
      </w:r>
      <w:r w:rsidRPr="00F265D1">
        <w:t xml:space="preserve">. It focuses on identifying the key benefits, challenges and recommendations for organisations adopting AI-driven digital transformation. In this process, critical analysis towards practical insights into the implications of the process of digital transformation has been provided, aligning with the aim of the research study.  </w:t>
      </w:r>
    </w:p>
    <w:p w14:paraId="5D81C3AB" w14:textId="2A574692" w:rsidR="00C91B4B" w:rsidRPr="00F265D1" w:rsidRDefault="00C91B4B" w:rsidP="000003C8">
      <w:pPr>
        <w:widowControl w:val="0"/>
        <w:rPr>
          <w:i/>
          <w:iCs/>
          <w:u w:val="single"/>
        </w:rPr>
      </w:pPr>
      <w:r w:rsidRPr="00F265D1">
        <w:rPr>
          <w:i/>
          <w:iCs/>
          <w:u w:val="single"/>
        </w:rPr>
        <w:t xml:space="preserve">Theme </w:t>
      </w:r>
      <w:r w:rsidR="00E11CE7">
        <w:rPr>
          <w:i/>
          <w:iCs/>
          <w:u w:val="single"/>
        </w:rPr>
        <w:t>7</w:t>
      </w:r>
      <w:r w:rsidRPr="00F265D1">
        <w:rPr>
          <w:i/>
          <w:iCs/>
          <w:u w:val="single"/>
        </w:rPr>
        <w:t xml:space="preserve"> - Benefits and strategic requirements for AI adoption</w:t>
      </w:r>
    </w:p>
    <w:p w14:paraId="070EC04F" w14:textId="493C8CE5" w:rsidR="0023216C" w:rsidRPr="00C91B4B" w:rsidRDefault="00C91B4B" w:rsidP="000003C8">
      <w:pPr>
        <w:widowControl w:val="0"/>
      </w:pPr>
      <w:r w:rsidRPr="00F265D1">
        <w:t>The findings show that successful AI adoption requires clear business goals, good data quality, employee training, strong data systems and ethical governance. Participants also recommended matching AI projects with business objectives and ensuring secure and responsible AI use. This indicates that organisations need appropriate strategies and capabilities rather than simply investing in AI technology</w:t>
      </w:r>
      <w:r w:rsidR="00A7548F">
        <w:t xml:space="preserve"> (</w:t>
      </w:r>
      <w:proofErr w:type="spellStart"/>
      <w:r w:rsidR="00A7548F" w:rsidRPr="005D4B6E">
        <w:t>Criveanu</w:t>
      </w:r>
      <w:proofErr w:type="spellEnd"/>
      <w:r w:rsidR="00A7548F" w:rsidRPr="005D4B6E">
        <w:t>,</w:t>
      </w:r>
      <w:r w:rsidR="00A7548F">
        <w:t xml:space="preserve"> </w:t>
      </w:r>
      <w:r w:rsidR="00A7548F" w:rsidRPr="005D4B6E">
        <w:t>2023</w:t>
      </w:r>
      <w:r w:rsidR="00A7548F">
        <w:t>)</w:t>
      </w:r>
      <w:r w:rsidRPr="00F265D1">
        <w:t>. Hence, the findings support the research aim and fourth objective, as they provide practical recommendations for organisations considering AI-driven digital transformation. By providing insights into the challenges and limitations, the findings also align with the third objective.</w:t>
      </w:r>
      <w:r w:rsidR="0023216C" w:rsidRPr="00AD2F10">
        <w:rPr>
          <w:lang w:val="en-US"/>
        </w:rPr>
        <w:t> </w:t>
      </w:r>
    </w:p>
    <w:p w14:paraId="37FACDEA" w14:textId="77777777" w:rsidR="001D7554" w:rsidRPr="0015090A" w:rsidRDefault="001D7554" w:rsidP="000003C8">
      <w:pPr>
        <w:pStyle w:val="Heading2"/>
      </w:pPr>
      <w:bookmarkStart w:id="67" w:name="_Toc237528647"/>
      <w:r w:rsidRPr="0015090A">
        <w:t>Discussion</w:t>
      </w:r>
      <w:bookmarkEnd w:id="67"/>
      <w:r w:rsidRPr="0015090A">
        <w:t xml:space="preserve"> </w:t>
      </w:r>
    </w:p>
    <w:p w14:paraId="2BBA5EC1" w14:textId="77777777" w:rsidR="001D7554" w:rsidRPr="0091033D" w:rsidRDefault="001D7554" w:rsidP="000003C8">
      <w:pPr>
        <w:rPr>
          <w:b/>
          <w:bCs/>
          <w:i/>
          <w:iCs/>
        </w:rPr>
      </w:pPr>
      <w:bookmarkStart w:id="68" w:name="_h2zm56esbcqx" w:colFirst="0" w:colLast="0"/>
      <w:bookmarkEnd w:id="68"/>
      <w:r w:rsidRPr="0091033D">
        <w:rPr>
          <w:b/>
          <w:bCs/>
          <w:i/>
          <w:iCs/>
        </w:rPr>
        <w:t xml:space="preserve">Evaluation of objective 1 </w:t>
      </w:r>
    </w:p>
    <w:p w14:paraId="27D1D64D" w14:textId="2874C759" w:rsidR="001D7554" w:rsidRPr="0015090A" w:rsidRDefault="001D7554" w:rsidP="000003C8">
      <w:r w:rsidRPr="0015090A">
        <w:t xml:space="preserve">Artificial intelligence fosters digital transformation within e-commerce through shifting platforms towards hyper-personalised and autonomous ecosystems from static product catalogues. As per the literature review, Moore </w:t>
      </w:r>
      <w:r w:rsidRPr="0015090A">
        <w:rPr>
          <w:i/>
          <w:iCs/>
        </w:rPr>
        <w:t>et al</w:t>
      </w:r>
      <w:r w:rsidRPr="0015090A">
        <w:t xml:space="preserve">. (2022) have stated that AI has been glorified for its efficiency in </w:t>
      </w:r>
      <w:r w:rsidRPr="0015090A">
        <w:lastRenderedPageBreak/>
        <w:t>transitioning a static browsing landscape of the e-commerce sector into a dynamic shopping experience. According to the secondary analysis, it has been noticed that the market size of artificial intelligence has increased slowly towards $</w:t>
      </w:r>
      <w:r w:rsidR="00406AED">
        <w:t xml:space="preserve"> </w:t>
      </w:r>
      <w:r w:rsidRPr="0015090A">
        <w:t>545.79 billion in 2026 from $</w:t>
      </w:r>
      <w:r w:rsidR="00406AED">
        <w:t xml:space="preserve"> </w:t>
      </w:r>
      <w:r w:rsidRPr="0015090A">
        <w:t xml:space="preserve">520.74 billion in 2025. Due to the need for deeper insights and immediate decision-making, organisations have increasingly emphasised AI. Contrary to that, as per the primary analysis, approximately 50% of people have responded positively about having knowledge of AI and its application within businesses. This outcome has portrayed a high involvement of customers in digital transformation. Moreover, 35% of people responded to the necessity of integrating AI into the business practices of modern e-commerce.  </w:t>
      </w:r>
      <w:r>
        <w:t xml:space="preserve">Based on the primary interview analysis, most of the participants have focused on digital strategy and data &amp; smart software. These have significantly supported mainly to manage digital operations seamlessly. As per the responses, the theme related to </w:t>
      </w:r>
      <w:r w:rsidRPr="00811B8E">
        <w:t>AI and digital expertise</w:t>
      </w:r>
      <w:r>
        <w:t xml:space="preserve"> has successfully achieved the project. </w:t>
      </w:r>
      <w:r w:rsidRPr="0015090A">
        <w:t xml:space="preserve">It has also been seen that in 2017, around eight in ten retailers felt self-assured that they had the analytics platforms and systems to integrate AI across their operations. As mentioned by Omol (2024) artificial intelligence supports boosting retail along with e-commerce customers' loyalty through providing them hyper-personalised purchasing experiences and instant support.  </w:t>
      </w:r>
    </w:p>
    <w:p w14:paraId="381706B0" w14:textId="77777777" w:rsidR="001D7554" w:rsidRPr="0091033D" w:rsidRDefault="001D7554" w:rsidP="000003C8">
      <w:pPr>
        <w:rPr>
          <w:b/>
          <w:bCs/>
          <w:i/>
          <w:iCs/>
        </w:rPr>
      </w:pPr>
      <w:bookmarkStart w:id="69" w:name="_5qexecbpr26f" w:colFirst="0" w:colLast="0"/>
      <w:bookmarkEnd w:id="69"/>
      <w:r w:rsidRPr="0091033D">
        <w:rPr>
          <w:b/>
          <w:bCs/>
          <w:i/>
          <w:iCs/>
        </w:rPr>
        <w:t xml:space="preserve">Analysis of objective 2 </w:t>
      </w:r>
    </w:p>
    <w:p w14:paraId="6668690C" w14:textId="77777777" w:rsidR="001D7554" w:rsidRPr="0015090A" w:rsidRDefault="001D7554" w:rsidP="000003C8">
      <w:r w:rsidRPr="0015090A">
        <w:t xml:space="preserve">The strategic application of AI-powered technological advancements significantly supports industry development through shifting towards intelligent, data-driven adaptation. As discussed by Knox (2026) the e-commerce industry emphasises utilising sophisticated machine learning technologies and robotics to tackle its massive logistics procedures. Besides, as per the secondary case study analysis, it has been observed that artificial intelligence is underdeveloped within the dynamic landscape in the retail sector. Out of the top 250 global retailers who have integrated artificial intelligence within their business operations, only 1% of AI practices have come to full-scale deployment. Based on the primary analysis, around 42.5% of people have responded that Amazon has used AI tools steadily in the past 3 years. Contrary to that, 20% of people have indicated that Amazon has implemented AI-powered tools slowly. This analysis has facilitated the ultimate development of digital transformation. Moreover, it has also been found that around 40% of people have responded that search features of AI have highly affected their purchasing experiences. </w:t>
      </w:r>
      <w:r>
        <w:t>D</w:t>
      </w:r>
      <w:r w:rsidRPr="00811B8E">
        <w:t>erived from</w:t>
      </w:r>
      <w:r>
        <w:t xml:space="preserve"> the primary interview analysis, most of the people have reported that industry reports and sources from Google Scholar have helped to analyse the e-commerce industry. It has been noticed that themes regarding s</w:t>
      </w:r>
      <w:r w:rsidRPr="002861E6">
        <w:t>ources of AI-related information</w:t>
      </w:r>
      <w:r>
        <w:t xml:space="preserve"> and u</w:t>
      </w:r>
      <w:r w:rsidRPr="002861E6">
        <w:t>nreliable and potentially biased sources</w:t>
      </w:r>
      <w:r>
        <w:t xml:space="preserve"> have made the entire research successful. </w:t>
      </w:r>
      <w:r w:rsidRPr="0015090A">
        <w:lastRenderedPageBreak/>
        <w:t xml:space="preserve">According to Petrescu </w:t>
      </w:r>
      <w:r w:rsidRPr="0015090A">
        <w:rPr>
          <w:i/>
          <w:iCs/>
        </w:rPr>
        <w:t>et al</w:t>
      </w:r>
      <w:r w:rsidRPr="0015090A">
        <w:t xml:space="preserve">. (2024) </w:t>
      </w:r>
      <w:proofErr w:type="gramStart"/>
      <w:r w:rsidRPr="0015090A">
        <w:t>in order to</w:t>
      </w:r>
      <w:proofErr w:type="gramEnd"/>
      <w:r w:rsidRPr="0015090A">
        <w:t xml:space="preserve"> deploy deep-learning models, comprehensive information governance abilities are required, which have a highly complicated nature.    </w:t>
      </w:r>
    </w:p>
    <w:p w14:paraId="4E92ECC4" w14:textId="77777777" w:rsidR="001D7554" w:rsidRPr="0091033D" w:rsidRDefault="001D7554" w:rsidP="000003C8">
      <w:pPr>
        <w:rPr>
          <w:b/>
          <w:bCs/>
          <w:i/>
          <w:iCs/>
        </w:rPr>
      </w:pPr>
      <w:bookmarkStart w:id="70" w:name="_hvwuq7y6hf0" w:colFirst="0" w:colLast="0"/>
      <w:bookmarkEnd w:id="70"/>
      <w:r w:rsidRPr="0091033D">
        <w:rPr>
          <w:b/>
          <w:bCs/>
          <w:i/>
          <w:iCs/>
        </w:rPr>
        <w:t>Appraising objective 3</w:t>
      </w:r>
    </w:p>
    <w:p w14:paraId="7591FB42" w14:textId="77777777" w:rsidR="001D7554" w:rsidRPr="0015090A" w:rsidRDefault="001D7554" w:rsidP="000003C8">
      <w:r w:rsidRPr="0015090A">
        <w:t xml:space="preserve">AI drives digital transformation in the e-commerce sector through automating functions, customising consumer experiences at scale, and improving logistics. In the literature review section, it has been stated by Jones (2025) that supply chain &amp; predictive analytics can assist in enabling real-time demand forecasting </w:t>
      </w:r>
      <w:r>
        <w:t>alongside</w:t>
      </w:r>
      <w:r w:rsidRPr="0015090A">
        <w:t xml:space="preserve"> boosting inventory management systems. Based on the secondary case study analysis, it has been seen that approximately 76% of executives have shifted their business models for leveraging artificial intelligence</w:t>
      </w:r>
      <w:r>
        <w:t>.</w:t>
      </w:r>
      <w:r w:rsidRPr="0015090A">
        <w:t xml:space="preserve"> </w:t>
      </w:r>
      <w:r>
        <w:t xml:space="preserve">Based on the information, this has </w:t>
      </w:r>
      <w:r w:rsidRPr="0015090A">
        <w:t>develop</w:t>
      </w:r>
      <w:r>
        <w:t xml:space="preserve">ed </w:t>
      </w:r>
      <w:r w:rsidRPr="0015090A">
        <w:t xml:space="preserve">both operational significance and revenue diversification. Contrary to that, 84% of directors believe AI will comprehensively strengthen their capability to respond quickly to meet market trends, obstacles, along with evolving consumer demands. Digital systems highly contribute to long-lasting transformation as hyper-personalised product recommendations adapt rapidly to a buyer's preferences, loyalty status, alongside live inventory information. As illustrated by </w:t>
      </w:r>
      <w:proofErr w:type="spellStart"/>
      <w:r w:rsidRPr="0015090A">
        <w:t>Mennekes</w:t>
      </w:r>
      <w:proofErr w:type="spellEnd"/>
      <w:r w:rsidRPr="0015090A">
        <w:t xml:space="preserve"> (2025), technology directors also facilitate AI-powered predictive analytics, preventing stockouts and managing profit margins.</w:t>
      </w:r>
      <w:r>
        <w:t xml:space="preserve"> I</w:t>
      </w:r>
      <w:r w:rsidRPr="002861E6">
        <w:t>n line with</w:t>
      </w:r>
      <w:r w:rsidRPr="0015090A">
        <w:t xml:space="preserve"> </w:t>
      </w:r>
      <w:r>
        <w:t xml:space="preserve">the primary interview analysis, most of the respondents have reported that </w:t>
      </w:r>
      <w:r w:rsidRPr="008A6A40">
        <w:t>artificial intelligence</w:t>
      </w:r>
      <w:r>
        <w:t xml:space="preserve"> as well as </w:t>
      </w:r>
      <w:r w:rsidRPr="008A6A40">
        <w:t>modern cloud technologies</w:t>
      </w:r>
      <w:r>
        <w:t xml:space="preserve"> have successfully integrated with </w:t>
      </w:r>
      <w:r w:rsidRPr="008A6A40">
        <w:t>supply chain forecasting</w:t>
      </w:r>
      <w:r>
        <w:t xml:space="preserve">. Through these themes, key </w:t>
      </w:r>
      <w:r w:rsidRPr="008A6A40">
        <w:t>tools in digital</w:t>
      </w:r>
      <w:r>
        <w:t xml:space="preserve">isation and the implementation </w:t>
      </w:r>
      <w:r w:rsidRPr="008A6A40">
        <w:t xml:space="preserve">of AI and digital </w:t>
      </w:r>
      <w:r>
        <w:t xml:space="preserve">technology have strategically met objectives and enriched the study.  </w:t>
      </w:r>
      <w:r w:rsidRPr="0015090A">
        <w:t>Therefore, as per the primary analysis, around 37.5% of people have acknowledged that the product suggestions have significantly supported finding the right product, which has shown customer satisfaction. On the other hand, around 60% of the respondents have reported moderate to high stability, especially for the digital AI-powered features. As demonstrated by Mitchell (2025) both intelligent digital assistants and natural language processing empower customers to get the same personalised guidance as per their demands and preferences.</w:t>
      </w:r>
    </w:p>
    <w:p w14:paraId="7C610DEE" w14:textId="77777777" w:rsidR="001D7554" w:rsidRPr="0091033D" w:rsidRDefault="001D7554" w:rsidP="000003C8">
      <w:pPr>
        <w:rPr>
          <w:b/>
          <w:bCs/>
          <w:i/>
          <w:iCs/>
        </w:rPr>
      </w:pPr>
      <w:bookmarkStart w:id="71" w:name="_pjipnejlwwfk" w:colFirst="0" w:colLast="0"/>
      <w:bookmarkEnd w:id="71"/>
      <w:r w:rsidRPr="0091033D">
        <w:rPr>
          <w:b/>
          <w:bCs/>
          <w:i/>
          <w:iCs/>
        </w:rPr>
        <w:t>Evaluating objective 4</w:t>
      </w:r>
    </w:p>
    <w:p w14:paraId="32606683" w14:textId="77777777" w:rsidR="001D7554" w:rsidRDefault="001D7554" w:rsidP="000003C8">
      <w:r w:rsidRPr="0015090A">
        <w:t xml:space="preserve">Adopting AI-powered digital transformation supports different corporations to strengthen their decision-making processes with informed data insights. According to Mitchell (2025), emphasising AI-driven digital transformation potentially supports developing the overall workforce productivity. In accordance with secondary analysis, 66% of IT directors have reported that their businesses are either implementing AI. Nowadays, around 35% of companies reported using artificial intelligence within their company operations. It has also been discovered that, compared with 2021, companies are 13% more likely to have implemented artificial intelligence in 2022. </w:t>
      </w:r>
      <w:r w:rsidRPr="0015090A">
        <w:lastRenderedPageBreak/>
        <w:t>Based on the primary analysis, 50% of the respondents have reported that AI and digitalisation have affected operational significance within the e-commerce sector as well. As per 40% of respondents, it has been noticed that AI utilisation in leadership has set a standard for the rest of the rapidly growing sector. Contrary to that, 45% of respondents noted that changing aspects of trends and technologies have fostered the greatest disruptions for Amazon to incorporate digital transformation. This outcome has shown the financial condition of the brand within the dynamic landscape of the market.</w:t>
      </w:r>
      <w:r>
        <w:t xml:space="preserve"> In line with the interview analysis, participants have reported the importance of continuous learning and training for employees. Besides, </w:t>
      </w:r>
      <w:r>
        <w:rPr>
          <w:lang w:val="en-US"/>
        </w:rPr>
        <w:t xml:space="preserve">through the theme of </w:t>
      </w:r>
      <w:r w:rsidRPr="00DB3970">
        <w:rPr>
          <w:lang w:val="en-US"/>
        </w:rPr>
        <w:t>strategic requirements for AI adoption</w:t>
      </w:r>
      <w:r>
        <w:rPr>
          <w:lang w:val="en-US"/>
        </w:rPr>
        <w:t xml:space="preserve">, the research has been successful. </w:t>
      </w:r>
      <w:r w:rsidRPr="0015090A">
        <w:t xml:space="preserve">As per Mitchell (2025), focusing AI-driven digital transformation directly underpins enhancing the overall labour performance and efficiency. </w:t>
      </w:r>
      <w:r>
        <w:t>Contrary to that, a</w:t>
      </w:r>
      <w:r w:rsidRPr="0015090A">
        <w:t xml:space="preserve">s illustrated by D'Costa (2025) a potential lack of digital skills conceivably reinforces potential labour market precarity. </w:t>
      </w:r>
    </w:p>
    <w:p w14:paraId="3AEC1D05" w14:textId="0F220E34" w:rsidR="009E61A6" w:rsidRDefault="009E61A6" w:rsidP="000003C8">
      <w:r>
        <w:br w:type="page"/>
      </w:r>
    </w:p>
    <w:p w14:paraId="1727A0CB" w14:textId="77E58284" w:rsidR="009E61A6" w:rsidRPr="007372A6" w:rsidRDefault="0004232F" w:rsidP="000003C8">
      <w:pPr>
        <w:pStyle w:val="Heading1"/>
      </w:pPr>
      <w:bookmarkStart w:id="72" w:name="_Toc237522774"/>
      <w:bookmarkStart w:id="73" w:name="_Toc237528648"/>
      <w:r>
        <w:lastRenderedPageBreak/>
        <w:t xml:space="preserve">Chapter 5: </w:t>
      </w:r>
      <w:r w:rsidR="009E61A6" w:rsidRPr="007372A6">
        <w:t>Conclusion</w:t>
      </w:r>
      <w:bookmarkEnd w:id="72"/>
      <w:bookmarkEnd w:id="73"/>
    </w:p>
    <w:p w14:paraId="66504DC2" w14:textId="77777777" w:rsidR="009E61A6" w:rsidRPr="00261C2C" w:rsidRDefault="009E61A6" w:rsidP="000003C8">
      <w:pPr>
        <w:pStyle w:val="Heading2"/>
      </w:pPr>
      <w:bookmarkStart w:id="74" w:name="_Toc237522775"/>
      <w:bookmarkStart w:id="75" w:name="_Toc237528649"/>
      <w:r w:rsidRPr="00261C2C">
        <w:t>Conclusion</w:t>
      </w:r>
      <w:bookmarkEnd w:id="74"/>
      <w:bookmarkEnd w:id="75"/>
    </w:p>
    <w:p w14:paraId="31C3E64A" w14:textId="0B382D19" w:rsidR="009E61A6" w:rsidRPr="00261C2C" w:rsidRDefault="009E61A6" w:rsidP="000003C8">
      <w:r w:rsidRPr="00261C2C">
        <w:t xml:space="preserve">The research has been conducted to understand the role of AI in driving digital transformation at e-commerce firms while considering Amazon as the case study organisation. Researchers have undertaken a mixed-method approach to meet the research objectives. These included conducting a review of existing research on AI and digital transformation and evaluating how the case organisation is implementing them. Following this, information has also been gathered from industry professionals, along with the identification of the key challenges and benefits to meet the research objectives. Several insights have been gathered from the research by collecting both qualitative and quantitative data using interviews, surveys and undertaking a case study analysis. The research conducted concluded that AI has been heavily used to generate personalised recommendations for users, where the market size was recorded at </w:t>
      </w:r>
      <w:r w:rsidR="00406AED">
        <w:t xml:space="preserve">$ </w:t>
      </w:r>
      <w:r w:rsidRPr="00261C2C">
        <w:t xml:space="preserve">520 billion in 2025. Amazon is using AI primarily to develop its cloud computing platforms like AWS and improve its recommendations for its customers. Besides, the company is also using machine learning to increase the pace of its supply chains and optimise their logistics better. Interviews conducted with managers and data gathered from secondary sources showed that around 86% of the industry executives preferred using AI. The research </w:t>
      </w:r>
      <w:proofErr w:type="gramStart"/>
      <w:r w:rsidRPr="00261C2C">
        <w:t>looked into</w:t>
      </w:r>
      <w:proofErr w:type="gramEnd"/>
      <w:r w:rsidRPr="00261C2C">
        <w:t xml:space="preserve"> the challenges faced by the stakeholders that covered areas like implementation and data management while following the regulations. Customers are considering AI as an important tool to improve their experience while using e-commerce platforms. The survey showed Amazon is spearheading the implementation of automation tools in the e-commerce market and helping in product development. Even if challenges are present in the implementation of technological development, the benefits are immense in AI integration to improve operations management in the industry.</w:t>
      </w:r>
    </w:p>
    <w:p w14:paraId="4366846B" w14:textId="77777777" w:rsidR="009E61A6" w:rsidRPr="00261C2C" w:rsidRDefault="009E61A6" w:rsidP="000003C8">
      <w:pPr>
        <w:pStyle w:val="Heading2"/>
      </w:pPr>
      <w:bookmarkStart w:id="76" w:name="_Toc237522776"/>
      <w:bookmarkStart w:id="77" w:name="_Toc237528650"/>
      <w:r w:rsidRPr="00261C2C">
        <w:t>Limitations and implications</w:t>
      </w:r>
      <w:bookmarkEnd w:id="76"/>
      <w:bookmarkEnd w:id="77"/>
    </w:p>
    <w:p w14:paraId="4EF2C70D" w14:textId="77777777" w:rsidR="009E61A6" w:rsidRPr="002F674A" w:rsidRDefault="009E61A6" w:rsidP="000003C8">
      <w:pPr>
        <w:rPr>
          <w:b/>
          <w:bCs/>
          <w:i/>
          <w:iCs/>
        </w:rPr>
      </w:pPr>
      <w:r w:rsidRPr="002F674A">
        <w:rPr>
          <w:b/>
          <w:bCs/>
          <w:i/>
          <w:iCs/>
        </w:rPr>
        <w:t>Limitations</w:t>
      </w:r>
    </w:p>
    <w:p w14:paraId="52CB10D1" w14:textId="77777777" w:rsidR="009E61A6" w:rsidRPr="00261C2C" w:rsidRDefault="009E61A6" w:rsidP="000003C8">
      <w:r w:rsidRPr="00261C2C">
        <w:t xml:space="preserve">The sample size of the research is small considering the scope and objectives of the research along with its significance. This study conducted interviews with a small group of 8 people and only focused on industry professionals and managers. There are many important stakeholders, like shareholders and investors in business, who have been alienated. Furthermore, the survey was only conducted on 40 people, which limited the ability to gather ample quantitative data. The issue is primarily because of the scale and regions of the company's operations, making the sample look small. Besides, focusing on a single firm reduced the capabilities of the research to gather data from other companies in the retail and e-commerce industry. Collecting data from </w:t>
      </w:r>
      <w:r w:rsidRPr="00261C2C">
        <w:lastRenderedPageBreak/>
        <w:t xml:space="preserve">multiple companies could have allowed a better understanding of the trends in AI integration and digital transformation. Additionally, the findings of the report depend on the interview responses, making it vulnerable to inaccuracy and bias. </w:t>
      </w:r>
    </w:p>
    <w:p w14:paraId="53510C9F" w14:textId="77777777" w:rsidR="009E61A6" w:rsidRPr="002F674A" w:rsidRDefault="009E61A6" w:rsidP="000003C8">
      <w:pPr>
        <w:rPr>
          <w:b/>
          <w:bCs/>
          <w:i/>
          <w:iCs/>
        </w:rPr>
      </w:pPr>
      <w:r w:rsidRPr="002F674A">
        <w:rPr>
          <w:b/>
          <w:bCs/>
          <w:i/>
          <w:iCs/>
        </w:rPr>
        <w:t>Implications</w:t>
      </w:r>
    </w:p>
    <w:p w14:paraId="675E22C6" w14:textId="77777777" w:rsidR="009E61A6" w:rsidRDefault="009E61A6" w:rsidP="000003C8">
      <w:r w:rsidRPr="00261C2C">
        <w:t xml:space="preserve">The research has multiple practical implications for the industry, which are intended to be done through a wider industry scope and increasing the quantitative depth. Improvements in future research work include adding more companies and understanding their digital strategies. The sample size is also aimed to be increased to make the quantitative analysis better and collect more insights from qualitative data (Williams </w:t>
      </w:r>
      <w:r w:rsidRPr="00261C2C">
        <w:rPr>
          <w:i/>
          <w:iCs/>
        </w:rPr>
        <w:t>et al.</w:t>
      </w:r>
      <w:r w:rsidRPr="00261C2C">
        <w:t xml:space="preserve">, 2026). This will increase the positive implications for the industry as a whole and not just Amazon. Retail professionals can use the insights gained from the research to improve their digital transformation strategies and manage their risks better. The findings cover the legal and implementation challenges that can help industrialists manage risks associated with finances and strategic areas. Additionally, resource planning can also be improved at e-commerce firms using the insights and their internal capabilities to gain competitive advantage. </w:t>
      </w:r>
    </w:p>
    <w:p w14:paraId="2168FF2A" w14:textId="77777777" w:rsidR="009E61A6" w:rsidRDefault="009E61A6" w:rsidP="000003C8">
      <w:pPr>
        <w:pStyle w:val="Heading2"/>
      </w:pPr>
      <w:bookmarkStart w:id="78" w:name="_Toc237522777"/>
      <w:bookmarkStart w:id="79" w:name="_Toc237528651"/>
      <w:r w:rsidRPr="007372A6">
        <w:t>Recommendations</w:t>
      </w:r>
      <w:bookmarkEnd w:id="78"/>
      <w:bookmarkEnd w:id="79"/>
    </w:p>
    <w:p w14:paraId="5411C40D" w14:textId="77777777" w:rsidR="009E61A6" w:rsidRPr="00224012" w:rsidRDefault="009E61A6" w:rsidP="000003C8">
      <w:pPr>
        <w:jc w:val="center"/>
        <w:rPr>
          <w:b/>
          <w:bCs/>
          <w:lang w:val="en-US"/>
        </w:rPr>
      </w:pPr>
      <w:r w:rsidRPr="00224012">
        <w:rPr>
          <w:b/>
          <w:bCs/>
          <w:noProof/>
          <w:lang w:val="en-US"/>
          <w14:ligatures w14:val="standardContextual"/>
        </w:rPr>
        <w:drawing>
          <wp:inline distT="0" distB="0" distL="0" distR="0" wp14:anchorId="713CAC61" wp14:editId="3FADF5C8">
            <wp:extent cx="5486400" cy="3200400"/>
            <wp:effectExtent l="0" t="0" r="19050" b="19050"/>
            <wp:docPr id="1522775303"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5" r:lo="rId26" r:qs="rId27" r:cs="rId28"/>
              </a:graphicData>
            </a:graphic>
          </wp:inline>
        </w:drawing>
      </w:r>
    </w:p>
    <w:p w14:paraId="489AFFBD" w14:textId="77777777" w:rsidR="009E61A6" w:rsidRPr="00224012" w:rsidRDefault="009E61A6" w:rsidP="000003C8">
      <w:pPr>
        <w:jc w:val="center"/>
        <w:rPr>
          <w:b/>
          <w:bCs/>
          <w:lang w:val="en-US"/>
        </w:rPr>
      </w:pPr>
      <w:r w:rsidRPr="00224012">
        <w:rPr>
          <w:b/>
          <w:bCs/>
          <w:lang w:val="en-US"/>
        </w:rPr>
        <w:t>Figure: Recommendations</w:t>
      </w:r>
    </w:p>
    <w:p w14:paraId="7D51C767" w14:textId="77777777" w:rsidR="009E61A6" w:rsidRPr="00224012" w:rsidRDefault="009E61A6" w:rsidP="000003C8">
      <w:pPr>
        <w:jc w:val="center"/>
        <w:rPr>
          <w:b/>
          <w:bCs/>
          <w:lang w:val="en-US"/>
        </w:rPr>
      </w:pPr>
      <w:r w:rsidRPr="00224012">
        <w:rPr>
          <w:b/>
          <w:bCs/>
          <w:lang w:val="en-US"/>
        </w:rPr>
        <w:t>(Source: Self-created)</w:t>
      </w:r>
    </w:p>
    <w:p w14:paraId="455BC124" w14:textId="77777777" w:rsidR="009E61A6" w:rsidRPr="002F674A" w:rsidRDefault="009E61A6" w:rsidP="000003C8">
      <w:pPr>
        <w:rPr>
          <w:b/>
          <w:bCs/>
          <w:i/>
          <w:iCs/>
        </w:rPr>
      </w:pPr>
      <w:r w:rsidRPr="002F674A">
        <w:rPr>
          <w:b/>
          <w:bCs/>
          <w:i/>
          <w:iCs/>
        </w:rPr>
        <w:t>Optimising infrastructure</w:t>
      </w:r>
    </w:p>
    <w:p w14:paraId="6C0D4C54" w14:textId="77777777" w:rsidR="009E61A6" w:rsidRPr="007372A6" w:rsidRDefault="009E61A6" w:rsidP="000003C8">
      <w:r w:rsidRPr="007372A6">
        <w:lastRenderedPageBreak/>
        <w:t xml:space="preserve">The organisation needs to invest in the segment of developing its chipsets and semiconductors to manage its automated procedures better. Companies are required to invest significantly to improve their digital capabilities, including the integration of AI. These investments need to be made in the segment of </w:t>
      </w:r>
      <w:proofErr w:type="spellStart"/>
      <w:r w:rsidRPr="007372A6">
        <w:t>inferentia</w:t>
      </w:r>
      <w:proofErr w:type="spellEnd"/>
      <w:r w:rsidRPr="007372A6">
        <w:t xml:space="preserve"> chips to help the company with its operational efficiency by significantly improving them </w:t>
      </w:r>
      <w:sdt>
        <w:sdtPr>
          <w:id w:val="974564368"/>
          <w:citation/>
        </w:sdtPr>
        <w:sdtContent>
          <w:r w:rsidRPr="007372A6">
            <w:fldChar w:fldCharType="begin"/>
          </w:r>
          <w:r w:rsidRPr="007372A6">
            <w:rPr>
              <w:lang w:val="en-US"/>
            </w:rPr>
            <w:instrText xml:space="preserve"> CITATION Ama263 \l 1033 </w:instrText>
          </w:r>
          <w:r w:rsidRPr="007372A6">
            <w:fldChar w:fldCharType="separate"/>
          </w:r>
          <w:r w:rsidRPr="007372A6">
            <w:rPr>
              <w:noProof/>
              <w:lang w:val="en-US"/>
            </w:rPr>
            <w:t>(Amazon, 2026)</w:t>
          </w:r>
          <w:r w:rsidRPr="007372A6">
            <w:fldChar w:fldCharType="end"/>
          </w:r>
        </w:sdtContent>
      </w:sdt>
      <w:r w:rsidRPr="007372A6">
        <w:t>. Besides this, the organisation needs to expand their infrastructure and increase the number of computers to enhance its runtime efficiency. This can be helped by the existing funds within the organisation and using them to increase its cloud computing services.</w:t>
      </w:r>
    </w:p>
    <w:p w14:paraId="553632F1" w14:textId="77777777" w:rsidR="009E61A6" w:rsidRPr="002F674A" w:rsidRDefault="009E61A6" w:rsidP="000003C8">
      <w:pPr>
        <w:rPr>
          <w:b/>
          <w:bCs/>
          <w:i/>
          <w:iCs/>
        </w:rPr>
      </w:pPr>
      <w:r w:rsidRPr="002F674A">
        <w:rPr>
          <w:b/>
          <w:bCs/>
          <w:i/>
          <w:iCs/>
        </w:rPr>
        <w:t>Talent acquisition</w:t>
      </w:r>
    </w:p>
    <w:p w14:paraId="1B4D2E48" w14:textId="77777777" w:rsidR="009E61A6" w:rsidRPr="007372A6" w:rsidRDefault="009E61A6" w:rsidP="000003C8">
      <w:r w:rsidRPr="007372A6">
        <w:t xml:space="preserve">The acquisition of talent is essential to improve the capabilities of the company in managing the infrastructure and using it to gain competitive advantage. Training and development programs are undertaken by organisations to upskill their workforce and manage their systems better (Morandini </w:t>
      </w:r>
      <w:r w:rsidRPr="007372A6">
        <w:rPr>
          <w:i/>
          <w:iCs/>
        </w:rPr>
        <w:t>et al.</w:t>
      </w:r>
      <w:r w:rsidRPr="007372A6">
        <w:t xml:space="preserve">, 2023). The implementation of new programs will be crucial for the firm to train its current software engineers </w:t>
      </w:r>
      <w:proofErr w:type="gramStart"/>
      <w:r w:rsidRPr="007372A6">
        <w:t>and also</w:t>
      </w:r>
      <w:proofErr w:type="gramEnd"/>
      <w:r w:rsidRPr="007372A6">
        <w:t xml:space="preserve"> enhance the capabilities of the newly hired candidates. Partnerships with universities and institutions can also be done to reduce their investments and enhance their product development capabilities. Following this, AI integration can be improved further with innovative approaches that effectively meet customer needs.</w:t>
      </w:r>
    </w:p>
    <w:p w14:paraId="7AF534C1" w14:textId="77777777" w:rsidR="009E61A6" w:rsidRPr="002F674A" w:rsidRDefault="009E61A6" w:rsidP="000003C8">
      <w:pPr>
        <w:rPr>
          <w:b/>
          <w:bCs/>
          <w:i/>
          <w:iCs/>
        </w:rPr>
      </w:pPr>
      <w:r w:rsidRPr="002F674A">
        <w:rPr>
          <w:b/>
          <w:bCs/>
          <w:i/>
          <w:iCs/>
        </w:rPr>
        <w:t>Strengthening governance</w:t>
      </w:r>
    </w:p>
    <w:p w14:paraId="2BF5BD96" w14:textId="77777777" w:rsidR="009E61A6" w:rsidRPr="007372A6" w:rsidRDefault="009E61A6" w:rsidP="000003C8">
      <w:r w:rsidRPr="007372A6">
        <w:t xml:space="preserve">Governments are increasing their regulations on the responsible use of AI and collection of customer data. Considering the rise in the number of regulations, the company can set up an AI ethics board. Corporate governance deals with the laws that are created to govern the company's operations and manage its stakeholders (Annesi </w:t>
      </w:r>
      <w:r w:rsidRPr="007372A6">
        <w:rPr>
          <w:i/>
          <w:iCs/>
        </w:rPr>
        <w:t>et al.</w:t>
      </w:r>
      <w:r w:rsidRPr="007372A6">
        <w:t xml:space="preserve">, 2025). The AI ethics board at the company can help the firm understand the regulatory issues better and comply with laws related to data privacy. Furthermore, this board is expected to reduce the complexities in terms of managing the ethical issues related to AI and its responsible usage in collecting customer data. </w:t>
      </w:r>
    </w:p>
    <w:p w14:paraId="0D76E582" w14:textId="77777777" w:rsidR="009E61A6" w:rsidRPr="002F674A" w:rsidRDefault="009E61A6" w:rsidP="000003C8">
      <w:pPr>
        <w:rPr>
          <w:b/>
          <w:bCs/>
          <w:i/>
          <w:iCs/>
        </w:rPr>
      </w:pPr>
      <w:r w:rsidRPr="002F674A">
        <w:rPr>
          <w:b/>
          <w:bCs/>
          <w:i/>
          <w:iCs/>
        </w:rPr>
        <w:t>Architectural modernisation</w:t>
      </w:r>
    </w:p>
    <w:p w14:paraId="232EB1CE" w14:textId="776125E4" w:rsidR="00227A67" w:rsidRPr="00276B2E" w:rsidRDefault="009E61A6" w:rsidP="000003C8">
      <w:r w:rsidRPr="007372A6">
        <w:t>Modernising entire systems after a new development can put severe pressure on the finances of the company. Incremental innovation allows companies to gradually upgrade their systems instead of radically changing the entire infrastructure (</w:t>
      </w:r>
      <w:proofErr w:type="spellStart"/>
      <w:r w:rsidRPr="007372A6">
        <w:t>Freixanet</w:t>
      </w:r>
      <w:proofErr w:type="spellEnd"/>
      <w:r w:rsidRPr="007372A6">
        <w:t xml:space="preserve"> and </w:t>
      </w:r>
      <w:proofErr w:type="spellStart"/>
      <w:r w:rsidRPr="007372A6">
        <w:t>Rialp</w:t>
      </w:r>
      <w:proofErr w:type="spellEnd"/>
      <w:r w:rsidRPr="007372A6">
        <w:t>, 2022). The use of this strategy needs to be done by the company while upgrading and modernising its systems to control its resources. Besides, it will also help the company to reduce the risks involved in resource management and gain competitive advantage. This will help the company enhance the operational capabilities of their existing systems like AWS and improve its competitiveness in the cloud computing market.</w:t>
      </w:r>
      <w:r w:rsidR="00227A67" w:rsidRPr="00276B2E">
        <w:br w:type="page"/>
      </w:r>
    </w:p>
    <w:p w14:paraId="3C5E012A" w14:textId="77777777" w:rsidR="00495758" w:rsidRDefault="006D0288" w:rsidP="000003C8">
      <w:pPr>
        <w:pStyle w:val="Heading1"/>
      </w:pPr>
      <w:bookmarkStart w:id="80" w:name="_Toc237528652"/>
      <w:r w:rsidRPr="00276B2E">
        <w:lastRenderedPageBreak/>
        <w:t>References</w:t>
      </w:r>
      <w:bookmarkEnd w:id="80"/>
    </w:p>
    <w:p w14:paraId="720F4F4F" w14:textId="77777777" w:rsidR="009B7B52" w:rsidRPr="00276B2E" w:rsidRDefault="009B7B52" w:rsidP="000003C8">
      <w:r w:rsidRPr="00276B2E">
        <w:rPr>
          <w:noProof/>
        </w:rPr>
        <w:t xml:space="preserve">AI Magazine, (2026). </w:t>
      </w:r>
      <w:r w:rsidRPr="002E5105">
        <w:rPr>
          <w:i/>
          <w:iCs/>
          <w:noProof/>
        </w:rPr>
        <w:t xml:space="preserve">Why Amazon Has Dropped its Internal AI Usage Leaderboard. </w:t>
      </w:r>
      <w:r w:rsidRPr="00276B2E">
        <w:rPr>
          <w:noProof/>
        </w:rPr>
        <w:t>[Online] Available at: https://aimagazine.com/news/why-amazon-has-dropped-its-internal-ai-usage-leaderboard [Accessed 13 July 2026].</w:t>
      </w:r>
    </w:p>
    <w:p w14:paraId="50626C28" w14:textId="77777777" w:rsidR="009B7B52" w:rsidRPr="007372A6" w:rsidRDefault="009B7B52" w:rsidP="000003C8">
      <w:pPr>
        <w:pStyle w:val="Bibliography"/>
        <w:rPr>
          <w:noProof/>
        </w:rPr>
      </w:pPr>
      <w:r w:rsidRPr="007372A6">
        <w:rPr>
          <w:noProof/>
        </w:rPr>
        <w:t xml:space="preserve">Amazon Inc, </w:t>
      </w:r>
      <w:r>
        <w:rPr>
          <w:noProof/>
        </w:rPr>
        <w:t>(</w:t>
      </w:r>
      <w:r w:rsidRPr="007372A6">
        <w:rPr>
          <w:noProof/>
        </w:rPr>
        <w:t>2025</w:t>
      </w:r>
      <w:r>
        <w:rPr>
          <w:noProof/>
        </w:rPr>
        <w:t>)</w:t>
      </w:r>
      <w:r w:rsidRPr="007372A6">
        <w:rPr>
          <w:noProof/>
        </w:rPr>
        <w:t xml:space="preserve">. </w:t>
      </w:r>
      <w:r w:rsidRPr="007372A6">
        <w:rPr>
          <w:i/>
          <w:iCs/>
          <w:noProof/>
        </w:rPr>
        <w:t xml:space="preserve">Annual Report. </w:t>
      </w:r>
      <w:r w:rsidRPr="007372A6">
        <w:rPr>
          <w:noProof/>
        </w:rPr>
        <w:t>[Online] Available at: https://s2.q4cdn.com/299287126/files/doc_financials/2026/ar/Amazon-2025-Annual-Report.pdf [Accessed 6 August 2026].</w:t>
      </w:r>
    </w:p>
    <w:p w14:paraId="6ADC0814" w14:textId="77777777" w:rsidR="009B7B52" w:rsidRDefault="009B7B52" w:rsidP="000003C8">
      <w:pPr>
        <w:pStyle w:val="Bibliography"/>
        <w:rPr>
          <w:noProof/>
        </w:rPr>
      </w:pPr>
      <w:r w:rsidRPr="007372A6">
        <w:rPr>
          <w:noProof/>
        </w:rPr>
        <w:t xml:space="preserve">Amazon, </w:t>
      </w:r>
      <w:r>
        <w:rPr>
          <w:noProof/>
        </w:rPr>
        <w:t>(</w:t>
      </w:r>
      <w:r w:rsidRPr="007372A6">
        <w:rPr>
          <w:noProof/>
        </w:rPr>
        <w:t>2026</w:t>
      </w:r>
      <w:r>
        <w:rPr>
          <w:noProof/>
        </w:rPr>
        <w:t>)</w:t>
      </w:r>
      <w:r w:rsidRPr="007372A6">
        <w:rPr>
          <w:noProof/>
        </w:rPr>
        <w:t xml:space="preserve">. </w:t>
      </w:r>
      <w:r w:rsidRPr="007372A6">
        <w:rPr>
          <w:i/>
          <w:iCs/>
          <w:noProof/>
        </w:rPr>
        <w:t xml:space="preserve">AWS Inferentia. </w:t>
      </w:r>
      <w:r w:rsidRPr="007372A6">
        <w:rPr>
          <w:noProof/>
        </w:rPr>
        <w:t>[Online] Available at: https://aws.amazon.com/ai/machine-learning/inferentia/ [Accessed 6 August 2026].</w:t>
      </w:r>
    </w:p>
    <w:p w14:paraId="162EE765" w14:textId="77777777" w:rsidR="009B7B52" w:rsidRPr="007372A6" w:rsidRDefault="009B7B52" w:rsidP="000003C8">
      <w:pPr>
        <w:pStyle w:val="Bibliography"/>
        <w:rPr>
          <w:noProof/>
        </w:rPr>
      </w:pPr>
      <w:r w:rsidRPr="007372A6">
        <w:rPr>
          <w:noProof/>
        </w:rPr>
        <w:t xml:space="preserve">Amazon, </w:t>
      </w:r>
      <w:r>
        <w:rPr>
          <w:noProof/>
        </w:rPr>
        <w:t>(</w:t>
      </w:r>
      <w:r w:rsidRPr="007372A6">
        <w:rPr>
          <w:noProof/>
        </w:rPr>
        <w:t>2026</w:t>
      </w:r>
      <w:r>
        <w:rPr>
          <w:noProof/>
        </w:rPr>
        <w:t>)</w:t>
      </w:r>
      <w:r w:rsidRPr="007372A6">
        <w:rPr>
          <w:noProof/>
        </w:rPr>
        <w:t xml:space="preserve">. </w:t>
      </w:r>
      <w:r w:rsidRPr="007372A6">
        <w:rPr>
          <w:i/>
          <w:iCs/>
          <w:noProof/>
        </w:rPr>
        <w:t xml:space="preserve">Why AWS?. </w:t>
      </w:r>
      <w:r w:rsidRPr="007372A6">
        <w:rPr>
          <w:noProof/>
        </w:rPr>
        <w:t>[Online] Available at: https://aws.amazon.com/what-is-aws/ [Accessed 6 August 2026].</w:t>
      </w:r>
    </w:p>
    <w:p w14:paraId="206FD88C" w14:textId="77777777" w:rsidR="009B7B52" w:rsidRPr="007372A6" w:rsidRDefault="009B7B52" w:rsidP="000003C8">
      <w:r w:rsidRPr="007372A6">
        <w:t>Annesi, N., Battaglia, M., Ceglia, I. and Mercuri, F., (2025). Navigating paradoxes: building a sustainable strategy for an integrated ESG corporate governance. </w:t>
      </w:r>
      <w:r w:rsidRPr="002E5105">
        <w:rPr>
          <w:i/>
          <w:iCs/>
        </w:rPr>
        <w:t>Management Decision</w:t>
      </w:r>
      <w:r w:rsidRPr="007372A6">
        <w:t>, </w:t>
      </w:r>
      <w:r w:rsidRPr="002E5105">
        <w:rPr>
          <w:i/>
          <w:iCs/>
        </w:rPr>
        <w:t>63</w:t>
      </w:r>
      <w:r w:rsidRPr="007372A6">
        <w:t>(2), pp.531-559.</w:t>
      </w:r>
    </w:p>
    <w:p w14:paraId="7DD337F1" w14:textId="77777777" w:rsidR="009B7B52" w:rsidRPr="007372A6" w:rsidRDefault="009B7B52" w:rsidP="000003C8">
      <w:pPr>
        <w:pStyle w:val="Bibliography"/>
        <w:rPr>
          <w:noProof/>
        </w:rPr>
      </w:pPr>
      <w:r w:rsidRPr="007372A6">
        <w:rPr>
          <w:noProof/>
        </w:rPr>
        <w:t xml:space="preserve">Bain, </w:t>
      </w:r>
      <w:r>
        <w:rPr>
          <w:noProof/>
        </w:rPr>
        <w:t>(</w:t>
      </w:r>
      <w:r w:rsidRPr="007372A6">
        <w:rPr>
          <w:noProof/>
        </w:rPr>
        <w:t>2026</w:t>
      </w:r>
      <w:r>
        <w:rPr>
          <w:noProof/>
        </w:rPr>
        <w:t>)</w:t>
      </w:r>
      <w:r w:rsidRPr="007372A6">
        <w:rPr>
          <w:noProof/>
        </w:rPr>
        <w:t xml:space="preserve">. </w:t>
      </w:r>
      <w:r w:rsidRPr="007372A6">
        <w:rPr>
          <w:i/>
          <w:iCs/>
          <w:noProof/>
        </w:rPr>
        <w:t xml:space="preserve">Your AI Budget Is Growing. Your Returns Aren't. Here's Why. </w:t>
      </w:r>
      <w:r w:rsidRPr="007372A6">
        <w:rPr>
          <w:noProof/>
        </w:rPr>
        <w:t>[Online] Available at: https://www.bain.com/insights/your-ai-budget-is-growing-your-returns-arent-heres-why/ [Accessed 6 August 2026].</w:t>
      </w:r>
    </w:p>
    <w:p w14:paraId="2B160486" w14:textId="77777777" w:rsidR="009B7B52" w:rsidRPr="007372A6" w:rsidRDefault="009B7B52" w:rsidP="000003C8">
      <w:pPr>
        <w:pStyle w:val="Bibliography"/>
        <w:rPr>
          <w:noProof/>
        </w:rPr>
      </w:pPr>
      <w:r w:rsidRPr="007372A6">
        <w:rPr>
          <w:noProof/>
        </w:rPr>
        <w:t xml:space="preserve">Barr, A., </w:t>
      </w:r>
      <w:r>
        <w:rPr>
          <w:noProof/>
        </w:rPr>
        <w:t>(</w:t>
      </w:r>
      <w:r w:rsidRPr="007372A6">
        <w:rPr>
          <w:noProof/>
        </w:rPr>
        <w:t>2026</w:t>
      </w:r>
      <w:r>
        <w:rPr>
          <w:noProof/>
        </w:rPr>
        <w:t>)</w:t>
      </w:r>
      <w:r w:rsidRPr="007372A6">
        <w:rPr>
          <w:noProof/>
        </w:rPr>
        <w:t xml:space="preserve">. </w:t>
      </w:r>
      <w:r w:rsidRPr="007372A6">
        <w:rPr>
          <w:i/>
          <w:iCs/>
          <w:noProof/>
        </w:rPr>
        <w:t xml:space="preserve">So much for the AI jobs apocalypse. Demand for tech talent is rising. </w:t>
      </w:r>
      <w:r w:rsidRPr="007372A6">
        <w:rPr>
          <w:noProof/>
        </w:rPr>
        <w:t>[Online] Available at: https://www.businessinsider.com/ai-supposed-to-kill-tech-jobs-instead-demand-up-2026-6 [Accessed 6 August 2026].</w:t>
      </w:r>
    </w:p>
    <w:p w14:paraId="6932AACC" w14:textId="77777777" w:rsidR="009B7B52" w:rsidRPr="00276B2E" w:rsidRDefault="009B7B52" w:rsidP="000003C8">
      <w:r w:rsidRPr="00276B2E">
        <w:t xml:space="preserve">Bernard, C. and </w:t>
      </w:r>
      <w:proofErr w:type="spellStart"/>
      <w:r w:rsidRPr="00276B2E">
        <w:t>Ampart</w:t>
      </w:r>
      <w:proofErr w:type="spellEnd"/>
      <w:r w:rsidRPr="00276B2E">
        <w:t xml:space="preserve">, G., (2025). </w:t>
      </w:r>
      <w:r w:rsidRPr="002E5105">
        <w:rPr>
          <w:i/>
          <w:iCs/>
        </w:rPr>
        <w:t xml:space="preserve">The impact of artificial intelligence on sales optimisation in e-commerce: strategies, tools and </w:t>
      </w:r>
      <w:proofErr w:type="gramStart"/>
      <w:r w:rsidRPr="002E5105">
        <w:rPr>
          <w:i/>
          <w:iCs/>
        </w:rPr>
        <w:t>future prospects</w:t>
      </w:r>
      <w:proofErr w:type="gramEnd"/>
      <w:r w:rsidRPr="002E5105">
        <w:rPr>
          <w:i/>
          <w:iCs/>
        </w:rPr>
        <w:t xml:space="preserve">: </w:t>
      </w:r>
      <w:proofErr w:type="spellStart"/>
      <w:r w:rsidRPr="002E5105">
        <w:rPr>
          <w:i/>
          <w:iCs/>
        </w:rPr>
        <w:t>analyzing</w:t>
      </w:r>
      <w:proofErr w:type="spellEnd"/>
      <w:r w:rsidRPr="002E5105">
        <w:rPr>
          <w:i/>
          <w:iCs/>
        </w:rPr>
        <w:t xml:space="preserve"> AI </w:t>
      </w:r>
      <w:proofErr w:type="spellStart"/>
      <w:r w:rsidRPr="002E5105">
        <w:rPr>
          <w:i/>
          <w:iCs/>
        </w:rPr>
        <w:t>stategies</w:t>
      </w:r>
      <w:proofErr w:type="spellEnd"/>
      <w:r w:rsidRPr="002E5105">
        <w:rPr>
          <w:i/>
          <w:iCs/>
        </w:rPr>
        <w:t xml:space="preserve"> to drive sales performance and customer engagement in e-commerce</w:t>
      </w:r>
      <w:r w:rsidRPr="00276B2E">
        <w:t>.</w:t>
      </w:r>
    </w:p>
    <w:p w14:paraId="57CF5283" w14:textId="77777777" w:rsidR="009B7B52" w:rsidRPr="00276B2E" w:rsidRDefault="009B7B52" w:rsidP="000003C8">
      <w:r w:rsidRPr="00276B2E">
        <w:t xml:space="preserve">Brown, W., Johnson, O. and Wilson, G., (2024). </w:t>
      </w:r>
      <w:r w:rsidRPr="002E5105">
        <w:rPr>
          <w:i/>
          <w:iCs/>
        </w:rPr>
        <w:t>Influence of e-commerce technologies on supply chain management in retail.</w:t>
      </w:r>
    </w:p>
    <w:p w14:paraId="479D55D7" w14:textId="77777777" w:rsidR="009B7B52" w:rsidRPr="00276B2E" w:rsidRDefault="009B7B52" w:rsidP="000003C8">
      <w:r w:rsidRPr="00276B2E">
        <w:t xml:space="preserve">Christoforidis, C., (2024). </w:t>
      </w:r>
      <w:r w:rsidRPr="002E5105">
        <w:rPr>
          <w:i/>
          <w:iCs/>
        </w:rPr>
        <w:t>Revolutionizing Enterprise IT: Exploring the Transformative Impact of Cloud and SaaS Solutions on Business Operations</w:t>
      </w:r>
      <w:r w:rsidRPr="00276B2E">
        <w:t>.</w:t>
      </w:r>
    </w:p>
    <w:p w14:paraId="79F2E24F" w14:textId="77777777" w:rsidR="009B7B52" w:rsidRPr="00276B2E" w:rsidRDefault="009B7B52" w:rsidP="000003C8">
      <w:r w:rsidRPr="00276B2E">
        <w:t xml:space="preserve">Clark, D., (2026). </w:t>
      </w:r>
      <w:r w:rsidRPr="002E5105">
        <w:rPr>
          <w:i/>
          <w:iCs/>
        </w:rPr>
        <w:t>Roles likely to be reduced due to AI in the next year among employers in the United Kingdom that believe AI will reduce headcount as of 2025.</w:t>
      </w:r>
      <w:r w:rsidRPr="00276B2E">
        <w:t xml:space="preserve"> [Online] Available at: https://www.statista.com/statistics/1659847/uk-ai-roles-most-likely-to-be-reduced/?srsltid=AfmBOoon6kpu4__KriXXHt6iytrrSJB1_FBy0dgxKe2ow6cPmWsjsbuK [Accessed 13 July 2026].</w:t>
      </w:r>
    </w:p>
    <w:p w14:paraId="4E702327" w14:textId="77777777" w:rsidR="009B7B52" w:rsidRDefault="009B7B52" w:rsidP="000003C8">
      <w:r w:rsidRPr="005D4B6E">
        <w:t xml:space="preserve">Criveanu, M.M., </w:t>
      </w:r>
      <w:r>
        <w:t>(</w:t>
      </w:r>
      <w:r w:rsidRPr="005D4B6E">
        <w:t>2023</w:t>
      </w:r>
      <w:r>
        <w:t>)</w:t>
      </w:r>
      <w:r w:rsidRPr="005D4B6E">
        <w:t>. Investigating digital intensity and e-commerce as drivers for sustainability and economic growth in the EU countries. </w:t>
      </w:r>
      <w:r w:rsidRPr="002E5105">
        <w:rPr>
          <w:i/>
          <w:iCs/>
        </w:rPr>
        <w:t>Electronics</w:t>
      </w:r>
      <w:r w:rsidRPr="005D4B6E">
        <w:t>, </w:t>
      </w:r>
      <w:r w:rsidRPr="002E5105">
        <w:rPr>
          <w:i/>
          <w:iCs/>
        </w:rPr>
        <w:t>12</w:t>
      </w:r>
      <w:r w:rsidRPr="005D4B6E">
        <w:t>(10), p.2318.</w:t>
      </w:r>
    </w:p>
    <w:p w14:paraId="3F017D63" w14:textId="77777777" w:rsidR="009B7B52" w:rsidRPr="00276B2E" w:rsidRDefault="009B7B52" w:rsidP="000003C8">
      <w:r w:rsidRPr="00276B2E">
        <w:lastRenderedPageBreak/>
        <w:t xml:space="preserve">D'Costa, C.S., (2025). </w:t>
      </w:r>
      <w:r w:rsidRPr="002E5105">
        <w:rPr>
          <w:i/>
          <w:iCs/>
        </w:rPr>
        <w:t>The role of AI in the digital skill development of employees in SMEs</w:t>
      </w:r>
      <w:r w:rsidRPr="00276B2E">
        <w:t>.</w:t>
      </w:r>
    </w:p>
    <w:p w14:paraId="37342039" w14:textId="77777777" w:rsidR="009B7B52" w:rsidRPr="00276B2E" w:rsidRDefault="009B7B52" w:rsidP="000003C8">
      <w:r w:rsidRPr="00276B2E">
        <w:t>DePoy, E., (2024). </w:t>
      </w:r>
      <w:r w:rsidRPr="002E5105">
        <w:rPr>
          <w:i/>
          <w:iCs/>
        </w:rPr>
        <w:t>Introduction to research-e-book: Understanding and applying multiple strategies</w:t>
      </w:r>
      <w:r w:rsidRPr="00276B2E">
        <w:t>. Elsevier Health Sciences.</w:t>
      </w:r>
    </w:p>
    <w:p w14:paraId="65C4FBB4" w14:textId="77777777" w:rsidR="009B7B52" w:rsidRPr="00276B2E" w:rsidRDefault="009B7B52" w:rsidP="000003C8">
      <w:r w:rsidRPr="00276B2E">
        <w:t xml:space="preserve">Dunkerley, F., Bruckmayer, M., Flemons, L., Hofman, J., Virdee, M., Wright, S. and Hogarth, T., (2022). Labour market and skills demand horizon scanning and future scenarios. </w:t>
      </w:r>
      <w:r w:rsidRPr="002E5105">
        <w:rPr>
          <w:i/>
          <w:iCs/>
        </w:rPr>
        <w:t>Research Report, Department of Education</w:t>
      </w:r>
      <w:r w:rsidRPr="00276B2E">
        <w:t xml:space="preserve"> [online]. </w:t>
      </w:r>
    </w:p>
    <w:p w14:paraId="50F90FCA" w14:textId="77777777" w:rsidR="009B7B52" w:rsidRDefault="009B7B52" w:rsidP="000003C8">
      <w:proofErr w:type="spellStart"/>
      <w:r w:rsidRPr="007372A6">
        <w:t>Freixanet</w:t>
      </w:r>
      <w:proofErr w:type="spellEnd"/>
      <w:r w:rsidRPr="007372A6">
        <w:t xml:space="preserve">, J. and </w:t>
      </w:r>
      <w:proofErr w:type="spellStart"/>
      <w:r w:rsidRPr="007372A6">
        <w:t>Rialp</w:t>
      </w:r>
      <w:proofErr w:type="spellEnd"/>
      <w:r w:rsidRPr="007372A6">
        <w:t>, J., (2022). Disentangling the relationship between internationalization, incremental and radical innovation, and firm performance. </w:t>
      </w:r>
      <w:r w:rsidRPr="002E5105">
        <w:rPr>
          <w:i/>
          <w:iCs/>
        </w:rPr>
        <w:t>Global Strategy Journal</w:t>
      </w:r>
      <w:r w:rsidRPr="007372A6">
        <w:t>, </w:t>
      </w:r>
      <w:r w:rsidRPr="002E5105">
        <w:rPr>
          <w:i/>
          <w:iCs/>
        </w:rPr>
        <w:t>12</w:t>
      </w:r>
      <w:r w:rsidRPr="007372A6">
        <w:t>(1), pp.57-81.</w:t>
      </w:r>
    </w:p>
    <w:p w14:paraId="7DDFABB2" w14:textId="77777777" w:rsidR="009B7B52" w:rsidRPr="00276B2E" w:rsidRDefault="009B7B52" w:rsidP="000003C8">
      <w:bookmarkStart w:id="81" w:name="_Hlk236328151"/>
      <w:r w:rsidRPr="00276B2E">
        <w:t>Gamage, A., (2025). Research design, philosophy, and quantitative approaches in scientific research methodology. </w:t>
      </w:r>
      <w:r w:rsidRPr="002E5105">
        <w:rPr>
          <w:i/>
          <w:iCs/>
        </w:rPr>
        <w:t>Scholars Journal of Engineering and Technology</w:t>
      </w:r>
      <w:r w:rsidRPr="00276B2E">
        <w:t>.</w:t>
      </w:r>
    </w:p>
    <w:bookmarkEnd w:id="81"/>
    <w:p w14:paraId="645E139A" w14:textId="77777777" w:rsidR="009B7B52" w:rsidRPr="00276B2E" w:rsidRDefault="009B7B52" w:rsidP="000003C8">
      <w:pPr>
        <w:pStyle w:val="Bibliography"/>
        <w:rPr>
          <w:noProof/>
          <w:sz w:val="24"/>
          <w:szCs w:val="24"/>
          <w:lang w:val="en"/>
        </w:rPr>
      </w:pPr>
      <w:r w:rsidRPr="00276B2E">
        <w:rPr>
          <w:noProof/>
          <w:lang w:val="en"/>
        </w:rPr>
        <w:t xml:space="preserve">Getitdoneex, </w:t>
      </w:r>
      <w:r w:rsidRPr="00276B2E">
        <w:rPr>
          <w:noProof/>
        </w:rPr>
        <w:t>(</w:t>
      </w:r>
      <w:r w:rsidRPr="00276B2E">
        <w:rPr>
          <w:noProof/>
          <w:lang w:val="en"/>
        </w:rPr>
        <w:t>2025</w:t>
      </w:r>
      <w:r w:rsidRPr="00276B2E">
        <w:rPr>
          <w:noProof/>
        </w:rPr>
        <w:t>)</w:t>
      </w:r>
      <w:r w:rsidRPr="00276B2E">
        <w:rPr>
          <w:noProof/>
          <w:lang w:val="en"/>
        </w:rPr>
        <w:t xml:space="preserve">. </w:t>
      </w:r>
      <w:r w:rsidRPr="00276B2E">
        <w:rPr>
          <w:i/>
          <w:iCs/>
          <w:noProof/>
          <w:lang w:val="en"/>
        </w:rPr>
        <w:t xml:space="preserve">The Research Onion Explained: Layers, Methodology, and Application. </w:t>
      </w:r>
      <w:r w:rsidRPr="00276B2E">
        <w:rPr>
          <w:noProof/>
          <w:lang w:val="en"/>
        </w:rPr>
        <w:t>[Online] Available at: https://getitdoneex.com/the-research-onion-explained-layers-methodology-and-application/</w:t>
      </w:r>
      <w:r w:rsidRPr="00276B2E">
        <w:rPr>
          <w:noProof/>
        </w:rPr>
        <w:t xml:space="preserve"> </w:t>
      </w:r>
      <w:r w:rsidRPr="00276B2E">
        <w:rPr>
          <w:noProof/>
          <w:lang w:val="en"/>
        </w:rPr>
        <w:t>[Accessed 15 July 2026].</w:t>
      </w:r>
    </w:p>
    <w:p w14:paraId="0822E366" w14:textId="77777777" w:rsidR="009B7B52" w:rsidRDefault="009B7B52" w:rsidP="000003C8">
      <w:proofErr w:type="spellStart"/>
      <w:r w:rsidRPr="005D4B6E">
        <w:t>Gołąb</w:t>
      </w:r>
      <w:proofErr w:type="spellEnd"/>
      <w:r w:rsidRPr="005D4B6E">
        <w:t xml:space="preserve">-Andrzejak, E., </w:t>
      </w:r>
      <w:r>
        <w:t>(</w:t>
      </w:r>
      <w:r w:rsidRPr="005D4B6E">
        <w:t>2023</w:t>
      </w:r>
      <w:r>
        <w:t>)</w:t>
      </w:r>
      <w:r w:rsidRPr="005D4B6E">
        <w:t>. AI-powered digital transformation: Tools, benefits and challenges for marketers–case study of LPP. </w:t>
      </w:r>
      <w:r w:rsidRPr="002E5105">
        <w:rPr>
          <w:i/>
          <w:iCs/>
        </w:rPr>
        <w:t>Procedia computer science</w:t>
      </w:r>
      <w:r w:rsidRPr="005D4B6E">
        <w:t>, </w:t>
      </w:r>
      <w:r w:rsidRPr="002E5105">
        <w:rPr>
          <w:i/>
          <w:iCs/>
        </w:rPr>
        <w:t>219</w:t>
      </w:r>
      <w:r w:rsidRPr="005D4B6E">
        <w:t>, pp.397-404.</w:t>
      </w:r>
    </w:p>
    <w:p w14:paraId="3D7A7B79" w14:textId="77777777" w:rsidR="009B7B52" w:rsidRPr="00276B2E" w:rsidRDefault="009B7B52" w:rsidP="000003C8">
      <w:pPr>
        <w:pStyle w:val="Bibliography"/>
        <w:rPr>
          <w:noProof/>
          <w:lang w:val="en"/>
        </w:rPr>
      </w:pPr>
      <w:r w:rsidRPr="00276B2E">
        <w:rPr>
          <w:noProof/>
          <w:lang w:val="en"/>
        </w:rPr>
        <w:t xml:space="preserve">GOV.UK, </w:t>
      </w:r>
      <w:r w:rsidRPr="00276B2E">
        <w:rPr>
          <w:noProof/>
        </w:rPr>
        <w:t>(</w:t>
      </w:r>
      <w:r w:rsidRPr="00276B2E">
        <w:rPr>
          <w:noProof/>
          <w:lang w:val="en"/>
        </w:rPr>
        <w:t>2026</w:t>
      </w:r>
      <w:r w:rsidRPr="00276B2E">
        <w:rPr>
          <w:noProof/>
        </w:rPr>
        <w:t>)</w:t>
      </w:r>
      <w:r w:rsidRPr="00276B2E">
        <w:rPr>
          <w:noProof/>
          <w:lang w:val="en"/>
        </w:rPr>
        <w:t xml:space="preserve">. </w:t>
      </w:r>
      <w:r w:rsidRPr="00276B2E">
        <w:rPr>
          <w:i/>
          <w:iCs/>
          <w:noProof/>
          <w:lang w:val="en"/>
        </w:rPr>
        <w:t xml:space="preserve">Data protection. </w:t>
      </w:r>
      <w:r w:rsidRPr="00276B2E">
        <w:rPr>
          <w:noProof/>
          <w:lang w:val="en"/>
        </w:rPr>
        <w:t>[Online] Available at: https://www.gov.uk/data-protection</w:t>
      </w:r>
      <w:r w:rsidRPr="00276B2E">
        <w:rPr>
          <w:noProof/>
        </w:rPr>
        <w:t xml:space="preserve"> </w:t>
      </w:r>
      <w:r w:rsidRPr="00276B2E">
        <w:rPr>
          <w:noProof/>
          <w:lang w:val="en"/>
        </w:rPr>
        <w:t>[Accessed 15 July 2026].</w:t>
      </w:r>
    </w:p>
    <w:p w14:paraId="1EDFAC5F" w14:textId="77777777" w:rsidR="009B7B52" w:rsidRPr="00276B2E" w:rsidRDefault="009B7B52" w:rsidP="000003C8">
      <w:pPr>
        <w:pStyle w:val="Bibliography"/>
        <w:rPr>
          <w:sz w:val="24"/>
          <w:szCs w:val="24"/>
        </w:rPr>
      </w:pPr>
      <w:r w:rsidRPr="00276B2E">
        <w:t xml:space="preserve">GVH, (2025). </w:t>
      </w:r>
      <w:r w:rsidRPr="00276B2E">
        <w:rPr>
          <w:i/>
          <w:iCs/>
        </w:rPr>
        <w:t xml:space="preserve">UK Artificial Intelligence </w:t>
      </w:r>
      <w:proofErr w:type="gramStart"/>
      <w:r w:rsidRPr="00276B2E">
        <w:rPr>
          <w:i/>
          <w:iCs/>
        </w:rPr>
        <w:t>In</w:t>
      </w:r>
      <w:proofErr w:type="gramEnd"/>
      <w:r w:rsidRPr="00276B2E">
        <w:rPr>
          <w:i/>
          <w:iCs/>
        </w:rPr>
        <w:t xml:space="preserve"> Retail Market Size &amp; Outlook. </w:t>
      </w:r>
      <w:r w:rsidRPr="00276B2E">
        <w:t>[Online] Available at: https://www.grandviewresearch.com/horizon/outlook/artificial-intelligence-in-retail-market/uk [Accessed 13 July 2026].</w:t>
      </w:r>
    </w:p>
    <w:p w14:paraId="05E48312" w14:textId="77777777" w:rsidR="009B7B52" w:rsidRPr="007372A6" w:rsidRDefault="009B7B52" w:rsidP="000003C8">
      <w:pPr>
        <w:pStyle w:val="Bibliography"/>
        <w:rPr>
          <w:noProof/>
        </w:rPr>
      </w:pPr>
      <w:r w:rsidRPr="007372A6">
        <w:rPr>
          <w:noProof/>
        </w:rPr>
        <w:t xml:space="preserve">HBR, </w:t>
      </w:r>
      <w:r>
        <w:rPr>
          <w:noProof/>
        </w:rPr>
        <w:t>(</w:t>
      </w:r>
      <w:r w:rsidRPr="007372A6">
        <w:rPr>
          <w:noProof/>
        </w:rPr>
        <w:t>2025</w:t>
      </w:r>
      <w:r>
        <w:rPr>
          <w:noProof/>
        </w:rPr>
        <w:t>)</w:t>
      </w:r>
      <w:r w:rsidRPr="007372A6">
        <w:rPr>
          <w:noProof/>
        </w:rPr>
        <w:t xml:space="preserve">. </w:t>
      </w:r>
      <w:r w:rsidRPr="007372A6">
        <w:rPr>
          <w:i/>
          <w:iCs/>
          <w:noProof/>
        </w:rPr>
        <w:t xml:space="preserve">Customers Expect Empathy. Here’s How to Deliver It.. </w:t>
      </w:r>
      <w:r w:rsidRPr="007372A6">
        <w:rPr>
          <w:noProof/>
        </w:rPr>
        <w:t>[Online] Available at: https://hbr.org/2025/11/customers-expect-empathy-heres-how-to-deliver-it [Accessed 6 August 2026].</w:t>
      </w:r>
    </w:p>
    <w:p w14:paraId="2A84F2C0" w14:textId="77777777" w:rsidR="009B7B52" w:rsidRDefault="009B7B52" w:rsidP="000003C8">
      <w:r w:rsidRPr="005D4B6E">
        <w:t xml:space="preserve">Heins, C., </w:t>
      </w:r>
      <w:r>
        <w:t>(</w:t>
      </w:r>
      <w:r w:rsidRPr="005D4B6E">
        <w:t>2023</w:t>
      </w:r>
      <w:r>
        <w:t>)</w:t>
      </w:r>
      <w:r w:rsidRPr="005D4B6E">
        <w:t>. Artificial intelligence in retail–a systematic literature review. </w:t>
      </w:r>
      <w:r w:rsidRPr="002E5105">
        <w:rPr>
          <w:i/>
          <w:iCs/>
        </w:rPr>
        <w:t>foresight</w:t>
      </w:r>
      <w:r w:rsidRPr="005D4B6E">
        <w:t>, </w:t>
      </w:r>
      <w:r w:rsidRPr="002E5105">
        <w:rPr>
          <w:i/>
          <w:iCs/>
        </w:rPr>
        <w:t>25</w:t>
      </w:r>
      <w:r w:rsidRPr="005D4B6E">
        <w:t>(2), pp.264-286.</w:t>
      </w:r>
    </w:p>
    <w:p w14:paraId="496185D8" w14:textId="77777777" w:rsidR="009B7B52" w:rsidRPr="00276B2E" w:rsidRDefault="009B7B52" w:rsidP="000003C8">
      <w:r w:rsidRPr="00276B2E">
        <w:t xml:space="preserve">Huyen, C., (2022). </w:t>
      </w:r>
      <w:r w:rsidRPr="002E5105">
        <w:rPr>
          <w:i/>
          <w:iCs/>
        </w:rPr>
        <w:t>Designing machine learning systems</w:t>
      </w:r>
      <w:r w:rsidRPr="00276B2E">
        <w:t>. " O'Reilly Media, Inc.". </w:t>
      </w:r>
    </w:p>
    <w:p w14:paraId="3D587DFE" w14:textId="77777777" w:rsidR="009B7B52" w:rsidRPr="007372A6" w:rsidRDefault="009B7B52" w:rsidP="000003C8">
      <w:pPr>
        <w:pStyle w:val="Bibliography"/>
        <w:rPr>
          <w:noProof/>
        </w:rPr>
      </w:pPr>
      <w:r w:rsidRPr="007372A6">
        <w:rPr>
          <w:noProof/>
        </w:rPr>
        <w:t xml:space="preserve">IBM, </w:t>
      </w:r>
      <w:r>
        <w:rPr>
          <w:noProof/>
        </w:rPr>
        <w:t>(</w:t>
      </w:r>
      <w:r w:rsidRPr="007372A6">
        <w:rPr>
          <w:noProof/>
        </w:rPr>
        <w:t>2024</w:t>
      </w:r>
      <w:r>
        <w:rPr>
          <w:noProof/>
        </w:rPr>
        <w:t>)</w:t>
      </w:r>
      <w:r w:rsidRPr="007372A6">
        <w:rPr>
          <w:noProof/>
        </w:rPr>
        <w:t xml:space="preserve">. </w:t>
      </w:r>
      <w:r w:rsidRPr="007372A6">
        <w:rPr>
          <w:i/>
          <w:iCs/>
          <w:noProof/>
        </w:rPr>
        <w:t xml:space="preserve">What is AI in the supply chain?. </w:t>
      </w:r>
      <w:r w:rsidRPr="007372A6">
        <w:rPr>
          <w:noProof/>
        </w:rPr>
        <w:t>[Online] Available at: https://www.ibm.com/think/topics/ai-supply-chain [Accessed 6 August 2026].</w:t>
      </w:r>
    </w:p>
    <w:p w14:paraId="06E660E7" w14:textId="77777777" w:rsidR="009B7B52" w:rsidRPr="007372A6" w:rsidRDefault="009B7B52" w:rsidP="000003C8">
      <w:pPr>
        <w:pStyle w:val="Bibliography"/>
        <w:rPr>
          <w:noProof/>
        </w:rPr>
      </w:pPr>
      <w:r w:rsidRPr="007372A6">
        <w:rPr>
          <w:noProof/>
        </w:rPr>
        <w:t xml:space="preserve">IBM, </w:t>
      </w:r>
      <w:r>
        <w:rPr>
          <w:noProof/>
        </w:rPr>
        <w:t>(</w:t>
      </w:r>
      <w:r w:rsidRPr="007372A6">
        <w:rPr>
          <w:noProof/>
        </w:rPr>
        <w:t>2026</w:t>
      </w:r>
      <w:r>
        <w:rPr>
          <w:noProof/>
        </w:rPr>
        <w:t>)</w:t>
      </w:r>
      <w:r w:rsidRPr="007372A6">
        <w:rPr>
          <w:noProof/>
        </w:rPr>
        <w:t xml:space="preserve">. </w:t>
      </w:r>
      <w:r w:rsidRPr="007372A6">
        <w:rPr>
          <w:i/>
          <w:iCs/>
          <w:noProof/>
        </w:rPr>
        <w:t xml:space="preserve">Retail and consumer products in the AI era. </w:t>
      </w:r>
      <w:r w:rsidRPr="007372A6">
        <w:rPr>
          <w:noProof/>
        </w:rPr>
        <w:t>[Online] Available at: https://www.ibm.com/thought-leadership/institute-business-value/en-us/report/retail-consumer-products-in-ai-era [Accessed 6 August 2026].</w:t>
      </w:r>
    </w:p>
    <w:p w14:paraId="4F203969" w14:textId="77777777" w:rsidR="009B7B52" w:rsidRPr="007372A6" w:rsidRDefault="009B7B52" w:rsidP="000003C8">
      <w:pPr>
        <w:pStyle w:val="Bibliography"/>
        <w:rPr>
          <w:noProof/>
        </w:rPr>
      </w:pPr>
      <w:r w:rsidRPr="007372A6">
        <w:rPr>
          <w:noProof/>
        </w:rPr>
        <w:t xml:space="preserve">IBM, </w:t>
      </w:r>
      <w:r>
        <w:rPr>
          <w:noProof/>
        </w:rPr>
        <w:t>(</w:t>
      </w:r>
      <w:r w:rsidRPr="007372A6">
        <w:rPr>
          <w:noProof/>
        </w:rPr>
        <w:t>2026</w:t>
      </w:r>
      <w:r>
        <w:rPr>
          <w:noProof/>
        </w:rPr>
        <w:t>)</w:t>
      </w:r>
      <w:r w:rsidRPr="007372A6">
        <w:rPr>
          <w:noProof/>
        </w:rPr>
        <w:t xml:space="preserve">. </w:t>
      </w:r>
      <w:r w:rsidRPr="007372A6">
        <w:rPr>
          <w:i/>
          <w:iCs/>
          <w:noProof/>
        </w:rPr>
        <w:t xml:space="preserve">The biggest AI adoption challenges for 2026. </w:t>
      </w:r>
      <w:r w:rsidRPr="007372A6">
        <w:rPr>
          <w:noProof/>
        </w:rPr>
        <w:t>[Online] Available at: https://www.ibm.com/think/insights/ai-adoption-challenges [Accessed 6 August 2026].</w:t>
      </w:r>
    </w:p>
    <w:p w14:paraId="22475387" w14:textId="77777777" w:rsidR="009B7B52" w:rsidRPr="00276B2E" w:rsidRDefault="009B7B52" w:rsidP="000003C8">
      <w:proofErr w:type="spellStart"/>
      <w:r w:rsidRPr="00276B2E">
        <w:lastRenderedPageBreak/>
        <w:t>Iyelolu</w:t>
      </w:r>
      <w:proofErr w:type="spellEnd"/>
      <w:r w:rsidRPr="00276B2E">
        <w:t xml:space="preserve">, T.V., Agu, E.E., Idemudia, C. and </w:t>
      </w:r>
      <w:proofErr w:type="spellStart"/>
      <w:r w:rsidRPr="00276B2E">
        <w:t>Ijomah</w:t>
      </w:r>
      <w:proofErr w:type="spellEnd"/>
      <w:r w:rsidRPr="00276B2E">
        <w:t xml:space="preserve">, T.I., (2024). Driving SME innovation with AI solutions: overcoming adoption barriers and future growth opportunities. </w:t>
      </w:r>
      <w:r w:rsidRPr="002E5105">
        <w:rPr>
          <w:i/>
          <w:iCs/>
        </w:rPr>
        <w:t>International Journal of Science and Technology Research Archive</w:t>
      </w:r>
      <w:r w:rsidRPr="00276B2E">
        <w:t>, 7(1), pp.036-054.</w:t>
      </w:r>
    </w:p>
    <w:p w14:paraId="255C287A" w14:textId="77777777" w:rsidR="009B7B52" w:rsidRPr="00276B2E" w:rsidRDefault="009B7B52" w:rsidP="000003C8">
      <w:r w:rsidRPr="00276B2E">
        <w:t xml:space="preserve">Jones, J., (2025). </w:t>
      </w:r>
      <w:r w:rsidRPr="002E5105">
        <w:rPr>
          <w:i/>
          <w:iCs/>
        </w:rPr>
        <w:t>AI-driven demand forecasting in supply chains: A qualitative analysis of adoption and impact</w:t>
      </w:r>
      <w:r w:rsidRPr="00276B2E">
        <w:t>.</w:t>
      </w:r>
    </w:p>
    <w:p w14:paraId="5B89A044" w14:textId="77777777" w:rsidR="009B7B52" w:rsidRPr="00276B2E" w:rsidRDefault="009B7B52" w:rsidP="000003C8">
      <w:r w:rsidRPr="005D4B6E">
        <w:t xml:space="preserve">Kazak, O., Ptashchenko, O., Zyma, O., Naumenko, M. and Puzrakov, A., </w:t>
      </w:r>
      <w:r>
        <w:t>(</w:t>
      </w:r>
      <w:r w:rsidRPr="005D4B6E">
        <w:t>2025</w:t>
      </w:r>
      <w:r>
        <w:t>)</w:t>
      </w:r>
      <w:r w:rsidRPr="005D4B6E">
        <w:t>. Digital transformation in logistics: Driving sustainable growth in international commerce. </w:t>
      </w:r>
      <w:r w:rsidRPr="002E5105">
        <w:rPr>
          <w:i/>
          <w:iCs/>
        </w:rPr>
        <w:t>European Journal of Sustainable Development</w:t>
      </w:r>
      <w:r w:rsidRPr="005D4B6E">
        <w:t>, </w:t>
      </w:r>
      <w:r w:rsidRPr="002E5105">
        <w:rPr>
          <w:i/>
          <w:iCs/>
        </w:rPr>
        <w:t>2</w:t>
      </w:r>
      <w:r w:rsidRPr="005D4B6E">
        <w:t>(14), pp.980-996.</w:t>
      </w:r>
      <w:r w:rsidRPr="00276B2E">
        <w:t xml:space="preserve"> </w:t>
      </w:r>
    </w:p>
    <w:p w14:paraId="49D649A3" w14:textId="77777777" w:rsidR="009B7B52" w:rsidRPr="00276B2E" w:rsidRDefault="009B7B52" w:rsidP="000003C8">
      <w:r w:rsidRPr="00276B2E">
        <w:t xml:space="preserve">Knox, S.W., (2026). </w:t>
      </w:r>
      <w:r w:rsidRPr="002E5105">
        <w:rPr>
          <w:i/>
          <w:iCs/>
        </w:rPr>
        <w:t>Machine learning: a concise introduction</w:t>
      </w:r>
      <w:r w:rsidRPr="00276B2E">
        <w:t>. John Wiley &amp; Sons. </w:t>
      </w:r>
    </w:p>
    <w:p w14:paraId="3CD3D280" w14:textId="77777777" w:rsidR="009B7B52" w:rsidRPr="00276B2E" w:rsidRDefault="009B7B52" w:rsidP="000003C8">
      <w:r w:rsidRPr="00276B2E">
        <w:t xml:space="preserve">Land, A., Gruchmann, T., Siems, E. and Beske-Janssen, P., (2022). Dynamic capabilities theory. In </w:t>
      </w:r>
      <w:r w:rsidRPr="002E5105">
        <w:rPr>
          <w:i/>
          <w:iCs/>
        </w:rPr>
        <w:t>Handbook of theories for purchasing, supply chain and management research</w:t>
      </w:r>
      <w:r w:rsidRPr="00276B2E">
        <w:t xml:space="preserve"> (pp. 378-398). Edward Elgar Publishing.</w:t>
      </w:r>
    </w:p>
    <w:p w14:paraId="253F3BA3" w14:textId="77777777" w:rsidR="009B7B52" w:rsidRPr="00276B2E" w:rsidRDefault="009B7B52" w:rsidP="000003C8">
      <w:proofErr w:type="spellStart"/>
      <w:r w:rsidRPr="00276B2E">
        <w:t>Mecalux</w:t>
      </w:r>
      <w:proofErr w:type="spellEnd"/>
      <w:r w:rsidRPr="00276B2E">
        <w:t xml:space="preserve">, (2025). </w:t>
      </w:r>
      <w:r w:rsidRPr="002E5105">
        <w:rPr>
          <w:i/>
          <w:iCs/>
        </w:rPr>
        <w:t xml:space="preserve">90% of retail businesses are already using AI. </w:t>
      </w:r>
      <w:r w:rsidRPr="00276B2E">
        <w:t>[Online] Available at: https://www.mecalux.co.uk/logistics-articles/retail-businesses-are-using-ai [Accessed 13 July 2026].</w:t>
      </w:r>
    </w:p>
    <w:p w14:paraId="05DFAC78" w14:textId="77777777" w:rsidR="009B7B52" w:rsidRPr="00276B2E" w:rsidRDefault="009B7B52" w:rsidP="000003C8">
      <w:proofErr w:type="spellStart"/>
      <w:r w:rsidRPr="00276B2E">
        <w:t>Mennekes</w:t>
      </w:r>
      <w:proofErr w:type="spellEnd"/>
      <w:r w:rsidRPr="00276B2E">
        <w:t xml:space="preserve">, T., (2025). </w:t>
      </w:r>
      <w:r w:rsidRPr="002E5105">
        <w:rPr>
          <w:i/>
          <w:iCs/>
        </w:rPr>
        <w:t xml:space="preserve">Digital Transformation in Retail. Handel und </w:t>
      </w:r>
      <w:proofErr w:type="spellStart"/>
      <w:r w:rsidRPr="002E5105">
        <w:rPr>
          <w:i/>
          <w:iCs/>
        </w:rPr>
        <w:t>Internationales</w:t>
      </w:r>
      <w:proofErr w:type="spellEnd"/>
      <w:r w:rsidRPr="00276B2E">
        <w:t>.</w:t>
      </w:r>
    </w:p>
    <w:p w14:paraId="70E8194F" w14:textId="77777777" w:rsidR="009B7B52" w:rsidRPr="00276B2E" w:rsidRDefault="009B7B52" w:rsidP="000003C8">
      <w:r w:rsidRPr="00276B2E">
        <w:t xml:space="preserve">Mitchell, E., (2025). </w:t>
      </w:r>
      <w:proofErr w:type="spellStart"/>
      <w:r w:rsidRPr="002E5105">
        <w:rPr>
          <w:i/>
          <w:iCs/>
        </w:rPr>
        <w:t>Analyzing</w:t>
      </w:r>
      <w:proofErr w:type="spellEnd"/>
      <w:r w:rsidRPr="002E5105">
        <w:rPr>
          <w:i/>
          <w:iCs/>
        </w:rPr>
        <w:t xml:space="preserve"> the Impact of AI-Driven Technologies on Operational Efficiency in Industry 4.0.</w:t>
      </w:r>
    </w:p>
    <w:p w14:paraId="131FE1DD" w14:textId="77777777" w:rsidR="009B7B52" w:rsidRPr="00276B2E" w:rsidRDefault="009B7B52" w:rsidP="000003C8">
      <w:r w:rsidRPr="00276B2E">
        <w:t xml:space="preserve">Moore, S., Bulmer, S. and Elms, J., (2022). The social significance of AI in retail on customer experience and shopping practices. </w:t>
      </w:r>
      <w:r w:rsidRPr="002E5105">
        <w:rPr>
          <w:i/>
          <w:iCs/>
        </w:rPr>
        <w:t>Journal of Retailing and Consumer Services</w:t>
      </w:r>
      <w:r w:rsidRPr="00276B2E">
        <w:t xml:space="preserve">, </w:t>
      </w:r>
      <w:r w:rsidRPr="002E5105">
        <w:rPr>
          <w:i/>
          <w:iCs/>
        </w:rPr>
        <w:t>64</w:t>
      </w:r>
      <w:r w:rsidRPr="00276B2E">
        <w:t>, p.102755. </w:t>
      </w:r>
    </w:p>
    <w:p w14:paraId="49289FFF" w14:textId="77777777" w:rsidR="009B7B52" w:rsidRPr="007372A6" w:rsidRDefault="009B7B52" w:rsidP="000003C8">
      <w:r w:rsidRPr="007372A6">
        <w:t>Morandini, S., Fraboni, F., De Angelis, M., Puzzo, G., Giusino, D. and Pietrantoni, L., (2023). The impact of artificial intelligence on workers’ skills: Upskilling and reskilling in organisations. </w:t>
      </w:r>
      <w:r w:rsidRPr="002E5105">
        <w:rPr>
          <w:i/>
          <w:iCs/>
        </w:rPr>
        <w:t>Informing Science</w:t>
      </w:r>
      <w:r w:rsidRPr="007372A6">
        <w:t>, </w:t>
      </w:r>
      <w:r w:rsidRPr="002E5105">
        <w:rPr>
          <w:i/>
          <w:iCs/>
        </w:rPr>
        <w:t>26</w:t>
      </w:r>
      <w:r w:rsidRPr="007372A6">
        <w:t>, pp.39-68.</w:t>
      </w:r>
    </w:p>
    <w:p w14:paraId="368EC2C5" w14:textId="77777777" w:rsidR="009B7B52" w:rsidRPr="00276B2E" w:rsidRDefault="009B7B52" w:rsidP="000003C8">
      <w:proofErr w:type="spellStart"/>
      <w:r w:rsidRPr="00276B2E">
        <w:t>Nweje</w:t>
      </w:r>
      <w:proofErr w:type="spellEnd"/>
      <w:r w:rsidRPr="00276B2E">
        <w:t xml:space="preserve">, U. and Taiwo, M., (2025). Leveraging Artificial Intelligence for predictive supply chain management, focus on how AI-driven tools are revolutionizing demand forecasting and inventory optimization. </w:t>
      </w:r>
      <w:r w:rsidRPr="002E5105">
        <w:rPr>
          <w:i/>
          <w:iCs/>
        </w:rPr>
        <w:t>International Journal of Science and Research Archive</w:t>
      </w:r>
      <w:r w:rsidRPr="00276B2E">
        <w:t>, 14(1), pp.230-250.</w:t>
      </w:r>
    </w:p>
    <w:p w14:paraId="1DD2BDD6" w14:textId="77777777" w:rsidR="009B7B52" w:rsidRPr="00276B2E" w:rsidRDefault="009B7B52" w:rsidP="000003C8">
      <w:r w:rsidRPr="00276B2E">
        <w:t xml:space="preserve">Omol, E.J., (2024). Organizational digital transformation: from evolution to future trends. </w:t>
      </w:r>
      <w:r w:rsidRPr="002E5105">
        <w:rPr>
          <w:i/>
          <w:iCs/>
        </w:rPr>
        <w:t>Digital Transformation and Society</w:t>
      </w:r>
      <w:r w:rsidRPr="00276B2E">
        <w:t xml:space="preserve">, </w:t>
      </w:r>
      <w:r w:rsidRPr="002E5105">
        <w:rPr>
          <w:i/>
          <w:iCs/>
        </w:rPr>
        <w:t>3</w:t>
      </w:r>
      <w:r w:rsidRPr="00276B2E">
        <w:t>(3), pp.240-256. </w:t>
      </w:r>
    </w:p>
    <w:p w14:paraId="38C96C0C" w14:textId="77777777" w:rsidR="009B7B52" w:rsidRPr="00276B2E" w:rsidRDefault="009B7B52" w:rsidP="000003C8">
      <w:proofErr w:type="spellStart"/>
      <w:r w:rsidRPr="00276B2E">
        <w:t>Omowole</w:t>
      </w:r>
      <w:proofErr w:type="spellEnd"/>
      <w:r w:rsidRPr="00276B2E">
        <w:t xml:space="preserve">, B.M., Olufemi-Philips, A.Q., </w:t>
      </w:r>
      <w:proofErr w:type="spellStart"/>
      <w:r w:rsidRPr="00276B2E">
        <w:t>Ofadile</w:t>
      </w:r>
      <w:proofErr w:type="spellEnd"/>
      <w:r w:rsidRPr="00276B2E">
        <w:t xml:space="preserve">, O.C., Eyo-Udo, N.L. and </w:t>
      </w:r>
      <w:proofErr w:type="spellStart"/>
      <w:r w:rsidRPr="00276B2E">
        <w:t>Ewim</w:t>
      </w:r>
      <w:proofErr w:type="spellEnd"/>
      <w:r w:rsidRPr="00276B2E">
        <w:t xml:space="preserve">, S.E., (2024). Barriers and drivers of digital transformation in SMEs: A conceptual analysis. </w:t>
      </w:r>
      <w:r w:rsidRPr="002E5105">
        <w:rPr>
          <w:i/>
          <w:iCs/>
        </w:rPr>
        <w:t>International Journal of Frontline Research in Multidisciplinary Studies</w:t>
      </w:r>
      <w:r w:rsidRPr="00276B2E">
        <w:t>, 5(2), pp.019-036.</w:t>
      </w:r>
    </w:p>
    <w:p w14:paraId="2242CFC5" w14:textId="77777777" w:rsidR="009B7B52" w:rsidRPr="00276B2E" w:rsidRDefault="009B7B52" w:rsidP="000003C8">
      <w:r w:rsidRPr="00276B2E">
        <w:t xml:space="preserve">Ou, X., (2025). </w:t>
      </w:r>
      <w:r w:rsidRPr="002E5105">
        <w:rPr>
          <w:i/>
          <w:iCs/>
        </w:rPr>
        <w:t>Artificial intelligence (AI) in e-commerce - statistics &amp; facts.</w:t>
      </w:r>
      <w:r w:rsidRPr="00276B2E">
        <w:t xml:space="preserve"> [Online] Available at: https://www.statista.com/topics/11640/artificial-intelligence-and-extended-reality-in-e-</w:t>
      </w:r>
      <w:r w:rsidRPr="00276B2E">
        <w:lastRenderedPageBreak/>
        <w:t>commerce/?srsltid=AfmBOopNs0LmKqjBYmI48tGNKy7sNtYLp0b2K5qr6ZIkXQ71i4knmh4m [Accessed 13 July 2026].</w:t>
      </w:r>
    </w:p>
    <w:p w14:paraId="78297003" w14:textId="77777777" w:rsidR="009B7B52" w:rsidRPr="00276B2E" w:rsidRDefault="009B7B52" w:rsidP="000003C8">
      <w:proofErr w:type="spellStart"/>
      <w:r w:rsidRPr="00276B2E">
        <w:t>Oyekunle</w:t>
      </w:r>
      <w:proofErr w:type="spellEnd"/>
      <w:r w:rsidRPr="00276B2E">
        <w:t xml:space="preserve">, D. and </w:t>
      </w:r>
      <w:proofErr w:type="spellStart"/>
      <w:r w:rsidRPr="00276B2E">
        <w:t>Boohene</w:t>
      </w:r>
      <w:proofErr w:type="spellEnd"/>
      <w:r w:rsidRPr="00276B2E">
        <w:t xml:space="preserve">, D., (2024). Digital transformation potential: The role of artificial intelligence in business. </w:t>
      </w:r>
      <w:r w:rsidRPr="002E5105">
        <w:rPr>
          <w:i/>
          <w:iCs/>
        </w:rPr>
        <w:t>International Journal of Professional Business Review: Int. J. Prof</w:t>
      </w:r>
      <w:r w:rsidRPr="00276B2E">
        <w:t>. Bus. Rev., 9(3), p.1.</w:t>
      </w:r>
    </w:p>
    <w:p w14:paraId="68BB0CD0" w14:textId="77777777" w:rsidR="009B7B52" w:rsidRPr="00276B2E" w:rsidRDefault="009B7B52" w:rsidP="000003C8">
      <w:r w:rsidRPr="00276B2E">
        <w:t xml:space="preserve">Petrescu, M., Krishen, A.S., Gironda, J.T. and Fergurson, J.R., (2024). Exploring AI technology and consumer </w:t>
      </w:r>
      <w:proofErr w:type="spellStart"/>
      <w:r w:rsidRPr="00276B2E">
        <w:t>behavior</w:t>
      </w:r>
      <w:proofErr w:type="spellEnd"/>
      <w:r w:rsidRPr="00276B2E">
        <w:t xml:space="preserve"> in retail interactions. </w:t>
      </w:r>
      <w:r w:rsidRPr="002E5105">
        <w:rPr>
          <w:i/>
          <w:iCs/>
        </w:rPr>
        <w:t>Journal of Consumer Behaviour</w:t>
      </w:r>
      <w:r w:rsidRPr="00276B2E">
        <w:t xml:space="preserve">, </w:t>
      </w:r>
      <w:r w:rsidRPr="002E5105">
        <w:rPr>
          <w:i/>
          <w:iCs/>
        </w:rPr>
        <w:t>23</w:t>
      </w:r>
      <w:r w:rsidRPr="00276B2E">
        <w:t>(6), pp.3132-3151. </w:t>
      </w:r>
    </w:p>
    <w:p w14:paraId="6AE76CCA" w14:textId="77777777" w:rsidR="009B7B52" w:rsidRPr="00276B2E" w:rsidRDefault="009B7B52" w:rsidP="000003C8">
      <w:r w:rsidRPr="00276B2E">
        <w:t xml:space="preserve">Petropoulos, F., Laporte, G., Aktas, E., </w:t>
      </w:r>
      <w:proofErr w:type="spellStart"/>
      <w:r w:rsidRPr="00276B2E">
        <w:t>Alumur</w:t>
      </w:r>
      <w:proofErr w:type="spellEnd"/>
      <w:r w:rsidRPr="00276B2E">
        <w:t xml:space="preserve">, S.A., </w:t>
      </w:r>
      <w:proofErr w:type="spellStart"/>
      <w:r w:rsidRPr="00276B2E">
        <w:t>Archetti</w:t>
      </w:r>
      <w:proofErr w:type="spellEnd"/>
      <w:r w:rsidRPr="00276B2E">
        <w:t xml:space="preserve">, C., Ayhan, H., </w:t>
      </w:r>
      <w:proofErr w:type="spellStart"/>
      <w:r w:rsidRPr="00276B2E">
        <w:t>Battarra</w:t>
      </w:r>
      <w:proofErr w:type="spellEnd"/>
      <w:r w:rsidRPr="00276B2E">
        <w:t>, M., Bennell, J.A., Bourjolly, J.M., Boylan, J.E. and Breton, M., (2024). Operational research: Methods and applications. </w:t>
      </w:r>
      <w:r w:rsidRPr="002E5105">
        <w:rPr>
          <w:i/>
          <w:iCs/>
        </w:rPr>
        <w:t>Journal of the Operational Research Society</w:t>
      </w:r>
      <w:r w:rsidRPr="00276B2E">
        <w:t>, </w:t>
      </w:r>
      <w:r w:rsidRPr="002E5105">
        <w:rPr>
          <w:i/>
          <w:iCs/>
        </w:rPr>
        <w:t>75</w:t>
      </w:r>
      <w:r w:rsidRPr="00276B2E">
        <w:t>(3), pp.423-617.</w:t>
      </w:r>
    </w:p>
    <w:p w14:paraId="4B456A6F" w14:textId="77777777" w:rsidR="009B7B52" w:rsidRPr="00276B2E" w:rsidRDefault="009B7B52" w:rsidP="000003C8">
      <w:r w:rsidRPr="00276B2E">
        <w:t xml:space="preserve">Plekhanov, D., Franke, H. and Netland, T.H., (2023). Digital transformation: A review and research agenda. </w:t>
      </w:r>
      <w:r w:rsidRPr="002E5105">
        <w:rPr>
          <w:i/>
          <w:iCs/>
        </w:rPr>
        <w:t>European management journal</w:t>
      </w:r>
      <w:r w:rsidRPr="00276B2E">
        <w:t xml:space="preserve">, </w:t>
      </w:r>
      <w:r w:rsidRPr="002E5105">
        <w:rPr>
          <w:i/>
          <w:iCs/>
        </w:rPr>
        <w:t>41</w:t>
      </w:r>
      <w:r w:rsidRPr="00276B2E">
        <w:t>(6), pp.821-844. </w:t>
      </w:r>
    </w:p>
    <w:p w14:paraId="4110F147" w14:textId="77777777" w:rsidR="009B7B52" w:rsidRPr="007372A6" w:rsidRDefault="009B7B52" w:rsidP="000003C8">
      <w:pPr>
        <w:pStyle w:val="Bibliography"/>
        <w:rPr>
          <w:noProof/>
        </w:rPr>
      </w:pPr>
      <w:r w:rsidRPr="007372A6">
        <w:rPr>
          <w:noProof/>
        </w:rPr>
        <w:t xml:space="preserve">PR Newswire, </w:t>
      </w:r>
      <w:r>
        <w:rPr>
          <w:noProof/>
        </w:rPr>
        <w:t>(</w:t>
      </w:r>
      <w:r w:rsidRPr="007372A6">
        <w:rPr>
          <w:noProof/>
        </w:rPr>
        <w:t>2022</w:t>
      </w:r>
      <w:r>
        <w:rPr>
          <w:noProof/>
        </w:rPr>
        <w:t>)</w:t>
      </w:r>
      <w:r w:rsidRPr="007372A6">
        <w:rPr>
          <w:noProof/>
        </w:rPr>
        <w:t xml:space="preserve">. </w:t>
      </w:r>
      <w:r w:rsidRPr="007372A6">
        <w:rPr>
          <w:i/>
          <w:iCs/>
          <w:noProof/>
        </w:rPr>
        <w:t xml:space="preserve">Global Data from IBM Shows Steady AI Adoption as Organizations Look to Address Skills Shortages, Automate Processes and Encourage Sustainable Operations. </w:t>
      </w:r>
      <w:r w:rsidRPr="007372A6">
        <w:rPr>
          <w:noProof/>
        </w:rPr>
        <w:t>[Online] Available at: https://www.prnewswire.com/news-releases/global-data-from-ibm-shows-steady-ai-adoption-as-organizations-look-to-address-skills-shortages-automate-processes-and-encourage-sustainable-operations-301551480.html [Accessed 6 August 2026].</w:t>
      </w:r>
    </w:p>
    <w:p w14:paraId="4204F92D" w14:textId="77777777" w:rsidR="009B7B52" w:rsidRPr="00276B2E" w:rsidRDefault="009B7B52" w:rsidP="000003C8">
      <w:proofErr w:type="spellStart"/>
      <w:r w:rsidRPr="00276B2E">
        <w:t>Revtiuk</w:t>
      </w:r>
      <w:proofErr w:type="spellEnd"/>
      <w:r w:rsidRPr="00276B2E">
        <w:t xml:space="preserve">, Y. and Pawlowska-Nowak, M., (2025). </w:t>
      </w:r>
      <w:r w:rsidRPr="002E5105">
        <w:rPr>
          <w:i/>
          <w:iCs/>
        </w:rPr>
        <w:t>Skills Shortages as a Driver of AI Adoption: Evidence from Developed Countries</w:t>
      </w:r>
      <w:r w:rsidRPr="00276B2E">
        <w:t>.</w:t>
      </w:r>
    </w:p>
    <w:p w14:paraId="53D7F8A8" w14:textId="77777777" w:rsidR="009B7B52" w:rsidRPr="00276B2E" w:rsidRDefault="009B7B52" w:rsidP="000003C8">
      <w:r w:rsidRPr="00276B2E">
        <w:t xml:space="preserve">Ris, K. and Puvača, M., (2023). </w:t>
      </w:r>
      <w:r w:rsidRPr="002E5105">
        <w:rPr>
          <w:i/>
          <w:iCs/>
        </w:rPr>
        <w:t>Digital transformation handbook</w:t>
      </w:r>
      <w:r w:rsidRPr="00276B2E">
        <w:t>. CRC Press. </w:t>
      </w:r>
    </w:p>
    <w:p w14:paraId="1F6B1F8C" w14:textId="77777777" w:rsidR="009B7B52" w:rsidRPr="00276B2E" w:rsidRDefault="009B7B52" w:rsidP="000003C8">
      <w:r w:rsidRPr="00276B2E">
        <w:t xml:space="preserve">Scott, S. and Orlikowski, W., (2022). The digital undertow: How the corollary effects of digital transformation affect industry standards. </w:t>
      </w:r>
      <w:r w:rsidRPr="002E5105">
        <w:rPr>
          <w:i/>
          <w:iCs/>
        </w:rPr>
        <w:t>Information Systems Research</w:t>
      </w:r>
      <w:r w:rsidRPr="00276B2E">
        <w:t xml:space="preserve">, </w:t>
      </w:r>
      <w:r w:rsidRPr="002E5105">
        <w:rPr>
          <w:i/>
          <w:iCs/>
        </w:rPr>
        <w:t>33</w:t>
      </w:r>
      <w:r w:rsidRPr="00276B2E">
        <w:t>(1), pp.311-336. </w:t>
      </w:r>
    </w:p>
    <w:p w14:paraId="6BA60184" w14:textId="77777777" w:rsidR="009B7B52" w:rsidRPr="007372A6" w:rsidRDefault="009B7B52" w:rsidP="000003C8">
      <w:pPr>
        <w:pStyle w:val="Bibliography"/>
        <w:rPr>
          <w:noProof/>
        </w:rPr>
      </w:pPr>
      <w:r w:rsidRPr="007372A6">
        <w:rPr>
          <w:noProof/>
        </w:rPr>
        <w:t xml:space="preserve">Statista, </w:t>
      </w:r>
      <w:r>
        <w:rPr>
          <w:noProof/>
        </w:rPr>
        <w:t>(</w:t>
      </w:r>
      <w:r w:rsidRPr="007372A6">
        <w:rPr>
          <w:noProof/>
        </w:rPr>
        <w:t>2019</w:t>
      </w:r>
      <w:r>
        <w:rPr>
          <w:noProof/>
        </w:rPr>
        <w:t>)</w:t>
      </w:r>
      <w:r w:rsidRPr="007372A6">
        <w:rPr>
          <w:noProof/>
        </w:rPr>
        <w:t xml:space="preserve">. </w:t>
      </w:r>
      <w:r w:rsidRPr="007372A6">
        <w:rPr>
          <w:i/>
          <w:iCs/>
          <w:noProof/>
        </w:rPr>
        <w:t xml:space="preserve">Machine Learning Dominates AI Use for Retailers. </w:t>
      </w:r>
      <w:r w:rsidRPr="007372A6">
        <w:rPr>
          <w:noProof/>
        </w:rPr>
        <w:t>[Online] Available at: https://www.statista.com/chart/19351/ai-use-in-retail/?srsltid=AfmBOopV6Fx56MKYevFWeimE08CFPNHO77_kPQt-urEuP6kyylE_9kJw [Accessed 6 August 2026].</w:t>
      </w:r>
    </w:p>
    <w:p w14:paraId="5A9525FA" w14:textId="77777777" w:rsidR="009B7B52" w:rsidRPr="00276B2E" w:rsidRDefault="009B7B52" w:rsidP="000003C8">
      <w:bookmarkStart w:id="82" w:name="_Hlk236328125"/>
      <w:proofErr w:type="spellStart"/>
      <w:r w:rsidRPr="00276B2E">
        <w:t>Taherdoost</w:t>
      </w:r>
      <w:proofErr w:type="spellEnd"/>
      <w:r w:rsidRPr="00276B2E">
        <w:t>, H., (2022). What are different research approaches? Comprehensive review of qualitative, quantitative, and mixed method research, their applications, types, and limitations. </w:t>
      </w:r>
      <w:r w:rsidRPr="002E5105">
        <w:rPr>
          <w:i/>
          <w:iCs/>
        </w:rPr>
        <w:t>Journal of management science &amp; engineering research</w:t>
      </w:r>
      <w:r w:rsidRPr="00276B2E">
        <w:t>, </w:t>
      </w:r>
      <w:r w:rsidRPr="002E5105">
        <w:rPr>
          <w:i/>
          <w:iCs/>
        </w:rPr>
        <w:t>5</w:t>
      </w:r>
      <w:r w:rsidRPr="00276B2E">
        <w:t>(1), pp.53-63.</w:t>
      </w:r>
    </w:p>
    <w:bookmarkEnd w:id="82"/>
    <w:p w14:paraId="26DEDFEF" w14:textId="77777777" w:rsidR="009B7B52" w:rsidRPr="00276B2E" w:rsidRDefault="009B7B52" w:rsidP="000003C8">
      <w:proofErr w:type="spellStart"/>
      <w:r w:rsidRPr="00276B2E">
        <w:t>Takona</w:t>
      </w:r>
      <w:proofErr w:type="spellEnd"/>
      <w:r w:rsidRPr="00276B2E">
        <w:t xml:space="preserve">, J.P., (2024). Research design: qualitative, quantitative, and mixed methods </w:t>
      </w:r>
      <w:proofErr w:type="gramStart"/>
      <w:r w:rsidRPr="00276B2E">
        <w:t>approaches</w:t>
      </w:r>
      <w:proofErr w:type="gramEnd"/>
      <w:r w:rsidRPr="00276B2E">
        <w:t>. </w:t>
      </w:r>
      <w:r w:rsidRPr="002E5105">
        <w:rPr>
          <w:i/>
          <w:iCs/>
        </w:rPr>
        <w:t>Quality &amp; Quantity</w:t>
      </w:r>
      <w:r w:rsidRPr="00276B2E">
        <w:t>, </w:t>
      </w:r>
      <w:r w:rsidRPr="002E5105">
        <w:rPr>
          <w:i/>
          <w:iCs/>
        </w:rPr>
        <w:t>58</w:t>
      </w:r>
      <w:r w:rsidRPr="00276B2E">
        <w:t>(1), pp.1011-1013.</w:t>
      </w:r>
    </w:p>
    <w:p w14:paraId="4F418DD1" w14:textId="77777777" w:rsidR="009B7B52" w:rsidRPr="007372A6" w:rsidRDefault="009B7B52" w:rsidP="000003C8">
      <w:pPr>
        <w:pStyle w:val="Bibliography"/>
        <w:rPr>
          <w:noProof/>
        </w:rPr>
      </w:pPr>
      <w:r w:rsidRPr="007372A6">
        <w:rPr>
          <w:noProof/>
        </w:rPr>
        <w:t xml:space="preserve">The Business Research Company, </w:t>
      </w:r>
      <w:r>
        <w:rPr>
          <w:noProof/>
        </w:rPr>
        <w:t>(</w:t>
      </w:r>
      <w:r w:rsidRPr="007372A6">
        <w:rPr>
          <w:noProof/>
        </w:rPr>
        <w:t>2026</w:t>
      </w:r>
      <w:r>
        <w:rPr>
          <w:noProof/>
        </w:rPr>
        <w:t>)</w:t>
      </w:r>
      <w:r w:rsidRPr="007372A6">
        <w:rPr>
          <w:noProof/>
        </w:rPr>
        <w:t xml:space="preserve">. </w:t>
      </w:r>
      <w:r w:rsidRPr="007372A6">
        <w:rPr>
          <w:i/>
          <w:iCs/>
          <w:noProof/>
        </w:rPr>
        <w:t xml:space="preserve">Artificial Intelligence (AI) Based Personalization Market Report 2026. </w:t>
      </w:r>
      <w:r w:rsidRPr="007372A6">
        <w:rPr>
          <w:noProof/>
        </w:rPr>
        <w:t xml:space="preserve">[Online] Available at: </w:t>
      </w:r>
      <w:r w:rsidRPr="007372A6">
        <w:rPr>
          <w:noProof/>
        </w:rPr>
        <w:lastRenderedPageBreak/>
        <w:t>https://www.thebusinessresearchcompany.com/report/artificial-intelligence-ai-based-personalization-global-market-report [Accessed 6 August 2026].</w:t>
      </w:r>
    </w:p>
    <w:p w14:paraId="20EA7B65" w14:textId="77777777" w:rsidR="009B7B52" w:rsidRPr="00276B2E" w:rsidRDefault="009B7B52" w:rsidP="000003C8">
      <w:r w:rsidRPr="00276B2E">
        <w:rPr>
          <w:noProof/>
        </w:rPr>
        <w:t xml:space="preserve">Vitasek, K., (2024). </w:t>
      </w:r>
      <w:r w:rsidRPr="002E5105">
        <w:rPr>
          <w:i/>
          <w:iCs/>
          <w:noProof/>
        </w:rPr>
        <w:t xml:space="preserve">Why All Students Must Learn Academic Research (And How It Helps Them). </w:t>
      </w:r>
      <w:r w:rsidRPr="00276B2E">
        <w:rPr>
          <w:noProof/>
        </w:rPr>
        <w:t>[Online] Available at: https://www.forbes.com/sites/katevitasek/2024/06/12/why-all-students-must-learn-academic-research-and-how-it-helps-them/ [Accessed 15 July 2026].</w:t>
      </w:r>
    </w:p>
    <w:p w14:paraId="5E8C9DD1" w14:textId="77777777" w:rsidR="009B7B52" w:rsidRPr="00276B2E" w:rsidRDefault="009B7B52" w:rsidP="000003C8">
      <w:r w:rsidRPr="00276B2E">
        <w:t xml:space="preserve">Watty, F., (2026). </w:t>
      </w:r>
      <w:r w:rsidRPr="002E5105">
        <w:rPr>
          <w:i/>
          <w:iCs/>
        </w:rPr>
        <w:t>Share of internet users who like to use artificial intelligence (AI) for shopping in the United Kingdom as of February 2026, by generation</w:t>
      </w:r>
      <w:r w:rsidRPr="00276B2E">
        <w:t>. [Online] Available at: https://www.statista.com/statistics/1659883/consumers-who-like-to-use-ai-for-shopping-by-generation-uk/?srsltid=AfmBOopOoUC7JUQxFmAw86-enLg6DqepyQK-n4v4VUlpNCefuuMprpOw [Accessed 13 July 2026].</w:t>
      </w:r>
    </w:p>
    <w:p w14:paraId="538F49BE" w14:textId="77777777" w:rsidR="009B7B52" w:rsidRPr="00261C2C" w:rsidRDefault="009B7B52" w:rsidP="000003C8">
      <w:r w:rsidRPr="00261C2C">
        <w:t xml:space="preserve">Williams, L.J., Hanna, A.A. and Smith, T.A., </w:t>
      </w:r>
      <w:r>
        <w:t>(</w:t>
      </w:r>
      <w:r w:rsidRPr="00261C2C">
        <w:t>2026</w:t>
      </w:r>
      <w:r>
        <w:t>)</w:t>
      </w:r>
      <w:r w:rsidRPr="00261C2C">
        <w:t>. Methods and theory for using parcels in management research: An overview and guide for improved analysis. </w:t>
      </w:r>
      <w:r w:rsidRPr="002E5105">
        <w:rPr>
          <w:i/>
          <w:iCs/>
        </w:rPr>
        <w:t>Journal of Management</w:t>
      </w:r>
      <w:r w:rsidRPr="00261C2C">
        <w:t>, </w:t>
      </w:r>
      <w:r w:rsidRPr="002E5105">
        <w:rPr>
          <w:i/>
          <w:iCs/>
        </w:rPr>
        <w:t>52</w:t>
      </w:r>
      <w:r w:rsidRPr="00261C2C">
        <w:t>(4), pp.1333-1362.</w:t>
      </w:r>
    </w:p>
    <w:p w14:paraId="3B0CF0AA" w14:textId="77777777" w:rsidR="009B7B52" w:rsidRDefault="009B7B52" w:rsidP="000003C8">
      <w:r w:rsidRPr="00276B2E">
        <w:t>Williams, R., (2022). Research methods in education: A book review. </w:t>
      </w:r>
      <w:r w:rsidRPr="002E5105">
        <w:rPr>
          <w:i/>
          <w:iCs/>
        </w:rPr>
        <w:t>European Journal of Education Studies</w:t>
      </w:r>
      <w:r w:rsidRPr="00276B2E">
        <w:t>, </w:t>
      </w:r>
      <w:r w:rsidRPr="002E5105">
        <w:rPr>
          <w:i/>
          <w:iCs/>
        </w:rPr>
        <w:t>9</w:t>
      </w:r>
      <w:r w:rsidRPr="00276B2E">
        <w:t>(11).</w:t>
      </w:r>
    </w:p>
    <w:p w14:paraId="39D053D9" w14:textId="77777777" w:rsidR="009B7B52" w:rsidRPr="00276B2E" w:rsidRDefault="009B7B52" w:rsidP="000003C8"/>
    <w:p w14:paraId="750FB6C8" w14:textId="1F063647" w:rsidR="008A4362" w:rsidRPr="00276B2E" w:rsidRDefault="00997BBA" w:rsidP="000003C8">
      <w:r w:rsidRPr="00276B2E">
        <w:br w:type="page"/>
      </w:r>
      <w:bookmarkStart w:id="83" w:name="_Toc236308993"/>
    </w:p>
    <w:p w14:paraId="3E0ADE2A" w14:textId="2DF0418E" w:rsidR="00997BBA" w:rsidRPr="00276B2E" w:rsidRDefault="00997BBA" w:rsidP="000003C8">
      <w:pPr>
        <w:pStyle w:val="Heading1"/>
      </w:pPr>
      <w:bookmarkStart w:id="84" w:name="_Toc237528653"/>
      <w:r w:rsidRPr="00276B2E">
        <w:lastRenderedPageBreak/>
        <w:t>Appendi</w:t>
      </w:r>
      <w:bookmarkEnd w:id="83"/>
      <w:r w:rsidR="00916F85" w:rsidRPr="00276B2E">
        <w:t>ces</w:t>
      </w:r>
      <w:bookmarkEnd w:id="84"/>
    </w:p>
    <w:p w14:paraId="41F9C2DB" w14:textId="0A579631" w:rsidR="00997BBA" w:rsidRPr="00276B2E" w:rsidRDefault="00916F85" w:rsidP="000003C8">
      <w:pPr>
        <w:pStyle w:val="Heading2"/>
      </w:pPr>
      <w:bookmarkStart w:id="85" w:name="_Toc236308994"/>
      <w:bookmarkStart w:id="86" w:name="_Toc237528654"/>
      <w:r w:rsidRPr="00276B2E">
        <w:t xml:space="preserve">Appendix </w:t>
      </w:r>
      <w:r w:rsidR="000003C8">
        <w:t>1</w:t>
      </w:r>
      <w:r w:rsidRPr="00276B2E">
        <w:t xml:space="preserve">: </w:t>
      </w:r>
      <w:r w:rsidR="00997BBA" w:rsidRPr="00276B2E">
        <w:t>Gantt chart</w:t>
      </w:r>
      <w:bookmarkEnd w:id="85"/>
      <w:bookmarkEnd w:id="86"/>
    </w:p>
    <w:tbl>
      <w:tblPr>
        <w:tblStyle w:val="TableGrid1"/>
        <w:tblW w:w="0" w:type="auto"/>
        <w:tblInd w:w="-5" w:type="dxa"/>
        <w:tblLook w:val="04A0" w:firstRow="1" w:lastRow="0" w:firstColumn="1" w:lastColumn="0" w:noHBand="0" w:noVBand="1"/>
      </w:tblPr>
      <w:tblGrid>
        <w:gridCol w:w="1800"/>
        <w:gridCol w:w="876"/>
        <w:gridCol w:w="786"/>
        <w:gridCol w:w="786"/>
        <w:gridCol w:w="786"/>
        <w:gridCol w:w="786"/>
        <w:gridCol w:w="786"/>
        <w:gridCol w:w="786"/>
        <w:gridCol w:w="786"/>
        <w:gridCol w:w="786"/>
      </w:tblGrid>
      <w:tr w:rsidR="00997BBA" w:rsidRPr="00276B2E" w14:paraId="7F9F0B32" w14:textId="77777777" w:rsidTr="00EA0CC8">
        <w:tc>
          <w:tcPr>
            <w:tcW w:w="1800" w:type="dxa"/>
          </w:tcPr>
          <w:p w14:paraId="25B51DFB" w14:textId="77777777" w:rsidR="00997BBA" w:rsidRPr="00276B2E" w:rsidRDefault="00997BBA" w:rsidP="000003C8">
            <w:pPr>
              <w:spacing w:line="360" w:lineRule="auto"/>
              <w:rPr>
                <w:rFonts w:ascii="Arial" w:hAnsi="Arial" w:cs="Arial"/>
              </w:rPr>
            </w:pPr>
            <w:r w:rsidRPr="00276B2E">
              <w:rPr>
                <w:rFonts w:ascii="Arial" w:hAnsi="Arial" w:cs="Arial"/>
              </w:rPr>
              <w:t xml:space="preserve">Tasks </w:t>
            </w:r>
          </w:p>
        </w:tc>
        <w:tc>
          <w:tcPr>
            <w:tcW w:w="876" w:type="dxa"/>
          </w:tcPr>
          <w:p w14:paraId="304BF888" w14:textId="77777777" w:rsidR="00997BBA" w:rsidRPr="00276B2E" w:rsidRDefault="00997BBA" w:rsidP="000003C8">
            <w:pPr>
              <w:spacing w:line="360" w:lineRule="auto"/>
              <w:rPr>
                <w:rFonts w:ascii="Arial" w:hAnsi="Arial" w:cs="Arial"/>
              </w:rPr>
            </w:pPr>
            <w:r w:rsidRPr="00276B2E">
              <w:rPr>
                <w:rFonts w:ascii="Arial" w:hAnsi="Arial" w:cs="Arial"/>
              </w:rPr>
              <w:t>Week 1</w:t>
            </w:r>
          </w:p>
        </w:tc>
        <w:tc>
          <w:tcPr>
            <w:tcW w:w="786" w:type="dxa"/>
          </w:tcPr>
          <w:p w14:paraId="6D8A44C8" w14:textId="77777777" w:rsidR="00997BBA" w:rsidRPr="00276B2E" w:rsidRDefault="00997BBA" w:rsidP="000003C8">
            <w:pPr>
              <w:spacing w:line="360" w:lineRule="auto"/>
              <w:rPr>
                <w:rFonts w:ascii="Arial" w:hAnsi="Arial" w:cs="Arial"/>
              </w:rPr>
            </w:pPr>
            <w:r w:rsidRPr="00276B2E">
              <w:rPr>
                <w:rFonts w:ascii="Arial" w:hAnsi="Arial" w:cs="Arial"/>
              </w:rPr>
              <w:t>Week 2</w:t>
            </w:r>
          </w:p>
        </w:tc>
        <w:tc>
          <w:tcPr>
            <w:tcW w:w="786" w:type="dxa"/>
          </w:tcPr>
          <w:p w14:paraId="6C7DA284" w14:textId="77777777" w:rsidR="00997BBA" w:rsidRPr="00276B2E" w:rsidRDefault="00997BBA" w:rsidP="000003C8">
            <w:pPr>
              <w:spacing w:line="360" w:lineRule="auto"/>
              <w:rPr>
                <w:rFonts w:ascii="Arial" w:hAnsi="Arial" w:cs="Arial"/>
              </w:rPr>
            </w:pPr>
            <w:r w:rsidRPr="00276B2E">
              <w:rPr>
                <w:rFonts w:ascii="Arial" w:hAnsi="Arial" w:cs="Arial"/>
              </w:rPr>
              <w:t>Week 3</w:t>
            </w:r>
          </w:p>
        </w:tc>
        <w:tc>
          <w:tcPr>
            <w:tcW w:w="786" w:type="dxa"/>
          </w:tcPr>
          <w:p w14:paraId="2AD09784" w14:textId="77777777" w:rsidR="00997BBA" w:rsidRPr="00276B2E" w:rsidRDefault="00997BBA" w:rsidP="000003C8">
            <w:pPr>
              <w:spacing w:line="360" w:lineRule="auto"/>
              <w:rPr>
                <w:rFonts w:ascii="Arial" w:hAnsi="Arial" w:cs="Arial"/>
              </w:rPr>
            </w:pPr>
            <w:r w:rsidRPr="00276B2E">
              <w:rPr>
                <w:rFonts w:ascii="Arial" w:hAnsi="Arial" w:cs="Arial"/>
              </w:rPr>
              <w:t>Week 4</w:t>
            </w:r>
          </w:p>
        </w:tc>
        <w:tc>
          <w:tcPr>
            <w:tcW w:w="786" w:type="dxa"/>
          </w:tcPr>
          <w:p w14:paraId="1F517CA5" w14:textId="77777777" w:rsidR="00997BBA" w:rsidRPr="00276B2E" w:rsidRDefault="00997BBA" w:rsidP="000003C8">
            <w:pPr>
              <w:spacing w:line="360" w:lineRule="auto"/>
              <w:rPr>
                <w:rFonts w:ascii="Arial" w:hAnsi="Arial" w:cs="Arial"/>
              </w:rPr>
            </w:pPr>
            <w:r w:rsidRPr="00276B2E">
              <w:rPr>
                <w:rFonts w:ascii="Arial" w:hAnsi="Arial" w:cs="Arial"/>
              </w:rPr>
              <w:t>Week 5</w:t>
            </w:r>
          </w:p>
        </w:tc>
        <w:tc>
          <w:tcPr>
            <w:tcW w:w="786" w:type="dxa"/>
          </w:tcPr>
          <w:p w14:paraId="142789AE" w14:textId="77777777" w:rsidR="00997BBA" w:rsidRPr="00276B2E" w:rsidRDefault="00997BBA" w:rsidP="000003C8">
            <w:pPr>
              <w:spacing w:line="360" w:lineRule="auto"/>
              <w:rPr>
                <w:rFonts w:ascii="Arial" w:hAnsi="Arial" w:cs="Arial"/>
              </w:rPr>
            </w:pPr>
            <w:r w:rsidRPr="00276B2E">
              <w:rPr>
                <w:rFonts w:ascii="Arial" w:hAnsi="Arial" w:cs="Arial"/>
              </w:rPr>
              <w:t>Week 6</w:t>
            </w:r>
          </w:p>
        </w:tc>
        <w:tc>
          <w:tcPr>
            <w:tcW w:w="786" w:type="dxa"/>
          </w:tcPr>
          <w:p w14:paraId="4BD9937B" w14:textId="77777777" w:rsidR="00997BBA" w:rsidRPr="00276B2E" w:rsidRDefault="00997BBA" w:rsidP="000003C8">
            <w:pPr>
              <w:spacing w:line="360" w:lineRule="auto"/>
              <w:rPr>
                <w:rFonts w:ascii="Arial" w:hAnsi="Arial" w:cs="Arial"/>
              </w:rPr>
            </w:pPr>
            <w:r w:rsidRPr="00276B2E">
              <w:rPr>
                <w:rFonts w:ascii="Arial" w:hAnsi="Arial" w:cs="Arial"/>
              </w:rPr>
              <w:t>Week 7</w:t>
            </w:r>
          </w:p>
        </w:tc>
        <w:tc>
          <w:tcPr>
            <w:tcW w:w="786" w:type="dxa"/>
          </w:tcPr>
          <w:p w14:paraId="74FBA328" w14:textId="77777777" w:rsidR="00997BBA" w:rsidRPr="00276B2E" w:rsidRDefault="00997BBA" w:rsidP="000003C8">
            <w:pPr>
              <w:spacing w:line="360" w:lineRule="auto"/>
              <w:rPr>
                <w:rFonts w:ascii="Arial" w:hAnsi="Arial" w:cs="Arial"/>
                <w:b/>
                <w:bCs/>
              </w:rPr>
            </w:pPr>
            <w:r w:rsidRPr="00276B2E">
              <w:rPr>
                <w:rFonts w:ascii="Arial" w:hAnsi="Arial" w:cs="Arial"/>
              </w:rPr>
              <w:t>Week 8</w:t>
            </w:r>
          </w:p>
        </w:tc>
        <w:tc>
          <w:tcPr>
            <w:tcW w:w="786" w:type="dxa"/>
          </w:tcPr>
          <w:p w14:paraId="74AF2EB0" w14:textId="77777777" w:rsidR="00997BBA" w:rsidRPr="00276B2E" w:rsidRDefault="00997BBA" w:rsidP="000003C8">
            <w:pPr>
              <w:spacing w:line="360" w:lineRule="auto"/>
              <w:rPr>
                <w:rFonts w:ascii="Arial" w:hAnsi="Arial" w:cs="Arial"/>
              </w:rPr>
            </w:pPr>
            <w:r w:rsidRPr="00276B2E">
              <w:rPr>
                <w:rFonts w:ascii="Arial" w:hAnsi="Arial" w:cs="Arial"/>
              </w:rPr>
              <w:t>Week 9</w:t>
            </w:r>
          </w:p>
        </w:tc>
      </w:tr>
      <w:tr w:rsidR="00997BBA" w:rsidRPr="00276B2E" w14:paraId="6075B7CA" w14:textId="77777777" w:rsidTr="00EA0CC8">
        <w:tc>
          <w:tcPr>
            <w:tcW w:w="1800" w:type="dxa"/>
          </w:tcPr>
          <w:p w14:paraId="137D87B6" w14:textId="77777777" w:rsidR="00997BBA" w:rsidRPr="00276B2E" w:rsidRDefault="00997BBA" w:rsidP="000003C8">
            <w:pPr>
              <w:spacing w:line="360" w:lineRule="auto"/>
              <w:rPr>
                <w:rFonts w:ascii="Arial" w:hAnsi="Arial" w:cs="Arial"/>
              </w:rPr>
            </w:pPr>
            <w:r w:rsidRPr="00276B2E">
              <w:rPr>
                <w:rFonts w:ascii="Arial" w:hAnsi="Arial" w:cs="Arial"/>
              </w:rPr>
              <w:t>Selection of topic</w:t>
            </w:r>
          </w:p>
        </w:tc>
        <w:tc>
          <w:tcPr>
            <w:tcW w:w="876" w:type="dxa"/>
            <w:shd w:val="clear" w:color="auto" w:fill="B4C6E7"/>
          </w:tcPr>
          <w:p w14:paraId="51CBFF0C" w14:textId="77777777" w:rsidR="00997BBA" w:rsidRPr="00276B2E" w:rsidRDefault="00997BBA" w:rsidP="000003C8">
            <w:pPr>
              <w:spacing w:line="360" w:lineRule="auto"/>
              <w:rPr>
                <w:rFonts w:ascii="Arial" w:hAnsi="Arial" w:cs="Arial"/>
              </w:rPr>
            </w:pPr>
          </w:p>
        </w:tc>
        <w:tc>
          <w:tcPr>
            <w:tcW w:w="786" w:type="dxa"/>
          </w:tcPr>
          <w:p w14:paraId="1A045677" w14:textId="77777777" w:rsidR="00997BBA" w:rsidRPr="00276B2E" w:rsidRDefault="00997BBA" w:rsidP="000003C8">
            <w:pPr>
              <w:spacing w:line="360" w:lineRule="auto"/>
              <w:rPr>
                <w:rFonts w:ascii="Arial" w:hAnsi="Arial" w:cs="Arial"/>
              </w:rPr>
            </w:pPr>
          </w:p>
        </w:tc>
        <w:tc>
          <w:tcPr>
            <w:tcW w:w="786" w:type="dxa"/>
          </w:tcPr>
          <w:p w14:paraId="3375C44F" w14:textId="77777777" w:rsidR="00997BBA" w:rsidRPr="00276B2E" w:rsidRDefault="00997BBA" w:rsidP="000003C8">
            <w:pPr>
              <w:spacing w:line="360" w:lineRule="auto"/>
              <w:rPr>
                <w:rFonts w:ascii="Arial" w:hAnsi="Arial" w:cs="Arial"/>
              </w:rPr>
            </w:pPr>
          </w:p>
        </w:tc>
        <w:tc>
          <w:tcPr>
            <w:tcW w:w="786" w:type="dxa"/>
          </w:tcPr>
          <w:p w14:paraId="47F8E390" w14:textId="77777777" w:rsidR="00997BBA" w:rsidRPr="00276B2E" w:rsidRDefault="00997BBA" w:rsidP="000003C8">
            <w:pPr>
              <w:spacing w:line="360" w:lineRule="auto"/>
              <w:rPr>
                <w:rFonts w:ascii="Arial" w:hAnsi="Arial" w:cs="Arial"/>
              </w:rPr>
            </w:pPr>
          </w:p>
        </w:tc>
        <w:tc>
          <w:tcPr>
            <w:tcW w:w="786" w:type="dxa"/>
          </w:tcPr>
          <w:p w14:paraId="323EF57D" w14:textId="77777777" w:rsidR="00997BBA" w:rsidRPr="00276B2E" w:rsidRDefault="00997BBA" w:rsidP="000003C8">
            <w:pPr>
              <w:spacing w:line="360" w:lineRule="auto"/>
              <w:rPr>
                <w:rFonts w:ascii="Arial" w:hAnsi="Arial" w:cs="Arial"/>
              </w:rPr>
            </w:pPr>
          </w:p>
        </w:tc>
        <w:tc>
          <w:tcPr>
            <w:tcW w:w="786" w:type="dxa"/>
          </w:tcPr>
          <w:p w14:paraId="345C7EA6" w14:textId="77777777" w:rsidR="00997BBA" w:rsidRPr="00276B2E" w:rsidRDefault="00997BBA" w:rsidP="000003C8">
            <w:pPr>
              <w:spacing w:line="360" w:lineRule="auto"/>
              <w:rPr>
                <w:rFonts w:ascii="Arial" w:hAnsi="Arial" w:cs="Arial"/>
              </w:rPr>
            </w:pPr>
          </w:p>
        </w:tc>
        <w:tc>
          <w:tcPr>
            <w:tcW w:w="786" w:type="dxa"/>
          </w:tcPr>
          <w:p w14:paraId="5B736FA8" w14:textId="77777777" w:rsidR="00997BBA" w:rsidRPr="00276B2E" w:rsidRDefault="00997BBA" w:rsidP="000003C8">
            <w:pPr>
              <w:spacing w:line="360" w:lineRule="auto"/>
              <w:rPr>
                <w:rFonts w:ascii="Arial" w:hAnsi="Arial" w:cs="Arial"/>
              </w:rPr>
            </w:pPr>
          </w:p>
        </w:tc>
        <w:tc>
          <w:tcPr>
            <w:tcW w:w="786" w:type="dxa"/>
          </w:tcPr>
          <w:p w14:paraId="768F7990" w14:textId="77777777" w:rsidR="00997BBA" w:rsidRPr="00276B2E" w:rsidRDefault="00997BBA" w:rsidP="000003C8">
            <w:pPr>
              <w:spacing w:line="360" w:lineRule="auto"/>
              <w:rPr>
                <w:rFonts w:ascii="Arial" w:hAnsi="Arial" w:cs="Arial"/>
              </w:rPr>
            </w:pPr>
          </w:p>
        </w:tc>
        <w:tc>
          <w:tcPr>
            <w:tcW w:w="786" w:type="dxa"/>
          </w:tcPr>
          <w:p w14:paraId="79377AFA" w14:textId="77777777" w:rsidR="00997BBA" w:rsidRPr="00276B2E" w:rsidRDefault="00997BBA" w:rsidP="000003C8">
            <w:pPr>
              <w:spacing w:line="360" w:lineRule="auto"/>
              <w:rPr>
                <w:rFonts w:ascii="Arial" w:hAnsi="Arial" w:cs="Arial"/>
              </w:rPr>
            </w:pPr>
          </w:p>
        </w:tc>
      </w:tr>
      <w:tr w:rsidR="00997BBA" w:rsidRPr="00276B2E" w14:paraId="342D9D20" w14:textId="77777777" w:rsidTr="00EA0CC8">
        <w:tc>
          <w:tcPr>
            <w:tcW w:w="1800" w:type="dxa"/>
          </w:tcPr>
          <w:p w14:paraId="1F189AAC" w14:textId="77777777" w:rsidR="00997BBA" w:rsidRPr="00276B2E" w:rsidRDefault="00997BBA" w:rsidP="000003C8">
            <w:pPr>
              <w:spacing w:line="360" w:lineRule="auto"/>
              <w:rPr>
                <w:rFonts w:ascii="Arial" w:hAnsi="Arial" w:cs="Arial"/>
              </w:rPr>
            </w:pPr>
            <w:r w:rsidRPr="00276B2E">
              <w:rPr>
                <w:rFonts w:ascii="Arial" w:hAnsi="Arial" w:cs="Arial"/>
              </w:rPr>
              <w:t>Setting the aim and objectives</w:t>
            </w:r>
          </w:p>
        </w:tc>
        <w:tc>
          <w:tcPr>
            <w:tcW w:w="876" w:type="dxa"/>
          </w:tcPr>
          <w:p w14:paraId="0DF28D9B" w14:textId="77777777" w:rsidR="00997BBA" w:rsidRPr="00276B2E" w:rsidRDefault="00997BBA" w:rsidP="000003C8">
            <w:pPr>
              <w:spacing w:line="360" w:lineRule="auto"/>
              <w:rPr>
                <w:rFonts w:ascii="Arial" w:hAnsi="Arial" w:cs="Arial"/>
              </w:rPr>
            </w:pPr>
          </w:p>
        </w:tc>
        <w:tc>
          <w:tcPr>
            <w:tcW w:w="786" w:type="dxa"/>
            <w:shd w:val="clear" w:color="auto" w:fill="F4B083"/>
          </w:tcPr>
          <w:p w14:paraId="2D2F33F9" w14:textId="77777777" w:rsidR="00997BBA" w:rsidRPr="00276B2E" w:rsidRDefault="00997BBA" w:rsidP="000003C8">
            <w:pPr>
              <w:spacing w:line="360" w:lineRule="auto"/>
              <w:rPr>
                <w:rFonts w:ascii="Arial" w:hAnsi="Arial" w:cs="Arial"/>
              </w:rPr>
            </w:pPr>
          </w:p>
        </w:tc>
        <w:tc>
          <w:tcPr>
            <w:tcW w:w="786" w:type="dxa"/>
          </w:tcPr>
          <w:p w14:paraId="06E9A7EF" w14:textId="77777777" w:rsidR="00997BBA" w:rsidRPr="00276B2E" w:rsidRDefault="00997BBA" w:rsidP="000003C8">
            <w:pPr>
              <w:spacing w:line="360" w:lineRule="auto"/>
              <w:rPr>
                <w:rFonts w:ascii="Arial" w:hAnsi="Arial" w:cs="Arial"/>
              </w:rPr>
            </w:pPr>
          </w:p>
        </w:tc>
        <w:tc>
          <w:tcPr>
            <w:tcW w:w="786" w:type="dxa"/>
          </w:tcPr>
          <w:p w14:paraId="4CDC3272" w14:textId="77777777" w:rsidR="00997BBA" w:rsidRPr="00276B2E" w:rsidRDefault="00997BBA" w:rsidP="000003C8">
            <w:pPr>
              <w:spacing w:line="360" w:lineRule="auto"/>
              <w:rPr>
                <w:rFonts w:ascii="Arial" w:hAnsi="Arial" w:cs="Arial"/>
              </w:rPr>
            </w:pPr>
          </w:p>
        </w:tc>
        <w:tc>
          <w:tcPr>
            <w:tcW w:w="786" w:type="dxa"/>
          </w:tcPr>
          <w:p w14:paraId="36882937" w14:textId="77777777" w:rsidR="00997BBA" w:rsidRPr="00276B2E" w:rsidRDefault="00997BBA" w:rsidP="000003C8">
            <w:pPr>
              <w:spacing w:line="360" w:lineRule="auto"/>
              <w:rPr>
                <w:rFonts w:ascii="Arial" w:hAnsi="Arial" w:cs="Arial"/>
              </w:rPr>
            </w:pPr>
          </w:p>
        </w:tc>
        <w:tc>
          <w:tcPr>
            <w:tcW w:w="786" w:type="dxa"/>
          </w:tcPr>
          <w:p w14:paraId="20A1E8BE" w14:textId="77777777" w:rsidR="00997BBA" w:rsidRPr="00276B2E" w:rsidRDefault="00997BBA" w:rsidP="000003C8">
            <w:pPr>
              <w:spacing w:line="360" w:lineRule="auto"/>
              <w:rPr>
                <w:rFonts w:ascii="Arial" w:hAnsi="Arial" w:cs="Arial"/>
              </w:rPr>
            </w:pPr>
          </w:p>
        </w:tc>
        <w:tc>
          <w:tcPr>
            <w:tcW w:w="786" w:type="dxa"/>
          </w:tcPr>
          <w:p w14:paraId="7E6A789E" w14:textId="77777777" w:rsidR="00997BBA" w:rsidRPr="00276B2E" w:rsidRDefault="00997BBA" w:rsidP="000003C8">
            <w:pPr>
              <w:spacing w:line="360" w:lineRule="auto"/>
              <w:rPr>
                <w:rFonts w:ascii="Arial" w:hAnsi="Arial" w:cs="Arial"/>
              </w:rPr>
            </w:pPr>
          </w:p>
        </w:tc>
        <w:tc>
          <w:tcPr>
            <w:tcW w:w="786" w:type="dxa"/>
          </w:tcPr>
          <w:p w14:paraId="55A23D0F" w14:textId="77777777" w:rsidR="00997BBA" w:rsidRPr="00276B2E" w:rsidRDefault="00997BBA" w:rsidP="000003C8">
            <w:pPr>
              <w:spacing w:line="360" w:lineRule="auto"/>
              <w:rPr>
                <w:rFonts w:ascii="Arial" w:hAnsi="Arial" w:cs="Arial"/>
              </w:rPr>
            </w:pPr>
          </w:p>
        </w:tc>
        <w:tc>
          <w:tcPr>
            <w:tcW w:w="786" w:type="dxa"/>
          </w:tcPr>
          <w:p w14:paraId="4C0D456F" w14:textId="77777777" w:rsidR="00997BBA" w:rsidRPr="00276B2E" w:rsidRDefault="00997BBA" w:rsidP="000003C8">
            <w:pPr>
              <w:spacing w:line="360" w:lineRule="auto"/>
              <w:rPr>
                <w:rFonts w:ascii="Arial" w:hAnsi="Arial" w:cs="Arial"/>
              </w:rPr>
            </w:pPr>
          </w:p>
        </w:tc>
      </w:tr>
      <w:tr w:rsidR="00997BBA" w:rsidRPr="00276B2E" w14:paraId="77972F25" w14:textId="77777777" w:rsidTr="00EA0CC8">
        <w:tc>
          <w:tcPr>
            <w:tcW w:w="1800" w:type="dxa"/>
          </w:tcPr>
          <w:p w14:paraId="54F19A62" w14:textId="77777777" w:rsidR="00997BBA" w:rsidRPr="00276B2E" w:rsidRDefault="00997BBA" w:rsidP="000003C8">
            <w:pPr>
              <w:spacing w:line="360" w:lineRule="auto"/>
              <w:rPr>
                <w:rFonts w:ascii="Arial" w:hAnsi="Arial" w:cs="Arial"/>
              </w:rPr>
            </w:pPr>
            <w:r w:rsidRPr="00276B2E">
              <w:rPr>
                <w:rFonts w:ascii="Arial" w:hAnsi="Arial" w:cs="Arial"/>
              </w:rPr>
              <w:t>Literature review</w:t>
            </w:r>
          </w:p>
        </w:tc>
        <w:tc>
          <w:tcPr>
            <w:tcW w:w="876" w:type="dxa"/>
          </w:tcPr>
          <w:p w14:paraId="53BC7F90" w14:textId="77777777" w:rsidR="00997BBA" w:rsidRPr="00276B2E" w:rsidRDefault="00997BBA" w:rsidP="000003C8">
            <w:pPr>
              <w:spacing w:line="360" w:lineRule="auto"/>
              <w:rPr>
                <w:rFonts w:ascii="Arial" w:hAnsi="Arial" w:cs="Arial"/>
              </w:rPr>
            </w:pPr>
          </w:p>
        </w:tc>
        <w:tc>
          <w:tcPr>
            <w:tcW w:w="786" w:type="dxa"/>
          </w:tcPr>
          <w:p w14:paraId="0176889D" w14:textId="77777777" w:rsidR="00997BBA" w:rsidRPr="00276B2E" w:rsidRDefault="00997BBA" w:rsidP="000003C8">
            <w:pPr>
              <w:spacing w:line="360" w:lineRule="auto"/>
              <w:rPr>
                <w:rFonts w:ascii="Arial" w:hAnsi="Arial" w:cs="Arial"/>
              </w:rPr>
            </w:pPr>
          </w:p>
        </w:tc>
        <w:tc>
          <w:tcPr>
            <w:tcW w:w="786" w:type="dxa"/>
            <w:shd w:val="clear" w:color="auto" w:fill="2F5496"/>
          </w:tcPr>
          <w:p w14:paraId="3B63A595" w14:textId="77777777" w:rsidR="00997BBA" w:rsidRPr="00276B2E" w:rsidRDefault="00997BBA" w:rsidP="000003C8">
            <w:pPr>
              <w:spacing w:line="360" w:lineRule="auto"/>
              <w:rPr>
                <w:rFonts w:ascii="Arial" w:hAnsi="Arial" w:cs="Arial"/>
              </w:rPr>
            </w:pPr>
          </w:p>
        </w:tc>
        <w:tc>
          <w:tcPr>
            <w:tcW w:w="786" w:type="dxa"/>
            <w:shd w:val="clear" w:color="auto" w:fill="2F5496"/>
          </w:tcPr>
          <w:p w14:paraId="78D427F5" w14:textId="77777777" w:rsidR="00997BBA" w:rsidRPr="00276B2E" w:rsidRDefault="00997BBA" w:rsidP="000003C8">
            <w:pPr>
              <w:spacing w:line="360" w:lineRule="auto"/>
              <w:rPr>
                <w:rFonts w:ascii="Arial" w:hAnsi="Arial" w:cs="Arial"/>
              </w:rPr>
            </w:pPr>
          </w:p>
        </w:tc>
        <w:tc>
          <w:tcPr>
            <w:tcW w:w="786" w:type="dxa"/>
          </w:tcPr>
          <w:p w14:paraId="7E0DDDB5" w14:textId="77777777" w:rsidR="00997BBA" w:rsidRPr="00276B2E" w:rsidRDefault="00997BBA" w:rsidP="000003C8">
            <w:pPr>
              <w:spacing w:line="360" w:lineRule="auto"/>
              <w:rPr>
                <w:rFonts w:ascii="Arial" w:hAnsi="Arial" w:cs="Arial"/>
              </w:rPr>
            </w:pPr>
          </w:p>
        </w:tc>
        <w:tc>
          <w:tcPr>
            <w:tcW w:w="786" w:type="dxa"/>
          </w:tcPr>
          <w:p w14:paraId="74FF64C2" w14:textId="77777777" w:rsidR="00997BBA" w:rsidRPr="00276B2E" w:rsidRDefault="00997BBA" w:rsidP="000003C8">
            <w:pPr>
              <w:spacing w:line="360" w:lineRule="auto"/>
              <w:rPr>
                <w:rFonts w:ascii="Arial" w:hAnsi="Arial" w:cs="Arial"/>
              </w:rPr>
            </w:pPr>
          </w:p>
        </w:tc>
        <w:tc>
          <w:tcPr>
            <w:tcW w:w="786" w:type="dxa"/>
          </w:tcPr>
          <w:p w14:paraId="04C957FF" w14:textId="77777777" w:rsidR="00997BBA" w:rsidRPr="00276B2E" w:rsidRDefault="00997BBA" w:rsidP="000003C8">
            <w:pPr>
              <w:spacing w:line="360" w:lineRule="auto"/>
              <w:rPr>
                <w:rFonts w:ascii="Arial" w:hAnsi="Arial" w:cs="Arial"/>
              </w:rPr>
            </w:pPr>
          </w:p>
        </w:tc>
        <w:tc>
          <w:tcPr>
            <w:tcW w:w="786" w:type="dxa"/>
          </w:tcPr>
          <w:p w14:paraId="3B418C4E" w14:textId="77777777" w:rsidR="00997BBA" w:rsidRPr="00276B2E" w:rsidRDefault="00997BBA" w:rsidP="000003C8">
            <w:pPr>
              <w:spacing w:line="360" w:lineRule="auto"/>
              <w:rPr>
                <w:rFonts w:ascii="Arial" w:hAnsi="Arial" w:cs="Arial"/>
              </w:rPr>
            </w:pPr>
          </w:p>
        </w:tc>
        <w:tc>
          <w:tcPr>
            <w:tcW w:w="786" w:type="dxa"/>
          </w:tcPr>
          <w:p w14:paraId="5CB06ECA" w14:textId="77777777" w:rsidR="00997BBA" w:rsidRPr="00276B2E" w:rsidRDefault="00997BBA" w:rsidP="000003C8">
            <w:pPr>
              <w:spacing w:line="360" w:lineRule="auto"/>
              <w:rPr>
                <w:rFonts w:ascii="Arial" w:hAnsi="Arial" w:cs="Arial"/>
              </w:rPr>
            </w:pPr>
          </w:p>
        </w:tc>
      </w:tr>
      <w:tr w:rsidR="00997BBA" w:rsidRPr="00276B2E" w14:paraId="267A1489" w14:textId="77777777" w:rsidTr="00EA0CC8">
        <w:trPr>
          <w:trHeight w:val="710"/>
        </w:trPr>
        <w:tc>
          <w:tcPr>
            <w:tcW w:w="1800" w:type="dxa"/>
          </w:tcPr>
          <w:p w14:paraId="7DF890A1" w14:textId="77777777" w:rsidR="00997BBA" w:rsidRPr="00276B2E" w:rsidRDefault="00997BBA" w:rsidP="000003C8">
            <w:pPr>
              <w:spacing w:line="360" w:lineRule="auto"/>
              <w:rPr>
                <w:rFonts w:ascii="Arial" w:hAnsi="Arial" w:cs="Arial"/>
              </w:rPr>
            </w:pPr>
            <w:r w:rsidRPr="00276B2E">
              <w:rPr>
                <w:rFonts w:ascii="Arial" w:hAnsi="Arial" w:cs="Arial"/>
              </w:rPr>
              <w:t>Methodology</w:t>
            </w:r>
          </w:p>
        </w:tc>
        <w:tc>
          <w:tcPr>
            <w:tcW w:w="876" w:type="dxa"/>
          </w:tcPr>
          <w:p w14:paraId="43D169CC" w14:textId="77777777" w:rsidR="00997BBA" w:rsidRPr="00276B2E" w:rsidRDefault="00997BBA" w:rsidP="000003C8">
            <w:pPr>
              <w:spacing w:line="360" w:lineRule="auto"/>
              <w:rPr>
                <w:rFonts w:ascii="Arial" w:hAnsi="Arial" w:cs="Arial"/>
              </w:rPr>
            </w:pPr>
          </w:p>
        </w:tc>
        <w:tc>
          <w:tcPr>
            <w:tcW w:w="786" w:type="dxa"/>
          </w:tcPr>
          <w:p w14:paraId="53D493F2" w14:textId="77777777" w:rsidR="00997BBA" w:rsidRPr="00276B2E" w:rsidRDefault="00997BBA" w:rsidP="000003C8">
            <w:pPr>
              <w:spacing w:line="360" w:lineRule="auto"/>
              <w:rPr>
                <w:rFonts w:ascii="Arial" w:hAnsi="Arial" w:cs="Arial"/>
              </w:rPr>
            </w:pPr>
          </w:p>
        </w:tc>
        <w:tc>
          <w:tcPr>
            <w:tcW w:w="786" w:type="dxa"/>
          </w:tcPr>
          <w:p w14:paraId="1D3C86C7" w14:textId="77777777" w:rsidR="00997BBA" w:rsidRPr="00276B2E" w:rsidRDefault="00997BBA" w:rsidP="000003C8">
            <w:pPr>
              <w:spacing w:line="360" w:lineRule="auto"/>
              <w:rPr>
                <w:rFonts w:ascii="Arial" w:hAnsi="Arial" w:cs="Arial"/>
              </w:rPr>
            </w:pPr>
          </w:p>
        </w:tc>
        <w:tc>
          <w:tcPr>
            <w:tcW w:w="786" w:type="dxa"/>
          </w:tcPr>
          <w:p w14:paraId="360B4E4B" w14:textId="77777777" w:rsidR="00997BBA" w:rsidRPr="00276B2E" w:rsidRDefault="00997BBA" w:rsidP="000003C8">
            <w:pPr>
              <w:spacing w:line="360" w:lineRule="auto"/>
              <w:rPr>
                <w:rFonts w:ascii="Arial" w:hAnsi="Arial" w:cs="Arial"/>
              </w:rPr>
            </w:pPr>
          </w:p>
        </w:tc>
        <w:tc>
          <w:tcPr>
            <w:tcW w:w="786" w:type="dxa"/>
            <w:shd w:val="clear" w:color="auto" w:fill="AEAAAA"/>
          </w:tcPr>
          <w:p w14:paraId="6AC77074" w14:textId="77777777" w:rsidR="00997BBA" w:rsidRPr="00276B2E" w:rsidRDefault="00997BBA" w:rsidP="000003C8">
            <w:pPr>
              <w:spacing w:line="360" w:lineRule="auto"/>
              <w:rPr>
                <w:rFonts w:ascii="Arial" w:hAnsi="Arial" w:cs="Arial"/>
              </w:rPr>
            </w:pPr>
          </w:p>
        </w:tc>
        <w:tc>
          <w:tcPr>
            <w:tcW w:w="786" w:type="dxa"/>
          </w:tcPr>
          <w:p w14:paraId="003210D9" w14:textId="77777777" w:rsidR="00997BBA" w:rsidRPr="00276B2E" w:rsidRDefault="00997BBA" w:rsidP="000003C8">
            <w:pPr>
              <w:spacing w:line="360" w:lineRule="auto"/>
              <w:rPr>
                <w:rFonts w:ascii="Arial" w:hAnsi="Arial" w:cs="Arial"/>
              </w:rPr>
            </w:pPr>
          </w:p>
        </w:tc>
        <w:tc>
          <w:tcPr>
            <w:tcW w:w="786" w:type="dxa"/>
          </w:tcPr>
          <w:p w14:paraId="1BBD0E4E" w14:textId="77777777" w:rsidR="00997BBA" w:rsidRPr="00276B2E" w:rsidRDefault="00997BBA" w:rsidP="000003C8">
            <w:pPr>
              <w:spacing w:line="360" w:lineRule="auto"/>
              <w:rPr>
                <w:rFonts w:ascii="Arial" w:hAnsi="Arial" w:cs="Arial"/>
              </w:rPr>
            </w:pPr>
          </w:p>
        </w:tc>
        <w:tc>
          <w:tcPr>
            <w:tcW w:w="786" w:type="dxa"/>
          </w:tcPr>
          <w:p w14:paraId="3EDA8607" w14:textId="77777777" w:rsidR="00997BBA" w:rsidRPr="00276B2E" w:rsidRDefault="00997BBA" w:rsidP="000003C8">
            <w:pPr>
              <w:spacing w:line="360" w:lineRule="auto"/>
              <w:rPr>
                <w:rFonts w:ascii="Arial" w:hAnsi="Arial" w:cs="Arial"/>
              </w:rPr>
            </w:pPr>
          </w:p>
        </w:tc>
        <w:tc>
          <w:tcPr>
            <w:tcW w:w="786" w:type="dxa"/>
          </w:tcPr>
          <w:p w14:paraId="60548B8A" w14:textId="77777777" w:rsidR="00997BBA" w:rsidRPr="00276B2E" w:rsidRDefault="00997BBA" w:rsidP="000003C8">
            <w:pPr>
              <w:spacing w:line="360" w:lineRule="auto"/>
              <w:rPr>
                <w:rFonts w:ascii="Arial" w:hAnsi="Arial" w:cs="Arial"/>
              </w:rPr>
            </w:pPr>
          </w:p>
        </w:tc>
      </w:tr>
      <w:tr w:rsidR="00997BBA" w:rsidRPr="00276B2E" w14:paraId="34FC7EC4" w14:textId="77777777" w:rsidTr="00EA0CC8">
        <w:tc>
          <w:tcPr>
            <w:tcW w:w="1800" w:type="dxa"/>
          </w:tcPr>
          <w:p w14:paraId="347298B9" w14:textId="77777777" w:rsidR="00997BBA" w:rsidRPr="00276B2E" w:rsidRDefault="00997BBA" w:rsidP="000003C8">
            <w:pPr>
              <w:spacing w:line="360" w:lineRule="auto"/>
              <w:rPr>
                <w:rFonts w:ascii="Arial" w:hAnsi="Arial" w:cs="Arial"/>
              </w:rPr>
            </w:pPr>
            <w:r w:rsidRPr="00276B2E">
              <w:rPr>
                <w:rFonts w:ascii="Arial" w:hAnsi="Arial" w:cs="Arial"/>
              </w:rPr>
              <w:t xml:space="preserve">Analysis and findings </w:t>
            </w:r>
          </w:p>
        </w:tc>
        <w:tc>
          <w:tcPr>
            <w:tcW w:w="876" w:type="dxa"/>
          </w:tcPr>
          <w:p w14:paraId="2B59B997" w14:textId="77777777" w:rsidR="00997BBA" w:rsidRPr="00276B2E" w:rsidRDefault="00997BBA" w:rsidP="000003C8">
            <w:pPr>
              <w:spacing w:line="360" w:lineRule="auto"/>
              <w:rPr>
                <w:rFonts w:ascii="Arial" w:hAnsi="Arial" w:cs="Arial"/>
              </w:rPr>
            </w:pPr>
          </w:p>
        </w:tc>
        <w:tc>
          <w:tcPr>
            <w:tcW w:w="786" w:type="dxa"/>
          </w:tcPr>
          <w:p w14:paraId="2C319B2A" w14:textId="77777777" w:rsidR="00997BBA" w:rsidRPr="00276B2E" w:rsidRDefault="00997BBA" w:rsidP="000003C8">
            <w:pPr>
              <w:spacing w:line="360" w:lineRule="auto"/>
              <w:rPr>
                <w:rFonts w:ascii="Arial" w:hAnsi="Arial" w:cs="Arial"/>
              </w:rPr>
            </w:pPr>
          </w:p>
        </w:tc>
        <w:tc>
          <w:tcPr>
            <w:tcW w:w="786" w:type="dxa"/>
          </w:tcPr>
          <w:p w14:paraId="061A74C6" w14:textId="77777777" w:rsidR="00997BBA" w:rsidRPr="00276B2E" w:rsidRDefault="00997BBA" w:rsidP="000003C8">
            <w:pPr>
              <w:spacing w:line="360" w:lineRule="auto"/>
              <w:rPr>
                <w:rFonts w:ascii="Arial" w:hAnsi="Arial" w:cs="Arial"/>
              </w:rPr>
            </w:pPr>
          </w:p>
        </w:tc>
        <w:tc>
          <w:tcPr>
            <w:tcW w:w="786" w:type="dxa"/>
          </w:tcPr>
          <w:p w14:paraId="3FFE9397" w14:textId="77777777" w:rsidR="00997BBA" w:rsidRPr="00276B2E" w:rsidRDefault="00997BBA" w:rsidP="000003C8">
            <w:pPr>
              <w:spacing w:line="360" w:lineRule="auto"/>
              <w:rPr>
                <w:rFonts w:ascii="Arial" w:hAnsi="Arial" w:cs="Arial"/>
              </w:rPr>
            </w:pPr>
          </w:p>
        </w:tc>
        <w:tc>
          <w:tcPr>
            <w:tcW w:w="786" w:type="dxa"/>
          </w:tcPr>
          <w:p w14:paraId="2470E285" w14:textId="77777777" w:rsidR="00997BBA" w:rsidRPr="00276B2E" w:rsidRDefault="00997BBA" w:rsidP="000003C8">
            <w:pPr>
              <w:spacing w:line="360" w:lineRule="auto"/>
              <w:rPr>
                <w:rFonts w:ascii="Arial" w:hAnsi="Arial" w:cs="Arial"/>
              </w:rPr>
            </w:pPr>
          </w:p>
        </w:tc>
        <w:tc>
          <w:tcPr>
            <w:tcW w:w="786" w:type="dxa"/>
            <w:shd w:val="clear" w:color="auto" w:fill="BF8F00"/>
          </w:tcPr>
          <w:p w14:paraId="19AED9EA" w14:textId="77777777" w:rsidR="00997BBA" w:rsidRPr="00276B2E" w:rsidRDefault="00997BBA" w:rsidP="000003C8">
            <w:pPr>
              <w:spacing w:line="360" w:lineRule="auto"/>
              <w:rPr>
                <w:rFonts w:ascii="Arial" w:hAnsi="Arial" w:cs="Arial"/>
              </w:rPr>
            </w:pPr>
          </w:p>
        </w:tc>
        <w:tc>
          <w:tcPr>
            <w:tcW w:w="786" w:type="dxa"/>
            <w:shd w:val="clear" w:color="auto" w:fill="BF8F00"/>
          </w:tcPr>
          <w:p w14:paraId="63EAB86D" w14:textId="77777777" w:rsidR="00997BBA" w:rsidRPr="00276B2E" w:rsidRDefault="00997BBA" w:rsidP="000003C8">
            <w:pPr>
              <w:spacing w:line="360" w:lineRule="auto"/>
              <w:rPr>
                <w:rFonts w:ascii="Arial" w:hAnsi="Arial" w:cs="Arial"/>
              </w:rPr>
            </w:pPr>
          </w:p>
        </w:tc>
        <w:tc>
          <w:tcPr>
            <w:tcW w:w="786" w:type="dxa"/>
            <w:shd w:val="clear" w:color="auto" w:fill="BF8F00"/>
          </w:tcPr>
          <w:p w14:paraId="3EB2264F" w14:textId="77777777" w:rsidR="00997BBA" w:rsidRPr="00276B2E" w:rsidRDefault="00997BBA" w:rsidP="000003C8">
            <w:pPr>
              <w:spacing w:line="360" w:lineRule="auto"/>
              <w:rPr>
                <w:rFonts w:ascii="Arial" w:hAnsi="Arial" w:cs="Arial"/>
              </w:rPr>
            </w:pPr>
          </w:p>
        </w:tc>
        <w:tc>
          <w:tcPr>
            <w:tcW w:w="786" w:type="dxa"/>
          </w:tcPr>
          <w:p w14:paraId="53747014" w14:textId="77777777" w:rsidR="00997BBA" w:rsidRPr="00276B2E" w:rsidRDefault="00997BBA" w:rsidP="000003C8">
            <w:pPr>
              <w:spacing w:line="360" w:lineRule="auto"/>
              <w:rPr>
                <w:rFonts w:ascii="Arial" w:hAnsi="Arial" w:cs="Arial"/>
              </w:rPr>
            </w:pPr>
          </w:p>
        </w:tc>
      </w:tr>
      <w:tr w:rsidR="00997BBA" w:rsidRPr="00276B2E" w14:paraId="2B843FE1" w14:textId="77777777" w:rsidTr="00EA0CC8">
        <w:trPr>
          <w:trHeight w:val="737"/>
        </w:trPr>
        <w:tc>
          <w:tcPr>
            <w:tcW w:w="1800" w:type="dxa"/>
          </w:tcPr>
          <w:p w14:paraId="5597F454" w14:textId="77777777" w:rsidR="00997BBA" w:rsidRPr="00276B2E" w:rsidRDefault="00997BBA" w:rsidP="000003C8">
            <w:pPr>
              <w:spacing w:line="360" w:lineRule="auto"/>
              <w:rPr>
                <w:rFonts w:ascii="Arial" w:hAnsi="Arial" w:cs="Arial"/>
              </w:rPr>
            </w:pPr>
            <w:r w:rsidRPr="00276B2E">
              <w:rPr>
                <w:rFonts w:ascii="Arial" w:hAnsi="Arial" w:cs="Arial"/>
              </w:rPr>
              <w:t>Conclusion</w:t>
            </w:r>
          </w:p>
        </w:tc>
        <w:tc>
          <w:tcPr>
            <w:tcW w:w="876" w:type="dxa"/>
          </w:tcPr>
          <w:p w14:paraId="41850D29" w14:textId="77777777" w:rsidR="00997BBA" w:rsidRPr="00276B2E" w:rsidRDefault="00997BBA" w:rsidP="000003C8">
            <w:pPr>
              <w:spacing w:line="360" w:lineRule="auto"/>
              <w:rPr>
                <w:rFonts w:ascii="Arial" w:hAnsi="Arial" w:cs="Arial"/>
              </w:rPr>
            </w:pPr>
          </w:p>
        </w:tc>
        <w:tc>
          <w:tcPr>
            <w:tcW w:w="786" w:type="dxa"/>
          </w:tcPr>
          <w:p w14:paraId="2856C526" w14:textId="77777777" w:rsidR="00997BBA" w:rsidRPr="00276B2E" w:rsidRDefault="00997BBA" w:rsidP="000003C8">
            <w:pPr>
              <w:spacing w:line="360" w:lineRule="auto"/>
              <w:rPr>
                <w:rFonts w:ascii="Arial" w:hAnsi="Arial" w:cs="Arial"/>
              </w:rPr>
            </w:pPr>
          </w:p>
        </w:tc>
        <w:tc>
          <w:tcPr>
            <w:tcW w:w="786" w:type="dxa"/>
          </w:tcPr>
          <w:p w14:paraId="23D601D2" w14:textId="77777777" w:rsidR="00997BBA" w:rsidRPr="00276B2E" w:rsidRDefault="00997BBA" w:rsidP="000003C8">
            <w:pPr>
              <w:spacing w:line="360" w:lineRule="auto"/>
              <w:rPr>
                <w:rFonts w:ascii="Arial" w:hAnsi="Arial" w:cs="Arial"/>
              </w:rPr>
            </w:pPr>
          </w:p>
        </w:tc>
        <w:tc>
          <w:tcPr>
            <w:tcW w:w="786" w:type="dxa"/>
          </w:tcPr>
          <w:p w14:paraId="6410A5E9" w14:textId="77777777" w:rsidR="00997BBA" w:rsidRPr="00276B2E" w:rsidRDefault="00997BBA" w:rsidP="000003C8">
            <w:pPr>
              <w:spacing w:line="360" w:lineRule="auto"/>
              <w:rPr>
                <w:rFonts w:ascii="Arial" w:hAnsi="Arial" w:cs="Arial"/>
              </w:rPr>
            </w:pPr>
          </w:p>
        </w:tc>
        <w:tc>
          <w:tcPr>
            <w:tcW w:w="786" w:type="dxa"/>
          </w:tcPr>
          <w:p w14:paraId="6DB9C691" w14:textId="77777777" w:rsidR="00997BBA" w:rsidRPr="00276B2E" w:rsidRDefault="00997BBA" w:rsidP="000003C8">
            <w:pPr>
              <w:spacing w:line="360" w:lineRule="auto"/>
              <w:rPr>
                <w:rFonts w:ascii="Arial" w:hAnsi="Arial" w:cs="Arial"/>
              </w:rPr>
            </w:pPr>
          </w:p>
        </w:tc>
        <w:tc>
          <w:tcPr>
            <w:tcW w:w="786" w:type="dxa"/>
          </w:tcPr>
          <w:p w14:paraId="0B038A3C" w14:textId="77777777" w:rsidR="00997BBA" w:rsidRPr="00276B2E" w:rsidRDefault="00997BBA" w:rsidP="000003C8">
            <w:pPr>
              <w:spacing w:line="360" w:lineRule="auto"/>
              <w:rPr>
                <w:rFonts w:ascii="Arial" w:hAnsi="Arial" w:cs="Arial"/>
              </w:rPr>
            </w:pPr>
          </w:p>
        </w:tc>
        <w:tc>
          <w:tcPr>
            <w:tcW w:w="786" w:type="dxa"/>
          </w:tcPr>
          <w:p w14:paraId="21DAE675" w14:textId="77777777" w:rsidR="00997BBA" w:rsidRPr="00276B2E" w:rsidRDefault="00997BBA" w:rsidP="000003C8">
            <w:pPr>
              <w:spacing w:line="360" w:lineRule="auto"/>
              <w:rPr>
                <w:rFonts w:ascii="Arial" w:hAnsi="Arial" w:cs="Arial"/>
              </w:rPr>
            </w:pPr>
          </w:p>
        </w:tc>
        <w:tc>
          <w:tcPr>
            <w:tcW w:w="786" w:type="dxa"/>
            <w:shd w:val="clear" w:color="auto" w:fill="FFFFFF"/>
          </w:tcPr>
          <w:p w14:paraId="65C7D4FE" w14:textId="77777777" w:rsidR="00997BBA" w:rsidRPr="00276B2E" w:rsidRDefault="00997BBA" w:rsidP="000003C8">
            <w:pPr>
              <w:spacing w:line="360" w:lineRule="auto"/>
              <w:rPr>
                <w:rFonts w:ascii="Arial" w:hAnsi="Arial" w:cs="Arial"/>
              </w:rPr>
            </w:pPr>
          </w:p>
        </w:tc>
        <w:tc>
          <w:tcPr>
            <w:tcW w:w="786" w:type="dxa"/>
            <w:shd w:val="clear" w:color="auto" w:fill="BDD6EE"/>
          </w:tcPr>
          <w:p w14:paraId="3E4300D8" w14:textId="77777777" w:rsidR="00997BBA" w:rsidRPr="00276B2E" w:rsidRDefault="00997BBA" w:rsidP="000003C8">
            <w:pPr>
              <w:spacing w:line="360" w:lineRule="auto"/>
              <w:rPr>
                <w:rFonts w:ascii="Arial" w:hAnsi="Arial" w:cs="Arial"/>
              </w:rPr>
            </w:pPr>
          </w:p>
        </w:tc>
      </w:tr>
      <w:tr w:rsidR="00997BBA" w:rsidRPr="00276B2E" w14:paraId="1A9838D1" w14:textId="77777777" w:rsidTr="00EA0CC8">
        <w:trPr>
          <w:trHeight w:val="710"/>
        </w:trPr>
        <w:tc>
          <w:tcPr>
            <w:tcW w:w="1800" w:type="dxa"/>
          </w:tcPr>
          <w:p w14:paraId="0B935350" w14:textId="77777777" w:rsidR="00997BBA" w:rsidRPr="00276B2E" w:rsidRDefault="00997BBA" w:rsidP="000003C8">
            <w:pPr>
              <w:spacing w:line="360" w:lineRule="auto"/>
              <w:rPr>
                <w:rFonts w:ascii="Arial" w:hAnsi="Arial" w:cs="Arial"/>
              </w:rPr>
            </w:pPr>
            <w:r w:rsidRPr="00276B2E">
              <w:rPr>
                <w:rFonts w:ascii="Arial" w:hAnsi="Arial" w:cs="Arial"/>
              </w:rPr>
              <w:t>Submission</w:t>
            </w:r>
          </w:p>
        </w:tc>
        <w:tc>
          <w:tcPr>
            <w:tcW w:w="876" w:type="dxa"/>
          </w:tcPr>
          <w:p w14:paraId="2DEFDCDC" w14:textId="77777777" w:rsidR="00997BBA" w:rsidRPr="00276B2E" w:rsidRDefault="00997BBA" w:rsidP="000003C8">
            <w:pPr>
              <w:spacing w:line="360" w:lineRule="auto"/>
              <w:rPr>
                <w:rFonts w:ascii="Arial" w:hAnsi="Arial" w:cs="Arial"/>
              </w:rPr>
            </w:pPr>
          </w:p>
        </w:tc>
        <w:tc>
          <w:tcPr>
            <w:tcW w:w="786" w:type="dxa"/>
          </w:tcPr>
          <w:p w14:paraId="65F8B19F" w14:textId="77777777" w:rsidR="00997BBA" w:rsidRPr="00276B2E" w:rsidRDefault="00997BBA" w:rsidP="000003C8">
            <w:pPr>
              <w:spacing w:line="360" w:lineRule="auto"/>
              <w:rPr>
                <w:rFonts w:ascii="Arial" w:hAnsi="Arial" w:cs="Arial"/>
              </w:rPr>
            </w:pPr>
          </w:p>
        </w:tc>
        <w:tc>
          <w:tcPr>
            <w:tcW w:w="786" w:type="dxa"/>
          </w:tcPr>
          <w:p w14:paraId="10C30877" w14:textId="77777777" w:rsidR="00997BBA" w:rsidRPr="00276B2E" w:rsidRDefault="00997BBA" w:rsidP="000003C8">
            <w:pPr>
              <w:spacing w:line="360" w:lineRule="auto"/>
              <w:rPr>
                <w:rFonts w:ascii="Arial" w:hAnsi="Arial" w:cs="Arial"/>
              </w:rPr>
            </w:pPr>
          </w:p>
        </w:tc>
        <w:tc>
          <w:tcPr>
            <w:tcW w:w="786" w:type="dxa"/>
          </w:tcPr>
          <w:p w14:paraId="25287FB2" w14:textId="77777777" w:rsidR="00997BBA" w:rsidRPr="00276B2E" w:rsidRDefault="00997BBA" w:rsidP="000003C8">
            <w:pPr>
              <w:spacing w:line="360" w:lineRule="auto"/>
              <w:rPr>
                <w:rFonts w:ascii="Arial" w:hAnsi="Arial" w:cs="Arial"/>
              </w:rPr>
            </w:pPr>
          </w:p>
        </w:tc>
        <w:tc>
          <w:tcPr>
            <w:tcW w:w="786" w:type="dxa"/>
          </w:tcPr>
          <w:p w14:paraId="1DB78790" w14:textId="77777777" w:rsidR="00997BBA" w:rsidRPr="00276B2E" w:rsidRDefault="00997BBA" w:rsidP="000003C8">
            <w:pPr>
              <w:spacing w:line="360" w:lineRule="auto"/>
              <w:rPr>
                <w:rFonts w:ascii="Arial" w:hAnsi="Arial" w:cs="Arial"/>
              </w:rPr>
            </w:pPr>
          </w:p>
        </w:tc>
        <w:tc>
          <w:tcPr>
            <w:tcW w:w="786" w:type="dxa"/>
          </w:tcPr>
          <w:p w14:paraId="24D8661F" w14:textId="77777777" w:rsidR="00997BBA" w:rsidRPr="00276B2E" w:rsidRDefault="00997BBA" w:rsidP="000003C8">
            <w:pPr>
              <w:spacing w:line="360" w:lineRule="auto"/>
              <w:rPr>
                <w:rFonts w:ascii="Arial" w:hAnsi="Arial" w:cs="Arial"/>
              </w:rPr>
            </w:pPr>
          </w:p>
        </w:tc>
        <w:tc>
          <w:tcPr>
            <w:tcW w:w="786" w:type="dxa"/>
          </w:tcPr>
          <w:p w14:paraId="1CD27FB1" w14:textId="77777777" w:rsidR="00997BBA" w:rsidRPr="00276B2E" w:rsidRDefault="00997BBA" w:rsidP="000003C8">
            <w:pPr>
              <w:spacing w:line="360" w:lineRule="auto"/>
              <w:rPr>
                <w:rFonts w:ascii="Arial" w:hAnsi="Arial" w:cs="Arial"/>
              </w:rPr>
            </w:pPr>
          </w:p>
        </w:tc>
        <w:tc>
          <w:tcPr>
            <w:tcW w:w="786" w:type="dxa"/>
          </w:tcPr>
          <w:p w14:paraId="52796744" w14:textId="77777777" w:rsidR="00997BBA" w:rsidRPr="00276B2E" w:rsidRDefault="00997BBA" w:rsidP="000003C8">
            <w:pPr>
              <w:spacing w:line="360" w:lineRule="auto"/>
              <w:rPr>
                <w:rFonts w:ascii="Arial" w:hAnsi="Arial" w:cs="Arial"/>
              </w:rPr>
            </w:pPr>
          </w:p>
        </w:tc>
        <w:tc>
          <w:tcPr>
            <w:tcW w:w="786" w:type="dxa"/>
            <w:shd w:val="clear" w:color="auto" w:fill="ED7D31"/>
          </w:tcPr>
          <w:p w14:paraId="167B7DDD" w14:textId="77777777" w:rsidR="00997BBA" w:rsidRPr="00276B2E" w:rsidRDefault="00997BBA" w:rsidP="000003C8">
            <w:pPr>
              <w:spacing w:line="360" w:lineRule="auto"/>
              <w:rPr>
                <w:rFonts w:ascii="Arial" w:hAnsi="Arial" w:cs="Arial"/>
              </w:rPr>
            </w:pPr>
          </w:p>
        </w:tc>
      </w:tr>
    </w:tbl>
    <w:p w14:paraId="7AE1BA73" w14:textId="77777777" w:rsidR="00C91B4B" w:rsidRDefault="00C91B4B" w:rsidP="000003C8"/>
    <w:p w14:paraId="070E8BD5" w14:textId="1F16A85D" w:rsidR="00C91B4B" w:rsidRPr="00F265D1" w:rsidRDefault="00C91B4B" w:rsidP="000003C8">
      <w:pPr>
        <w:pStyle w:val="Heading2"/>
      </w:pPr>
      <w:bookmarkStart w:id="87" w:name="_Toc237528655"/>
      <w:r>
        <w:t xml:space="preserve">Appendix </w:t>
      </w:r>
      <w:r w:rsidR="000003C8">
        <w:t>2</w:t>
      </w:r>
      <w:r>
        <w:t xml:space="preserve">: </w:t>
      </w:r>
      <w:r w:rsidRPr="00F265D1">
        <w:t>Primary interview</w:t>
      </w:r>
      <w:bookmarkEnd w:id="87"/>
      <w:r>
        <w:t xml:space="preserve"> </w:t>
      </w:r>
    </w:p>
    <w:p w14:paraId="54170EDE" w14:textId="77777777" w:rsidR="00C91B4B" w:rsidRPr="00C91B4B" w:rsidRDefault="00C91B4B" w:rsidP="000003C8">
      <w:pPr>
        <w:widowControl w:val="0"/>
        <w:rPr>
          <w:b/>
          <w:bCs/>
        </w:rPr>
      </w:pPr>
      <w:r w:rsidRPr="00C91B4B">
        <w:rPr>
          <w:b/>
          <w:bCs/>
        </w:rPr>
        <w:t xml:space="preserve">Participant 1 </w:t>
      </w:r>
    </w:p>
    <w:p w14:paraId="13A24619" w14:textId="77777777" w:rsidR="00C91B4B" w:rsidRPr="00F265D1" w:rsidRDefault="00C91B4B" w:rsidP="000003C8">
      <w:pPr>
        <w:widowControl w:val="0"/>
      </w:pPr>
      <w:r w:rsidRPr="00F265D1">
        <w:rPr>
          <w:noProof/>
        </w:rPr>
        <w:drawing>
          <wp:inline distT="114300" distB="114300" distL="114300" distR="114300" wp14:anchorId="03BD14E3" wp14:editId="38DA291A">
            <wp:extent cx="5943600" cy="1155700"/>
            <wp:effectExtent l="19050" t="19050" r="19050" b="25400"/>
            <wp:docPr id="35" name="image33.png"/>
            <wp:cNvGraphicFramePr/>
            <a:graphic xmlns:a="http://schemas.openxmlformats.org/drawingml/2006/main">
              <a:graphicData uri="http://schemas.openxmlformats.org/drawingml/2006/picture">
                <pic:pic xmlns:pic="http://schemas.openxmlformats.org/drawingml/2006/picture">
                  <pic:nvPicPr>
                    <pic:cNvPr id="35" name="image33.png"/>
                    <pic:cNvPicPr/>
                  </pic:nvPicPr>
                  <pic:blipFill>
                    <a:blip r:embed="rId30"/>
                    <a:stretch>
                      <a:fillRect/>
                    </a:stretch>
                  </pic:blipFill>
                  <pic:spPr>
                    <a:xfrm>
                      <a:off x="0" y="0"/>
                      <a:ext cx="5943600" cy="1155700"/>
                    </a:xfrm>
                    <a:prstGeom prst="rect">
                      <a:avLst/>
                    </a:prstGeom>
                    <a:ln>
                      <a:solidFill>
                        <a:schemeClr val="tx1"/>
                      </a:solidFill>
                    </a:ln>
                  </pic:spPr>
                </pic:pic>
              </a:graphicData>
            </a:graphic>
          </wp:inline>
        </w:drawing>
      </w:r>
    </w:p>
    <w:p w14:paraId="5367F2B1" w14:textId="77777777" w:rsidR="00C91B4B" w:rsidRPr="00F265D1" w:rsidRDefault="00C91B4B" w:rsidP="000003C8">
      <w:pPr>
        <w:widowControl w:val="0"/>
      </w:pPr>
      <w:r w:rsidRPr="00F265D1">
        <w:rPr>
          <w:noProof/>
        </w:rPr>
        <w:drawing>
          <wp:inline distT="114300" distB="114300" distL="114300" distR="114300" wp14:anchorId="5B9DB477" wp14:editId="3439572C">
            <wp:extent cx="5943600" cy="1270000"/>
            <wp:effectExtent l="19050" t="19050" r="19050" b="25400"/>
            <wp:docPr id="34" name="image37.png"/>
            <wp:cNvGraphicFramePr/>
            <a:graphic xmlns:a="http://schemas.openxmlformats.org/drawingml/2006/main">
              <a:graphicData uri="http://schemas.openxmlformats.org/drawingml/2006/picture">
                <pic:pic xmlns:pic="http://schemas.openxmlformats.org/drawingml/2006/picture">
                  <pic:nvPicPr>
                    <pic:cNvPr id="34" name="image37.png"/>
                    <pic:cNvPicPr/>
                  </pic:nvPicPr>
                  <pic:blipFill>
                    <a:blip r:embed="rId31"/>
                    <a:stretch>
                      <a:fillRect/>
                    </a:stretch>
                  </pic:blipFill>
                  <pic:spPr>
                    <a:xfrm>
                      <a:off x="0" y="0"/>
                      <a:ext cx="5943600" cy="1270000"/>
                    </a:xfrm>
                    <a:prstGeom prst="rect">
                      <a:avLst/>
                    </a:prstGeom>
                    <a:ln>
                      <a:solidFill>
                        <a:schemeClr val="tx1"/>
                      </a:solidFill>
                    </a:ln>
                  </pic:spPr>
                </pic:pic>
              </a:graphicData>
            </a:graphic>
          </wp:inline>
        </w:drawing>
      </w:r>
    </w:p>
    <w:p w14:paraId="55D64053" w14:textId="77777777" w:rsidR="00C91B4B" w:rsidRPr="00F265D1" w:rsidRDefault="00C91B4B" w:rsidP="000003C8">
      <w:pPr>
        <w:widowControl w:val="0"/>
      </w:pPr>
      <w:r w:rsidRPr="00F265D1">
        <w:rPr>
          <w:noProof/>
        </w:rPr>
        <w:lastRenderedPageBreak/>
        <w:drawing>
          <wp:inline distT="114300" distB="114300" distL="114300" distR="114300" wp14:anchorId="2E918C6F" wp14:editId="0FB39553">
            <wp:extent cx="5943600" cy="1689100"/>
            <wp:effectExtent l="19050" t="19050" r="19050" b="25400"/>
            <wp:docPr id="52" name="image54.png"/>
            <wp:cNvGraphicFramePr/>
            <a:graphic xmlns:a="http://schemas.openxmlformats.org/drawingml/2006/main">
              <a:graphicData uri="http://schemas.openxmlformats.org/drawingml/2006/picture">
                <pic:pic xmlns:pic="http://schemas.openxmlformats.org/drawingml/2006/picture">
                  <pic:nvPicPr>
                    <pic:cNvPr id="52" name="image54.png"/>
                    <pic:cNvPicPr/>
                  </pic:nvPicPr>
                  <pic:blipFill>
                    <a:blip r:embed="rId32"/>
                    <a:stretch>
                      <a:fillRect/>
                    </a:stretch>
                  </pic:blipFill>
                  <pic:spPr>
                    <a:xfrm>
                      <a:off x="0" y="0"/>
                      <a:ext cx="5943600" cy="1689100"/>
                    </a:xfrm>
                    <a:prstGeom prst="rect">
                      <a:avLst/>
                    </a:prstGeom>
                    <a:ln>
                      <a:solidFill>
                        <a:schemeClr val="tx1"/>
                      </a:solidFill>
                    </a:ln>
                  </pic:spPr>
                </pic:pic>
              </a:graphicData>
            </a:graphic>
          </wp:inline>
        </w:drawing>
      </w:r>
    </w:p>
    <w:p w14:paraId="176E89B2" w14:textId="77777777" w:rsidR="00C91B4B" w:rsidRPr="00F265D1" w:rsidRDefault="00C91B4B" w:rsidP="000003C8">
      <w:pPr>
        <w:widowControl w:val="0"/>
      </w:pPr>
      <w:r w:rsidRPr="00F265D1">
        <w:rPr>
          <w:noProof/>
        </w:rPr>
        <w:drawing>
          <wp:inline distT="114300" distB="114300" distL="114300" distR="114300" wp14:anchorId="4A813B36" wp14:editId="42B60372">
            <wp:extent cx="5943600" cy="1320800"/>
            <wp:effectExtent l="19050" t="19050" r="19050" b="12700"/>
            <wp:docPr id="43" name="image45.png"/>
            <wp:cNvGraphicFramePr/>
            <a:graphic xmlns:a="http://schemas.openxmlformats.org/drawingml/2006/main">
              <a:graphicData uri="http://schemas.openxmlformats.org/drawingml/2006/picture">
                <pic:pic xmlns:pic="http://schemas.openxmlformats.org/drawingml/2006/picture">
                  <pic:nvPicPr>
                    <pic:cNvPr id="43" name="image45.png"/>
                    <pic:cNvPicPr/>
                  </pic:nvPicPr>
                  <pic:blipFill>
                    <a:blip r:embed="rId33"/>
                    <a:stretch>
                      <a:fillRect/>
                    </a:stretch>
                  </pic:blipFill>
                  <pic:spPr>
                    <a:xfrm>
                      <a:off x="0" y="0"/>
                      <a:ext cx="5943600" cy="1320800"/>
                    </a:xfrm>
                    <a:prstGeom prst="rect">
                      <a:avLst/>
                    </a:prstGeom>
                    <a:ln>
                      <a:solidFill>
                        <a:schemeClr val="tx1"/>
                      </a:solidFill>
                    </a:ln>
                  </pic:spPr>
                </pic:pic>
              </a:graphicData>
            </a:graphic>
          </wp:inline>
        </w:drawing>
      </w:r>
    </w:p>
    <w:p w14:paraId="06A52777" w14:textId="401159C2" w:rsidR="00C91B4B" w:rsidRPr="00F265D1" w:rsidRDefault="00C91B4B" w:rsidP="000003C8">
      <w:pPr>
        <w:widowControl w:val="0"/>
      </w:pPr>
      <w:r w:rsidRPr="00C91B4B">
        <w:rPr>
          <w:noProof/>
        </w:rPr>
        <w:drawing>
          <wp:inline distT="0" distB="0" distL="0" distR="0" wp14:anchorId="74AD45A9" wp14:editId="59A3F5F1">
            <wp:extent cx="5555461" cy="1417443"/>
            <wp:effectExtent l="19050" t="19050" r="26670" b="11430"/>
            <wp:docPr id="10781372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8137237" name=""/>
                    <pic:cNvPicPr/>
                  </pic:nvPicPr>
                  <pic:blipFill>
                    <a:blip r:embed="rId34"/>
                    <a:stretch>
                      <a:fillRect/>
                    </a:stretch>
                  </pic:blipFill>
                  <pic:spPr>
                    <a:xfrm>
                      <a:off x="0" y="0"/>
                      <a:ext cx="5555461" cy="1417443"/>
                    </a:xfrm>
                    <a:prstGeom prst="rect">
                      <a:avLst/>
                    </a:prstGeom>
                    <a:ln>
                      <a:solidFill>
                        <a:schemeClr val="tx1"/>
                      </a:solidFill>
                    </a:ln>
                  </pic:spPr>
                </pic:pic>
              </a:graphicData>
            </a:graphic>
          </wp:inline>
        </w:drawing>
      </w:r>
    </w:p>
    <w:p w14:paraId="08E7C3BF" w14:textId="77777777" w:rsidR="00C91B4B" w:rsidRPr="00F265D1" w:rsidRDefault="00C91B4B" w:rsidP="000003C8">
      <w:pPr>
        <w:widowControl w:val="0"/>
      </w:pPr>
      <w:r w:rsidRPr="00F265D1">
        <w:rPr>
          <w:noProof/>
        </w:rPr>
        <w:drawing>
          <wp:inline distT="114300" distB="114300" distL="114300" distR="114300" wp14:anchorId="011C0FA9" wp14:editId="7AF21190">
            <wp:extent cx="5943600" cy="1511300"/>
            <wp:effectExtent l="19050" t="19050" r="19050" b="12700"/>
            <wp:docPr id="45" name="image47.png"/>
            <wp:cNvGraphicFramePr/>
            <a:graphic xmlns:a="http://schemas.openxmlformats.org/drawingml/2006/main">
              <a:graphicData uri="http://schemas.openxmlformats.org/drawingml/2006/picture">
                <pic:pic xmlns:pic="http://schemas.openxmlformats.org/drawingml/2006/picture">
                  <pic:nvPicPr>
                    <pic:cNvPr id="45" name="image47.png"/>
                    <pic:cNvPicPr/>
                  </pic:nvPicPr>
                  <pic:blipFill>
                    <a:blip r:embed="rId35"/>
                    <a:stretch>
                      <a:fillRect/>
                    </a:stretch>
                  </pic:blipFill>
                  <pic:spPr>
                    <a:xfrm>
                      <a:off x="0" y="0"/>
                      <a:ext cx="5943600" cy="1511300"/>
                    </a:xfrm>
                    <a:prstGeom prst="rect">
                      <a:avLst/>
                    </a:prstGeom>
                    <a:ln>
                      <a:solidFill>
                        <a:schemeClr val="tx1"/>
                      </a:solidFill>
                    </a:ln>
                  </pic:spPr>
                </pic:pic>
              </a:graphicData>
            </a:graphic>
          </wp:inline>
        </w:drawing>
      </w:r>
    </w:p>
    <w:p w14:paraId="3E4D1CC0" w14:textId="77777777" w:rsidR="00C91B4B" w:rsidRPr="00F265D1" w:rsidRDefault="00C91B4B" w:rsidP="000003C8">
      <w:pPr>
        <w:widowControl w:val="0"/>
      </w:pPr>
      <w:r w:rsidRPr="00F265D1">
        <w:rPr>
          <w:noProof/>
        </w:rPr>
        <w:drawing>
          <wp:inline distT="114300" distB="114300" distL="114300" distR="114300" wp14:anchorId="637BD781" wp14:editId="065BCC99">
            <wp:extent cx="5943600" cy="1689100"/>
            <wp:effectExtent l="19050" t="19050" r="19050" b="25400"/>
            <wp:docPr id="55" name="image53.png"/>
            <wp:cNvGraphicFramePr/>
            <a:graphic xmlns:a="http://schemas.openxmlformats.org/drawingml/2006/main">
              <a:graphicData uri="http://schemas.openxmlformats.org/drawingml/2006/picture">
                <pic:pic xmlns:pic="http://schemas.openxmlformats.org/drawingml/2006/picture">
                  <pic:nvPicPr>
                    <pic:cNvPr id="55" name="image53.png"/>
                    <pic:cNvPicPr/>
                  </pic:nvPicPr>
                  <pic:blipFill>
                    <a:blip r:embed="rId36"/>
                    <a:stretch>
                      <a:fillRect/>
                    </a:stretch>
                  </pic:blipFill>
                  <pic:spPr>
                    <a:xfrm>
                      <a:off x="0" y="0"/>
                      <a:ext cx="5943600" cy="1689100"/>
                    </a:xfrm>
                    <a:prstGeom prst="rect">
                      <a:avLst/>
                    </a:prstGeom>
                    <a:ln>
                      <a:solidFill>
                        <a:schemeClr val="tx1"/>
                      </a:solidFill>
                    </a:ln>
                  </pic:spPr>
                </pic:pic>
              </a:graphicData>
            </a:graphic>
          </wp:inline>
        </w:drawing>
      </w:r>
    </w:p>
    <w:p w14:paraId="2F54CB97" w14:textId="77777777" w:rsidR="00C91B4B" w:rsidRPr="00C91B4B" w:rsidRDefault="00C91B4B" w:rsidP="000003C8">
      <w:pPr>
        <w:widowControl w:val="0"/>
        <w:rPr>
          <w:b/>
          <w:bCs/>
        </w:rPr>
      </w:pPr>
      <w:r w:rsidRPr="00C91B4B">
        <w:rPr>
          <w:b/>
          <w:bCs/>
        </w:rPr>
        <w:lastRenderedPageBreak/>
        <w:t xml:space="preserve">Participant 2 </w:t>
      </w:r>
    </w:p>
    <w:p w14:paraId="63133187" w14:textId="028BF3FB" w:rsidR="00C91B4B" w:rsidRPr="00F265D1" w:rsidRDefault="00C91B4B" w:rsidP="000003C8">
      <w:pPr>
        <w:widowControl w:val="0"/>
      </w:pPr>
      <w:r w:rsidRPr="00C91B4B">
        <w:rPr>
          <w:noProof/>
        </w:rPr>
        <w:drawing>
          <wp:inline distT="0" distB="0" distL="0" distR="0" wp14:anchorId="4E1B9EDA" wp14:editId="178EC5AB">
            <wp:extent cx="5685013" cy="1364098"/>
            <wp:effectExtent l="19050" t="19050" r="11430" b="26670"/>
            <wp:docPr id="2049964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996430" name=""/>
                    <pic:cNvPicPr/>
                  </pic:nvPicPr>
                  <pic:blipFill>
                    <a:blip r:embed="rId37"/>
                    <a:stretch>
                      <a:fillRect/>
                    </a:stretch>
                  </pic:blipFill>
                  <pic:spPr>
                    <a:xfrm>
                      <a:off x="0" y="0"/>
                      <a:ext cx="5685013" cy="1364098"/>
                    </a:xfrm>
                    <a:prstGeom prst="rect">
                      <a:avLst/>
                    </a:prstGeom>
                    <a:ln>
                      <a:solidFill>
                        <a:schemeClr val="tx1"/>
                      </a:solidFill>
                    </a:ln>
                  </pic:spPr>
                </pic:pic>
              </a:graphicData>
            </a:graphic>
          </wp:inline>
        </w:drawing>
      </w:r>
    </w:p>
    <w:p w14:paraId="725FE16E" w14:textId="77777777" w:rsidR="00C91B4B" w:rsidRPr="00F265D1" w:rsidRDefault="00C91B4B" w:rsidP="000003C8">
      <w:pPr>
        <w:widowControl w:val="0"/>
      </w:pPr>
      <w:r w:rsidRPr="00F265D1">
        <w:rPr>
          <w:noProof/>
        </w:rPr>
        <w:drawing>
          <wp:inline distT="114300" distB="114300" distL="114300" distR="114300" wp14:anchorId="3340ABD8" wp14:editId="0902BDBC">
            <wp:extent cx="5943600" cy="1358900"/>
            <wp:effectExtent l="19050" t="19050" r="19050" b="12700"/>
            <wp:docPr id="20" name="image20.png"/>
            <wp:cNvGraphicFramePr/>
            <a:graphic xmlns:a="http://schemas.openxmlformats.org/drawingml/2006/main">
              <a:graphicData uri="http://schemas.openxmlformats.org/drawingml/2006/picture">
                <pic:pic xmlns:pic="http://schemas.openxmlformats.org/drawingml/2006/picture">
                  <pic:nvPicPr>
                    <pic:cNvPr id="20" name="image20.png"/>
                    <pic:cNvPicPr/>
                  </pic:nvPicPr>
                  <pic:blipFill>
                    <a:blip r:embed="rId38"/>
                    <a:stretch>
                      <a:fillRect/>
                    </a:stretch>
                  </pic:blipFill>
                  <pic:spPr>
                    <a:xfrm>
                      <a:off x="0" y="0"/>
                      <a:ext cx="5943600" cy="1358900"/>
                    </a:xfrm>
                    <a:prstGeom prst="rect">
                      <a:avLst/>
                    </a:prstGeom>
                    <a:ln>
                      <a:solidFill>
                        <a:schemeClr val="tx1"/>
                      </a:solidFill>
                    </a:ln>
                  </pic:spPr>
                </pic:pic>
              </a:graphicData>
            </a:graphic>
          </wp:inline>
        </w:drawing>
      </w:r>
    </w:p>
    <w:p w14:paraId="63582D8C" w14:textId="77777777" w:rsidR="00C91B4B" w:rsidRPr="00F265D1" w:rsidRDefault="00C91B4B" w:rsidP="000003C8">
      <w:pPr>
        <w:widowControl w:val="0"/>
      </w:pPr>
      <w:r w:rsidRPr="00F265D1">
        <w:rPr>
          <w:noProof/>
        </w:rPr>
        <w:drawing>
          <wp:inline distT="114300" distB="114300" distL="114300" distR="114300" wp14:anchorId="413A4A9D" wp14:editId="2403DA2B">
            <wp:extent cx="5943600" cy="1841500"/>
            <wp:effectExtent l="19050" t="19050" r="19050" b="25400"/>
            <wp:docPr id="42" name="image44.png"/>
            <wp:cNvGraphicFramePr/>
            <a:graphic xmlns:a="http://schemas.openxmlformats.org/drawingml/2006/main">
              <a:graphicData uri="http://schemas.openxmlformats.org/drawingml/2006/picture">
                <pic:pic xmlns:pic="http://schemas.openxmlformats.org/drawingml/2006/picture">
                  <pic:nvPicPr>
                    <pic:cNvPr id="42" name="image44.png"/>
                    <pic:cNvPicPr/>
                  </pic:nvPicPr>
                  <pic:blipFill>
                    <a:blip r:embed="rId39"/>
                    <a:stretch>
                      <a:fillRect/>
                    </a:stretch>
                  </pic:blipFill>
                  <pic:spPr>
                    <a:xfrm>
                      <a:off x="0" y="0"/>
                      <a:ext cx="5943600" cy="1841500"/>
                    </a:xfrm>
                    <a:prstGeom prst="rect">
                      <a:avLst/>
                    </a:prstGeom>
                    <a:ln>
                      <a:solidFill>
                        <a:schemeClr val="tx1"/>
                      </a:solidFill>
                    </a:ln>
                  </pic:spPr>
                </pic:pic>
              </a:graphicData>
            </a:graphic>
          </wp:inline>
        </w:drawing>
      </w:r>
    </w:p>
    <w:p w14:paraId="48D845FA" w14:textId="77777777" w:rsidR="00C91B4B" w:rsidRPr="00F265D1" w:rsidRDefault="00C91B4B" w:rsidP="000003C8">
      <w:pPr>
        <w:widowControl w:val="0"/>
      </w:pPr>
      <w:r w:rsidRPr="00F265D1">
        <w:rPr>
          <w:noProof/>
        </w:rPr>
        <w:drawing>
          <wp:inline distT="114300" distB="114300" distL="114300" distR="114300" wp14:anchorId="53111CCA" wp14:editId="0DDFC73B">
            <wp:extent cx="5943600" cy="1498600"/>
            <wp:effectExtent l="19050" t="19050" r="19050" b="25400"/>
            <wp:docPr id="31" name="image31.png"/>
            <wp:cNvGraphicFramePr/>
            <a:graphic xmlns:a="http://schemas.openxmlformats.org/drawingml/2006/main">
              <a:graphicData uri="http://schemas.openxmlformats.org/drawingml/2006/picture">
                <pic:pic xmlns:pic="http://schemas.openxmlformats.org/drawingml/2006/picture">
                  <pic:nvPicPr>
                    <pic:cNvPr id="31" name="image31.png"/>
                    <pic:cNvPicPr/>
                  </pic:nvPicPr>
                  <pic:blipFill>
                    <a:blip r:embed="rId40"/>
                    <a:stretch>
                      <a:fillRect/>
                    </a:stretch>
                  </pic:blipFill>
                  <pic:spPr>
                    <a:xfrm>
                      <a:off x="0" y="0"/>
                      <a:ext cx="5943600" cy="1498600"/>
                    </a:xfrm>
                    <a:prstGeom prst="rect">
                      <a:avLst/>
                    </a:prstGeom>
                    <a:ln>
                      <a:solidFill>
                        <a:schemeClr val="tx1"/>
                      </a:solidFill>
                    </a:ln>
                  </pic:spPr>
                </pic:pic>
              </a:graphicData>
            </a:graphic>
          </wp:inline>
        </w:drawing>
      </w:r>
    </w:p>
    <w:p w14:paraId="2C0153CD" w14:textId="77777777" w:rsidR="00C91B4B" w:rsidRPr="00F265D1" w:rsidRDefault="00C91B4B" w:rsidP="000003C8">
      <w:pPr>
        <w:widowControl w:val="0"/>
      </w:pPr>
      <w:r w:rsidRPr="00F265D1">
        <w:rPr>
          <w:noProof/>
        </w:rPr>
        <w:lastRenderedPageBreak/>
        <w:drawing>
          <wp:inline distT="114300" distB="114300" distL="114300" distR="114300" wp14:anchorId="1D272A62" wp14:editId="396D6E30">
            <wp:extent cx="5943600" cy="1689100"/>
            <wp:effectExtent l="19050" t="19050" r="19050" b="25400"/>
            <wp:docPr id="38" name="image34.png"/>
            <wp:cNvGraphicFramePr/>
            <a:graphic xmlns:a="http://schemas.openxmlformats.org/drawingml/2006/main">
              <a:graphicData uri="http://schemas.openxmlformats.org/drawingml/2006/picture">
                <pic:pic xmlns:pic="http://schemas.openxmlformats.org/drawingml/2006/picture">
                  <pic:nvPicPr>
                    <pic:cNvPr id="38" name="image34.png"/>
                    <pic:cNvPicPr/>
                  </pic:nvPicPr>
                  <pic:blipFill>
                    <a:blip r:embed="rId41"/>
                    <a:stretch>
                      <a:fillRect/>
                    </a:stretch>
                  </pic:blipFill>
                  <pic:spPr>
                    <a:xfrm>
                      <a:off x="0" y="0"/>
                      <a:ext cx="5943600" cy="1689100"/>
                    </a:xfrm>
                    <a:prstGeom prst="rect">
                      <a:avLst/>
                    </a:prstGeom>
                    <a:ln>
                      <a:solidFill>
                        <a:schemeClr val="tx1"/>
                      </a:solidFill>
                    </a:ln>
                  </pic:spPr>
                </pic:pic>
              </a:graphicData>
            </a:graphic>
          </wp:inline>
        </w:drawing>
      </w:r>
    </w:p>
    <w:p w14:paraId="49F899FE" w14:textId="77777777" w:rsidR="00C91B4B" w:rsidRPr="00F265D1" w:rsidRDefault="00C91B4B" w:rsidP="000003C8">
      <w:pPr>
        <w:widowControl w:val="0"/>
      </w:pPr>
      <w:r w:rsidRPr="00F265D1">
        <w:rPr>
          <w:noProof/>
        </w:rPr>
        <w:drawing>
          <wp:inline distT="114300" distB="114300" distL="114300" distR="114300" wp14:anchorId="2B0BE432" wp14:editId="5ACD18E0">
            <wp:extent cx="5943600" cy="1638300"/>
            <wp:effectExtent l="19050" t="19050" r="19050" b="19050"/>
            <wp:docPr id="29" name="image32.png"/>
            <wp:cNvGraphicFramePr/>
            <a:graphic xmlns:a="http://schemas.openxmlformats.org/drawingml/2006/main">
              <a:graphicData uri="http://schemas.openxmlformats.org/drawingml/2006/picture">
                <pic:pic xmlns:pic="http://schemas.openxmlformats.org/drawingml/2006/picture">
                  <pic:nvPicPr>
                    <pic:cNvPr id="29" name="image32.png"/>
                    <pic:cNvPicPr/>
                  </pic:nvPicPr>
                  <pic:blipFill>
                    <a:blip r:embed="rId42"/>
                    <a:stretch>
                      <a:fillRect/>
                    </a:stretch>
                  </pic:blipFill>
                  <pic:spPr>
                    <a:xfrm>
                      <a:off x="0" y="0"/>
                      <a:ext cx="5943600" cy="1638300"/>
                    </a:xfrm>
                    <a:prstGeom prst="rect">
                      <a:avLst/>
                    </a:prstGeom>
                    <a:ln>
                      <a:solidFill>
                        <a:schemeClr val="tx1"/>
                      </a:solidFill>
                    </a:ln>
                  </pic:spPr>
                </pic:pic>
              </a:graphicData>
            </a:graphic>
          </wp:inline>
        </w:drawing>
      </w:r>
    </w:p>
    <w:p w14:paraId="613879CA" w14:textId="77777777" w:rsidR="00C91B4B" w:rsidRPr="00F265D1" w:rsidRDefault="00C91B4B" w:rsidP="000003C8">
      <w:pPr>
        <w:widowControl w:val="0"/>
      </w:pPr>
      <w:r w:rsidRPr="00F265D1">
        <w:rPr>
          <w:noProof/>
        </w:rPr>
        <w:drawing>
          <wp:inline distT="114300" distB="114300" distL="114300" distR="114300" wp14:anchorId="22093AA2" wp14:editId="7BF5ADC3">
            <wp:extent cx="5943600" cy="1676400"/>
            <wp:effectExtent l="19050" t="19050" r="19050" b="19050"/>
            <wp:docPr id="18" name="image15.png"/>
            <wp:cNvGraphicFramePr/>
            <a:graphic xmlns:a="http://schemas.openxmlformats.org/drawingml/2006/main">
              <a:graphicData uri="http://schemas.openxmlformats.org/drawingml/2006/picture">
                <pic:pic xmlns:pic="http://schemas.openxmlformats.org/drawingml/2006/picture">
                  <pic:nvPicPr>
                    <pic:cNvPr id="18" name="image15.png"/>
                    <pic:cNvPicPr/>
                  </pic:nvPicPr>
                  <pic:blipFill>
                    <a:blip r:embed="rId43"/>
                    <a:stretch>
                      <a:fillRect/>
                    </a:stretch>
                  </pic:blipFill>
                  <pic:spPr>
                    <a:xfrm>
                      <a:off x="0" y="0"/>
                      <a:ext cx="5943600" cy="1676400"/>
                    </a:xfrm>
                    <a:prstGeom prst="rect">
                      <a:avLst/>
                    </a:prstGeom>
                    <a:ln>
                      <a:solidFill>
                        <a:schemeClr val="tx1"/>
                      </a:solidFill>
                    </a:ln>
                  </pic:spPr>
                </pic:pic>
              </a:graphicData>
            </a:graphic>
          </wp:inline>
        </w:drawing>
      </w:r>
    </w:p>
    <w:p w14:paraId="4EA53663" w14:textId="77777777" w:rsidR="00C91B4B" w:rsidRPr="00F265D1" w:rsidRDefault="00C91B4B" w:rsidP="000003C8">
      <w:pPr>
        <w:widowControl w:val="0"/>
      </w:pPr>
      <w:r w:rsidRPr="00F265D1">
        <w:rPr>
          <w:noProof/>
        </w:rPr>
        <w:drawing>
          <wp:inline distT="114300" distB="114300" distL="114300" distR="114300" wp14:anchorId="4555A870" wp14:editId="04E0A8AD">
            <wp:extent cx="5943600" cy="2044700"/>
            <wp:effectExtent l="19050" t="19050" r="19050" b="12700"/>
            <wp:docPr id="24" name="image26.png"/>
            <wp:cNvGraphicFramePr/>
            <a:graphic xmlns:a="http://schemas.openxmlformats.org/drawingml/2006/main">
              <a:graphicData uri="http://schemas.openxmlformats.org/drawingml/2006/picture">
                <pic:pic xmlns:pic="http://schemas.openxmlformats.org/drawingml/2006/picture">
                  <pic:nvPicPr>
                    <pic:cNvPr id="24" name="image26.png"/>
                    <pic:cNvPicPr/>
                  </pic:nvPicPr>
                  <pic:blipFill>
                    <a:blip r:embed="rId44"/>
                    <a:stretch>
                      <a:fillRect/>
                    </a:stretch>
                  </pic:blipFill>
                  <pic:spPr>
                    <a:xfrm>
                      <a:off x="0" y="0"/>
                      <a:ext cx="5943600" cy="2044700"/>
                    </a:xfrm>
                    <a:prstGeom prst="rect">
                      <a:avLst/>
                    </a:prstGeom>
                    <a:ln>
                      <a:solidFill>
                        <a:schemeClr val="tx1"/>
                      </a:solidFill>
                    </a:ln>
                  </pic:spPr>
                </pic:pic>
              </a:graphicData>
            </a:graphic>
          </wp:inline>
        </w:drawing>
      </w:r>
      <w:r w:rsidRPr="00C91B4B">
        <w:rPr>
          <w:b/>
          <w:bCs/>
        </w:rPr>
        <w:t xml:space="preserve">Participant 3 </w:t>
      </w:r>
    </w:p>
    <w:p w14:paraId="33246568" w14:textId="77777777" w:rsidR="00C91B4B" w:rsidRPr="00F265D1" w:rsidRDefault="00C91B4B" w:rsidP="000003C8">
      <w:pPr>
        <w:widowControl w:val="0"/>
      </w:pPr>
      <w:r w:rsidRPr="00F265D1">
        <w:rPr>
          <w:noProof/>
        </w:rPr>
        <w:lastRenderedPageBreak/>
        <w:drawing>
          <wp:inline distT="114300" distB="114300" distL="114300" distR="114300" wp14:anchorId="613C8313" wp14:editId="3C8F66DA">
            <wp:extent cx="5943600" cy="1447800"/>
            <wp:effectExtent l="19050" t="19050" r="19050" b="19050"/>
            <wp:docPr id="19" name="image3.png"/>
            <wp:cNvGraphicFramePr/>
            <a:graphic xmlns:a="http://schemas.openxmlformats.org/drawingml/2006/main">
              <a:graphicData uri="http://schemas.openxmlformats.org/drawingml/2006/picture">
                <pic:pic xmlns:pic="http://schemas.openxmlformats.org/drawingml/2006/picture">
                  <pic:nvPicPr>
                    <pic:cNvPr id="19" name="image3.png"/>
                    <pic:cNvPicPr/>
                  </pic:nvPicPr>
                  <pic:blipFill>
                    <a:blip r:embed="rId45"/>
                    <a:stretch>
                      <a:fillRect/>
                    </a:stretch>
                  </pic:blipFill>
                  <pic:spPr>
                    <a:xfrm>
                      <a:off x="0" y="0"/>
                      <a:ext cx="5943600" cy="1447800"/>
                    </a:xfrm>
                    <a:prstGeom prst="rect">
                      <a:avLst/>
                    </a:prstGeom>
                    <a:ln>
                      <a:solidFill>
                        <a:schemeClr val="tx1"/>
                      </a:solidFill>
                    </a:ln>
                  </pic:spPr>
                </pic:pic>
              </a:graphicData>
            </a:graphic>
          </wp:inline>
        </w:drawing>
      </w:r>
    </w:p>
    <w:p w14:paraId="165320C6" w14:textId="77777777" w:rsidR="00C91B4B" w:rsidRPr="00F265D1" w:rsidRDefault="00C91B4B" w:rsidP="000003C8">
      <w:pPr>
        <w:widowControl w:val="0"/>
      </w:pPr>
      <w:r w:rsidRPr="00F265D1">
        <w:rPr>
          <w:noProof/>
        </w:rPr>
        <w:drawing>
          <wp:inline distT="114300" distB="114300" distL="114300" distR="114300" wp14:anchorId="085A517E" wp14:editId="3E7491E3">
            <wp:extent cx="5943600" cy="1270000"/>
            <wp:effectExtent l="19050" t="19050" r="19050" b="25400"/>
            <wp:docPr id="14" name="image1.png"/>
            <wp:cNvGraphicFramePr/>
            <a:graphic xmlns:a="http://schemas.openxmlformats.org/drawingml/2006/main">
              <a:graphicData uri="http://schemas.openxmlformats.org/drawingml/2006/picture">
                <pic:pic xmlns:pic="http://schemas.openxmlformats.org/drawingml/2006/picture">
                  <pic:nvPicPr>
                    <pic:cNvPr id="14" name="image1.png"/>
                    <pic:cNvPicPr/>
                  </pic:nvPicPr>
                  <pic:blipFill>
                    <a:blip r:embed="rId46"/>
                    <a:stretch>
                      <a:fillRect/>
                    </a:stretch>
                  </pic:blipFill>
                  <pic:spPr>
                    <a:xfrm>
                      <a:off x="0" y="0"/>
                      <a:ext cx="5943600" cy="1270000"/>
                    </a:xfrm>
                    <a:prstGeom prst="rect">
                      <a:avLst/>
                    </a:prstGeom>
                    <a:ln>
                      <a:solidFill>
                        <a:schemeClr val="tx1"/>
                      </a:solidFill>
                    </a:ln>
                  </pic:spPr>
                </pic:pic>
              </a:graphicData>
            </a:graphic>
          </wp:inline>
        </w:drawing>
      </w:r>
    </w:p>
    <w:p w14:paraId="0E1D052E" w14:textId="77777777" w:rsidR="00C91B4B" w:rsidRPr="00F265D1" w:rsidRDefault="00C91B4B" w:rsidP="000003C8">
      <w:pPr>
        <w:widowControl w:val="0"/>
      </w:pPr>
      <w:r w:rsidRPr="00F265D1">
        <w:rPr>
          <w:noProof/>
        </w:rPr>
        <w:drawing>
          <wp:inline distT="114300" distB="114300" distL="114300" distR="114300" wp14:anchorId="522A79FF" wp14:editId="34E5C0B2">
            <wp:extent cx="5943600" cy="1816100"/>
            <wp:effectExtent l="19050" t="19050" r="19050" b="12700"/>
            <wp:docPr id="49" name="image49.png"/>
            <wp:cNvGraphicFramePr/>
            <a:graphic xmlns:a="http://schemas.openxmlformats.org/drawingml/2006/main">
              <a:graphicData uri="http://schemas.openxmlformats.org/drawingml/2006/picture">
                <pic:pic xmlns:pic="http://schemas.openxmlformats.org/drawingml/2006/picture">
                  <pic:nvPicPr>
                    <pic:cNvPr id="49" name="image49.png"/>
                    <pic:cNvPicPr/>
                  </pic:nvPicPr>
                  <pic:blipFill>
                    <a:blip r:embed="rId47"/>
                    <a:stretch>
                      <a:fillRect/>
                    </a:stretch>
                  </pic:blipFill>
                  <pic:spPr>
                    <a:xfrm>
                      <a:off x="0" y="0"/>
                      <a:ext cx="5943600" cy="1816100"/>
                    </a:xfrm>
                    <a:prstGeom prst="rect">
                      <a:avLst/>
                    </a:prstGeom>
                    <a:ln>
                      <a:solidFill>
                        <a:schemeClr val="tx1"/>
                      </a:solidFill>
                    </a:ln>
                  </pic:spPr>
                </pic:pic>
              </a:graphicData>
            </a:graphic>
          </wp:inline>
        </w:drawing>
      </w:r>
    </w:p>
    <w:p w14:paraId="0A5C6080" w14:textId="77777777" w:rsidR="00C91B4B" w:rsidRPr="00F265D1" w:rsidRDefault="00C91B4B" w:rsidP="000003C8">
      <w:pPr>
        <w:widowControl w:val="0"/>
      </w:pPr>
      <w:r w:rsidRPr="00F265D1">
        <w:rPr>
          <w:noProof/>
        </w:rPr>
        <w:drawing>
          <wp:inline distT="114300" distB="114300" distL="114300" distR="114300" wp14:anchorId="3A09E4D7" wp14:editId="39872272">
            <wp:extent cx="5943600" cy="1638300"/>
            <wp:effectExtent l="19050" t="19050" r="19050" b="19050"/>
            <wp:docPr id="44" name="image41.png"/>
            <wp:cNvGraphicFramePr/>
            <a:graphic xmlns:a="http://schemas.openxmlformats.org/drawingml/2006/main">
              <a:graphicData uri="http://schemas.openxmlformats.org/drawingml/2006/picture">
                <pic:pic xmlns:pic="http://schemas.openxmlformats.org/drawingml/2006/picture">
                  <pic:nvPicPr>
                    <pic:cNvPr id="44" name="image41.png"/>
                    <pic:cNvPicPr/>
                  </pic:nvPicPr>
                  <pic:blipFill>
                    <a:blip r:embed="rId48"/>
                    <a:stretch>
                      <a:fillRect/>
                    </a:stretch>
                  </pic:blipFill>
                  <pic:spPr>
                    <a:xfrm>
                      <a:off x="0" y="0"/>
                      <a:ext cx="5943600" cy="1638300"/>
                    </a:xfrm>
                    <a:prstGeom prst="rect">
                      <a:avLst/>
                    </a:prstGeom>
                    <a:ln>
                      <a:solidFill>
                        <a:schemeClr val="tx1"/>
                      </a:solidFill>
                    </a:ln>
                  </pic:spPr>
                </pic:pic>
              </a:graphicData>
            </a:graphic>
          </wp:inline>
        </w:drawing>
      </w:r>
    </w:p>
    <w:p w14:paraId="14EEB71D" w14:textId="77777777" w:rsidR="00C91B4B" w:rsidRPr="00F265D1" w:rsidRDefault="00C91B4B" w:rsidP="000003C8">
      <w:pPr>
        <w:widowControl w:val="0"/>
      </w:pPr>
      <w:r w:rsidRPr="00F265D1">
        <w:rPr>
          <w:noProof/>
        </w:rPr>
        <w:lastRenderedPageBreak/>
        <w:drawing>
          <wp:inline distT="114300" distB="114300" distL="114300" distR="114300" wp14:anchorId="27E612CD" wp14:editId="345C0C02">
            <wp:extent cx="5943600" cy="1663700"/>
            <wp:effectExtent l="19050" t="19050" r="19050" b="12700"/>
            <wp:docPr id="53" name="image56.png"/>
            <wp:cNvGraphicFramePr/>
            <a:graphic xmlns:a="http://schemas.openxmlformats.org/drawingml/2006/main">
              <a:graphicData uri="http://schemas.openxmlformats.org/drawingml/2006/picture">
                <pic:pic xmlns:pic="http://schemas.openxmlformats.org/drawingml/2006/picture">
                  <pic:nvPicPr>
                    <pic:cNvPr id="53" name="image56.png"/>
                    <pic:cNvPicPr/>
                  </pic:nvPicPr>
                  <pic:blipFill>
                    <a:blip r:embed="rId49"/>
                    <a:stretch>
                      <a:fillRect/>
                    </a:stretch>
                  </pic:blipFill>
                  <pic:spPr>
                    <a:xfrm>
                      <a:off x="0" y="0"/>
                      <a:ext cx="5943600" cy="1663700"/>
                    </a:xfrm>
                    <a:prstGeom prst="rect">
                      <a:avLst/>
                    </a:prstGeom>
                    <a:ln>
                      <a:solidFill>
                        <a:schemeClr val="tx1"/>
                      </a:solidFill>
                    </a:ln>
                  </pic:spPr>
                </pic:pic>
              </a:graphicData>
            </a:graphic>
          </wp:inline>
        </w:drawing>
      </w:r>
    </w:p>
    <w:p w14:paraId="24F3983F" w14:textId="77777777" w:rsidR="00C91B4B" w:rsidRPr="00F265D1" w:rsidRDefault="00C91B4B" w:rsidP="000003C8">
      <w:pPr>
        <w:widowControl w:val="0"/>
      </w:pPr>
      <w:r w:rsidRPr="00F265D1">
        <w:rPr>
          <w:noProof/>
        </w:rPr>
        <w:drawing>
          <wp:inline distT="114300" distB="114300" distL="114300" distR="114300" wp14:anchorId="0BF4B85A" wp14:editId="68557ED8">
            <wp:extent cx="5943600" cy="1676400"/>
            <wp:effectExtent l="19050" t="19050" r="19050" b="19050"/>
            <wp:docPr id="59" name="image58.png"/>
            <wp:cNvGraphicFramePr/>
            <a:graphic xmlns:a="http://schemas.openxmlformats.org/drawingml/2006/main">
              <a:graphicData uri="http://schemas.openxmlformats.org/drawingml/2006/picture">
                <pic:pic xmlns:pic="http://schemas.openxmlformats.org/drawingml/2006/picture">
                  <pic:nvPicPr>
                    <pic:cNvPr id="59" name="image58.png"/>
                    <pic:cNvPicPr/>
                  </pic:nvPicPr>
                  <pic:blipFill>
                    <a:blip r:embed="rId50"/>
                    <a:stretch>
                      <a:fillRect/>
                    </a:stretch>
                  </pic:blipFill>
                  <pic:spPr>
                    <a:xfrm>
                      <a:off x="0" y="0"/>
                      <a:ext cx="5943600" cy="1676400"/>
                    </a:xfrm>
                    <a:prstGeom prst="rect">
                      <a:avLst/>
                    </a:prstGeom>
                    <a:ln>
                      <a:solidFill>
                        <a:schemeClr val="tx1"/>
                      </a:solidFill>
                    </a:ln>
                  </pic:spPr>
                </pic:pic>
              </a:graphicData>
            </a:graphic>
          </wp:inline>
        </w:drawing>
      </w:r>
    </w:p>
    <w:p w14:paraId="30247205" w14:textId="77777777" w:rsidR="00C91B4B" w:rsidRPr="00F265D1" w:rsidRDefault="00C91B4B" w:rsidP="000003C8">
      <w:pPr>
        <w:widowControl w:val="0"/>
      </w:pPr>
      <w:r w:rsidRPr="00F265D1">
        <w:rPr>
          <w:noProof/>
        </w:rPr>
        <w:drawing>
          <wp:inline distT="114300" distB="114300" distL="114300" distR="114300" wp14:anchorId="31148ABB" wp14:editId="40573C31">
            <wp:extent cx="5943600" cy="1816100"/>
            <wp:effectExtent l="19050" t="19050" r="19050" b="12700"/>
            <wp:docPr id="3" name="image7.png"/>
            <wp:cNvGraphicFramePr/>
            <a:graphic xmlns:a="http://schemas.openxmlformats.org/drawingml/2006/main">
              <a:graphicData uri="http://schemas.openxmlformats.org/drawingml/2006/picture">
                <pic:pic xmlns:pic="http://schemas.openxmlformats.org/drawingml/2006/picture">
                  <pic:nvPicPr>
                    <pic:cNvPr id="3" name="image7.png"/>
                    <pic:cNvPicPr/>
                  </pic:nvPicPr>
                  <pic:blipFill>
                    <a:blip r:embed="rId51"/>
                    <a:stretch>
                      <a:fillRect/>
                    </a:stretch>
                  </pic:blipFill>
                  <pic:spPr>
                    <a:xfrm>
                      <a:off x="0" y="0"/>
                      <a:ext cx="5943600" cy="1816100"/>
                    </a:xfrm>
                    <a:prstGeom prst="rect">
                      <a:avLst/>
                    </a:prstGeom>
                    <a:ln>
                      <a:solidFill>
                        <a:schemeClr val="tx1"/>
                      </a:solidFill>
                    </a:ln>
                  </pic:spPr>
                </pic:pic>
              </a:graphicData>
            </a:graphic>
          </wp:inline>
        </w:drawing>
      </w:r>
    </w:p>
    <w:p w14:paraId="3272454C" w14:textId="485BA49A" w:rsidR="00C91B4B" w:rsidRPr="00C91B4B" w:rsidRDefault="00C91B4B" w:rsidP="000003C8">
      <w:pPr>
        <w:widowControl w:val="0"/>
      </w:pPr>
      <w:r w:rsidRPr="00F265D1">
        <w:rPr>
          <w:noProof/>
        </w:rPr>
        <w:drawing>
          <wp:inline distT="114300" distB="114300" distL="114300" distR="114300" wp14:anchorId="3123117E" wp14:editId="225179D2">
            <wp:extent cx="5943600" cy="2159000"/>
            <wp:effectExtent l="19050" t="19050" r="19050" b="12700"/>
            <wp:docPr id="47" name="image46.png"/>
            <wp:cNvGraphicFramePr/>
            <a:graphic xmlns:a="http://schemas.openxmlformats.org/drawingml/2006/main">
              <a:graphicData uri="http://schemas.openxmlformats.org/drawingml/2006/picture">
                <pic:pic xmlns:pic="http://schemas.openxmlformats.org/drawingml/2006/picture">
                  <pic:nvPicPr>
                    <pic:cNvPr id="47" name="image46.png"/>
                    <pic:cNvPicPr/>
                  </pic:nvPicPr>
                  <pic:blipFill>
                    <a:blip r:embed="rId52"/>
                    <a:stretch>
                      <a:fillRect/>
                    </a:stretch>
                  </pic:blipFill>
                  <pic:spPr>
                    <a:xfrm>
                      <a:off x="0" y="0"/>
                      <a:ext cx="5943600" cy="2159000"/>
                    </a:xfrm>
                    <a:prstGeom prst="rect">
                      <a:avLst/>
                    </a:prstGeom>
                    <a:ln>
                      <a:solidFill>
                        <a:schemeClr val="tx1"/>
                      </a:solidFill>
                    </a:ln>
                  </pic:spPr>
                </pic:pic>
              </a:graphicData>
            </a:graphic>
          </wp:inline>
        </w:drawing>
      </w:r>
      <w:r w:rsidRPr="00C91B4B">
        <w:rPr>
          <w:b/>
          <w:bCs/>
        </w:rPr>
        <w:t xml:space="preserve">Participant 4 </w:t>
      </w:r>
    </w:p>
    <w:p w14:paraId="64D93C04" w14:textId="77777777" w:rsidR="00C91B4B" w:rsidRPr="00F265D1" w:rsidRDefault="00C91B4B" w:rsidP="000003C8">
      <w:pPr>
        <w:widowControl w:val="0"/>
      </w:pPr>
      <w:r w:rsidRPr="00F265D1">
        <w:rPr>
          <w:noProof/>
        </w:rPr>
        <w:lastRenderedPageBreak/>
        <w:drawing>
          <wp:inline distT="114300" distB="114300" distL="114300" distR="114300" wp14:anchorId="52886073" wp14:editId="67FBCFD7">
            <wp:extent cx="5943600" cy="1257300"/>
            <wp:effectExtent l="19050" t="19050" r="19050" b="19050"/>
            <wp:docPr id="33" name="image40.png"/>
            <wp:cNvGraphicFramePr/>
            <a:graphic xmlns:a="http://schemas.openxmlformats.org/drawingml/2006/main">
              <a:graphicData uri="http://schemas.openxmlformats.org/drawingml/2006/picture">
                <pic:pic xmlns:pic="http://schemas.openxmlformats.org/drawingml/2006/picture">
                  <pic:nvPicPr>
                    <pic:cNvPr id="33" name="image40.png"/>
                    <pic:cNvPicPr/>
                  </pic:nvPicPr>
                  <pic:blipFill>
                    <a:blip r:embed="rId53"/>
                    <a:stretch>
                      <a:fillRect/>
                    </a:stretch>
                  </pic:blipFill>
                  <pic:spPr>
                    <a:xfrm>
                      <a:off x="0" y="0"/>
                      <a:ext cx="5943600" cy="1257300"/>
                    </a:xfrm>
                    <a:prstGeom prst="rect">
                      <a:avLst/>
                    </a:prstGeom>
                    <a:ln>
                      <a:solidFill>
                        <a:schemeClr val="tx1"/>
                      </a:solidFill>
                    </a:ln>
                  </pic:spPr>
                </pic:pic>
              </a:graphicData>
            </a:graphic>
          </wp:inline>
        </w:drawing>
      </w:r>
    </w:p>
    <w:p w14:paraId="7CE04EC3" w14:textId="77777777" w:rsidR="00C91B4B" w:rsidRPr="00F265D1" w:rsidRDefault="00C91B4B" w:rsidP="000003C8">
      <w:pPr>
        <w:widowControl w:val="0"/>
      </w:pPr>
      <w:r w:rsidRPr="00F265D1">
        <w:rPr>
          <w:noProof/>
        </w:rPr>
        <w:drawing>
          <wp:inline distT="114300" distB="114300" distL="114300" distR="114300" wp14:anchorId="06D60F13" wp14:editId="295C810D">
            <wp:extent cx="5943600" cy="1270000"/>
            <wp:effectExtent l="19050" t="19050" r="19050" b="25400"/>
            <wp:docPr id="26" name="image21.png"/>
            <wp:cNvGraphicFramePr/>
            <a:graphic xmlns:a="http://schemas.openxmlformats.org/drawingml/2006/main">
              <a:graphicData uri="http://schemas.openxmlformats.org/drawingml/2006/picture">
                <pic:pic xmlns:pic="http://schemas.openxmlformats.org/drawingml/2006/picture">
                  <pic:nvPicPr>
                    <pic:cNvPr id="26" name="image21.png"/>
                    <pic:cNvPicPr/>
                  </pic:nvPicPr>
                  <pic:blipFill>
                    <a:blip r:embed="rId54"/>
                    <a:stretch>
                      <a:fillRect/>
                    </a:stretch>
                  </pic:blipFill>
                  <pic:spPr>
                    <a:xfrm>
                      <a:off x="0" y="0"/>
                      <a:ext cx="5943600" cy="1270000"/>
                    </a:xfrm>
                    <a:prstGeom prst="rect">
                      <a:avLst/>
                    </a:prstGeom>
                    <a:ln>
                      <a:solidFill>
                        <a:schemeClr val="tx1"/>
                      </a:solidFill>
                    </a:ln>
                  </pic:spPr>
                </pic:pic>
              </a:graphicData>
            </a:graphic>
          </wp:inline>
        </w:drawing>
      </w:r>
    </w:p>
    <w:p w14:paraId="443A872D" w14:textId="77777777" w:rsidR="00C91B4B" w:rsidRPr="00F265D1" w:rsidRDefault="00C91B4B" w:rsidP="000003C8">
      <w:pPr>
        <w:widowControl w:val="0"/>
      </w:pPr>
      <w:r w:rsidRPr="00F265D1">
        <w:rPr>
          <w:noProof/>
        </w:rPr>
        <w:drawing>
          <wp:inline distT="114300" distB="114300" distL="114300" distR="114300" wp14:anchorId="5943202A" wp14:editId="251351B6">
            <wp:extent cx="5943600" cy="1663700"/>
            <wp:effectExtent l="19050" t="19050" r="19050" b="12700"/>
            <wp:docPr id="22" name="image24.png"/>
            <wp:cNvGraphicFramePr/>
            <a:graphic xmlns:a="http://schemas.openxmlformats.org/drawingml/2006/main">
              <a:graphicData uri="http://schemas.openxmlformats.org/drawingml/2006/picture">
                <pic:pic xmlns:pic="http://schemas.openxmlformats.org/drawingml/2006/picture">
                  <pic:nvPicPr>
                    <pic:cNvPr id="22" name="image24.png"/>
                    <pic:cNvPicPr/>
                  </pic:nvPicPr>
                  <pic:blipFill>
                    <a:blip r:embed="rId55"/>
                    <a:stretch>
                      <a:fillRect/>
                    </a:stretch>
                  </pic:blipFill>
                  <pic:spPr>
                    <a:xfrm>
                      <a:off x="0" y="0"/>
                      <a:ext cx="5943600" cy="1663700"/>
                    </a:xfrm>
                    <a:prstGeom prst="rect">
                      <a:avLst/>
                    </a:prstGeom>
                    <a:ln>
                      <a:solidFill>
                        <a:schemeClr val="tx1"/>
                      </a:solidFill>
                    </a:ln>
                  </pic:spPr>
                </pic:pic>
              </a:graphicData>
            </a:graphic>
          </wp:inline>
        </w:drawing>
      </w:r>
    </w:p>
    <w:p w14:paraId="14609866" w14:textId="77777777" w:rsidR="00C91B4B" w:rsidRPr="00F265D1" w:rsidRDefault="00C91B4B" w:rsidP="000003C8">
      <w:pPr>
        <w:widowControl w:val="0"/>
      </w:pPr>
      <w:r w:rsidRPr="00F265D1">
        <w:rPr>
          <w:noProof/>
        </w:rPr>
        <w:drawing>
          <wp:inline distT="114300" distB="114300" distL="114300" distR="114300" wp14:anchorId="4E750F21" wp14:editId="38E3C0DF">
            <wp:extent cx="5943600" cy="1485900"/>
            <wp:effectExtent l="19050" t="19050" r="19050" b="19050"/>
            <wp:docPr id="50" name="image50.png"/>
            <wp:cNvGraphicFramePr/>
            <a:graphic xmlns:a="http://schemas.openxmlformats.org/drawingml/2006/main">
              <a:graphicData uri="http://schemas.openxmlformats.org/drawingml/2006/picture">
                <pic:pic xmlns:pic="http://schemas.openxmlformats.org/drawingml/2006/picture">
                  <pic:nvPicPr>
                    <pic:cNvPr id="50" name="image50.png"/>
                    <pic:cNvPicPr/>
                  </pic:nvPicPr>
                  <pic:blipFill>
                    <a:blip r:embed="rId56"/>
                    <a:stretch>
                      <a:fillRect/>
                    </a:stretch>
                  </pic:blipFill>
                  <pic:spPr>
                    <a:xfrm>
                      <a:off x="0" y="0"/>
                      <a:ext cx="5943600" cy="1485900"/>
                    </a:xfrm>
                    <a:prstGeom prst="rect">
                      <a:avLst/>
                    </a:prstGeom>
                    <a:ln>
                      <a:solidFill>
                        <a:schemeClr val="tx1"/>
                      </a:solidFill>
                    </a:ln>
                  </pic:spPr>
                </pic:pic>
              </a:graphicData>
            </a:graphic>
          </wp:inline>
        </w:drawing>
      </w:r>
    </w:p>
    <w:p w14:paraId="58C34CBB" w14:textId="77777777" w:rsidR="00C91B4B" w:rsidRPr="00F265D1" w:rsidRDefault="00C91B4B" w:rsidP="000003C8">
      <w:pPr>
        <w:widowControl w:val="0"/>
      </w:pPr>
      <w:r w:rsidRPr="00F265D1">
        <w:rPr>
          <w:noProof/>
        </w:rPr>
        <w:drawing>
          <wp:inline distT="114300" distB="114300" distL="114300" distR="114300" wp14:anchorId="4EC37A07" wp14:editId="653C182E">
            <wp:extent cx="5943600" cy="1511300"/>
            <wp:effectExtent l="19050" t="19050" r="19050" b="12700"/>
            <wp:docPr id="2" name="image17.png"/>
            <wp:cNvGraphicFramePr/>
            <a:graphic xmlns:a="http://schemas.openxmlformats.org/drawingml/2006/main">
              <a:graphicData uri="http://schemas.openxmlformats.org/drawingml/2006/picture">
                <pic:pic xmlns:pic="http://schemas.openxmlformats.org/drawingml/2006/picture">
                  <pic:nvPicPr>
                    <pic:cNvPr id="2" name="image17.png"/>
                    <pic:cNvPicPr/>
                  </pic:nvPicPr>
                  <pic:blipFill>
                    <a:blip r:embed="rId57"/>
                    <a:stretch>
                      <a:fillRect/>
                    </a:stretch>
                  </pic:blipFill>
                  <pic:spPr>
                    <a:xfrm>
                      <a:off x="0" y="0"/>
                      <a:ext cx="5943600" cy="1511300"/>
                    </a:xfrm>
                    <a:prstGeom prst="rect">
                      <a:avLst/>
                    </a:prstGeom>
                    <a:ln>
                      <a:solidFill>
                        <a:schemeClr val="tx1"/>
                      </a:solidFill>
                    </a:ln>
                  </pic:spPr>
                </pic:pic>
              </a:graphicData>
            </a:graphic>
          </wp:inline>
        </w:drawing>
      </w:r>
    </w:p>
    <w:p w14:paraId="57638D4E" w14:textId="77777777" w:rsidR="00C91B4B" w:rsidRPr="00F265D1" w:rsidRDefault="00C91B4B" w:rsidP="000003C8">
      <w:pPr>
        <w:widowControl w:val="0"/>
      </w:pPr>
      <w:r w:rsidRPr="00F265D1">
        <w:rPr>
          <w:noProof/>
        </w:rPr>
        <w:lastRenderedPageBreak/>
        <w:drawing>
          <wp:inline distT="114300" distB="114300" distL="114300" distR="114300" wp14:anchorId="2F03CBD3" wp14:editId="251D6638">
            <wp:extent cx="5943600" cy="1485900"/>
            <wp:effectExtent l="19050" t="19050" r="19050" b="19050"/>
            <wp:docPr id="46" name="image42.png"/>
            <wp:cNvGraphicFramePr/>
            <a:graphic xmlns:a="http://schemas.openxmlformats.org/drawingml/2006/main">
              <a:graphicData uri="http://schemas.openxmlformats.org/drawingml/2006/picture">
                <pic:pic xmlns:pic="http://schemas.openxmlformats.org/drawingml/2006/picture">
                  <pic:nvPicPr>
                    <pic:cNvPr id="46" name="image42.png"/>
                    <pic:cNvPicPr/>
                  </pic:nvPicPr>
                  <pic:blipFill>
                    <a:blip r:embed="rId58"/>
                    <a:stretch>
                      <a:fillRect/>
                    </a:stretch>
                  </pic:blipFill>
                  <pic:spPr>
                    <a:xfrm>
                      <a:off x="0" y="0"/>
                      <a:ext cx="5943600" cy="1485900"/>
                    </a:xfrm>
                    <a:prstGeom prst="rect">
                      <a:avLst/>
                    </a:prstGeom>
                    <a:ln>
                      <a:solidFill>
                        <a:schemeClr val="tx1"/>
                      </a:solidFill>
                    </a:ln>
                  </pic:spPr>
                </pic:pic>
              </a:graphicData>
            </a:graphic>
          </wp:inline>
        </w:drawing>
      </w:r>
    </w:p>
    <w:p w14:paraId="2130CE57" w14:textId="77777777" w:rsidR="00C91B4B" w:rsidRPr="00F265D1" w:rsidRDefault="00C91B4B" w:rsidP="000003C8">
      <w:pPr>
        <w:widowControl w:val="0"/>
      </w:pPr>
      <w:r w:rsidRPr="00F265D1">
        <w:rPr>
          <w:noProof/>
        </w:rPr>
        <w:drawing>
          <wp:inline distT="114300" distB="114300" distL="114300" distR="114300" wp14:anchorId="3EE27A9A" wp14:editId="08BC1745">
            <wp:extent cx="5943600" cy="1663700"/>
            <wp:effectExtent l="19050" t="19050" r="19050" b="12700"/>
            <wp:docPr id="54" name="image55.png"/>
            <wp:cNvGraphicFramePr/>
            <a:graphic xmlns:a="http://schemas.openxmlformats.org/drawingml/2006/main">
              <a:graphicData uri="http://schemas.openxmlformats.org/drawingml/2006/picture">
                <pic:pic xmlns:pic="http://schemas.openxmlformats.org/drawingml/2006/picture">
                  <pic:nvPicPr>
                    <pic:cNvPr id="54" name="image55.png"/>
                    <pic:cNvPicPr/>
                  </pic:nvPicPr>
                  <pic:blipFill>
                    <a:blip r:embed="rId59"/>
                    <a:stretch>
                      <a:fillRect/>
                    </a:stretch>
                  </pic:blipFill>
                  <pic:spPr>
                    <a:xfrm>
                      <a:off x="0" y="0"/>
                      <a:ext cx="5943600" cy="1663700"/>
                    </a:xfrm>
                    <a:prstGeom prst="rect">
                      <a:avLst/>
                    </a:prstGeom>
                    <a:ln>
                      <a:solidFill>
                        <a:schemeClr val="tx1"/>
                      </a:solidFill>
                    </a:ln>
                  </pic:spPr>
                </pic:pic>
              </a:graphicData>
            </a:graphic>
          </wp:inline>
        </w:drawing>
      </w:r>
    </w:p>
    <w:p w14:paraId="6868B3BF" w14:textId="77777777" w:rsidR="00C91B4B" w:rsidRPr="00F265D1" w:rsidRDefault="00C91B4B" w:rsidP="000003C8">
      <w:pPr>
        <w:widowControl w:val="0"/>
      </w:pPr>
      <w:r w:rsidRPr="00F265D1">
        <w:rPr>
          <w:noProof/>
        </w:rPr>
        <w:drawing>
          <wp:inline distT="114300" distB="114300" distL="114300" distR="114300" wp14:anchorId="66C84E00" wp14:editId="419F4068">
            <wp:extent cx="5943600" cy="1841500"/>
            <wp:effectExtent l="19050" t="19050" r="19050" b="25400"/>
            <wp:docPr id="40" name="image38.png"/>
            <wp:cNvGraphicFramePr/>
            <a:graphic xmlns:a="http://schemas.openxmlformats.org/drawingml/2006/main">
              <a:graphicData uri="http://schemas.openxmlformats.org/drawingml/2006/picture">
                <pic:pic xmlns:pic="http://schemas.openxmlformats.org/drawingml/2006/picture">
                  <pic:nvPicPr>
                    <pic:cNvPr id="40" name="image38.png"/>
                    <pic:cNvPicPr/>
                  </pic:nvPicPr>
                  <pic:blipFill>
                    <a:blip r:embed="rId60"/>
                    <a:stretch>
                      <a:fillRect/>
                    </a:stretch>
                  </pic:blipFill>
                  <pic:spPr>
                    <a:xfrm>
                      <a:off x="0" y="0"/>
                      <a:ext cx="5943600" cy="1841500"/>
                    </a:xfrm>
                    <a:prstGeom prst="rect">
                      <a:avLst/>
                    </a:prstGeom>
                    <a:ln>
                      <a:solidFill>
                        <a:schemeClr val="tx1"/>
                      </a:solidFill>
                    </a:ln>
                  </pic:spPr>
                </pic:pic>
              </a:graphicData>
            </a:graphic>
          </wp:inline>
        </w:drawing>
      </w:r>
      <w:r w:rsidRPr="00C91B4B">
        <w:rPr>
          <w:b/>
          <w:bCs/>
        </w:rPr>
        <w:t>Participant 5</w:t>
      </w:r>
    </w:p>
    <w:p w14:paraId="13C4A5EB" w14:textId="77777777" w:rsidR="00C91B4B" w:rsidRPr="00F265D1" w:rsidRDefault="00C91B4B" w:rsidP="000003C8">
      <w:pPr>
        <w:widowControl w:val="0"/>
      </w:pPr>
      <w:r w:rsidRPr="00F265D1">
        <w:rPr>
          <w:noProof/>
        </w:rPr>
        <w:drawing>
          <wp:inline distT="114300" distB="114300" distL="114300" distR="114300" wp14:anchorId="1F6A4B73" wp14:editId="05B4F301">
            <wp:extent cx="5943600" cy="1397000"/>
            <wp:effectExtent l="19050" t="19050" r="19050" b="12700"/>
            <wp:docPr id="5" name="image14.png"/>
            <wp:cNvGraphicFramePr/>
            <a:graphic xmlns:a="http://schemas.openxmlformats.org/drawingml/2006/main">
              <a:graphicData uri="http://schemas.openxmlformats.org/drawingml/2006/picture">
                <pic:pic xmlns:pic="http://schemas.openxmlformats.org/drawingml/2006/picture">
                  <pic:nvPicPr>
                    <pic:cNvPr id="5" name="image14.png"/>
                    <pic:cNvPicPr/>
                  </pic:nvPicPr>
                  <pic:blipFill>
                    <a:blip r:embed="rId61"/>
                    <a:stretch>
                      <a:fillRect/>
                    </a:stretch>
                  </pic:blipFill>
                  <pic:spPr>
                    <a:xfrm>
                      <a:off x="0" y="0"/>
                      <a:ext cx="5943600" cy="1397000"/>
                    </a:xfrm>
                    <a:prstGeom prst="rect">
                      <a:avLst/>
                    </a:prstGeom>
                    <a:ln>
                      <a:solidFill>
                        <a:schemeClr val="tx1"/>
                      </a:solidFill>
                    </a:ln>
                  </pic:spPr>
                </pic:pic>
              </a:graphicData>
            </a:graphic>
          </wp:inline>
        </w:drawing>
      </w:r>
    </w:p>
    <w:p w14:paraId="7A1DE1B0" w14:textId="77777777" w:rsidR="00C91B4B" w:rsidRPr="00F265D1" w:rsidRDefault="00C91B4B" w:rsidP="000003C8">
      <w:pPr>
        <w:widowControl w:val="0"/>
      </w:pPr>
      <w:r w:rsidRPr="00F265D1">
        <w:rPr>
          <w:noProof/>
        </w:rPr>
        <w:lastRenderedPageBreak/>
        <w:drawing>
          <wp:inline distT="114300" distB="114300" distL="114300" distR="114300" wp14:anchorId="02AE1DF9" wp14:editId="39450A39">
            <wp:extent cx="5943600" cy="1409700"/>
            <wp:effectExtent l="19050" t="19050" r="19050" b="19050"/>
            <wp:docPr id="36" name="image30.png"/>
            <wp:cNvGraphicFramePr/>
            <a:graphic xmlns:a="http://schemas.openxmlformats.org/drawingml/2006/main">
              <a:graphicData uri="http://schemas.openxmlformats.org/drawingml/2006/picture">
                <pic:pic xmlns:pic="http://schemas.openxmlformats.org/drawingml/2006/picture">
                  <pic:nvPicPr>
                    <pic:cNvPr id="36" name="image30.png"/>
                    <pic:cNvPicPr/>
                  </pic:nvPicPr>
                  <pic:blipFill>
                    <a:blip r:embed="rId62"/>
                    <a:stretch>
                      <a:fillRect/>
                    </a:stretch>
                  </pic:blipFill>
                  <pic:spPr>
                    <a:xfrm>
                      <a:off x="0" y="0"/>
                      <a:ext cx="5943600" cy="1409700"/>
                    </a:xfrm>
                    <a:prstGeom prst="rect">
                      <a:avLst/>
                    </a:prstGeom>
                    <a:ln>
                      <a:solidFill>
                        <a:schemeClr val="tx1"/>
                      </a:solidFill>
                    </a:ln>
                  </pic:spPr>
                </pic:pic>
              </a:graphicData>
            </a:graphic>
          </wp:inline>
        </w:drawing>
      </w:r>
    </w:p>
    <w:p w14:paraId="67681B6A" w14:textId="77777777" w:rsidR="00C91B4B" w:rsidRPr="00F265D1" w:rsidRDefault="00C91B4B" w:rsidP="000003C8">
      <w:pPr>
        <w:widowControl w:val="0"/>
      </w:pPr>
      <w:r w:rsidRPr="00F265D1">
        <w:rPr>
          <w:noProof/>
        </w:rPr>
        <w:drawing>
          <wp:inline distT="114300" distB="114300" distL="114300" distR="114300" wp14:anchorId="33D42884" wp14:editId="030E4947">
            <wp:extent cx="5943600" cy="1828800"/>
            <wp:effectExtent l="19050" t="19050" r="19050" b="19050"/>
            <wp:docPr id="56" name="image48.png"/>
            <wp:cNvGraphicFramePr/>
            <a:graphic xmlns:a="http://schemas.openxmlformats.org/drawingml/2006/main">
              <a:graphicData uri="http://schemas.openxmlformats.org/drawingml/2006/picture">
                <pic:pic xmlns:pic="http://schemas.openxmlformats.org/drawingml/2006/picture">
                  <pic:nvPicPr>
                    <pic:cNvPr id="56" name="image48.png"/>
                    <pic:cNvPicPr/>
                  </pic:nvPicPr>
                  <pic:blipFill>
                    <a:blip r:embed="rId63"/>
                    <a:stretch>
                      <a:fillRect/>
                    </a:stretch>
                  </pic:blipFill>
                  <pic:spPr>
                    <a:xfrm>
                      <a:off x="0" y="0"/>
                      <a:ext cx="5943600" cy="1828800"/>
                    </a:xfrm>
                    <a:prstGeom prst="rect">
                      <a:avLst/>
                    </a:prstGeom>
                    <a:ln>
                      <a:solidFill>
                        <a:schemeClr val="tx1"/>
                      </a:solidFill>
                    </a:ln>
                  </pic:spPr>
                </pic:pic>
              </a:graphicData>
            </a:graphic>
          </wp:inline>
        </w:drawing>
      </w:r>
    </w:p>
    <w:p w14:paraId="1FF0A2BA" w14:textId="77777777" w:rsidR="00C91B4B" w:rsidRPr="00F265D1" w:rsidRDefault="00C91B4B" w:rsidP="000003C8">
      <w:pPr>
        <w:widowControl w:val="0"/>
      </w:pPr>
      <w:r w:rsidRPr="00F265D1">
        <w:rPr>
          <w:noProof/>
        </w:rPr>
        <w:drawing>
          <wp:inline distT="114300" distB="114300" distL="114300" distR="114300" wp14:anchorId="752A4EE7" wp14:editId="53F10538">
            <wp:extent cx="5943600" cy="1536700"/>
            <wp:effectExtent l="19050" t="19050" r="19050" b="25400"/>
            <wp:docPr id="4" name="image4.png"/>
            <wp:cNvGraphicFramePr/>
            <a:graphic xmlns:a="http://schemas.openxmlformats.org/drawingml/2006/main">
              <a:graphicData uri="http://schemas.openxmlformats.org/drawingml/2006/picture">
                <pic:pic xmlns:pic="http://schemas.openxmlformats.org/drawingml/2006/picture">
                  <pic:nvPicPr>
                    <pic:cNvPr id="4" name="image4.png"/>
                    <pic:cNvPicPr/>
                  </pic:nvPicPr>
                  <pic:blipFill>
                    <a:blip r:embed="rId64"/>
                    <a:stretch>
                      <a:fillRect/>
                    </a:stretch>
                  </pic:blipFill>
                  <pic:spPr>
                    <a:xfrm>
                      <a:off x="0" y="0"/>
                      <a:ext cx="5943600" cy="1536700"/>
                    </a:xfrm>
                    <a:prstGeom prst="rect">
                      <a:avLst/>
                    </a:prstGeom>
                    <a:ln>
                      <a:solidFill>
                        <a:schemeClr val="tx1"/>
                      </a:solidFill>
                    </a:ln>
                  </pic:spPr>
                </pic:pic>
              </a:graphicData>
            </a:graphic>
          </wp:inline>
        </w:drawing>
      </w:r>
    </w:p>
    <w:p w14:paraId="6D9F7EA7" w14:textId="77777777" w:rsidR="00C91B4B" w:rsidRPr="00F265D1" w:rsidRDefault="00C91B4B" w:rsidP="000003C8">
      <w:pPr>
        <w:widowControl w:val="0"/>
      </w:pPr>
      <w:r w:rsidRPr="00F265D1">
        <w:rPr>
          <w:noProof/>
        </w:rPr>
        <w:drawing>
          <wp:inline distT="114300" distB="114300" distL="114300" distR="114300" wp14:anchorId="784E9EA0" wp14:editId="30EF8194">
            <wp:extent cx="5943600" cy="1536700"/>
            <wp:effectExtent l="19050" t="19050" r="19050" b="25400"/>
            <wp:docPr id="62" name="image60.png"/>
            <wp:cNvGraphicFramePr/>
            <a:graphic xmlns:a="http://schemas.openxmlformats.org/drawingml/2006/main">
              <a:graphicData uri="http://schemas.openxmlformats.org/drawingml/2006/picture">
                <pic:pic xmlns:pic="http://schemas.openxmlformats.org/drawingml/2006/picture">
                  <pic:nvPicPr>
                    <pic:cNvPr id="62" name="image60.png"/>
                    <pic:cNvPicPr/>
                  </pic:nvPicPr>
                  <pic:blipFill>
                    <a:blip r:embed="rId65"/>
                    <a:stretch>
                      <a:fillRect/>
                    </a:stretch>
                  </pic:blipFill>
                  <pic:spPr>
                    <a:xfrm>
                      <a:off x="0" y="0"/>
                      <a:ext cx="5943600" cy="1536700"/>
                    </a:xfrm>
                    <a:prstGeom prst="rect">
                      <a:avLst/>
                    </a:prstGeom>
                    <a:ln>
                      <a:solidFill>
                        <a:schemeClr val="tx1"/>
                      </a:solidFill>
                    </a:ln>
                  </pic:spPr>
                </pic:pic>
              </a:graphicData>
            </a:graphic>
          </wp:inline>
        </w:drawing>
      </w:r>
    </w:p>
    <w:p w14:paraId="1ACAB8A4" w14:textId="77777777" w:rsidR="00C91B4B" w:rsidRPr="00F265D1" w:rsidRDefault="00C91B4B" w:rsidP="000003C8">
      <w:pPr>
        <w:widowControl w:val="0"/>
      </w:pPr>
      <w:r w:rsidRPr="00F265D1">
        <w:rPr>
          <w:noProof/>
        </w:rPr>
        <w:lastRenderedPageBreak/>
        <w:drawing>
          <wp:inline distT="114300" distB="114300" distL="114300" distR="114300" wp14:anchorId="580CBC5D" wp14:editId="251D17E8">
            <wp:extent cx="5943600" cy="1625600"/>
            <wp:effectExtent l="19050" t="19050" r="19050" b="12700"/>
            <wp:docPr id="30" name="image23.png"/>
            <wp:cNvGraphicFramePr/>
            <a:graphic xmlns:a="http://schemas.openxmlformats.org/drawingml/2006/main">
              <a:graphicData uri="http://schemas.openxmlformats.org/drawingml/2006/picture">
                <pic:pic xmlns:pic="http://schemas.openxmlformats.org/drawingml/2006/picture">
                  <pic:nvPicPr>
                    <pic:cNvPr id="30" name="image23.png"/>
                    <pic:cNvPicPr/>
                  </pic:nvPicPr>
                  <pic:blipFill>
                    <a:blip r:embed="rId66"/>
                    <a:stretch>
                      <a:fillRect/>
                    </a:stretch>
                  </pic:blipFill>
                  <pic:spPr>
                    <a:xfrm>
                      <a:off x="0" y="0"/>
                      <a:ext cx="5943600" cy="1625600"/>
                    </a:xfrm>
                    <a:prstGeom prst="rect">
                      <a:avLst/>
                    </a:prstGeom>
                    <a:ln>
                      <a:solidFill>
                        <a:schemeClr val="tx1"/>
                      </a:solidFill>
                    </a:ln>
                  </pic:spPr>
                </pic:pic>
              </a:graphicData>
            </a:graphic>
          </wp:inline>
        </w:drawing>
      </w:r>
    </w:p>
    <w:p w14:paraId="6E1A3BAD" w14:textId="77777777" w:rsidR="00C91B4B" w:rsidRPr="00F265D1" w:rsidRDefault="00C91B4B" w:rsidP="000003C8">
      <w:pPr>
        <w:widowControl w:val="0"/>
      </w:pPr>
      <w:r w:rsidRPr="00F265D1">
        <w:rPr>
          <w:noProof/>
        </w:rPr>
        <w:drawing>
          <wp:inline distT="114300" distB="114300" distL="114300" distR="114300" wp14:anchorId="3C2AD9A8" wp14:editId="52DAB4FC">
            <wp:extent cx="5943600" cy="1651000"/>
            <wp:effectExtent l="19050" t="19050" r="19050" b="25400"/>
            <wp:docPr id="60" name="image61.png"/>
            <wp:cNvGraphicFramePr/>
            <a:graphic xmlns:a="http://schemas.openxmlformats.org/drawingml/2006/main">
              <a:graphicData uri="http://schemas.openxmlformats.org/drawingml/2006/picture">
                <pic:pic xmlns:pic="http://schemas.openxmlformats.org/drawingml/2006/picture">
                  <pic:nvPicPr>
                    <pic:cNvPr id="60" name="image61.png"/>
                    <pic:cNvPicPr/>
                  </pic:nvPicPr>
                  <pic:blipFill>
                    <a:blip r:embed="rId67"/>
                    <a:stretch>
                      <a:fillRect/>
                    </a:stretch>
                  </pic:blipFill>
                  <pic:spPr>
                    <a:xfrm>
                      <a:off x="0" y="0"/>
                      <a:ext cx="5943600" cy="1651000"/>
                    </a:xfrm>
                    <a:prstGeom prst="rect">
                      <a:avLst/>
                    </a:prstGeom>
                    <a:ln>
                      <a:solidFill>
                        <a:schemeClr val="tx1"/>
                      </a:solidFill>
                    </a:ln>
                  </pic:spPr>
                </pic:pic>
              </a:graphicData>
            </a:graphic>
          </wp:inline>
        </w:drawing>
      </w:r>
    </w:p>
    <w:p w14:paraId="7F703C5A" w14:textId="77777777" w:rsidR="00C91B4B" w:rsidRPr="00F265D1" w:rsidRDefault="00C91B4B" w:rsidP="000003C8">
      <w:pPr>
        <w:widowControl w:val="0"/>
      </w:pPr>
      <w:r w:rsidRPr="00F265D1">
        <w:rPr>
          <w:noProof/>
        </w:rPr>
        <w:drawing>
          <wp:inline distT="114300" distB="114300" distL="114300" distR="114300" wp14:anchorId="6445C579" wp14:editId="53536303">
            <wp:extent cx="5943600" cy="2032000"/>
            <wp:effectExtent l="19050" t="19050" r="19050" b="25400"/>
            <wp:docPr id="1668347933" name="image9.png"/>
            <wp:cNvGraphicFramePr/>
            <a:graphic xmlns:a="http://schemas.openxmlformats.org/drawingml/2006/main">
              <a:graphicData uri="http://schemas.openxmlformats.org/drawingml/2006/picture">
                <pic:pic xmlns:pic="http://schemas.openxmlformats.org/drawingml/2006/picture">
                  <pic:nvPicPr>
                    <pic:cNvPr id="1" name="image9.png"/>
                    <pic:cNvPicPr/>
                  </pic:nvPicPr>
                  <pic:blipFill>
                    <a:blip r:embed="rId68"/>
                    <a:stretch>
                      <a:fillRect/>
                    </a:stretch>
                  </pic:blipFill>
                  <pic:spPr>
                    <a:xfrm>
                      <a:off x="0" y="0"/>
                      <a:ext cx="5943600" cy="2032000"/>
                    </a:xfrm>
                    <a:prstGeom prst="rect">
                      <a:avLst/>
                    </a:prstGeom>
                    <a:ln>
                      <a:solidFill>
                        <a:schemeClr val="tx1"/>
                      </a:solidFill>
                    </a:ln>
                  </pic:spPr>
                </pic:pic>
              </a:graphicData>
            </a:graphic>
          </wp:inline>
        </w:drawing>
      </w:r>
      <w:r w:rsidRPr="00F265D1">
        <w:t xml:space="preserve"> </w:t>
      </w:r>
    </w:p>
    <w:p w14:paraId="0FC8471A" w14:textId="77777777" w:rsidR="00C91B4B" w:rsidRPr="00C91B4B" w:rsidRDefault="00C91B4B" w:rsidP="000003C8">
      <w:pPr>
        <w:widowControl w:val="0"/>
        <w:rPr>
          <w:b/>
          <w:bCs/>
        </w:rPr>
      </w:pPr>
      <w:r w:rsidRPr="00C91B4B">
        <w:rPr>
          <w:b/>
          <w:bCs/>
        </w:rPr>
        <w:t xml:space="preserve">Participant 6 </w:t>
      </w:r>
    </w:p>
    <w:p w14:paraId="115C7469" w14:textId="77777777" w:rsidR="00C91B4B" w:rsidRPr="00F265D1" w:rsidRDefault="00C91B4B" w:rsidP="000003C8">
      <w:pPr>
        <w:widowControl w:val="0"/>
      </w:pPr>
      <w:r w:rsidRPr="00F265D1">
        <w:rPr>
          <w:noProof/>
        </w:rPr>
        <w:drawing>
          <wp:inline distT="114300" distB="114300" distL="114300" distR="114300" wp14:anchorId="4BAFC8B0" wp14:editId="42330F41">
            <wp:extent cx="5943600" cy="1397000"/>
            <wp:effectExtent l="19050" t="19050" r="19050" b="12700"/>
            <wp:docPr id="37" name="image36.png"/>
            <wp:cNvGraphicFramePr/>
            <a:graphic xmlns:a="http://schemas.openxmlformats.org/drawingml/2006/main">
              <a:graphicData uri="http://schemas.openxmlformats.org/drawingml/2006/picture">
                <pic:pic xmlns:pic="http://schemas.openxmlformats.org/drawingml/2006/picture">
                  <pic:nvPicPr>
                    <pic:cNvPr id="37" name="image36.png"/>
                    <pic:cNvPicPr/>
                  </pic:nvPicPr>
                  <pic:blipFill>
                    <a:blip r:embed="rId69"/>
                    <a:stretch>
                      <a:fillRect/>
                    </a:stretch>
                  </pic:blipFill>
                  <pic:spPr>
                    <a:xfrm>
                      <a:off x="0" y="0"/>
                      <a:ext cx="5943600" cy="1397000"/>
                    </a:xfrm>
                    <a:prstGeom prst="rect">
                      <a:avLst/>
                    </a:prstGeom>
                    <a:ln>
                      <a:solidFill>
                        <a:schemeClr val="tx1"/>
                      </a:solidFill>
                    </a:ln>
                  </pic:spPr>
                </pic:pic>
              </a:graphicData>
            </a:graphic>
          </wp:inline>
        </w:drawing>
      </w:r>
    </w:p>
    <w:p w14:paraId="22EA89F5" w14:textId="77777777" w:rsidR="00C91B4B" w:rsidRPr="00F265D1" w:rsidRDefault="00C91B4B" w:rsidP="000003C8">
      <w:pPr>
        <w:widowControl w:val="0"/>
      </w:pPr>
      <w:r w:rsidRPr="00F265D1">
        <w:rPr>
          <w:noProof/>
        </w:rPr>
        <w:lastRenderedPageBreak/>
        <w:drawing>
          <wp:inline distT="114300" distB="114300" distL="114300" distR="114300" wp14:anchorId="37D9D1F7" wp14:editId="288DE555">
            <wp:extent cx="5943600" cy="1206500"/>
            <wp:effectExtent l="19050" t="19050" r="19050" b="12700"/>
            <wp:docPr id="48" name="image51.png"/>
            <wp:cNvGraphicFramePr/>
            <a:graphic xmlns:a="http://schemas.openxmlformats.org/drawingml/2006/main">
              <a:graphicData uri="http://schemas.openxmlformats.org/drawingml/2006/picture">
                <pic:pic xmlns:pic="http://schemas.openxmlformats.org/drawingml/2006/picture">
                  <pic:nvPicPr>
                    <pic:cNvPr id="48" name="image51.png"/>
                    <pic:cNvPicPr/>
                  </pic:nvPicPr>
                  <pic:blipFill>
                    <a:blip r:embed="rId70"/>
                    <a:stretch>
                      <a:fillRect/>
                    </a:stretch>
                  </pic:blipFill>
                  <pic:spPr>
                    <a:xfrm>
                      <a:off x="0" y="0"/>
                      <a:ext cx="5943600" cy="1206500"/>
                    </a:xfrm>
                    <a:prstGeom prst="rect">
                      <a:avLst/>
                    </a:prstGeom>
                    <a:ln>
                      <a:solidFill>
                        <a:schemeClr val="tx1"/>
                      </a:solidFill>
                    </a:ln>
                  </pic:spPr>
                </pic:pic>
              </a:graphicData>
            </a:graphic>
          </wp:inline>
        </w:drawing>
      </w:r>
    </w:p>
    <w:p w14:paraId="1ABB3D1F" w14:textId="77777777" w:rsidR="00C91B4B" w:rsidRPr="00F265D1" w:rsidRDefault="00C91B4B" w:rsidP="000003C8">
      <w:pPr>
        <w:widowControl w:val="0"/>
      </w:pPr>
      <w:r w:rsidRPr="00F265D1">
        <w:rPr>
          <w:noProof/>
        </w:rPr>
        <w:drawing>
          <wp:inline distT="114300" distB="114300" distL="114300" distR="114300" wp14:anchorId="78A87401" wp14:editId="337F7789">
            <wp:extent cx="5943600" cy="2159000"/>
            <wp:effectExtent l="19050" t="19050" r="19050" b="12700"/>
            <wp:docPr id="39" name="image35.png"/>
            <wp:cNvGraphicFramePr/>
            <a:graphic xmlns:a="http://schemas.openxmlformats.org/drawingml/2006/main">
              <a:graphicData uri="http://schemas.openxmlformats.org/drawingml/2006/picture">
                <pic:pic xmlns:pic="http://schemas.openxmlformats.org/drawingml/2006/picture">
                  <pic:nvPicPr>
                    <pic:cNvPr id="39" name="image35.png"/>
                    <pic:cNvPicPr/>
                  </pic:nvPicPr>
                  <pic:blipFill>
                    <a:blip r:embed="rId71"/>
                    <a:stretch>
                      <a:fillRect/>
                    </a:stretch>
                  </pic:blipFill>
                  <pic:spPr>
                    <a:xfrm>
                      <a:off x="0" y="0"/>
                      <a:ext cx="5943600" cy="2159000"/>
                    </a:xfrm>
                    <a:prstGeom prst="rect">
                      <a:avLst/>
                    </a:prstGeom>
                    <a:ln>
                      <a:solidFill>
                        <a:schemeClr val="tx1"/>
                      </a:solidFill>
                    </a:ln>
                  </pic:spPr>
                </pic:pic>
              </a:graphicData>
            </a:graphic>
          </wp:inline>
        </w:drawing>
      </w:r>
    </w:p>
    <w:p w14:paraId="1C247BD2" w14:textId="77777777" w:rsidR="00C91B4B" w:rsidRPr="00F265D1" w:rsidRDefault="00C91B4B" w:rsidP="000003C8">
      <w:pPr>
        <w:widowControl w:val="0"/>
      </w:pPr>
      <w:r w:rsidRPr="00F265D1">
        <w:rPr>
          <w:noProof/>
        </w:rPr>
        <w:drawing>
          <wp:inline distT="114300" distB="114300" distL="114300" distR="114300" wp14:anchorId="085D6F76" wp14:editId="3B94759F">
            <wp:extent cx="5943600" cy="1524000"/>
            <wp:effectExtent l="19050" t="19050" r="19050" b="19050"/>
            <wp:docPr id="25" name="image28.png"/>
            <wp:cNvGraphicFramePr/>
            <a:graphic xmlns:a="http://schemas.openxmlformats.org/drawingml/2006/main">
              <a:graphicData uri="http://schemas.openxmlformats.org/drawingml/2006/picture">
                <pic:pic xmlns:pic="http://schemas.openxmlformats.org/drawingml/2006/picture">
                  <pic:nvPicPr>
                    <pic:cNvPr id="25" name="image28.png"/>
                    <pic:cNvPicPr/>
                  </pic:nvPicPr>
                  <pic:blipFill>
                    <a:blip r:embed="rId72"/>
                    <a:stretch>
                      <a:fillRect/>
                    </a:stretch>
                  </pic:blipFill>
                  <pic:spPr>
                    <a:xfrm>
                      <a:off x="0" y="0"/>
                      <a:ext cx="5943600" cy="1524000"/>
                    </a:xfrm>
                    <a:prstGeom prst="rect">
                      <a:avLst/>
                    </a:prstGeom>
                    <a:ln>
                      <a:solidFill>
                        <a:schemeClr val="tx1"/>
                      </a:solidFill>
                    </a:ln>
                  </pic:spPr>
                </pic:pic>
              </a:graphicData>
            </a:graphic>
          </wp:inline>
        </w:drawing>
      </w:r>
    </w:p>
    <w:p w14:paraId="3EAEEB8D" w14:textId="77777777" w:rsidR="00C91B4B" w:rsidRPr="00F265D1" w:rsidRDefault="00C91B4B" w:rsidP="000003C8">
      <w:pPr>
        <w:widowControl w:val="0"/>
      </w:pPr>
      <w:r w:rsidRPr="00F265D1">
        <w:rPr>
          <w:noProof/>
        </w:rPr>
        <w:drawing>
          <wp:inline distT="114300" distB="114300" distL="114300" distR="114300" wp14:anchorId="552CC092" wp14:editId="17F2C627">
            <wp:extent cx="5943600" cy="1485900"/>
            <wp:effectExtent l="19050" t="19050" r="19050" b="19050"/>
            <wp:docPr id="6" name="image13.png"/>
            <wp:cNvGraphicFramePr/>
            <a:graphic xmlns:a="http://schemas.openxmlformats.org/drawingml/2006/main">
              <a:graphicData uri="http://schemas.openxmlformats.org/drawingml/2006/picture">
                <pic:pic xmlns:pic="http://schemas.openxmlformats.org/drawingml/2006/picture">
                  <pic:nvPicPr>
                    <pic:cNvPr id="6" name="image13.png"/>
                    <pic:cNvPicPr/>
                  </pic:nvPicPr>
                  <pic:blipFill>
                    <a:blip r:embed="rId73"/>
                    <a:stretch>
                      <a:fillRect/>
                    </a:stretch>
                  </pic:blipFill>
                  <pic:spPr>
                    <a:xfrm>
                      <a:off x="0" y="0"/>
                      <a:ext cx="5943600" cy="1485900"/>
                    </a:xfrm>
                    <a:prstGeom prst="rect">
                      <a:avLst/>
                    </a:prstGeom>
                    <a:ln>
                      <a:solidFill>
                        <a:schemeClr val="tx1"/>
                      </a:solidFill>
                    </a:ln>
                  </pic:spPr>
                </pic:pic>
              </a:graphicData>
            </a:graphic>
          </wp:inline>
        </w:drawing>
      </w:r>
    </w:p>
    <w:p w14:paraId="578F45E8" w14:textId="77777777" w:rsidR="00C91B4B" w:rsidRPr="00F265D1" w:rsidRDefault="00C91B4B" w:rsidP="000003C8">
      <w:pPr>
        <w:widowControl w:val="0"/>
      </w:pPr>
      <w:r w:rsidRPr="00F265D1">
        <w:rPr>
          <w:noProof/>
        </w:rPr>
        <w:lastRenderedPageBreak/>
        <w:drawing>
          <wp:inline distT="114300" distB="114300" distL="114300" distR="114300" wp14:anchorId="49D78990" wp14:editId="76357644">
            <wp:extent cx="5943600" cy="1638300"/>
            <wp:effectExtent l="19050" t="19050" r="19050" b="19050"/>
            <wp:docPr id="32" name="image39.png"/>
            <wp:cNvGraphicFramePr/>
            <a:graphic xmlns:a="http://schemas.openxmlformats.org/drawingml/2006/main">
              <a:graphicData uri="http://schemas.openxmlformats.org/drawingml/2006/picture">
                <pic:pic xmlns:pic="http://schemas.openxmlformats.org/drawingml/2006/picture">
                  <pic:nvPicPr>
                    <pic:cNvPr id="32" name="image39.png"/>
                    <pic:cNvPicPr/>
                  </pic:nvPicPr>
                  <pic:blipFill>
                    <a:blip r:embed="rId74"/>
                    <a:stretch>
                      <a:fillRect/>
                    </a:stretch>
                  </pic:blipFill>
                  <pic:spPr>
                    <a:xfrm>
                      <a:off x="0" y="0"/>
                      <a:ext cx="5943600" cy="1638300"/>
                    </a:xfrm>
                    <a:prstGeom prst="rect">
                      <a:avLst/>
                    </a:prstGeom>
                    <a:ln>
                      <a:solidFill>
                        <a:schemeClr val="tx1"/>
                      </a:solidFill>
                    </a:ln>
                  </pic:spPr>
                </pic:pic>
              </a:graphicData>
            </a:graphic>
          </wp:inline>
        </w:drawing>
      </w:r>
    </w:p>
    <w:p w14:paraId="2E79AC46" w14:textId="77777777" w:rsidR="00C91B4B" w:rsidRPr="00F265D1" w:rsidRDefault="00C91B4B" w:rsidP="000003C8">
      <w:pPr>
        <w:widowControl w:val="0"/>
      </w:pPr>
      <w:r w:rsidRPr="00F265D1">
        <w:rPr>
          <w:noProof/>
        </w:rPr>
        <w:drawing>
          <wp:inline distT="114300" distB="114300" distL="114300" distR="114300" wp14:anchorId="6539A5F9" wp14:editId="3258941F">
            <wp:extent cx="5943600" cy="1816100"/>
            <wp:effectExtent l="19050" t="19050" r="19050" b="12700"/>
            <wp:docPr id="17" name="image19.png"/>
            <wp:cNvGraphicFramePr/>
            <a:graphic xmlns:a="http://schemas.openxmlformats.org/drawingml/2006/main">
              <a:graphicData uri="http://schemas.openxmlformats.org/drawingml/2006/picture">
                <pic:pic xmlns:pic="http://schemas.openxmlformats.org/drawingml/2006/picture">
                  <pic:nvPicPr>
                    <pic:cNvPr id="17" name="image19.png"/>
                    <pic:cNvPicPr/>
                  </pic:nvPicPr>
                  <pic:blipFill>
                    <a:blip r:embed="rId75"/>
                    <a:stretch>
                      <a:fillRect/>
                    </a:stretch>
                  </pic:blipFill>
                  <pic:spPr>
                    <a:xfrm>
                      <a:off x="0" y="0"/>
                      <a:ext cx="5943600" cy="1816100"/>
                    </a:xfrm>
                    <a:prstGeom prst="rect">
                      <a:avLst/>
                    </a:prstGeom>
                    <a:ln>
                      <a:solidFill>
                        <a:schemeClr val="tx1"/>
                      </a:solidFill>
                    </a:ln>
                  </pic:spPr>
                </pic:pic>
              </a:graphicData>
            </a:graphic>
          </wp:inline>
        </w:drawing>
      </w:r>
    </w:p>
    <w:p w14:paraId="0CD2CEDA" w14:textId="77777777" w:rsidR="00C91B4B" w:rsidRPr="00F265D1" w:rsidRDefault="00C91B4B" w:rsidP="000003C8">
      <w:pPr>
        <w:widowControl w:val="0"/>
      </w:pPr>
      <w:r w:rsidRPr="00F265D1">
        <w:rPr>
          <w:noProof/>
        </w:rPr>
        <w:drawing>
          <wp:inline distT="114300" distB="114300" distL="114300" distR="114300" wp14:anchorId="1832C423" wp14:editId="5F0DF109">
            <wp:extent cx="5943600" cy="2044700"/>
            <wp:effectExtent l="19050" t="19050" r="19050" b="12700"/>
            <wp:docPr id="9" name="image5.png"/>
            <wp:cNvGraphicFramePr/>
            <a:graphic xmlns:a="http://schemas.openxmlformats.org/drawingml/2006/main">
              <a:graphicData uri="http://schemas.openxmlformats.org/drawingml/2006/picture">
                <pic:pic xmlns:pic="http://schemas.openxmlformats.org/drawingml/2006/picture">
                  <pic:nvPicPr>
                    <pic:cNvPr id="9" name="image5.png"/>
                    <pic:cNvPicPr/>
                  </pic:nvPicPr>
                  <pic:blipFill>
                    <a:blip r:embed="rId76"/>
                    <a:stretch>
                      <a:fillRect/>
                    </a:stretch>
                  </pic:blipFill>
                  <pic:spPr>
                    <a:xfrm>
                      <a:off x="0" y="0"/>
                      <a:ext cx="5943600" cy="2044700"/>
                    </a:xfrm>
                    <a:prstGeom prst="rect">
                      <a:avLst/>
                    </a:prstGeom>
                    <a:ln>
                      <a:solidFill>
                        <a:schemeClr val="tx1"/>
                      </a:solidFill>
                    </a:ln>
                  </pic:spPr>
                </pic:pic>
              </a:graphicData>
            </a:graphic>
          </wp:inline>
        </w:drawing>
      </w:r>
    </w:p>
    <w:p w14:paraId="0E56375F" w14:textId="77777777" w:rsidR="00C91B4B" w:rsidRPr="00C91B4B" w:rsidRDefault="00C91B4B" w:rsidP="000003C8">
      <w:pPr>
        <w:widowControl w:val="0"/>
        <w:rPr>
          <w:b/>
          <w:bCs/>
        </w:rPr>
      </w:pPr>
      <w:r w:rsidRPr="00C91B4B">
        <w:rPr>
          <w:b/>
          <w:bCs/>
        </w:rPr>
        <w:t>Participant 7</w:t>
      </w:r>
    </w:p>
    <w:p w14:paraId="1C96F781" w14:textId="77777777" w:rsidR="00C91B4B" w:rsidRPr="00F265D1" w:rsidRDefault="00C91B4B" w:rsidP="000003C8">
      <w:pPr>
        <w:widowControl w:val="0"/>
      </w:pPr>
      <w:r w:rsidRPr="00F265D1">
        <w:rPr>
          <w:noProof/>
        </w:rPr>
        <w:drawing>
          <wp:inline distT="114300" distB="114300" distL="114300" distR="114300" wp14:anchorId="552B4866" wp14:editId="469F445C">
            <wp:extent cx="5943600" cy="1244600"/>
            <wp:effectExtent l="19050" t="19050" r="19050" b="12700"/>
            <wp:docPr id="10" name="image12.png"/>
            <wp:cNvGraphicFramePr/>
            <a:graphic xmlns:a="http://schemas.openxmlformats.org/drawingml/2006/main">
              <a:graphicData uri="http://schemas.openxmlformats.org/drawingml/2006/picture">
                <pic:pic xmlns:pic="http://schemas.openxmlformats.org/drawingml/2006/picture">
                  <pic:nvPicPr>
                    <pic:cNvPr id="10" name="image12.png"/>
                    <pic:cNvPicPr/>
                  </pic:nvPicPr>
                  <pic:blipFill>
                    <a:blip r:embed="rId77"/>
                    <a:stretch>
                      <a:fillRect/>
                    </a:stretch>
                  </pic:blipFill>
                  <pic:spPr>
                    <a:xfrm>
                      <a:off x="0" y="0"/>
                      <a:ext cx="5943600" cy="1244600"/>
                    </a:xfrm>
                    <a:prstGeom prst="rect">
                      <a:avLst/>
                    </a:prstGeom>
                    <a:ln>
                      <a:solidFill>
                        <a:schemeClr val="tx1"/>
                      </a:solidFill>
                    </a:ln>
                  </pic:spPr>
                </pic:pic>
              </a:graphicData>
            </a:graphic>
          </wp:inline>
        </w:drawing>
      </w:r>
    </w:p>
    <w:p w14:paraId="66A1C7FC" w14:textId="77777777" w:rsidR="00C91B4B" w:rsidRPr="00F265D1" w:rsidRDefault="00C91B4B" w:rsidP="000003C8">
      <w:pPr>
        <w:widowControl w:val="0"/>
      </w:pPr>
      <w:r w:rsidRPr="00F265D1">
        <w:rPr>
          <w:noProof/>
        </w:rPr>
        <w:lastRenderedPageBreak/>
        <w:drawing>
          <wp:inline distT="114300" distB="114300" distL="114300" distR="114300" wp14:anchorId="2BF60C1B" wp14:editId="2E9D9B56">
            <wp:extent cx="5943600" cy="1231900"/>
            <wp:effectExtent l="19050" t="19050" r="19050" b="25400"/>
            <wp:docPr id="8" name="image18.png"/>
            <wp:cNvGraphicFramePr/>
            <a:graphic xmlns:a="http://schemas.openxmlformats.org/drawingml/2006/main">
              <a:graphicData uri="http://schemas.openxmlformats.org/drawingml/2006/picture">
                <pic:pic xmlns:pic="http://schemas.openxmlformats.org/drawingml/2006/picture">
                  <pic:nvPicPr>
                    <pic:cNvPr id="8" name="image18.png"/>
                    <pic:cNvPicPr/>
                  </pic:nvPicPr>
                  <pic:blipFill>
                    <a:blip r:embed="rId78"/>
                    <a:stretch>
                      <a:fillRect/>
                    </a:stretch>
                  </pic:blipFill>
                  <pic:spPr>
                    <a:xfrm>
                      <a:off x="0" y="0"/>
                      <a:ext cx="5943600" cy="1231900"/>
                    </a:xfrm>
                    <a:prstGeom prst="rect">
                      <a:avLst/>
                    </a:prstGeom>
                    <a:ln>
                      <a:solidFill>
                        <a:schemeClr val="tx1"/>
                      </a:solidFill>
                    </a:ln>
                  </pic:spPr>
                </pic:pic>
              </a:graphicData>
            </a:graphic>
          </wp:inline>
        </w:drawing>
      </w:r>
    </w:p>
    <w:p w14:paraId="6781EA42" w14:textId="77777777" w:rsidR="00C91B4B" w:rsidRPr="00F265D1" w:rsidRDefault="00C91B4B" w:rsidP="000003C8">
      <w:pPr>
        <w:widowControl w:val="0"/>
      </w:pPr>
      <w:r w:rsidRPr="00F265D1">
        <w:rPr>
          <w:noProof/>
        </w:rPr>
        <w:drawing>
          <wp:inline distT="114300" distB="114300" distL="114300" distR="114300" wp14:anchorId="115DCE76" wp14:editId="5FA5534D">
            <wp:extent cx="5943600" cy="2006600"/>
            <wp:effectExtent l="19050" t="19050" r="19050" b="12700"/>
            <wp:docPr id="58" name="image59.png"/>
            <wp:cNvGraphicFramePr/>
            <a:graphic xmlns:a="http://schemas.openxmlformats.org/drawingml/2006/main">
              <a:graphicData uri="http://schemas.openxmlformats.org/drawingml/2006/picture">
                <pic:pic xmlns:pic="http://schemas.openxmlformats.org/drawingml/2006/picture">
                  <pic:nvPicPr>
                    <pic:cNvPr id="58" name="image59.png"/>
                    <pic:cNvPicPr/>
                  </pic:nvPicPr>
                  <pic:blipFill>
                    <a:blip r:embed="rId79"/>
                    <a:stretch>
                      <a:fillRect/>
                    </a:stretch>
                  </pic:blipFill>
                  <pic:spPr>
                    <a:xfrm>
                      <a:off x="0" y="0"/>
                      <a:ext cx="5943600" cy="2006600"/>
                    </a:xfrm>
                    <a:prstGeom prst="rect">
                      <a:avLst/>
                    </a:prstGeom>
                    <a:ln>
                      <a:solidFill>
                        <a:schemeClr val="tx1"/>
                      </a:solidFill>
                    </a:ln>
                  </pic:spPr>
                </pic:pic>
              </a:graphicData>
            </a:graphic>
          </wp:inline>
        </w:drawing>
      </w:r>
    </w:p>
    <w:p w14:paraId="7E04CC66" w14:textId="77777777" w:rsidR="00C91B4B" w:rsidRPr="00F265D1" w:rsidRDefault="00C91B4B" w:rsidP="000003C8">
      <w:pPr>
        <w:widowControl w:val="0"/>
      </w:pPr>
      <w:r w:rsidRPr="00F265D1">
        <w:rPr>
          <w:noProof/>
        </w:rPr>
        <w:drawing>
          <wp:inline distT="114300" distB="114300" distL="114300" distR="114300" wp14:anchorId="10A274A8" wp14:editId="60F2910E">
            <wp:extent cx="5943600" cy="1473200"/>
            <wp:effectExtent l="19050" t="19050" r="19050" b="12700"/>
            <wp:docPr id="28" name="image22.png"/>
            <wp:cNvGraphicFramePr/>
            <a:graphic xmlns:a="http://schemas.openxmlformats.org/drawingml/2006/main">
              <a:graphicData uri="http://schemas.openxmlformats.org/drawingml/2006/picture">
                <pic:pic xmlns:pic="http://schemas.openxmlformats.org/drawingml/2006/picture">
                  <pic:nvPicPr>
                    <pic:cNvPr id="28" name="image22.png"/>
                    <pic:cNvPicPr/>
                  </pic:nvPicPr>
                  <pic:blipFill>
                    <a:blip r:embed="rId80"/>
                    <a:stretch>
                      <a:fillRect/>
                    </a:stretch>
                  </pic:blipFill>
                  <pic:spPr>
                    <a:xfrm>
                      <a:off x="0" y="0"/>
                      <a:ext cx="5943600" cy="1473200"/>
                    </a:xfrm>
                    <a:prstGeom prst="rect">
                      <a:avLst/>
                    </a:prstGeom>
                    <a:ln>
                      <a:solidFill>
                        <a:schemeClr val="tx1"/>
                      </a:solidFill>
                    </a:ln>
                  </pic:spPr>
                </pic:pic>
              </a:graphicData>
            </a:graphic>
          </wp:inline>
        </w:drawing>
      </w:r>
    </w:p>
    <w:p w14:paraId="192270E0" w14:textId="77777777" w:rsidR="00C91B4B" w:rsidRPr="00F265D1" w:rsidRDefault="00C91B4B" w:rsidP="000003C8">
      <w:pPr>
        <w:widowControl w:val="0"/>
      </w:pPr>
      <w:r w:rsidRPr="00F265D1">
        <w:rPr>
          <w:noProof/>
        </w:rPr>
        <w:drawing>
          <wp:inline distT="114300" distB="114300" distL="114300" distR="114300" wp14:anchorId="23DAAF50" wp14:editId="0B1F0C5C">
            <wp:extent cx="5943600" cy="1816100"/>
            <wp:effectExtent l="19050" t="19050" r="19050" b="12700"/>
            <wp:docPr id="13" name="image2.png"/>
            <wp:cNvGraphicFramePr/>
            <a:graphic xmlns:a="http://schemas.openxmlformats.org/drawingml/2006/main">
              <a:graphicData uri="http://schemas.openxmlformats.org/drawingml/2006/picture">
                <pic:pic xmlns:pic="http://schemas.openxmlformats.org/drawingml/2006/picture">
                  <pic:nvPicPr>
                    <pic:cNvPr id="13" name="image2.png"/>
                    <pic:cNvPicPr/>
                  </pic:nvPicPr>
                  <pic:blipFill>
                    <a:blip r:embed="rId81"/>
                    <a:stretch>
                      <a:fillRect/>
                    </a:stretch>
                  </pic:blipFill>
                  <pic:spPr>
                    <a:xfrm>
                      <a:off x="0" y="0"/>
                      <a:ext cx="5943600" cy="1816100"/>
                    </a:xfrm>
                    <a:prstGeom prst="rect">
                      <a:avLst/>
                    </a:prstGeom>
                    <a:ln>
                      <a:solidFill>
                        <a:schemeClr val="tx1"/>
                      </a:solidFill>
                    </a:ln>
                  </pic:spPr>
                </pic:pic>
              </a:graphicData>
            </a:graphic>
          </wp:inline>
        </w:drawing>
      </w:r>
    </w:p>
    <w:p w14:paraId="5950F2C0" w14:textId="77777777" w:rsidR="00C91B4B" w:rsidRPr="00F265D1" w:rsidRDefault="00C91B4B" w:rsidP="000003C8">
      <w:pPr>
        <w:widowControl w:val="0"/>
      </w:pPr>
      <w:r w:rsidRPr="00F265D1">
        <w:rPr>
          <w:noProof/>
        </w:rPr>
        <w:lastRenderedPageBreak/>
        <w:drawing>
          <wp:inline distT="114300" distB="114300" distL="114300" distR="114300" wp14:anchorId="4A4D7DB7" wp14:editId="7B9596B1">
            <wp:extent cx="5943600" cy="1752600"/>
            <wp:effectExtent l="19050" t="19050" r="19050" b="19050"/>
            <wp:docPr id="41" name="image43.png"/>
            <wp:cNvGraphicFramePr/>
            <a:graphic xmlns:a="http://schemas.openxmlformats.org/drawingml/2006/main">
              <a:graphicData uri="http://schemas.openxmlformats.org/drawingml/2006/picture">
                <pic:pic xmlns:pic="http://schemas.openxmlformats.org/drawingml/2006/picture">
                  <pic:nvPicPr>
                    <pic:cNvPr id="41" name="image43.png"/>
                    <pic:cNvPicPr/>
                  </pic:nvPicPr>
                  <pic:blipFill>
                    <a:blip r:embed="rId82"/>
                    <a:stretch>
                      <a:fillRect/>
                    </a:stretch>
                  </pic:blipFill>
                  <pic:spPr>
                    <a:xfrm>
                      <a:off x="0" y="0"/>
                      <a:ext cx="5943600" cy="1752600"/>
                    </a:xfrm>
                    <a:prstGeom prst="rect">
                      <a:avLst/>
                    </a:prstGeom>
                    <a:ln>
                      <a:solidFill>
                        <a:schemeClr val="tx1"/>
                      </a:solidFill>
                    </a:ln>
                  </pic:spPr>
                </pic:pic>
              </a:graphicData>
            </a:graphic>
          </wp:inline>
        </w:drawing>
      </w:r>
    </w:p>
    <w:p w14:paraId="117DA47E" w14:textId="77777777" w:rsidR="00C91B4B" w:rsidRPr="00F265D1" w:rsidRDefault="00C91B4B" w:rsidP="000003C8">
      <w:pPr>
        <w:widowControl w:val="0"/>
      </w:pPr>
      <w:r w:rsidRPr="00F265D1">
        <w:rPr>
          <w:noProof/>
        </w:rPr>
        <w:drawing>
          <wp:inline distT="114300" distB="114300" distL="114300" distR="114300" wp14:anchorId="431924A2" wp14:editId="37882682">
            <wp:extent cx="5943600" cy="1803400"/>
            <wp:effectExtent l="19050" t="19050" r="19050" b="25400"/>
            <wp:docPr id="16" name="image6.png"/>
            <wp:cNvGraphicFramePr/>
            <a:graphic xmlns:a="http://schemas.openxmlformats.org/drawingml/2006/main">
              <a:graphicData uri="http://schemas.openxmlformats.org/drawingml/2006/picture">
                <pic:pic xmlns:pic="http://schemas.openxmlformats.org/drawingml/2006/picture">
                  <pic:nvPicPr>
                    <pic:cNvPr id="16" name="image6.png"/>
                    <pic:cNvPicPr/>
                  </pic:nvPicPr>
                  <pic:blipFill>
                    <a:blip r:embed="rId83"/>
                    <a:stretch>
                      <a:fillRect/>
                    </a:stretch>
                  </pic:blipFill>
                  <pic:spPr>
                    <a:xfrm>
                      <a:off x="0" y="0"/>
                      <a:ext cx="5943600" cy="1803400"/>
                    </a:xfrm>
                    <a:prstGeom prst="rect">
                      <a:avLst/>
                    </a:prstGeom>
                    <a:ln>
                      <a:solidFill>
                        <a:schemeClr val="tx1"/>
                      </a:solidFill>
                    </a:ln>
                  </pic:spPr>
                </pic:pic>
              </a:graphicData>
            </a:graphic>
          </wp:inline>
        </w:drawing>
      </w:r>
    </w:p>
    <w:p w14:paraId="1C1C291A" w14:textId="77777777" w:rsidR="00C91B4B" w:rsidRPr="00F265D1" w:rsidRDefault="00C91B4B" w:rsidP="000003C8">
      <w:pPr>
        <w:widowControl w:val="0"/>
      </w:pPr>
      <w:r w:rsidRPr="00F265D1">
        <w:rPr>
          <w:noProof/>
        </w:rPr>
        <w:drawing>
          <wp:inline distT="114300" distB="114300" distL="114300" distR="114300" wp14:anchorId="13B2879D" wp14:editId="3AADB15B">
            <wp:extent cx="5943600" cy="2197100"/>
            <wp:effectExtent l="19050" t="19050" r="19050" b="12700"/>
            <wp:docPr id="15" name="image8.png"/>
            <wp:cNvGraphicFramePr/>
            <a:graphic xmlns:a="http://schemas.openxmlformats.org/drawingml/2006/main">
              <a:graphicData uri="http://schemas.openxmlformats.org/drawingml/2006/picture">
                <pic:pic xmlns:pic="http://schemas.openxmlformats.org/drawingml/2006/picture">
                  <pic:nvPicPr>
                    <pic:cNvPr id="15" name="image8.png"/>
                    <pic:cNvPicPr/>
                  </pic:nvPicPr>
                  <pic:blipFill>
                    <a:blip r:embed="rId84"/>
                    <a:stretch>
                      <a:fillRect/>
                    </a:stretch>
                  </pic:blipFill>
                  <pic:spPr>
                    <a:xfrm>
                      <a:off x="0" y="0"/>
                      <a:ext cx="5943600" cy="2197100"/>
                    </a:xfrm>
                    <a:prstGeom prst="rect">
                      <a:avLst/>
                    </a:prstGeom>
                    <a:ln>
                      <a:solidFill>
                        <a:schemeClr val="tx1"/>
                      </a:solidFill>
                    </a:ln>
                  </pic:spPr>
                </pic:pic>
              </a:graphicData>
            </a:graphic>
          </wp:inline>
        </w:drawing>
      </w:r>
    </w:p>
    <w:p w14:paraId="7F618E2D" w14:textId="77777777" w:rsidR="00C91B4B" w:rsidRPr="00C91B4B" w:rsidRDefault="00C91B4B" w:rsidP="000003C8">
      <w:pPr>
        <w:widowControl w:val="0"/>
        <w:rPr>
          <w:b/>
          <w:bCs/>
        </w:rPr>
      </w:pPr>
      <w:r w:rsidRPr="00C91B4B">
        <w:rPr>
          <w:b/>
          <w:bCs/>
        </w:rPr>
        <w:t>Participant 8</w:t>
      </w:r>
    </w:p>
    <w:p w14:paraId="5C985C57" w14:textId="77777777" w:rsidR="00C91B4B" w:rsidRPr="00F265D1" w:rsidRDefault="00C91B4B" w:rsidP="000003C8">
      <w:pPr>
        <w:widowControl w:val="0"/>
      </w:pPr>
      <w:r w:rsidRPr="00F265D1">
        <w:rPr>
          <w:noProof/>
        </w:rPr>
        <w:drawing>
          <wp:inline distT="114300" distB="114300" distL="114300" distR="114300" wp14:anchorId="598258CF" wp14:editId="3FC78847">
            <wp:extent cx="5943600" cy="1257300"/>
            <wp:effectExtent l="19050" t="19050" r="19050" b="19050"/>
            <wp:docPr id="51" name="image52.png"/>
            <wp:cNvGraphicFramePr/>
            <a:graphic xmlns:a="http://schemas.openxmlformats.org/drawingml/2006/main">
              <a:graphicData uri="http://schemas.openxmlformats.org/drawingml/2006/picture">
                <pic:pic xmlns:pic="http://schemas.openxmlformats.org/drawingml/2006/picture">
                  <pic:nvPicPr>
                    <pic:cNvPr id="51" name="image52.png"/>
                    <pic:cNvPicPr/>
                  </pic:nvPicPr>
                  <pic:blipFill>
                    <a:blip r:embed="rId85"/>
                    <a:stretch>
                      <a:fillRect/>
                    </a:stretch>
                  </pic:blipFill>
                  <pic:spPr>
                    <a:xfrm>
                      <a:off x="0" y="0"/>
                      <a:ext cx="5943600" cy="1257300"/>
                    </a:xfrm>
                    <a:prstGeom prst="rect">
                      <a:avLst/>
                    </a:prstGeom>
                    <a:ln>
                      <a:solidFill>
                        <a:schemeClr val="tx1"/>
                      </a:solidFill>
                    </a:ln>
                  </pic:spPr>
                </pic:pic>
              </a:graphicData>
            </a:graphic>
          </wp:inline>
        </w:drawing>
      </w:r>
    </w:p>
    <w:p w14:paraId="5C1B6985" w14:textId="77777777" w:rsidR="00C91B4B" w:rsidRPr="00F265D1" w:rsidRDefault="00C91B4B" w:rsidP="000003C8">
      <w:pPr>
        <w:widowControl w:val="0"/>
      </w:pPr>
    </w:p>
    <w:p w14:paraId="22ABED15" w14:textId="77777777" w:rsidR="00C91B4B" w:rsidRPr="00F265D1" w:rsidRDefault="00C91B4B" w:rsidP="000003C8">
      <w:pPr>
        <w:widowControl w:val="0"/>
      </w:pPr>
      <w:r w:rsidRPr="00F265D1">
        <w:rPr>
          <w:noProof/>
        </w:rPr>
        <w:lastRenderedPageBreak/>
        <w:drawing>
          <wp:inline distT="114300" distB="114300" distL="114300" distR="114300" wp14:anchorId="26CC334A" wp14:editId="4A92466B">
            <wp:extent cx="5943600" cy="1422400"/>
            <wp:effectExtent l="19050" t="19050" r="19050" b="25400"/>
            <wp:docPr id="61" name="image62.png"/>
            <wp:cNvGraphicFramePr/>
            <a:graphic xmlns:a="http://schemas.openxmlformats.org/drawingml/2006/main">
              <a:graphicData uri="http://schemas.openxmlformats.org/drawingml/2006/picture">
                <pic:pic xmlns:pic="http://schemas.openxmlformats.org/drawingml/2006/picture">
                  <pic:nvPicPr>
                    <pic:cNvPr id="61" name="image62.png"/>
                    <pic:cNvPicPr/>
                  </pic:nvPicPr>
                  <pic:blipFill>
                    <a:blip r:embed="rId86"/>
                    <a:stretch>
                      <a:fillRect/>
                    </a:stretch>
                  </pic:blipFill>
                  <pic:spPr>
                    <a:xfrm>
                      <a:off x="0" y="0"/>
                      <a:ext cx="5943600" cy="1422400"/>
                    </a:xfrm>
                    <a:prstGeom prst="rect">
                      <a:avLst/>
                    </a:prstGeom>
                    <a:ln>
                      <a:solidFill>
                        <a:schemeClr val="tx1"/>
                      </a:solidFill>
                    </a:ln>
                  </pic:spPr>
                </pic:pic>
              </a:graphicData>
            </a:graphic>
          </wp:inline>
        </w:drawing>
      </w:r>
    </w:p>
    <w:p w14:paraId="38B30955" w14:textId="77777777" w:rsidR="00C91B4B" w:rsidRPr="00F265D1" w:rsidRDefault="00C91B4B" w:rsidP="000003C8">
      <w:pPr>
        <w:widowControl w:val="0"/>
      </w:pPr>
    </w:p>
    <w:p w14:paraId="4779DF64" w14:textId="77777777" w:rsidR="00C91B4B" w:rsidRPr="00F265D1" w:rsidRDefault="00C91B4B" w:rsidP="000003C8">
      <w:pPr>
        <w:widowControl w:val="0"/>
      </w:pPr>
      <w:r w:rsidRPr="00F265D1">
        <w:rPr>
          <w:noProof/>
        </w:rPr>
        <w:drawing>
          <wp:inline distT="114300" distB="114300" distL="114300" distR="114300" wp14:anchorId="443F53D9" wp14:editId="0514CCA2">
            <wp:extent cx="5943600" cy="2197100"/>
            <wp:effectExtent l="19050" t="19050" r="19050" b="12700"/>
            <wp:docPr id="11" name="image10.png"/>
            <wp:cNvGraphicFramePr/>
            <a:graphic xmlns:a="http://schemas.openxmlformats.org/drawingml/2006/main">
              <a:graphicData uri="http://schemas.openxmlformats.org/drawingml/2006/picture">
                <pic:pic xmlns:pic="http://schemas.openxmlformats.org/drawingml/2006/picture">
                  <pic:nvPicPr>
                    <pic:cNvPr id="11" name="image10.png"/>
                    <pic:cNvPicPr/>
                  </pic:nvPicPr>
                  <pic:blipFill>
                    <a:blip r:embed="rId87"/>
                    <a:stretch>
                      <a:fillRect/>
                    </a:stretch>
                  </pic:blipFill>
                  <pic:spPr>
                    <a:xfrm>
                      <a:off x="0" y="0"/>
                      <a:ext cx="5943600" cy="2197100"/>
                    </a:xfrm>
                    <a:prstGeom prst="rect">
                      <a:avLst/>
                    </a:prstGeom>
                    <a:ln>
                      <a:solidFill>
                        <a:schemeClr val="tx1"/>
                      </a:solidFill>
                    </a:ln>
                  </pic:spPr>
                </pic:pic>
              </a:graphicData>
            </a:graphic>
          </wp:inline>
        </w:drawing>
      </w:r>
    </w:p>
    <w:p w14:paraId="297BCD2E" w14:textId="77777777" w:rsidR="00C91B4B" w:rsidRPr="00F265D1" w:rsidRDefault="00C91B4B" w:rsidP="000003C8">
      <w:pPr>
        <w:widowControl w:val="0"/>
      </w:pPr>
    </w:p>
    <w:p w14:paraId="0D7B2CFD" w14:textId="77777777" w:rsidR="00C91B4B" w:rsidRPr="00F265D1" w:rsidRDefault="00C91B4B" w:rsidP="000003C8">
      <w:pPr>
        <w:widowControl w:val="0"/>
      </w:pPr>
      <w:r w:rsidRPr="00F265D1">
        <w:rPr>
          <w:noProof/>
        </w:rPr>
        <w:drawing>
          <wp:inline distT="114300" distB="114300" distL="114300" distR="114300" wp14:anchorId="77395B51" wp14:editId="030CC9BD">
            <wp:extent cx="5943600" cy="1600200"/>
            <wp:effectExtent l="19050" t="19050" r="19050" b="19050"/>
            <wp:docPr id="7" name="image16.png"/>
            <wp:cNvGraphicFramePr/>
            <a:graphic xmlns:a="http://schemas.openxmlformats.org/drawingml/2006/main">
              <a:graphicData uri="http://schemas.openxmlformats.org/drawingml/2006/picture">
                <pic:pic xmlns:pic="http://schemas.openxmlformats.org/drawingml/2006/picture">
                  <pic:nvPicPr>
                    <pic:cNvPr id="7" name="image16.png"/>
                    <pic:cNvPicPr/>
                  </pic:nvPicPr>
                  <pic:blipFill>
                    <a:blip r:embed="rId88"/>
                    <a:stretch>
                      <a:fillRect/>
                    </a:stretch>
                  </pic:blipFill>
                  <pic:spPr>
                    <a:xfrm>
                      <a:off x="0" y="0"/>
                      <a:ext cx="5943600" cy="1600200"/>
                    </a:xfrm>
                    <a:prstGeom prst="rect">
                      <a:avLst/>
                    </a:prstGeom>
                    <a:ln>
                      <a:solidFill>
                        <a:schemeClr val="tx1"/>
                      </a:solidFill>
                    </a:ln>
                  </pic:spPr>
                </pic:pic>
              </a:graphicData>
            </a:graphic>
          </wp:inline>
        </w:drawing>
      </w:r>
    </w:p>
    <w:p w14:paraId="4979A021" w14:textId="2F75534F" w:rsidR="00C91B4B" w:rsidRPr="00F265D1" w:rsidRDefault="00C91B4B" w:rsidP="000003C8">
      <w:pPr>
        <w:widowControl w:val="0"/>
      </w:pPr>
      <w:r w:rsidRPr="00F265D1">
        <w:rPr>
          <w:noProof/>
        </w:rPr>
        <w:drawing>
          <wp:inline distT="114300" distB="114300" distL="114300" distR="114300" wp14:anchorId="03B969F7" wp14:editId="5E5737DA">
            <wp:extent cx="5943600" cy="1638300"/>
            <wp:effectExtent l="19050" t="19050" r="19050" b="19050"/>
            <wp:docPr id="21" name="image27.png"/>
            <wp:cNvGraphicFramePr/>
            <a:graphic xmlns:a="http://schemas.openxmlformats.org/drawingml/2006/main">
              <a:graphicData uri="http://schemas.openxmlformats.org/drawingml/2006/picture">
                <pic:pic xmlns:pic="http://schemas.openxmlformats.org/drawingml/2006/picture">
                  <pic:nvPicPr>
                    <pic:cNvPr id="21" name="image27.png"/>
                    <pic:cNvPicPr/>
                  </pic:nvPicPr>
                  <pic:blipFill>
                    <a:blip r:embed="rId89"/>
                    <a:stretch>
                      <a:fillRect/>
                    </a:stretch>
                  </pic:blipFill>
                  <pic:spPr>
                    <a:xfrm>
                      <a:off x="0" y="0"/>
                      <a:ext cx="5943600" cy="1638300"/>
                    </a:xfrm>
                    <a:prstGeom prst="rect">
                      <a:avLst/>
                    </a:prstGeom>
                    <a:ln>
                      <a:solidFill>
                        <a:schemeClr val="tx1"/>
                      </a:solidFill>
                    </a:ln>
                  </pic:spPr>
                </pic:pic>
              </a:graphicData>
            </a:graphic>
          </wp:inline>
        </w:drawing>
      </w:r>
    </w:p>
    <w:p w14:paraId="5A00F0FF" w14:textId="77777777" w:rsidR="00C91B4B" w:rsidRPr="00F265D1" w:rsidRDefault="00C91B4B" w:rsidP="000003C8">
      <w:pPr>
        <w:widowControl w:val="0"/>
      </w:pPr>
      <w:r w:rsidRPr="00F265D1">
        <w:rPr>
          <w:noProof/>
        </w:rPr>
        <w:lastRenderedPageBreak/>
        <w:drawing>
          <wp:inline distT="114300" distB="114300" distL="114300" distR="114300" wp14:anchorId="04F91CD3" wp14:editId="3BA1487C">
            <wp:extent cx="5943600" cy="1701800"/>
            <wp:effectExtent l="19050" t="19050" r="19050" b="12700"/>
            <wp:docPr id="27" name="image29.png"/>
            <wp:cNvGraphicFramePr/>
            <a:graphic xmlns:a="http://schemas.openxmlformats.org/drawingml/2006/main">
              <a:graphicData uri="http://schemas.openxmlformats.org/drawingml/2006/picture">
                <pic:pic xmlns:pic="http://schemas.openxmlformats.org/drawingml/2006/picture">
                  <pic:nvPicPr>
                    <pic:cNvPr id="27" name="image29.png"/>
                    <pic:cNvPicPr/>
                  </pic:nvPicPr>
                  <pic:blipFill>
                    <a:blip r:embed="rId90"/>
                    <a:stretch>
                      <a:fillRect/>
                    </a:stretch>
                  </pic:blipFill>
                  <pic:spPr>
                    <a:xfrm>
                      <a:off x="0" y="0"/>
                      <a:ext cx="5943600" cy="1701800"/>
                    </a:xfrm>
                    <a:prstGeom prst="rect">
                      <a:avLst/>
                    </a:prstGeom>
                    <a:ln>
                      <a:solidFill>
                        <a:schemeClr val="tx1"/>
                      </a:solidFill>
                    </a:ln>
                  </pic:spPr>
                </pic:pic>
              </a:graphicData>
            </a:graphic>
          </wp:inline>
        </w:drawing>
      </w:r>
    </w:p>
    <w:p w14:paraId="712A4CC3" w14:textId="77777777" w:rsidR="00C91B4B" w:rsidRPr="00F265D1" w:rsidRDefault="00C91B4B" w:rsidP="000003C8">
      <w:pPr>
        <w:widowControl w:val="0"/>
      </w:pPr>
      <w:r w:rsidRPr="00F265D1">
        <w:rPr>
          <w:noProof/>
        </w:rPr>
        <w:drawing>
          <wp:inline distT="114300" distB="114300" distL="114300" distR="114300" wp14:anchorId="43558CC4" wp14:editId="3B69B7A1">
            <wp:extent cx="5943600" cy="1714500"/>
            <wp:effectExtent l="19050" t="19050" r="19050" b="19050"/>
            <wp:docPr id="23" name="image25.png"/>
            <wp:cNvGraphicFramePr/>
            <a:graphic xmlns:a="http://schemas.openxmlformats.org/drawingml/2006/main">
              <a:graphicData uri="http://schemas.openxmlformats.org/drawingml/2006/picture">
                <pic:pic xmlns:pic="http://schemas.openxmlformats.org/drawingml/2006/picture">
                  <pic:nvPicPr>
                    <pic:cNvPr id="23" name="image25.png"/>
                    <pic:cNvPicPr/>
                  </pic:nvPicPr>
                  <pic:blipFill>
                    <a:blip r:embed="rId91"/>
                    <a:stretch>
                      <a:fillRect/>
                    </a:stretch>
                  </pic:blipFill>
                  <pic:spPr>
                    <a:xfrm>
                      <a:off x="0" y="0"/>
                      <a:ext cx="5943600" cy="1714500"/>
                    </a:xfrm>
                    <a:prstGeom prst="rect">
                      <a:avLst/>
                    </a:prstGeom>
                    <a:ln>
                      <a:solidFill>
                        <a:schemeClr val="tx1"/>
                      </a:solidFill>
                    </a:ln>
                  </pic:spPr>
                </pic:pic>
              </a:graphicData>
            </a:graphic>
          </wp:inline>
        </w:drawing>
      </w:r>
    </w:p>
    <w:p w14:paraId="7ECFC4C7" w14:textId="77777777" w:rsidR="00C91B4B" w:rsidRPr="00F265D1" w:rsidRDefault="00C91B4B" w:rsidP="000003C8">
      <w:pPr>
        <w:widowControl w:val="0"/>
      </w:pPr>
      <w:r w:rsidRPr="00F265D1">
        <w:rPr>
          <w:noProof/>
        </w:rPr>
        <w:drawing>
          <wp:inline distT="114300" distB="114300" distL="114300" distR="114300" wp14:anchorId="35E3F561" wp14:editId="2F1C108F">
            <wp:extent cx="5943600" cy="2006600"/>
            <wp:effectExtent l="19050" t="19050" r="19050" b="12700"/>
            <wp:docPr id="63" name="image63.png"/>
            <wp:cNvGraphicFramePr/>
            <a:graphic xmlns:a="http://schemas.openxmlformats.org/drawingml/2006/main">
              <a:graphicData uri="http://schemas.openxmlformats.org/drawingml/2006/picture">
                <pic:pic xmlns:pic="http://schemas.openxmlformats.org/drawingml/2006/picture">
                  <pic:nvPicPr>
                    <pic:cNvPr id="63" name="image63.png"/>
                    <pic:cNvPicPr/>
                  </pic:nvPicPr>
                  <pic:blipFill>
                    <a:blip r:embed="rId92"/>
                    <a:stretch>
                      <a:fillRect/>
                    </a:stretch>
                  </pic:blipFill>
                  <pic:spPr>
                    <a:xfrm>
                      <a:off x="0" y="0"/>
                      <a:ext cx="5943600" cy="2006600"/>
                    </a:xfrm>
                    <a:prstGeom prst="rect">
                      <a:avLst/>
                    </a:prstGeom>
                    <a:ln>
                      <a:solidFill>
                        <a:schemeClr val="tx1"/>
                      </a:solidFill>
                    </a:ln>
                  </pic:spPr>
                </pic:pic>
              </a:graphicData>
            </a:graphic>
          </wp:inline>
        </w:drawing>
      </w:r>
    </w:p>
    <w:p w14:paraId="0E12E5D3" w14:textId="77777777" w:rsidR="00997BBA" w:rsidRPr="00276B2E" w:rsidRDefault="00997BBA" w:rsidP="000003C8"/>
    <w:p w14:paraId="06079424" w14:textId="77777777" w:rsidR="00997BBA" w:rsidRDefault="00997BBA" w:rsidP="000003C8"/>
    <w:p w14:paraId="17130AA4" w14:textId="77777777" w:rsidR="00F165F8" w:rsidRDefault="00F165F8" w:rsidP="000003C8"/>
    <w:p w14:paraId="2521D11C" w14:textId="77777777" w:rsidR="00F165F8" w:rsidRDefault="00F165F8" w:rsidP="000003C8"/>
    <w:p w14:paraId="64820850" w14:textId="77777777" w:rsidR="00F052F2" w:rsidRPr="00F052F2" w:rsidRDefault="00F052F2" w:rsidP="00F052F2">
      <w:pPr>
        <w:jc w:val="center"/>
        <w:rPr>
          <w:rFonts w:eastAsia="Calibri" w:cs="Times New Roman"/>
          <w:b/>
          <w:bCs/>
          <w:sz w:val="36"/>
          <w:szCs w:val="36"/>
        </w:rPr>
      </w:pPr>
      <w:r w:rsidRPr="00F052F2">
        <w:rPr>
          <w:rFonts w:eastAsia="Times" w:cs="Times"/>
          <w:b/>
          <w:noProof/>
          <w:sz w:val="36"/>
          <w:szCs w:val="36"/>
          <w:lang w:val="en"/>
        </w:rPr>
        <w:drawing>
          <wp:inline distT="0" distB="0" distL="0" distR="0" wp14:anchorId="0CA79B91" wp14:editId="1507BD14">
            <wp:extent cx="2468880" cy="1036320"/>
            <wp:effectExtent l="0" t="0" r="7620" b="0"/>
            <wp:docPr id="114574914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68880" cy="1036320"/>
                    </a:xfrm>
                    <a:prstGeom prst="rect">
                      <a:avLst/>
                    </a:prstGeom>
                    <a:noFill/>
                    <a:ln>
                      <a:noFill/>
                    </a:ln>
                  </pic:spPr>
                </pic:pic>
              </a:graphicData>
            </a:graphic>
          </wp:inline>
        </w:drawing>
      </w:r>
    </w:p>
    <w:p w14:paraId="6B85CE8F" w14:textId="77777777" w:rsidR="00F052F2" w:rsidRPr="00F052F2" w:rsidRDefault="00F052F2" w:rsidP="00F052F2">
      <w:pPr>
        <w:jc w:val="center"/>
        <w:rPr>
          <w:rFonts w:eastAsia="Times" w:cs="Times"/>
          <w:b/>
          <w:bCs/>
          <w:sz w:val="36"/>
          <w:szCs w:val="36"/>
          <w:lang w:val="en"/>
        </w:rPr>
      </w:pPr>
    </w:p>
    <w:p w14:paraId="07523A91" w14:textId="77777777" w:rsidR="00F052F2" w:rsidRPr="00F052F2" w:rsidRDefault="00F052F2" w:rsidP="00F052F2">
      <w:pPr>
        <w:jc w:val="center"/>
        <w:rPr>
          <w:rFonts w:eastAsia="Times" w:cs="Times"/>
          <w:b/>
          <w:bCs/>
          <w:sz w:val="36"/>
          <w:szCs w:val="36"/>
          <w:lang w:val="en"/>
        </w:rPr>
      </w:pPr>
    </w:p>
    <w:p w14:paraId="789D6E77" w14:textId="77777777" w:rsidR="00F052F2" w:rsidRPr="00F052F2" w:rsidRDefault="00F052F2" w:rsidP="00F052F2">
      <w:pPr>
        <w:jc w:val="center"/>
        <w:rPr>
          <w:rFonts w:eastAsia="Times" w:cs="Times"/>
          <w:b/>
          <w:bCs/>
          <w:sz w:val="36"/>
          <w:szCs w:val="36"/>
          <w:lang w:val="en"/>
        </w:rPr>
      </w:pPr>
      <w:r w:rsidRPr="00F052F2">
        <w:rPr>
          <w:rFonts w:eastAsia="Times" w:cs="Times"/>
          <w:b/>
          <w:bCs/>
          <w:sz w:val="36"/>
          <w:szCs w:val="36"/>
          <w:lang w:val="en"/>
        </w:rPr>
        <w:t>ELEMENT 2</w:t>
      </w:r>
    </w:p>
    <w:p w14:paraId="4AA3C85C" w14:textId="77777777" w:rsidR="00F052F2" w:rsidRPr="00F052F2" w:rsidRDefault="00F052F2" w:rsidP="00F052F2">
      <w:pPr>
        <w:jc w:val="center"/>
        <w:rPr>
          <w:rFonts w:eastAsia="Times" w:cs="Times"/>
          <w:b/>
          <w:bCs/>
          <w:sz w:val="36"/>
          <w:szCs w:val="36"/>
          <w:lang w:val="en"/>
        </w:rPr>
      </w:pPr>
    </w:p>
    <w:p w14:paraId="084A5874" w14:textId="77777777" w:rsidR="00F052F2" w:rsidRPr="00F052F2" w:rsidRDefault="00F052F2" w:rsidP="00F052F2">
      <w:pPr>
        <w:jc w:val="center"/>
        <w:rPr>
          <w:rFonts w:eastAsia="Times" w:cs="Times"/>
          <w:b/>
          <w:bCs/>
          <w:sz w:val="36"/>
          <w:szCs w:val="36"/>
          <w:lang w:val="en"/>
        </w:rPr>
      </w:pPr>
      <w:r w:rsidRPr="00F052F2">
        <w:rPr>
          <w:rFonts w:eastAsia="Times" w:cs="Times"/>
          <w:b/>
          <w:bCs/>
          <w:sz w:val="36"/>
          <w:szCs w:val="36"/>
          <w:lang w:val="en"/>
        </w:rPr>
        <w:t xml:space="preserve">Module code: </w:t>
      </w:r>
      <w:r w:rsidRPr="00F052F2">
        <w:rPr>
          <w:rFonts w:eastAsia="Times" w:cs="Times"/>
          <w:sz w:val="32"/>
          <w:szCs w:val="32"/>
          <w:lang w:val="en"/>
        </w:rPr>
        <w:t>LCLM-6005</w:t>
      </w:r>
    </w:p>
    <w:p w14:paraId="27300441" w14:textId="77777777" w:rsidR="00F052F2" w:rsidRPr="00F052F2" w:rsidRDefault="00F052F2" w:rsidP="00F052F2">
      <w:pPr>
        <w:jc w:val="center"/>
        <w:rPr>
          <w:rFonts w:eastAsia="Times" w:cs="Times"/>
          <w:sz w:val="32"/>
          <w:szCs w:val="32"/>
          <w:lang w:val="en"/>
        </w:rPr>
      </w:pPr>
      <w:r w:rsidRPr="00F052F2">
        <w:rPr>
          <w:rFonts w:eastAsia="Times" w:cs="Times"/>
          <w:b/>
          <w:bCs/>
          <w:sz w:val="36"/>
          <w:szCs w:val="36"/>
          <w:lang w:val="en"/>
        </w:rPr>
        <w:t xml:space="preserve">Module name: </w:t>
      </w:r>
      <w:r w:rsidRPr="00F052F2">
        <w:rPr>
          <w:rFonts w:eastAsia="Times" w:cs="Times"/>
          <w:sz w:val="32"/>
          <w:szCs w:val="32"/>
          <w:lang w:val="en"/>
        </w:rPr>
        <w:t>Independent Project</w:t>
      </w:r>
    </w:p>
    <w:p w14:paraId="781FE83C" w14:textId="77777777" w:rsidR="00F052F2" w:rsidRPr="00F052F2" w:rsidRDefault="00F052F2" w:rsidP="00F052F2">
      <w:pPr>
        <w:jc w:val="center"/>
        <w:rPr>
          <w:rFonts w:eastAsia="Times" w:cs="Times"/>
          <w:sz w:val="32"/>
          <w:szCs w:val="32"/>
          <w:lang w:val="en"/>
        </w:rPr>
      </w:pPr>
      <w:r w:rsidRPr="00F052F2">
        <w:rPr>
          <w:rFonts w:eastAsia="Times" w:cs="Times"/>
          <w:b/>
          <w:bCs/>
          <w:sz w:val="36"/>
          <w:szCs w:val="36"/>
          <w:lang w:val="en"/>
        </w:rPr>
        <w:t xml:space="preserve">Research title: </w:t>
      </w:r>
      <w:r w:rsidRPr="00F052F2">
        <w:rPr>
          <w:rFonts w:eastAsia="Times" w:cs="Times"/>
          <w:sz w:val="32"/>
          <w:szCs w:val="32"/>
          <w:lang w:val="en"/>
        </w:rPr>
        <w:t>The Impact of Artificial Intelligence on Digital Transformation in E-commerce: A Case Study of Amazon</w:t>
      </w:r>
    </w:p>
    <w:p w14:paraId="7B1D2F98" w14:textId="77777777" w:rsidR="00F052F2" w:rsidRPr="00F052F2" w:rsidRDefault="00F052F2" w:rsidP="00F052F2">
      <w:pPr>
        <w:jc w:val="center"/>
        <w:rPr>
          <w:rFonts w:eastAsia="Times" w:cs="Times"/>
          <w:b/>
          <w:bCs/>
          <w:sz w:val="36"/>
          <w:szCs w:val="36"/>
          <w:lang w:val="en"/>
        </w:rPr>
      </w:pPr>
      <w:r w:rsidRPr="00F052F2">
        <w:rPr>
          <w:rFonts w:eastAsia="Times" w:cs="Times"/>
          <w:b/>
          <w:bCs/>
          <w:sz w:val="36"/>
          <w:szCs w:val="36"/>
          <w:lang w:val="en"/>
        </w:rPr>
        <w:t>Student name: Drita Lowe</w:t>
      </w:r>
    </w:p>
    <w:p w14:paraId="29B7C658" w14:textId="77777777" w:rsidR="00F052F2" w:rsidRPr="00F052F2" w:rsidRDefault="00F052F2" w:rsidP="00F052F2">
      <w:pPr>
        <w:jc w:val="center"/>
        <w:rPr>
          <w:rFonts w:eastAsia="Times" w:cs="Times"/>
          <w:b/>
          <w:bCs/>
          <w:sz w:val="36"/>
          <w:szCs w:val="36"/>
          <w:lang w:val="en"/>
        </w:rPr>
      </w:pPr>
      <w:r w:rsidRPr="00F052F2">
        <w:rPr>
          <w:rFonts w:eastAsia="Times" w:cs="Times"/>
          <w:b/>
          <w:bCs/>
          <w:sz w:val="36"/>
          <w:szCs w:val="36"/>
          <w:lang w:val="en"/>
        </w:rPr>
        <w:t>Student ID: 2316297</w:t>
      </w:r>
    </w:p>
    <w:p w14:paraId="0A40D5A5" w14:textId="77777777" w:rsidR="00F052F2" w:rsidRPr="00F052F2" w:rsidRDefault="00F052F2" w:rsidP="00F052F2">
      <w:pPr>
        <w:rPr>
          <w:rFonts w:ascii="Times New Roman" w:eastAsia="Times New Roman" w:hAnsi="Times New Roman" w:cs="Times New Roman"/>
          <w:b/>
          <w:kern w:val="2"/>
          <w:sz w:val="28"/>
          <w:szCs w:val="40"/>
          <w14:ligatures w14:val="standardContextual"/>
        </w:rPr>
      </w:pPr>
      <w:r w:rsidRPr="00F052F2">
        <w:rPr>
          <w:rFonts w:eastAsia="Times" w:cs="Times"/>
          <w:szCs w:val="24"/>
        </w:rPr>
        <w:br w:type="page"/>
      </w:r>
    </w:p>
    <w:sdt>
      <w:sdtPr>
        <w:rPr>
          <w:rFonts w:eastAsia="Times" w:cs="Times"/>
          <w:szCs w:val="24"/>
          <w:lang w:val="en"/>
        </w:rPr>
        <w:id w:val="-426572898"/>
        <w:docPartObj>
          <w:docPartGallery w:val="Table of Contents"/>
          <w:docPartUnique/>
        </w:docPartObj>
      </w:sdtPr>
      <w:sdtEndPr>
        <w:rPr>
          <w:b/>
          <w:bCs/>
          <w:noProof/>
        </w:rPr>
      </w:sdtEndPr>
      <w:sdtContent>
        <w:p w14:paraId="7450CCD7" w14:textId="77777777" w:rsidR="00F052F2" w:rsidRPr="00F052F2" w:rsidRDefault="00F052F2" w:rsidP="00F052F2">
          <w:pPr>
            <w:keepNext/>
            <w:keepLines/>
            <w:jc w:val="center"/>
            <w:rPr>
              <w:rFonts w:eastAsia="Times New Roman"/>
              <w:b/>
              <w:bCs/>
              <w:color w:val="000000"/>
              <w:sz w:val="28"/>
              <w:szCs w:val="28"/>
              <w:lang w:val="en-US"/>
            </w:rPr>
          </w:pPr>
          <w:r w:rsidRPr="00F052F2">
            <w:rPr>
              <w:rFonts w:eastAsia="Times New Roman"/>
              <w:b/>
              <w:bCs/>
              <w:color w:val="000000"/>
              <w:sz w:val="28"/>
              <w:szCs w:val="28"/>
              <w:lang w:val="en-US"/>
            </w:rPr>
            <w:t>Table of Contents</w:t>
          </w:r>
        </w:p>
        <w:p w14:paraId="5ACF5342" w14:textId="77777777" w:rsidR="00F052F2" w:rsidRPr="00F052F2" w:rsidRDefault="00F052F2" w:rsidP="00F052F2">
          <w:pPr>
            <w:tabs>
              <w:tab w:val="right" w:leader="dot" w:pos="9350"/>
            </w:tabs>
            <w:rPr>
              <w:rFonts w:eastAsia="Times" w:cs="Times"/>
              <w:noProof/>
              <w:szCs w:val="24"/>
              <w:lang w:val="en"/>
            </w:rPr>
          </w:pPr>
          <w:r w:rsidRPr="00F052F2">
            <w:rPr>
              <w:rFonts w:eastAsia="Times" w:cs="Times"/>
              <w:szCs w:val="24"/>
              <w:lang w:val="en"/>
            </w:rPr>
            <w:fldChar w:fldCharType="begin"/>
          </w:r>
          <w:r w:rsidRPr="00F052F2">
            <w:rPr>
              <w:rFonts w:eastAsia="Times" w:cs="Times"/>
              <w:szCs w:val="24"/>
              <w:lang w:val="en"/>
            </w:rPr>
            <w:instrText xml:space="preserve"> TOC \o "1-3" \h \z \u </w:instrText>
          </w:r>
          <w:r w:rsidRPr="00F052F2">
            <w:rPr>
              <w:rFonts w:eastAsia="Times" w:cs="Times"/>
              <w:szCs w:val="24"/>
              <w:lang w:val="en"/>
            </w:rPr>
            <w:fldChar w:fldCharType="separate"/>
          </w:r>
          <w:hyperlink w:anchor="_Toc237522967" w:history="1">
            <w:r w:rsidRPr="00F052F2">
              <w:rPr>
                <w:rFonts w:eastAsia="Times" w:cs="Times"/>
                <w:noProof/>
                <w:color w:val="0563C1"/>
                <w:szCs w:val="24"/>
                <w:u w:val="single"/>
              </w:rPr>
              <w:t>Reflection</w:t>
            </w:r>
            <w:r w:rsidRPr="00F052F2">
              <w:rPr>
                <w:rFonts w:eastAsia="Times" w:cs="Times"/>
                <w:noProof/>
                <w:webHidden/>
                <w:szCs w:val="24"/>
                <w:lang w:val="en"/>
              </w:rPr>
              <w:tab/>
            </w:r>
            <w:r w:rsidRPr="00F052F2">
              <w:rPr>
                <w:rFonts w:eastAsia="Times" w:cs="Times"/>
                <w:noProof/>
                <w:webHidden/>
                <w:szCs w:val="24"/>
                <w:lang w:val="en"/>
              </w:rPr>
              <w:fldChar w:fldCharType="begin"/>
            </w:r>
            <w:r w:rsidRPr="00F052F2">
              <w:rPr>
                <w:rFonts w:eastAsia="Times" w:cs="Times"/>
                <w:noProof/>
                <w:webHidden/>
                <w:szCs w:val="24"/>
                <w:lang w:val="en"/>
              </w:rPr>
              <w:instrText xml:space="preserve"> PAGEREF _Toc237522967 \h </w:instrText>
            </w:r>
            <w:r w:rsidRPr="00F052F2">
              <w:rPr>
                <w:rFonts w:eastAsia="Times" w:cs="Times"/>
                <w:noProof/>
                <w:webHidden/>
                <w:szCs w:val="24"/>
                <w:lang w:val="en"/>
              </w:rPr>
            </w:r>
            <w:r w:rsidRPr="00F052F2">
              <w:rPr>
                <w:rFonts w:eastAsia="Times" w:cs="Times"/>
                <w:noProof/>
                <w:webHidden/>
                <w:szCs w:val="24"/>
                <w:lang w:val="en"/>
              </w:rPr>
              <w:fldChar w:fldCharType="separate"/>
            </w:r>
            <w:r w:rsidRPr="00F052F2">
              <w:rPr>
                <w:rFonts w:eastAsia="Times" w:cs="Times"/>
                <w:noProof/>
                <w:webHidden/>
                <w:szCs w:val="24"/>
                <w:lang w:val="en"/>
              </w:rPr>
              <w:t>3</w:t>
            </w:r>
            <w:r w:rsidRPr="00F052F2">
              <w:rPr>
                <w:rFonts w:eastAsia="Times" w:cs="Times"/>
                <w:noProof/>
                <w:webHidden/>
                <w:szCs w:val="24"/>
                <w:lang w:val="en"/>
              </w:rPr>
              <w:fldChar w:fldCharType="end"/>
            </w:r>
          </w:hyperlink>
        </w:p>
        <w:p w14:paraId="5EB9EE41" w14:textId="77777777" w:rsidR="00F052F2" w:rsidRPr="00F052F2" w:rsidRDefault="00F052F2" w:rsidP="00F052F2">
          <w:pPr>
            <w:tabs>
              <w:tab w:val="right" w:leader="dot" w:pos="9350"/>
            </w:tabs>
            <w:ind w:left="220"/>
            <w:rPr>
              <w:rFonts w:eastAsia="Times" w:cs="Times"/>
              <w:noProof/>
              <w:szCs w:val="24"/>
              <w:lang w:val="en"/>
            </w:rPr>
          </w:pPr>
          <w:hyperlink w:anchor="_Toc237522968" w:history="1">
            <w:r w:rsidRPr="00F052F2">
              <w:rPr>
                <w:rFonts w:eastAsia="Times" w:cs="Times"/>
                <w:noProof/>
                <w:color w:val="0563C1"/>
                <w:szCs w:val="24"/>
                <w:u w:val="single"/>
                <w:lang w:val="en"/>
              </w:rPr>
              <w:t>Concrete experience</w:t>
            </w:r>
            <w:r w:rsidRPr="00F052F2">
              <w:rPr>
                <w:rFonts w:eastAsia="Times" w:cs="Times"/>
                <w:noProof/>
                <w:webHidden/>
                <w:szCs w:val="24"/>
                <w:lang w:val="en"/>
              </w:rPr>
              <w:tab/>
            </w:r>
            <w:r w:rsidRPr="00F052F2">
              <w:rPr>
                <w:rFonts w:eastAsia="Times" w:cs="Times"/>
                <w:noProof/>
                <w:webHidden/>
                <w:szCs w:val="24"/>
                <w:lang w:val="en"/>
              </w:rPr>
              <w:fldChar w:fldCharType="begin"/>
            </w:r>
            <w:r w:rsidRPr="00F052F2">
              <w:rPr>
                <w:rFonts w:eastAsia="Times" w:cs="Times"/>
                <w:noProof/>
                <w:webHidden/>
                <w:szCs w:val="24"/>
                <w:lang w:val="en"/>
              </w:rPr>
              <w:instrText xml:space="preserve"> PAGEREF _Toc237522968 \h </w:instrText>
            </w:r>
            <w:r w:rsidRPr="00F052F2">
              <w:rPr>
                <w:rFonts w:eastAsia="Times" w:cs="Times"/>
                <w:noProof/>
                <w:webHidden/>
                <w:szCs w:val="24"/>
                <w:lang w:val="en"/>
              </w:rPr>
            </w:r>
            <w:r w:rsidRPr="00F052F2">
              <w:rPr>
                <w:rFonts w:eastAsia="Times" w:cs="Times"/>
                <w:noProof/>
                <w:webHidden/>
                <w:szCs w:val="24"/>
                <w:lang w:val="en"/>
              </w:rPr>
              <w:fldChar w:fldCharType="separate"/>
            </w:r>
            <w:r w:rsidRPr="00F052F2">
              <w:rPr>
                <w:rFonts w:eastAsia="Times" w:cs="Times"/>
                <w:noProof/>
                <w:webHidden/>
                <w:szCs w:val="24"/>
                <w:lang w:val="en"/>
              </w:rPr>
              <w:t>3</w:t>
            </w:r>
            <w:r w:rsidRPr="00F052F2">
              <w:rPr>
                <w:rFonts w:eastAsia="Times" w:cs="Times"/>
                <w:noProof/>
                <w:webHidden/>
                <w:szCs w:val="24"/>
                <w:lang w:val="en"/>
              </w:rPr>
              <w:fldChar w:fldCharType="end"/>
            </w:r>
          </w:hyperlink>
        </w:p>
        <w:p w14:paraId="1DF6274E" w14:textId="77777777" w:rsidR="00F052F2" w:rsidRPr="00F052F2" w:rsidRDefault="00F052F2" w:rsidP="00F052F2">
          <w:pPr>
            <w:tabs>
              <w:tab w:val="right" w:leader="dot" w:pos="9350"/>
            </w:tabs>
            <w:ind w:left="220"/>
            <w:rPr>
              <w:rFonts w:eastAsia="Times" w:cs="Times"/>
              <w:noProof/>
              <w:szCs w:val="24"/>
              <w:lang w:val="en"/>
            </w:rPr>
          </w:pPr>
          <w:hyperlink w:anchor="_Toc237522969" w:history="1">
            <w:r w:rsidRPr="00F052F2">
              <w:rPr>
                <w:rFonts w:eastAsia="Times" w:cs="Times"/>
                <w:noProof/>
                <w:color w:val="0563C1"/>
                <w:szCs w:val="24"/>
                <w:u w:val="single"/>
                <w:lang w:val="en"/>
              </w:rPr>
              <w:t>Reflective observation</w:t>
            </w:r>
            <w:r w:rsidRPr="00F052F2">
              <w:rPr>
                <w:rFonts w:eastAsia="Times" w:cs="Times"/>
                <w:noProof/>
                <w:webHidden/>
                <w:szCs w:val="24"/>
                <w:lang w:val="en"/>
              </w:rPr>
              <w:tab/>
            </w:r>
            <w:r w:rsidRPr="00F052F2">
              <w:rPr>
                <w:rFonts w:eastAsia="Times" w:cs="Times"/>
                <w:noProof/>
                <w:webHidden/>
                <w:szCs w:val="24"/>
                <w:lang w:val="en"/>
              </w:rPr>
              <w:fldChar w:fldCharType="begin"/>
            </w:r>
            <w:r w:rsidRPr="00F052F2">
              <w:rPr>
                <w:rFonts w:eastAsia="Times" w:cs="Times"/>
                <w:noProof/>
                <w:webHidden/>
                <w:szCs w:val="24"/>
                <w:lang w:val="en"/>
              </w:rPr>
              <w:instrText xml:space="preserve"> PAGEREF _Toc237522969 \h </w:instrText>
            </w:r>
            <w:r w:rsidRPr="00F052F2">
              <w:rPr>
                <w:rFonts w:eastAsia="Times" w:cs="Times"/>
                <w:noProof/>
                <w:webHidden/>
                <w:szCs w:val="24"/>
                <w:lang w:val="en"/>
              </w:rPr>
            </w:r>
            <w:r w:rsidRPr="00F052F2">
              <w:rPr>
                <w:rFonts w:eastAsia="Times" w:cs="Times"/>
                <w:noProof/>
                <w:webHidden/>
                <w:szCs w:val="24"/>
                <w:lang w:val="en"/>
              </w:rPr>
              <w:fldChar w:fldCharType="separate"/>
            </w:r>
            <w:r w:rsidRPr="00F052F2">
              <w:rPr>
                <w:rFonts w:eastAsia="Times" w:cs="Times"/>
                <w:noProof/>
                <w:webHidden/>
                <w:szCs w:val="24"/>
                <w:lang w:val="en"/>
              </w:rPr>
              <w:t>3</w:t>
            </w:r>
            <w:r w:rsidRPr="00F052F2">
              <w:rPr>
                <w:rFonts w:eastAsia="Times" w:cs="Times"/>
                <w:noProof/>
                <w:webHidden/>
                <w:szCs w:val="24"/>
                <w:lang w:val="en"/>
              </w:rPr>
              <w:fldChar w:fldCharType="end"/>
            </w:r>
          </w:hyperlink>
        </w:p>
        <w:p w14:paraId="074EA033" w14:textId="77777777" w:rsidR="00F052F2" w:rsidRPr="00F052F2" w:rsidRDefault="00F052F2" w:rsidP="00F052F2">
          <w:pPr>
            <w:tabs>
              <w:tab w:val="right" w:leader="dot" w:pos="9350"/>
            </w:tabs>
            <w:ind w:left="220"/>
            <w:rPr>
              <w:rFonts w:eastAsia="Times" w:cs="Times"/>
              <w:noProof/>
              <w:szCs w:val="24"/>
              <w:lang w:val="en"/>
            </w:rPr>
          </w:pPr>
          <w:hyperlink w:anchor="_Toc237522970" w:history="1">
            <w:r w:rsidRPr="00F052F2">
              <w:rPr>
                <w:rFonts w:eastAsia="Times" w:cs="Times"/>
                <w:noProof/>
                <w:color w:val="0563C1"/>
                <w:szCs w:val="24"/>
                <w:u w:val="single"/>
                <w:lang w:val="en"/>
              </w:rPr>
              <w:t>Abstract conceptualisation</w:t>
            </w:r>
            <w:r w:rsidRPr="00F052F2">
              <w:rPr>
                <w:rFonts w:eastAsia="Times" w:cs="Times"/>
                <w:noProof/>
                <w:webHidden/>
                <w:szCs w:val="24"/>
                <w:lang w:val="en"/>
              </w:rPr>
              <w:tab/>
            </w:r>
            <w:r w:rsidRPr="00F052F2">
              <w:rPr>
                <w:rFonts w:eastAsia="Times" w:cs="Times"/>
                <w:noProof/>
                <w:webHidden/>
                <w:szCs w:val="24"/>
                <w:lang w:val="en"/>
              </w:rPr>
              <w:fldChar w:fldCharType="begin"/>
            </w:r>
            <w:r w:rsidRPr="00F052F2">
              <w:rPr>
                <w:rFonts w:eastAsia="Times" w:cs="Times"/>
                <w:noProof/>
                <w:webHidden/>
                <w:szCs w:val="24"/>
                <w:lang w:val="en"/>
              </w:rPr>
              <w:instrText xml:space="preserve"> PAGEREF _Toc237522970 \h </w:instrText>
            </w:r>
            <w:r w:rsidRPr="00F052F2">
              <w:rPr>
                <w:rFonts w:eastAsia="Times" w:cs="Times"/>
                <w:noProof/>
                <w:webHidden/>
                <w:szCs w:val="24"/>
                <w:lang w:val="en"/>
              </w:rPr>
            </w:r>
            <w:r w:rsidRPr="00F052F2">
              <w:rPr>
                <w:rFonts w:eastAsia="Times" w:cs="Times"/>
                <w:noProof/>
                <w:webHidden/>
                <w:szCs w:val="24"/>
                <w:lang w:val="en"/>
              </w:rPr>
              <w:fldChar w:fldCharType="separate"/>
            </w:r>
            <w:r w:rsidRPr="00F052F2">
              <w:rPr>
                <w:rFonts w:eastAsia="Times" w:cs="Times"/>
                <w:noProof/>
                <w:webHidden/>
                <w:szCs w:val="24"/>
                <w:lang w:val="en"/>
              </w:rPr>
              <w:t>3</w:t>
            </w:r>
            <w:r w:rsidRPr="00F052F2">
              <w:rPr>
                <w:rFonts w:eastAsia="Times" w:cs="Times"/>
                <w:noProof/>
                <w:webHidden/>
                <w:szCs w:val="24"/>
                <w:lang w:val="en"/>
              </w:rPr>
              <w:fldChar w:fldCharType="end"/>
            </w:r>
          </w:hyperlink>
        </w:p>
        <w:p w14:paraId="6E64753A" w14:textId="77777777" w:rsidR="00F052F2" w:rsidRPr="00F052F2" w:rsidRDefault="00F052F2" w:rsidP="00F052F2">
          <w:pPr>
            <w:tabs>
              <w:tab w:val="right" w:leader="dot" w:pos="9350"/>
            </w:tabs>
            <w:ind w:left="220"/>
            <w:rPr>
              <w:rFonts w:eastAsia="Times" w:cs="Times"/>
              <w:noProof/>
              <w:szCs w:val="24"/>
              <w:lang w:val="en"/>
            </w:rPr>
          </w:pPr>
          <w:hyperlink w:anchor="_Toc237522971" w:history="1">
            <w:r w:rsidRPr="00F052F2">
              <w:rPr>
                <w:rFonts w:eastAsia="Times" w:cs="Times"/>
                <w:noProof/>
                <w:color w:val="0563C1"/>
                <w:szCs w:val="24"/>
                <w:u w:val="single"/>
                <w:lang w:val="en"/>
              </w:rPr>
              <w:t>Active experimentation</w:t>
            </w:r>
            <w:r w:rsidRPr="00F052F2">
              <w:rPr>
                <w:rFonts w:eastAsia="Times" w:cs="Times"/>
                <w:noProof/>
                <w:webHidden/>
                <w:szCs w:val="24"/>
                <w:lang w:val="en"/>
              </w:rPr>
              <w:tab/>
            </w:r>
            <w:r w:rsidRPr="00F052F2">
              <w:rPr>
                <w:rFonts w:eastAsia="Times" w:cs="Times"/>
                <w:noProof/>
                <w:webHidden/>
                <w:szCs w:val="24"/>
                <w:lang w:val="en"/>
              </w:rPr>
              <w:fldChar w:fldCharType="begin"/>
            </w:r>
            <w:r w:rsidRPr="00F052F2">
              <w:rPr>
                <w:rFonts w:eastAsia="Times" w:cs="Times"/>
                <w:noProof/>
                <w:webHidden/>
                <w:szCs w:val="24"/>
                <w:lang w:val="en"/>
              </w:rPr>
              <w:instrText xml:space="preserve"> PAGEREF _Toc237522971 \h </w:instrText>
            </w:r>
            <w:r w:rsidRPr="00F052F2">
              <w:rPr>
                <w:rFonts w:eastAsia="Times" w:cs="Times"/>
                <w:noProof/>
                <w:webHidden/>
                <w:szCs w:val="24"/>
                <w:lang w:val="en"/>
              </w:rPr>
            </w:r>
            <w:r w:rsidRPr="00F052F2">
              <w:rPr>
                <w:rFonts w:eastAsia="Times" w:cs="Times"/>
                <w:noProof/>
                <w:webHidden/>
                <w:szCs w:val="24"/>
                <w:lang w:val="en"/>
              </w:rPr>
              <w:fldChar w:fldCharType="separate"/>
            </w:r>
            <w:r w:rsidRPr="00F052F2">
              <w:rPr>
                <w:rFonts w:eastAsia="Times" w:cs="Times"/>
                <w:noProof/>
                <w:webHidden/>
                <w:szCs w:val="24"/>
                <w:lang w:val="en"/>
              </w:rPr>
              <w:t>4</w:t>
            </w:r>
            <w:r w:rsidRPr="00F052F2">
              <w:rPr>
                <w:rFonts w:eastAsia="Times" w:cs="Times"/>
                <w:noProof/>
                <w:webHidden/>
                <w:szCs w:val="24"/>
                <w:lang w:val="en"/>
              </w:rPr>
              <w:fldChar w:fldCharType="end"/>
            </w:r>
          </w:hyperlink>
        </w:p>
        <w:p w14:paraId="1EF234D3" w14:textId="77777777" w:rsidR="00F052F2" w:rsidRPr="00F052F2" w:rsidRDefault="00F052F2" w:rsidP="00F052F2">
          <w:pPr>
            <w:tabs>
              <w:tab w:val="right" w:leader="dot" w:pos="9350"/>
            </w:tabs>
            <w:rPr>
              <w:rFonts w:eastAsia="Times" w:cs="Times"/>
              <w:noProof/>
              <w:szCs w:val="24"/>
              <w:lang w:val="en"/>
            </w:rPr>
          </w:pPr>
          <w:hyperlink w:anchor="_Toc237522972" w:history="1">
            <w:r w:rsidRPr="00F052F2">
              <w:rPr>
                <w:rFonts w:eastAsia="Times" w:cs="Times"/>
                <w:noProof/>
                <w:color w:val="0563C1"/>
                <w:szCs w:val="24"/>
                <w:u w:val="single"/>
                <w:lang w:val="en"/>
              </w:rPr>
              <w:t>References</w:t>
            </w:r>
            <w:r w:rsidRPr="00F052F2">
              <w:rPr>
                <w:rFonts w:eastAsia="Times" w:cs="Times"/>
                <w:noProof/>
                <w:webHidden/>
                <w:szCs w:val="24"/>
                <w:lang w:val="en"/>
              </w:rPr>
              <w:tab/>
            </w:r>
            <w:r w:rsidRPr="00F052F2">
              <w:rPr>
                <w:rFonts w:eastAsia="Times" w:cs="Times"/>
                <w:noProof/>
                <w:webHidden/>
                <w:szCs w:val="24"/>
                <w:lang w:val="en"/>
              </w:rPr>
              <w:fldChar w:fldCharType="begin"/>
            </w:r>
            <w:r w:rsidRPr="00F052F2">
              <w:rPr>
                <w:rFonts w:eastAsia="Times" w:cs="Times"/>
                <w:noProof/>
                <w:webHidden/>
                <w:szCs w:val="24"/>
                <w:lang w:val="en"/>
              </w:rPr>
              <w:instrText xml:space="preserve"> PAGEREF _Toc237522972 \h </w:instrText>
            </w:r>
            <w:r w:rsidRPr="00F052F2">
              <w:rPr>
                <w:rFonts w:eastAsia="Times" w:cs="Times"/>
                <w:noProof/>
                <w:webHidden/>
                <w:szCs w:val="24"/>
                <w:lang w:val="en"/>
              </w:rPr>
            </w:r>
            <w:r w:rsidRPr="00F052F2">
              <w:rPr>
                <w:rFonts w:eastAsia="Times" w:cs="Times"/>
                <w:noProof/>
                <w:webHidden/>
                <w:szCs w:val="24"/>
                <w:lang w:val="en"/>
              </w:rPr>
              <w:fldChar w:fldCharType="separate"/>
            </w:r>
            <w:r w:rsidRPr="00F052F2">
              <w:rPr>
                <w:rFonts w:eastAsia="Times" w:cs="Times"/>
                <w:noProof/>
                <w:webHidden/>
                <w:szCs w:val="24"/>
                <w:lang w:val="en"/>
              </w:rPr>
              <w:t>5</w:t>
            </w:r>
            <w:r w:rsidRPr="00F052F2">
              <w:rPr>
                <w:rFonts w:eastAsia="Times" w:cs="Times"/>
                <w:noProof/>
                <w:webHidden/>
                <w:szCs w:val="24"/>
                <w:lang w:val="en"/>
              </w:rPr>
              <w:fldChar w:fldCharType="end"/>
            </w:r>
          </w:hyperlink>
        </w:p>
        <w:p w14:paraId="4CE134C7" w14:textId="77777777" w:rsidR="00F052F2" w:rsidRPr="00F052F2" w:rsidRDefault="00F052F2" w:rsidP="00F052F2">
          <w:pPr>
            <w:rPr>
              <w:rFonts w:eastAsia="Times" w:cs="Times"/>
              <w:szCs w:val="24"/>
              <w:lang w:val="en"/>
            </w:rPr>
          </w:pPr>
          <w:r w:rsidRPr="00F052F2">
            <w:rPr>
              <w:rFonts w:eastAsia="Times" w:cs="Times"/>
              <w:b/>
              <w:bCs/>
              <w:noProof/>
              <w:szCs w:val="24"/>
              <w:lang w:val="en"/>
            </w:rPr>
            <w:fldChar w:fldCharType="end"/>
          </w:r>
        </w:p>
      </w:sdtContent>
    </w:sdt>
    <w:p w14:paraId="76B2A3FC" w14:textId="77777777" w:rsidR="00F052F2" w:rsidRPr="00F052F2" w:rsidRDefault="00F052F2" w:rsidP="00F052F2">
      <w:pPr>
        <w:rPr>
          <w:rFonts w:ascii="Times New Roman" w:eastAsia="Times New Roman" w:hAnsi="Times New Roman" w:cs="Times New Roman"/>
          <w:b/>
          <w:kern w:val="2"/>
          <w:sz w:val="28"/>
          <w:szCs w:val="40"/>
          <w14:ligatures w14:val="standardContextual"/>
        </w:rPr>
      </w:pPr>
      <w:r w:rsidRPr="00F052F2">
        <w:rPr>
          <w:rFonts w:eastAsia="Times" w:cs="Times"/>
          <w:szCs w:val="24"/>
        </w:rPr>
        <w:br w:type="page"/>
      </w:r>
    </w:p>
    <w:p w14:paraId="3E49F7C1" w14:textId="77777777" w:rsidR="00F052F2" w:rsidRPr="00F052F2" w:rsidRDefault="00F052F2" w:rsidP="00F052F2">
      <w:pPr>
        <w:keepNext/>
        <w:keepLines/>
        <w:outlineLvl w:val="0"/>
        <w:rPr>
          <w:rFonts w:eastAsia="Times New Roman" w:cs="Times New Roman"/>
          <w:b/>
          <w:kern w:val="2"/>
          <w:sz w:val="28"/>
          <w:szCs w:val="40"/>
          <w14:ligatures w14:val="standardContextual"/>
        </w:rPr>
      </w:pPr>
      <w:bookmarkStart w:id="88" w:name="_Toc237522967"/>
      <w:r w:rsidRPr="00F052F2">
        <w:rPr>
          <w:rFonts w:eastAsia="Times New Roman" w:cs="Times New Roman"/>
          <w:b/>
          <w:kern w:val="2"/>
          <w:sz w:val="28"/>
          <w:szCs w:val="40"/>
          <w14:ligatures w14:val="standardContextual"/>
        </w:rPr>
        <w:lastRenderedPageBreak/>
        <w:t>Reflection</w:t>
      </w:r>
      <w:bookmarkEnd w:id="88"/>
    </w:p>
    <w:p w14:paraId="36B26EAC" w14:textId="77777777" w:rsidR="00F052F2" w:rsidRPr="00F052F2" w:rsidRDefault="00F052F2" w:rsidP="00F052F2">
      <w:pPr>
        <w:jc w:val="center"/>
        <w:rPr>
          <w:rFonts w:eastAsia="Times" w:cs="Times"/>
          <w:b/>
          <w:bCs/>
          <w:szCs w:val="24"/>
        </w:rPr>
      </w:pPr>
      <w:r w:rsidRPr="00F052F2">
        <w:rPr>
          <w:rFonts w:eastAsia="Times" w:cs="Times"/>
          <w:b/>
          <w:bCs/>
          <w:noProof/>
          <w:szCs w:val="24"/>
          <w14:ligatures w14:val="standardContextual"/>
        </w:rPr>
        <w:drawing>
          <wp:inline distT="0" distB="0" distL="0" distR="0" wp14:anchorId="64ED72F8" wp14:editId="0460719C">
            <wp:extent cx="5486400" cy="3200400"/>
            <wp:effectExtent l="0" t="0" r="19050" b="19050"/>
            <wp:docPr id="1399835659"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3" r:lo="rId94" r:qs="rId95" r:cs="rId96"/>
              </a:graphicData>
            </a:graphic>
          </wp:inline>
        </w:drawing>
      </w:r>
    </w:p>
    <w:p w14:paraId="764C81DD" w14:textId="77777777" w:rsidR="00F052F2" w:rsidRPr="00F052F2" w:rsidRDefault="00F052F2" w:rsidP="00F052F2">
      <w:pPr>
        <w:jc w:val="center"/>
        <w:rPr>
          <w:rFonts w:eastAsia="Times" w:cs="Times"/>
          <w:b/>
          <w:bCs/>
          <w:szCs w:val="24"/>
        </w:rPr>
      </w:pPr>
      <w:r w:rsidRPr="00F052F2">
        <w:rPr>
          <w:rFonts w:eastAsia="Times" w:cs="Times"/>
          <w:b/>
          <w:bCs/>
          <w:szCs w:val="24"/>
        </w:rPr>
        <w:t>Figure: Kolb’s learning cycle</w:t>
      </w:r>
    </w:p>
    <w:p w14:paraId="701F0321" w14:textId="77777777" w:rsidR="00F052F2" w:rsidRPr="00F052F2" w:rsidRDefault="00F052F2" w:rsidP="00F052F2">
      <w:pPr>
        <w:jc w:val="center"/>
        <w:rPr>
          <w:rFonts w:eastAsia="Times" w:cs="Times"/>
          <w:b/>
          <w:bCs/>
          <w:szCs w:val="24"/>
        </w:rPr>
      </w:pPr>
      <w:r w:rsidRPr="00F052F2">
        <w:rPr>
          <w:rFonts w:eastAsia="Times" w:cs="Times"/>
          <w:b/>
          <w:bCs/>
          <w:szCs w:val="24"/>
        </w:rPr>
        <w:t>(Source: Self-created)</w:t>
      </w:r>
    </w:p>
    <w:p w14:paraId="70C7EEF7" w14:textId="77777777" w:rsidR="00F052F2" w:rsidRPr="00F052F2" w:rsidRDefault="00F052F2" w:rsidP="00F052F2">
      <w:pPr>
        <w:keepNext/>
        <w:keepLines/>
        <w:outlineLvl w:val="1"/>
        <w:rPr>
          <w:rFonts w:eastAsia="Times New Roman" w:cs="Times New Roman"/>
          <w:b/>
          <w:kern w:val="2"/>
          <w:sz w:val="26"/>
          <w:szCs w:val="32"/>
          <w:lang w:val="en-US"/>
          <w14:ligatures w14:val="standardContextual"/>
        </w:rPr>
      </w:pPr>
      <w:bookmarkStart w:id="89" w:name="_Toc237522968"/>
      <w:r w:rsidRPr="00F052F2">
        <w:rPr>
          <w:rFonts w:eastAsia="Times New Roman" w:cs="Times New Roman"/>
          <w:b/>
          <w:kern w:val="2"/>
          <w:sz w:val="26"/>
          <w:szCs w:val="32"/>
          <w:lang w:val="en-US"/>
          <w14:ligatures w14:val="standardContextual"/>
        </w:rPr>
        <w:t>Concrete experience</w:t>
      </w:r>
      <w:bookmarkEnd w:id="89"/>
    </w:p>
    <w:p w14:paraId="41275BD0" w14:textId="77777777" w:rsidR="00F052F2" w:rsidRPr="00F052F2" w:rsidRDefault="00F052F2" w:rsidP="00F052F2">
      <w:pPr>
        <w:rPr>
          <w:rFonts w:eastAsia="Times" w:cs="Times"/>
          <w:szCs w:val="24"/>
        </w:rPr>
      </w:pPr>
      <w:r w:rsidRPr="00F052F2">
        <w:rPr>
          <w:rFonts w:eastAsia="Times" w:cs="Times"/>
          <w:szCs w:val="24"/>
        </w:rPr>
        <w:t xml:space="preserve">I gained help in designing a research plan that used a </w:t>
      </w:r>
      <w:proofErr w:type="gramStart"/>
      <w:r w:rsidRPr="00F052F2">
        <w:rPr>
          <w:rFonts w:eastAsia="Times" w:cs="Times"/>
          <w:szCs w:val="24"/>
        </w:rPr>
        <w:t>mixed-methods</w:t>
      </w:r>
      <w:proofErr w:type="gramEnd"/>
      <w:r w:rsidRPr="00F052F2">
        <w:rPr>
          <w:rFonts w:eastAsia="Times" w:cs="Times"/>
          <w:szCs w:val="24"/>
        </w:rPr>
        <w:t xml:space="preserve"> approach to analyse digital transformation using AI at Amazon. This method allows researchers like me to collect both qualitative and quantitative data from a wide range of sources following the research objectives (</w:t>
      </w:r>
      <w:r w:rsidRPr="00F052F2">
        <w:rPr>
          <w:rFonts w:eastAsia="Times" w:cs="Times"/>
          <w:szCs w:val="24"/>
          <w:lang w:val="en"/>
        </w:rPr>
        <w:t>Creswell and Plano Clark, 2023</w:t>
      </w:r>
      <w:r w:rsidRPr="00F052F2">
        <w:rPr>
          <w:rFonts w:eastAsia="Times" w:cs="Times"/>
          <w:szCs w:val="24"/>
        </w:rPr>
        <w:t>). Considering the challenges faced by the industry, I planned and collected data from secondary sources. This involved gathering data by conducting a case study analysis to evaluate how the industry is currently implementing AI. I made efforts to gather information from the company's website and other industry reports to meet this need. Using a semi-structured interview, I gathered data from 8 industry professionals, while also conducting a survey of 40 people that involved both employees and customers. Finally, I conducted data analysis using thematic coding, case study analysis and related methods.</w:t>
      </w:r>
    </w:p>
    <w:p w14:paraId="1DFA0B90" w14:textId="77777777" w:rsidR="00F052F2" w:rsidRPr="00F052F2" w:rsidRDefault="00F052F2" w:rsidP="00F052F2">
      <w:pPr>
        <w:keepNext/>
        <w:keepLines/>
        <w:outlineLvl w:val="1"/>
        <w:rPr>
          <w:rFonts w:eastAsia="Times New Roman" w:cs="Times New Roman"/>
          <w:b/>
          <w:kern w:val="2"/>
          <w:sz w:val="26"/>
          <w:szCs w:val="32"/>
          <w:lang w:val="en-US"/>
          <w14:ligatures w14:val="standardContextual"/>
        </w:rPr>
      </w:pPr>
      <w:bookmarkStart w:id="90" w:name="_Toc237522969"/>
      <w:r w:rsidRPr="00F052F2">
        <w:rPr>
          <w:rFonts w:eastAsia="Times New Roman" w:cs="Times New Roman"/>
          <w:b/>
          <w:kern w:val="2"/>
          <w:sz w:val="26"/>
          <w:szCs w:val="32"/>
          <w:lang w:val="en-US"/>
          <w14:ligatures w14:val="standardContextual"/>
        </w:rPr>
        <w:t>Reflective observation</w:t>
      </w:r>
      <w:bookmarkEnd w:id="90"/>
    </w:p>
    <w:p w14:paraId="1C9A545A" w14:textId="77777777" w:rsidR="00F052F2" w:rsidRPr="00F052F2" w:rsidRDefault="00F052F2" w:rsidP="00F052F2">
      <w:pPr>
        <w:rPr>
          <w:rFonts w:eastAsia="Times" w:cs="Times"/>
          <w:szCs w:val="24"/>
        </w:rPr>
      </w:pPr>
      <w:r w:rsidRPr="00F052F2">
        <w:rPr>
          <w:rFonts w:eastAsia="Times" w:cs="Times"/>
          <w:szCs w:val="24"/>
        </w:rPr>
        <w:t xml:space="preserve">The mixed-method approach used to gather information helped me a lot in understanding how the company is implementing AI and undergoing digital transformation. Amazon posted the details of the operations management in their annual reports that include their digital transformation and financial results </w:t>
      </w:r>
      <w:sdt>
        <w:sdtPr>
          <w:rPr>
            <w:rFonts w:eastAsia="Times" w:cs="Times"/>
            <w:szCs w:val="24"/>
          </w:rPr>
          <w:id w:val="2093193861"/>
          <w:citation/>
        </w:sdtPr>
        <w:sdtContent>
          <w:r w:rsidRPr="00F052F2">
            <w:rPr>
              <w:rFonts w:eastAsia="Times" w:cs="Times"/>
              <w:szCs w:val="24"/>
            </w:rPr>
            <w:fldChar w:fldCharType="begin"/>
          </w:r>
          <w:r w:rsidRPr="00F052F2">
            <w:rPr>
              <w:rFonts w:eastAsia="Times" w:cs="Times"/>
              <w:szCs w:val="24"/>
              <w:lang w:val="en-US"/>
            </w:rPr>
            <w:instrText xml:space="preserve"> CITATION Ama253 \l 1033 </w:instrText>
          </w:r>
          <w:r w:rsidRPr="00F052F2">
            <w:rPr>
              <w:rFonts w:eastAsia="Times" w:cs="Times"/>
              <w:szCs w:val="24"/>
            </w:rPr>
            <w:fldChar w:fldCharType="separate"/>
          </w:r>
          <w:r w:rsidRPr="00F052F2">
            <w:rPr>
              <w:rFonts w:eastAsia="Times" w:cs="Times"/>
              <w:noProof/>
              <w:szCs w:val="24"/>
              <w:lang w:val="en-US"/>
            </w:rPr>
            <w:t>(Amazon, 2025)</w:t>
          </w:r>
          <w:r w:rsidRPr="00F052F2">
            <w:rPr>
              <w:rFonts w:eastAsia="Times" w:cs="Times"/>
              <w:szCs w:val="24"/>
            </w:rPr>
            <w:fldChar w:fldCharType="end"/>
          </w:r>
        </w:sdtContent>
      </w:sdt>
      <w:r w:rsidRPr="00F052F2">
        <w:rPr>
          <w:rFonts w:eastAsia="Times" w:cs="Times"/>
          <w:szCs w:val="24"/>
        </w:rPr>
        <w:t xml:space="preserve">. However, relying on these data alone made me feel that the reports can be biased and may not cover the downside of their business strategies in detail, </w:t>
      </w:r>
      <w:r w:rsidRPr="00F052F2">
        <w:rPr>
          <w:rFonts w:eastAsia="Times" w:cs="Times"/>
          <w:szCs w:val="24"/>
        </w:rPr>
        <w:lastRenderedPageBreak/>
        <w:t>including Amazon. Besides collecting both qualitative and quantitative data, recruiting industry professionals proved to be challenging, especially within the submission deadline. Even if the questionnaires created helped the research gather numbers on customer perceptions, it did not help in gaining a deep qualitative context. Additionally, I found gaps in creating business strategies for digital transformation and implementing them in practice by industry leaders.</w:t>
      </w:r>
    </w:p>
    <w:p w14:paraId="67A2CDA5" w14:textId="77777777" w:rsidR="00F052F2" w:rsidRPr="00F052F2" w:rsidRDefault="00F052F2" w:rsidP="00F052F2">
      <w:pPr>
        <w:keepNext/>
        <w:keepLines/>
        <w:outlineLvl w:val="1"/>
        <w:rPr>
          <w:rFonts w:eastAsia="Times New Roman" w:cs="Times New Roman"/>
          <w:b/>
          <w:kern w:val="2"/>
          <w:sz w:val="26"/>
          <w:szCs w:val="32"/>
          <w:lang w:val="en-US"/>
          <w14:ligatures w14:val="standardContextual"/>
        </w:rPr>
      </w:pPr>
      <w:bookmarkStart w:id="91" w:name="_Toc237522970"/>
      <w:r w:rsidRPr="00F052F2">
        <w:rPr>
          <w:rFonts w:eastAsia="Times New Roman" w:cs="Times New Roman"/>
          <w:b/>
          <w:kern w:val="2"/>
          <w:sz w:val="26"/>
          <w:szCs w:val="32"/>
          <w:lang w:val="en-US"/>
          <w14:ligatures w14:val="standardContextual"/>
        </w:rPr>
        <w:t xml:space="preserve">Abstract </w:t>
      </w:r>
      <w:proofErr w:type="spellStart"/>
      <w:r w:rsidRPr="00F052F2">
        <w:rPr>
          <w:rFonts w:eastAsia="Times New Roman" w:cs="Times New Roman"/>
          <w:b/>
          <w:kern w:val="2"/>
          <w:sz w:val="26"/>
          <w:szCs w:val="32"/>
          <w:lang w:val="en-US"/>
          <w14:ligatures w14:val="standardContextual"/>
        </w:rPr>
        <w:t>conceptualisation</w:t>
      </w:r>
      <w:bookmarkEnd w:id="91"/>
      <w:proofErr w:type="spellEnd"/>
    </w:p>
    <w:p w14:paraId="6BB821AF" w14:textId="77777777" w:rsidR="00F052F2" w:rsidRPr="00F052F2" w:rsidRDefault="00F052F2" w:rsidP="00F052F2">
      <w:pPr>
        <w:rPr>
          <w:rFonts w:eastAsia="Times" w:cs="Times"/>
          <w:szCs w:val="24"/>
        </w:rPr>
      </w:pPr>
      <w:r w:rsidRPr="00F052F2">
        <w:rPr>
          <w:rFonts w:eastAsia="Times" w:cs="Times"/>
          <w:szCs w:val="24"/>
        </w:rPr>
        <w:t>I understood that researchers need to balance the depth of data collection when the study is demanding both qualitative and quantitative data. Critical thinking is essential in academics to analyse information and use it in line with the research objectives, instead of taking a descriptive approach (</w:t>
      </w:r>
      <w:proofErr w:type="spellStart"/>
      <w:r w:rsidRPr="00F052F2">
        <w:rPr>
          <w:rFonts w:eastAsia="Times" w:cs="Times"/>
          <w:szCs w:val="24"/>
          <w:lang w:val="en"/>
        </w:rPr>
        <w:t>Berestova</w:t>
      </w:r>
      <w:proofErr w:type="spellEnd"/>
      <w:r w:rsidRPr="00F052F2">
        <w:rPr>
          <w:rFonts w:eastAsia="Times" w:cs="Times"/>
          <w:szCs w:val="24"/>
          <w:lang w:val="en"/>
        </w:rPr>
        <w:t xml:space="preserve"> </w:t>
      </w:r>
      <w:r w:rsidRPr="00F052F2">
        <w:rPr>
          <w:rFonts w:eastAsia="Times" w:cs="Times"/>
          <w:i/>
          <w:iCs/>
          <w:szCs w:val="24"/>
          <w:lang w:val="en"/>
        </w:rPr>
        <w:t>et al.</w:t>
      </w:r>
      <w:r w:rsidRPr="00F052F2">
        <w:rPr>
          <w:rFonts w:eastAsia="Times" w:cs="Times"/>
          <w:szCs w:val="24"/>
          <w:lang w:val="en"/>
        </w:rPr>
        <w:t>, 2022</w:t>
      </w:r>
      <w:r w:rsidRPr="00F052F2">
        <w:rPr>
          <w:rFonts w:eastAsia="Times" w:cs="Times"/>
          <w:szCs w:val="24"/>
        </w:rPr>
        <w:t>). Issues I found in taking information from the company's website or industry reports need to be addressed using a critical thinking approach. This can inform future research to identify the gaps in their business practices to generate better recommendations. Furthermore, it is also important for the researchers to make early appointments and reach out to professionals well before the actual project even begins to avoid delays. Combining descriptive statistics with thematic coding is also essential to gain better insights, while following the ethical protocols under the research work.</w:t>
      </w:r>
    </w:p>
    <w:p w14:paraId="11F12240" w14:textId="77777777" w:rsidR="00F052F2" w:rsidRPr="00F052F2" w:rsidRDefault="00F052F2" w:rsidP="00F052F2">
      <w:pPr>
        <w:keepNext/>
        <w:keepLines/>
        <w:outlineLvl w:val="1"/>
        <w:rPr>
          <w:rFonts w:eastAsia="Times New Roman" w:cs="Times New Roman"/>
          <w:b/>
          <w:kern w:val="2"/>
          <w:sz w:val="26"/>
          <w:szCs w:val="32"/>
          <w:lang w:val="en-US"/>
          <w14:ligatures w14:val="standardContextual"/>
        </w:rPr>
      </w:pPr>
      <w:bookmarkStart w:id="92" w:name="_Toc237522971"/>
      <w:r w:rsidRPr="00F052F2">
        <w:rPr>
          <w:rFonts w:eastAsia="Times New Roman" w:cs="Times New Roman"/>
          <w:b/>
          <w:kern w:val="2"/>
          <w:sz w:val="26"/>
          <w:szCs w:val="32"/>
          <w:lang w:val="en-US"/>
          <w14:ligatures w14:val="standardContextual"/>
        </w:rPr>
        <w:t>Active experimentation</w:t>
      </w:r>
      <w:bookmarkEnd w:id="92"/>
    </w:p>
    <w:p w14:paraId="6ABBA579" w14:textId="77777777" w:rsidR="00F052F2" w:rsidRPr="00F052F2" w:rsidRDefault="00F052F2" w:rsidP="00F052F2">
      <w:pPr>
        <w:rPr>
          <w:rFonts w:eastAsia="Times" w:cs="Times"/>
          <w:szCs w:val="24"/>
        </w:rPr>
      </w:pPr>
      <w:r w:rsidRPr="00F052F2">
        <w:rPr>
          <w:rFonts w:eastAsia="Times" w:cs="Times"/>
          <w:szCs w:val="24"/>
        </w:rPr>
        <w:t>The future research projects will involve covering all the gaps in the current research, while opening the scope for better data collection. I will improve the interview charts in the future that allow me to gather data strictly based on the current and practical issues. Additionally, I am also planning to use digital tracking tools to understand and analyse survey responses better. Secondary data collection deals with collecting data from secondary sources like books, journals and websites (</w:t>
      </w:r>
      <w:r w:rsidRPr="00F052F2">
        <w:rPr>
          <w:rFonts w:eastAsia="Times" w:cs="Times"/>
          <w:szCs w:val="24"/>
          <w:lang w:val="en"/>
        </w:rPr>
        <w:t xml:space="preserve">Gardner </w:t>
      </w:r>
      <w:r w:rsidRPr="00F052F2">
        <w:rPr>
          <w:rFonts w:eastAsia="Times" w:cs="Times"/>
          <w:i/>
          <w:iCs/>
          <w:szCs w:val="24"/>
          <w:lang w:val="en"/>
        </w:rPr>
        <w:t>et al.</w:t>
      </w:r>
      <w:r w:rsidRPr="00F052F2">
        <w:rPr>
          <w:rFonts w:eastAsia="Times" w:cs="Times"/>
          <w:szCs w:val="24"/>
          <w:lang w:val="en"/>
        </w:rPr>
        <w:t>, 2022</w:t>
      </w:r>
      <w:r w:rsidRPr="00F052F2">
        <w:rPr>
          <w:rFonts w:eastAsia="Times" w:cs="Times"/>
          <w:szCs w:val="24"/>
        </w:rPr>
        <w:t xml:space="preserve">). Strict filtering criteria will be created by me to gather data from sources that are completely unbiased and are related to the research objectives. I </w:t>
      </w:r>
      <w:proofErr w:type="gramStart"/>
      <w:r w:rsidRPr="00F052F2">
        <w:rPr>
          <w:rFonts w:eastAsia="Times" w:cs="Times"/>
          <w:szCs w:val="24"/>
        </w:rPr>
        <w:t>will</w:t>
      </w:r>
      <w:proofErr w:type="gramEnd"/>
      <w:r w:rsidRPr="00F052F2">
        <w:rPr>
          <w:rFonts w:eastAsia="Times" w:cs="Times"/>
          <w:szCs w:val="24"/>
        </w:rPr>
        <w:t xml:space="preserve"> implement a mono-method if the time provided for data collection is limited to avoid any issues during submission.</w:t>
      </w:r>
    </w:p>
    <w:p w14:paraId="3BC803F3" w14:textId="77777777" w:rsidR="00F052F2" w:rsidRPr="00F052F2" w:rsidRDefault="00F052F2" w:rsidP="00F052F2">
      <w:pPr>
        <w:rPr>
          <w:rFonts w:eastAsia="Times" w:cs="Times"/>
          <w:szCs w:val="24"/>
        </w:rPr>
      </w:pPr>
      <w:r w:rsidRPr="00F052F2">
        <w:rPr>
          <w:rFonts w:eastAsia="Times" w:cs="Times"/>
          <w:szCs w:val="24"/>
        </w:rPr>
        <w:br w:type="page"/>
      </w:r>
    </w:p>
    <w:p w14:paraId="034C57D3" w14:textId="77777777" w:rsidR="00F052F2" w:rsidRPr="00F052F2" w:rsidRDefault="00F052F2" w:rsidP="00F052F2">
      <w:pPr>
        <w:keepNext/>
        <w:keepLines/>
        <w:outlineLvl w:val="0"/>
        <w:rPr>
          <w:rFonts w:eastAsia="Times New Roman" w:cs="Times New Roman"/>
          <w:b/>
          <w:kern w:val="2"/>
          <w:sz w:val="28"/>
          <w:szCs w:val="40"/>
          <w:lang w:val="en-US"/>
          <w14:ligatures w14:val="standardContextual"/>
        </w:rPr>
      </w:pPr>
      <w:bookmarkStart w:id="93" w:name="_Toc237522972"/>
      <w:r w:rsidRPr="00F052F2">
        <w:rPr>
          <w:rFonts w:eastAsia="Times New Roman" w:cs="Times New Roman"/>
          <w:b/>
          <w:kern w:val="2"/>
          <w:sz w:val="28"/>
          <w:szCs w:val="40"/>
          <w:lang w:val="en-US"/>
          <w14:ligatures w14:val="standardContextual"/>
        </w:rPr>
        <w:lastRenderedPageBreak/>
        <w:t>References</w:t>
      </w:r>
      <w:bookmarkEnd w:id="93"/>
    </w:p>
    <w:p w14:paraId="22D1E543" w14:textId="77777777" w:rsidR="00F052F2" w:rsidRPr="00F052F2" w:rsidRDefault="00F052F2" w:rsidP="00F052F2">
      <w:pPr>
        <w:rPr>
          <w:rFonts w:eastAsia="Times" w:cs="Times"/>
          <w:noProof/>
          <w:szCs w:val="24"/>
          <w:lang w:val="en"/>
        </w:rPr>
      </w:pPr>
      <w:r w:rsidRPr="00F052F2">
        <w:rPr>
          <w:rFonts w:eastAsia="Times" w:cs="Times"/>
          <w:noProof/>
          <w:szCs w:val="24"/>
          <w:lang w:val="en"/>
        </w:rPr>
        <w:t xml:space="preserve">Amazon, (2025). </w:t>
      </w:r>
      <w:r w:rsidRPr="00F052F2">
        <w:rPr>
          <w:rFonts w:eastAsia="Times" w:cs="Times"/>
          <w:i/>
          <w:iCs/>
          <w:noProof/>
          <w:szCs w:val="24"/>
          <w:lang w:val="en"/>
        </w:rPr>
        <w:t xml:space="preserve">Annual Report. </w:t>
      </w:r>
      <w:r w:rsidRPr="00F052F2">
        <w:rPr>
          <w:rFonts w:eastAsia="Times" w:cs="Times"/>
          <w:noProof/>
          <w:szCs w:val="24"/>
          <w:lang w:val="en"/>
        </w:rPr>
        <w:t>[Online] Available at: https://s2.q4cdn.com/299287126/files/doc_financials/2026/ar/Amazon-2025-Annual-Report.pdf [Accessed 6 August 2026].</w:t>
      </w:r>
    </w:p>
    <w:p w14:paraId="69550A3D" w14:textId="77777777" w:rsidR="00F052F2" w:rsidRPr="00F052F2" w:rsidRDefault="00F052F2" w:rsidP="00F052F2">
      <w:pPr>
        <w:rPr>
          <w:rFonts w:eastAsia="Times" w:cs="Times"/>
          <w:szCs w:val="24"/>
          <w:lang w:val="en"/>
        </w:rPr>
      </w:pPr>
      <w:r w:rsidRPr="00F052F2">
        <w:rPr>
          <w:rFonts w:eastAsia="Times" w:cs="Times"/>
          <w:szCs w:val="24"/>
          <w:lang w:val="en"/>
        </w:rPr>
        <w:t>Berestova, A., Kolosov, S., Tsvetkova, M. and Grib, E., (2022). Academic motivation as a predictor of the development of critical thinking in students. </w:t>
      </w:r>
      <w:r w:rsidRPr="00F052F2">
        <w:rPr>
          <w:rFonts w:eastAsia="Times" w:cs="Times"/>
          <w:i/>
          <w:iCs/>
          <w:szCs w:val="24"/>
          <w:lang w:val="en"/>
        </w:rPr>
        <w:t>Journal of Applied Research in Higher Education</w:t>
      </w:r>
      <w:r w:rsidRPr="00F052F2">
        <w:rPr>
          <w:rFonts w:eastAsia="Times" w:cs="Times"/>
          <w:szCs w:val="24"/>
          <w:lang w:val="en"/>
        </w:rPr>
        <w:t>, </w:t>
      </w:r>
      <w:r w:rsidRPr="00F052F2">
        <w:rPr>
          <w:rFonts w:eastAsia="Times" w:cs="Times"/>
          <w:i/>
          <w:iCs/>
          <w:szCs w:val="24"/>
          <w:lang w:val="en"/>
        </w:rPr>
        <w:t>14</w:t>
      </w:r>
      <w:r w:rsidRPr="00F052F2">
        <w:rPr>
          <w:rFonts w:eastAsia="Times" w:cs="Times"/>
          <w:szCs w:val="24"/>
          <w:lang w:val="en"/>
        </w:rPr>
        <w:t>(3), pp.1041-1054.</w:t>
      </w:r>
    </w:p>
    <w:p w14:paraId="7E76C144" w14:textId="77777777" w:rsidR="00F052F2" w:rsidRPr="00F052F2" w:rsidRDefault="00F052F2" w:rsidP="00F052F2">
      <w:pPr>
        <w:rPr>
          <w:rFonts w:eastAsia="Times" w:cs="Times"/>
          <w:szCs w:val="24"/>
          <w:lang w:val="en"/>
        </w:rPr>
      </w:pPr>
      <w:r w:rsidRPr="00F052F2">
        <w:rPr>
          <w:rFonts w:eastAsia="Times" w:cs="Times"/>
          <w:szCs w:val="24"/>
          <w:lang w:val="en"/>
        </w:rPr>
        <w:t>Creswell, J.W. and Plano Clark, V.L., (2023). Revisiting mixed methods research designs twenty years later. </w:t>
      </w:r>
      <w:r w:rsidRPr="00F052F2">
        <w:rPr>
          <w:rFonts w:eastAsia="Times" w:cs="Times"/>
          <w:i/>
          <w:iCs/>
          <w:szCs w:val="24"/>
          <w:lang w:val="en"/>
        </w:rPr>
        <w:t>Handbook of mixed methods research designs</w:t>
      </w:r>
      <w:r w:rsidRPr="00F052F2">
        <w:rPr>
          <w:rFonts w:eastAsia="Times" w:cs="Times"/>
          <w:szCs w:val="24"/>
          <w:lang w:val="en"/>
        </w:rPr>
        <w:t>, </w:t>
      </w:r>
      <w:r w:rsidRPr="00F052F2">
        <w:rPr>
          <w:rFonts w:eastAsia="Times" w:cs="Times"/>
          <w:i/>
          <w:iCs/>
          <w:szCs w:val="24"/>
          <w:lang w:val="en"/>
        </w:rPr>
        <w:t>1</w:t>
      </w:r>
      <w:r w:rsidRPr="00F052F2">
        <w:rPr>
          <w:rFonts w:eastAsia="Times" w:cs="Times"/>
          <w:szCs w:val="24"/>
          <w:lang w:val="en"/>
        </w:rPr>
        <w:t>(1), pp.21-36.</w:t>
      </w:r>
    </w:p>
    <w:p w14:paraId="5CC9EABE" w14:textId="2918F9C2" w:rsidR="00B22B2D" w:rsidRDefault="00F052F2" w:rsidP="00B22B2D">
      <w:pPr>
        <w:rPr>
          <w:rFonts w:eastAsia="Times" w:cs="Times"/>
          <w:szCs w:val="24"/>
          <w:lang w:val="en"/>
        </w:rPr>
      </w:pPr>
      <w:r w:rsidRPr="00F052F2">
        <w:rPr>
          <w:rFonts w:eastAsia="Times" w:cs="Times"/>
          <w:szCs w:val="24"/>
          <w:lang w:val="en"/>
        </w:rPr>
        <w:t xml:space="preserve">Gardner, H., </w:t>
      </w:r>
      <w:proofErr w:type="spellStart"/>
      <w:r w:rsidRPr="00F052F2">
        <w:rPr>
          <w:rFonts w:eastAsia="Times" w:cs="Times"/>
          <w:szCs w:val="24"/>
          <w:lang w:val="en"/>
        </w:rPr>
        <w:t>Elfeky</w:t>
      </w:r>
      <w:proofErr w:type="spellEnd"/>
      <w:r w:rsidRPr="00F052F2">
        <w:rPr>
          <w:rFonts w:eastAsia="Times" w:cs="Times"/>
          <w:szCs w:val="24"/>
          <w:lang w:val="en"/>
        </w:rPr>
        <w:t xml:space="preserve">, A., Pickles, D., Dawson, A., Gillies, K., Warwick, V. and Treweek, S., (2022). A good use of time? Providing evidence for how effort is invested in primary and </w:t>
      </w:r>
      <w:r w:rsidR="00B22B2D" w:rsidRPr="00F052F2">
        <w:rPr>
          <w:rFonts w:eastAsia="Times" w:cs="Times"/>
          <w:szCs w:val="24"/>
          <w:lang w:val="en"/>
        </w:rPr>
        <w:t>secondary outcome</w:t>
      </w:r>
      <w:r w:rsidRPr="00F052F2">
        <w:rPr>
          <w:rFonts w:eastAsia="Times" w:cs="Times"/>
          <w:szCs w:val="24"/>
          <w:lang w:val="en"/>
        </w:rPr>
        <w:t xml:space="preserve"> data</w:t>
      </w:r>
      <w:r w:rsidR="00B22B2D">
        <w:rPr>
          <w:rFonts w:eastAsia="Times" w:cs="Times"/>
          <w:szCs w:val="24"/>
          <w:lang w:val="en"/>
        </w:rPr>
        <w:t xml:space="preserve"> </w:t>
      </w:r>
      <w:r w:rsidR="00B22B2D" w:rsidRPr="00B22B2D">
        <w:rPr>
          <w:rFonts w:eastAsia="Times" w:cs="Times"/>
          <w:szCs w:val="24"/>
          <w:lang w:val="en"/>
        </w:rPr>
        <w:t>collection in trials. Trials, 23(1), p.1047.</w:t>
      </w:r>
    </w:p>
    <w:p w14:paraId="1EF4E4F5" w14:textId="77777777" w:rsidR="00B22B2D" w:rsidRDefault="00B22B2D" w:rsidP="00B22B2D">
      <w:pPr>
        <w:rPr>
          <w:rFonts w:eastAsia="Times" w:cs="Times"/>
          <w:szCs w:val="24"/>
          <w:lang w:val="en"/>
        </w:rPr>
      </w:pPr>
    </w:p>
    <w:p w14:paraId="0B71E371" w14:textId="77777777" w:rsidR="00B22B2D" w:rsidRDefault="00B22B2D" w:rsidP="00B22B2D">
      <w:pPr>
        <w:rPr>
          <w:rFonts w:eastAsia="Times" w:cs="Times"/>
          <w:szCs w:val="24"/>
          <w:lang w:val="en"/>
        </w:rPr>
      </w:pPr>
    </w:p>
    <w:p w14:paraId="48DC22C0" w14:textId="77777777" w:rsidR="00B22B2D" w:rsidRDefault="00B22B2D" w:rsidP="00B22B2D">
      <w:pPr>
        <w:rPr>
          <w:rFonts w:eastAsia="Times" w:cs="Times"/>
          <w:szCs w:val="24"/>
          <w:lang w:val="en"/>
        </w:rPr>
      </w:pPr>
    </w:p>
    <w:p w14:paraId="3DECB19D" w14:textId="77777777" w:rsidR="00B22B2D" w:rsidRDefault="00B22B2D" w:rsidP="00B22B2D">
      <w:pPr>
        <w:rPr>
          <w:rFonts w:eastAsia="Times" w:cs="Times"/>
          <w:szCs w:val="24"/>
          <w:lang w:val="en"/>
        </w:rPr>
      </w:pPr>
    </w:p>
    <w:p w14:paraId="2C413DD4" w14:textId="77777777" w:rsidR="00B20465" w:rsidRDefault="00B20465" w:rsidP="00B22B2D">
      <w:pPr>
        <w:rPr>
          <w:rFonts w:eastAsia="Times" w:cs="Times"/>
          <w:szCs w:val="24"/>
          <w:lang w:val="en"/>
        </w:rPr>
      </w:pPr>
    </w:p>
    <w:p w14:paraId="0136867E" w14:textId="77777777" w:rsidR="00B20465" w:rsidRDefault="00B20465" w:rsidP="00B22B2D">
      <w:pPr>
        <w:rPr>
          <w:rFonts w:eastAsia="Times" w:cs="Times"/>
          <w:szCs w:val="24"/>
          <w:lang w:val="en"/>
        </w:rPr>
      </w:pPr>
    </w:p>
    <w:p w14:paraId="52C9F2AD" w14:textId="77777777" w:rsidR="00B20465" w:rsidRDefault="00B20465" w:rsidP="00B22B2D">
      <w:pPr>
        <w:rPr>
          <w:rFonts w:eastAsia="Times" w:cs="Times"/>
          <w:szCs w:val="24"/>
          <w:lang w:val="en"/>
        </w:rPr>
      </w:pPr>
    </w:p>
    <w:p w14:paraId="5F125A8F" w14:textId="77777777" w:rsidR="00B20465" w:rsidRDefault="00B20465" w:rsidP="00B22B2D">
      <w:pPr>
        <w:rPr>
          <w:rFonts w:eastAsia="Times" w:cs="Times"/>
          <w:szCs w:val="24"/>
          <w:lang w:val="en"/>
        </w:rPr>
      </w:pPr>
    </w:p>
    <w:p w14:paraId="671A33FF" w14:textId="77777777" w:rsidR="00B20465" w:rsidRDefault="00B20465" w:rsidP="00B22B2D">
      <w:pPr>
        <w:rPr>
          <w:rFonts w:eastAsia="Times" w:cs="Times"/>
          <w:szCs w:val="24"/>
          <w:lang w:val="en"/>
        </w:rPr>
      </w:pPr>
    </w:p>
    <w:p w14:paraId="6F103242" w14:textId="77777777" w:rsidR="00B20465" w:rsidRDefault="00B20465" w:rsidP="00B22B2D">
      <w:pPr>
        <w:rPr>
          <w:rFonts w:eastAsia="Times" w:cs="Times"/>
          <w:szCs w:val="24"/>
          <w:lang w:val="en"/>
        </w:rPr>
      </w:pPr>
    </w:p>
    <w:p w14:paraId="4C59E96D" w14:textId="77777777" w:rsidR="00B20465" w:rsidRDefault="00B20465" w:rsidP="00B22B2D">
      <w:pPr>
        <w:rPr>
          <w:rFonts w:eastAsia="Times" w:cs="Times"/>
          <w:szCs w:val="24"/>
          <w:lang w:val="en"/>
        </w:rPr>
      </w:pPr>
    </w:p>
    <w:p w14:paraId="75A4AEF7" w14:textId="77777777" w:rsidR="00B20465" w:rsidRDefault="00B20465" w:rsidP="00B22B2D">
      <w:pPr>
        <w:rPr>
          <w:rFonts w:eastAsia="Times" w:cs="Times"/>
          <w:szCs w:val="24"/>
          <w:lang w:val="en"/>
        </w:rPr>
      </w:pPr>
    </w:p>
    <w:p w14:paraId="2EBE29EB" w14:textId="77777777" w:rsidR="00B20465" w:rsidRDefault="00B20465" w:rsidP="00B22B2D">
      <w:pPr>
        <w:rPr>
          <w:rFonts w:eastAsia="Times" w:cs="Times"/>
          <w:szCs w:val="24"/>
          <w:lang w:val="en"/>
        </w:rPr>
      </w:pPr>
    </w:p>
    <w:p w14:paraId="4AF7FA8F" w14:textId="77777777" w:rsidR="00B20465" w:rsidRDefault="00B20465" w:rsidP="00B22B2D">
      <w:pPr>
        <w:rPr>
          <w:rFonts w:eastAsia="Times" w:cs="Times"/>
          <w:szCs w:val="24"/>
          <w:lang w:val="en"/>
        </w:rPr>
      </w:pPr>
    </w:p>
    <w:p w14:paraId="03658C72" w14:textId="77777777" w:rsidR="00B20465" w:rsidRDefault="00B20465" w:rsidP="00B22B2D">
      <w:pPr>
        <w:rPr>
          <w:rFonts w:eastAsia="Times" w:cs="Times"/>
          <w:szCs w:val="24"/>
          <w:lang w:val="en"/>
        </w:rPr>
      </w:pPr>
    </w:p>
    <w:p w14:paraId="79909BEF" w14:textId="77777777" w:rsidR="00B20465" w:rsidRDefault="00B20465" w:rsidP="00B22B2D">
      <w:pPr>
        <w:rPr>
          <w:rFonts w:eastAsia="Times" w:cs="Times"/>
          <w:szCs w:val="24"/>
          <w:lang w:val="en"/>
        </w:rPr>
      </w:pPr>
    </w:p>
    <w:p w14:paraId="1441644C" w14:textId="77777777" w:rsidR="00B20465" w:rsidRDefault="00B20465" w:rsidP="00B22B2D">
      <w:pPr>
        <w:rPr>
          <w:rFonts w:eastAsia="Times" w:cs="Times"/>
          <w:szCs w:val="24"/>
          <w:lang w:val="en"/>
        </w:rPr>
      </w:pPr>
    </w:p>
    <w:p w14:paraId="509C9A35" w14:textId="77777777" w:rsidR="00B20465" w:rsidRDefault="00B20465" w:rsidP="00B22B2D">
      <w:pPr>
        <w:rPr>
          <w:rFonts w:eastAsia="Times" w:cs="Times"/>
          <w:szCs w:val="24"/>
          <w:lang w:val="en"/>
        </w:rPr>
      </w:pPr>
    </w:p>
    <w:p w14:paraId="4C45A3BC" w14:textId="77777777" w:rsidR="00B22B2D" w:rsidRDefault="00B22B2D" w:rsidP="00B22B2D">
      <w:pPr>
        <w:rPr>
          <w:rFonts w:eastAsia="Times" w:cs="Times"/>
          <w:szCs w:val="24"/>
          <w:lang w:val="en"/>
        </w:rPr>
      </w:pPr>
    </w:p>
    <w:p w14:paraId="182FF270" w14:textId="190901B9" w:rsidR="00B22B2D" w:rsidRPr="00B22B2D" w:rsidRDefault="00F052F2" w:rsidP="00B22B2D">
      <w:pPr>
        <w:rPr>
          <w:rFonts w:eastAsia="Times" w:cs="Times"/>
          <w:szCs w:val="24"/>
          <w:lang w:val="en"/>
        </w:rPr>
      </w:pPr>
      <w:r w:rsidRPr="00F052F2">
        <w:rPr>
          <w:rFonts w:eastAsia="Times" w:cs="Times"/>
          <w:szCs w:val="24"/>
          <w:lang w:val="en"/>
        </w:rPr>
        <w:lastRenderedPageBreak/>
        <w:t xml:space="preserve"> </w:t>
      </w:r>
      <w:r w:rsidR="00B22B2D">
        <w:rPr>
          <w:rFonts w:eastAsia="Times" w:cs="Times"/>
          <w:szCs w:val="24"/>
          <w:lang w:val="en"/>
        </w:rPr>
        <w:t xml:space="preserve">                                      </w:t>
      </w:r>
      <w:r w:rsidR="00B22B2D" w:rsidRPr="00B22B2D">
        <w:rPr>
          <w:rFonts w:eastAsia="Times" w:cs="Times"/>
          <w:b/>
          <w:noProof/>
          <w:sz w:val="36"/>
          <w:szCs w:val="36"/>
          <w:lang w:val="en"/>
        </w:rPr>
        <w:drawing>
          <wp:inline distT="0" distB="0" distL="0" distR="0" wp14:anchorId="5202E0E0" wp14:editId="6870C617">
            <wp:extent cx="2339340" cy="929640"/>
            <wp:effectExtent l="0" t="0" r="3810" b="3810"/>
            <wp:docPr id="13379500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39340" cy="929640"/>
                    </a:xfrm>
                    <a:prstGeom prst="rect">
                      <a:avLst/>
                    </a:prstGeom>
                    <a:noFill/>
                    <a:ln>
                      <a:noFill/>
                    </a:ln>
                  </pic:spPr>
                </pic:pic>
              </a:graphicData>
            </a:graphic>
          </wp:inline>
        </w:drawing>
      </w:r>
    </w:p>
    <w:p w14:paraId="02747680" w14:textId="77777777" w:rsidR="00B22B2D" w:rsidRPr="00B22B2D" w:rsidRDefault="00B22B2D" w:rsidP="00B22B2D">
      <w:pPr>
        <w:jc w:val="center"/>
        <w:rPr>
          <w:rFonts w:eastAsia="Times" w:cs="Times"/>
          <w:b/>
          <w:bCs/>
          <w:sz w:val="36"/>
          <w:szCs w:val="36"/>
          <w:lang w:val="en"/>
        </w:rPr>
      </w:pPr>
    </w:p>
    <w:p w14:paraId="48F2CEBD" w14:textId="77777777" w:rsidR="00B22B2D" w:rsidRPr="00B22B2D" w:rsidRDefault="00B22B2D" w:rsidP="00B22B2D">
      <w:pPr>
        <w:jc w:val="center"/>
        <w:rPr>
          <w:rFonts w:eastAsia="Times" w:cs="Times"/>
          <w:b/>
          <w:bCs/>
          <w:sz w:val="36"/>
          <w:szCs w:val="36"/>
          <w:lang w:val="en"/>
        </w:rPr>
      </w:pPr>
      <w:r w:rsidRPr="00B22B2D">
        <w:rPr>
          <w:rFonts w:eastAsia="Times" w:cs="Times"/>
          <w:b/>
          <w:bCs/>
          <w:sz w:val="36"/>
          <w:szCs w:val="36"/>
          <w:lang w:val="en"/>
        </w:rPr>
        <w:t>ELEMENT 3</w:t>
      </w:r>
    </w:p>
    <w:p w14:paraId="25F1F205" w14:textId="77777777" w:rsidR="00B22B2D" w:rsidRPr="00B22B2D" w:rsidRDefault="00B22B2D" w:rsidP="00B22B2D">
      <w:pPr>
        <w:jc w:val="center"/>
        <w:rPr>
          <w:rFonts w:eastAsia="Times" w:cs="Times"/>
          <w:b/>
          <w:bCs/>
          <w:sz w:val="36"/>
          <w:szCs w:val="36"/>
          <w:lang w:val="en"/>
        </w:rPr>
      </w:pPr>
    </w:p>
    <w:p w14:paraId="4DDE6DA0" w14:textId="77777777" w:rsidR="00B22B2D" w:rsidRPr="00B22B2D" w:rsidRDefault="00B22B2D" w:rsidP="00B22B2D">
      <w:pPr>
        <w:jc w:val="center"/>
        <w:rPr>
          <w:rFonts w:eastAsia="Times" w:cs="Times"/>
          <w:b/>
          <w:bCs/>
          <w:sz w:val="36"/>
          <w:szCs w:val="36"/>
          <w:lang w:val="en"/>
        </w:rPr>
      </w:pPr>
    </w:p>
    <w:p w14:paraId="69207BB9" w14:textId="77777777" w:rsidR="00B22B2D" w:rsidRPr="00B22B2D" w:rsidRDefault="00B22B2D" w:rsidP="00B22B2D">
      <w:pPr>
        <w:jc w:val="center"/>
        <w:rPr>
          <w:rFonts w:eastAsia="Times" w:cs="Times"/>
          <w:b/>
          <w:bCs/>
          <w:sz w:val="36"/>
          <w:szCs w:val="36"/>
          <w:lang w:val="en"/>
        </w:rPr>
      </w:pPr>
      <w:r w:rsidRPr="00B22B2D">
        <w:rPr>
          <w:rFonts w:eastAsia="Times" w:cs="Times"/>
          <w:b/>
          <w:bCs/>
          <w:sz w:val="36"/>
          <w:szCs w:val="36"/>
          <w:lang w:val="en"/>
        </w:rPr>
        <w:t xml:space="preserve">Module code: </w:t>
      </w:r>
      <w:r w:rsidRPr="00B22B2D">
        <w:rPr>
          <w:rFonts w:eastAsia="Times" w:cs="Times"/>
          <w:sz w:val="32"/>
          <w:szCs w:val="32"/>
          <w:lang w:val="en"/>
        </w:rPr>
        <w:t>LCLM-6005</w:t>
      </w:r>
    </w:p>
    <w:p w14:paraId="1E3757ED" w14:textId="77777777" w:rsidR="00B22B2D" w:rsidRPr="00B22B2D" w:rsidRDefault="00B22B2D" w:rsidP="00B22B2D">
      <w:pPr>
        <w:jc w:val="center"/>
        <w:rPr>
          <w:rFonts w:eastAsia="Times" w:cs="Times"/>
          <w:sz w:val="32"/>
          <w:szCs w:val="32"/>
          <w:lang w:val="en"/>
        </w:rPr>
      </w:pPr>
      <w:r w:rsidRPr="00B22B2D">
        <w:rPr>
          <w:rFonts w:eastAsia="Times" w:cs="Times"/>
          <w:b/>
          <w:bCs/>
          <w:sz w:val="36"/>
          <w:szCs w:val="36"/>
          <w:lang w:val="en"/>
        </w:rPr>
        <w:t xml:space="preserve">Module name: </w:t>
      </w:r>
      <w:r w:rsidRPr="00B22B2D">
        <w:rPr>
          <w:rFonts w:eastAsia="Times" w:cs="Times"/>
          <w:sz w:val="32"/>
          <w:szCs w:val="32"/>
          <w:lang w:val="en"/>
        </w:rPr>
        <w:t>Independent Project</w:t>
      </w:r>
    </w:p>
    <w:p w14:paraId="4C34F245" w14:textId="77777777" w:rsidR="00B22B2D" w:rsidRPr="00B22B2D" w:rsidRDefault="00B22B2D" w:rsidP="00B22B2D">
      <w:pPr>
        <w:jc w:val="center"/>
        <w:rPr>
          <w:rFonts w:eastAsia="Times" w:cs="Times"/>
          <w:sz w:val="32"/>
          <w:szCs w:val="32"/>
          <w:lang w:val="en"/>
        </w:rPr>
      </w:pPr>
      <w:r w:rsidRPr="00B22B2D">
        <w:rPr>
          <w:rFonts w:eastAsia="Times" w:cs="Times"/>
          <w:b/>
          <w:bCs/>
          <w:sz w:val="36"/>
          <w:szCs w:val="36"/>
          <w:lang w:val="en"/>
        </w:rPr>
        <w:t xml:space="preserve">Research title: </w:t>
      </w:r>
      <w:r w:rsidRPr="00B22B2D">
        <w:rPr>
          <w:rFonts w:eastAsia="Times" w:cs="Times"/>
          <w:sz w:val="32"/>
          <w:szCs w:val="32"/>
          <w:lang w:val="en"/>
        </w:rPr>
        <w:t>The Impact of Artificial Intelligence on Digital Transformation in E-commerce: A Case Study of Amazon</w:t>
      </w:r>
    </w:p>
    <w:p w14:paraId="263F0C5F" w14:textId="77777777" w:rsidR="00B22B2D" w:rsidRPr="00B22B2D" w:rsidRDefault="00B22B2D" w:rsidP="00B22B2D">
      <w:pPr>
        <w:jc w:val="center"/>
        <w:rPr>
          <w:rFonts w:eastAsia="Times" w:cs="Times"/>
          <w:b/>
          <w:bCs/>
          <w:sz w:val="36"/>
          <w:szCs w:val="36"/>
          <w:lang w:val="en"/>
        </w:rPr>
      </w:pPr>
      <w:r w:rsidRPr="00B22B2D">
        <w:rPr>
          <w:rFonts w:eastAsia="Times" w:cs="Times"/>
          <w:b/>
          <w:bCs/>
          <w:sz w:val="36"/>
          <w:szCs w:val="36"/>
          <w:lang w:val="en"/>
        </w:rPr>
        <w:t>Student name: Drita Lowe</w:t>
      </w:r>
    </w:p>
    <w:p w14:paraId="5BCA610A" w14:textId="77777777" w:rsidR="00B22B2D" w:rsidRPr="00B22B2D" w:rsidRDefault="00B22B2D" w:rsidP="00B22B2D">
      <w:pPr>
        <w:jc w:val="center"/>
        <w:rPr>
          <w:rFonts w:eastAsia="Times" w:cs="Times"/>
          <w:b/>
          <w:bCs/>
          <w:sz w:val="36"/>
          <w:szCs w:val="36"/>
          <w:lang w:val="en"/>
        </w:rPr>
      </w:pPr>
      <w:r w:rsidRPr="00B22B2D">
        <w:rPr>
          <w:rFonts w:eastAsia="Times" w:cs="Times"/>
          <w:b/>
          <w:bCs/>
          <w:sz w:val="36"/>
          <w:szCs w:val="36"/>
          <w:lang w:val="en"/>
        </w:rPr>
        <w:t>Student ID:2316297</w:t>
      </w:r>
    </w:p>
    <w:p w14:paraId="7DF9B63D" w14:textId="77777777" w:rsidR="00B22B2D" w:rsidRPr="00B22B2D" w:rsidRDefault="00B22B2D" w:rsidP="00B22B2D">
      <w:pPr>
        <w:rPr>
          <w:rFonts w:eastAsia="Times" w:cs="Times"/>
          <w:b/>
          <w:bCs/>
          <w:sz w:val="36"/>
          <w:szCs w:val="36"/>
          <w:lang w:val="en"/>
        </w:rPr>
      </w:pPr>
    </w:p>
    <w:p w14:paraId="6FD13ACB" w14:textId="77777777" w:rsidR="00B22B2D" w:rsidRPr="00B22B2D" w:rsidRDefault="00B22B2D" w:rsidP="00B22B2D">
      <w:pPr>
        <w:rPr>
          <w:rFonts w:ascii="Times New Roman" w:eastAsia="Times New Roman" w:hAnsi="Times New Roman" w:cs="Times New Roman"/>
          <w:b/>
          <w:kern w:val="2"/>
          <w:sz w:val="28"/>
          <w:szCs w:val="40"/>
          <w14:ligatures w14:val="standardContextual"/>
        </w:rPr>
      </w:pPr>
      <w:r w:rsidRPr="00B22B2D">
        <w:rPr>
          <w:rFonts w:eastAsia="Times" w:cs="Times"/>
          <w:szCs w:val="24"/>
        </w:rPr>
        <w:br w:type="page"/>
      </w:r>
    </w:p>
    <w:sdt>
      <w:sdtPr>
        <w:rPr>
          <w:rFonts w:eastAsia="Times" w:cs="Times"/>
          <w:szCs w:val="24"/>
          <w:lang w:val="en"/>
        </w:rPr>
        <w:id w:val="-510058522"/>
        <w:docPartObj>
          <w:docPartGallery w:val="Table of Contents"/>
          <w:docPartUnique/>
        </w:docPartObj>
      </w:sdtPr>
      <w:sdtEndPr>
        <w:rPr>
          <w:b/>
          <w:bCs/>
          <w:noProof/>
        </w:rPr>
      </w:sdtEndPr>
      <w:sdtContent>
        <w:p w14:paraId="48C968AB" w14:textId="77777777" w:rsidR="00B22B2D" w:rsidRPr="00B22B2D" w:rsidRDefault="00B22B2D" w:rsidP="00B22B2D">
          <w:pPr>
            <w:keepNext/>
            <w:keepLines/>
            <w:jc w:val="center"/>
            <w:rPr>
              <w:rFonts w:eastAsia="Times New Roman"/>
              <w:b/>
              <w:bCs/>
              <w:color w:val="000000"/>
              <w:sz w:val="28"/>
              <w:szCs w:val="28"/>
              <w:lang w:val="en-US"/>
            </w:rPr>
          </w:pPr>
          <w:r w:rsidRPr="00B22B2D">
            <w:rPr>
              <w:rFonts w:eastAsia="Times New Roman"/>
              <w:b/>
              <w:bCs/>
              <w:color w:val="000000"/>
              <w:sz w:val="28"/>
              <w:szCs w:val="28"/>
              <w:lang w:val="en-US"/>
            </w:rPr>
            <w:t>Table of Contents</w:t>
          </w:r>
        </w:p>
        <w:p w14:paraId="71C149C0" w14:textId="77777777" w:rsidR="00B22B2D" w:rsidRPr="00B22B2D" w:rsidRDefault="00B22B2D" w:rsidP="00B22B2D">
          <w:pPr>
            <w:tabs>
              <w:tab w:val="right" w:leader="dot" w:pos="9350"/>
            </w:tabs>
            <w:rPr>
              <w:rFonts w:eastAsia="Times" w:cs="Times"/>
              <w:noProof/>
              <w:szCs w:val="24"/>
              <w:lang w:val="en"/>
            </w:rPr>
          </w:pPr>
          <w:r w:rsidRPr="00B22B2D">
            <w:rPr>
              <w:rFonts w:eastAsia="Times" w:cs="Times"/>
              <w:szCs w:val="24"/>
              <w:lang w:val="en"/>
            </w:rPr>
            <w:fldChar w:fldCharType="begin"/>
          </w:r>
          <w:r w:rsidRPr="00B22B2D">
            <w:rPr>
              <w:rFonts w:eastAsia="Times" w:cs="Times"/>
              <w:szCs w:val="24"/>
              <w:lang w:val="en"/>
            </w:rPr>
            <w:instrText xml:space="preserve"> TOC \o "1-3" \h \z \u </w:instrText>
          </w:r>
          <w:r w:rsidRPr="00B22B2D">
            <w:rPr>
              <w:rFonts w:eastAsia="Times" w:cs="Times"/>
              <w:szCs w:val="24"/>
              <w:lang w:val="en"/>
            </w:rPr>
            <w:fldChar w:fldCharType="separate"/>
          </w:r>
          <w:hyperlink w:anchor="_Toc237523286" w:history="1">
            <w:r w:rsidRPr="00B22B2D">
              <w:rPr>
                <w:rFonts w:eastAsia="Times" w:cs="Times"/>
                <w:noProof/>
                <w:color w:val="0563C1"/>
                <w:szCs w:val="24"/>
                <w:u w:val="single"/>
              </w:rPr>
              <w:t>Poster</w:t>
            </w:r>
            <w:r w:rsidRPr="00B22B2D">
              <w:rPr>
                <w:rFonts w:eastAsia="Times" w:cs="Times"/>
                <w:noProof/>
                <w:webHidden/>
                <w:szCs w:val="24"/>
                <w:lang w:val="en"/>
              </w:rPr>
              <w:tab/>
            </w:r>
            <w:r w:rsidRPr="00B22B2D">
              <w:rPr>
                <w:rFonts w:eastAsia="Times" w:cs="Times"/>
                <w:noProof/>
                <w:webHidden/>
                <w:szCs w:val="24"/>
                <w:lang w:val="en"/>
              </w:rPr>
              <w:fldChar w:fldCharType="begin"/>
            </w:r>
            <w:r w:rsidRPr="00B22B2D">
              <w:rPr>
                <w:rFonts w:eastAsia="Times" w:cs="Times"/>
                <w:noProof/>
                <w:webHidden/>
                <w:szCs w:val="24"/>
                <w:lang w:val="en"/>
              </w:rPr>
              <w:instrText xml:space="preserve"> PAGEREF _Toc237523286 \h </w:instrText>
            </w:r>
            <w:r w:rsidRPr="00B22B2D">
              <w:rPr>
                <w:rFonts w:eastAsia="Times" w:cs="Times"/>
                <w:noProof/>
                <w:webHidden/>
                <w:szCs w:val="24"/>
                <w:lang w:val="en"/>
              </w:rPr>
            </w:r>
            <w:r w:rsidRPr="00B22B2D">
              <w:rPr>
                <w:rFonts w:eastAsia="Times" w:cs="Times"/>
                <w:noProof/>
                <w:webHidden/>
                <w:szCs w:val="24"/>
                <w:lang w:val="en"/>
              </w:rPr>
              <w:fldChar w:fldCharType="separate"/>
            </w:r>
            <w:r w:rsidRPr="00B22B2D">
              <w:rPr>
                <w:rFonts w:eastAsia="Times" w:cs="Times"/>
                <w:noProof/>
                <w:webHidden/>
                <w:szCs w:val="24"/>
                <w:lang w:val="en"/>
              </w:rPr>
              <w:t>3</w:t>
            </w:r>
            <w:r w:rsidRPr="00B22B2D">
              <w:rPr>
                <w:rFonts w:eastAsia="Times" w:cs="Times"/>
                <w:noProof/>
                <w:webHidden/>
                <w:szCs w:val="24"/>
                <w:lang w:val="en"/>
              </w:rPr>
              <w:fldChar w:fldCharType="end"/>
            </w:r>
          </w:hyperlink>
        </w:p>
        <w:p w14:paraId="1F373E97" w14:textId="77777777" w:rsidR="00B22B2D" w:rsidRPr="00B22B2D" w:rsidRDefault="00B22B2D" w:rsidP="00B22B2D">
          <w:pPr>
            <w:tabs>
              <w:tab w:val="right" w:leader="dot" w:pos="9350"/>
            </w:tabs>
            <w:rPr>
              <w:rFonts w:eastAsia="Times" w:cs="Times"/>
              <w:noProof/>
              <w:szCs w:val="24"/>
              <w:lang w:val="en"/>
            </w:rPr>
          </w:pPr>
          <w:hyperlink w:anchor="_Toc237523287" w:history="1">
            <w:r w:rsidRPr="00B22B2D">
              <w:rPr>
                <w:rFonts w:eastAsia="Times" w:cs="Times"/>
                <w:noProof/>
                <w:color w:val="0563C1"/>
                <w:szCs w:val="24"/>
                <w:u w:val="single"/>
                <w:lang w:val="en"/>
              </w:rPr>
              <w:t>References</w:t>
            </w:r>
            <w:r w:rsidRPr="00B22B2D">
              <w:rPr>
                <w:rFonts w:eastAsia="Times" w:cs="Times"/>
                <w:noProof/>
                <w:webHidden/>
                <w:szCs w:val="24"/>
                <w:lang w:val="en"/>
              </w:rPr>
              <w:tab/>
            </w:r>
            <w:r w:rsidRPr="00B22B2D">
              <w:rPr>
                <w:rFonts w:eastAsia="Times" w:cs="Times"/>
                <w:noProof/>
                <w:webHidden/>
                <w:szCs w:val="24"/>
                <w:lang w:val="en"/>
              </w:rPr>
              <w:fldChar w:fldCharType="begin"/>
            </w:r>
            <w:r w:rsidRPr="00B22B2D">
              <w:rPr>
                <w:rFonts w:eastAsia="Times" w:cs="Times"/>
                <w:noProof/>
                <w:webHidden/>
                <w:szCs w:val="24"/>
                <w:lang w:val="en"/>
              </w:rPr>
              <w:instrText xml:space="preserve"> PAGEREF _Toc237523287 \h </w:instrText>
            </w:r>
            <w:r w:rsidRPr="00B22B2D">
              <w:rPr>
                <w:rFonts w:eastAsia="Times" w:cs="Times"/>
                <w:noProof/>
                <w:webHidden/>
                <w:szCs w:val="24"/>
                <w:lang w:val="en"/>
              </w:rPr>
            </w:r>
            <w:r w:rsidRPr="00B22B2D">
              <w:rPr>
                <w:rFonts w:eastAsia="Times" w:cs="Times"/>
                <w:noProof/>
                <w:webHidden/>
                <w:szCs w:val="24"/>
                <w:lang w:val="en"/>
              </w:rPr>
              <w:fldChar w:fldCharType="separate"/>
            </w:r>
            <w:r w:rsidRPr="00B22B2D">
              <w:rPr>
                <w:rFonts w:eastAsia="Times" w:cs="Times"/>
                <w:noProof/>
                <w:webHidden/>
                <w:szCs w:val="24"/>
                <w:lang w:val="en"/>
              </w:rPr>
              <w:t>4</w:t>
            </w:r>
            <w:r w:rsidRPr="00B22B2D">
              <w:rPr>
                <w:rFonts w:eastAsia="Times" w:cs="Times"/>
                <w:noProof/>
                <w:webHidden/>
                <w:szCs w:val="24"/>
                <w:lang w:val="en"/>
              </w:rPr>
              <w:fldChar w:fldCharType="end"/>
            </w:r>
          </w:hyperlink>
        </w:p>
        <w:p w14:paraId="2568F9CE" w14:textId="77777777" w:rsidR="00B22B2D" w:rsidRPr="00B22B2D" w:rsidRDefault="00B22B2D" w:rsidP="00B22B2D">
          <w:pPr>
            <w:rPr>
              <w:rFonts w:eastAsia="Times" w:cs="Times"/>
              <w:szCs w:val="24"/>
              <w:lang w:val="en"/>
            </w:rPr>
          </w:pPr>
          <w:r w:rsidRPr="00B22B2D">
            <w:rPr>
              <w:rFonts w:eastAsia="Times" w:cs="Times"/>
              <w:b/>
              <w:bCs/>
              <w:noProof/>
              <w:szCs w:val="24"/>
              <w:lang w:val="en"/>
            </w:rPr>
            <w:fldChar w:fldCharType="end"/>
          </w:r>
        </w:p>
      </w:sdtContent>
    </w:sdt>
    <w:p w14:paraId="47440A3C" w14:textId="77777777" w:rsidR="00B22B2D" w:rsidRPr="00B22B2D" w:rsidRDefault="00B22B2D" w:rsidP="00B22B2D">
      <w:pPr>
        <w:rPr>
          <w:rFonts w:ascii="Times New Roman" w:eastAsia="Times New Roman" w:hAnsi="Times New Roman" w:cs="Times New Roman"/>
          <w:b/>
          <w:kern w:val="2"/>
          <w:sz w:val="28"/>
          <w:szCs w:val="40"/>
          <w14:ligatures w14:val="standardContextual"/>
        </w:rPr>
      </w:pPr>
      <w:r w:rsidRPr="00B22B2D">
        <w:rPr>
          <w:rFonts w:eastAsia="Times" w:cs="Times"/>
          <w:szCs w:val="24"/>
        </w:rPr>
        <w:br w:type="page"/>
      </w:r>
    </w:p>
    <w:p w14:paraId="184974B2" w14:textId="77777777" w:rsidR="00B22B2D" w:rsidRPr="00B22B2D" w:rsidRDefault="00B22B2D" w:rsidP="00B22B2D">
      <w:pPr>
        <w:keepNext/>
        <w:keepLines/>
        <w:outlineLvl w:val="0"/>
        <w:rPr>
          <w:rFonts w:eastAsia="Times New Roman" w:cs="Times New Roman"/>
          <w:b/>
          <w:kern w:val="2"/>
          <w:sz w:val="28"/>
          <w:szCs w:val="40"/>
          <w14:ligatures w14:val="standardContextual"/>
        </w:rPr>
      </w:pPr>
      <w:bookmarkStart w:id="94" w:name="_Toc237523286"/>
      <w:r w:rsidRPr="00B22B2D">
        <w:rPr>
          <w:rFonts w:eastAsia="Times New Roman" w:cs="Times New Roman"/>
          <w:b/>
          <w:kern w:val="2"/>
          <w:sz w:val="28"/>
          <w:szCs w:val="40"/>
          <w14:ligatures w14:val="standardContextual"/>
        </w:rPr>
        <w:lastRenderedPageBreak/>
        <w:t>Poster</w:t>
      </w:r>
      <w:bookmarkEnd w:id="94"/>
    </w:p>
    <w:p w14:paraId="550E7C6C" w14:textId="77777777" w:rsidR="00B22B2D" w:rsidRPr="00B22B2D" w:rsidRDefault="00B22B2D" w:rsidP="00B22B2D">
      <w:pPr>
        <w:rPr>
          <w:rFonts w:eastAsia="Times" w:cs="Times"/>
          <w:szCs w:val="24"/>
        </w:rPr>
      </w:pPr>
      <w:r w:rsidRPr="00B22B2D">
        <w:rPr>
          <w:rFonts w:eastAsia="Times" w:cs="Times"/>
          <w:szCs w:val="24"/>
        </w:rPr>
        <w:t xml:space="preserve">The case-study analysis on Amazon showcased the way the organisation implemented AI to help with their digital transformation. In 2025, the company generated 142 billion USD from its AWS platform alone, which was driven by digital transformation pushed by their developments in automation </w:t>
      </w:r>
      <w:sdt>
        <w:sdtPr>
          <w:rPr>
            <w:rFonts w:eastAsia="Times" w:cs="Times"/>
            <w:szCs w:val="24"/>
          </w:rPr>
          <w:id w:val="367342396"/>
          <w:citation/>
        </w:sdtPr>
        <w:sdtContent>
          <w:r w:rsidRPr="00B22B2D">
            <w:rPr>
              <w:rFonts w:eastAsia="Times" w:cs="Times"/>
              <w:szCs w:val="24"/>
            </w:rPr>
            <w:fldChar w:fldCharType="begin"/>
          </w:r>
          <w:r w:rsidRPr="00B22B2D">
            <w:rPr>
              <w:rFonts w:eastAsia="Times" w:cs="Times"/>
              <w:szCs w:val="24"/>
              <w:lang w:val="en-US"/>
            </w:rPr>
            <w:instrText xml:space="preserve"> CITATION Ama253 \l 1033 </w:instrText>
          </w:r>
          <w:r w:rsidRPr="00B22B2D">
            <w:rPr>
              <w:rFonts w:eastAsia="Times" w:cs="Times"/>
              <w:szCs w:val="24"/>
            </w:rPr>
            <w:fldChar w:fldCharType="separate"/>
          </w:r>
          <w:r w:rsidRPr="00B22B2D">
            <w:rPr>
              <w:rFonts w:eastAsia="Times" w:cs="Times"/>
              <w:noProof/>
              <w:szCs w:val="24"/>
              <w:lang w:val="en-US"/>
            </w:rPr>
            <w:t>(Amazon, 2025)</w:t>
          </w:r>
          <w:r w:rsidRPr="00B22B2D">
            <w:rPr>
              <w:rFonts w:eastAsia="Times" w:cs="Times"/>
              <w:szCs w:val="24"/>
            </w:rPr>
            <w:fldChar w:fldCharType="end"/>
          </w:r>
        </w:sdtContent>
      </w:sdt>
      <w:r w:rsidRPr="00B22B2D">
        <w:rPr>
          <w:rFonts w:eastAsia="Times" w:cs="Times"/>
          <w:szCs w:val="24"/>
        </w:rPr>
        <w:t xml:space="preserve">. Following the literature review and the case study analysis, automation is particularly used to improve product recommendations and help customer engagement. The company </w:t>
      </w:r>
      <w:proofErr w:type="gramStart"/>
      <w:r w:rsidRPr="00B22B2D">
        <w:rPr>
          <w:rFonts w:eastAsia="Times" w:cs="Times"/>
          <w:szCs w:val="24"/>
        </w:rPr>
        <w:t>in particular is</w:t>
      </w:r>
      <w:proofErr w:type="gramEnd"/>
      <w:r w:rsidRPr="00B22B2D">
        <w:rPr>
          <w:rFonts w:eastAsia="Times" w:cs="Times"/>
          <w:szCs w:val="24"/>
        </w:rPr>
        <w:t xml:space="preserve"> also using AI to improve their operations management and optimise the supply chain. Most of the industry professionals accepted that AI is helping their e-commerce businesses to grow and serve their customers better. This involved them using the proprietary data of the customers and using them for personalisation. Challenges also arose while implementing AI for digital transformation, including issues regarding their operational readiness and meeting regulatory requirements </w:t>
      </w:r>
      <w:sdt>
        <w:sdtPr>
          <w:rPr>
            <w:rFonts w:eastAsia="Times" w:cs="Times"/>
            <w:szCs w:val="24"/>
          </w:rPr>
          <w:id w:val="63300753"/>
          <w:citation/>
        </w:sdtPr>
        <w:sdtContent>
          <w:r w:rsidRPr="00B22B2D">
            <w:rPr>
              <w:rFonts w:eastAsia="Times" w:cs="Times"/>
              <w:szCs w:val="24"/>
            </w:rPr>
            <w:fldChar w:fldCharType="begin"/>
          </w:r>
          <w:r w:rsidRPr="00B22B2D">
            <w:rPr>
              <w:rFonts w:eastAsia="Times" w:cs="Times"/>
              <w:szCs w:val="24"/>
              <w:lang w:val="en-US"/>
            </w:rPr>
            <w:instrText xml:space="preserve"> CITATION IBM262 \l 1033 </w:instrText>
          </w:r>
          <w:r w:rsidRPr="00B22B2D">
            <w:rPr>
              <w:rFonts w:eastAsia="Times" w:cs="Times"/>
              <w:szCs w:val="24"/>
            </w:rPr>
            <w:fldChar w:fldCharType="separate"/>
          </w:r>
          <w:r w:rsidRPr="00B22B2D">
            <w:rPr>
              <w:rFonts w:eastAsia="Times" w:cs="Times"/>
              <w:noProof/>
              <w:szCs w:val="24"/>
              <w:lang w:val="en-US"/>
            </w:rPr>
            <w:t>(IBM, 2026)</w:t>
          </w:r>
          <w:r w:rsidRPr="00B22B2D">
            <w:rPr>
              <w:rFonts w:eastAsia="Times" w:cs="Times"/>
              <w:szCs w:val="24"/>
            </w:rPr>
            <w:fldChar w:fldCharType="end"/>
          </w:r>
        </w:sdtContent>
      </w:sdt>
      <w:r w:rsidRPr="00B22B2D">
        <w:rPr>
          <w:rFonts w:eastAsia="Times" w:cs="Times"/>
          <w:szCs w:val="24"/>
        </w:rPr>
        <w:t xml:space="preserve">. The survey was conducted with 40 people, including both customers and employees at the company. Key responses covered areas like how Amazon is implementing AI tools and the enhancement of their shopping experiences. 42.5% of the respondents considered that the company is rapidly implementing automation tools to improve its business. The interview conducted with 8 industry professionals and managers helped the research gain important insights on digital transformation, along with the financial and strategic risks associated. Themes created following the interview included main tools in digital transformation, efficiency in customer service and strategic requirements in AI adoption. </w:t>
      </w:r>
    </w:p>
    <w:p w14:paraId="27C81813" w14:textId="77777777" w:rsidR="00B22B2D" w:rsidRPr="00B22B2D" w:rsidRDefault="00B22B2D" w:rsidP="00B22B2D">
      <w:pPr>
        <w:rPr>
          <w:rFonts w:eastAsia="Times" w:cs="Times"/>
          <w:szCs w:val="24"/>
          <w:lang w:val="en-US"/>
        </w:rPr>
      </w:pPr>
      <w:r w:rsidRPr="00B22B2D">
        <w:rPr>
          <w:rFonts w:eastAsia="Times" w:cs="Times"/>
          <w:szCs w:val="24"/>
          <w:lang w:val="en-US"/>
        </w:rPr>
        <w:br w:type="page"/>
      </w:r>
    </w:p>
    <w:p w14:paraId="42504667" w14:textId="77777777" w:rsidR="00B22B2D" w:rsidRPr="00B22B2D" w:rsidRDefault="00B22B2D" w:rsidP="00B22B2D">
      <w:pPr>
        <w:keepNext/>
        <w:keepLines/>
        <w:overflowPunct w:val="0"/>
        <w:outlineLvl w:val="0"/>
        <w:rPr>
          <w:rFonts w:eastAsia="Times New Roman" w:cs="Times New Roman"/>
          <w:b/>
          <w:bCs/>
          <w:kern w:val="2"/>
          <w:sz w:val="28"/>
          <w:szCs w:val="40"/>
          <w:lang w:val="en-US"/>
          <w14:ligatures w14:val="standardContextual"/>
        </w:rPr>
      </w:pPr>
      <w:bookmarkStart w:id="95" w:name="_Toc237523287"/>
      <w:r w:rsidRPr="00B22B2D">
        <w:rPr>
          <w:rFonts w:eastAsia="Times New Roman" w:cs="Times New Roman"/>
          <w:b/>
          <w:bCs/>
          <w:kern w:val="2"/>
          <w:sz w:val="28"/>
          <w:szCs w:val="40"/>
          <w:lang w:val="en-US"/>
          <w14:ligatures w14:val="standardContextual"/>
        </w:rPr>
        <w:lastRenderedPageBreak/>
        <w:t>References</w:t>
      </w:r>
      <w:bookmarkEnd w:id="95"/>
    </w:p>
    <w:p w14:paraId="1CA9AB6C" w14:textId="77777777" w:rsidR="00B22B2D" w:rsidRPr="00B22B2D" w:rsidRDefault="00B22B2D" w:rsidP="00B22B2D">
      <w:pPr>
        <w:rPr>
          <w:rFonts w:eastAsia="Times" w:cs="Times"/>
          <w:noProof/>
          <w:szCs w:val="24"/>
          <w:lang w:val="en"/>
        </w:rPr>
      </w:pPr>
      <w:r w:rsidRPr="00B22B2D">
        <w:rPr>
          <w:rFonts w:eastAsia="Times" w:cs="Times"/>
          <w:noProof/>
          <w:szCs w:val="24"/>
          <w:lang w:val="en"/>
        </w:rPr>
        <w:t xml:space="preserve">Amazon, (2025). </w:t>
      </w:r>
      <w:r w:rsidRPr="00B22B2D">
        <w:rPr>
          <w:rFonts w:eastAsia="Times" w:cs="Times"/>
          <w:i/>
          <w:iCs/>
          <w:noProof/>
          <w:szCs w:val="24"/>
          <w:lang w:val="en"/>
        </w:rPr>
        <w:t xml:space="preserve">Annual Report. </w:t>
      </w:r>
      <w:r w:rsidRPr="00B22B2D">
        <w:rPr>
          <w:rFonts w:eastAsia="Times" w:cs="Times"/>
          <w:noProof/>
          <w:szCs w:val="24"/>
          <w:lang w:val="en"/>
        </w:rPr>
        <w:t>[Online] Available at: https://s2.q4cdn.com/299287126/files/doc_financials/2026/ar/Amazon-2025-Annual-Report.pdf [Accessed 6 August 2026].</w:t>
      </w:r>
    </w:p>
    <w:p w14:paraId="34220515" w14:textId="77777777" w:rsidR="00B22B2D" w:rsidRPr="00B22B2D" w:rsidRDefault="00B22B2D" w:rsidP="00B22B2D">
      <w:pPr>
        <w:rPr>
          <w:rFonts w:eastAsia="Times" w:cs="Times"/>
          <w:noProof/>
          <w:szCs w:val="24"/>
          <w:lang w:val="en"/>
        </w:rPr>
      </w:pPr>
      <w:r w:rsidRPr="00B22B2D">
        <w:rPr>
          <w:rFonts w:eastAsia="Times" w:cs="Times"/>
          <w:noProof/>
          <w:szCs w:val="24"/>
          <w:lang w:val="en"/>
        </w:rPr>
        <w:t xml:space="preserve">IBM, (2026). </w:t>
      </w:r>
      <w:r w:rsidRPr="00B22B2D">
        <w:rPr>
          <w:rFonts w:eastAsia="Times" w:cs="Times"/>
          <w:i/>
          <w:iCs/>
          <w:noProof/>
          <w:szCs w:val="24"/>
          <w:lang w:val="en"/>
        </w:rPr>
        <w:t xml:space="preserve">The biggest AI adoption challenges for 2026. </w:t>
      </w:r>
      <w:r w:rsidRPr="00B22B2D">
        <w:rPr>
          <w:rFonts w:eastAsia="Times" w:cs="Times"/>
          <w:noProof/>
          <w:szCs w:val="24"/>
          <w:lang w:val="en"/>
        </w:rPr>
        <w:t>[Online] Available at: https://www.ibm.com/think/insights/ai-adoption-challenges [Accessed 6 August 2026].</w:t>
      </w:r>
    </w:p>
    <w:p w14:paraId="1829CEF9" w14:textId="77777777" w:rsidR="00B22B2D" w:rsidRPr="00B22B2D" w:rsidRDefault="00B22B2D" w:rsidP="00B22B2D">
      <w:pPr>
        <w:spacing w:line="480" w:lineRule="auto"/>
        <w:rPr>
          <w:rFonts w:eastAsia="Times" w:cs="Times"/>
          <w:szCs w:val="24"/>
          <w:lang w:val="en"/>
        </w:rPr>
      </w:pPr>
      <w:r w:rsidRPr="00B22B2D">
        <w:rPr>
          <w:rFonts w:eastAsia="Times" w:cs="Times"/>
          <w:szCs w:val="24"/>
          <w:lang w:val="en"/>
        </w:rPr>
        <w:br w:type="page"/>
      </w:r>
    </w:p>
    <w:p w14:paraId="16F5DFDB" w14:textId="77777777" w:rsidR="00B22B2D" w:rsidRPr="00B22B2D" w:rsidRDefault="00B22B2D" w:rsidP="00B22B2D">
      <w:pPr>
        <w:keepNext/>
        <w:keepLines/>
        <w:overflowPunct w:val="0"/>
        <w:spacing w:before="360" w:after="80"/>
        <w:outlineLvl w:val="0"/>
        <w:rPr>
          <w:rFonts w:eastAsia="Times New Roman" w:cs="Times New Roman"/>
          <w:b/>
          <w:bCs/>
          <w:kern w:val="2"/>
          <w:sz w:val="28"/>
          <w:szCs w:val="40"/>
          <w:lang w:val="en-US"/>
          <w14:ligatures w14:val="standardContextual"/>
        </w:rPr>
      </w:pPr>
      <w:r w:rsidRPr="00B22B2D">
        <w:rPr>
          <w:rFonts w:eastAsia="Times New Roman" w:cs="Times New Roman"/>
          <w:b/>
          <w:bCs/>
          <w:kern w:val="2"/>
          <w:sz w:val="28"/>
          <w:szCs w:val="40"/>
          <w:lang w:val="en-US"/>
          <w14:ligatures w14:val="standardContextual"/>
        </w:rPr>
        <w:lastRenderedPageBreak/>
        <w:t>Appendix</w:t>
      </w:r>
    </w:p>
    <w:p w14:paraId="71998D47" w14:textId="77777777" w:rsidR="00B22B2D" w:rsidRPr="00B22B2D" w:rsidRDefault="00B22B2D" w:rsidP="00B22B2D">
      <w:pPr>
        <w:jc w:val="center"/>
        <w:rPr>
          <w:rFonts w:eastAsia="Times" w:cs="Times"/>
          <w:szCs w:val="24"/>
          <w:lang w:val="en"/>
        </w:rPr>
      </w:pPr>
      <w:r w:rsidRPr="00B22B2D">
        <w:rPr>
          <w:rFonts w:eastAsia="Times" w:cs="Times"/>
          <w:noProof/>
          <w:szCs w:val="24"/>
          <w:lang w:val="en"/>
        </w:rPr>
        <w:drawing>
          <wp:inline distT="0" distB="0" distL="0" distR="0" wp14:anchorId="02B50BD0" wp14:editId="7692CFA6">
            <wp:extent cx="3528366" cy="4793395"/>
            <wp:effectExtent l="19050" t="19050" r="15240" b="26670"/>
            <wp:docPr id="2390387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9038724" name=""/>
                    <pic:cNvPicPr/>
                  </pic:nvPicPr>
                  <pic:blipFill>
                    <a:blip r:embed="rId98"/>
                    <a:stretch>
                      <a:fillRect/>
                    </a:stretch>
                  </pic:blipFill>
                  <pic:spPr>
                    <a:xfrm>
                      <a:off x="0" y="0"/>
                      <a:ext cx="3528366" cy="4793395"/>
                    </a:xfrm>
                    <a:prstGeom prst="rect">
                      <a:avLst/>
                    </a:prstGeom>
                    <a:ln>
                      <a:solidFill>
                        <a:sysClr val="windowText" lastClr="000000"/>
                      </a:solidFill>
                    </a:ln>
                  </pic:spPr>
                </pic:pic>
              </a:graphicData>
            </a:graphic>
          </wp:inline>
        </w:drawing>
      </w:r>
    </w:p>
    <w:p w14:paraId="2ACDC9E4" w14:textId="77777777" w:rsidR="00B22B2D" w:rsidRPr="00B22B2D" w:rsidRDefault="00B22B2D" w:rsidP="00B22B2D">
      <w:pPr>
        <w:rPr>
          <w:rFonts w:eastAsia="Times" w:cs="Times"/>
          <w:szCs w:val="24"/>
          <w:lang w:val="en"/>
        </w:rPr>
      </w:pPr>
    </w:p>
    <w:p w14:paraId="33C6F54A" w14:textId="77777777" w:rsidR="00B22B2D" w:rsidRPr="00B22B2D" w:rsidRDefault="00B22B2D" w:rsidP="00B22B2D">
      <w:pPr>
        <w:rPr>
          <w:rFonts w:eastAsia="Times" w:cs="Times"/>
          <w:szCs w:val="24"/>
          <w:lang w:val="en"/>
        </w:rPr>
      </w:pPr>
    </w:p>
    <w:p w14:paraId="2CE13841" w14:textId="72BCD9F8" w:rsidR="00F052F2" w:rsidRDefault="00F052F2" w:rsidP="00F052F2">
      <w:pPr>
        <w:rPr>
          <w:rFonts w:eastAsia="Times" w:cs="Times"/>
          <w:szCs w:val="24"/>
          <w:lang w:val="en"/>
        </w:rPr>
      </w:pPr>
    </w:p>
    <w:p w14:paraId="081F02E9" w14:textId="77777777" w:rsidR="00B22B2D" w:rsidRDefault="00B22B2D" w:rsidP="00F052F2">
      <w:pPr>
        <w:rPr>
          <w:rFonts w:eastAsia="Times" w:cs="Times"/>
          <w:szCs w:val="24"/>
          <w:lang w:val="en"/>
        </w:rPr>
      </w:pPr>
    </w:p>
    <w:p w14:paraId="51CC6D19" w14:textId="77777777" w:rsidR="00B22B2D" w:rsidRDefault="00B22B2D" w:rsidP="00F052F2">
      <w:pPr>
        <w:rPr>
          <w:rFonts w:eastAsia="Times" w:cs="Times"/>
          <w:szCs w:val="24"/>
          <w:lang w:val="en"/>
        </w:rPr>
      </w:pPr>
    </w:p>
    <w:p w14:paraId="5E33DE5B" w14:textId="77777777" w:rsidR="00B22B2D" w:rsidRDefault="00B22B2D" w:rsidP="00F052F2">
      <w:pPr>
        <w:rPr>
          <w:rFonts w:eastAsia="Times" w:cs="Times"/>
          <w:szCs w:val="24"/>
          <w:lang w:val="en"/>
        </w:rPr>
      </w:pPr>
    </w:p>
    <w:p w14:paraId="45966612" w14:textId="77777777" w:rsidR="00B22B2D" w:rsidRDefault="00B22B2D" w:rsidP="00F052F2">
      <w:pPr>
        <w:rPr>
          <w:rFonts w:eastAsia="Times" w:cs="Times"/>
          <w:szCs w:val="24"/>
          <w:lang w:val="en"/>
        </w:rPr>
      </w:pPr>
    </w:p>
    <w:p w14:paraId="06F2B5A3" w14:textId="77777777" w:rsidR="00B22B2D" w:rsidRDefault="00B22B2D" w:rsidP="00F052F2">
      <w:pPr>
        <w:rPr>
          <w:rFonts w:eastAsia="Times" w:cs="Times"/>
          <w:szCs w:val="24"/>
          <w:lang w:val="en"/>
        </w:rPr>
      </w:pPr>
    </w:p>
    <w:p w14:paraId="3B7BD97A" w14:textId="77777777" w:rsidR="00C70A17" w:rsidRDefault="00C70A17" w:rsidP="00F052F2">
      <w:pPr>
        <w:rPr>
          <w:rFonts w:eastAsia="Times" w:cs="Times"/>
          <w:szCs w:val="24"/>
          <w:lang w:val="en"/>
        </w:rPr>
      </w:pPr>
    </w:p>
    <w:p w14:paraId="20A6DD23" w14:textId="77777777" w:rsidR="00C70A17" w:rsidRDefault="00C70A17" w:rsidP="00F052F2">
      <w:pPr>
        <w:rPr>
          <w:rFonts w:eastAsia="Times" w:cs="Times"/>
          <w:szCs w:val="24"/>
          <w:lang w:val="en"/>
        </w:rPr>
      </w:pPr>
    </w:p>
    <w:p w14:paraId="51C89770" w14:textId="77777777" w:rsidR="00C70A17" w:rsidRDefault="00C70A17" w:rsidP="00F052F2">
      <w:pPr>
        <w:rPr>
          <w:rFonts w:eastAsia="Times" w:cs="Times"/>
          <w:szCs w:val="24"/>
          <w:lang w:val="en"/>
        </w:rPr>
      </w:pPr>
    </w:p>
    <w:p w14:paraId="52A82D2E" w14:textId="77777777" w:rsidR="00C70A17" w:rsidRDefault="00C70A17" w:rsidP="00F052F2">
      <w:pPr>
        <w:rPr>
          <w:rFonts w:eastAsia="Times" w:cs="Times"/>
          <w:szCs w:val="24"/>
          <w:lang w:val="en"/>
        </w:rPr>
      </w:pPr>
    </w:p>
    <w:p w14:paraId="0130D4A0" w14:textId="77777777" w:rsidR="00C70A17" w:rsidRPr="00F052F2" w:rsidRDefault="00C70A17" w:rsidP="00F052F2">
      <w:pPr>
        <w:rPr>
          <w:rFonts w:eastAsia="Times" w:cs="Times"/>
          <w:szCs w:val="24"/>
          <w:lang w:val="en"/>
        </w:rPr>
      </w:pPr>
    </w:p>
    <w:p w14:paraId="5737D47A" w14:textId="77777777" w:rsidR="00F052F2" w:rsidRPr="00F052F2" w:rsidRDefault="00F052F2" w:rsidP="00F052F2">
      <w:pPr>
        <w:rPr>
          <w:rFonts w:eastAsia="Times" w:cs="Times"/>
          <w:szCs w:val="24"/>
          <w:lang w:val="en-US"/>
        </w:rPr>
      </w:pPr>
    </w:p>
    <w:p w14:paraId="13DF355F" w14:textId="77777777" w:rsidR="00F052F2" w:rsidRPr="00F052F2" w:rsidRDefault="00F052F2" w:rsidP="00F052F2">
      <w:pPr>
        <w:rPr>
          <w:rFonts w:eastAsia="Times" w:cs="Times"/>
          <w:szCs w:val="24"/>
          <w:lang w:val="en-US"/>
        </w:rPr>
      </w:pPr>
    </w:p>
    <w:p w14:paraId="750F4A4F" w14:textId="77777777" w:rsidR="00F052F2" w:rsidRPr="00F052F2" w:rsidRDefault="00F052F2" w:rsidP="00F052F2">
      <w:pPr>
        <w:rPr>
          <w:rFonts w:eastAsia="Times" w:cs="Times"/>
          <w:szCs w:val="24"/>
        </w:rPr>
      </w:pPr>
    </w:p>
    <w:p w14:paraId="66A2BFDE" w14:textId="77777777" w:rsidR="00F052F2" w:rsidRPr="00F052F2" w:rsidRDefault="00F052F2" w:rsidP="00F052F2">
      <w:pPr>
        <w:rPr>
          <w:rFonts w:eastAsia="Times" w:cs="Times"/>
          <w:szCs w:val="24"/>
          <w:lang w:val="en-US"/>
        </w:rPr>
      </w:pPr>
    </w:p>
    <w:p w14:paraId="032BF8EF" w14:textId="77777777" w:rsidR="00F165F8" w:rsidRPr="00276B2E" w:rsidRDefault="00F165F8" w:rsidP="000003C8"/>
    <w:p w14:paraId="6BCADD4D" w14:textId="77777777" w:rsidR="00997BBA" w:rsidRPr="00276B2E" w:rsidRDefault="00997BBA" w:rsidP="000003C8"/>
    <w:p w14:paraId="6098C3F6" w14:textId="77777777" w:rsidR="00997BBA" w:rsidRPr="00276B2E" w:rsidRDefault="00997BBA" w:rsidP="000003C8"/>
    <w:p w14:paraId="599ED980" w14:textId="77777777" w:rsidR="002642E2" w:rsidRPr="00276B2E" w:rsidRDefault="002642E2" w:rsidP="000003C8"/>
    <w:sectPr w:rsidR="002642E2" w:rsidRPr="00276B2E" w:rsidSect="007F6344">
      <w:headerReference w:type="default" r:id="rId99"/>
      <w:footerReference w:type="default" r:id="rId100"/>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DA1E8C" w14:textId="77777777" w:rsidR="007D684E" w:rsidRPr="00716ADD" w:rsidRDefault="007D684E" w:rsidP="007F6344">
      <w:pPr>
        <w:spacing w:line="240" w:lineRule="auto"/>
      </w:pPr>
      <w:r w:rsidRPr="00716ADD">
        <w:separator/>
      </w:r>
    </w:p>
  </w:endnote>
  <w:endnote w:type="continuationSeparator" w:id="0">
    <w:p w14:paraId="1DCDAAB1" w14:textId="77777777" w:rsidR="007D684E" w:rsidRPr="00716ADD" w:rsidRDefault="007D684E" w:rsidP="007F6344">
      <w:pPr>
        <w:spacing w:line="240" w:lineRule="auto"/>
      </w:pPr>
      <w:r w:rsidRPr="00716ADD">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2550E8BA-6AE7-4068-91BC-6FE835AA4F0B}"/>
    <w:embedBold r:id="rId2" w:fontKey="{0D9B766A-B84C-4A4E-A7BD-53011B3C1ADF}"/>
  </w:font>
  <w:font w:name="Cambria">
    <w:panose1 w:val="02040503050406030204"/>
    <w:charset w:val="00"/>
    <w:family w:val="roman"/>
    <w:pitch w:val="variable"/>
    <w:sig w:usb0="E00006FF" w:usb1="420024FF" w:usb2="02000000" w:usb3="00000000" w:csb0="0000019F" w:csb1="00000000"/>
    <w:embedRegular r:id="rId3" w:fontKey="{1782DC0F-0F32-4727-9A9B-913D68D64716}"/>
  </w:font>
  <w:font w:name="Times">
    <w:panose1 w:val="02020603050405020304"/>
    <w:charset w:val="00"/>
    <w:family w:val="roman"/>
    <w:pitch w:val="variable"/>
    <w:sig w:usb0="E0002EFF" w:usb1="C000785B" w:usb2="00000009" w:usb3="00000000" w:csb0="000001FF" w:csb1="00000000"/>
    <w:embedRegular r:id="rId4" w:fontKey="{ADB4C7A7-5D8E-4E9C-B7FA-FFE1154A801A}"/>
    <w:embedBold r:id="rId5" w:fontKey="{CFF29A33-FD71-4023-8F7B-11AA426480FB}"/>
    <w:embedItalic r:id="rId6" w:fontKey="{8E75226A-D4ED-4A0E-AB69-153675D5FD9D}"/>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59166722"/>
      <w:docPartObj>
        <w:docPartGallery w:val="Page Numbers (Bottom of Page)"/>
        <w:docPartUnique/>
      </w:docPartObj>
    </w:sdtPr>
    <w:sdtContent>
      <w:sdt>
        <w:sdtPr>
          <w:id w:val="-1769616900"/>
          <w:docPartObj>
            <w:docPartGallery w:val="Page Numbers (Top of Page)"/>
            <w:docPartUnique/>
          </w:docPartObj>
        </w:sdtPr>
        <w:sdtContent>
          <w:p w14:paraId="1BCF8CFC" w14:textId="34FAEE77" w:rsidR="007F6344" w:rsidRPr="00716ADD" w:rsidRDefault="007F6344">
            <w:pPr>
              <w:pStyle w:val="Footer"/>
              <w:jc w:val="right"/>
            </w:pPr>
            <w:r w:rsidRPr="00716ADD">
              <w:t xml:space="preserve">Page </w:t>
            </w:r>
            <w:r w:rsidRPr="00716ADD">
              <w:rPr>
                <w:b/>
                <w:bCs/>
                <w:sz w:val="24"/>
                <w:szCs w:val="24"/>
              </w:rPr>
              <w:fldChar w:fldCharType="begin"/>
            </w:r>
            <w:r w:rsidRPr="00716ADD">
              <w:rPr>
                <w:b/>
                <w:bCs/>
              </w:rPr>
              <w:instrText xml:space="preserve"> PAGE </w:instrText>
            </w:r>
            <w:r w:rsidRPr="00716ADD">
              <w:rPr>
                <w:b/>
                <w:bCs/>
                <w:sz w:val="24"/>
                <w:szCs w:val="24"/>
              </w:rPr>
              <w:fldChar w:fldCharType="separate"/>
            </w:r>
            <w:r w:rsidRPr="00716ADD">
              <w:rPr>
                <w:b/>
                <w:bCs/>
              </w:rPr>
              <w:t>2</w:t>
            </w:r>
            <w:r w:rsidRPr="00716ADD">
              <w:rPr>
                <w:b/>
                <w:bCs/>
                <w:sz w:val="24"/>
                <w:szCs w:val="24"/>
              </w:rPr>
              <w:fldChar w:fldCharType="end"/>
            </w:r>
            <w:r w:rsidRPr="00716ADD">
              <w:t xml:space="preserve"> of </w:t>
            </w:r>
            <w:r w:rsidRPr="00716ADD">
              <w:rPr>
                <w:b/>
                <w:bCs/>
                <w:sz w:val="24"/>
                <w:szCs w:val="24"/>
              </w:rPr>
              <w:fldChar w:fldCharType="begin"/>
            </w:r>
            <w:r w:rsidRPr="00716ADD">
              <w:rPr>
                <w:b/>
                <w:bCs/>
              </w:rPr>
              <w:instrText xml:space="preserve"> NUMPAGES  </w:instrText>
            </w:r>
            <w:r w:rsidRPr="00716ADD">
              <w:rPr>
                <w:b/>
                <w:bCs/>
                <w:sz w:val="24"/>
                <w:szCs w:val="24"/>
              </w:rPr>
              <w:fldChar w:fldCharType="separate"/>
            </w:r>
            <w:r w:rsidRPr="00716ADD">
              <w:rPr>
                <w:b/>
                <w:bCs/>
              </w:rPr>
              <w:t>2</w:t>
            </w:r>
            <w:r w:rsidRPr="00716ADD">
              <w:rPr>
                <w:b/>
                <w:bCs/>
                <w:sz w:val="24"/>
                <w:szCs w:val="24"/>
              </w:rPr>
              <w:fldChar w:fldCharType="end"/>
            </w:r>
          </w:p>
        </w:sdtContent>
      </w:sdt>
    </w:sdtContent>
  </w:sdt>
  <w:p w14:paraId="2C20B680" w14:textId="77777777" w:rsidR="007F6344" w:rsidRPr="00716ADD" w:rsidRDefault="007F63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FD899F" w14:textId="77777777" w:rsidR="007D684E" w:rsidRPr="00716ADD" w:rsidRDefault="007D684E" w:rsidP="007F6344">
      <w:pPr>
        <w:spacing w:line="240" w:lineRule="auto"/>
      </w:pPr>
      <w:r w:rsidRPr="00716ADD">
        <w:separator/>
      </w:r>
    </w:p>
  </w:footnote>
  <w:footnote w:type="continuationSeparator" w:id="0">
    <w:p w14:paraId="3056ED38" w14:textId="77777777" w:rsidR="007D684E" w:rsidRPr="00716ADD" w:rsidRDefault="007D684E" w:rsidP="007F6344">
      <w:pPr>
        <w:spacing w:line="240" w:lineRule="auto"/>
      </w:pPr>
      <w:r w:rsidRPr="00716ADD">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81C93F" w14:textId="57D31CB6" w:rsidR="007F6344" w:rsidRPr="00716ADD" w:rsidRDefault="007F6344" w:rsidP="007F6344">
    <w:pPr>
      <w:pStyle w:val="Header"/>
      <w:jc w:val="right"/>
      <w:rPr>
        <w:b/>
        <w:bCs/>
        <w:sz w:val="24"/>
        <w:szCs w:val="24"/>
      </w:rPr>
    </w:pPr>
    <w:r w:rsidRPr="00716ADD">
      <w:rPr>
        <w:b/>
        <w:bCs/>
        <w:sz w:val="24"/>
        <w:szCs w:val="24"/>
      </w:rPr>
      <w:t>Independent Project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271BE1"/>
    <w:multiLevelType w:val="hybridMultilevel"/>
    <w:tmpl w:val="890E794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E6866D0"/>
    <w:multiLevelType w:val="hybridMultilevel"/>
    <w:tmpl w:val="EAB0271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60DD49EE"/>
    <w:multiLevelType w:val="hybridMultilevel"/>
    <w:tmpl w:val="E47A9AD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67016626"/>
    <w:multiLevelType w:val="hybridMultilevel"/>
    <w:tmpl w:val="2ADA67B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718A1D77"/>
    <w:multiLevelType w:val="hybridMultilevel"/>
    <w:tmpl w:val="048A618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7261401E"/>
    <w:multiLevelType w:val="hybridMultilevel"/>
    <w:tmpl w:val="061490E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812478799">
    <w:abstractNumId w:val="4"/>
  </w:num>
  <w:num w:numId="2" w16cid:durableId="2012296543">
    <w:abstractNumId w:val="5"/>
  </w:num>
  <w:num w:numId="3" w16cid:durableId="1411385239">
    <w:abstractNumId w:val="0"/>
  </w:num>
  <w:num w:numId="4" w16cid:durableId="1789808853">
    <w:abstractNumId w:val="1"/>
  </w:num>
  <w:num w:numId="5" w16cid:durableId="1291784588">
    <w:abstractNumId w:val="3"/>
  </w:num>
  <w:num w:numId="6" w16cid:durableId="184073139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B123E"/>
    <w:rsid w:val="000003C8"/>
    <w:rsid w:val="0000602B"/>
    <w:rsid w:val="00030DA0"/>
    <w:rsid w:val="00033B81"/>
    <w:rsid w:val="0004232F"/>
    <w:rsid w:val="000604AC"/>
    <w:rsid w:val="000749C4"/>
    <w:rsid w:val="00084AD3"/>
    <w:rsid w:val="00085990"/>
    <w:rsid w:val="000B08E6"/>
    <w:rsid w:val="000B122E"/>
    <w:rsid w:val="000B123E"/>
    <w:rsid w:val="000B441D"/>
    <w:rsid w:val="000C587F"/>
    <w:rsid w:val="000E1B37"/>
    <w:rsid w:val="000E4F2B"/>
    <w:rsid w:val="000E581C"/>
    <w:rsid w:val="0011411E"/>
    <w:rsid w:val="00116F13"/>
    <w:rsid w:val="0012068D"/>
    <w:rsid w:val="00145055"/>
    <w:rsid w:val="00151820"/>
    <w:rsid w:val="00153AFA"/>
    <w:rsid w:val="00162A8F"/>
    <w:rsid w:val="0016447E"/>
    <w:rsid w:val="001D0153"/>
    <w:rsid w:val="001D1DDD"/>
    <w:rsid w:val="001D7554"/>
    <w:rsid w:val="00211326"/>
    <w:rsid w:val="00212EE7"/>
    <w:rsid w:val="00227A67"/>
    <w:rsid w:val="0023216C"/>
    <w:rsid w:val="002642E2"/>
    <w:rsid w:val="00272B06"/>
    <w:rsid w:val="002733F8"/>
    <w:rsid w:val="00276B2E"/>
    <w:rsid w:val="00276E39"/>
    <w:rsid w:val="002B2F76"/>
    <w:rsid w:val="002B351F"/>
    <w:rsid w:val="002B4019"/>
    <w:rsid w:val="002C5881"/>
    <w:rsid w:val="002D0474"/>
    <w:rsid w:val="002D4C96"/>
    <w:rsid w:val="002E5105"/>
    <w:rsid w:val="0032155C"/>
    <w:rsid w:val="0032314D"/>
    <w:rsid w:val="00326F00"/>
    <w:rsid w:val="00342FDB"/>
    <w:rsid w:val="00347B7D"/>
    <w:rsid w:val="00363AE9"/>
    <w:rsid w:val="0037221C"/>
    <w:rsid w:val="003D4615"/>
    <w:rsid w:val="00406AED"/>
    <w:rsid w:val="0041178D"/>
    <w:rsid w:val="00411F6F"/>
    <w:rsid w:val="00452624"/>
    <w:rsid w:val="00480518"/>
    <w:rsid w:val="00486778"/>
    <w:rsid w:val="00487EAC"/>
    <w:rsid w:val="00492508"/>
    <w:rsid w:val="00495758"/>
    <w:rsid w:val="004B2289"/>
    <w:rsid w:val="004B362F"/>
    <w:rsid w:val="004C7C03"/>
    <w:rsid w:val="004E3460"/>
    <w:rsid w:val="005261C7"/>
    <w:rsid w:val="0057066C"/>
    <w:rsid w:val="00570F32"/>
    <w:rsid w:val="00580097"/>
    <w:rsid w:val="005842C1"/>
    <w:rsid w:val="005A1A53"/>
    <w:rsid w:val="005A54C3"/>
    <w:rsid w:val="0060255D"/>
    <w:rsid w:val="006100FB"/>
    <w:rsid w:val="00682839"/>
    <w:rsid w:val="006A4492"/>
    <w:rsid w:val="006B3ED0"/>
    <w:rsid w:val="006D0288"/>
    <w:rsid w:val="006E4652"/>
    <w:rsid w:val="006F4665"/>
    <w:rsid w:val="007004CD"/>
    <w:rsid w:val="00707FCB"/>
    <w:rsid w:val="00716ADD"/>
    <w:rsid w:val="00726280"/>
    <w:rsid w:val="00744065"/>
    <w:rsid w:val="00756E6B"/>
    <w:rsid w:val="007653FD"/>
    <w:rsid w:val="007700E2"/>
    <w:rsid w:val="007B3799"/>
    <w:rsid w:val="007D684E"/>
    <w:rsid w:val="007E5433"/>
    <w:rsid w:val="007E6542"/>
    <w:rsid w:val="007E6969"/>
    <w:rsid w:val="007F6344"/>
    <w:rsid w:val="00827B1E"/>
    <w:rsid w:val="00873917"/>
    <w:rsid w:val="008768D7"/>
    <w:rsid w:val="00881A67"/>
    <w:rsid w:val="00887C4B"/>
    <w:rsid w:val="008955FE"/>
    <w:rsid w:val="008A4362"/>
    <w:rsid w:val="008E0183"/>
    <w:rsid w:val="008E6BAC"/>
    <w:rsid w:val="00903BD5"/>
    <w:rsid w:val="00916F85"/>
    <w:rsid w:val="009466C6"/>
    <w:rsid w:val="009678F9"/>
    <w:rsid w:val="00997BBA"/>
    <w:rsid w:val="009B3595"/>
    <w:rsid w:val="009B7B52"/>
    <w:rsid w:val="009C66BC"/>
    <w:rsid w:val="009E61A6"/>
    <w:rsid w:val="00A03B9A"/>
    <w:rsid w:val="00A248C5"/>
    <w:rsid w:val="00A27CB1"/>
    <w:rsid w:val="00A608C3"/>
    <w:rsid w:val="00A65208"/>
    <w:rsid w:val="00A6704B"/>
    <w:rsid w:val="00A716E4"/>
    <w:rsid w:val="00A7548F"/>
    <w:rsid w:val="00A76312"/>
    <w:rsid w:val="00A93639"/>
    <w:rsid w:val="00AA32D3"/>
    <w:rsid w:val="00AC3A97"/>
    <w:rsid w:val="00B02D22"/>
    <w:rsid w:val="00B0524D"/>
    <w:rsid w:val="00B20465"/>
    <w:rsid w:val="00B22B2D"/>
    <w:rsid w:val="00B55F45"/>
    <w:rsid w:val="00B66F7D"/>
    <w:rsid w:val="00B978E7"/>
    <w:rsid w:val="00BD0DC9"/>
    <w:rsid w:val="00BD4FC7"/>
    <w:rsid w:val="00C071B6"/>
    <w:rsid w:val="00C2705B"/>
    <w:rsid w:val="00C41014"/>
    <w:rsid w:val="00C52DB8"/>
    <w:rsid w:val="00C70A17"/>
    <w:rsid w:val="00C80D15"/>
    <w:rsid w:val="00C8101E"/>
    <w:rsid w:val="00C91B4B"/>
    <w:rsid w:val="00C92649"/>
    <w:rsid w:val="00CB4E04"/>
    <w:rsid w:val="00CD4A14"/>
    <w:rsid w:val="00CE04E3"/>
    <w:rsid w:val="00CF1CA7"/>
    <w:rsid w:val="00D260FB"/>
    <w:rsid w:val="00D533D2"/>
    <w:rsid w:val="00D55BF7"/>
    <w:rsid w:val="00D66960"/>
    <w:rsid w:val="00DB37BD"/>
    <w:rsid w:val="00DB4C60"/>
    <w:rsid w:val="00DC7009"/>
    <w:rsid w:val="00DE774C"/>
    <w:rsid w:val="00DF6847"/>
    <w:rsid w:val="00E07108"/>
    <w:rsid w:val="00E11CE7"/>
    <w:rsid w:val="00E43593"/>
    <w:rsid w:val="00E63A75"/>
    <w:rsid w:val="00E7216D"/>
    <w:rsid w:val="00E75670"/>
    <w:rsid w:val="00E8797F"/>
    <w:rsid w:val="00EA31A0"/>
    <w:rsid w:val="00EA326D"/>
    <w:rsid w:val="00EA7B11"/>
    <w:rsid w:val="00EB4285"/>
    <w:rsid w:val="00EE3A93"/>
    <w:rsid w:val="00F052F2"/>
    <w:rsid w:val="00F165F8"/>
    <w:rsid w:val="00F27A39"/>
    <w:rsid w:val="00F635B6"/>
    <w:rsid w:val="00F768DF"/>
    <w:rsid w:val="00F8434E"/>
    <w:rsid w:val="00F85A9C"/>
    <w:rsid w:val="00FC084E"/>
    <w:rsid w:val="00FD11F4"/>
    <w:rsid w:val="00FD156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278DAFE"/>
  <w15:docId w15:val="{D983F0A7-2CFB-4FEA-998A-3481B520CC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pPr>
      <w:keepNext/>
      <w:keepLines/>
      <w:outlineLvl w:val="0"/>
    </w:pPr>
    <w:rPr>
      <w:b/>
      <w:bCs/>
      <w:sz w:val="32"/>
      <w:szCs w:val="32"/>
    </w:rPr>
  </w:style>
  <w:style w:type="paragraph" w:styleId="Heading2">
    <w:name w:val="heading 2"/>
    <w:basedOn w:val="Normal"/>
    <w:next w:val="Normal"/>
    <w:link w:val="Heading2Char"/>
    <w:unhideWhenUsed/>
    <w:qFormat/>
    <w:pPr>
      <w:keepNext/>
      <w:keepLines/>
      <w:outlineLvl w:val="1"/>
    </w:pPr>
    <w:rPr>
      <w:b/>
      <w:bCs/>
      <w:sz w:val="28"/>
      <w:szCs w:val="28"/>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character" w:customStyle="1" w:styleId="Heading1Char">
    <w:name w:val="Heading 1 Char"/>
    <w:basedOn w:val="DefaultParagraphFont"/>
    <w:link w:val="Heading1"/>
    <w:uiPriority w:val="9"/>
    <w:rsid w:val="006D0288"/>
    <w:rPr>
      <w:b/>
      <w:bCs/>
      <w:sz w:val="32"/>
      <w:szCs w:val="32"/>
    </w:rPr>
  </w:style>
  <w:style w:type="paragraph" w:styleId="Bibliography">
    <w:name w:val="Bibliography"/>
    <w:basedOn w:val="Normal"/>
    <w:next w:val="Normal"/>
    <w:uiPriority w:val="37"/>
    <w:unhideWhenUsed/>
    <w:rsid w:val="006D0288"/>
  </w:style>
  <w:style w:type="character" w:styleId="Hyperlink">
    <w:name w:val="Hyperlink"/>
    <w:basedOn w:val="DefaultParagraphFont"/>
    <w:uiPriority w:val="99"/>
    <w:unhideWhenUsed/>
    <w:rsid w:val="006D0288"/>
    <w:rPr>
      <w:color w:val="0000FF" w:themeColor="hyperlink"/>
      <w:u w:val="single"/>
    </w:rPr>
  </w:style>
  <w:style w:type="character" w:styleId="UnresolvedMention">
    <w:name w:val="Unresolved Mention"/>
    <w:basedOn w:val="DefaultParagraphFont"/>
    <w:uiPriority w:val="99"/>
    <w:semiHidden/>
    <w:unhideWhenUsed/>
    <w:rsid w:val="006D0288"/>
    <w:rPr>
      <w:color w:val="605E5C"/>
      <w:shd w:val="clear" w:color="auto" w:fill="E1DFDD"/>
    </w:rPr>
  </w:style>
  <w:style w:type="paragraph" w:styleId="ListParagraph">
    <w:name w:val="List Paragraph"/>
    <w:basedOn w:val="Normal"/>
    <w:uiPriority w:val="34"/>
    <w:qFormat/>
    <w:rsid w:val="006D0288"/>
    <w:pPr>
      <w:ind w:left="720"/>
      <w:contextualSpacing/>
    </w:pPr>
  </w:style>
  <w:style w:type="paragraph" w:styleId="Header">
    <w:name w:val="header"/>
    <w:basedOn w:val="Normal"/>
    <w:link w:val="HeaderChar"/>
    <w:uiPriority w:val="99"/>
    <w:unhideWhenUsed/>
    <w:rsid w:val="007F6344"/>
    <w:pPr>
      <w:tabs>
        <w:tab w:val="center" w:pos="4680"/>
        <w:tab w:val="right" w:pos="9360"/>
      </w:tabs>
      <w:spacing w:line="240" w:lineRule="auto"/>
    </w:pPr>
  </w:style>
  <w:style w:type="character" w:customStyle="1" w:styleId="HeaderChar">
    <w:name w:val="Header Char"/>
    <w:basedOn w:val="DefaultParagraphFont"/>
    <w:link w:val="Header"/>
    <w:uiPriority w:val="99"/>
    <w:rsid w:val="007F6344"/>
  </w:style>
  <w:style w:type="paragraph" w:styleId="Footer">
    <w:name w:val="footer"/>
    <w:basedOn w:val="Normal"/>
    <w:link w:val="FooterChar"/>
    <w:uiPriority w:val="99"/>
    <w:unhideWhenUsed/>
    <w:rsid w:val="007F6344"/>
    <w:pPr>
      <w:tabs>
        <w:tab w:val="center" w:pos="4680"/>
        <w:tab w:val="right" w:pos="9360"/>
      </w:tabs>
      <w:spacing w:line="240" w:lineRule="auto"/>
    </w:pPr>
  </w:style>
  <w:style w:type="character" w:customStyle="1" w:styleId="FooterChar">
    <w:name w:val="Footer Char"/>
    <w:basedOn w:val="DefaultParagraphFont"/>
    <w:link w:val="Footer"/>
    <w:uiPriority w:val="99"/>
    <w:rsid w:val="007F6344"/>
  </w:style>
  <w:style w:type="paragraph" w:styleId="TOCHeading">
    <w:name w:val="TOC Heading"/>
    <w:basedOn w:val="Heading1"/>
    <w:next w:val="Normal"/>
    <w:uiPriority w:val="39"/>
    <w:unhideWhenUsed/>
    <w:qFormat/>
    <w:rsid w:val="007F6344"/>
    <w:pPr>
      <w:spacing w:before="240" w:line="259" w:lineRule="auto"/>
      <w:jc w:val="left"/>
      <w:outlineLvl w:val="9"/>
    </w:pPr>
    <w:rPr>
      <w:rFonts w:asciiTheme="majorHAnsi" w:eastAsiaTheme="majorEastAsia" w:hAnsiTheme="majorHAnsi" w:cstheme="majorBidi"/>
      <w:b w:val="0"/>
      <w:bCs w:val="0"/>
      <w:color w:val="365F91" w:themeColor="accent1" w:themeShade="BF"/>
      <w:lang w:val="en-US"/>
    </w:rPr>
  </w:style>
  <w:style w:type="paragraph" w:styleId="TOC2">
    <w:name w:val="toc 2"/>
    <w:basedOn w:val="Normal"/>
    <w:next w:val="Normal"/>
    <w:autoRedefine/>
    <w:uiPriority w:val="39"/>
    <w:unhideWhenUsed/>
    <w:rsid w:val="007F6344"/>
    <w:pPr>
      <w:spacing w:after="100"/>
      <w:ind w:left="220"/>
    </w:pPr>
  </w:style>
  <w:style w:type="paragraph" w:styleId="TOC1">
    <w:name w:val="toc 1"/>
    <w:basedOn w:val="Normal"/>
    <w:next w:val="Normal"/>
    <w:autoRedefine/>
    <w:uiPriority w:val="39"/>
    <w:unhideWhenUsed/>
    <w:rsid w:val="007F6344"/>
    <w:pPr>
      <w:spacing w:after="100"/>
    </w:pPr>
  </w:style>
  <w:style w:type="character" w:customStyle="1" w:styleId="Heading2Char">
    <w:name w:val="Heading 2 Char"/>
    <w:basedOn w:val="DefaultParagraphFont"/>
    <w:link w:val="Heading2"/>
    <w:rsid w:val="002642E2"/>
    <w:rPr>
      <w:b/>
      <w:bCs/>
      <w:sz w:val="28"/>
      <w:szCs w:val="28"/>
      <w:lang w:val="en-GB"/>
    </w:rPr>
  </w:style>
  <w:style w:type="table" w:customStyle="1" w:styleId="TableGrid1">
    <w:name w:val="Table Grid1"/>
    <w:basedOn w:val="TableNormal"/>
    <w:next w:val="TableGrid"/>
    <w:uiPriority w:val="39"/>
    <w:rsid w:val="00997BBA"/>
    <w:pPr>
      <w:spacing w:line="240" w:lineRule="auto"/>
      <w:jc w:val="left"/>
    </w:pPr>
    <w:rPr>
      <w:rFonts w:ascii="Calibri" w:eastAsia="Times New Roman" w:hAnsi="Calibri" w:cs="Times New Roman"/>
      <w:kern w:val="2"/>
      <w:lang w:val="en-US"/>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997BBA"/>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1">
    <w:name w:val="Table1"/>
    <w:basedOn w:val="TableNormal"/>
    <w:rsid w:val="00C91B4B"/>
    <w:pPr>
      <w:spacing w:line="480" w:lineRule="auto"/>
    </w:pPr>
    <w:rPr>
      <w:sz w:val="24"/>
      <w:szCs w:val="24"/>
    </w:rPr>
    <w:tblPr>
      <w:tblStyleRowBandSize w:val="1"/>
      <w:tblStyleColBandSize w:val="1"/>
      <w:tblInd w:w="0" w:type="nil"/>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04940631">
      <w:bodyDiv w:val="1"/>
      <w:marLeft w:val="0"/>
      <w:marRight w:val="0"/>
      <w:marTop w:val="0"/>
      <w:marBottom w:val="0"/>
      <w:divBdr>
        <w:top w:val="none" w:sz="0" w:space="0" w:color="auto"/>
        <w:left w:val="none" w:sz="0" w:space="0" w:color="auto"/>
        <w:bottom w:val="none" w:sz="0" w:space="0" w:color="auto"/>
        <w:right w:val="none" w:sz="0" w:space="0" w:color="auto"/>
      </w:divBdr>
    </w:div>
    <w:div w:id="539316836">
      <w:bodyDiv w:val="1"/>
      <w:marLeft w:val="0"/>
      <w:marRight w:val="0"/>
      <w:marTop w:val="0"/>
      <w:marBottom w:val="0"/>
      <w:divBdr>
        <w:top w:val="none" w:sz="0" w:space="0" w:color="auto"/>
        <w:left w:val="none" w:sz="0" w:space="0" w:color="auto"/>
        <w:bottom w:val="none" w:sz="0" w:space="0" w:color="auto"/>
        <w:right w:val="none" w:sz="0" w:space="0" w:color="auto"/>
      </w:divBdr>
    </w:div>
    <w:div w:id="967857132">
      <w:bodyDiv w:val="1"/>
      <w:marLeft w:val="0"/>
      <w:marRight w:val="0"/>
      <w:marTop w:val="0"/>
      <w:marBottom w:val="0"/>
      <w:divBdr>
        <w:top w:val="none" w:sz="0" w:space="0" w:color="auto"/>
        <w:left w:val="none" w:sz="0" w:space="0" w:color="auto"/>
        <w:bottom w:val="none" w:sz="0" w:space="0" w:color="auto"/>
        <w:right w:val="none" w:sz="0" w:space="0" w:color="auto"/>
      </w:divBdr>
    </w:div>
    <w:div w:id="1336612636">
      <w:bodyDiv w:val="1"/>
      <w:marLeft w:val="0"/>
      <w:marRight w:val="0"/>
      <w:marTop w:val="0"/>
      <w:marBottom w:val="0"/>
      <w:divBdr>
        <w:top w:val="none" w:sz="0" w:space="0" w:color="auto"/>
        <w:left w:val="none" w:sz="0" w:space="0" w:color="auto"/>
        <w:bottom w:val="none" w:sz="0" w:space="0" w:color="auto"/>
        <w:right w:val="none" w:sz="0" w:space="0" w:color="auto"/>
      </w:divBdr>
    </w:div>
    <w:div w:id="138610165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26" Type="http://schemas.openxmlformats.org/officeDocument/2006/relationships/diagramLayout" Target="diagrams/layout1.xml"/><Relationship Id="rId21" Type="http://schemas.openxmlformats.org/officeDocument/2006/relationships/image" Target="media/image14.png"/><Relationship Id="rId42" Type="http://schemas.openxmlformats.org/officeDocument/2006/relationships/image" Target="media/image30.png"/><Relationship Id="rId47" Type="http://schemas.openxmlformats.org/officeDocument/2006/relationships/image" Target="media/image35.png"/><Relationship Id="rId63" Type="http://schemas.openxmlformats.org/officeDocument/2006/relationships/image" Target="media/image51.png"/><Relationship Id="rId68" Type="http://schemas.openxmlformats.org/officeDocument/2006/relationships/image" Target="media/image56.png"/><Relationship Id="rId84" Type="http://schemas.openxmlformats.org/officeDocument/2006/relationships/image" Target="media/image72.png"/><Relationship Id="rId89" Type="http://schemas.openxmlformats.org/officeDocument/2006/relationships/image" Target="media/image77.png"/><Relationship Id="rId16" Type="http://schemas.openxmlformats.org/officeDocument/2006/relationships/image" Target="media/image9.png"/><Relationship Id="rId11" Type="http://schemas.openxmlformats.org/officeDocument/2006/relationships/image" Target="media/image4.png"/><Relationship Id="rId32" Type="http://schemas.openxmlformats.org/officeDocument/2006/relationships/image" Target="media/image20.png"/><Relationship Id="rId37" Type="http://schemas.openxmlformats.org/officeDocument/2006/relationships/image" Target="media/image25.png"/><Relationship Id="rId53" Type="http://schemas.openxmlformats.org/officeDocument/2006/relationships/image" Target="media/image41.png"/><Relationship Id="rId58" Type="http://schemas.openxmlformats.org/officeDocument/2006/relationships/image" Target="media/image46.png"/><Relationship Id="rId74" Type="http://schemas.openxmlformats.org/officeDocument/2006/relationships/image" Target="media/image62.png"/><Relationship Id="rId79" Type="http://schemas.openxmlformats.org/officeDocument/2006/relationships/image" Target="media/image67.png"/><Relationship Id="rId102" Type="http://schemas.openxmlformats.org/officeDocument/2006/relationships/theme" Target="theme/theme1.xml"/><Relationship Id="rId5" Type="http://schemas.openxmlformats.org/officeDocument/2006/relationships/webSettings" Target="webSettings.xml"/><Relationship Id="rId90" Type="http://schemas.openxmlformats.org/officeDocument/2006/relationships/image" Target="media/image78.png"/><Relationship Id="rId95" Type="http://schemas.openxmlformats.org/officeDocument/2006/relationships/diagramQuickStyle" Target="diagrams/quickStyle2.xml"/><Relationship Id="rId22" Type="http://schemas.openxmlformats.org/officeDocument/2006/relationships/image" Target="media/image15.png"/><Relationship Id="rId27" Type="http://schemas.openxmlformats.org/officeDocument/2006/relationships/diagramQuickStyle" Target="diagrams/quickStyle1.xml"/><Relationship Id="rId43" Type="http://schemas.openxmlformats.org/officeDocument/2006/relationships/image" Target="media/image31.png"/><Relationship Id="rId48" Type="http://schemas.openxmlformats.org/officeDocument/2006/relationships/image" Target="media/image36.png"/><Relationship Id="rId64" Type="http://schemas.openxmlformats.org/officeDocument/2006/relationships/image" Target="media/image52.png"/><Relationship Id="rId69" Type="http://schemas.openxmlformats.org/officeDocument/2006/relationships/image" Target="media/image57.png"/><Relationship Id="rId80" Type="http://schemas.openxmlformats.org/officeDocument/2006/relationships/image" Target="media/image68.png"/><Relationship Id="rId85" Type="http://schemas.openxmlformats.org/officeDocument/2006/relationships/image" Target="media/image73.png"/><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diagramData" Target="diagrams/data1.xml"/><Relationship Id="rId33" Type="http://schemas.openxmlformats.org/officeDocument/2006/relationships/image" Target="media/image21.png"/><Relationship Id="rId38" Type="http://schemas.openxmlformats.org/officeDocument/2006/relationships/image" Target="media/image26.png"/><Relationship Id="rId46" Type="http://schemas.openxmlformats.org/officeDocument/2006/relationships/image" Target="media/image34.png"/><Relationship Id="rId59" Type="http://schemas.openxmlformats.org/officeDocument/2006/relationships/image" Target="media/image47.png"/><Relationship Id="rId67" Type="http://schemas.openxmlformats.org/officeDocument/2006/relationships/image" Target="media/image55.png"/><Relationship Id="rId20" Type="http://schemas.openxmlformats.org/officeDocument/2006/relationships/image" Target="media/image13.png"/><Relationship Id="rId41" Type="http://schemas.openxmlformats.org/officeDocument/2006/relationships/image" Target="media/image29.png"/><Relationship Id="rId54" Type="http://schemas.openxmlformats.org/officeDocument/2006/relationships/image" Target="media/image42.png"/><Relationship Id="rId62" Type="http://schemas.openxmlformats.org/officeDocument/2006/relationships/image" Target="media/image50.png"/><Relationship Id="rId70" Type="http://schemas.openxmlformats.org/officeDocument/2006/relationships/image" Target="media/image58.png"/><Relationship Id="rId75" Type="http://schemas.openxmlformats.org/officeDocument/2006/relationships/image" Target="media/image63.png"/><Relationship Id="rId83" Type="http://schemas.openxmlformats.org/officeDocument/2006/relationships/image" Target="media/image71.png"/><Relationship Id="rId88" Type="http://schemas.openxmlformats.org/officeDocument/2006/relationships/image" Target="media/image76.png"/><Relationship Id="rId91" Type="http://schemas.openxmlformats.org/officeDocument/2006/relationships/image" Target="media/image79.png"/><Relationship Id="rId96" Type="http://schemas.openxmlformats.org/officeDocument/2006/relationships/diagramColors" Target="diagrams/colors2.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diagramColors" Target="diagrams/colors1.xml"/><Relationship Id="rId36" Type="http://schemas.openxmlformats.org/officeDocument/2006/relationships/image" Target="media/image24.png"/><Relationship Id="rId49" Type="http://schemas.openxmlformats.org/officeDocument/2006/relationships/image" Target="media/image37.png"/><Relationship Id="rId57" Type="http://schemas.openxmlformats.org/officeDocument/2006/relationships/image" Target="media/image45.png"/><Relationship Id="rId10" Type="http://schemas.openxmlformats.org/officeDocument/2006/relationships/image" Target="media/image3.png"/><Relationship Id="rId31" Type="http://schemas.openxmlformats.org/officeDocument/2006/relationships/image" Target="media/image19.png"/><Relationship Id="rId44" Type="http://schemas.openxmlformats.org/officeDocument/2006/relationships/image" Target="media/image32.png"/><Relationship Id="rId52" Type="http://schemas.openxmlformats.org/officeDocument/2006/relationships/image" Target="media/image40.png"/><Relationship Id="rId60" Type="http://schemas.openxmlformats.org/officeDocument/2006/relationships/image" Target="media/image48.png"/><Relationship Id="rId65" Type="http://schemas.openxmlformats.org/officeDocument/2006/relationships/image" Target="media/image53.png"/><Relationship Id="rId73" Type="http://schemas.openxmlformats.org/officeDocument/2006/relationships/image" Target="media/image61.png"/><Relationship Id="rId78" Type="http://schemas.openxmlformats.org/officeDocument/2006/relationships/image" Target="media/image66.png"/><Relationship Id="rId81" Type="http://schemas.openxmlformats.org/officeDocument/2006/relationships/image" Target="media/image69.png"/><Relationship Id="rId86" Type="http://schemas.openxmlformats.org/officeDocument/2006/relationships/image" Target="media/image74.png"/><Relationship Id="rId94" Type="http://schemas.openxmlformats.org/officeDocument/2006/relationships/diagramLayout" Target="diagrams/layout2.xml"/><Relationship Id="rId99" Type="http://schemas.openxmlformats.org/officeDocument/2006/relationships/header" Target="header1.xml"/><Relationship Id="rId10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image" Target="media/image27.png"/><Relationship Id="rId34" Type="http://schemas.openxmlformats.org/officeDocument/2006/relationships/image" Target="media/image22.png"/><Relationship Id="rId50" Type="http://schemas.openxmlformats.org/officeDocument/2006/relationships/image" Target="media/image38.png"/><Relationship Id="rId55" Type="http://schemas.openxmlformats.org/officeDocument/2006/relationships/image" Target="media/image43.png"/><Relationship Id="rId76" Type="http://schemas.openxmlformats.org/officeDocument/2006/relationships/image" Target="media/image64.png"/><Relationship Id="rId97" Type="http://schemas.microsoft.com/office/2007/relationships/diagramDrawing" Target="diagrams/drawing2.xml"/><Relationship Id="rId7" Type="http://schemas.openxmlformats.org/officeDocument/2006/relationships/endnotes" Target="endnotes.xml"/><Relationship Id="rId71" Type="http://schemas.openxmlformats.org/officeDocument/2006/relationships/image" Target="media/image59.png"/><Relationship Id="rId92" Type="http://schemas.openxmlformats.org/officeDocument/2006/relationships/image" Target="media/image80.png"/><Relationship Id="rId2" Type="http://schemas.openxmlformats.org/officeDocument/2006/relationships/numbering" Target="numbering.xml"/><Relationship Id="rId29" Type="http://schemas.microsoft.com/office/2007/relationships/diagramDrawing" Target="diagrams/drawing1.xml"/><Relationship Id="rId24" Type="http://schemas.openxmlformats.org/officeDocument/2006/relationships/image" Target="media/image17.png"/><Relationship Id="rId40" Type="http://schemas.openxmlformats.org/officeDocument/2006/relationships/image" Target="media/image28.png"/><Relationship Id="rId45" Type="http://schemas.openxmlformats.org/officeDocument/2006/relationships/image" Target="media/image33.png"/><Relationship Id="rId66" Type="http://schemas.openxmlformats.org/officeDocument/2006/relationships/image" Target="media/image54.png"/><Relationship Id="rId87" Type="http://schemas.openxmlformats.org/officeDocument/2006/relationships/image" Target="media/image75.png"/><Relationship Id="rId61" Type="http://schemas.openxmlformats.org/officeDocument/2006/relationships/image" Target="media/image49.png"/><Relationship Id="rId82" Type="http://schemas.openxmlformats.org/officeDocument/2006/relationships/image" Target="media/image70.png"/><Relationship Id="rId19" Type="http://schemas.openxmlformats.org/officeDocument/2006/relationships/image" Target="media/image12.png"/><Relationship Id="rId14" Type="http://schemas.openxmlformats.org/officeDocument/2006/relationships/image" Target="media/image7.png"/><Relationship Id="rId30" Type="http://schemas.openxmlformats.org/officeDocument/2006/relationships/image" Target="media/image18.png"/><Relationship Id="rId35" Type="http://schemas.openxmlformats.org/officeDocument/2006/relationships/image" Target="media/image23.png"/><Relationship Id="rId56" Type="http://schemas.openxmlformats.org/officeDocument/2006/relationships/image" Target="media/image44.png"/><Relationship Id="rId77" Type="http://schemas.openxmlformats.org/officeDocument/2006/relationships/image" Target="media/image65.png"/><Relationship Id="rId100" Type="http://schemas.openxmlformats.org/officeDocument/2006/relationships/footer" Target="footer1.xml"/><Relationship Id="rId8" Type="http://schemas.openxmlformats.org/officeDocument/2006/relationships/image" Target="media/image1.png"/><Relationship Id="rId51" Type="http://schemas.openxmlformats.org/officeDocument/2006/relationships/image" Target="media/image39.png"/><Relationship Id="rId72" Type="http://schemas.openxmlformats.org/officeDocument/2006/relationships/image" Target="media/image60.png"/><Relationship Id="rId93" Type="http://schemas.openxmlformats.org/officeDocument/2006/relationships/diagramData" Target="diagrams/data2.xml"/><Relationship Id="rId98" Type="http://schemas.openxmlformats.org/officeDocument/2006/relationships/image" Target="media/image81.png"/><Relationship Id="rId3" Type="http://schemas.openxmlformats.org/officeDocument/2006/relationships/styles" Target="styles.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9BF7F14-82FB-4BCA-ACCB-5A093539FBFE}" type="doc">
      <dgm:prSet loTypeId="urn:microsoft.com/office/officeart/2005/8/layout/matrix3" loCatId="matrix" qsTypeId="urn:microsoft.com/office/officeart/2005/8/quickstyle/simple2" qsCatId="simple" csTypeId="urn:microsoft.com/office/officeart/2005/8/colors/colorful2" csCatId="colorful" phldr="1"/>
      <dgm:spPr/>
      <dgm:t>
        <a:bodyPr/>
        <a:lstStyle/>
        <a:p>
          <a:endParaRPr lang="en-US"/>
        </a:p>
      </dgm:t>
    </dgm:pt>
    <dgm:pt modelId="{3FADBB4B-1F7F-4E76-9408-31C5ECD1D612}">
      <dgm:prSet phldrT="[Text]"/>
      <dgm:spPr/>
      <dgm:t>
        <a:bodyPr/>
        <a:lstStyle/>
        <a:p>
          <a:r>
            <a:rPr lang="en-US"/>
            <a:t>Optimising Infrastructure</a:t>
          </a:r>
        </a:p>
      </dgm:t>
    </dgm:pt>
    <dgm:pt modelId="{80CA0405-0677-4773-B8F8-09706B30E0CB}" type="parTrans" cxnId="{040DE667-4D44-4068-8B62-051AC91437B8}">
      <dgm:prSet/>
      <dgm:spPr/>
      <dgm:t>
        <a:bodyPr/>
        <a:lstStyle/>
        <a:p>
          <a:endParaRPr lang="en-US"/>
        </a:p>
      </dgm:t>
    </dgm:pt>
    <dgm:pt modelId="{8DB1546B-DB4E-4CDA-B12E-50B521466583}" type="sibTrans" cxnId="{040DE667-4D44-4068-8B62-051AC91437B8}">
      <dgm:prSet/>
      <dgm:spPr/>
      <dgm:t>
        <a:bodyPr/>
        <a:lstStyle/>
        <a:p>
          <a:endParaRPr lang="en-US"/>
        </a:p>
      </dgm:t>
    </dgm:pt>
    <dgm:pt modelId="{93DCD68F-0BDA-4055-B7C8-DC4DF01EBE6D}">
      <dgm:prSet phldrT="[Text]"/>
      <dgm:spPr/>
      <dgm:t>
        <a:bodyPr/>
        <a:lstStyle/>
        <a:p>
          <a:r>
            <a:rPr lang="en-US"/>
            <a:t>Talent Acquisition</a:t>
          </a:r>
        </a:p>
      </dgm:t>
    </dgm:pt>
    <dgm:pt modelId="{07B2326A-D98C-4F52-A7AB-330F0EEDE178}" type="parTrans" cxnId="{0AABAA74-9B08-4DC9-A288-111AE0B84D54}">
      <dgm:prSet/>
      <dgm:spPr/>
      <dgm:t>
        <a:bodyPr/>
        <a:lstStyle/>
        <a:p>
          <a:endParaRPr lang="en-US"/>
        </a:p>
      </dgm:t>
    </dgm:pt>
    <dgm:pt modelId="{267B63EC-12F6-428C-9E95-63D4E3C57F39}" type="sibTrans" cxnId="{0AABAA74-9B08-4DC9-A288-111AE0B84D54}">
      <dgm:prSet/>
      <dgm:spPr/>
      <dgm:t>
        <a:bodyPr/>
        <a:lstStyle/>
        <a:p>
          <a:endParaRPr lang="en-US"/>
        </a:p>
      </dgm:t>
    </dgm:pt>
    <dgm:pt modelId="{ED7D0D29-F5D1-479D-98FF-5FE855CD9F24}">
      <dgm:prSet phldrT="[Text]"/>
      <dgm:spPr/>
      <dgm:t>
        <a:bodyPr/>
        <a:lstStyle/>
        <a:p>
          <a:r>
            <a:rPr lang="en-US"/>
            <a:t>Strengthening Governance</a:t>
          </a:r>
        </a:p>
      </dgm:t>
    </dgm:pt>
    <dgm:pt modelId="{678EF708-EE5C-4AF8-A1DB-11FAED6E2CC1}" type="parTrans" cxnId="{AB1C6D9D-F60C-4A5B-A8F8-B14423B109FB}">
      <dgm:prSet/>
      <dgm:spPr/>
      <dgm:t>
        <a:bodyPr/>
        <a:lstStyle/>
        <a:p>
          <a:endParaRPr lang="en-US"/>
        </a:p>
      </dgm:t>
    </dgm:pt>
    <dgm:pt modelId="{3944247F-B5EE-4603-AD4C-F9EB80343D9B}" type="sibTrans" cxnId="{AB1C6D9D-F60C-4A5B-A8F8-B14423B109FB}">
      <dgm:prSet/>
      <dgm:spPr/>
      <dgm:t>
        <a:bodyPr/>
        <a:lstStyle/>
        <a:p>
          <a:endParaRPr lang="en-US"/>
        </a:p>
      </dgm:t>
    </dgm:pt>
    <dgm:pt modelId="{73C85FB1-7484-4F93-8F84-59C6A1617645}">
      <dgm:prSet phldrT="[Text]"/>
      <dgm:spPr/>
      <dgm:t>
        <a:bodyPr/>
        <a:lstStyle/>
        <a:p>
          <a:r>
            <a:rPr lang="en-US"/>
            <a:t>Architectural Modernisation</a:t>
          </a:r>
        </a:p>
      </dgm:t>
    </dgm:pt>
    <dgm:pt modelId="{0B5094AA-5791-4B00-8886-FF689BAFD525}" type="parTrans" cxnId="{AA0A8657-9026-4D46-B8E9-E876A47947AE}">
      <dgm:prSet/>
      <dgm:spPr/>
      <dgm:t>
        <a:bodyPr/>
        <a:lstStyle/>
        <a:p>
          <a:endParaRPr lang="en-US"/>
        </a:p>
      </dgm:t>
    </dgm:pt>
    <dgm:pt modelId="{560A5101-A96A-4116-AF5E-169215F0F535}" type="sibTrans" cxnId="{AA0A8657-9026-4D46-B8E9-E876A47947AE}">
      <dgm:prSet/>
      <dgm:spPr/>
      <dgm:t>
        <a:bodyPr/>
        <a:lstStyle/>
        <a:p>
          <a:endParaRPr lang="en-US"/>
        </a:p>
      </dgm:t>
    </dgm:pt>
    <dgm:pt modelId="{8718B4E5-1E57-4B68-8D85-4EDA3EFBFE19}" type="pres">
      <dgm:prSet presAssocID="{49BF7F14-82FB-4BCA-ACCB-5A093539FBFE}" presName="matrix" presStyleCnt="0">
        <dgm:presLayoutVars>
          <dgm:chMax val="1"/>
          <dgm:dir/>
          <dgm:resizeHandles val="exact"/>
        </dgm:presLayoutVars>
      </dgm:prSet>
      <dgm:spPr/>
    </dgm:pt>
    <dgm:pt modelId="{4E202857-AD2F-4FCB-AFF9-A5476F7A1155}" type="pres">
      <dgm:prSet presAssocID="{49BF7F14-82FB-4BCA-ACCB-5A093539FBFE}" presName="diamond" presStyleLbl="bgShp" presStyleIdx="0" presStyleCnt="1"/>
      <dgm:spPr/>
    </dgm:pt>
    <dgm:pt modelId="{029C4BB4-BFC8-4985-995D-8EC699962464}" type="pres">
      <dgm:prSet presAssocID="{49BF7F14-82FB-4BCA-ACCB-5A093539FBFE}" presName="quad1" presStyleLbl="node1" presStyleIdx="0" presStyleCnt="4">
        <dgm:presLayoutVars>
          <dgm:chMax val="0"/>
          <dgm:chPref val="0"/>
          <dgm:bulletEnabled val="1"/>
        </dgm:presLayoutVars>
      </dgm:prSet>
      <dgm:spPr/>
    </dgm:pt>
    <dgm:pt modelId="{B03FF574-BE5C-4046-B065-D2935B256AEA}" type="pres">
      <dgm:prSet presAssocID="{49BF7F14-82FB-4BCA-ACCB-5A093539FBFE}" presName="quad2" presStyleLbl="node1" presStyleIdx="1" presStyleCnt="4">
        <dgm:presLayoutVars>
          <dgm:chMax val="0"/>
          <dgm:chPref val="0"/>
          <dgm:bulletEnabled val="1"/>
        </dgm:presLayoutVars>
      </dgm:prSet>
      <dgm:spPr/>
    </dgm:pt>
    <dgm:pt modelId="{6DF25C71-7446-46A8-8CC4-879AD43B24B5}" type="pres">
      <dgm:prSet presAssocID="{49BF7F14-82FB-4BCA-ACCB-5A093539FBFE}" presName="quad3" presStyleLbl="node1" presStyleIdx="2" presStyleCnt="4">
        <dgm:presLayoutVars>
          <dgm:chMax val="0"/>
          <dgm:chPref val="0"/>
          <dgm:bulletEnabled val="1"/>
        </dgm:presLayoutVars>
      </dgm:prSet>
      <dgm:spPr/>
    </dgm:pt>
    <dgm:pt modelId="{49B6F6EE-A30C-4EC5-B763-3099FE455596}" type="pres">
      <dgm:prSet presAssocID="{49BF7F14-82FB-4BCA-ACCB-5A093539FBFE}" presName="quad4" presStyleLbl="node1" presStyleIdx="3" presStyleCnt="4">
        <dgm:presLayoutVars>
          <dgm:chMax val="0"/>
          <dgm:chPref val="0"/>
          <dgm:bulletEnabled val="1"/>
        </dgm:presLayoutVars>
      </dgm:prSet>
      <dgm:spPr/>
    </dgm:pt>
  </dgm:ptLst>
  <dgm:cxnLst>
    <dgm:cxn modelId="{582B3612-5738-491D-8903-38B82D9E0745}" type="presOf" srcId="{3FADBB4B-1F7F-4E76-9408-31C5ECD1D612}" destId="{029C4BB4-BFC8-4985-995D-8EC699962464}" srcOrd="0" destOrd="0" presId="urn:microsoft.com/office/officeart/2005/8/layout/matrix3"/>
    <dgm:cxn modelId="{EB44351E-400A-4B64-9D6F-3F1F33EE8C7C}" type="presOf" srcId="{73C85FB1-7484-4F93-8F84-59C6A1617645}" destId="{49B6F6EE-A30C-4EC5-B763-3099FE455596}" srcOrd="0" destOrd="0" presId="urn:microsoft.com/office/officeart/2005/8/layout/matrix3"/>
    <dgm:cxn modelId="{040DE667-4D44-4068-8B62-051AC91437B8}" srcId="{49BF7F14-82FB-4BCA-ACCB-5A093539FBFE}" destId="{3FADBB4B-1F7F-4E76-9408-31C5ECD1D612}" srcOrd="0" destOrd="0" parTransId="{80CA0405-0677-4773-B8F8-09706B30E0CB}" sibTransId="{8DB1546B-DB4E-4CDA-B12E-50B521466583}"/>
    <dgm:cxn modelId="{0AABAA74-9B08-4DC9-A288-111AE0B84D54}" srcId="{49BF7F14-82FB-4BCA-ACCB-5A093539FBFE}" destId="{93DCD68F-0BDA-4055-B7C8-DC4DF01EBE6D}" srcOrd="1" destOrd="0" parTransId="{07B2326A-D98C-4F52-A7AB-330F0EEDE178}" sibTransId="{267B63EC-12F6-428C-9E95-63D4E3C57F39}"/>
    <dgm:cxn modelId="{AA0A8657-9026-4D46-B8E9-E876A47947AE}" srcId="{49BF7F14-82FB-4BCA-ACCB-5A093539FBFE}" destId="{73C85FB1-7484-4F93-8F84-59C6A1617645}" srcOrd="3" destOrd="0" parTransId="{0B5094AA-5791-4B00-8886-FF689BAFD525}" sibTransId="{560A5101-A96A-4116-AF5E-169215F0F535}"/>
    <dgm:cxn modelId="{0CFDB357-199D-4CDB-BE9C-1BD3ED73859E}" type="presOf" srcId="{93DCD68F-0BDA-4055-B7C8-DC4DF01EBE6D}" destId="{B03FF574-BE5C-4046-B065-D2935B256AEA}" srcOrd="0" destOrd="0" presId="urn:microsoft.com/office/officeart/2005/8/layout/matrix3"/>
    <dgm:cxn modelId="{AB1C6D9D-F60C-4A5B-A8F8-B14423B109FB}" srcId="{49BF7F14-82FB-4BCA-ACCB-5A093539FBFE}" destId="{ED7D0D29-F5D1-479D-98FF-5FE855CD9F24}" srcOrd="2" destOrd="0" parTransId="{678EF708-EE5C-4AF8-A1DB-11FAED6E2CC1}" sibTransId="{3944247F-B5EE-4603-AD4C-F9EB80343D9B}"/>
    <dgm:cxn modelId="{7E4D26CE-E065-441C-985B-2E40FECE89A2}" type="presOf" srcId="{ED7D0D29-F5D1-479D-98FF-5FE855CD9F24}" destId="{6DF25C71-7446-46A8-8CC4-879AD43B24B5}" srcOrd="0" destOrd="0" presId="urn:microsoft.com/office/officeart/2005/8/layout/matrix3"/>
    <dgm:cxn modelId="{B04E48EA-7A81-4C5A-B5B9-408FD51C5E3A}" type="presOf" srcId="{49BF7F14-82FB-4BCA-ACCB-5A093539FBFE}" destId="{8718B4E5-1E57-4B68-8D85-4EDA3EFBFE19}" srcOrd="0" destOrd="0" presId="urn:microsoft.com/office/officeart/2005/8/layout/matrix3"/>
    <dgm:cxn modelId="{BFDD7ED1-BA6C-45A4-875B-83AF2995F6FC}" type="presParOf" srcId="{8718B4E5-1E57-4B68-8D85-4EDA3EFBFE19}" destId="{4E202857-AD2F-4FCB-AFF9-A5476F7A1155}" srcOrd="0" destOrd="0" presId="urn:microsoft.com/office/officeart/2005/8/layout/matrix3"/>
    <dgm:cxn modelId="{FDD9AB7D-1933-4A24-A1A5-758CE350D824}" type="presParOf" srcId="{8718B4E5-1E57-4B68-8D85-4EDA3EFBFE19}" destId="{029C4BB4-BFC8-4985-995D-8EC699962464}" srcOrd="1" destOrd="0" presId="urn:microsoft.com/office/officeart/2005/8/layout/matrix3"/>
    <dgm:cxn modelId="{D8F421D5-EF59-43B2-A53C-D52305AC673C}" type="presParOf" srcId="{8718B4E5-1E57-4B68-8D85-4EDA3EFBFE19}" destId="{B03FF574-BE5C-4046-B065-D2935B256AEA}" srcOrd="2" destOrd="0" presId="urn:microsoft.com/office/officeart/2005/8/layout/matrix3"/>
    <dgm:cxn modelId="{27006C52-31BE-4B27-8B3C-C5921520BFE8}" type="presParOf" srcId="{8718B4E5-1E57-4B68-8D85-4EDA3EFBFE19}" destId="{6DF25C71-7446-46A8-8CC4-879AD43B24B5}" srcOrd="3" destOrd="0" presId="urn:microsoft.com/office/officeart/2005/8/layout/matrix3"/>
    <dgm:cxn modelId="{272C8C88-0848-4959-AA10-DA760EE2A634}" type="presParOf" srcId="{8718B4E5-1E57-4B68-8D85-4EDA3EFBFE19}" destId="{49B6F6EE-A30C-4EC5-B763-3099FE455596}" srcOrd="4" destOrd="0" presId="urn:microsoft.com/office/officeart/2005/8/layout/matrix3"/>
  </dgm:cxnLst>
  <dgm:bg>
    <a:solidFill>
      <a:schemeClr val="accent3">
        <a:lumMod val="20000"/>
        <a:lumOff val="80000"/>
      </a:schemeClr>
    </a:solidFill>
  </dgm:bg>
  <dgm:whole>
    <a:ln>
      <a:solidFill>
        <a:schemeClr val="tx1"/>
      </a:solidFill>
    </a:ln>
  </dgm:whole>
  <dgm:extLst>
    <a:ext uri="http://schemas.microsoft.com/office/drawing/2008/diagram">
      <dsp:dataModelExt xmlns:dsp="http://schemas.microsoft.com/office/drawing/2008/diagram" relId="rId29"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7DAC8338-68FC-48DA-8DCE-06596F98548B}" type="doc">
      <dgm:prSet loTypeId="urn:microsoft.com/office/officeart/2005/8/layout/cycle2" loCatId="cycle" qsTypeId="urn:microsoft.com/office/officeart/2005/8/quickstyle/simple2" qsCatId="simple" csTypeId="urn:microsoft.com/office/officeart/2005/8/colors/colorful2" csCatId="colorful" phldr="1"/>
      <dgm:spPr/>
      <dgm:t>
        <a:bodyPr/>
        <a:lstStyle/>
        <a:p>
          <a:endParaRPr lang="en-US"/>
        </a:p>
      </dgm:t>
    </dgm:pt>
    <dgm:pt modelId="{2AD23AEF-8E70-48D4-A6DB-2996BB955EDB}">
      <dgm:prSet phldrT="[Text]"/>
      <dgm:spPr>
        <a:xfrm>
          <a:off x="2230859" y="1004"/>
          <a:ext cx="1024681" cy="1024681"/>
        </a:xfrm>
        <a:prstGeom prst="ellipse">
          <a:avLst/>
        </a:prstGeom>
        <a:solidFill>
          <a:srgbClr val="ED7D31">
            <a:hueOff val="0"/>
            <a:satOff val="0"/>
            <a:lumOff val="0"/>
            <a:alphaOff val="0"/>
          </a:srgbClr>
        </a:solidFill>
        <a:ln w="19050" cap="flat" cmpd="sng" algn="ctr">
          <a:solidFill>
            <a:sysClr val="window" lastClr="FFFFFF">
              <a:hueOff val="0"/>
              <a:satOff val="0"/>
              <a:lumOff val="0"/>
              <a:alphaOff val="0"/>
            </a:sysClr>
          </a:solidFill>
          <a:prstDash val="solid"/>
          <a:miter lim="800000"/>
        </a:ln>
        <a:effectLst/>
      </dgm:spPr>
      <dgm:t>
        <a:bodyPr/>
        <a:lstStyle/>
        <a:p>
          <a:pPr>
            <a:buNone/>
          </a:pPr>
          <a:r>
            <a:rPr lang="en-US">
              <a:solidFill>
                <a:sysClr val="window" lastClr="FFFFFF"/>
              </a:solidFill>
              <a:latin typeface="Calibri" panose="020F0502020204030204"/>
              <a:ea typeface="+mn-ea"/>
              <a:cs typeface="+mn-cs"/>
            </a:rPr>
            <a:t>Concrete Experience</a:t>
          </a:r>
        </a:p>
      </dgm:t>
    </dgm:pt>
    <dgm:pt modelId="{E36BCCF8-5AB5-4EB2-AE24-74F72556F9D6}" type="parTrans" cxnId="{81F5108D-4018-4D80-A1D0-EB0FE4405C13}">
      <dgm:prSet/>
      <dgm:spPr/>
      <dgm:t>
        <a:bodyPr/>
        <a:lstStyle/>
        <a:p>
          <a:endParaRPr lang="en-US"/>
        </a:p>
      </dgm:t>
    </dgm:pt>
    <dgm:pt modelId="{DB38A9BC-9CEA-43F2-8E24-57FAF9B8EDB8}" type="sibTrans" cxnId="{81F5108D-4018-4D80-A1D0-EB0FE4405C13}">
      <dgm:prSet/>
      <dgm:spPr>
        <a:xfrm rot="2700000">
          <a:off x="3145416" y="878423"/>
          <a:ext cx="271552" cy="345830"/>
        </a:xfrm>
        <a:prstGeom prst="rightArrow">
          <a:avLst>
            <a:gd name="adj1" fmla="val 60000"/>
            <a:gd name="adj2" fmla="val 50000"/>
          </a:avLst>
        </a:prstGeom>
        <a:solidFill>
          <a:srgbClr val="ED7D31">
            <a:hueOff val="0"/>
            <a:satOff val="0"/>
            <a:lumOff val="0"/>
            <a:alphaOff val="0"/>
          </a:srgbClr>
        </a:solidFill>
        <a:ln>
          <a:noFill/>
        </a:ln>
        <a:effectLst/>
      </dgm:spPr>
      <dgm:t>
        <a:bodyPr/>
        <a:lstStyle/>
        <a:p>
          <a:pPr>
            <a:buNone/>
          </a:pPr>
          <a:endParaRPr lang="en-US">
            <a:solidFill>
              <a:sysClr val="window" lastClr="FFFFFF"/>
            </a:solidFill>
            <a:latin typeface="Calibri" panose="020F0502020204030204"/>
            <a:ea typeface="+mn-ea"/>
            <a:cs typeface="+mn-cs"/>
          </a:endParaRPr>
        </a:p>
      </dgm:t>
    </dgm:pt>
    <dgm:pt modelId="{C6CA5945-ABF8-474F-8AB7-1478D3F66F77}">
      <dgm:prSet phldrT="[Text]"/>
      <dgm:spPr>
        <a:xfrm>
          <a:off x="3317713" y="1087859"/>
          <a:ext cx="1024681" cy="1024681"/>
        </a:xfrm>
        <a:prstGeom prst="ellipse">
          <a:avLst/>
        </a:prstGeom>
        <a:solidFill>
          <a:srgbClr val="ED7D31">
            <a:hueOff val="-485121"/>
            <a:satOff val="-27976"/>
            <a:lumOff val="2876"/>
            <a:alphaOff val="0"/>
          </a:srgbClr>
        </a:solidFill>
        <a:ln w="19050" cap="flat" cmpd="sng" algn="ctr">
          <a:solidFill>
            <a:sysClr val="window" lastClr="FFFFFF">
              <a:hueOff val="0"/>
              <a:satOff val="0"/>
              <a:lumOff val="0"/>
              <a:alphaOff val="0"/>
            </a:sysClr>
          </a:solidFill>
          <a:prstDash val="solid"/>
          <a:miter lim="800000"/>
        </a:ln>
        <a:effectLst/>
      </dgm:spPr>
      <dgm:t>
        <a:bodyPr/>
        <a:lstStyle/>
        <a:p>
          <a:pPr>
            <a:buNone/>
          </a:pPr>
          <a:r>
            <a:rPr lang="en-US">
              <a:solidFill>
                <a:sysClr val="window" lastClr="FFFFFF"/>
              </a:solidFill>
              <a:latin typeface="Calibri" panose="020F0502020204030204"/>
              <a:ea typeface="+mn-ea"/>
              <a:cs typeface="+mn-cs"/>
            </a:rPr>
            <a:t>Reflective Observation</a:t>
          </a:r>
        </a:p>
      </dgm:t>
    </dgm:pt>
    <dgm:pt modelId="{66635F57-0B0C-4B88-A0FE-FEAFCE6A9335}" type="parTrans" cxnId="{90929B45-A0D0-41A4-AFC7-93E4233F7D77}">
      <dgm:prSet/>
      <dgm:spPr/>
      <dgm:t>
        <a:bodyPr/>
        <a:lstStyle/>
        <a:p>
          <a:endParaRPr lang="en-US"/>
        </a:p>
      </dgm:t>
    </dgm:pt>
    <dgm:pt modelId="{18211192-798C-4785-A8B4-E54B4F6EAAA5}" type="sibTrans" cxnId="{90929B45-A0D0-41A4-AFC7-93E4233F7D77}">
      <dgm:prSet/>
      <dgm:spPr>
        <a:xfrm rot="8100000">
          <a:off x="3156285" y="1965277"/>
          <a:ext cx="271552" cy="345830"/>
        </a:xfrm>
        <a:prstGeom prst="rightArrow">
          <a:avLst>
            <a:gd name="adj1" fmla="val 60000"/>
            <a:gd name="adj2" fmla="val 50000"/>
          </a:avLst>
        </a:prstGeom>
        <a:solidFill>
          <a:srgbClr val="ED7D31">
            <a:hueOff val="-485121"/>
            <a:satOff val="-27976"/>
            <a:lumOff val="2876"/>
            <a:alphaOff val="0"/>
          </a:srgbClr>
        </a:solidFill>
        <a:ln>
          <a:noFill/>
        </a:ln>
        <a:effectLst/>
      </dgm:spPr>
      <dgm:t>
        <a:bodyPr/>
        <a:lstStyle/>
        <a:p>
          <a:pPr>
            <a:buNone/>
          </a:pPr>
          <a:endParaRPr lang="en-US">
            <a:solidFill>
              <a:sysClr val="window" lastClr="FFFFFF"/>
            </a:solidFill>
            <a:latin typeface="Calibri" panose="020F0502020204030204"/>
            <a:ea typeface="+mn-ea"/>
            <a:cs typeface="+mn-cs"/>
          </a:endParaRPr>
        </a:p>
      </dgm:t>
    </dgm:pt>
    <dgm:pt modelId="{5934E174-55ED-4E0F-AB23-5DBD5015F495}">
      <dgm:prSet phldrT="[Text]"/>
      <dgm:spPr>
        <a:xfrm>
          <a:off x="2230859" y="2174713"/>
          <a:ext cx="1024681" cy="1024681"/>
        </a:xfrm>
        <a:prstGeom prst="ellipse">
          <a:avLst/>
        </a:prstGeom>
        <a:solidFill>
          <a:srgbClr val="ED7D31">
            <a:hueOff val="-970242"/>
            <a:satOff val="-55952"/>
            <a:lumOff val="5752"/>
            <a:alphaOff val="0"/>
          </a:srgbClr>
        </a:solidFill>
        <a:ln w="19050" cap="flat" cmpd="sng" algn="ctr">
          <a:solidFill>
            <a:sysClr val="window" lastClr="FFFFFF">
              <a:hueOff val="0"/>
              <a:satOff val="0"/>
              <a:lumOff val="0"/>
              <a:alphaOff val="0"/>
            </a:sysClr>
          </a:solidFill>
          <a:prstDash val="solid"/>
          <a:miter lim="800000"/>
        </a:ln>
        <a:effectLst/>
      </dgm:spPr>
      <dgm:t>
        <a:bodyPr/>
        <a:lstStyle/>
        <a:p>
          <a:pPr>
            <a:buNone/>
          </a:pPr>
          <a:r>
            <a:rPr lang="en-US">
              <a:solidFill>
                <a:sysClr val="window" lastClr="FFFFFF"/>
              </a:solidFill>
              <a:latin typeface="Calibri" panose="020F0502020204030204"/>
              <a:ea typeface="+mn-ea"/>
              <a:cs typeface="+mn-cs"/>
            </a:rPr>
            <a:t>Abstract Conceptualisation</a:t>
          </a:r>
        </a:p>
      </dgm:t>
    </dgm:pt>
    <dgm:pt modelId="{F9854F6F-1E31-4DEC-BBBA-B2A102221A97}" type="parTrans" cxnId="{605CEF14-A9D8-432E-869A-1079FBDA6111}">
      <dgm:prSet/>
      <dgm:spPr/>
      <dgm:t>
        <a:bodyPr/>
        <a:lstStyle/>
        <a:p>
          <a:endParaRPr lang="en-US"/>
        </a:p>
      </dgm:t>
    </dgm:pt>
    <dgm:pt modelId="{32F1C87D-B2D9-401C-94A9-7D5C9EF8B3D5}" type="sibTrans" cxnId="{605CEF14-A9D8-432E-869A-1079FBDA6111}">
      <dgm:prSet/>
      <dgm:spPr>
        <a:xfrm rot="13500000">
          <a:off x="2069430" y="1976146"/>
          <a:ext cx="271552" cy="345830"/>
        </a:xfrm>
        <a:prstGeom prst="rightArrow">
          <a:avLst>
            <a:gd name="adj1" fmla="val 60000"/>
            <a:gd name="adj2" fmla="val 50000"/>
          </a:avLst>
        </a:prstGeom>
        <a:solidFill>
          <a:srgbClr val="ED7D31">
            <a:hueOff val="-970242"/>
            <a:satOff val="-55952"/>
            <a:lumOff val="5752"/>
            <a:alphaOff val="0"/>
          </a:srgbClr>
        </a:solidFill>
        <a:ln>
          <a:noFill/>
        </a:ln>
        <a:effectLst/>
      </dgm:spPr>
      <dgm:t>
        <a:bodyPr/>
        <a:lstStyle/>
        <a:p>
          <a:pPr>
            <a:buNone/>
          </a:pPr>
          <a:endParaRPr lang="en-US">
            <a:solidFill>
              <a:sysClr val="window" lastClr="FFFFFF"/>
            </a:solidFill>
            <a:latin typeface="Calibri" panose="020F0502020204030204"/>
            <a:ea typeface="+mn-ea"/>
            <a:cs typeface="+mn-cs"/>
          </a:endParaRPr>
        </a:p>
      </dgm:t>
    </dgm:pt>
    <dgm:pt modelId="{C5539DDA-50CA-4C36-844C-E3C0581E1AA1}">
      <dgm:prSet phldrT="[Text]"/>
      <dgm:spPr>
        <a:xfrm>
          <a:off x="1144004" y="1087859"/>
          <a:ext cx="1024681" cy="1024681"/>
        </a:xfrm>
        <a:prstGeom prst="ellipse">
          <a:avLst/>
        </a:prstGeom>
        <a:solidFill>
          <a:srgbClr val="ED7D31">
            <a:hueOff val="-1455363"/>
            <a:satOff val="-83928"/>
            <a:lumOff val="8628"/>
            <a:alphaOff val="0"/>
          </a:srgbClr>
        </a:solidFill>
        <a:ln w="19050" cap="flat" cmpd="sng" algn="ctr">
          <a:solidFill>
            <a:sysClr val="window" lastClr="FFFFFF">
              <a:hueOff val="0"/>
              <a:satOff val="0"/>
              <a:lumOff val="0"/>
              <a:alphaOff val="0"/>
            </a:sysClr>
          </a:solidFill>
          <a:prstDash val="solid"/>
          <a:miter lim="800000"/>
        </a:ln>
        <a:effectLst/>
      </dgm:spPr>
      <dgm:t>
        <a:bodyPr/>
        <a:lstStyle/>
        <a:p>
          <a:pPr>
            <a:buNone/>
          </a:pPr>
          <a:r>
            <a:rPr lang="en-US">
              <a:solidFill>
                <a:sysClr val="window" lastClr="FFFFFF"/>
              </a:solidFill>
              <a:latin typeface="Calibri" panose="020F0502020204030204"/>
              <a:ea typeface="+mn-ea"/>
              <a:cs typeface="+mn-cs"/>
            </a:rPr>
            <a:t>Active Experimentation</a:t>
          </a:r>
        </a:p>
      </dgm:t>
    </dgm:pt>
    <dgm:pt modelId="{4E4FE4D8-313B-438E-8409-D6221001E9FD}" type="parTrans" cxnId="{96585205-07D4-4277-AC04-FB12F107F2B5}">
      <dgm:prSet/>
      <dgm:spPr/>
      <dgm:t>
        <a:bodyPr/>
        <a:lstStyle/>
        <a:p>
          <a:endParaRPr lang="en-US"/>
        </a:p>
      </dgm:t>
    </dgm:pt>
    <dgm:pt modelId="{08E53038-06FC-4845-BD60-2F5823A0C885}" type="sibTrans" cxnId="{96585205-07D4-4277-AC04-FB12F107F2B5}">
      <dgm:prSet/>
      <dgm:spPr>
        <a:xfrm rot="18900000">
          <a:off x="2058561" y="889292"/>
          <a:ext cx="271552" cy="345830"/>
        </a:xfrm>
        <a:prstGeom prst="rightArrow">
          <a:avLst>
            <a:gd name="adj1" fmla="val 60000"/>
            <a:gd name="adj2" fmla="val 50000"/>
          </a:avLst>
        </a:prstGeom>
        <a:solidFill>
          <a:srgbClr val="ED7D31">
            <a:hueOff val="-1455363"/>
            <a:satOff val="-83928"/>
            <a:lumOff val="8628"/>
            <a:alphaOff val="0"/>
          </a:srgbClr>
        </a:solidFill>
        <a:ln>
          <a:noFill/>
        </a:ln>
        <a:effectLst/>
      </dgm:spPr>
      <dgm:t>
        <a:bodyPr/>
        <a:lstStyle/>
        <a:p>
          <a:pPr>
            <a:buNone/>
          </a:pPr>
          <a:endParaRPr lang="en-US">
            <a:solidFill>
              <a:sysClr val="window" lastClr="FFFFFF"/>
            </a:solidFill>
            <a:latin typeface="Calibri" panose="020F0502020204030204"/>
            <a:ea typeface="+mn-ea"/>
            <a:cs typeface="+mn-cs"/>
          </a:endParaRPr>
        </a:p>
      </dgm:t>
    </dgm:pt>
    <dgm:pt modelId="{78986D4C-385B-4039-A487-288A565CE712}" type="pres">
      <dgm:prSet presAssocID="{7DAC8338-68FC-48DA-8DCE-06596F98548B}" presName="cycle" presStyleCnt="0">
        <dgm:presLayoutVars>
          <dgm:dir/>
          <dgm:resizeHandles val="exact"/>
        </dgm:presLayoutVars>
      </dgm:prSet>
      <dgm:spPr/>
    </dgm:pt>
    <dgm:pt modelId="{A8539813-3946-47FB-BEB4-C969C024C6DF}" type="pres">
      <dgm:prSet presAssocID="{2AD23AEF-8E70-48D4-A6DB-2996BB955EDB}" presName="node" presStyleLbl="node1" presStyleIdx="0" presStyleCnt="4">
        <dgm:presLayoutVars>
          <dgm:bulletEnabled val="1"/>
        </dgm:presLayoutVars>
      </dgm:prSet>
      <dgm:spPr/>
    </dgm:pt>
    <dgm:pt modelId="{07178350-175C-438A-B145-337AB6569569}" type="pres">
      <dgm:prSet presAssocID="{DB38A9BC-9CEA-43F2-8E24-57FAF9B8EDB8}" presName="sibTrans" presStyleLbl="sibTrans2D1" presStyleIdx="0" presStyleCnt="4"/>
      <dgm:spPr/>
    </dgm:pt>
    <dgm:pt modelId="{2005633C-C09F-4473-B0D8-EEF56C891F0E}" type="pres">
      <dgm:prSet presAssocID="{DB38A9BC-9CEA-43F2-8E24-57FAF9B8EDB8}" presName="connectorText" presStyleLbl="sibTrans2D1" presStyleIdx="0" presStyleCnt="4"/>
      <dgm:spPr/>
    </dgm:pt>
    <dgm:pt modelId="{BB80DDAC-D372-408F-A411-7D4D04258C2A}" type="pres">
      <dgm:prSet presAssocID="{C6CA5945-ABF8-474F-8AB7-1478D3F66F77}" presName="node" presStyleLbl="node1" presStyleIdx="1" presStyleCnt="4">
        <dgm:presLayoutVars>
          <dgm:bulletEnabled val="1"/>
        </dgm:presLayoutVars>
      </dgm:prSet>
      <dgm:spPr/>
    </dgm:pt>
    <dgm:pt modelId="{DFEAFA7F-0D7A-4EE2-A3BE-836F815B525C}" type="pres">
      <dgm:prSet presAssocID="{18211192-798C-4785-A8B4-E54B4F6EAAA5}" presName="sibTrans" presStyleLbl="sibTrans2D1" presStyleIdx="1" presStyleCnt="4"/>
      <dgm:spPr/>
    </dgm:pt>
    <dgm:pt modelId="{C4E4D1B0-75A4-4FA9-A70A-5BFD87AFAC17}" type="pres">
      <dgm:prSet presAssocID="{18211192-798C-4785-A8B4-E54B4F6EAAA5}" presName="connectorText" presStyleLbl="sibTrans2D1" presStyleIdx="1" presStyleCnt="4"/>
      <dgm:spPr/>
    </dgm:pt>
    <dgm:pt modelId="{58DC7848-202C-4564-8CA3-CF6E181820A6}" type="pres">
      <dgm:prSet presAssocID="{5934E174-55ED-4E0F-AB23-5DBD5015F495}" presName="node" presStyleLbl="node1" presStyleIdx="2" presStyleCnt="4">
        <dgm:presLayoutVars>
          <dgm:bulletEnabled val="1"/>
        </dgm:presLayoutVars>
      </dgm:prSet>
      <dgm:spPr/>
    </dgm:pt>
    <dgm:pt modelId="{C20A0DEA-218A-4A5C-B476-699ADCB755D6}" type="pres">
      <dgm:prSet presAssocID="{32F1C87D-B2D9-401C-94A9-7D5C9EF8B3D5}" presName="sibTrans" presStyleLbl="sibTrans2D1" presStyleIdx="2" presStyleCnt="4"/>
      <dgm:spPr/>
    </dgm:pt>
    <dgm:pt modelId="{29AA6802-C67A-4F3B-8EC1-56BEB5CAAA92}" type="pres">
      <dgm:prSet presAssocID="{32F1C87D-B2D9-401C-94A9-7D5C9EF8B3D5}" presName="connectorText" presStyleLbl="sibTrans2D1" presStyleIdx="2" presStyleCnt="4"/>
      <dgm:spPr/>
    </dgm:pt>
    <dgm:pt modelId="{9A8038D8-BABF-46B0-A4EB-2B9E49B59A34}" type="pres">
      <dgm:prSet presAssocID="{C5539DDA-50CA-4C36-844C-E3C0581E1AA1}" presName="node" presStyleLbl="node1" presStyleIdx="3" presStyleCnt="4">
        <dgm:presLayoutVars>
          <dgm:bulletEnabled val="1"/>
        </dgm:presLayoutVars>
      </dgm:prSet>
      <dgm:spPr/>
    </dgm:pt>
    <dgm:pt modelId="{ED9503AC-E8D7-4702-B855-19824124036F}" type="pres">
      <dgm:prSet presAssocID="{08E53038-06FC-4845-BD60-2F5823A0C885}" presName="sibTrans" presStyleLbl="sibTrans2D1" presStyleIdx="3" presStyleCnt="4"/>
      <dgm:spPr/>
    </dgm:pt>
    <dgm:pt modelId="{115FFC84-ABD9-466E-9AB5-9ECB3472DC4F}" type="pres">
      <dgm:prSet presAssocID="{08E53038-06FC-4845-BD60-2F5823A0C885}" presName="connectorText" presStyleLbl="sibTrans2D1" presStyleIdx="3" presStyleCnt="4"/>
      <dgm:spPr/>
    </dgm:pt>
  </dgm:ptLst>
  <dgm:cxnLst>
    <dgm:cxn modelId="{898DC603-E529-4475-BFEF-C7CC2ADF6AB1}" type="presOf" srcId="{32F1C87D-B2D9-401C-94A9-7D5C9EF8B3D5}" destId="{29AA6802-C67A-4F3B-8EC1-56BEB5CAAA92}" srcOrd="1" destOrd="0" presId="urn:microsoft.com/office/officeart/2005/8/layout/cycle2"/>
    <dgm:cxn modelId="{96585205-07D4-4277-AC04-FB12F107F2B5}" srcId="{7DAC8338-68FC-48DA-8DCE-06596F98548B}" destId="{C5539DDA-50CA-4C36-844C-E3C0581E1AA1}" srcOrd="3" destOrd="0" parTransId="{4E4FE4D8-313B-438E-8409-D6221001E9FD}" sibTransId="{08E53038-06FC-4845-BD60-2F5823A0C885}"/>
    <dgm:cxn modelId="{CB77EE07-F82D-4E42-A281-8BC6C513C90E}" type="presOf" srcId="{08E53038-06FC-4845-BD60-2F5823A0C885}" destId="{115FFC84-ABD9-466E-9AB5-9ECB3472DC4F}" srcOrd="1" destOrd="0" presId="urn:microsoft.com/office/officeart/2005/8/layout/cycle2"/>
    <dgm:cxn modelId="{25610710-8E09-4504-9555-FAB33E3050A1}" type="presOf" srcId="{32F1C87D-B2D9-401C-94A9-7D5C9EF8B3D5}" destId="{C20A0DEA-218A-4A5C-B476-699ADCB755D6}" srcOrd="0" destOrd="0" presId="urn:microsoft.com/office/officeart/2005/8/layout/cycle2"/>
    <dgm:cxn modelId="{08426713-8194-4C78-BA6A-3394A635596C}" type="presOf" srcId="{08E53038-06FC-4845-BD60-2F5823A0C885}" destId="{ED9503AC-E8D7-4702-B855-19824124036F}" srcOrd="0" destOrd="0" presId="urn:microsoft.com/office/officeart/2005/8/layout/cycle2"/>
    <dgm:cxn modelId="{605CEF14-A9D8-432E-869A-1079FBDA6111}" srcId="{7DAC8338-68FC-48DA-8DCE-06596F98548B}" destId="{5934E174-55ED-4E0F-AB23-5DBD5015F495}" srcOrd="2" destOrd="0" parTransId="{F9854F6F-1E31-4DEC-BBBA-B2A102221A97}" sibTransId="{32F1C87D-B2D9-401C-94A9-7D5C9EF8B3D5}"/>
    <dgm:cxn modelId="{F624D926-DF3F-491D-9D2E-50675B52F399}" type="presOf" srcId="{18211192-798C-4785-A8B4-E54B4F6EAAA5}" destId="{C4E4D1B0-75A4-4FA9-A70A-5BFD87AFAC17}" srcOrd="1" destOrd="0" presId="urn:microsoft.com/office/officeart/2005/8/layout/cycle2"/>
    <dgm:cxn modelId="{7BEC832F-293A-4848-9A83-2EC944A22D6E}" type="presOf" srcId="{2AD23AEF-8E70-48D4-A6DB-2996BB955EDB}" destId="{A8539813-3946-47FB-BEB4-C969C024C6DF}" srcOrd="0" destOrd="0" presId="urn:microsoft.com/office/officeart/2005/8/layout/cycle2"/>
    <dgm:cxn modelId="{90929B45-A0D0-41A4-AFC7-93E4233F7D77}" srcId="{7DAC8338-68FC-48DA-8DCE-06596F98548B}" destId="{C6CA5945-ABF8-474F-8AB7-1478D3F66F77}" srcOrd="1" destOrd="0" parTransId="{66635F57-0B0C-4B88-A0FE-FEAFCE6A9335}" sibTransId="{18211192-798C-4785-A8B4-E54B4F6EAAA5}"/>
    <dgm:cxn modelId="{C5125250-CAF9-4824-99F3-92C10BE34685}" type="presOf" srcId="{18211192-798C-4785-A8B4-E54B4F6EAAA5}" destId="{DFEAFA7F-0D7A-4EE2-A3BE-836F815B525C}" srcOrd="0" destOrd="0" presId="urn:microsoft.com/office/officeart/2005/8/layout/cycle2"/>
    <dgm:cxn modelId="{FC9BE180-4E46-4629-8F1C-7DE41A62C186}" type="presOf" srcId="{DB38A9BC-9CEA-43F2-8E24-57FAF9B8EDB8}" destId="{07178350-175C-438A-B145-337AB6569569}" srcOrd="0" destOrd="0" presId="urn:microsoft.com/office/officeart/2005/8/layout/cycle2"/>
    <dgm:cxn modelId="{81F5108D-4018-4D80-A1D0-EB0FE4405C13}" srcId="{7DAC8338-68FC-48DA-8DCE-06596F98548B}" destId="{2AD23AEF-8E70-48D4-A6DB-2996BB955EDB}" srcOrd="0" destOrd="0" parTransId="{E36BCCF8-5AB5-4EB2-AE24-74F72556F9D6}" sibTransId="{DB38A9BC-9CEA-43F2-8E24-57FAF9B8EDB8}"/>
    <dgm:cxn modelId="{5B7D328D-E79F-4BA2-9FC3-691A9DB313DD}" type="presOf" srcId="{C5539DDA-50CA-4C36-844C-E3C0581E1AA1}" destId="{9A8038D8-BABF-46B0-A4EB-2B9E49B59A34}" srcOrd="0" destOrd="0" presId="urn:microsoft.com/office/officeart/2005/8/layout/cycle2"/>
    <dgm:cxn modelId="{969475CD-5D4A-42D8-A3F6-F46993CE023D}" type="presOf" srcId="{C6CA5945-ABF8-474F-8AB7-1478D3F66F77}" destId="{BB80DDAC-D372-408F-A411-7D4D04258C2A}" srcOrd="0" destOrd="0" presId="urn:microsoft.com/office/officeart/2005/8/layout/cycle2"/>
    <dgm:cxn modelId="{1265A4D6-36B5-4CE5-B19B-AC246A6DBF38}" type="presOf" srcId="{DB38A9BC-9CEA-43F2-8E24-57FAF9B8EDB8}" destId="{2005633C-C09F-4473-B0D8-EEF56C891F0E}" srcOrd="1" destOrd="0" presId="urn:microsoft.com/office/officeart/2005/8/layout/cycle2"/>
    <dgm:cxn modelId="{F84085F8-4336-4E22-8A80-4DB74790B475}" type="presOf" srcId="{7DAC8338-68FC-48DA-8DCE-06596F98548B}" destId="{78986D4C-385B-4039-A487-288A565CE712}" srcOrd="0" destOrd="0" presId="urn:microsoft.com/office/officeart/2005/8/layout/cycle2"/>
    <dgm:cxn modelId="{1F53C7FF-9264-4930-80B2-6A271F5CC919}" type="presOf" srcId="{5934E174-55ED-4E0F-AB23-5DBD5015F495}" destId="{58DC7848-202C-4564-8CA3-CF6E181820A6}" srcOrd="0" destOrd="0" presId="urn:microsoft.com/office/officeart/2005/8/layout/cycle2"/>
    <dgm:cxn modelId="{91373CA2-9A05-431A-8891-3F7ADE89B008}" type="presParOf" srcId="{78986D4C-385B-4039-A487-288A565CE712}" destId="{A8539813-3946-47FB-BEB4-C969C024C6DF}" srcOrd="0" destOrd="0" presId="urn:microsoft.com/office/officeart/2005/8/layout/cycle2"/>
    <dgm:cxn modelId="{E4B4106C-648F-4219-8C4B-F83A80C88702}" type="presParOf" srcId="{78986D4C-385B-4039-A487-288A565CE712}" destId="{07178350-175C-438A-B145-337AB6569569}" srcOrd="1" destOrd="0" presId="urn:microsoft.com/office/officeart/2005/8/layout/cycle2"/>
    <dgm:cxn modelId="{0CC031B9-9001-4E46-88F1-583F96C5CC7A}" type="presParOf" srcId="{07178350-175C-438A-B145-337AB6569569}" destId="{2005633C-C09F-4473-B0D8-EEF56C891F0E}" srcOrd="0" destOrd="0" presId="urn:microsoft.com/office/officeart/2005/8/layout/cycle2"/>
    <dgm:cxn modelId="{AF076329-2107-443A-BFB8-C2CF39FB86CF}" type="presParOf" srcId="{78986D4C-385B-4039-A487-288A565CE712}" destId="{BB80DDAC-D372-408F-A411-7D4D04258C2A}" srcOrd="2" destOrd="0" presId="urn:microsoft.com/office/officeart/2005/8/layout/cycle2"/>
    <dgm:cxn modelId="{7CDD3161-B6B3-452E-9DB0-237B2176AD68}" type="presParOf" srcId="{78986D4C-385B-4039-A487-288A565CE712}" destId="{DFEAFA7F-0D7A-4EE2-A3BE-836F815B525C}" srcOrd="3" destOrd="0" presId="urn:microsoft.com/office/officeart/2005/8/layout/cycle2"/>
    <dgm:cxn modelId="{44D2E7A0-FBA9-4B77-936B-3107722E8E16}" type="presParOf" srcId="{DFEAFA7F-0D7A-4EE2-A3BE-836F815B525C}" destId="{C4E4D1B0-75A4-4FA9-A70A-5BFD87AFAC17}" srcOrd="0" destOrd="0" presId="urn:microsoft.com/office/officeart/2005/8/layout/cycle2"/>
    <dgm:cxn modelId="{722A015C-34BE-48CE-9704-A2E9FE3F2B7A}" type="presParOf" srcId="{78986D4C-385B-4039-A487-288A565CE712}" destId="{58DC7848-202C-4564-8CA3-CF6E181820A6}" srcOrd="4" destOrd="0" presId="urn:microsoft.com/office/officeart/2005/8/layout/cycle2"/>
    <dgm:cxn modelId="{E0BD21A6-0927-4E65-BA70-E597AE6AE4A5}" type="presParOf" srcId="{78986D4C-385B-4039-A487-288A565CE712}" destId="{C20A0DEA-218A-4A5C-B476-699ADCB755D6}" srcOrd="5" destOrd="0" presId="urn:microsoft.com/office/officeart/2005/8/layout/cycle2"/>
    <dgm:cxn modelId="{487192FA-A67E-4A07-AA86-09B6D4A51311}" type="presParOf" srcId="{C20A0DEA-218A-4A5C-B476-699ADCB755D6}" destId="{29AA6802-C67A-4F3B-8EC1-56BEB5CAAA92}" srcOrd="0" destOrd="0" presId="urn:microsoft.com/office/officeart/2005/8/layout/cycle2"/>
    <dgm:cxn modelId="{AC80CAD3-77DA-4663-B8B3-F12652F1D983}" type="presParOf" srcId="{78986D4C-385B-4039-A487-288A565CE712}" destId="{9A8038D8-BABF-46B0-A4EB-2B9E49B59A34}" srcOrd="6" destOrd="0" presId="urn:microsoft.com/office/officeart/2005/8/layout/cycle2"/>
    <dgm:cxn modelId="{AECA97A0-2DF9-4C7A-9913-26A7E07A6EE2}" type="presParOf" srcId="{78986D4C-385B-4039-A487-288A565CE712}" destId="{ED9503AC-E8D7-4702-B855-19824124036F}" srcOrd="7" destOrd="0" presId="urn:microsoft.com/office/officeart/2005/8/layout/cycle2"/>
    <dgm:cxn modelId="{7CB5ED71-2006-4B47-B385-78352C5E175A}" type="presParOf" srcId="{ED9503AC-E8D7-4702-B855-19824124036F}" destId="{115FFC84-ABD9-466E-9AB5-9ECB3472DC4F}" srcOrd="0" destOrd="0" presId="urn:microsoft.com/office/officeart/2005/8/layout/cycle2"/>
  </dgm:cxnLst>
  <dgm:bg>
    <a:solidFill>
      <a:schemeClr val="tx2">
        <a:lumMod val="20000"/>
        <a:lumOff val="80000"/>
      </a:schemeClr>
    </a:solidFill>
  </dgm:bg>
  <dgm:whole>
    <a:ln>
      <a:solidFill>
        <a:schemeClr val="tx1"/>
      </a:solidFill>
    </a:ln>
  </dgm:whole>
  <dgm:extLst>
    <a:ext uri="http://schemas.microsoft.com/office/drawing/2008/diagram">
      <dsp:dataModelExt xmlns:dsp="http://schemas.microsoft.com/office/drawing/2008/diagram" relId="rId9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E202857-AD2F-4FCB-AFF9-A5476F7A1155}">
      <dsp:nvSpPr>
        <dsp:cNvPr id="0" name=""/>
        <dsp:cNvSpPr/>
      </dsp:nvSpPr>
      <dsp:spPr>
        <a:xfrm>
          <a:off x="1143000" y="0"/>
          <a:ext cx="3200400" cy="3200400"/>
        </a:xfrm>
        <a:prstGeom prst="diamond">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029C4BB4-BFC8-4985-995D-8EC699962464}">
      <dsp:nvSpPr>
        <dsp:cNvPr id="0" name=""/>
        <dsp:cNvSpPr/>
      </dsp:nvSpPr>
      <dsp:spPr>
        <a:xfrm>
          <a:off x="1447038" y="304038"/>
          <a:ext cx="1248156" cy="1248156"/>
        </a:xfrm>
        <a:prstGeom prst="roundRect">
          <a:avLst/>
        </a:prstGeom>
        <a:solidFill>
          <a:schemeClr val="accent2">
            <a:hueOff val="0"/>
            <a:satOff val="0"/>
            <a:lumOff val="0"/>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t>Optimising Infrastructure</a:t>
          </a:r>
        </a:p>
      </dsp:txBody>
      <dsp:txXfrm>
        <a:off x="1507968" y="364968"/>
        <a:ext cx="1126296" cy="1126296"/>
      </dsp:txXfrm>
    </dsp:sp>
    <dsp:sp modelId="{B03FF574-BE5C-4046-B065-D2935B256AEA}">
      <dsp:nvSpPr>
        <dsp:cNvPr id="0" name=""/>
        <dsp:cNvSpPr/>
      </dsp:nvSpPr>
      <dsp:spPr>
        <a:xfrm>
          <a:off x="2791206" y="304038"/>
          <a:ext cx="1248156" cy="1248156"/>
        </a:xfrm>
        <a:prstGeom prst="roundRect">
          <a:avLst/>
        </a:prstGeom>
        <a:solidFill>
          <a:schemeClr val="accent2">
            <a:hueOff val="1560506"/>
            <a:satOff val="-1946"/>
            <a:lumOff val="458"/>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t>Talent Acquisition</a:t>
          </a:r>
        </a:p>
      </dsp:txBody>
      <dsp:txXfrm>
        <a:off x="2852136" y="364968"/>
        <a:ext cx="1126296" cy="1126296"/>
      </dsp:txXfrm>
    </dsp:sp>
    <dsp:sp modelId="{6DF25C71-7446-46A8-8CC4-879AD43B24B5}">
      <dsp:nvSpPr>
        <dsp:cNvPr id="0" name=""/>
        <dsp:cNvSpPr/>
      </dsp:nvSpPr>
      <dsp:spPr>
        <a:xfrm>
          <a:off x="1447038" y="1648206"/>
          <a:ext cx="1248156" cy="1248156"/>
        </a:xfrm>
        <a:prstGeom prst="roundRect">
          <a:avLst/>
        </a:prstGeom>
        <a:solidFill>
          <a:schemeClr val="accent2">
            <a:hueOff val="3121013"/>
            <a:satOff val="-3893"/>
            <a:lumOff val="915"/>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t>Strengthening Governance</a:t>
          </a:r>
        </a:p>
      </dsp:txBody>
      <dsp:txXfrm>
        <a:off x="1507968" y="1709136"/>
        <a:ext cx="1126296" cy="1126296"/>
      </dsp:txXfrm>
    </dsp:sp>
    <dsp:sp modelId="{49B6F6EE-A30C-4EC5-B763-3099FE455596}">
      <dsp:nvSpPr>
        <dsp:cNvPr id="0" name=""/>
        <dsp:cNvSpPr/>
      </dsp:nvSpPr>
      <dsp:spPr>
        <a:xfrm>
          <a:off x="2791206" y="1648206"/>
          <a:ext cx="1248156" cy="1248156"/>
        </a:xfrm>
        <a:prstGeom prst="roundRect">
          <a:avLst/>
        </a:prstGeom>
        <a:solidFill>
          <a:schemeClr val="accent2">
            <a:hueOff val="4681519"/>
            <a:satOff val="-5839"/>
            <a:lumOff val="1373"/>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t>Architectural Modernisation</a:t>
          </a:r>
        </a:p>
      </dsp:txBody>
      <dsp:txXfrm>
        <a:off x="2852136" y="1709136"/>
        <a:ext cx="1126296" cy="1126296"/>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8539813-3946-47FB-BEB4-C969C024C6DF}">
      <dsp:nvSpPr>
        <dsp:cNvPr id="0" name=""/>
        <dsp:cNvSpPr/>
      </dsp:nvSpPr>
      <dsp:spPr>
        <a:xfrm>
          <a:off x="2230859" y="1004"/>
          <a:ext cx="1024681" cy="1024681"/>
        </a:xfrm>
        <a:prstGeom prst="ellipse">
          <a:avLst/>
        </a:prstGeom>
        <a:solidFill>
          <a:srgbClr val="ED7D31">
            <a:hueOff val="0"/>
            <a:satOff val="0"/>
            <a:lumOff val="0"/>
            <a:alphaOff val="0"/>
          </a:srgbClr>
        </a:solidFill>
        <a:ln w="19050" cap="flat" cmpd="sng" algn="ctr">
          <a:solidFill>
            <a:sysClr val="window" lastClr="FFFFFF">
              <a:hueOff val="0"/>
              <a:satOff val="0"/>
              <a:lumOff val="0"/>
              <a:alphaOff val="0"/>
            </a:sys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US" sz="700" kern="1200">
              <a:solidFill>
                <a:sysClr val="window" lastClr="FFFFFF"/>
              </a:solidFill>
              <a:latin typeface="Calibri" panose="020F0502020204030204"/>
              <a:ea typeface="+mn-ea"/>
              <a:cs typeface="+mn-cs"/>
            </a:rPr>
            <a:t>Concrete Experience</a:t>
          </a:r>
        </a:p>
      </dsp:txBody>
      <dsp:txXfrm>
        <a:off x="2380920" y="151065"/>
        <a:ext cx="724559" cy="724559"/>
      </dsp:txXfrm>
    </dsp:sp>
    <dsp:sp modelId="{07178350-175C-438A-B145-337AB6569569}">
      <dsp:nvSpPr>
        <dsp:cNvPr id="0" name=""/>
        <dsp:cNvSpPr/>
      </dsp:nvSpPr>
      <dsp:spPr>
        <a:xfrm rot="2700000">
          <a:off x="3145416" y="878423"/>
          <a:ext cx="271552" cy="345830"/>
        </a:xfrm>
        <a:prstGeom prst="rightArrow">
          <a:avLst>
            <a:gd name="adj1" fmla="val 60000"/>
            <a:gd name="adj2" fmla="val 50000"/>
          </a:avLst>
        </a:prstGeom>
        <a:solidFill>
          <a:srgbClr val="ED7D31">
            <a:hueOff val="0"/>
            <a:satOff val="0"/>
            <a:lumOff val="0"/>
            <a:alphaOff val="0"/>
          </a:srgbClr>
        </a:solidFill>
        <a:ln>
          <a:noFill/>
        </a:ln>
        <a:effectLst/>
      </dsp:spPr>
      <dsp:style>
        <a:lnRef idx="0">
          <a:scrgbClr r="0" g="0" b="0"/>
        </a:lnRef>
        <a:fillRef idx="1">
          <a:scrgbClr r="0" g="0" b="0"/>
        </a:fillRef>
        <a:effectRef idx="1">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US" sz="600" kern="1200">
            <a:solidFill>
              <a:sysClr val="window" lastClr="FFFFFF"/>
            </a:solidFill>
            <a:latin typeface="Calibri" panose="020F0502020204030204"/>
            <a:ea typeface="+mn-ea"/>
            <a:cs typeface="+mn-cs"/>
          </a:endParaRPr>
        </a:p>
      </dsp:txBody>
      <dsp:txXfrm>
        <a:off x="3157346" y="918786"/>
        <a:ext cx="190086" cy="207498"/>
      </dsp:txXfrm>
    </dsp:sp>
    <dsp:sp modelId="{BB80DDAC-D372-408F-A411-7D4D04258C2A}">
      <dsp:nvSpPr>
        <dsp:cNvPr id="0" name=""/>
        <dsp:cNvSpPr/>
      </dsp:nvSpPr>
      <dsp:spPr>
        <a:xfrm>
          <a:off x="3317713" y="1087859"/>
          <a:ext cx="1024681" cy="1024681"/>
        </a:xfrm>
        <a:prstGeom prst="ellipse">
          <a:avLst/>
        </a:prstGeom>
        <a:solidFill>
          <a:srgbClr val="ED7D31">
            <a:hueOff val="-485121"/>
            <a:satOff val="-27976"/>
            <a:lumOff val="2876"/>
            <a:alphaOff val="0"/>
          </a:srgbClr>
        </a:solidFill>
        <a:ln w="19050" cap="flat" cmpd="sng" algn="ctr">
          <a:solidFill>
            <a:sysClr val="window" lastClr="FFFFFF">
              <a:hueOff val="0"/>
              <a:satOff val="0"/>
              <a:lumOff val="0"/>
              <a:alphaOff val="0"/>
            </a:sys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US" sz="700" kern="1200">
              <a:solidFill>
                <a:sysClr val="window" lastClr="FFFFFF"/>
              </a:solidFill>
              <a:latin typeface="Calibri" panose="020F0502020204030204"/>
              <a:ea typeface="+mn-ea"/>
              <a:cs typeface="+mn-cs"/>
            </a:rPr>
            <a:t>Reflective Observation</a:t>
          </a:r>
        </a:p>
      </dsp:txBody>
      <dsp:txXfrm>
        <a:off x="3467774" y="1237920"/>
        <a:ext cx="724559" cy="724559"/>
      </dsp:txXfrm>
    </dsp:sp>
    <dsp:sp modelId="{DFEAFA7F-0D7A-4EE2-A3BE-836F815B525C}">
      <dsp:nvSpPr>
        <dsp:cNvPr id="0" name=""/>
        <dsp:cNvSpPr/>
      </dsp:nvSpPr>
      <dsp:spPr>
        <a:xfrm rot="8100000">
          <a:off x="3156285" y="1965277"/>
          <a:ext cx="271552" cy="345830"/>
        </a:xfrm>
        <a:prstGeom prst="rightArrow">
          <a:avLst>
            <a:gd name="adj1" fmla="val 60000"/>
            <a:gd name="adj2" fmla="val 50000"/>
          </a:avLst>
        </a:prstGeom>
        <a:solidFill>
          <a:srgbClr val="ED7D31">
            <a:hueOff val="-485121"/>
            <a:satOff val="-27976"/>
            <a:lumOff val="2876"/>
            <a:alphaOff val="0"/>
          </a:srgbClr>
        </a:solidFill>
        <a:ln>
          <a:noFill/>
        </a:ln>
        <a:effectLst/>
      </dsp:spPr>
      <dsp:style>
        <a:lnRef idx="0">
          <a:scrgbClr r="0" g="0" b="0"/>
        </a:lnRef>
        <a:fillRef idx="1">
          <a:scrgbClr r="0" g="0" b="0"/>
        </a:fillRef>
        <a:effectRef idx="1">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US" sz="600" kern="1200">
            <a:solidFill>
              <a:sysClr val="window" lastClr="FFFFFF"/>
            </a:solidFill>
            <a:latin typeface="Calibri" panose="020F0502020204030204"/>
            <a:ea typeface="+mn-ea"/>
            <a:cs typeface="+mn-cs"/>
          </a:endParaRPr>
        </a:p>
      </dsp:txBody>
      <dsp:txXfrm rot="10800000">
        <a:off x="3225821" y="2005640"/>
        <a:ext cx="190086" cy="207498"/>
      </dsp:txXfrm>
    </dsp:sp>
    <dsp:sp modelId="{58DC7848-202C-4564-8CA3-CF6E181820A6}">
      <dsp:nvSpPr>
        <dsp:cNvPr id="0" name=""/>
        <dsp:cNvSpPr/>
      </dsp:nvSpPr>
      <dsp:spPr>
        <a:xfrm>
          <a:off x="2230859" y="2174713"/>
          <a:ext cx="1024681" cy="1024681"/>
        </a:xfrm>
        <a:prstGeom prst="ellipse">
          <a:avLst/>
        </a:prstGeom>
        <a:solidFill>
          <a:srgbClr val="ED7D31">
            <a:hueOff val="-970242"/>
            <a:satOff val="-55952"/>
            <a:lumOff val="5752"/>
            <a:alphaOff val="0"/>
          </a:srgbClr>
        </a:solidFill>
        <a:ln w="19050" cap="flat" cmpd="sng" algn="ctr">
          <a:solidFill>
            <a:sysClr val="window" lastClr="FFFFFF">
              <a:hueOff val="0"/>
              <a:satOff val="0"/>
              <a:lumOff val="0"/>
              <a:alphaOff val="0"/>
            </a:sys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US" sz="700" kern="1200">
              <a:solidFill>
                <a:sysClr val="window" lastClr="FFFFFF"/>
              </a:solidFill>
              <a:latin typeface="Calibri" panose="020F0502020204030204"/>
              <a:ea typeface="+mn-ea"/>
              <a:cs typeface="+mn-cs"/>
            </a:rPr>
            <a:t>Abstract Conceptualisation</a:t>
          </a:r>
        </a:p>
      </dsp:txBody>
      <dsp:txXfrm>
        <a:off x="2380920" y="2324774"/>
        <a:ext cx="724559" cy="724559"/>
      </dsp:txXfrm>
    </dsp:sp>
    <dsp:sp modelId="{C20A0DEA-218A-4A5C-B476-699ADCB755D6}">
      <dsp:nvSpPr>
        <dsp:cNvPr id="0" name=""/>
        <dsp:cNvSpPr/>
      </dsp:nvSpPr>
      <dsp:spPr>
        <a:xfrm rot="13500000">
          <a:off x="2069430" y="1976146"/>
          <a:ext cx="271552" cy="345830"/>
        </a:xfrm>
        <a:prstGeom prst="rightArrow">
          <a:avLst>
            <a:gd name="adj1" fmla="val 60000"/>
            <a:gd name="adj2" fmla="val 50000"/>
          </a:avLst>
        </a:prstGeom>
        <a:solidFill>
          <a:srgbClr val="ED7D31">
            <a:hueOff val="-970242"/>
            <a:satOff val="-55952"/>
            <a:lumOff val="5752"/>
            <a:alphaOff val="0"/>
          </a:srgbClr>
        </a:solidFill>
        <a:ln>
          <a:noFill/>
        </a:ln>
        <a:effectLst/>
      </dsp:spPr>
      <dsp:style>
        <a:lnRef idx="0">
          <a:scrgbClr r="0" g="0" b="0"/>
        </a:lnRef>
        <a:fillRef idx="1">
          <a:scrgbClr r="0" g="0" b="0"/>
        </a:fillRef>
        <a:effectRef idx="1">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US" sz="600" kern="1200">
            <a:solidFill>
              <a:sysClr val="window" lastClr="FFFFFF"/>
            </a:solidFill>
            <a:latin typeface="Calibri" panose="020F0502020204030204"/>
            <a:ea typeface="+mn-ea"/>
            <a:cs typeface="+mn-cs"/>
          </a:endParaRPr>
        </a:p>
      </dsp:txBody>
      <dsp:txXfrm rot="10800000">
        <a:off x="2138966" y="2074115"/>
        <a:ext cx="190086" cy="207498"/>
      </dsp:txXfrm>
    </dsp:sp>
    <dsp:sp modelId="{9A8038D8-BABF-46B0-A4EB-2B9E49B59A34}">
      <dsp:nvSpPr>
        <dsp:cNvPr id="0" name=""/>
        <dsp:cNvSpPr/>
      </dsp:nvSpPr>
      <dsp:spPr>
        <a:xfrm>
          <a:off x="1144004" y="1087859"/>
          <a:ext cx="1024681" cy="1024681"/>
        </a:xfrm>
        <a:prstGeom prst="ellipse">
          <a:avLst/>
        </a:prstGeom>
        <a:solidFill>
          <a:srgbClr val="ED7D31">
            <a:hueOff val="-1455363"/>
            <a:satOff val="-83928"/>
            <a:lumOff val="8628"/>
            <a:alphaOff val="0"/>
          </a:srgbClr>
        </a:solidFill>
        <a:ln w="19050" cap="flat" cmpd="sng" algn="ctr">
          <a:solidFill>
            <a:sysClr val="window" lastClr="FFFFFF">
              <a:hueOff val="0"/>
              <a:satOff val="0"/>
              <a:lumOff val="0"/>
              <a:alphaOff val="0"/>
            </a:sys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US" sz="700" kern="1200">
              <a:solidFill>
                <a:sysClr val="window" lastClr="FFFFFF"/>
              </a:solidFill>
              <a:latin typeface="Calibri" panose="020F0502020204030204"/>
              <a:ea typeface="+mn-ea"/>
              <a:cs typeface="+mn-cs"/>
            </a:rPr>
            <a:t>Active Experimentation</a:t>
          </a:r>
        </a:p>
      </dsp:txBody>
      <dsp:txXfrm>
        <a:off x="1294065" y="1237920"/>
        <a:ext cx="724559" cy="724559"/>
      </dsp:txXfrm>
    </dsp:sp>
    <dsp:sp modelId="{ED9503AC-E8D7-4702-B855-19824124036F}">
      <dsp:nvSpPr>
        <dsp:cNvPr id="0" name=""/>
        <dsp:cNvSpPr/>
      </dsp:nvSpPr>
      <dsp:spPr>
        <a:xfrm rot="18900000">
          <a:off x="2058561" y="889292"/>
          <a:ext cx="271552" cy="345830"/>
        </a:xfrm>
        <a:prstGeom prst="rightArrow">
          <a:avLst>
            <a:gd name="adj1" fmla="val 60000"/>
            <a:gd name="adj2" fmla="val 50000"/>
          </a:avLst>
        </a:prstGeom>
        <a:solidFill>
          <a:srgbClr val="ED7D31">
            <a:hueOff val="-1455363"/>
            <a:satOff val="-83928"/>
            <a:lumOff val="8628"/>
            <a:alphaOff val="0"/>
          </a:srgbClr>
        </a:solidFill>
        <a:ln>
          <a:noFill/>
        </a:ln>
        <a:effectLst/>
      </dsp:spPr>
      <dsp:style>
        <a:lnRef idx="0">
          <a:scrgbClr r="0" g="0" b="0"/>
        </a:lnRef>
        <a:fillRef idx="1">
          <a:scrgbClr r="0" g="0" b="0"/>
        </a:fillRef>
        <a:effectRef idx="1">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US" sz="600" kern="1200">
            <a:solidFill>
              <a:sysClr val="window" lastClr="FFFFFF"/>
            </a:solidFill>
            <a:latin typeface="Calibri" panose="020F0502020204030204"/>
            <a:ea typeface="+mn-ea"/>
            <a:cs typeface="+mn-cs"/>
          </a:endParaRPr>
        </a:p>
      </dsp:txBody>
      <dsp:txXfrm>
        <a:off x="2070491" y="987261"/>
        <a:ext cx="190086" cy="207498"/>
      </dsp:txXfrm>
    </dsp:sp>
  </dsp:spTree>
</dsp:drawing>
</file>

<file path=word/diagrams/layout1.xml><?xml version="1.0" encoding="utf-8"?>
<dgm:layoutDef xmlns:dgm="http://schemas.openxmlformats.org/drawingml/2006/diagram" xmlns:a="http://schemas.openxmlformats.org/drawingml/2006/main" uniqueId="urn:microsoft.com/office/officeart/2005/8/layout/matrix3">
  <dgm:title val=""/>
  <dgm:desc val=""/>
  <dgm:catLst>
    <dgm:cat type="matrix" pri="1000"/>
    <dgm:cat type="convert" pri="18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0" destOrd="0"/>
        <dgm:cxn modelId="8" srcId="0" destId="4" srcOrd="1" destOrd="0"/>
      </dgm:cxnLst>
      <dgm:bg/>
      <dgm:whole/>
    </dgm:dataModel>
  </dgm:sampData>
  <dgm:styleData useDef="1">
    <dgm:dataModel>
      <dgm:ptLst/>
      <dgm:bg/>
      <dgm:whole/>
    </dgm:dataModel>
  </dgm:styleData>
  <dgm:clrData useDef="1">
    <dgm:dataModel>
      <dgm:ptLst/>
      <dgm:bg/>
      <dgm:whole/>
    </dgm:dataModel>
  </dgm:clrData>
  <dgm:layoutNode name="matrix">
    <dgm:varLst>
      <dgm:chMax val="1"/>
      <dgm:dir/>
      <dgm:resizeHandles val="exact"/>
    </dgm:varLst>
    <dgm:alg type="composite">
      <dgm:param type="ar" val="1"/>
    </dgm:alg>
    <dgm:shape xmlns:r="http://schemas.openxmlformats.org/officeDocument/2006/relationships" r:blip="">
      <dgm:adjLst/>
    </dgm:shape>
    <dgm:presOf/>
    <dgm:choose name="Name0">
      <dgm:if name="Name1" func="var" arg="dir" op="equ" val="norm">
        <dgm:constrLst>
          <dgm:constr type="w" for="ch" forName="diamond" refType="w"/>
          <dgm:constr type="h" for="ch" forName="diamond" refType="h"/>
          <dgm:constr type="w" for="ch" forName="quad1" refType="w" fact="0.39"/>
          <dgm:constr type="h" for="ch" forName="quad1" refType="h" fact="0.39"/>
          <dgm:constr type="ctrX" for="ch" forName="quad1" refType="w" fact="0.29"/>
          <dgm:constr type="ctrY" for="ch" forName="quad1" refType="h" fact="0.29"/>
          <dgm:constr type="w" for="ch" forName="quad2" refType="w" fact="0.39"/>
          <dgm:constr type="h" for="ch" forName="quad2" refType="h" fact="0.39"/>
          <dgm:constr type="ctrX" for="ch" forName="quad2" refType="w" fact="0.71"/>
          <dgm:constr type="ctrY" for="ch" forName="quad2" refType="h" fact="0.29"/>
          <dgm:constr type="w" for="ch" forName="quad3" refType="w" fact="0.39"/>
          <dgm:constr type="h" for="ch" forName="quad3" refType="h" fact="0.39"/>
          <dgm:constr type="ctrX" for="ch" forName="quad3" refType="w" fact="0.29"/>
          <dgm:constr type="ctrY" for="ch" forName="quad3" refType="h" fact="0.71"/>
          <dgm:constr type="w" for="ch" forName="quad4" refType="w" fact="0.39"/>
          <dgm:constr type="h" for="ch" forName="quad4" refType="h" fact="0.39"/>
          <dgm:constr type="ctrX" for="ch" forName="quad4" refType="w" fact="0.71"/>
          <dgm:constr type="ctrY" for="ch" forName="quad4" refType="h" fact="0.71"/>
          <dgm:constr type="primFontSz" for="des" ptType="node" op="equ" val="65"/>
        </dgm:constrLst>
      </dgm:if>
      <dgm:else name="Name2">
        <dgm:constrLst>
          <dgm:constr type="w" for="ch" forName="diamond" refType="w"/>
          <dgm:constr type="h" for="ch" forName="diamond" refType="h"/>
          <dgm:constr type="w" for="ch" forName="quad1" refType="w" fact="0.39"/>
          <dgm:constr type="h" for="ch" forName="quad1" refType="h" fact="0.39"/>
          <dgm:constr type="ctrX" for="ch" forName="quad1" refType="w" fact="0.71"/>
          <dgm:constr type="ctrY" for="ch" forName="quad1" refType="h" fact="0.29"/>
          <dgm:constr type="w" for="ch" forName="quad2" refType="w" fact="0.39"/>
          <dgm:constr type="h" for="ch" forName="quad2" refType="h" fact="0.39"/>
          <dgm:constr type="ctrX" for="ch" forName="quad2" refType="w" fact="0.29"/>
          <dgm:constr type="ctrY" for="ch" forName="quad2" refType="h" fact="0.29"/>
          <dgm:constr type="w" for="ch" forName="quad3" refType="w" fact="0.39"/>
          <dgm:constr type="h" for="ch" forName="quad3" refType="h" fact="0.39"/>
          <dgm:constr type="ctrX" for="ch" forName="quad3" refType="w" fact="0.71"/>
          <dgm:constr type="ctrY" for="ch" forName="quad3" refType="h" fact="0.71"/>
          <dgm:constr type="w" for="ch" forName="quad4" refType="w" fact="0.39"/>
          <dgm:constr type="h" for="ch" forName="quad4" refType="h" fact="0.39"/>
          <dgm:constr type="ctrX" for="ch" forName="quad4" refType="w" fact="0.29"/>
          <dgm:constr type="ctrY" for="ch" forName="quad4" refType="h" fact="0.71"/>
          <dgm:constr type="primFontSz" for="des" ptType="node" op="equ" val="65"/>
        </dgm:constrLst>
      </dgm:else>
    </dgm:choose>
    <dgm:ruleLst/>
    <dgm:choose name="Name3">
      <dgm:if name="Name4" axis="ch" ptType="node" func="cnt" op="gte" val="1">
        <dgm:layoutNode name="diamond" styleLbl="bgShp">
          <dgm:alg type="sp"/>
          <dgm:shape xmlns:r="http://schemas.openxmlformats.org/officeDocument/2006/relationships" type="diamond" r:blip="">
            <dgm:adjLst/>
          </dgm:shape>
          <dgm:presOf/>
          <dgm:constrLst>
            <dgm:constr type="w" refType="h" op="equ"/>
          </dgm:constrLst>
          <dgm:ruleLst/>
        </dgm:layoutNode>
        <dgm:layoutNode name="quad1">
          <dgm:varLst>
            <dgm:chMax val="0"/>
            <dgm:chPref val="0"/>
            <dgm:bulletEnabled val="1"/>
          </dgm:varLst>
          <dgm:alg type="tx"/>
          <dgm:shape xmlns:r="http://schemas.openxmlformats.org/officeDocument/2006/relationships" type="roundRect" r:blip="">
            <dgm:adjLst/>
          </dgm:shape>
          <dgm:presOf axis="ch desOrSelf" ptType="node node" st="1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2">
          <dgm:varLst>
            <dgm:chMax val="0"/>
            <dgm:chPref val="0"/>
            <dgm:bulletEnabled val="1"/>
          </dgm:varLst>
          <dgm:alg type="tx"/>
          <dgm:shape xmlns:r="http://schemas.openxmlformats.org/officeDocument/2006/relationships" type="roundRect" r:blip="">
            <dgm:adjLst/>
          </dgm:shape>
          <dgm:presOf axis="ch desOrSelf" ptType="node node" st="2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3">
          <dgm:varLst>
            <dgm:chMax val="0"/>
            <dgm:chPref val="0"/>
            <dgm:bulletEnabled val="1"/>
          </dgm:varLst>
          <dgm:alg type="tx"/>
          <dgm:shape xmlns:r="http://schemas.openxmlformats.org/officeDocument/2006/relationships" type="roundRect" r:blip="">
            <dgm:adjLst/>
          </dgm:shape>
          <dgm:presOf axis="ch desOrSelf" ptType="node node" st="3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4">
          <dgm:varLst>
            <dgm:chMax val="0"/>
            <dgm:chPref val="0"/>
            <dgm:bulletEnabled val="1"/>
          </dgm:varLst>
          <dgm:alg type="tx"/>
          <dgm:shape xmlns:r="http://schemas.openxmlformats.org/officeDocument/2006/relationships" type="roundRect" r:blip="">
            <dgm:adjLst/>
          </dgm:shape>
          <dgm:presOf axis="ch desOrSelf" ptType="node node" st="4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5"/>
    </dgm:choose>
  </dgm:layoutNode>
</dgm:layoutDef>
</file>

<file path=word/diagrams/layout2.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Mec25</b:Tag>
    <b:SourceType>InternetSite</b:SourceType>
    <b:Guid>{4C50B7D7-35F7-47D1-8B18-D0231F3FB4B0}</b:Guid>
    <b:Author>
      <b:Author>
        <b:Corporate>Mecalux</b:Corporate>
      </b:Author>
    </b:Author>
    <b:Title>90% of retail businesses are already using AI</b:Title>
    <b:Year>2025</b:Year>
    <b:YearAccessed>2026</b:YearAccessed>
    <b:MonthAccessed>July</b:MonthAccessed>
    <b:DayAccessed>13</b:DayAccessed>
    <b:URL>https://www.mecalux.co.uk/logistics-articles/retail-businesses-are-using-ai</b:URL>
    <b:RefOrder>4</b:RefOrder>
  </b:Source>
  <b:Source>
    <b:Tag>GVH251</b:Tag>
    <b:SourceType>InternetSite</b:SourceType>
    <b:Guid>{B3F1611F-81E6-4F5E-BA18-790D116845F7}</b:Guid>
    <b:Author>
      <b:Author>
        <b:Corporate>GVH</b:Corporate>
      </b:Author>
    </b:Author>
    <b:Title>UK Artificial Intelligence In Retail Market Size &amp; Outlook</b:Title>
    <b:Year>2025</b:Year>
    <b:YearAccessed>2026</b:YearAccessed>
    <b:MonthAccessed>July</b:MonthAccessed>
    <b:DayAccessed>13</b:DayAccessed>
    <b:URL>https://www.grandviewresearch.com/horizon/outlook/artificial-intelligence-in-retail-market/uk</b:URL>
    <b:RefOrder>5</b:RefOrder>
  </b:Source>
  <b:Source>
    <b:Tag>Xin253</b:Tag>
    <b:SourceType>InternetSite</b:SourceType>
    <b:Guid>{472D0E03-6E4E-400B-9A49-3E43AD1B7E89}</b:Guid>
    <b:Author>
      <b:Author>
        <b:NameList>
          <b:Person>
            <b:Last>Ou</b:Last>
            <b:First>Xin</b:First>
          </b:Person>
        </b:NameList>
      </b:Author>
    </b:Author>
    <b:Title>Artificial intelligence (AI) in e-commerce - statistics &amp; facts</b:Title>
    <b:Year>2025</b:Year>
    <b:YearAccessed>2026</b:YearAccessed>
    <b:MonthAccessed>July</b:MonthAccessed>
    <b:DayAccessed>13</b:DayAccessed>
    <b:URL>https://www.statista.com/topics/11640/artificial-intelligence-and-extended-reality-in-e-commerce/?srsltid=AfmBOopNs0LmKqjBYmI48tGNKy7sNtYLp0b2K5qr6ZIkXQ71i4knmh4m</b:URL>
    <b:RefOrder>1</b:RefOrder>
  </b:Source>
  <b:Source>
    <b:Tag>FWa261</b:Tag>
    <b:SourceType>InternetSite</b:SourceType>
    <b:Guid>{220A4A9D-FA8F-42C1-B4A5-8534C6240362}</b:Guid>
    <b:Author>
      <b:Author>
        <b:NameList>
          <b:Person>
            <b:Last>Watty</b:Last>
            <b:First>F.</b:First>
          </b:Person>
        </b:NameList>
      </b:Author>
    </b:Author>
    <b:Title>Share of internet users who like to use artificial intelligence (AI) for shopping in the United Kingdom as of February 2026, by generation</b:Title>
    <b:Year>2026</b:Year>
    <b:YearAccessed>2026</b:YearAccessed>
    <b:MonthAccessed>July</b:MonthAccessed>
    <b:DayAccessed>13</b:DayAccessed>
    <b:URL>https://www.statista.com/statistics/1659883/consumers-who-like-to-use-ai-for-shopping-by-generation-uk/?srsltid=AfmBOopOoUC7JUQxFmAw86-enLg6DqepyQK-n4v4VUlpNCefuuMprpOw</b:URL>
    <b:RefOrder>2</b:RefOrder>
  </b:Source>
  <b:Source>
    <b:Tag>DCl268</b:Tag>
    <b:SourceType>InternetSite</b:SourceType>
    <b:Guid>{D55DFA59-B24C-47FB-9576-E560A32651A2}</b:Guid>
    <b:Author>
      <b:Author>
        <b:NameList>
          <b:Person>
            <b:Last>Clark</b:Last>
            <b:First>D.</b:First>
          </b:Person>
        </b:NameList>
      </b:Author>
    </b:Author>
    <b:Title>Roles likely to be reduced due to AI in the next year among employers in the United Kingdom that believe AI will reduce headcount as of 2025</b:Title>
    <b:Year>2026</b:Year>
    <b:YearAccessed>2026</b:YearAccessed>
    <b:MonthAccessed>July</b:MonthAccessed>
    <b:DayAccessed>13</b:DayAccessed>
    <b:URL>https://www.statista.com/statistics/1659847/uk-ai-roles-most-likely-to-be-reduced/?srsltid=AfmBOoon6kpu4__KriXXHt6iytrrSJB1_FBy0dgxKe2ow6cPmWsjsbuK</b:URL>
    <b:RefOrder>3</b:RefOrder>
  </b:Source>
  <b:Source>
    <b:Tag>Kat2420</b:Tag>
    <b:SourceType>InternetSite</b:SourceType>
    <b:Guid>{4CB6E630-9F5C-477D-822B-497B93FC704D}</b:Guid>
    <b:Author>
      <b:Author>
        <b:NameList>
          <b:Person>
            <b:Last>Vitasek</b:Last>
            <b:First>Kate</b:First>
          </b:Person>
        </b:NameList>
      </b:Author>
    </b:Author>
    <b:Title>Why All Students Must Learn Academic Research (And How It Helps Them)</b:Title>
    <b:Year>2024</b:Year>
    <b:YearAccessed>2026</b:YearAccessed>
    <b:MonthAccessed>July</b:MonthAccessed>
    <b:DayAccessed>15</b:DayAccessed>
    <b:URL>https://www.forbes.com/sites/katevitasek/2024/06/12/why-all-students-must-learn-academic-research-and-how-it-helps-them/</b:URL>
    <b:RefOrder>7</b:RefOrder>
  </b:Source>
  <b:Source>
    <b:Tag>Get25</b:Tag>
    <b:SourceType>InternetSite</b:SourceType>
    <b:Guid>{594DAFC5-3D25-4007-B9E5-8BA6EB560FE8}</b:Guid>
    <b:Author>
      <b:Author>
        <b:Corporate>Getitdoneex</b:Corporate>
      </b:Author>
    </b:Author>
    <b:Title>The Research Onion Explained: Layers, Methodology, and Application</b:Title>
    <b:Year>2025</b:Year>
    <b:YearAccessed>2026</b:YearAccessed>
    <b:MonthAccessed>July</b:MonthAccessed>
    <b:DayAccessed>15</b:DayAccessed>
    <b:URL>https://getitdoneex.com/the-research-onion-explained-layers-methodology-and-application/</b:URL>
    <b:RefOrder>8</b:RefOrder>
  </b:Source>
  <b:Source>
    <b:Tag>GOV2621</b:Tag>
    <b:SourceType>InternetSite</b:SourceType>
    <b:Guid>{8570EE2C-7F0E-4831-B8F6-099AC627AB6E}</b:Guid>
    <b:Author>
      <b:Author>
        <b:Corporate>GOV.UK</b:Corporate>
      </b:Author>
    </b:Author>
    <b:Title>Data protection</b:Title>
    <b:Year>2026</b:Year>
    <b:YearAccessed>2026</b:YearAccessed>
    <b:MonthAccessed>July </b:MonthAccessed>
    <b:DayAccessed>15</b:DayAccessed>
    <b:URL>https://www.gov.uk/data-protection</b:URL>
    <b:RefOrder>9</b:RefOrder>
  </b:Source>
  <b:Source>
    <b:Tag>AIM26</b:Tag>
    <b:SourceType>InternetSite</b:SourceType>
    <b:Guid>{2FB3B8E0-04D2-44E4-BA22-647AEDFC6843}</b:Guid>
    <b:Author>
      <b:Author>
        <b:Corporate>AI Magazine</b:Corporate>
      </b:Author>
    </b:Author>
    <b:Title>Why Amazon Has Dropped its Internal AI Usage Leaderboard</b:Title>
    <b:Year>2026</b:Year>
    <b:YearAccessed>2026</b:YearAccessed>
    <b:MonthAccessed>July</b:MonthAccessed>
    <b:DayAccessed>13</b:DayAccessed>
    <b:URL>https://aimagazine.com/news/why-amazon-has-dropped-its-internal-ai-usage-leaderboard</b:URL>
    <b:RefOrder>6</b:RefOrder>
  </b:Source>
  <b:Source>
    <b:Tag>IBM24</b:Tag>
    <b:SourceType>InternetSite</b:SourceType>
    <b:Guid>{98BFE9A6-B28A-4E48-9ACE-7FAD7AF73936}</b:Guid>
    <b:Author>
      <b:Author>
        <b:Corporate>IBM</b:Corporate>
      </b:Author>
    </b:Author>
    <b:Title>What is AI in the supply chain?</b:Title>
    <b:Year>2024</b:Year>
    <b:YearAccessed>2026</b:YearAccessed>
    <b:MonthAccessed>August</b:MonthAccessed>
    <b:DayAccessed>6</b:DayAccessed>
    <b:URL>https://www.ibm.com/think/topics/ai-supply-chain</b:URL>
    <b:RefOrder>1</b:RefOrder>
  </b:Source>
  <b:Source>
    <b:Tag>The265</b:Tag>
    <b:SourceType>InternetSite</b:SourceType>
    <b:Guid>{D2B89F5A-D4D6-41AD-A630-5436E1E3356B}</b:Guid>
    <b:Author>
      <b:Author>
        <b:Corporate>The Business Research Company</b:Corporate>
      </b:Author>
    </b:Author>
    <b:Title>Artificial Intelligence (AI) Based Personalization Market Report 2026</b:Title>
    <b:Year>2026</b:Year>
    <b:YearAccessed>2026</b:YearAccessed>
    <b:MonthAccessed>August</b:MonthAccessed>
    <b:DayAccessed>6</b:DayAccessed>
    <b:URL>https://www.thebusinessresearchcompany.com/report/artificial-intelligence-ai-based-personalization-global-market-report</b:URL>
    <b:RefOrder>2</b:RefOrder>
  </b:Source>
  <b:Source>
    <b:Tag>HBR25</b:Tag>
    <b:SourceType>InternetSite</b:SourceType>
    <b:Guid>{58F33676-6694-461A-8936-79A93B1547DC}</b:Guid>
    <b:Author>
      <b:Author>
        <b:Corporate>HBR</b:Corporate>
      </b:Author>
    </b:Author>
    <b:Title>Customers Expect Empathy. Here’s How to Deliver It.</b:Title>
    <b:Year>2025</b:Year>
    <b:YearAccessed>2026</b:YearAccessed>
    <b:MonthAccessed>August</b:MonthAccessed>
    <b:DayAccessed>6</b:DayAccessed>
    <b:URL>https://hbr.org/2025/11/customers-expect-empathy-heres-how-to-deliver-it</b:URL>
    <b:RefOrder>3</b:RefOrder>
  </b:Source>
  <b:Source>
    <b:Tag>Sta19</b:Tag>
    <b:SourceType>InternetSite</b:SourceType>
    <b:Guid>{E31E1634-0DE6-4E4F-9F61-9079456585A9}</b:Guid>
    <b:Author>
      <b:Author>
        <b:Corporate>Statista</b:Corporate>
      </b:Author>
    </b:Author>
    <b:Title>Machine Learning Dominates AI Use for Retailers</b:Title>
    <b:Year>2019</b:Year>
    <b:YearAccessed>2026</b:YearAccessed>
    <b:MonthAccessed>August</b:MonthAccessed>
    <b:DayAccessed>6</b:DayAccessed>
    <b:URL>https://www.statista.com/chart/19351/ai-use-in-retail/?srsltid=AfmBOopV6Fx56MKYevFWeimE08CFPNHO77_kPQt-urEuP6kyylE_9kJw</b:URL>
    <b:RefOrder>4</b:RefOrder>
  </b:Source>
  <b:Source>
    <b:Tag>Ama252</b:Tag>
    <b:SourceType>InternetSite</b:SourceType>
    <b:Guid>{DAE57991-14D3-4064-8448-1B5091F6D4E8}</b:Guid>
    <b:Author>
      <b:Author>
        <b:Corporate>Amazon Inc</b:Corporate>
      </b:Author>
    </b:Author>
    <b:Title>Annual Report</b:Title>
    <b:Year>2025</b:Year>
    <b:YearAccessed>2026</b:YearAccessed>
    <b:MonthAccessed>August</b:MonthAccessed>
    <b:DayAccessed>6</b:DayAccessed>
    <b:URL>https://s2.q4cdn.com/299287126/files/doc_financials/2026/ar/Amazon-2025-Annual-Report.pdf</b:URL>
    <b:RefOrder>5</b:RefOrder>
  </b:Source>
  <b:Source>
    <b:Tag>Bai26</b:Tag>
    <b:SourceType>InternetSite</b:SourceType>
    <b:Guid>{AD5D7A8B-2F80-4C61-9653-BDEBA9B297D5}</b:Guid>
    <b:Author>
      <b:Author>
        <b:Corporate>Bain</b:Corporate>
      </b:Author>
    </b:Author>
    <b:Title>Your AI Budget Is Growing. Your Returns Aren't. Here's Why</b:Title>
    <b:Year>2026</b:Year>
    <b:YearAccessed>2026</b:YearAccessed>
    <b:MonthAccessed>August</b:MonthAccessed>
    <b:DayAccessed>6</b:DayAccessed>
    <b:URL>https://www.bain.com/insights/your-ai-budget-is-growing-your-returns-arent-heres-why/</b:URL>
    <b:RefOrder>6</b:RefOrder>
  </b:Source>
  <b:Source>
    <b:Tag>IBM261</b:Tag>
    <b:SourceType>InternetSite</b:SourceType>
    <b:Guid>{7225119D-BE27-448D-934B-30EFC492CF4C}</b:Guid>
    <b:Author>
      <b:Author>
        <b:Corporate>IBM</b:Corporate>
      </b:Author>
    </b:Author>
    <b:Title>Retail and consumer products in the AI era</b:Title>
    <b:Year>2026</b:Year>
    <b:YearAccessed>2026</b:YearAccessed>
    <b:MonthAccessed>August</b:MonthAccessed>
    <b:DayAccessed>6</b:DayAccessed>
    <b:URL>https://www.ibm.com/thought-leadership/institute-business-value/en-us/report/retail-consumer-products-in-ai-era</b:URL>
    <b:RefOrder>7</b:RefOrder>
  </b:Source>
  <b:Source>
    <b:Tag>Ama261</b:Tag>
    <b:SourceType>InternetSite</b:SourceType>
    <b:Guid>{B6AA3370-7AC4-4168-87F2-55CA7C670888}</b:Guid>
    <b:Author>
      <b:Author>
        <b:Corporate>Amazon</b:Corporate>
      </b:Author>
    </b:Author>
    <b:Title>Why AWS?</b:Title>
    <b:Year>2026</b:Year>
    <b:YearAccessed>2026</b:YearAccessed>
    <b:MonthAccessed>August</b:MonthAccessed>
    <b:DayAccessed>6</b:DayAccessed>
    <b:URL>https://aws.amazon.com/what-is-aws/</b:URL>
    <b:RefOrder>8</b:RefOrder>
  </b:Source>
  <b:Source>
    <b:Tag>Ama262</b:Tag>
    <b:SourceType>InternetSite</b:SourceType>
    <b:Guid>{25539614-4506-48C5-9566-038632BA0620}</b:Guid>
    <b:Author>
      <b:Author>
        <b:Corporate>IBM</b:Corporate>
      </b:Author>
    </b:Author>
    <b:Title>The biggest AI adoption challenges for 2026</b:Title>
    <b:Year>2026</b:Year>
    <b:YearAccessed>2026</b:YearAccessed>
    <b:MonthAccessed>August</b:MonthAccessed>
    <b:DayAccessed>6</b:DayAccessed>
    <b:URL>https://www.ibm.com/think/insights/ai-adoption-challenges</b:URL>
    <b:RefOrder>9</b:RefOrder>
  </b:Source>
  <b:Source>
    <b:Tag>PRN22</b:Tag>
    <b:SourceType>InternetSite</b:SourceType>
    <b:Guid>{8962DF5F-FE8E-460C-8DE3-8E3863E4071B}</b:Guid>
    <b:Author>
      <b:Author>
        <b:Corporate>PR Newswire</b:Corporate>
      </b:Author>
    </b:Author>
    <b:Title>Global Data from IBM Shows Steady AI Adoption as Organizations Look to Address Skills Shortages, Automate Processes and Encourage Sustainable Operations</b:Title>
    <b:Year>2022</b:Year>
    <b:YearAccessed>2026</b:YearAccessed>
    <b:MonthAccessed>August</b:MonthAccessed>
    <b:DayAccessed>6</b:DayAccessed>
    <b:URL>https://www.prnewswire.com/news-releases/global-data-from-ibm-shows-steady-ai-adoption-as-organizations-look-to-address-skills-shortages-automate-processes-and-encourage-sustainable-operations-301551480.html</b:URL>
    <b:RefOrder>10</b:RefOrder>
  </b:Source>
  <b:Source>
    <b:Tag>Ali261</b:Tag>
    <b:SourceType>InternetSite</b:SourceType>
    <b:Guid>{0E50D76B-7F83-40D1-A573-FE7BAC865AD2}</b:Guid>
    <b:Author>
      <b:Author>
        <b:NameList>
          <b:Person>
            <b:Last>Barr</b:Last>
            <b:First>Alistair</b:First>
          </b:Person>
        </b:NameList>
      </b:Author>
    </b:Author>
    <b:Title>So much for the AI jobs apocalypse. Demand for tech talent is rising</b:Title>
    <b:Year>2026</b:Year>
    <b:YearAccessed>2026</b:YearAccessed>
    <b:MonthAccessed>August</b:MonthAccessed>
    <b:DayAccessed>6</b:DayAccessed>
    <b:URL>https://www.businessinsider.com/ai-supposed-to-kill-tech-jobs-instead-demand-up-2026-6</b:URL>
    <b:RefOrder>11</b:RefOrder>
  </b:Source>
  <b:Source>
    <b:Tag>Ama263</b:Tag>
    <b:SourceType>InternetSite</b:SourceType>
    <b:Guid>{0ED98574-0171-4855-8B4F-D64AB71313E1}</b:Guid>
    <b:Author>
      <b:Author>
        <b:Corporate>Amazon</b:Corporate>
      </b:Author>
    </b:Author>
    <b:Title>AWS Inferentia</b:Title>
    <b:Year>2026</b:Year>
    <b:YearAccessed>2026</b:YearAccessed>
    <b:MonthAccessed>August</b:MonthAccessed>
    <b:DayAccessed>6</b:DayAccessed>
    <b:URL>https://aws.amazon.com/ai/machine-learning/inferentia/</b:URL>
    <b:RefOrder>12</b:RefOrder>
  </b:Source>
  <b:Source>
    <b:Tag>Ama253</b:Tag>
    <b:SourceType>InternetSite</b:SourceType>
    <b:Guid>{A5DF1F08-567A-4D1F-BEBE-8D8E9342C7FD}</b:Guid>
    <b:Author>
      <b:Author>
        <b:Corporate>Amazon</b:Corporate>
      </b:Author>
    </b:Author>
    <b:Title>Annual Report</b:Title>
    <b:Year>2025</b:Year>
    <b:YearAccessed>2026</b:YearAccessed>
    <b:MonthAccessed>August</b:MonthAccessed>
    <b:DayAccessed>6</b:DayAccessed>
    <b:URL>https://s2.q4cdn.com/299287126/files/doc_financials/2026/ar/Amazon-2025-Annual-Report.pdf</b:URL>
    <b:RefOrder>1</b:RefOrder>
  </b:Source>
  <b:Source>
    <b:Tag>IBM262</b:Tag>
    <b:SourceType>InternetSite</b:SourceType>
    <b:Guid>{5D933778-1107-40E3-8C52-B4FB47A10655}</b:Guid>
    <b:Author>
      <b:Author>
        <b:Corporate>IBM</b:Corporate>
      </b:Author>
    </b:Author>
    <b:Title>The biggest AI adoption challenges for 2026</b:Title>
    <b:Year>2026</b:Year>
    <b:YearAccessed>2026</b:YearAccessed>
    <b:MonthAccessed>August</b:MonthAccessed>
    <b:DayAccessed>6</b:DayAccessed>
    <b:URL>https://www.ibm.com/think/insights/ai-adoption-challenges</b:URL>
    <b:RefOrder>2</b:RefOrder>
  </b:Source>
</b:Sources>
</file>

<file path=customXml/itemProps1.xml><?xml version="1.0" encoding="utf-8"?>
<ds:datastoreItem xmlns:ds="http://schemas.openxmlformats.org/officeDocument/2006/customXml" ds:itemID="{8E967FBF-09D3-4551-85B7-FDF6DD5CCE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70</Pages>
  <Words>13296</Words>
  <Characters>75790</Characters>
  <Application>Microsoft Office Word</Application>
  <DocSecurity>0</DocSecurity>
  <Lines>631</Lines>
  <Paragraphs>177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88909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Gina Lowe</dc:creator>
  <cp:lastModifiedBy>Gina Lowe</cp:lastModifiedBy>
  <cp:revision>3</cp:revision>
  <dcterms:created xsi:type="dcterms:W3CDTF">2026-08-17T23:12:00Z</dcterms:created>
  <dcterms:modified xsi:type="dcterms:W3CDTF">2026-08-17T23:13:00Z</dcterms:modified>
</cp:coreProperties>
</file>