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F2FEE" w14:textId="77777777" w:rsidR="00F27828" w:rsidRPr="003E4E3D" w:rsidRDefault="00F27828" w:rsidP="00F27828">
      <w:pPr>
        <w:pStyle w:val="Default"/>
        <w:rPr>
          <w:rFonts w:ascii="Calibri" w:hAnsi="Calibri" w:cs="Calibri"/>
          <w:b/>
          <w:bCs/>
        </w:rPr>
      </w:pPr>
      <w:r w:rsidRPr="003E4E3D">
        <w:rPr>
          <w:rFonts w:ascii="Calibri" w:hAnsi="Calibri" w:cs="Calibri"/>
          <w:b/>
          <w:bCs/>
        </w:rPr>
        <w:t>Student Name – Lee Mason</w:t>
      </w:r>
    </w:p>
    <w:p w14:paraId="29FE9DD2" w14:textId="77777777" w:rsidR="00F27828" w:rsidRPr="003E4E3D" w:rsidRDefault="00F27828" w:rsidP="00F27828">
      <w:pPr>
        <w:pStyle w:val="Default"/>
        <w:rPr>
          <w:rFonts w:ascii="Calibri" w:hAnsi="Calibri" w:cs="Calibri"/>
          <w:b/>
          <w:bCs/>
        </w:rPr>
      </w:pPr>
      <w:r w:rsidRPr="003E4E3D">
        <w:rPr>
          <w:rFonts w:ascii="Calibri" w:hAnsi="Calibri" w:cs="Calibri"/>
          <w:b/>
          <w:bCs/>
        </w:rPr>
        <w:t>Student ID – 2134424</w:t>
      </w:r>
    </w:p>
    <w:p w14:paraId="27F94B65" w14:textId="7DC099BE" w:rsidR="00F27828" w:rsidRPr="003E4E3D" w:rsidRDefault="00F27828" w:rsidP="00F27828">
      <w:pPr>
        <w:pStyle w:val="Heading1"/>
        <w:shd w:val="clear" w:color="auto" w:fill="FFFFFF"/>
        <w:spacing w:before="0"/>
        <w:rPr>
          <w:rFonts w:ascii="Calibri" w:eastAsiaTheme="minorHAnsi" w:hAnsi="Calibri" w:cs="Calibri"/>
          <w:b/>
          <w:bCs/>
          <w:color w:val="000000"/>
          <w:sz w:val="24"/>
          <w:szCs w:val="24"/>
        </w:rPr>
      </w:pPr>
      <w:r w:rsidRPr="003E4E3D">
        <w:rPr>
          <w:rFonts w:ascii="Calibri" w:eastAsiaTheme="minorHAnsi" w:hAnsi="Calibri" w:cs="Calibri"/>
          <w:b/>
          <w:bCs/>
          <w:color w:val="000000"/>
          <w:sz w:val="24"/>
          <w:szCs w:val="24"/>
        </w:rPr>
        <w:t xml:space="preserve">PCDA Assignment </w:t>
      </w:r>
      <w:r w:rsidRPr="003E4E3D">
        <w:rPr>
          <w:rFonts w:ascii="Calibri" w:eastAsiaTheme="minorHAnsi" w:hAnsi="Calibri" w:cs="Calibri"/>
          <w:b/>
          <w:bCs/>
          <w:color w:val="000000"/>
          <w:sz w:val="24"/>
          <w:szCs w:val="24"/>
        </w:rPr>
        <w:t>2</w:t>
      </w:r>
    </w:p>
    <w:p w14:paraId="1F060C0B" w14:textId="77777777" w:rsidR="00F2659A" w:rsidRDefault="00F2659A" w:rsidP="00F27828">
      <w:pPr>
        <w:spacing w:line="360" w:lineRule="auto"/>
      </w:pPr>
    </w:p>
    <w:p w14:paraId="3549F93E" w14:textId="77777777" w:rsidR="00F27828" w:rsidRPr="003A2673" w:rsidRDefault="00F27828" w:rsidP="00F27828">
      <w:pPr>
        <w:spacing w:line="360" w:lineRule="auto"/>
        <w:rPr>
          <w:rFonts w:ascii="Calibri" w:hAnsi="Calibri" w:cs="Calibri"/>
          <w:b/>
          <w:bCs/>
        </w:rPr>
      </w:pPr>
      <w:r w:rsidRPr="003A2673">
        <w:rPr>
          <w:rFonts w:ascii="Calibri" w:hAnsi="Calibri" w:cs="Calibri"/>
          <w:b/>
          <w:bCs/>
        </w:rPr>
        <w:t>What are the key issues and challenges of operational policing in the UK, and what effect do they have on the investigation of volume and priority crime? Your answer must be based on academic research rather than personal experience.</w:t>
      </w:r>
    </w:p>
    <w:p w14:paraId="177F77EA" w14:textId="77777777" w:rsidR="00F27828" w:rsidRPr="003A2673" w:rsidRDefault="00F27828" w:rsidP="00F27828">
      <w:pPr>
        <w:spacing w:line="360" w:lineRule="auto"/>
        <w:rPr>
          <w:rFonts w:ascii="Calibri" w:hAnsi="Calibri" w:cs="Calibri"/>
        </w:rPr>
      </w:pPr>
    </w:p>
    <w:p w14:paraId="6E4915EC" w14:textId="4A180B8A" w:rsidR="00F27828" w:rsidRPr="003A2673" w:rsidRDefault="00F27828" w:rsidP="00F27828">
      <w:pPr>
        <w:spacing w:line="360" w:lineRule="auto"/>
        <w:rPr>
          <w:rFonts w:ascii="Calibri" w:hAnsi="Calibri" w:cs="Calibri"/>
        </w:rPr>
      </w:pPr>
      <w:r w:rsidRPr="003A2673">
        <w:rPr>
          <w:rFonts w:ascii="Calibri" w:hAnsi="Calibri" w:cs="Calibri"/>
        </w:rPr>
        <w:t xml:space="preserve">There are many issues and challenges that occur regarding operational policing in the UK. These challenges have an impact on the police force’s ability to investigate a range of different crimes, which will be documented within this essay.  </w:t>
      </w:r>
    </w:p>
    <w:p w14:paraId="04DAF7BF"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There are various types of crimes that are reported to police to investigate, such as volume and priority crime. Volume crime are offences such as theft and are normally less serious offences than priority crime. Volume crime occurs frequently, and these offences are generally a common occurrence, in which police officers deal with on a day-to-day basis. Priority crime arises when more serious crimes have been committed. These crimes are more serious than volume offences and influence the community, with public confidence in the police force tested. Priority crimes are a higher risk to public safety and individuals. Police forces commit increased resourcing to these types of crimes due to the risks involved </w:t>
      </w:r>
      <w:sdt>
        <w:sdtPr>
          <w:rPr>
            <w:rFonts w:ascii="Calibri" w:hAnsi="Calibri" w:cs="Calibri"/>
          </w:rPr>
          <w:id w:val="-94864058"/>
          <w:citation/>
        </w:sdtPr>
        <w:sdtContent>
          <w:r w:rsidRPr="003A2673">
            <w:rPr>
              <w:rFonts w:ascii="Calibri" w:hAnsi="Calibri" w:cs="Calibri"/>
            </w:rPr>
            <w:fldChar w:fldCharType="begin"/>
          </w:r>
          <w:r w:rsidRPr="003A2673">
            <w:rPr>
              <w:rFonts w:ascii="Calibri" w:hAnsi="Calibri" w:cs="Calibri"/>
            </w:rPr>
            <w:instrText xml:space="preserve"> CITATION HMI23 \l 2057 </w:instrText>
          </w:r>
          <w:r w:rsidRPr="003A2673">
            <w:rPr>
              <w:rFonts w:ascii="Calibri" w:hAnsi="Calibri" w:cs="Calibri"/>
            </w:rPr>
            <w:fldChar w:fldCharType="separate"/>
          </w:r>
          <w:r w:rsidRPr="003A2673">
            <w:rPr>
              <w:rFonts w:ascii="Calibri" w:hAnsi="Calibri" w:cs="Calibri"/>
              <w:noProof/>
            </w:rPr>
            <w:t>(HMICFRS, 2023)</w:t>
          </w:r>
          <w:r w:rsidRPr="003A2673">
            <w:rPr>
              <w:rFonts w:ascii="Calibri" w:hAnsi="Calibri" w:cs="Calibri"/>
            </w:rPr>
            <w:fldChar w:fldCharType="end"/>
          </w:r>
        </w:sdtContent>
      </w:sdt>
      <w:r w:rsidRPr="003A2673">
        <w:rPr>
          <w:rFonts w:ascii="Calibri" w:hAnsi="Calibri" w:cs="Calibri"/>
        </w:rPr>
        <w:t>.</w:t>
      </w:r>
    </w:p>
    <w:p w14:paraId="5F5F1B59"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One issue that can be identified within policing in the UK is the lack of resources that each force has available at their disposable. For resourcing to be adequately sourced, this would require the correct budgets to be allocated to each police force. Police forces in England and Wales rely heavily on government funding to employ and retain staff. However, it has been found that by 2014/2015, police forces in England and Wales had their funding cut by 20% </w:t>
      </w:r>
      <w:sdt>
        <w:sdtPr>
          <w:rPr>
            <w:rFonts w:ascii="Calibri" w:hAnsi="Calibri" w:cs="Calibri"/>
          </w:rPr>
          <w:id w:val="1954981380"/>
          <w:citation/>
        </w:sdtPr>
        <w:sdtContent>
          <w:r w:rsidRPr="003A2673">
            <w:rPr>
              <w:rFonts w:ascii="Calibri" w:hAnsi="Calibri" w:cs="Calibri"/>
            </w:rPr>
            <w:fldChar w:fldCharType="begin"/>
          </w:r>
          <w:r w:rsidRPr="003A2673">
            <w:rPr>
              <w:rFonts w:ascii="Calibri" w:hAnsi="Calibri" w:cs="Calibri"/>
            </w:rPr>
            <w:instrText xml:space="preserve"> CITATION Mil13 \l 2057 </w:instrText>
          </w:r>
          <w:r w:rsidRPr="003A2673">
            <w:rPr>
              <w:rFonts w:ascii="Calibri" w:hAnsi="Calibri" w:cs="Calibri"/>
            </w:rPr>
            <w:fldChar w:fldCharType="separate"/>
          </w:r>
          <w:r w:rsidRPr="003A2673">
            <w:rPr>
              <w:rFonts w:ascii="Calibri" w:hAnsi="Calibri" w:cs="Calibri"/>
              <w:noProof/>
            </w:rPr>
            <w:t>(Millie &amp; Bullock, 2013)</w:t>
          </w:r>
          <w:r w:rsidRPr="003A2673">
            <w:rPr>
              <w:rFonts w:ascii="Calibri" w:hAnsi="Calibri" w:cs="Calibri"/>
            </w:rPr>
            <w:fldChar w:fldCharType="end"/>
          </w:r>
        </w:sdtContent>
      </w:sdt>
      <w:r w:rsidRPr="003A2673">
        <w:rPr>
          <w:rFonts w:ascii="Calibri" w:hAnsi="Calibri" w:cs="Calibri"/>
        </w:rPr>
        <w:t xml:space="preserve">. </w:t>
      </w:r>
    </w:p>
    <w:p w14:paraId="5EA911AD"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A conservative led government started to reduce funding to police forces in 2010. These budget cuts have led to 20,000 officers not being available to police forces across England and Wales. Also, it was found that police forces are still negatively impacted by this reduction now, as 6,000 officers are unable to work on investigating frontline crime. This has occurred due to officers having to fill holes within different departments across police forces in the UK, having occurred by the reduction to staffing levels </w:t>
      </w:r>
      <w:sdt>
        <w:sdtPr>
          <w:rPr>
            <w:rFonts w:ascii="Calibri" w:hAnsi="Calibri" w:cs="Calibri"/>
          </w:rPr>
          <w:id w:val="-40601518"/>
          <w:citation/>
        </w:sdtPr>
        <w:sdtContent>
          <w:r w:rsidRPr="003A2673">
            <w:rPr>
              <w:rFonts w:ascii="Calibri" w:hAnsi="Calibri" w:cs="Calibri"/>
            </w:rPr>
            <w:fldChar w:fldCharType="begin"/>
          </w:r>
          <w:r w:rsidRPr="003A2673">
            <w:rPr>
              <w:rFonts w:ascii="Calibri" w:hAnsi="Calibri" w:cs="Calibri"/>
            </w:rPr>
            <w:instrText xml:space="preserve"> CITATION Dod24 \l 2057 </w:instrText>
          </w:r>
          <w:r w:rsidRPr="003A2673">
            <w:rPr>
              <w:rFonts w:ascii="Calibri" w:hAnsi="Calibri" w:cs="Calibri"/>
            </w:rPr>
            <w:fldChar w:fldCharType="separate"/>
          </w:r>
          <w:r w:rsidRPr="003A2673">
            <w:rPr>
              <w:rFonts w:ascii="Calibri" w:hAnsi="Calibri" w:cs="Calibri"/>
              <w:noProof/>
            </w:rPr>
            <w:t>(Dodd, 2024)</w:t>
          </w:r>
          <w:r w:rsidRPr="003A2673">
            <w:rPr>
              <w:rFonts w:ascii="Calibri" w:hAnsi="Calibri" w:cs="Calibri"/>
            </w:rPr>
            <w:fldChar w:fldCharType="end"/>
          </w:r>
        </w:sdtContent>
      </w:sdt>
      <w:r w:rsidRPr="003A2673">
        <w:rPr>
          <w:rFonts w:ascii="Calibri" w:hAnsi="Calibri" w:cs="Calibri"/>
        </w:rPr>
        <w:t xml:space="preserve">. </w:t>
      </w:r>
    </w:p>
    <w:p w14:paraId="17180CB7"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It is not just in present </w:t>
      </w:r>
      <w:proofErr w:type="gramStart"/>
      <w:r w:rsidRPr="003A2673">
        <w:rPr>
          <w:rFonts w:ascii="Calibri" w:hAnsi="Calibri" w:cs="Calibri"/>
        </w:rPr>
        <w:t>times,</w:t>
      </w:r>
      <w:proofErr w:type="gramEnd"/>
      <w:r w:rsidRPr="003A2673">
        <w:rPr>
          <w:rFonts w:ascii="Calibri" w:hAnsi="Calibri" w:cs="Calibri"/>
        </w:rPr>
        <w:t xml:space="preserve"> funding is seen as an issue to police forces. It was found that by 2026, police forces across England and Wales will still be significantly short of what is required </w:t>
      </w:r>
      <w:proofErr w:type="gramStart"/>
      <w:r w:rsidRPr="003A2673">
        <w:rPr>
          <w:rFonts w:ascii="Calibri" w:hAnsi="Calibri" w:cs="Calibri"/>
        </w:rPr>
        <w:t>in regard to</w:t>
      </w:r>
      <w:proofErr w:type="gramEnd"/>
      <w:r w:rsidRPr="003A2673">
        <w:rPr>
          <w:rFonts w:ascii="Calibri" w:hAnsi="Calibri" w:cs="Calibri"/>
        </w:rPr>
        <w:t xml:space="preserve"> </w:t>
      </w:r>
      <w:r w:rsidRPr="003A2673">
        <w:rPr>
          <w:rFonts w:ascii="Calibri" w:hAnsi="Calibri" w:cs="Calibri"/>
        </w:rPr>
        <w:lastRenderedPageBreak/>
        <w:t xml:space="preserve">funding. This will negatively affect each police force’s ability to investigate a series of different crimes, from organised crime to low level anti-social behaviour </w:t>
      </w:r>
      <w:sdt>
        <w:sdtPr>
          <w:rPr>
            <w:rFonts w:ascii="Calibri" w:hAnsi="Calibri" w:cs="Calibri"/>
          </w:rPr>
          <w:id w:val="1366100301"/>
          <w:citation/>
        </w:sdtPr>
        <w:sdtContent>
          <w:r w:rsidRPr="003A2673">
            <w:rPr>
              <w:rFonts w:ascii="Calibri" w:hAnsi="Calibri" w:cs="Calibri"/>
            </w:rPr>
            <w:fldChar w:fldCharType="begin"/>
          </w:r>
          <w:r w:rsidRPr="003A2673">
            <w:rPr>
              <w:rFonts w:ascii="Calibri" w:hAnsi="Calibri" w:cs="Calibri"/>
            </w:rPr>
            <w:instrText xml:space="preserve">CITATION Uni23 \l 2057 </w:instrText>
          </w:r>
          <w:r w:rsidRPr="003A2673">
            <w:rPr>
              <w:rFonts w:ascii="Calibri" w:hAnsi="Calibri" w:cs="Calibri"/>
            </w:rPr>
            <w:fldChar w:fldCharType="separate"/>
          </w:r>
          <w:r w:rsidRPr="003A2673">
            <w:rPr>
              <w:rFonts w:ascii="Calibri" w:hAnsi="Calibri" w:cs="Calibri"/>
              <w:noProof/>
            </w:rPr>
            <w:t>(UNISON, 2023)</w:t>
          </w:r>
          <w:r w:rsidRPr="003A2673">
            <w:rPr>
              <w:rFonts w:ascii="Calibri" w:hAnsi="Calibri" w:cs="Calibri"/>
            </w:rPr>
            <w:fldChar w:fldCharType="end"/>
          </w:r>
        </w:sdtContent>
      </w:sdt>
      <w:r w:rsidRPr="003A2673">
        <w:rPr>
          <w:rFonts w:ascii="Calibri" w:hAnsi="Calibri" w:cs="Calibri"/>
        </w:rPr>
        <w:t xml:space="preserve">. </w:t>
      </w:r>
    </w:p>
    <w:p w14:paraId="10AC8D6B"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However, the government has tried to rectify the decrease in police officers that has been made over time. In 2019 the government pledged to increase the amount of police officers by 20,000 in England and Wales. In a way of achieving this, the Police Uplift Programme was introduced. This programme has helped employ the numbers promised by the government, with officer numbers now at the desired level </w:t>
      </w:r>
      <w:sdt>
        <w:sdtPr>
          <w:rPr>
            <w:rFonts w:ascii="Calibri" w:hAnsi="Calibri" w:cs="Calibri"/>
          </w:rPr>
          <w:id w:val="1190714962"/>
          <w:citation/>
        </w:sdtPr>
        <w:sdtContent>
          <w:r w:rsidRPr="003A2673">
            <w:rPr>
              <w:rFonts w:ascii="Calibri" w:hAnsi="Calibri" w:cs="Calibri"/>
            </w:rPr>
            <w:fldChar w:fldCharType="begin"/>
          </w:r>
          <w:r w:rsidRPr="003A2673">
            <w:rPr>
              <w:rFonts w:ascii="Calibri" w:hAnsi="Calibri" w:cs="Calibri"/>
            </w:rPr>
            <w:instrText xml:space="preserve"> CITATION NPC23 \l 2057 </w:instrText>
          </w:r>
          <w:r w:rsidRPr="003A2673">
            <w:rPr>
              <w:rFonts w:ascii="Calibri" w:hAnsi="Calibri" w:cs="Calibri"/>
            </w:rPr>
            <w:fldChar w:fldCharType="separate"/>
          </w:r>
          <w:r w:rsidRPr="003A2673">
            <w:rPr>
              <w:rFonts w:ascii="Calibri" w:hAnsi="Calibri" w:cs="Calibri"/>
              <w:noProof/>
            </w:rPr>
            <w:t>(NPCC, 2023)</w:t>
          </w:r>
          <w:r w:rsidRPr="003A2673">
            <w:rPr>
              <w:rFonts w:ascii="Calibri" w:hAnsi="Calibri" w:cs="Calibri"/>
            </w:rPr>
            <w:fldChar w:fldCharType="end"/>
          </w:r>
        </w:sdtContent>
      </w:sdt>
      <w:r w:rsidRPr="003A2673">
        <w:rPr>
          <w:rFonts w:ascii="Calibri" w:hAnsi="Calibri" w:cs="Calibri"/>
        </w:rPr>
        <w:t xml:space="preserve">. The increase in numbers will help forces across England and Wales allocate the correct staffing to enable them to investigate crimes. </w:t>
      </w:r>
    </w:p>
    <w:p w14:paraId="46B9F98B"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There is also an issue with retaining staffing within police forces. A police officer’s job is well known to be a stressful role to undertake. It has been found that voluntary resignations across police forces in England and Wales have risen. There has been an increase of 72% in voluntary resignations from 2021 to 2022, with police officers citing various reasons why this has occurred. Police </w:t>
      </w:r>
      <w:proofErr w:type="spellStart"/>
      <w:r w:rsidRPr="003A2673">
        <w:rPr>
          <w:rFonts w:ascii="Calibri" w:hAnsi="Calibri" w:cs="Calibri"/>
        </w:rPr>
        <w:t>officer’s</w:t>
      </w:r>
      <w:proofErr w:type="spellEnd"/>
      <w:r w:rsidRPr="003A2673">
        <w:rPr>
          <w:rFonts w:ascii="Calibri" w:hAnsi="Calibri" w:cs="Calibri"/>
        </w:rPr>
        <w:t xml:space="preserve"> have stated reasons from poor leadership to lack of progression opportunities </w:t>
      </w:r>
      <w:sdt>
        <w:sdtPr>
          <w:rPr>
            <w:rFonts w:ascii="Calibri" w:hAnsi="Calibri" w:cs="Calibri"/>
          </w:rPr>
          <w:id w:val="-1807237923"/>
          <w:citation/>
        </w:sdtPr>
        <w:sdtContent>
          <w:r w:rsidRPr="003A2673">
            <w:rPr>
              <w:rFonts w:ascii="Calibri" w:hAnsi="Calibri" w:cs="Calibri"/>
            </w:rPr>
            <w:fldChar w:fldCharType="begin"/>
          </w:r>
          <w:r w:rsidRPr="003A2673">
            <w:rPr>
              <w:rFonts w:ascii="Calibri" w:hAnsi="Calibri" w:cs="Calibri"/>
            </w:rPr>
            <w:instrText xml:space="preserve"> CITATION Tys22 \l 2057 </w:instrText>
          </w:r>
          <w:r w:rsidRPr="003A2673">
            <w:rPr>
              <w:rFonts w:ascii="Calibri" w:hAnsi="Calibri" w:cs="Calibri"/>
            </w:rPr>
            <w:fldChar w:fldCharType="separate"/>
          </w:r>
          <w:r w:rsidRPr="003A2673">
            <w:rPr>
              <w:rFonts w:ascii="Calibri" w:hAnsi="Calibri" w:cs="Calibri"/>
              <w:noProof/>
            </w:rPr>
            <w:t>(Tyson &amp; Charman, 2022)</w:t>
          </w:r>
          <w:r w:rsidRPr="003A2673">
            <w:rPr>
              <w:rFonts w:ascii="Calibri" w:hAnsi="Calibri" w:cs="Calibri"/>
            </w:rPr>
            <w:fldChar w:fldCharType="end"/>
          </w:r>
        </w:sdtContent>
      </w:sdt>
      <w:r w:rsidRPr="003A2673">
        <w:rPr>
          <w:rFonts w:ascii="Calibri" w:hAnsi="Calibri" w:cs="Calibri"/>
        </w:rPr>
        <w:t xml:space="preserve">. New recruits are shown to be leaving police forces as soon as they are joining. It is shown that forces have seen a 40% rise, since 2019, in officers being on sick leave due to poor mental health </w:t>
      </w:r>
      <w:sdt>
        <w:sdtPr>
          <w:rPr>
            <w:rFonts w:ascii="Calibri" w:hAnsi="Calibri" w:cs="Calibri"/>
          </w:rPr>
          <w:id w:val="1634680009"/>
          <w:citation/>
        </w:sdtPr>
        <w:sdtContent>
          <w:r w:rsidRPr="003A2673">
            <w:rPr>
              <w:rFonts w:ascii="Calibri" w:hAnsi="Calibri" w:cs="Calibri"/>
            </w:rPr>
            <w:fldChar w:fldCharType="begin"/>
          </w:r>
          <w:r w:rsidRPr="003A2673">
            <w:rPr>
              <w:rFonts w:ascii="Calibri" w:hAnsi="Calibri" w:cs="Calibri"/>
            </w:rPr>
            <w:instrText xml:space="preserve"> CITATION Pol23 \l 2057 </w:instrText>
          </w:r>
          <w:r w:rsidRPr="003A2673">
            <w:rPr>
              <w:rFonts w:ascii="Calibri" w:hAnsi="Calibri" w:cs="Calibri"/>
            </w:rPr>
            <w:fldChar w:fldCharType="separate"/>
          </w:r>
          <w:r w:rsidRPr="003A2673">
            <w:rPr>
              <w:rFonts w:ascii="Calibri" w:hAnsi="Calibri" w:cs="Calibri"/>
              <w:noProof/>
            </w:rPr>
            <w:t>(Police Federation, 2023)</w:t>
          </w:r>
          <w:r w:rsidRPr="003A2673">
            <w:rPr>
              <w:rFonts w:ascii="Calibri" w:hAnsi="Calibri" w:cs="Calibri"/>
            </w:rPr>
            <w:fldChar w:fldCharType="end"/>
          </w:r>
        </w:sdtContent>
      </w:sdt>
      <w:r w:rsidRPr="003A2673">
        <w:rPr>
          <w:rFonts w:ascii="Calibri" w:hAnsi="Calibri" w:cs="Calibri"/>
        </w:rPr>
        <w:t xml:space="preserve">. This appears to highlight, although the government has followed through with the promise of recruiting </w:t>
      </w:r>
      <w:proofErr w:type="gramStart"/>
      <w:r w:rsidRPr="003A2673">
        <w:rPr>
          <w:rFonts w:ascii="Calibri" w:hAnsi="Calibri" w:cs="Calibri"/>
        </w:rPr>
        <w:t>a number of</w:t>
      </w:r>
      <w:proofErr w:type="gramEnd"/>
      <w:r w:rsidRPr="003A2673">
        <w:rPr>
          <w:rFonts w:ascii="Calibri" w:hAnsi="Calibri" w:cs="Calibri"/>
        </w:rPr>
        <w:t xml:space="preserve"> new police officers, there is an issue of retaining them.</w:t>
      </w:r>
    </w:p>
    <w:p w14:paraId="67A721C2"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Although, resourcing across police forces in the UK are shown to be stretched. Police officers are still expected to deal with numerous incidents, which do not necessarily amount to criminal offences. Mental health calls are shown to take up a lot of police </w:t>
      </w:r>
      <w:proofErr w:type="gramStart"/>
      <w:r w:rsidRPr="003A2673">
        <w:rPr>
          <w:rFonts w:ascii="Calibri" w:hAnsi="Calibri" w:cs="Calibri"/>
        </w:rPr>
        <w:t>officers</w:t>
      </w:r>
      <w:proofErr w:type="gramEnd"/>
      <w:r w:rsidRPr="003A2673">
        <w:rPr>
          <w:rFonts w:ascii="Calibri" w:hAnsi="Calibri" w:cs="Calibri"/>
        </w:rPr>
        <w:t xml:space="preserve"> time. It is shown that police officers in London spend over 10,000 hours each month on mental health calls, which would be better suited to being dealt with by medical professionals. Whilst, police officers are dealing with mental health calls, this takes time away from dealing with criminal offences and investigations </w:t>
      </w:r>
      <w:sdt>
        <w:sdtPr>
          <w:rPr>
            <w:rFonts w:ascii="Calibri" w:hAnsi="Calibri" w:cs="Calibri"/>
          </w:rPr>
          <w:id w:val="-847250345"/>
          <w:citation/>
        </w:sdtPr>
        <w:sdtContent>
          <w:r w:rsidRPr="003A2673">
            <w:rPr>
              <w:rFonts w:ascii="Calibri" w:hAnsi="Calibri" w:cs="Calibri"/>
            </w:rPr>
            <w:fldChar w:fldCharType="begin"/>
          </w:r>
          <w:r w:rsidRPr="003A2673">
            <w:rPr>
              <w:rFonts w:ascii="Calibri" w:hAnsi="Calibri" w:cs="Calibri"/>
            </w:rPr>
            <w:instrText xml:space="preserve"> CITATION Met24 \l 2057 </w:instrText>
          </w:r>
          <w:r w:rsidRPr="003A2673">
            <w:rPr>
              <w:rFonts w:ascii="Calibri" w:hAnsi="Calibri" w:cs="Calibri"/>
            </w:rPr>
            <w:fldChar w:fldCharType="separate"/>
          </w:r>
          <w:r w:rsidRPr="003A2673">
            <w:rPr>
              <w:rFonts w:ascii="Calibri" w:hAnsi="Calibri" w:cs="Calibri"/>
              <w:noProof/>
            </w:rPr>
            <w:t>(Metropolitan Police, 2024)</w:t>
          </w:r>
          <w:r w:rsidRPr="003A2673">
            <w:rPr>
              <w:rFonts w:ascii="Calibri" w:hAnsi="Calibri" w:cs="Calibri"/>
            </w:rPr>
            <w:fldChar w:fldCharType="end"/>
          </w:r>
        </w:sdtContent>
      </w:sdt>
      <w:r w:rsidRPr="003A2673">
        <w:rPr>
          <w:rFonts w:ascii="Calibri" w:hAnsi="Calibri" w:cs="Calibri"/>
        </w:rPr>
        <w:t xml:space="preserve">. In a way to negate this issue and free up officer’s time to enable police officers to investigate crime, Right Care Right Person approach has been implemented. This has been conceived from a model used by the Humberside Police force in 2021, when this force tried to tackle the issue. It is hoped that this model will allow police officers to save 1 million hours of time annually </w:t>
      </w:r>
      <w:sdt>
        <w:sdtPr>
          <w:rPr>
            <w:rFonts w:ascii="Calibri" w:hAnsi="Calibri" w:cs="Calibri"/>
          </w:rPr>
          <w:id w:val="831877680"/>
          <w:citation/>
        </w:sdtPr>
        <w:sdtContent>
          <w:r w:rsidRPr="003A2673">
            <w:rPr>
              <w:rFonts w:ascii="Calibri" w:hAnsi="Calibri" w:cs="Calibri"/>
            </w:rPr>
            <w:fldChar w:fldCharType="begin"/>
          </w:r>
          <w:r w:rsidRPr="003A2673">
            <w:rPr>
              <w:rFonts w:ascii="Calibri" w:hAnsi="Calibri" w:cs="Calibri"/>
            </w:rPr>
            <w:instrText xml:space="preserve"> CITATION NPC231 \l 2057 </w:instrText>
          </w:r>
          <w:r w:rsidRPr="003A2673">
            <w:rPr>
              <w:rFonts w:ascii="Calibri" w:hAnsi="Calibri" w:cs="Calibri"/>
            </w:rPr>
            <w:fldChar w:fldCharType="separate"/>
          </w:r>
          <w:r w:rsidRPr="003A2673">
            <w:rPr>
              <w:rFonts w:ascii="Calibri" w:hAnsi="Calibri" w:cs="Calibri"/>
              <w:noProof/>
            </w:rPr>
            <w:t>(NPCC, 2023)</w:t>
          </w:r>
          <w:r w:rsidRPr="003A2673">
            <w:rPr>
              <w:rFonts w:ascii="Calibri" w:hAnsi="Calibri" w:cs="Calibri"/>
            </w:rPr>
            <w:fldChar w:fldCharType="end"/>
          </w:r>
        </w:sdtContent>
      </w:sdt>
      <w:r w:rsidRPr="003A2673">
        <w:rPr>
          <w:rFonts w:ascii="Calibri" w:hAnsi="Calibri" w:cs="Calibri"/>
        </w:rPr>
        <w:t xml:space="preserve">. </w:t>
      </w:r>
    </w:p>
    <w:p w14:paraId="11C70EA2" w14:textId="77777777" w:rsidR="00F27828" w:rsidRPr="003A2673" w:rsidRDefault="00F27828" w:rsidP="00F27828">
      <w:pPr>
        <w:spacing w:line="360" w:lineRule="auto"/>
        <w:rPr>
          <w:rFonts w:ascii="Calibri" w:hAnsi="Calibri" w:cs="Calibri"/>
          <w:b/>
          <w:bCs/>
        </w:rPr>
      </w:pPr>
      <w:r w:rsidRPr="003A2673">
        <w:rPr>
          <w:rFonts w:ascii="Calibri" w:hAnsi="Calibri" w:cs="Calibri"/>
        </w:rPr>
        <w:t xml:space="preserve">Technology plays a pivotal role in policing not only for the </w:t>
      </w:r>
      <w:proofErr w:type="gramStart"/>
      <w:r w:rsidRPr="003A2673">
        <w:rPr>
          <w:rFonts w:ascii="Calibri" w:hAnsi="Calibri" w:cs="Calibri"/>
        </w:rPr>
        <w:t>police</w:t>
      </w:r>
      <w:proofErr w:type="gramEnd"/>
      <w:r w:rsidRPr="003A2673">
        <w:rPr>
          <w:rFonts w:ascii="Calibri" w:hAnsi="Calibri" w:cs="Calibri"/>
        </w:rPr>
        <w:t xml:space="preserve"> but it can be used by criminals too. The cost to purchase the correct technological resources to stay modernised can be high. Police officers require various technology to hand such as body worn cameras and the correct appliances to ensure they can conduct their role.  The police can also utilize surveillance and crime prevention </w:t>
      </w:r>
      <w:r w:rsidRPr="003A2673">
        <w:rPr>
          <w:rFonts w:ascii="Calibri" w:hAnsi="Calibri" w:cs="Calibri"/>
        </w:rPr>
        <w:lastRenderedPageBreak/>
        <w:t>technology. However, the public do not accept these technological advances made by police, with some stating that it is not ethical or socially acceptable</w:t>
      </w:r>
      <w:r w:rsidRPr="003A2673">
        <w:rPr>
          <w:rFonts w:ascii="Calibri" w:hAnsi="Calibri" w:cs="Calibri"/>
          <w:b/>
          <w:bCs/>
        </w:rPr>
        <w:t xml:space="preserve"> </w:t>
      </w:r>
      <w:sdt>
        <w:sdtPr>
          <w:rPr>
            <w:rFonts w:ascii="Calibri" w:hAnsi="Calibri" w:cs="Calibri"/>
            <w:b/>
            <w:bCs/>
          </w:rPr>
          <w:id w:val="292334806"/>
          <w:citation/>
        </w:sdtPr>
        <w:sdtContent>
          <w:r w:rsidRPr="003A2673">
            <w:rPr>
              <w:rFonts w:ascii="Calibri" w:hAnsi="Calibri" w:cs="Calibri"/>
              <w:b/>
              <w:bCs/>
            </w:rPr>
            <w:fldChar w:fldCharType="begin"/>
          </w:r>
          <w:r w:rsidRPr="003A2673">
            <w:rPr>
              <w:rFonts w:ascii="Calibri" w:hAnsi="Calibri" w:cs="Calibri"/>
              <w:b/>
              <w:bCs/>
            </w:rPr>
            <w:instrText xml:space="preserve"> CITATION Lau21 \l 2057 </w:instrText>
          </w:r>
          <w:r w:rsidRPr="003A2673">
            <w:rPr>
              <w:rFonts w:ascii="Calibri" w:hAnsi="Calibri" w:cs="Calibri"/>
              <w:b/>
              <w:bCs/>
            </w:rPr>
            <w:fldChar w:fldCharType="separate"/>
          </w:r>
          <w:r w:rsidRPr="003A2673">
            <w:rPr>
              <w:rFonts w:ascii="Calibri" w:hAnsi="Calibri" w:cs="Calibri"/>
              <w:noProof/>
            </w:rPr>
            <w:t>(Laufs &amp; Borrion, 2021)</w:t>
          </w:r>
          <w:r w:rsidRPr="003A2673">
            <w:rPr>
              <w:rFonts w:ascii="Calibri" w:hAnsi="Calibri" w:cs="Calibri"/>
              <w:b/>
              <w:bCs/>
            </w:rPr>
            <w:fldChar w:fldCharType="end"/>
          </w:r>
        </w:sdtContent>
      </w:sdt>
      <w:r w:rsidRPr="003A2673">
        <w:rPr>
          <w:rFonts w:ascii="Calibri" w:hAnsi="Calibri" w:cs="Calibri"/>
          <w:b/>
          <w:bCs/>
        </w:rPr>
        <w:t>.</w:t>
      </w:r>
    </w:p>
    <w:p w14:paraId="1C8919B2"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With technology advancing, the police must adapt policing to suit. However, it can be difficult to keep the public happy whilst using technology to help police society. An important factor of policing is the trust the public have in the police force. A challenge for the police is retaining this trust and building upon it. Technology appears to test this, as many people react negatively to certain technological advancements used in a policing aspect. These advancements could be technology used in police motorised vehicles or the drones used </w:t>
      </w:r>
      <w:sdt>
        <w:sdtPr>
          <w:rPr>
            <w:rFonts w:ascii="Calibri" w:hAnsi="Calibri" w:cs="Calibri"/>
          </w:rPr>
          <w:id w:val="209390892"/>
          <w:citation/>
        </w:sdtPr>
        <w:sdtContent>
          <w:r w:rsidRPr="003A2673">
            <w:rPr>
              <w:rFonts w:ascii="Calibri" w:hAnsi="Calibri" w:cs="Calibri"/>
            </w:rPr>
            <w:fldChar w:fldCharType="begin"/>
          </w:r>
          <w:r w:rsidRPr="003A2673">
            <w:rPr>
              <w:rFonts w:ascii="Calibri" w:hAnsi="Calibri" w:cs="Calibri"/>
            </w:rPr>
            <w:instrText xml:space="preserve"> CITATION Fox19 \l 2057 </w:instrText>
          </w:r>
          <w:r w:rsidRPr="003A2673">
            <w:rPr>
              <w:rFonts w:ascii="Calibri" w:hAnsi="Calibri" w:cs="Calibri"/>
            </w:rPr>
            <w:fldChar w:fldCharType="separate"/>
          </w:r>
          <w:r w:rsidRPr="003A2673">
            <w:rPr>
              <w:rFonts w:ascii="Calibri" w:hAnsi="Calibri" w:cs="Calibri"/>
              <w:noProof/>
            </w:rPr>
            <w:t>(Fox, 2019)</w:t>
          </w:r>
          <w:r w:rsidRPr="003A2673">
            <w:rPr>
              <w:rFonts w:ascii="Calibri" w:hAnsi="Calibri" w:cs="Calibri"/>
            </w:rPr>
            <w:fldChar w:fldCharType="end"/>
          </w:r>
        </w:sdtContent>
      </w:sdt>
      <w:r w:rsidRPr="003A2673">
        <w:rPr>
          <w:rFonts w:ascii="Calibri" w:hAnsi="Calibri" w:cs="Calibri"/>
        </w:rPr>
        <w:t xml:space="preserve">. </w:t>
      </w:r>
    </w:p>
    <w:p w14:paraId="52AB8805"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Within the technological aspect of crime, cybercrime is a criminal offence that can be a challenge for police to investigate. It was found that cybercrime in 2023 costs businesses approximately £15,300 per victim annually </w:t>
      </w:r>
      <w:sdt>
        <w:sdtPr>
          <w:rPr>
            <w:rFonts w:ascii="Calibri" w:hAnsi="Calibri" w:cs="Calibri"/>
          </w:rPr>
          <w:id w:val="1402788844"/>
          <w:citation/>
        </w:sdtPr>
        <w:sdtContent>
          <w:r w:rsidRPr="003A2673">
            <w:rPr>
              <w:rFonts w:ascii="Calibri" w:hAnsi="Calibri" w:cs="Calibri"/>
            </w:rPr>
            <w:fldChar w:fldCharType="begin"/>
          </w:r>
          <w:r w:rsidRPr="003A2673">
            <w:rPr>
              <w:rFonts w:ascii="Calibri" w:hAnsi="Calibri" w:cs="Calibri"/>
            </w:rPr>
            <w:instrText xml:space="preserve"> CITATION Dep23 \l 2057 </w:instrText>
          </w:r>
          <w:r w:rsidRPr="003A2673">
            <w:rPr>
              <w:rFonts w:ascii="Calibri" w:hAnsi="Calibri" w:cs="Calibri"/>
            </w:rPr>
            <w:fldChar w:fldCharType="separate"/>
          </w:r>
          <w:r w:rsidRPr="003A2673">
            <w:rPr>
              <w:rFonts w:ascii="Calibri" w:hAnsi="Calibri" w:cs="Calibri"/>
              <w:noProof/>
            </w:rPr>
            <w:t>(Department for Science, Innovation and Technology, 2023)</w:t>
          </w:r>
          <w:r w:rsidRPr="003A2673">
            <w:rPr>
              <w:rFonts w:ascii="Calibri" w:hAnsi="Calibri" w:cs="Calibri"/>
            </w:rPr>
            <w:fldChar w:fldCharType="end"/>
          </w:r>
        </w:sdtContent>
      </w:sdt>
      <w:r w:rsidRPr="003A2673">
        <w:rPr>
          <w:rFonts w:ascii="Calibri" w:hAnsi="Calibri" w:cs="Calibri"/>
        </w:rPr>
        <w:t xml:space="preserve">. Policing cybercrime is a </w:t>
      </w:r>
      <w:proofErr w:type="gramStart"/>
      <w:r w:rsidRPr="003A2673">
        <w:rPr>
          <w:rFonts w:ascii="Calibri" w:hAnsi="Calibri" w:cs="Calibri"/>
        </w:rPr>
        <w:t>challenge</w:t>
      </w:r>
      <w:proofErr w:type="gramEnd"/>
      <w:r w:rsidRPr="003A2673">
        <w:rPr>
          <w:rFonts w:ascii="Calibri" w:hAnsi="Calibri" w:cs="Calibri"/>
        </w:rPr>
        <w:t xml:space="preserve"> and it is important that officers are adequately skilled and trained to deal with these offences. It is found that local officers lack the skills required to investigate some of the offences linked to cybercrime, as it is a specialist area. Police forces do have cybercrime departments, </w:t>
      </w:r>
      <w:proofErr w:type="gramStart"/>
      <w:r w:rsidRPr="003A2673">
        <w:rPr>
          <w:rFonts w:ascii="Calibri" w:hAnsi="Calibri" w:cs="Calibri"/>
        </w:rPr>
        <w:t>however</w:t>
      </w:r>
      <w:proofErr w:type="gramEnd"/>
      <w:r w:rsidRPr="003A2673">
        <w:rPr>
          <w:rFonts w:ascii="Calibri" w:hAnsi="Calibri" w:cs="Calibri"/>
        </w:rPr>
        <w:t xml:space="preserve"> there still seem to be challenges that arise for these upskilled officers. Officers have specified that if private sectors were to become involved in helping tackle cybercrime, this could be unethical </w:t>
      </w:r>
      <w:sdt>
        <w:sdtPr>
          <w:rPr>
            <w:rFonts w:ascii="Calibri" w:hAnsi="Calibri" w:cs="Calibri"/>
          </w:rPr>
          <w:id w:val="-944846391"/>
          <w:citation/>
        </w:sdtPr>
        <w:sdtContent>
          <w:r w:rsidRPr="003A2673">
            <w:rPr>
              <w:rFonts w:ascii="Calibri" w:hAnsi="Calibri" w:cs="Calibri"/>
            </w:rPr>
            <w:fldChar w:fldCharType="begin"/>
          </w:r>
          <w:r w:rsidRPr="003A2673">
            <w:rPr>
              <w:rFonts w:ascii="Calibri" w:hAnsi="Calibri" w:cs="Calibri"/>
            </w:rPr>
            <w:instrText xml:space="preserve">CITATION Nac20 \l 2057 </w:instrText>
          </w:r>
          <w:r w:rsidRPr="003A2673">
            <w:rPr>
              <w:rFonts w:ascii="Calibri" w:hAnsi="Calibri" w:cs="Calibri"/>
            </w:rPr>
            <w:fldChar w:fldCharType="separate"/>
          </w:r>
          <w:r w:rsidRPr="003A2673">
            <w:rPr>
              <w:rFonts w:ascii="Calibri" w:hAnsi="Calibri" w:cs="Calibri"/>
              <w:noProof/>
            </w:rPr>
            <w:t>(Akdemir, et al., 2020)</w:t>
          </w:r>
          <w:r w:rsidRPr="003A2673">
            <w:rPr>
              <w:rFonts w:ascii="Calibri" w:hAnsi="Calibri" w:cs="Calibri"/>
            </w:rPr>
            <w:fldChar w:fldCharType="end"/>
          </w:r>
        </w:sdtContent>
      </w:sdt>
      <w:r w:rsidRPr="003A2673">
        <w:rPr>
          <w:rFonts w:ascii="Calibri" w:hAnsi="Calibri" w:cs="Calibri"/>
        </w:rPr>
        <w:t>.</w:t>
      </w:r>
    </w:p>
    <w:p w14:paraId="198E172A" w14:textId="77777777" w:rsidR="00F27828" w:rsidRPr="003A2673" w:rsidRDefault="00F27828" w:rsidP="00F27828">
      <w:pPr>
        <w:spacing w:line="360" w:lineRule="auto"/>
        <w:rPr>
          <w:rFonts w:ascii="Calibri" w:hAnsi="Calibri" w:cs="Calibri"/>
        </w:rPr>
      </w:pPr>
      <w:r w:rsidRPr="003A2673">
        <w:rPr>
          <w:rFonts w:ascii="Calibri" w:hAnsi="Calibri" w:cs="Calibri"/>
        </w:rPr>
        <w:t xml:space="preserve">Another challenge that can be identified within policing in the UK is diversity and inclusion. Stephen Lawrence death in 1993, created a shockwave throughout the UK due to various failures by police, investigating his death. The police in the UK were shown to be institutionally racist as a result and the public’s trust was at an </w:t>
      </w:r>
      <w:proofErr w:type="spellStart"/>
      <w:r w:rsidRPr="003A2673">
        <w:rPr>
          <w:rFonts w:ascii="Calibri" w:hAnsi="Calibri" w:cs="Calibri"/>
        </w:rPr>
        <w:t>all time</w:t>
      </w:r>
      <w:proofErr w:type="spellEnd"/>
      <w:r w:rsidRPr="003A2673">
        <w:rPr>
          <w:rFonts w:ascii="Calibri" w:hAnsi="Calibri" w:cs="Calibri"/>
        </w:rPr>
        <w:t xml:space="preserve"> low. The Macpherson Inquiry began in 1997 and was completed in 1999. The inquiry compiled a total of 70 recommendations which were put forward to improve policing in the UK. One of these recommendations by Macpherson was that the police should have targets to recruit and retain ethnic minority staff </w:t>
      </w:r>
      <w:sdt>
        <w:sdtPr>
          <w:rPr>
            <w:rFonts w:ascii="Calibri" w:hAnsi="Calibri" w:cs="Calibri"/>
          </w:rPr>
          <w:id w:val="253174645"/>
          <w:citation/>
        </w:sdtPr>
        <w:sdtContent>
          <w:r w:rsidRPr="003A2673">
            <w:rPr>
              <w:rFonts w:ascii="Calibri" w:hAnsi="Calibri" w:cs="Calibri"/>
            </w:rPr>
            <w:fldChar w:fldCharType="begin"/>
          </w:r>
          <w:r w:rsidRPr="003A2673">
            <w:rPr>
              <w:rFonts w:ascii="Calibri" w:hAnsi="Calibri" w:cs="Calibri"/>
            </w:rPr>
            <w:instrText xml:space="preserve"> CITATION Sto00 \l 2057 </w:instrText>
          </w:r>
          <w:r w:rsidRPr="003A2673">
            <w:rPr>
              <w:rFonts w:ascii="Calibri" w:hAnsi="Calibri" w:cs="Calibri"/>
            </w:rPr>
            <w:fldChar w:fldCharType="separate"/>
          </w:r>
          <w:r w:rsidRPr="003A2673">
            <w:rPr>
              <w:rFonts w:ascii="Calibri" w:hAnsi="Calibri" w:cs="Calibri"/>
              <w:noProof/>
            </w:rPr>
            <w:t>(Storry, 2000)</w:t>
          </w:r>
          <w:r w:rsidRPr="003A2673">
            <w:rPr>
              <w:rFonts w:ascii="Calibri" w:hAnsi="Calibri" w:cs="Calibri"/>
            </w:rPr>
            <w:fldChar w:fldCharType="end"/>
          </w:r>
        </w:sdtContent>
      </w:sdt>
      <w:r w:rsidRPr="003A2673">
        <w:rPr>
          <w:rFonts w:ascii="Calibri" w:hAnsi="Calibri" w:cs="Calibri"/>
        </w:rPr>
        <w:t xml:space="preserve">. </w:t>
      </w:r>
    </w:p>
    <w:p w14:paraId="7B1B5695" w14:textId="77777777" w:rsidR="00F27828"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It is important to note that the police, police by consent and are reliant on the communities they serve. A diverse police force is beneficial not only to the police force but the community. There are a number of benefits for police forces being representative, one of these being, ‘’diverse teams make better decisions and research suggests that there are benefits in having teams that have a good mix of outlooks, including significantly better decision-making and increased productivity and creativity’’ </w:t>
      </w:r>
      <w:sdt>
        <w:sdtPr>
          <w:rPr>
            <w:rFonts w:ascii="Calibri" w:hAnsi="Calibri" w:cs="Calibri"/>
          </w:rPr>
          <w:id w:val="-2042048519"/>
          <w:citation/>
        </w:sdtPr>
        <w:sdtContent>
          <w:r w:rsidRPr="003A2673">
            <w:rPr>
              <w:rFonts w:ascii="Calibri" w:hAnsi="Calibri" w:cs="Calibri"/>
            </w:rPr>
            <w:fldChar w:fldCharType="begin"/>
          </w:r>
          <w:r w:rsidRPr="003A2673">
            <w:rPr>
              <w:rFonts w:ascii="Calibri" w:hAnsi="Calibri" w:cs="Calibri"/>
            </w:rPr>
            <w:instrText xml:space="preserve">CITATION Col20 \l 2057 </w:instrText>
          </w:r>
          <w:r w:rsidRPr="003A2673">
            <w:rPr>
              <w:rFonts w:ascii="Calibri" w:hAnsi="Calibri" w:cs="Calibri"/>
            </w:rPr>
            <w:fldChar w:fldCharType="separate"/>
          </w:r>
          <w:r w:rsidRPr="003A2673">
            <w:rPr>
              <w:rFonts w:ascii="Calibri" w:hAnsi="Calibri" w:cs="Calibri"/>
              <w:noProof/>
            </w:rPr>
            <w:t>(College of Policing, 2020)</w:t>
          </w:r>
          <w:r w:rsidRPr="003A2673">
            <w:rPr>
              <w:rFonts w:ascii="Calibri" w:hAnsi="Calibri" w:cs="Calibri"/>
            </w:rPr>
            <w:fldChar w:fldCharType="end"/>
          </w:r>
        </w:sdtContent>
      </w:sdt>
      <w:r w:rsidRPr="003A2673">
        <w:rPr>
          <w:rFonts w:ascii="Calibri" w:hAnsi="Calibri" w:cs="Calibri"/>
        </w:rPr>
        <w:t>.</w:t>
      </w:r>
    </w:p>
    <w:p w14:paraId="62D59866" w14:textId="77777777" w:rsidR="00F27828"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It has been shown that 1 in 3 people nationwide, would find it difficult to have a good relationship with the police if they did not see someone like themselves within the police force. It is shown that </w:t>
      </w:r>
      <w:r w:rsidRPr="003A2673">
        <w:rPr>
          <w:rFonts w:ascii="Calibri" w:hAnsi="Calibri" w:cs="Calibri"/>
        </w:rPr>
        <w:lastRenderedPageBreak/>
        <w:t xml:space="preserve">Police Service Northern Ireland have the lowest percentage of BAME representation, with PCSO/Constables at 0.59% and senior officers at 0.63%. The percentages shown are very low and highlights the requirement for further action to change this. However, there are positives shown, with female officers believing they are represented. One force is shown to have female officer levels at 43%, with another force showing 36% of female officers in senior positions </w:t>
      </w:r>
      <w:sdt>
        <w:sdtPr>
          <w:rPr>
            <w:rFonts w:ascii="Calibri" w:hAnsi="Calibri" w:cs="Calibri"/>
          </w:rPr>
          <w:id w:val="-592250738"/>
          <w:citation/>
        </w:sdtPr>
        <w:sdtContent>
          <w:r w:rsidRPr="003A2673">
            <w:rPr>
              <w:rFonts w:ascii="Calibri" w:hAnsi="Calibri" w:cs="Calibri"/>
            </w:rPr>
            <w:fldChar w:fldCharType="begin"/>
          </w:r>
          <w:r w:rsidRPr="003A2673">
            <w:rPr>
              <w:rFonts w:ascii="Calibri" w:hAnsi="Calibri" w:cs="Calibri"/>
            </w:rPr>
            <w:instrText xml:space="preserve"> CITATION Car23 \l 2057 </w:instrText>
          </w:r>
          <w:r w:rsidRPr="003A2673">
            <w:rPr>
              <w:rFonts w:ascii="Calibri" w:hAnsi="Calibri" w:cs="Calibri"/>
            </w:rPr>
            <w:fldChar w:fldCharType="separate"/>
          </w:r>
          <w:r w:rsidRPr="003A2673">
            <w:rPr>
              <w:rFonts w:ascii="Calibri" w:hAnsi="Calibri" w:cs="Calibri"/>
              <w:noProof/>
            </w:rPr>
            <w:t>(Carruthers, 2023)</w:t>
          </w:r>
          <w:r w:rsidRPr="003A2673">
            <w:rPr>
              <w:rFonts w:ascii="Calibri" w:hAnsi="Calibri" w:cs="Calibri"/>
            </w:rPr>
            <w:fldChar w:fldCharType="end"/>
          </w:r>
        </w:sdtContent>
      </w:sdt>
      <w:r w:rsidRPr="003A2673">
        <w:rPr>
          <w:rFonts w:ascii="Calibri" w:hAnsi="Calibri" w:cs="Calibri"/>
        </w:rPr>
        <w:t>.</w:t>
      </w:r>
    </w:p>
    <w:p w14:paraId="37446E14" w14:textId="77777777" w:rsidR="00F27828"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Having a diverse police force will only benefit investigating various crimes, as officers can better understand diverse communities and then respond to the crimes in a more effective way. Communities will feel more confident in approaching the police and divulging information which may be important evidentially. With greater trust leads to individuals disclosing crimes, as they feel confident that the police will be able to help </w:t>
      </w:r>
      <w:proofErr w:type="gramStart"/>
      <w:r w:rsidRPr="003A2673">
        <w:rPr>
          <w:rFonts w:ascii="Calibri" w:hAnsi="Calibri" w:cs="Calibri"/>
        </w:rPr>
        <w:t>them</w:t>
      </w:r>
      <w:proofErr w:type="gramEnd"/>
      <w:r w:rsidRPr="003A2673">
        <w:rPr>
          <w:rFonts w:ascii="Calibri" w:hAnsi="Calibri" w:cs="Calibri"/>
        </w:rPr>
        <w:t xml:space="preserve"> and they are more likely to co-operate. Police forces are trying to rectify and improve diversity by means of positive action recruitment and various cultural training provided to police officers </w:t>
      </w:r>
      <w:sdt>
        <w:sdtPr>
          <w:rPr>
            <w:rFonts w:ascii="Calibri" w:hAnsi="Calibri" w:cs="Calibri"/>
          </w:rPr>
          <w:id w:val="1743676966"/>
          <w:citation/>
        </w:sdtPr>
        <w:sdtContent>
          <w:r w:rsidRPr="003A2673">
            <w:rPr>
              <w:rFonts w:ascii="Calibri" w:hAnsi="Calibri" w:cs="Calibri"/>
            </w:rPr>
            <w:fldChar w:fldCharType="begin"/>
          </w:r>
          <w:r w:rsidRPr="003A2673">
            <w:rPr>
              <w:rFonts w:ascii="Calibri" w:hAnsi="Calibri" w:cs="Calibri"/>
            </w:rPr>
            <w:instrText xml:space="preserve"> CITATION 99923 \l 2057 </w:instrText>
          </w:r>
          <w:r w:rsidRPr="003A2673">
            <w:rPr>
              <w:rFonts w:ascii="Calibri" w:hAnsi="Calibri" w:cs="Calibri"/>
            </w:rPr>
            <w:fldChar w:fldCharType="separate"/>
          </w:r>
          <w:r w:rsidRPr="003A2673">
            <w:rPr>
              <w:rFonts w:ascii="Calibri" w:hAnsi="Calibri" w:cs="Calibri"/>
              <w:noProof/>
            </w:rPr>
            <w:t>(999 Essentials, 2023)</w:t>
          </w:r>
          <w:r w:rsidRPr="003A2673">
            <w:rPr>
              <w:rFonts w:ascii="Calibri" w:hAnsi="Calibri" w:cs="Calibri"/>
            </w:rPr>
            <w:fldChar w:fldCharType="end"/>
          </w:r>
        </w:sdtContent>
      </w:sdt>
      <w:r w:rsidRPr="003A2673">
        <w:rPr>
          <w:rFonts w:ascii="Calibri" w:hAnsi="Calibri" w:cs="Calibri"/>
        </w:rPr>
        <w:t>.</w:t>
      </w:r>
    </w:p>
    <w:p w14:paraId="573FB3C1" w14:textId="77777777" w:rsidR="00F27828"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Humberside Police force have tried to improve interactions with the community by using procedural justice, due to the identified falling trust with the public in the force area. Humberside police force implemented procedural justice, to try and enlist fairness in police interactions with the community. They engaged with the community via officers listening and allowing the community a voice through interactions </w:t>
      </w:r>
      <w:sdt>
        <w:sdtPr>
          <w:rPr>
            <w:rFonts w:ascii="Calibri" w:hAnsi="Calibri" w:cs="Calibri"/>
          </w:rPr>
          <w:id w:val="874115658"/>
          <w:citation/>
        </w:sdtPr>
        <w:sdtContent>
          <w:r w:rsidRPr="003A2673">
            <w:rPr>
              <w:rFonts w:ascii="Calibri" w:hAnsi="Calibri" w:cs="Calibri"/>
            </w:rPr>
            <w:fldChar w:fldCharType="begin"/>
          </w:r>
          <w:r w:rsidRPr="003A2673">
            <w:rPr>
              <w:rFonts w:ascii="Calibri" w:hAnsi="Calibri" w:cs="Calibri"/>
            </w:rPr>
            <w:instrText xml:space="preserve"> CITATION Gol22 \l 2057 </w:instrText>
          </w:r>
          <w:r w:rsidRPr="003A2673">
            <w:rPr>
              <w:rFonts w:ascii="Calibri" w:hAnsi="Calibri" w:cs="Calibri"/>
            </w:rPr>
            <w:fldChar w:fldCharType="separate"/>
          </w:r>
          <w:r w:rsidRPr="003A2673">
            <w:rPr>
              <w:rFonts w:ascii="Calibri" w:hAnsi="Calibri" w:cs="Calibri"/>
              <w:noProof/>
            </w:rPr>
            <w:t>(Gold, 2022)</w:t>
          </w:r>
          <w:r w:rsidRPr="003A2673">
            <w:rPr>
              <w:rFonts w:ascii="Calibri" w:hAnsi="Calibri" w:cs="Calibri"/>
            </w:rPr>
            <w:fldChar w:fldCharType="end"/>
          </w:r>
        </w:sdtContent>
      </w:sdt>
      <w:r w:rsidRPr="003A2673">
        <w:rPr>
          <w:rFonts w:ascii="Calibri" w:hAnsi="Calibri" w:cs="Calibri"/>
        </w:rPr>
        <w:t xml:space="preserve">. It is found that using procedural justice in ethnic minority communities, can improve relations. This method can be used in disengaged communities and help legitimise the police force in these areas </w:t>
      </w:r>
      <w:sdt>
        <w:sdtPr>
          <w:rPr>
            <w:rFonts w:ascii="Calibri" w:hAnsi="Calibri" w:cs="Calibri"/>
          </w:rPr>
          <w:id w:val="-17392416"/>
          <w:citation/>
        </w:sdtPr>
        <w:sdtContent>
          <w:r w:rsidRPr="003A2673">
            <w:rPr>
              <w:rFonts w:ascii="Calibri" w:hAnsi="Calibri" w:cs="Calibri"/>
            </w:rPr>
            <w:fldChar w:fldCharType="begin"/>
          </w:r>
          <w:r w:rsidRPr="003A2673">
            <w:rPr>
              <w:rFonts w:ascii="Calibri" w:hAnsi="Calibri" w:cs="Calibri"/>
            </w:rPr>
            <w:instrText xml:space="preserve"> CITATION Mad17 \l 2057 </w:instrText>
          </w:r>
          <w:r w:rsidRPr="003A2673">
            <w:rPr>
              <w:rFonts w:ascii="Calibri" w:hAnsi="Calibri" w:cs="Calibri"/>
            </w:rPr>
            <w:fldChar w:fldCharType="separate"/>
          </w:r>
          <w:r w:rsidRPr="003A2673">
            <w:rPr>
              <w:rFonts w:ascii="Calibri" w:hAnsi="Calibri" w:cs="Calibri"/>
              <w:noProof/>
            </w:rPr>
            <w:t>(Madon, et al., 2017)</w:t>
          </w:r>
          <w:r w:rsidRPr="003A2673">
            <w:rPr>
              <w:rFonts w:ascii="Calibri" w:hAnsi="Calibri" w:cs="Calibri"/>
            </w:rPr>
            <w:fldChar w:fldCharType="end"/>
          </w:r>
        </w:sdtContent>
      </w:sdt>
      <w:r w:rsidRPr="003A2673">
        <w:rPr>
          <w:rFonts w:ascii="Calibri" w:hAnsi="Calibri" w:cs="Calibri"/>
        </w:rPr>
        <w:t xml:space="preserve">. </w:t>
      </w:r>
    </w:p>
    <w:p w14:paraId="41DFDFAF" w14:textId="77777777" w:rsidR="00F27828"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Recruiting a diverse police force is shown to have great benefits, including investigating criminal offences. However, a diverse police force will not rectify challenges within policing and criminality. Although, not UK studies, it was found that black officers treated black members of the public more harshly than other races </w:t>
      </w:r>
      <w:sdt>
        <w:sdtPr>
          <w:rPr>
            <w:rFonts w:ascii="Calibri" w:hAnsi="Calibri" w:cs="Calibri"/>
          </w:rPr>
          <w:id w:val="-2078274581"/>
          <w:citation/>
        </w:sdtPr>
        <w:sdtContent>
          <w:r w:rsidRPr="003A2673">
            <w:rPr>
              <w:rFonts w:ascii="Calibri" w:hAnsi="Calibri" w:cs="Calibri"/>
            </w:rPr>
            <w:fldChar w:fldCharType="begin"/>
          </w:r>
          <w:r w:rsidRPr="003A2673">
            <w:rPr>
              <w:rFonts w:ascii="Calibri" w:hAnsi="Calibri" w:cs="Calibri"/>
            </w:rPr>
            <w:instrText xml:space="preserve"> CITATION Coc12 \l 2057 </w:instrText>
          </w:r>
          <w:r w:rsidRPr="003A2673">
            <w:rPr>
              <w:rFonts w:ascii="Calibri" w:hAnsi="Calibri" w:cs="Calibri"/>
            </w:rPr>
            <w:fldChar w:fldCharType="separate"/>
          </w:r>
          <w:r w:rsidRPr="003A2673">
            <w:rPr>
              <w:rFonts w:ascii="Calibri" w:hAnsi="Calibri" w:cs="Calibri"/>
              <w:noProof/>
            </w:rPr>
            <w:t>(Cochran &amp; Warren, 2012)</w:t>
          </w:r>
          <w:r w:rsidRPr="003A2673">
            <w:rPr>
              <w:rFonts w:ascii="Calibri" w:hAnsi="Calibri" w:cs="Calibri"/>
            </w:rPr>
            <w:fldChar w:fldCharType="end"/>
          </w:r>
        </w:sdtContent>
      </w:sdt>
      <w:r w:rsidRPr="003A2673">
        <w:rPr>
          <w:rFonts w:ascii="Calibri" w:hAnsi="Calibri" w:cs="Calibri"/>
        </w:rPr>
        <w:t xml:space="preserve">. Other research conducted in police forces with a high represented force, showed that there was no difference in ethnic minority traffic stops </w:t>
      </w:r>
      <w:sdt>
        <w:sdtPr>
          <w:rPr>
            <w:rFonts w:ascii="Calibri" w:hAnsi="Calibri" w:cs="Calibri"/>
          </w:rPr>
          <w:id w:val="-357438446"/>
          <w:citation/>
        </w:sdtPr>
        <w:sdtContent>
          <w:r w:rsidRPr="003A2673">
            <w:rPr>
              <w:rFonts w:ascii="Calibri" w:hAnsi="Calibri" w:cs="Calibri"/>
            </w:rPr>
            <w:fldChar w:fldCharType="begin"/>
          </w:r>
          <w:r w:rsidRPr="003A2673">
            <w:rPr>
              <w:rFonts w:ascii="Calibri" w:hAnsi="Calibri" w:cs="Calibri"/>
            </w:rPr>
            <w:instrText xml:space="preserve"> CITATION Shj17 \l 2057 </w:instrText>
          </w:r>
          <w:r w:rsidRPr="003A2673">
            <w:rPr>
              <w:rFonts w:ascii="Calibri" w:hAnsi="Calibri" w:cs="Calibri"/>
            </w:rPr>
            <w:fldChar w:fldCharType="separate"/>
          </w:r>
          <w:r w:rsidRPr="003A2673">
            <w:rPr>
              <w:rFonts w:ascii="Calibri" w:hAnsi="Calibri" w:cs="Calibri"/>
              <w:noProof/>
            </w:rPr>
            <w:t>(Shjarback, et al., 2017)</w:t>
          </w:r>
          <w:r w:rsidRPr="003A2673">
            <w:rPr>
              <w:rFonts w:ascii="Calibri" w:hAnsi="Calibri" w:cs="Calibri"/>
            </w:rPr>
            <w:fldChar w:fldCharType="end"/>
          </w:r>
        </w:sdtContent>
      </w:sdt>
      <w:r w:rsidRPr="003A2673">
        <w:rPr>
          <w:rFonts w:ascii="Calibri" w:hAnsi="Calibri" w:cs="Calibri"/>
        </w:rPr>
        <w:t>. Although these studies were not conducted in the UK, it does show that diversity does not necessarily mean a change in criminality or diversity.</w:t>
      </w:r>
    </w:p>
    <w:p w14:paraId="6B21C264" w14:textId="2CDA2833" w:rsidR="00EA258D" w:rsidRPr="003A2673" w:rsidRDefault="00F27828" w:rsidP="00F27828">
      <w:pPr>
        <w:spacing w:before="100" w:beforeAutospacing="1" w:after="240" w:line="360" w:lineRule="auto"/>
        <w:rPr>
          <w:rFonts w:ascii="Calibri" w:hAnsi="Calibri" w:cs="Calibri"/>
        </w:rPr>
      </w:pPr>
      <w:r w:rsidRPr="003A2673">
        <w:rPr>
          <w:rFonts w:ascii="Calibri" w:hAnsi="Calibri" w:cs="Calibri"/>
        </w:rPr>
        <w:t xml:space="preserve">In conclusion, there are many challenges and issues within policing in the UK. Diversity, </w:t>
      </w:r>
      <w:proofErr w:type="gramStart"/>
      <w:r w:rsidRPr="003A2673">
        <w:rPr>
          <w:rFonts w:ascii="Calibri" w:hAnsi="Calibri" w:cs="Calibri"/>
        </w:rPr>
        <w:t>technology</w:t>
      </w:r>
      <w:proofErr w:type="gramEnd"/>
      <w:r w:rsidRPr="003A2673">
        <w:rPr>
          <w:rFonts w:ascii="Calibri" w:hAnsi="Calibri" w:cs="Calibri"/>
        </w:rPr>
        <w:t xml:space="preserve"> and resourcing are some of the issues that can be associated with operational policing. Resourcing plays a huge factor for each police forces ability to investigate crimes. Investigating crime is affected due to the lack of police officers in each police force and their time being spent in other areas of policing, other than frontline crime. Technology, although an important aspect of advancement in </w:t>
      </w:r>
      <w:r w:rsidRPr="003A2673">
        <w:rPr>
          <w:rFonts w:ascii="Calibri" w:hAnsi="Calibri" w:cs="Calibri"/>
        </w:rPr>
        <w:lastRenderedPageBreak/>
        <w:t xml:space="preserve">policing can cause problems with the public’s trust. If police forces can continue to improve these issues across the UK, then investigations into volume and priority crime can only improve. </w:t>
      </w:r>
    </w:p>
    <w:p w14:paraId="3C3C12B4" w14:textId="1F8146A5" w:rsidR="00F27828" w:rsidRPr="003A2673" w:rsidRDefault="00F27828" w:rsidP="00F27828">
      <w:pPr>
        <w:spacing w:before="100" w:beforeAutospacing="1" w:after="240" w:line="360" w:lineRule="auto"/>
        <w:rPr>
          <w:rFonts w:ascii="Calibri" w:hAnsi="Calibri" w:cs="Calibri"/>
          <w:b/>
          <w:bCs/>
        </w:rPr>
      </w:pPr>
      <w:r w:rsidRPr="003A2673">
        <w:rPr>
          <w:rFonts w:ascii="Calibri" w:hAnsi="Calibri" w:cs="Calibri"/>
          <w:b/>
          <w:bCs/>
        </w:rPr>
        <w:t>Word Count - 1824</w:t>
      </w:r>
    </w:p>
    <w:p w14:paraId="784EF343" w14:textId="77777777" w:rsidR="00F27828" w:rsidRDefault="00F27828" w:rsidP="00F27828">
      <w:pPr>
        <w:spacing w:before="100" w:beforeAutospacing="1" w:after="240" w:line="360" w:lineRule="auto"/>
      </w:pPr>
    </w:p>
    <w:p w14:paraId="19C739FA" w14:textId="77777777" w:rsidR="00F27828" w:rsidRDefault="00F27828" w:rsidP="00F27828">
      <w:pPr>
        <w:rPr>
          <w:b/>
          <w:bCs/>
        </w:rPr>
      </w:pPr>
    </w:p>
    <w:p w14:paraId="0F36638B" w14:textId="06919329" w:rsidR="00F27828" w:rsidRDefault="00F27828" w:rsidP="00F27828">
      <w:pPr>
        <w:rPr>
          <w:b/>
          <w:bCs/>
        </w:rPr>
      </w:pPr>
      <w:r w:rsidRPr="00817294">
        <w:rPr>
          <w:b/>
          <w:bCs/>
        </w:rPr>
        <w:t xml:space="preserve">Why might terrorist organisations be involved in other types of criminality, and how might intelligence gained in the investigation of such criminality inform counter-terrorism policing? Your answer must be based on academic research, but you may </w:t>
      </w:r>
      <w:proofErr w:type="gramStart"/>
      <w:r w:rsidRPr="00817294">
        <w:rPr>
          <w:b/>
          <w:bCs/>
        </w:rPr>
        <w:t>make reference</w:t>
      </w:r>
      <w:proofErr w:type="gramEnd"/>
      <w:r w:rsidRPr="00817294">
        <w:rPr>
          <w:b/>
          <w:bCs/>
        </w:rPr>
        <w:t xml:space="preserve"> to relevant case stud</w:t>
      </w:r>
      <w:r>
        <w:rPr>
          <w:b/>
          <w:bCs/>
        </w:rPr>
        <w:t>ies.</w:t>
      </w:r>
    </w:p>
    <w:p w14:paraId="43DE816D" w14:textId="77777777" w:rsidR="00F27828" w:rsidRDefault="00F27828" w:rsidP="00F27828">
      <w:pPr>
        <w:spacing w:line="360" w:lineRule="auto"/>
      </w:pPr>
    </w:p>
    <w:p w14:paraId="40D45568" w14:textId="22C03C85" w:rsidR="00F27828" w:rsidRPr="00DC0B8F" w:rsidRDefault="00F27828" w:rsidP="00F27828">
      <w:pPr>
        <w:spacing w:line="360" w:lineRule="auto"/>
        <w:rPr>
          <w:rFonts w:ascii="Calibri" w:hAnsi="Calibri" w:cs="Calibri"/>
        </w:rPr>
      </w:pPr>
      <w:r w:rsidRPr="00DC0B8F">
        <w:rPr>
          <w:rFonts w:ascii="Calibri" w:hAnsi="Calibri" w:cs="Calibri"/>
        </w:rPr>
        <w:t>Terrorist Organisations do not just commit terrorism offences, they commit various criminal offences for different reasons. These criminal offences may generate funds to provide the financial resources required for the organisation to exist or allow them to commit further criminality. Information gathered from investigating criminal offences can be an important factor in developing intelligence. The intelligence gathered can be shared with various counter-terrorism departments across the world to investigate these terrorist organisations. They can also try to prevent or disrupt these organisations committing offences, to lower the risk posed to the public.</w:t>
      </w:r>
    </w:p>
    <w:p w14:paraId="2CDD3F50" w14:textId="77777777" w:rsidR="00F27828" w:rsidRPr="00DC0B8F" w:rsidRDefault="00F27828" w:rsidP="00F27828">
      <w:pPr>
        <w:spacing w:line="360" w:lineRule="auto"/>
        <w:rPr>
          <w:rFonts w:ascii="Calibri" w:hAnsi="Calibri" w:cs="Calibri"/>
        </w:rPr>
      </w:pPr>
      <w:r w:rsidRPr="00DC0B8F">
        <w:rPr>
          <w:rFonts w:ascii="Calibri" w:hAnsi="Calibri" w:cs="Calibri"/>
        </w:rPr>
        <w:t xml:space="preserve">There are various specialist police departments across the United Kingdom, that conduct a range of policing roles to investigate criminality. One of the specialist departments that investigate terrorism is named, Counter Terrorism Policing. This department conducts the following role </w:t>
      </w:r>
      <w:proofErr w:type="gramStart"/>
      <w:r w:rsidRPr="00DC0B8F">
        <w:rPr>
          <w:rFonts w:ascii="Calibri" w:hAnsi="Calibri" w:cs="Calibri"/>
        </w:rPr>
        <w:t>in regard to</w:t>
      </w:r>
      <w:proofErr w:type="gramEnd"/>
      <w:r w:rsidRPr="00DC0B8F">
        <w:rPr>
          <w:rFonts w:ascii="Calibri" w:hAnsi="Calibri" w:cs="Calibri"/>
        </w:rPr>
        <w:t xml:space="preserve"> terrorism, ‘’ our officers and staff are at the forefront of the UK’s work to confront terrorism, operating around the clock to prevent, disrupt and investigate dangerous extremists – whatever their ideology’’ </w:t>
      </w:r>
      <w:sdt>
        <w:sdtPr>
          <w:rPr>
            <w:rFonts w:ascii="Calibri" w:hAnsi="Calibri" w:cs="Calibri"/>
          </w:rPr>
          <w:id w:val="91599134"/>
          <w:citation/>
        </w:sdtPr>
        <w:sdtContent>
          <w:r w:rsidRPr="00DC0B8F">
            <w:rPr>
              <w:rFonts w:ascii="Calibri" w:hAnsi="Calibri" w:cs="Calibri"/>
            </w:rPr>
            <w:fldChar w:fldCharType="begin"/>
          </w:r>
          <w:r w:rsidRPr="00DC0B8F">
            <w:rPr>
              <w:rFonts w:ascii="Calibri" w:hAnsi="Calibri" w:cs="Calibri"/>
            </w:rPr>
            <w:instrText xml:space="preserve"> CITATION Cou24 \l 2057 </w:instrText>
          </w:r>
          <w:r w:rsidRPr="00DC0B8F">
            <w:rPr>
              <w:rFonts w:ascii="Calibri" w:hAnsi="Calibri" w:cs="Calibri"/>
            </w:rPr>
            <w:fldChar w:fldCharType="separate"/>
          </w:r>
          <w:r w:rsidRPr="00DC0B8F">
            <w:rPr>
              <w:rFonts w:ascii="Calibri" w:hAnsi="Calibri" w:cs="Calibri"/>
              <w:noProof/>
            </w:rPr>
            <w:t>(Counter Terrorism Policing, 2024)</w:t>
          </w:r>
          <w:r w:rsidRPr="00DC0B8F">
            <w:rPr>
              <w:rFonts w:ascii="Calibri" w:hAnsi="Calibri" w:cs="Calibri"/>
            </w:rPr>
            <w:fldChar w:fldCharType="end"/>
          </w:r>
        </w:sdtContent>
      </w:sdt>
      <w:r w:rsidRPr="00DC0B8F">
        <w:rPr>
          <w:rFonts w:ascii="Calibri" w:hAnsi="Calibri" w:cs="Calibri"/>
        </w:rPr>
        <w:t>.</w:t>
      </w:r>
    </w:p>
    <w:p w14:paraId="3ED2B34F" w14:textId="77777777" w:rsidR="00F27828" w:rsidRPr="00DC0B8F" w:rsidRDefault="00F27828" w:rsidP="00F27828">
      <w:pPr>
        <w:spacing w:line="360" w:lineRule="auto"/>
        <w:rPr>
          <w:rFonts w:ascii="Calibri" w:hAnsi="Calibri" w:cs="Calibri"/>
        </w:rPr>
      </w:pPr>
      <w:r w:rsidRPr="00DC0B8F">
        <w:rPr>
          <w:rFonts w:ascii="Calibri" w:hAnsi="Calibri" w:cs="Calibri"/>
        </w:rPr>
        <w:t xml:space="preserve">There is a strategy conceived in the UK for counter terrorism, named CONTEST. This strategy has four important parts associated with it, named the 4P’s. The parts of this strategy are named, prevent, pursue, </w:t>
      </w:r>
      <w:proofErr w:type="gramStart"/>
      <w:r w:rsidRPr="00DC0B8F">
        <w:rPr>
          <w:rFonts w:ascii="Calibri" w:hAnsi="Calibri" w:cs="Calibri"/>
        </w:rPr>
        <w:t>protect</w:t>
      </w:r>
      <w:proofErr w:type="gramEnd"/>
      <w:r w:rsidRPr="00DC0B8F">
        <w:rPr>
          <w:rFonts w:ascii="Calibri" w:hAnsi="Calibri" w:cs="Calibri"/>
        </w:rPr>
        <w:t xml:space="preserve"> and prepare. Prevent is the first part of the strategy, with the aim to prevent individuals becoming involved in terrorist organisations and to their ideologies. Pursue is the second part of the strategy, which involves identifying individuals who engage in terrorist plots across the UK. The third part of the strategy is named </w:t>
      </w:r>
      <w:proofErr w:type="gramStart"/>
      <w:r w:rsidRPr="00DC0B8F">
        <w:rPr>
          <w:rFonts w:ascii="Calibri" w:hAnsi="Calibri" w:cs="Calibri"/>
        </w:rPr>
        <w:t>protect,</w:t>
      </w:r>
      <w:proofErr w:type="gramEnd"/>
      <w:r w:rsidRPr="00DC0B8F">
        <w:rPr>
          <w:rFonts w:ascii="Calibri" w:hAnsi="Calibri" w:cs="Calibri"/>
        </w:rPr>
        <w:t xml:space="preserve"> this involves implementing specific tools to increase protection across the UK to maximise security. The fourth and final part of the strategy is named prepare, this stage identifies how the UK would react to a terrorist attack if one </w:t>
      </w:r>
      <w:r w:rsidRPr="00DC0B8F">
        <w:rPr>
          <w:rFonts w:ascii="Calibri" w:hAnsi="Calibri" w:cs="Calibri"/>
        </w:rPr>
        <w:lastRenderedPageBreak/>
        <w:t xml:space="preserve">did occur. It also identifies how the UK can positively recover after the terrorist event has occurred </w:t>
      </w:r>
      <w:sdt>
        <w:sdtPr>
          <w:rPr>
            <w:rFonts w:ascii="Calibri" w:hAnsi="Calibri" w:cs="Calibri"/>
          </w:rPr>
          <w:id w:val="1988201287"/>
          <w:citation/>
        </w:sdtPr>
        <w:sdtContent>
          <w:r w:rsidRPr="00DC0B8F">
            <w:rPr>
              <w:rFonts w:ascii="Calibri" w:hAnsi="Calibri" w:cs="Calibri"/>
            </w:rPr>
            <w:fldChar w:fldCharType="begin"/>
          </w:r>
          <w:r w:rsidRPr="00DC0B8F">
            <w:rPr>
              <w:rFonts w:ascii="Calibri" w:hAnsi="Calibri" w:cs="Calibri"/>
            </w:rPr>
            <w:instrText xml:space="preserve"> CITATION Sun24 \l 2057 </w:instrText>
          </w:r>
          <w:r w:rsidRPr="00DC0B8F">
            <w:rPr>
              <w:rFonts w:ascii="Calibri" w:hAnsi="Calibri" w:cs="Calibri"/>
            </w:rPr>
            <w:fldChar w:fldCharType="separate"/>
          </w:r>
          <w:r w:rsidRPr="00DC0B8F">
            <w:rPr>
              <w:rFonts w:ascii="Calibri" w:hAnsi="Calibri" w:cs="Calibri"/>
              <w:noProof/>
            </w:rPr>
            <w:t>(Sunderland City Council, 2024)</w:t>
          </w:r>
          <w:r w:rsidRPr="00DC0B8F">
            <w:rPr>
              <w:rFonts w:ascii="Calibri" w:hAnsi="Calibri" w:cs="Calibri"/>
            </w:rPr>
            <w:fldChar w:fldCharType="end"/>
          </w:r>
        </w:sdtContent>
      </w:sdt>
      <w:r w:rsidRPr="00DC0B8F">
        <w:rPr>
          <w:rFonts w:ascii="Calibri" w:hAnsi="Calibri" w:cs="Calibri"/>
        </w:rPr>
        <w:t>.</w:t>
      </w:r>
    </w:p>
    <w:p w14:paraId="3435AFF9" w14:textId="77777777" w:rsidR="00F27828" w:rsidRPr="00DC0B8F" w:rsidRDefault="00F27828" w:rsidP="00F27828">
      <w:pPr>
        <w:spacing w:line="360" w:lineRule="auto"/>
        <w:rPr>
          <w:rFonts w:ascii="Calibri" w:hAnsi="Calibri" w:cs="Calibri"/>
        </w:rPr>
      </w:pPr>
      <w:r w:rsidRPr="00DC0B8F">
        <w:rPr>
          <w:rFonts w:ascii="Calibri" w:hAnsi="Calibri" w:cs="Calibri"/>
        </w:rPr>
        <w:t xml:space="preserve">CONTEST was originally created in 2003 to reduce the risks involved regarding terrorism. This strategy requires adaption frequently, due to the threat and risk changing over time. The strategy is currently on its fourth adaption and is named CONTEST 2023. The current version delves into the importance of engagement with various agencies and the resources available to best manage the threat of terrorism </w:t>
      </w:r>
      <w:sdt>
        <w:sdtPr>
          <w:rPr>
            <w:rFonts w:ascii="Calibri" w:hAnsi="Calibri" w:cs="Calibri"/>
          </w:rPr>
          <w:id w:val="189495090"/>
          <w:citation/>
        </w:sdtPr>
        <w:sdtContent>
          <w:r w:rsidRPr="00DC0B8F">
            <w:rPr>
              <w:rFonts w:ascii="Calibri" w:hAnsi="Calibri" w:cs="Calibri"/>
            </w:rPr>
            <w:fldChar w:fldCharType="begin"/>
          </w:r>
          <w:r w:rsidRPr="00DC0B8F">
            <w:rPr>
              <w:rFonts w:ascii="Calibri" w:hAnsi="Calibri" w:cs="Calibri"/>
            </w:rPr>
            <w:instrText xml:space="preserve"> CITATION Hom231 \l 2057 </w:instrText>
          </w:r>
          <w:r w:rsidRPr="00DC0B8F">
            <w:rPr>
              <w:rFonts w:ascii="Calibri" w:hAnsi="Calibri" w:cs="Calibri"/>
            </w:rPr>
            <w:fldChar w:fldCharType="separate"/>
          </w:r>
          <w:r w:rsidRPr="00DC0B8F">
            <w:rPr>
              <w:rFonts w:ascii="Calibri" w:hAnsi="Calibri" w:cs="Calibri"/>
              <w:noProof/>
            </w:rPr>
            <w:t>(Home Office, 2023)</w:t>
          </w:r>
          <w:r w:rsidRPr="00DC0B8F">
            <w:rPr>
              <w:rFonts w:ascii="Calibri" w:hAnsi="Calibri" w:cs="Calibri"/>
            </w:rPr>
            <w:fldChar w:fldCharType="end"/>
          </w:r>
        </w:sdtContent>
      </w:sdt>
      <w:r w:rsidRPr="00DC0B8F">
        <w:rPr>
          <w:rFonts w:ascii="Calibri" w:hAnsi="Calibri" w:cs="Calibri"/>
        </w:rPr>
        <w:t>.</w:t>
      </w:r>
    </w:p>
    <w:p w14:paraId="0AACA7DF" w14:textId="77777777" w:rsidR="00F27828" w:rsidRPr="00DC0B8F" w:rsidRDefault="00F27828" w:rsidP="00F27828">
      <w:pPr>
        <w:spacing w:line="360" w:lineRule="auto"/>
        <w:rPr>
          <w:rFonts w:ascii="Calibri" w:hAnsi="Calibri" w:cs="Calibri"/>
        </w:rPr>
      </w:pPr>
      <w:r w:rsidRPr="00DC0B8F">
        <w:rPr>
          <w:rFonts w:ascii="Calibri" w:hAnsi="Calibri" w:cs="Calibri"/>
        </w:rPr>
        <w:t xml:space="preserve">The level of threat posed to the UK from international terrorism is decided by the Joint Terrorism Analysis Centre (JTAC). The level of threat in Northern Ireland is dealt with by MI5. JTAC gathers all intelligence regarding terrorism and sends out the necessary threat warnings and reports to agencies. The threat level is based on this gathered intelligence, with the lowest level being graded as low, which indicates a threat unlikely. The highest grading is critical, which indicates it is highly likely an attack may occur. At present, the grading of threat in the UK is substantial, which indicates an attack is likely </w:t>
      </w:r>
      <w:sdt>
        <w:sdtPr>
          <w:rPr>
            <w:rFonts w:ascii="Calibri" w:hAnsi="Calibri" w:cs="Calibri"/>
          </w:rPr>
          <w:id w:val="1134603304"/>
          <w:citation/>
        </w:sdtPr>
        <w:sdtContent>
          <w:r w:rsidRPr="00DC0B8F">
            <w:rPr>
              <w:rFonts w:ascii="Calibri" w:hAnsi="Calibri" w:cs="Calibri"/>
            </w:rPr>
            <w:fldChar w:fldCharType="begin"/>
          </w:r>
          <w:r w:rsidRPr="00DC0B8F">
            <w:rPr>
              <w:rFonts w:ascii="Calibri" w:hAnsi="Calibri" w:cs="Calibri"/>
            </w:rPr>
            <w:instrText xml:space="preserve"> CITATION MI522 \l 2057 </w:instrText>
          </w:r>
          <w:r w:rsidRPr="00DC0B8F">
            <w:rPr>
              <w:rFonts w:ascii="Calibri" w:hAnsi="Calibri" w:cs="Calibri"/>
            </w:rPr>
            <w:fldChar w:fldCharType="separate"/>
          </w:r>
          <w:r w:rsidRPr="00DC0B8F">
            <w:rPr>
              <w:rFonts w:ascii="Calibri" w:hAnsi="Calibri" w:cs="Calibri"/>
              <w:noProof/>
            </w:rPr>
            <w:t>(MI5, 2022)</w:t>
          </w:r>
          <w:r w:rsidRPr="00DC0B8F">
            <w:rPr>
              <w:rFonts w:ascii="Calibri" w:hAnsi="Calibri" w:cs="Calibri"/>
            </w:rPr>
            <w:fldChar w:fldCharType="end"/>
          </w:r>
        </w:sdtContent>
      </w:sdt>
      <w:r w:rsidRPr="00DC0B8F">
        <w:rPr>
          <w:rFonts w:ascii="Calibri" w:hAnsi="Calibri" w:cs="Calibri"/>
        </w:rPr>
        <w:t xml:space="preserve">. </w:t>
      </w:r>
    </w:p>
    <w:p w14:paraId="1CB0C345" w14:textId="77777777" w:rsidR="00F27828" w:rsidRPr="00DC0B8F" w:rsidRDefault="00F27828" w:rsidP="00F27828">
      <w:pPr>
        <w:spacing w:line="360" w:lineRule="auto"/>
        <w:rPr>
          <w:rFonts w:ascii="Calibri" w:hAnsi="Calibri" w:cs="Calibri"/>
        </w:rPr>
      </w:pPr>
      <w:r w:rsidRPr="00DC0B8F">
        <w:rPr>
          <w:rFonts w:ascii="Calibri" w:hAnsi="Calibri" w:cs="Calibri"/>
        </w:rPr>
        <w:t>Terrorism is defined in the UK from legislation named, The Terrorism Act 2000. This defines terrorism as, ‘’</w:t>
      </w:r>
      <w:r w:rsidRPr="00DC0B8F">
        <w:rPr>
          <w:rFonts w:ascii="Calibri" w:hAnsi="Calibri" w:cs="Calibri"/>
          <w:color w:val="444444"/>
          <w:shd w:val="clear" w:color="auto" w:fill="FFFFFF"/>
        </w:rPr>
        <w:t xml:space="preserve"> </w:t>
      </w:r>
      <w:r w:rsidRPr="00DC0B8F">
        <w:rPr>
          <w:rFonts w:ascii="Calibri" w:hAnsi="Calibri" w:cs="Calibri"/>
        </w:rPr>
        <w:t xml:space="preserve">both in and outside of the UK, as the use or threat of one or more of the actions listed below, and where they are designed to influence the government, or an international governmental organisation or to intimidate the public. The use or threat must also be for the purpose of advancing a political, religious, </w:t>
      </w:r>
      <w:proofErr w:type="gramStart"/>
      <w:r w:rsidRPr="00DC0B8F">
        <w:rPr>
          <w:rFonts w:ascii="Calibri" w:hAnsi="Calibri" w:cs="Calibri"/>
        </w:rPr>
        <w:t>racial</w:t>
      </w:r>
      <w:proofErr w:type="gramEnd"/>
      <w:r w:rsidRPr="00DC0B8F">
        <w:rPr>
          <w:rFonts w:ascii="Calibri" w:hAnsi="Calibri" w:cs="Calibri"/>
        </w:rPr>
        <w:t xml:space="preserve"> or ideological cause’’ </w:t>
      </w:r>
      <w:sdt>
        <w:sdtPr>
          <w:rPr>
            <w:rFonts w:ascii="Calibri" w:hAnsi="Calibri" w:cs="Calibri"/>
          </w:rPr>
          <w:id w:val="-1701306474"/>
          <w:citation/>
        </w:sdtPr>
        <w:sdtContent>
          <w:r w:rsidRPr="00DC0B8F">
            <w:rPr>
              <w:rFonts w:ascii="Calibri" w:hAnsi="Calibri" w:cs="Calibri"/>
            </w:rPr>
            <w:fldChar w:fldCharType="begin"/>
          </w:r>
          <w:r w:rsidRPr="00DC0B8F">
            <w:rPr>
              <w:rFonts w:ascii="Calibri" w:hAnsi="Calibri" w:cs="Calibri"/>
            </w:rPr>
            <w:instrText xml:space="preserve"> CITATION Cro20 \l 2057 </w:instrText>
          </w:r>
          <w:r w:rsidRPr="00DC0B8F">
            <w:rPr>
              <w:rFonts w:ascii="Calibri" w:hAnsi="Calibri" w:cs="Calibri"/>
            </w:rPr>
            <w:fldChar w:fldCharType="separate"/>
          </w:r>
          <w:r w:rsidRPr="00DC0B8F">
            <w:rPr>
              <w:rFonts w:ascii="Calibri" w:hAnsi="Calibri" w:cs="Calibri"/>
              <w:noProof/>
            </w:rPr>
            <w:t>(Crown Prosecution Service, 2020)</w:t>
          </w:r>
          <w:r w:rsidRPr="00DC0B8F">
            <w:rPr>
              <w:rFonts w:ascii="Calibri" w:hAnsi="Calibri" w:cs="Calibri"/>
            </w:rPr>
            <w:fldChar w:fldCharType="end"/>
          </w:r>
        </w:sdtContent>
      </w:sdt>
      <w:r w:rsidRPr="00DC0B8F">
        <w:rPr>
          <w:rFonts w:ascii="Calibri" w:hAnsi="Calibri" w:cs="Calibri"/>
        </w:rPr>
        <w:t xml:space="preserve">. Some of the actions included in the Terrorism Act 2000 mentioned above are serious violence against a person and endangering a person life </w:t>
      </w:r>
      <w:sdt>
        <w:sdtPr>
          <w:rPr>
            <w:rFonts w:ascii="Calibri" w:hAnsi="Calibri" w:cs="Calibri"/>
          </w:rPr>
          <w:id w:val="1827708658"/>
          <w:citation/>
        </w:sdtPr>
        <w:sdtContent>
          <w:r w:rsidRPr="00DC0B8F">
            <w:rPr>
              <w:rFonts w:ascii="Calibri" w:hAnsi="Calibri" w:cs="Calibri"/>
            </w:rPr>
            <w:fldChar w:fldCharType="begin"/>
          </w:r>
          <w:r w:rsidRPr="00DC0B8F">
            <w:rPr>
              <w:rFonts w:ascii="Calibri" w:hAnsi="Calibri" w:cs="Calibri"/>
            </w:rPr>
            <w:instrText xml:space="preserve"> CITATION Cro20 \l 2057 </w:instrText>
          </w:r>
          <w:r w:rsidRPr="00DC0B8F">
            <w:rPr>
              <w:rFonts w:ascii="Calibri" w:hAnsi="Calibri" w:cs="Calibri"/>
            </w:rPr>
            <w:fldChar w:fldCharType="separate"/>
          </w:r>
          <w:r w:rsidRPr="00DC0B8F">
            <w:rPr>
              <w:rFonts w:ascii="Calibri" w:hAnsi="Calibri" w:cs="Calibri"/>
              <w:noProof/>
            </w:rPr>
            <w:t>(Crown Prosecution Service, 2020)</w:t>
          </w:r>
          <w:r w:rsidRPr="00DC0B8F">
            <w:rPr>
              <w:rFonts w:ascii="Calibri" w:hAnsi="Calibri" w:cs="Calibri"/>
            </w:rPr>
            <w:fldChar w:fldCharType="end"/>
          </w:r>
        </w:sdtContent>
      </w:sdt>
      <w:r w:rsidRPr="00DC0B8F">
        <w:rPr>
          <w:rFonts w:ascii="Calibri" w:hAnsi="Calibri" w:cs="Calibri"/>
        </w:rPr>
        <w:t xml:space="preserve">. However, terrorism has not got a universal definition. </w:t>
      </w:r>
    </w:p>
    <w:p w14:paraId="443FFCD1"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Terrorist attacks that occur have a major effect on society and individuals personally. A successful attack could cause an individual’s mental health to decline, due to the distress caused and loss of life. A person’s way of life may be negatively impacted until the risk of threat and harm is reduced, with individuals fearing what may occur if they resumed normality. This is apparent with individuals who have been directly affected by an attack. These individuals could develop post-traumatic stress disorder as a result or develop other mental health disorders </w:t>
      </w:r>
      <w:sdt>
        <w:sdtPr>
          <w:rPr>
            <w:rFonts w:ascii="Calibri" w:hAnsi="Calibri" w:cs="Calibri"/>
          </w:rPr>
          <w:id w:val="-1897189567"/>
          <w:citation/>
        </w:sdtPr>
        <w:sdtContent>
          <w:r w:rsidRPr="00DC0B8F">
            <w:rPr>
              <w:rFonts w:ascii="Calibri" w:hAnsi="Calibri" w:cs="Calibri"/>
            </w:rPr>
            <w:fldChar w:fldCharType="begin"/>
          </w:r>
          <w:r w:rsidRPr="00DC0B8F">
            <w:rPr>
              <w:rFonts w:ascii="Calibri" w:hAnsi="Calibri" w:cs="Calibri"/>
            </w:rPr>
            <w:instrText xml:space="preserve"> CITATION Nor13 \l 2057 </w:instrText>
          </w:r>
          <w:r w:rsidRPr="00DC0B8F">
            <w:rPr>
              <w:rFonts w:ascii="Calibri" w:hAnsi="Calibri" w:cs="Calibri"/>
            </w:rPr>
            <w:fldChar w:fldCharType="separate"/>
          </w:r>
          <w:r w:rsidRPr="00DC0B8F">
            <w:rPr>
              <w:rFonts w:ascii="Calibri" w:hAnsi="Calibri" w:cs="Calibri"/>
              <w:noProof/>
            </w:rPr>
            <w:t>(North &amp; Pfefferbaum, 2013)</w:t>
          </w:r>
          <w:r w:rsidRPr="00DC0B8F">
            <w:rPr>
              <w:rFonts w:ascii="Calibri" w:hAnsi="Calibri" w:cs="Calibri"/>
            </w:rPr>
            <w:fldChar w:fldCharType="end"/>
          </w:r>
        </w:sdtContent>
      </w:sdt>
      <w:r w:rsidRPr="00DC0B8F">
        <w:rPr>
          <w:rFonts w:ascii="Calibri" w:hAnsi="Calibri" w:cs="Calibri"/>
        </w:rPr>
        <w:t xml:space="preserve">.  If a successful attack is completed, it is shown to decrease an individual’s life satisfaction by 0.25%, with the effects remaining for at least 11 days. However, it was found that an attack does not decrease satisfaction with government or their leaders, which is encouraging for the government </w:t>
      </w:r>
      <w:sdt>
        <w:sdtPr>
          <w:rPr>
            <w:rFonts w:ascii="Calibri" w:hAnsi="Calibri" w:cs="Calibri"/>
          </w:rPr>
          <w:id w:val="-1436900529"/>
          <w:citation/>
        </w:sdtPr>
        <w:sdtContent>
          <w:r w:rsidRPr="00DC0B8F">
            <w:rPr>
              <w:rFonts w:ascii="Calibri" w:hAnsi="Calibri" w:cs="Calibri"/>
            </w:rPr>
            <w:fldChar w:fldCharType="begin"/>
          </w:r>
          <w:r w:rsidRPr="00DC0B8F">
            <w:rPr>
              <w:rFonts w:ascii="Calibri" w:hAnsi="Calibri" w:cs="Calibri"/>
            </w:rPr>
            <w:instrText xml:space="preserve"> CITATION Tur23 \l 2057 </w:instrText>
          </w:r>
          <w:r w:rsidRPr="00DC0B8F">
            <w:rPr>
              <w:rFonts w:ascii="Calibri" w:hAnsi="Calibri" w:cs="Calibri"/>
            </w:rPr>
            <w:fldChar w:fldCharType="separate"/>
          </w:r>
          <w:r w:rsidRPr="00DC0B8F">
            <w:rPr>
              <w:rFonts w:ascii="Calibri" w:hAnsi="Calibri" w:cs="Calibri"/>
              <w:noProof/>
            </w:rPr>
            <w:t>(Turkoglu &amp; Chadefaux, 2023)</w:t>
          </w:r>
          <w:r w:rsidRPr="00DC0B8F">
            <w:rPr>
              <w:rFonts w:ascii="Calibri" w:hAnsi="Calibri" w:cs="Calibri"/>
            </w:rPr>
            <w:fldChar w:fldCharType="end"/>
          </w:r>
        </w:sdtContent>
      </w:sdt>
      <w:r w:rsidRPr="00DC0B8F">
        <w:rPr>
          <w:rFonts w:ascii="Calibri" w:hAnsi="Calibri" w:cs="Calibri"/>
        </w:rPr>
        <w:t>.</w:t>
      </w:r>
    </w:p>
    <w:p w14:paraId="65D2B417"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lastRenderedPageBreak/>
        <w:t xml:space="preserve">Terrorist organisations require funds </w:t>
      </w:r>
      <w:proofErr w:type="gramStart"/>
      <w:r w:rsidRPr="00DC0B8F">
        <w:rPr>
          <w:rFonts w:ascii="Calibri" w:hAnsi="Calibri" w:cs="Calibri"/>
        </w:rPr>
        <w:t>in order to</w:t>
      </w:r>
      <w:proofErr w:type="gramEnd"/>
      <w:r w:rsidRPr="00DC0B8F">
        <w:rPr>
          <w:rFonts w:ascii="Calibri" w:hAnsi="Calibri" w:cs="Calibri"/>
        </w:rPr>
        <w:t xml:space="preserve"> plan and conduct attacks. These funds come from numerous channels. A terrorist organisation named Harakat al-Shabaab al-Mujahideen, based in East Africa, are an Islamist military and political organisation. This organisation conducts criminal activity </w:t>
      </w:r>
      <w:proofErr w:type="gramStart"/>
      <w:r w:rsidRPr="00DC0B8F">
        <w:rPr>
          <w:rFonts w:ascii="Calibri" w:hAnsi="Calibri" w:cs="Calibri"/>
        </w:rPr>
        <w:t>in order to</w:t>
      </w:r>
      <w:proofErr w:type="gramEnd"/>
      <w:r w:rsidRPr="00DC0B8F">
        <w:rPr>
          <w:rFonts w:ascii="Calibri" w:hAnsi="Calibri" w:cs="Calibri"/>
        </w:rPr>
        <w:t xml:space="preserve"> fund attacks </w:t>
      </w:r>
      <w:sdt>
        <w:sdtPr>
          <w:rPr>
            <w:rFonts w:ascii="Calibri" w:hAnsi="Calibri" w:cs="Calibri"/>
          </w:rPr>
          <w:id w:val="1457455132"/>
          <w:citation/>
        </w:sdtPr>
        <w:sdtContent>
          <w:r w:rsidRPr="00DC0B8F">
            <w:rPr>
              <w:rFonts w:ascii="Calibri" w:hAnsi="Calibri" w:cs="Calibri"/>
            </w:rPr>
            <w:fldChar w:fldCharType="begin"/>
          </w:r>
          <w:r w:rsidRPr="00DC0B8F">
            <w:rPr>
              <w:rFonts w:ascii="Calibri" w:hAnsi="Calibri" w:cs="Calibri"/>
            </w:rPr>
            <w:instrText xml:space="preserve">CITATION Nat24 \l 2057 </w:instrText>
          </w:r>
          <w:r w:rsidRPr="00DC0B8F">
            <w:rPr>
              <w:rFonts w:ascii="Calibri" w:hAnsi="Calibri" w:cs="Calibri"/>
            </w:rPr>
            <w:fldChar w:fldCharType="separate"/>
          </w:r>
          <w:r w:rsidRPr="00DC0B8F">
            <w:rPr>
              <w:rFonts w:ascii="Calibri" w:hAnsi="Calibri" w:cs="Calibri"/>
              <w:noProof/>
            </w:rPr>
            <w:t>(National Counterterrorism Center, 2024)</w:t>
          </w:r>
          <w:r w:rsidRPr="00DC0B8F">
            <w:rPr>
              <w:rFonts w:ascii="Calibri" w:hAnsi="Calibri" w:cs="Calibri"/>
            </w:rPr>
            <w:fldChar w:fldCharType="end"/>
          </w:r>
        </w:sdtContent>
      </w:sdt>
      <w:r w:rsidRPr="00DC0B8F">
        <w:rPr>
          <w:rFonts w:ascii="Calibri" w:hAnsi="Calibri" w:cs="Calibri"/>
        </w:rPr>
        <w:t xml:space="preserve">. </w:t>
      </w:r>
    </w:p>
    <w:p w14:paraId="5F53D236"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In a way to fund their organisation, Harakat al-Shabaab al-Mujahideen complete criminal offences such as pirating, smuggling, </w:t>
      </w:r>
      <w:proofErr w:type="gramStart"/>
      <w:r w:rsidRPr="00DC0B8F">
        <w:rPr>
          <w:rFonts w:ascii="Calibri" w:hAnsi="Calibri" w:cs="Calibri"/>
        </w:rPr>
        <w:t>fraud</w:t>
      </w:r>
      <w:proofErr w:type="gramEnd"/>
      <w:r w:rsidRPr="00DC0B8F">
        <w:rPr>
          <w:rFonts w:ascii="Calibri" w:hAnsi="Calibri" w:cs="Calibri"/>
        </w:rPr>
        <w:t xml:space="preserve"> and kidnap. Al-Shabaab are shown to find new ways of funding to keep bank rolling their organisation. Smuggling is a profitable way of </w:t>
      </w:r>
      <w:proofErr w:type="gramStart"/>
      <w:r w:rsidRPr="00DC0B8F">
        <w:rPr>
          <w:rFonts w:ascii="Calibri" w:hAnsi="Calibri" w:cs="Calibri"/>
        </w:rPr>
        <w:t>funding,</w:t>
      </w:r>
      <w:proofErr w:type="gramEnd"/>
      <w:r w:rsidRPr="00DC0B8F">
        <w:rPr>
          <w:rFonts w:ascii="Calibri" w:hAnsi="Calibri" w:cs="Calibri"/>
        </w:rPr>
        <w:t xml:space="preserve"> they are estimated to make $15-50 million per year from dealing with illegal trade. The organisation </w:t>
      </w:r>
      <w:proofErr w:type="gramStart"/>
      <w:r w:rsidRPr="00DC0B8F">
        <w:rPr>
          <w:rFonts w:ascii="Calibri" w:hAnsi="Calibri" w:cs="Calibri"/>
        </w:rPr>
        <w:t>smuggle</w:t>
      </w:r>
      <w:proofErr w:type="gramEnd"/>
      <w:r w:rsidRPr="00DC0B8F">
        <w:rPr>
          <w:rFonts w:ascii="Calibri" w:hAnsi="Calibri" w:cs="Calibri"/>
        </w:rPr>
        <w:t xml:space="preserve"> sugar, charcoal and ivory as a way of providing vital funds to enable them to operate. Extortion is a new way the organisation has evolved to gain funds, to which they are shown to extort clan leaders in their local areas and farmers </w:t>
      </w:r>
      <w:sdt>
        <w:sdtPr>
          <w:rPr>
            <w:rFonts w:ascii="Calibri" w:hAnsi="Calibri" w:cs="Calibri"/>
          </w:rPr>
          <w:id w:val="-19088542"/>
          <w:citation/>
        </w:sdtPr>
        <w:sdtContent>
          <w:r w:rsidRPr="00DC0B8F">
            <w:rPr>
              <w:rFonts w:ascii="Calibri" w:hAnsi="Calibri" w:cs="Calibri"/>
            </w:rPr>
            <w:fldChar w:fldCharType="begin"/>
          </w:r>
          <w:r w:rsidRPr="00DC0B8F">
            <w:rPr>
              <w:rFonts w:ascii="Calibri" w:hAnsi="Calibri" w:cs="Calibri"/>
            </w:rPr>
            <w:instrText xml:space="preserve"> CITATION Lev21 \l 2057 </w:instrText>
          </w:r>
          <w:r w:rsidRPr="00DC0B8F">
            <w:rPr>
              <w:rFonts w:ascii="Calibri" w:hAnsi="Calibri" w:cs="Calibri"/>
            </w:rPr>
            <w:fldChar w:fldCharType="separate"/>
          </w:r>
          <w:r w:rsidRPr="00DC0B8F">
            <w:rPr>
              <w:rFonts w:ascii="Calibri" w:hAnsi="Calibri" w:cs="Calibri"/>
              <w:noProof/>
            </w:rPr>
            <w:t>(Levy &amp; Yusuf, 2021)</w:t>
          </w:r>
          <w:r w:rsidRPr="00DC0B8F">
            <w:rPr>
              <w:rFonts w:ascii="Calibri" w:hAnsi="Calibri" w:cs="Calibri"/>
            </w:rPr>
            <w:fldChar w:fldCharType="end"/>
          </w:r>
        </w:sdtContent>
      </w:sdt>
      <w:r w:rsidRPr="00DC0B8F">
        <w:rPr>
          <w:rFonts w:ascii="Calibri" w:hAnsi="Calibri" w:cs="Calibri"/>
        </w:rPr>
        <w:t xml:space="preserve">. It is shown that this organisation has a revenue larger than its own government, with an estimated revenue of £11 million a month </w:t>
      </w:r>
      <w:sdt>
        <w:sdtPr>
          <w:rPr>
            <w:rFonts w:ascii="Calibri" w:hAnsi="Calibri" w:cs="Calibri"/>
          </w:rPr>
          <w:id w:val="1550638927"/>
          <w:citation/>
        </w:sdtPr>
        <w:sdtContent>
          <w:r w:rsidRPr="00DC0B8F">
            <w:rPr>
              <w:rFonts w:ascii="Calibri" w:hAnsi="Calibri" w:cs="Calibri"/>
            </w:rPr>
            <w:fldChar w:fldCharType="begin"/>
          </w:r>
          <w:r w:rsidRPr="00DC0B8F">
            <w:rPr>
              <w:rFonts w:ascii="Calibri" w:hAnsi="Calibri" w:cs="Calibri"/>
            </w:rPr>
            <w:instrText xml:space="preserve"> CITATION Har20 \l 2057 </w:instrText>
          </w:r>
          <w:r w:rsidRPr="00DC0B8F">
            <w:rPr>
              <w:rFonts w:ascii="Calibri" w:hAnsi="Calibri" w:cs="Calibri"/>
            </w:rPr>
            <w:fldChar w:fldCharType="separate"/>
          </w:r>
          <w:r w:rsidRPr="00DC0B8F">
            <w:rPr>
              <w:rFonts w:ascii="Calibri" w:hAnsi="Calibri" w:cs="Calibri"/>
              <w:noProof/>
            </w:rPr>
            <w:t>(Harper, 2020)</w:t>
          </w:r>
          <w:r w:rsidRPr="00DC0B8F">
            <w:rPr>
              <w:rFonts w:ascii="Calibri" w:hAnsi="Calibri" w:cs="Calibri"/>
            </w:rPr>
            <w:fldChar w:fldCharType="end"/>
          </w:r>
        </w:sdtContent>
      </w:sdt>
      <w:r w:rsidRPr="00DC0B8F">
        <w:rPr>
          <w:rFonts w:ascii="Calibri" w:hAnsi="Calibri" w:cs="Calibri"/>
        </w:rPr>
        <w:t xml:space="preserve">. </w:t>
      </w:r>
    </w:p>
    <w:p w14:paraId="2DB44520"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Criminal organisations are shown to become involved in terrorist activities. They are shown to do this as a way of putting doubt into the public’s minds, to threaten government power. They will also use the destabilising nature that a terrorist attack causes, to extort, bribe law agencies and disrupt investigations. India has shown to be a country whereby organised crime groups and terrorist organisations have collaborated for many years to achieve aligned objectives </w:t>
      </w:r>
      <w:sdt>
        <w:sdtPr>
          <w:rPr>
            <w:rFonts w:ascii="Calibri" w:hAnsi="Calibri" w:cs="Calibri"/>
          </w:rPr>
          <w:id w:val="2106151973"/>
          <w:citation/>
        </w:sdtPr>
        <w:sdtContent>
          <w:r w:rsidRPr="00DC0B8F">
            <w:rPr>
              <w:rFonts w:ascii="Calibri" w:hAnsi="Calibri" w:cs="Calibri"/>
            </w:rPr>
            <w:fldChar w:fldCharType="begin"/>
          </w:r>
          <w:r w:rsidRPr="00DC0B8F">
            <w:rPr>
              <w:rFonts w:ascii="Calibri" w:hAnsi="Calibri" w:cs="Calibri"/>
            </w:rPr>
            <w:instrText xml:space="preserve"> CITATION Dan04 \l 2057 </w:instrText>
          </w:r>
          <w:r w:rsidRPr="00DC0B8F">
            <w:rPr>
              <w:rFonts w:ascii="Calibri" w:hAnsi="Calibri" w:cs="Calibri"/>
            </w:rPr>
            <w:fldChar w:fldCharType="separate"/>
          </w:r>
          <w:r w:rsidRPr="00DC0B8F">
            <w:rPr>
              <w:rFonts w:ascii="Calibri" w:hAnsi="Calibri" w:cs="Calibri"/>
              <w:noProof/>
            </w:rPr>
            <w:t>(Dandurand &amp; Chin, 2004)</w:t>
          </w:r>
          <w:r w:rsidRPr="00DC0B8F">
            <w:rPr>
              <w:rFonts w:ascii="Calibri" w:hAnsi="Calibri" w:cs="Calibri"/>
            </w:rPr>
            <w:fldChar w:fldCharType="end"/>
          </w:r>
        </w:sdtContent>
      </w:sdt>
      <w:r w:rsidRPr="00DC0B8F">
        <w:rPr>
          <w:rFonts w:ascii="Calibri" w:hAnsi="Calibri" w:cs="Calibri"/>
        </w:rPr>
        <w:t>.</w:t>
      </w:r>
    </w:p>
    <w:p w14:paraId="77CC987D"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Cyber terrorism is a genuine threat across the UK and internationally. The use of the internet has become so popular in a technological age, that </w:t>
      </w:r>
      <w:proofErr w:type="gramStart"/>
      <w:r w:rsidRPr="00DC0B8F">
        <w:rPr>
          <w:rFonts w:ascii="Calibri" w:hAnsi="Calibri" w:cs="Calibri"/>
        </w:rPr>
        <w:t>the majority of</w:t>
      </w:r>
      <w:proofErr w:type="gramEnd"/>
      <w:r w:rsidRPr="00DC0B8F">
        <w:rPr>
          <w:rFonts w:ascii="Calibri" w:hAnsi="Calibri" w:cs="Calibri"/>
        </w:rPr>
        <w:t xml:space="preserve"> individuals across the world can access it. Although, cyber terrorism is not a physical attack, it can be harmful. </w:t>
      </w:r>
    </w:p>
    <w:p w14:paraId="7F02F8A1"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There are numerous methods in which these terrorist organisations can initiate a cyber-attack. They use computer viruses to infiltrate government databases and military departments. Ransomware attacks are used, whereby individuals or governments can be held at ramson for money to be paid to the organisation. They will hold classified information/data that has been gathered until money is received </w:t>
      </w:r>
      <w:sdt>
        <w:sdtPr>
          <w:rPr>
            <w:rFonts w:ascii="Calibri" w:hAnsi="Calibri" w:cs="Calibri"/>
          </w:rPr>
          <w:id w:val="-1738075411"/>
          <w:citation/>
        </w:sdtPr>
        <w:sdtContent>
          <w:r w:rsidRPr="00DC0B8F">
            <w:rPr>
              <w:rFonts w:ascii="Calibri" w:hAnsi="Calibri" w:cs="Calibri"/>
            </w:rPr>
            <w:fldChar w:fldCharType="begin"/>
          </w:r>
          <w:r w:rsidRPr="00DC0B8F">
            <w:rPr>
              <w:rFonts w:ascii="Calibri" w:hAnsi="Calibri" w:cs="Calibri"/>
            </w:rPr>
            <w:instrText xml:space="preserve"> CITATION Awa22 \l 2057 </w:instrText>
          </w:r>
          <w:r w:rsidRPr="00DC0B8F">
            <w:rPr>
              <w:rFonts w:ascii="Calibri" w:hAnsi="Calibri" w:cs="Calibri"/>
            </w:rPr>
            <w:fldChar w:fldCharType="separate"/>
          </w:r>
          <w:r w:rsidRPr="00DC0B8F">
            <w:rPr>
              <w:rFonts w:ascii="Calibri" w:hAnsi="Calibri" w:cs="Calibri"/>
              <w:noProof/>
            </w:rPr>
            <w:t>(Awati, et al., 2022)</w:t>
          </w:r>
          <w:r w:rsidRPr="00DC0B8F">
            <w:rPr>
              <w:rFonts w:ascii="Calibri" w:hAnsi="Calibri" w:cs="Calibri"/>
            </w:rPr>
            <w:fldChar w:fldCharType="end"/>
          </w:r>
        </w:sdtContent>
      </w:sdt>
      <w:r w:rsidRPr="00DC0B8F">
        <w:rPr>
          <w:rFonts w:ascii="Calibri" w:hAnsi="Calibri" w:cs="Calibri"/>
        </w:rPr>
        <w:t xml:space="preserve">. </w:t>
      </w:r>
    </w:p>
    <w:p w14:paraId="30093731"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An example of a cyber ransomware attack was at a company named JBS, which sold meat across the world. JBS decided to pay the attackers $11 million in ransom money, to end the attack on their computer systems. Not only were JBS affected by the </w:t>
      </w:r>
      <w:proofErr w:type="gramStart"/>
      <w:r w:rsidRPr="00DC0B8F">
        <w:rPr>
          <w:rFonts w:ascii="Calibri" w:hAnsi="Calibri" w:cs="Calibri"/>
        </w:rPr>
        <w:t>attack</w:t>
      </w:r>
      <w:proofErr w:type="gramEnd"/>
      <w:r w:rsidRPr="00DC0B8F">
        <w:rPr>
          <w:rFonts w:ascii="Calibri" w:hAnsi="Calibri" w:cs="Calibri"/>
        </w:rPr>
        <w:t xml:space="preserve"> but it affected the sale of beef worldwide, causing mass disruption </w:t>
      </w:r>
      <w:sdt>
        <w:sdtPr>
          <w:rPr>
            <w:rFonts w:ascii="Calibri" w:hAnsi="Calibri" w:cs="Calibri"/>
          </w:rPr>
          <w:id w:val="776914120"/>
          <w:citation/>
        </w:sdtPr>
        <w:sdtContent>
          <w:r w:rsidRPr="00DC0B8F">
            <w:rPr>
              <w:rFonts w:ascii="Calibri" w:hAnsi="Calibri" w:cs="Calibri"/>
            </w:rPr>
            <w:fldChar w:fldCharType="begin"/>
          </w:r>
          <w:r w:rsidRPr="00DC0B8F">
            <w:rPr>
              <w:rFonts w:ascii="Calibri" w:hAnsi="Calibri" w:cs="Calibri"/>
            </w:rPr>
            <w:instrText xml:space="preserve"> CITATION BBC21 \l 2057 </w:instrText>
          </w:r>
          <w:r w:rsidRPr="00DC0B8F">
            <w:rPr>
              <w:rFonts w:ascii="Calibri" w:hAnsi="Calibri" w:cs="Calibri"/>
            </w:rPr>
            <w:fldChar w:fldCharType="separate"/>
          </w:r>
          <w:r w:rsidRPr="00DC0B8F">
            <w:rPr>
              <w:rFonts w:ascii="Calibri" w:hAnsi="Calibri" w:cs="Calibri"/>
              <w:noProof/>
            </w:rPr>
            <w:t>(BBC, 2021)</w:t>
          </w:r>
          <w:r w:rsidRPr="00DC0B8F">
            <w:rPr>
              <w:rFonts w:ascii="Calibri" w:hAnsi="Calibri" w:cs="Calibri"/>
            </w:rPr>
            <w:fldChar w:fldCharType="end"/>
          </w:r>
        </w:sdtContent>
      </w:sdt>
      <w:r w:rsidRPr="00DC0B8F">
        <w:rPr>
          <w:rFonts w:ascii="Calibri" w:hAnsi="Calibri" w:cs="Calibri"/>
        </w:rPr>
        <w:t xml:space="preserve">. The organisation responsible were able to gain valuable funds to conduct more attacks worldwide whilst causing the desired </w:t>
      </w:r>
      <w:proofErr w:type="spellStart"/>
      <w:r w:rsidRPr="00DC0B8F">
        <w:rPr>
          <w:rFonts w:ascii="Calibri" w:hAnsi="Calibri" w:cs="Calibri"/>
        </w:rPr>
        <w:t>affect</w:t>
      </w:r>
      <w:proofErr w:type="spellEnd"/>
      <w:r w:rsidRPr="00DC0B8F">
        <w:rPr>
          <w:rFonts w:ascii="Calibri" w:hAnsi="Calibri" w:cs="Calibri"/>
        </w:rPr>
        <w:t xml:space="preserve"> of mass disruption and chaos. </w:t>
      </w:r>
    </w:p>
    <w:p w14:paraId="6C9732A2"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lastRenderedPageBreak/>
        <w:t xml:space="preserve">Cyber related attacks are shown to undermine the government in charge. Many individuals feel a drop in confidence towards their government as a result, which can have a negative impact. This may cause social unrest and destabilise the government. Individuals will feel that the government are not able to protect them, so the element of trust between the government and its public, can be lost or lowered </w:t>
      </w:r>
      <w:sdt>
        <w:sdtPr>
          <w:rPr>
            <w:rFonts w:ascii="Calibri" w:hAnsi="Calibri" w:cs="Calibri"/>
          </w:rPr>
          <w:id w:val="523376064"/>
          <w:citation/>
        </w:sdtPr>
        <w:sdtContent>
          <w:r w:rsidRPr="00DC0B8F">
            <w:rPr>
              <w:rFonts w:ascii="Calibri" w:hAnsi="Calibri" w:cs="Calibri"/>
            </w:rPr>
            <w:fldChar w:fldCharType="begin"/>
          </w:r>
          <w:r w:rsidRPr="00DC0B8F">
            <w:rPr>
              <w:rFonts w:ascii="Calibri" w:hAnsi="Calibri" w:cs="Calibri"/>
            </w:rPr>
            <w:instrText xml:space="preserve"> CITATION Sha23 \l 2057 </w:instrText>
          </w:r>
          <w:r w:rsidRPr="00DC0B8F">
            <w:rPr>
              <w:rFonts w:ascii="Calibri" w:hAnsi="Calibri" w:cs="Calibri"/>
            </w:rPr>
            <w:fldChar w:fldCharType="separate"/>
          </w:r>
          <w:r w:rsidRPr="00DC0B8F">
            <w:rPr>
              <w:rFonts w:ascii="Calibri" w:hAnsi="Calibri" w:cs="Calibri"/>
              <w:noProof/>
            </w:rPr>
            <w:t>(Shandler &amp; Gomez, 2023)</w:t>
          </w:r>
          <w:r w:rsidRPr="00DC0B8F">
            <w:rPr>
              <w:rFonts w:ascii="Calibri" w:hAnsi="Calibri" w:cs="Calibri"/>
            </w:rPr>
            <w:fldChar w:fldCharType="end"/>
          </w:r>
        </w:sdtContent>
      </w:sdt>
      <w:r w:rsidRPr="00DC0B8F">
        <w:rPr>
          <w:rFonts w:ascii="Calibri" w:hAnsi="Calibri" w:cs="Calibri"/>
        </w:rPr>
        <w:t xml:space="preserve">. </w:t>
      </w:r>
    </w:p>
    <w:p w14:paraId="7F7E56E6" w14:textId="404F8911"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The internet reaches many people worldwide and terrorist groups </w:t>
      </w:r>
      <w:r w:rsidR="00166380" w:rsidRPr="00DC0B8F">
        <w:rPr>
          <w:rFonts w:ascii="Calibri" w:hAnsi="Calibri" w:cs="Calibri"/>
        </w:rPr>
        <w:t>can</w:t>
      </w:r>
      <w:r w:rsidRPr="00DC0B8F">
        <w:rPr>
          <w:rFonts w:ascii="Calibri" w:hAnsi="Calibri" w:cs="Calibri"/>
        </w:rPr>
        <w:t xml:space="preserve"> use this to their advantage. Terrorist organisations </w:t>
      </w:r>
      <w:r w:rsidR="00166380" w:rsidRPr="00DC0B8F">
        <w:rPr>
          <w:rFonts w:ascii="Calibri" w:hAnsi="Calibri" w:cs="Calibri"/>
        </w:rPr>
        <w:t>can</w:t>
      </w:r>
      <w:r w:rsidRPr="00DC0B8F">
        <w:rPr>
          <w:rFonts w:ascii="Calibri" w:hAnsi="Calibri" w:cs="Calibri"/>
        </w:rPr>
        <w:t xml:space="preserve"> communicate and reach out via various social media platforms. In some cases, they </w:t>
      </w:r>
      <w:r w:rsidR="00166380" w:rsidRPr="00DC0B8F">
        <w:rPr>
          <w:rFonts w:ascii="Calibri" w:hAnsi="Calibri" w:cs="Calibri"/>
        </w:rPr>
        <w:t>can</w:t>
      </w:r>
      <w:r w:rsidRPr="00DC0B8F">
        <w:rPr>
          <w:rFonts w:ascii="Calibri" w:hAnsi="Calibri" w:cs="Calibri"/>
        </w:rPr>
        <w:t xml:space="preserve"> radicalise individuals using various techniques. The internet alone does not radicalise an individual, it requires various phases to be completed before the process of radicalisation is complete. Individuals may have mental health or other vulnerabilities which can be preyed upon by these terrorist organisations to initiate the individual completing a role for them </w:t>
      </w:r>
      <w:sdt>
        <w:sdtPr>
          <w:rPr>
            <w:rFonts w:ascii="Calibri" w:hAnsi="Calibri" w:cs="Calibri"/>
          </w:rPr>
          <w:id w:val="-1471124010"/>
          <w:citation/>
        </w:sdtPr>
        <w:sdtContent>
          <w:r w:rsidRPr="00DC0B8F">
            <w:rPr>
              <w:rFonts w:ascii="Calibri" w:hAnsi="Calibri" w:cs="Calibri"/>
            </w:rPr>
            <w:fldChar w:fldCharType="begin"/>
          </w:r>
          <w:r w:rsidRPr="00DC0B8F">
            <w:rPr>
              <w:rFonts w:ascii="Calibri" w:hAnsi="Calibri" w:cs="Calibri"/>
            </w:rPr>
            <w:instrText xml:space="preserve">CITATION Gur23 \l 2057 </w:instrText>
          </w:r>
          <w:r w:rsidRPr="00DC0B8F">
            <w:rPr>
              <w:rFonts w:ascii="Calibri" w:hAnsi="Calibri" w:cs="Calibri"/>
            </w:rPr>
            <w:fldChar w:fldCharType="separate"/>
          </w:r>
          <w:r w:rsidRPr="00DC0B8F">
            <w:rPr>
              <w:rFonts w:ascii="Calibri" w:hAnsi="Calibri" w:cs="Calibri"/>
              <w:noProof/>
            </w:rPr>
            <w:t>(Mølmen &amp; Ravndal, 2023)</w:t>
          </w:r>
          <w:r w:rsidRPr="00DC0B8F">
            <w:rPr>
              <w:rFonts w:ascii="Calibri" w:hAnsi="Calibri" w:cs="Calibri"/>
            </w:rPr>
            <w:fldChar w:fldCharType="end"/>
          </w:r>
        </w:sdtContent>
      </w:sdt>
      <w:r w:rsidRPr="00DC0B8F">
        <w:rPr>
          <w:rFonts w:ascii="Calibri" w:hAnsi="Calibri" w:cs="Calibri"/>
        </w:rPr>
        <w:t>.</w:t>
      </w:r>
    </w:p>
    <w:p w14:paraId="2CD8C50B"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To negate radicalisation and extremism, the police can try and protect persons by using a programme called Prevent. Working with a variety of different agencies such as local authorities and even leaders of faith, the police can try and put support in place for individuals who may becoming radicalised. Any concerned individual can submit a referral into Prevent, if they believe there is a concern for a person who appears to be displaying extremist behaviour. The referral will be assessed by </w:t>
      </w:r>
      <w:proofErr w:type="gramStart"/>
      <w:r w:rsidRPr="00DC0B8F">
        <w:rPr>
          <w:rFonts w:ascii="Calibri" w:hAnsi="Calibri" w:cs="Calibri"/>
        </w:rPr>
        <w:t>a number of</w:t>
      </w:r>
      <w:proofErr w:type="gramEnd"/>
      <w:r w:rsidRPr="00DC0B8F">
        <w:rPr>
          <w:rFonts w:ascii="Calibri" w:hAnsi="Calibri" w:cs="Calibri"/>
        </w:rPr>
        <w:t xml:space="preserve"> agencies working with the police, to see if the individual is suitable for help and support </w:t>
      </w:r>
      <w:sdt>
        <w:sdtPr>
          <w:rPr>
            <w:rFonts w:ascii="Calibri" w:hAnsi="Calibri" w:cs="Calibri"/>
          </w:rPr>
          <w:id w:val="-748964231"/>
          <w:citation/>
        </w:sdtPr>
        <w:sdtContent>
          <w:r w:rsidRPr="00DC0B8F">
            <w:rPr>
              <w:rFonts w:ascii="Calibri" w:hAnsi="Calibri" w:cs="Calibri"/>
            </w:rPr>
            <w:fldChar w:fldCharType="begin"/>
          </w:r>
          <w:r w:rsidRPr="00DC0B8F">
            <w:rPr>
              <w:rFonts w:ascii="Calibri" w:hAnsi="Calibri" w:cs="Calibri"/>
            </w:rPr>
            <w:instrText xml:space="preserve"> CITATION Gre24 \l 2057 </w:instrText>
          </w:r>
          <w:r w:rsidRPr="00DC0B8F">
            <w:rPr>
              <w:rFonts w:ascii="Calibri" w:hAnsi="Calibri" w:cs="Calibri"/>
            </w:rPr>
            <w:fldChar w:fldCharType="separate"/>
          </w:r>
          <w:r w:rsidRPr="00DC0B8F">
            <w:rPr>
              <w:rFonts w:ascii="Calibri" w:hAnsi="Calibri" w:cs="Calibri"/>
              <w:noProof/>
            </w:rPr>
            <w:t>(Greater Manchester Police, 2024)</w:t>
          </w:r>
          <w:r w:rsidRPr="00DC0B8F">
            <w:rPr>
              <w:rFonts w:ascii="Calibri" w:hAnsi="Calibri" w:cs="Calibri"/>
            </w:rPr>
            <w:fldChar w:fldCharType="end"/>
          </w:r>
        </w:sdtContent>
      </w:sdt>
      <w:r w:rsidRPr="00DC0B8F">
        <w:rPr>
          <w:rFonts w:ascii="Calibri" w:hAnsi="Calibri" w:cs="Calibri"/>
        </w:rPr>
        <w:t xml:space="preserve">. This is a form of information sharing and forms intelligence on individuals of concern, at local policing level. </w:t>
      </w:r>
    </w:p>
    <w:p w14:paraId="130C0AD8"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Frontline officers can identify and help disrupt terrorism organisations. Frontline officers deal with a variety of crimes </w:t>
      </w:r>
      <w:proofErr w:type="gramStart"/>
      <w:r w:rsidRPr="00DC0B8F">
        <w:rPr>
          <w:rFonts w:ascii="Calibri" w:hAnsi="Calibri" w:cs="Calibri"/>
        </w:rPr>
        <w:t>on a daily basis</w:t>
      </w:r>
      <w:proofErr w:type="gramEnd"/>
      <w:r w:rsidRPr="00DC0B8F">
        <w:rPr>
          <w:rFonts w:ascii="Calibri" w:hAnsi="Calibri" w:cs="Calibri"/>
        </w:rPr>
        <w:t xml:space="preserve"> and can share crucial information by way of submitting intelligence. This intelligence can be disseminated to various agencies such as, counter terrorism policing and the border force </w:t>
      </w:r>
      <w:sdt>
        <w:sdtPr>
          <w:rPr>
            <w:rFonts w:ascii="Calibri" w:hAnsi="Calibri" w:cs="Calibri"/>
          </w:rPr>
          <w:id w:val="-1257278785"/>
          <w:citation/>
        </w:sdtPr>
        <w:sdtContent>
          <w:r w:rsidRPr="00DC0B8F">
            <w:rPr>
              <w:rFonts w:ascii="Calibri" w:hAnsi="Calibri" w:cs="Calibri"/>
            </w:rPr>
            <w:fldChar w:fldCharType="begin"/>
          </w:r>
          <w:r w:rsidRPr="00DC0B8F">
            <w:rPr>
              <w:rFonts w:ascii="Calibri" w:hAnsi="Calibri" w:cs="Calibri"/>
            </w:rPr>
            <w:instrText xml:space="preserve"> CITATION Nat19 \l 2057 </w:instrText>
          </w:r>
          <w:r w:rsidRPr="00DC0B8F">
            <w:rPr>
              <w:rFonts w:ascii="Calibri" w:hAnsi="Calibri" w:cs="Calibri"/>
            </w:rPr>
            <w:fldChar w:fldCharType="separate"/>
          </w:r>
          <w:r w:rsidRPr="00DC0B8F">
            <w:rPr>
              <w:rFonts w:ascii="Calibri" w:hAnsi="Calibri" w:cs="Calibri"/>
              <w:noProof/>
            </w:rPr>
            <w:t>(National Crime Agency, 2019)</w:t>
          </w:r>
          <w:r w:rsidRPr="00DC0B8F">
            <w:rPr>
              <w:rFonts w:ascii="Calibri" w:hAnsi="Calibri" w:cs="Calibri"/>
            </w:rPr>
            <w:fldChar w:fldCharType="end"/>
          </w:r>
        </w:sdtContent>
      </w:sdt>
      <w:r w:rsidRPr="00DC0B8F">
        <w:rPr>
          <w:rFonts w:ascii="Calibri" w:hAnsi="Calibri" w:cs="Calibri"/>
        </w:rPr>
        <w:t xml:space="preserve">. </w:t>
      </w:r>
    </w:p>
    <w:p w14:paraId="5008BDC2"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Frontline officers can use technological advances such as biometrics in a way to identify members of terrorist groups. Using shared data in relation to terrorism will help officers detect these members. Terrorist members use false identities to try and escape prosecution and keep their real identity secret from police to hinder investigations. Facial images can lead to the identification of these members and correct information can be shared </w:t>
      </w:r>
      <w:sdt>
        <w:sdtPr>
          <w:rPr>
            <w:rFonts w:ascii="Calibri" w:hAnsi="Calibri" w:cs="Calibri"/>
          </w:rPr>
          <w:id w:val="-1394576434"/>
          <w:citation/>
        </w:sdtPr>
        <w:sdtContent>
          <w:r w:rsidRPr="00DC0B8F">
            <w:rPr>
              <w:rFonts w:ascii="Calibri" w:hAnsi="Calibri" w:cs="Calibri"/>
            </w:rPr>
            <w:fldChar w:fldCharType="begin"/>
          </w:r>
          <w:r w:rsidRPr="00DC0B8F">
            <w:rPr>
              <w:rFonts w:ascii="Calibri" w:hAnsi="Calibri" w:cs="Calibri"/>
            </w:rPr>
            <w:instrText xml:space="preserve"> CITATION Int17 \l 2057 </w:instrText>
          </w:r>
          <w:r w:rsidRPr="00DC0B8F">
            <w:rPr>
              <w:rFonts w:ascii="Calibri" w:hAnsi="Calibri" w:cs="Calibri"/>
            </w:rPr>
            <w:fldChar w:fldCharType="separate"/>
          </w:r>
          <w:r w:rsidRPr="00DC0B8F">
            <w:rPr>
              <w:rFonts w:ascii="Calibri" w:hAnsi="Calibri" w:cs="Calibri"/>
              <w:noProof/>
            </w:rPr>
            <w:t>(Interpol, 2017)</w:t>
          </w:r>
          <w:r w:rsidRPr="00DC0B8F">
            <w:rPr>
              <w:rFonts w:ascii="Calibri" w:hAnsi="Calibri" w:cs="Calibri"/>
            </w:rPr>
            <w:fldChar w:fldCharType="end"/>
          </w:r>
        </w:sdtContent>
      </w:sdt>
      <w:r w:rsidRPr="00DC0B8F">
        <w:rPr>
          <w:rFonts w:ascii="Calibri" w:hAnsi="Calibri" w:cs="Calibri"/>
        </w:rPr>
        <w:t xml:space="preserve">. </w:t>
      </w:r>
    </w:p>
    <w:p w14:paraId="7A64ABA4"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Although it is shown that intelligence sharing is beneficial to counter terrorism, with data sharing, fingerprints and biometrics all used. There are negatives aspects to this such as how long the data can be retained and the sheer volume of intelligence that gets submitted. There is a concern that EU </w:t>
      </w:r>
      <w:r w:rsidRPr="00DC0B8F">
        <w:rPr>
          <w:rFonts w:ascii="Calibri" w:hAnsi="Calibri" w:cs="Calibri"/>
        </w:rPr>
        <w:lastRenderedPageBreak/>
        <w:t xml:space="preserve">based intelligence sharing could become careless and vital intelligence is not shared by an agency which would result in a terrorist attack. Not all EU countries have the financial power to invest in counter terrorism, like more affluent EU countries. However, EU Counter-Terrorism Strategy promotes best practice and the correct culture to ensure intelligence is being shared correctly </w:t>
      </w:r>
      <w:sdt>
        <w:sdtPr>
          <w:rPr>
            <w:rFonts w:ascii="Calibri" w:hAnsi="Calibri" w:cs="Calibri"/>
          </w:rPr>
          <w:id w:val="931854790"/>
          <w:citation/>
        </w:sdtPr>
        <w:sdtContent>
          <w:r w:rsidRPr="00DC0B8F">
            <w:rPr>
              <w:rFonts w:ascii="Calibri" w:hAnsi="Calibri" w:cs="Calibri"/>
            </w:rPr>
            <w:fldChar w:fldCharType="begin"/>
          </w:r>
          <w:r w:rsidRPr="00DC0B8F">
            <w:rPr>
              <w:rFonts w:ascii="Calibri" w:hAnsi="Calibri" w:cs="Calibri"/>
            </w:rPr>
            <w:instrText xml:space="preserve"> CITATION Den15 \l 2057 </w:instrText>
          </w:r>
          <w:r w:rsidRPr="00DC0B8F">
            <w:rPr>
              <w:rFonts w:ascii="Calibri" w:hAnsi="Calibri" w:cs="Calibri"/>
            </w:rPr>
            <w:fldChar w:fldCharType="separate"/>
          </w:r>
          <w:r w:rsidRPr="00DC0B8F">
            <w:rPr>
              <w:rFonts w:ascii="Calibri" w:hAnsi="Calibri" w:cs="Calibri"/>
              <w:noProof/>
            </w:rPr>
            <w:t>(Den Boer, 2015)</w:t>
          </w:r>
          <w:r w:rsidRPr="00DC0B8F">
            <w:rPr>
              <w:rFonts w:ascii="Calibri" w:hAnsi="Calibri" w:cs="Calibri"/>
            </w:rPr>
            <w:fldChar w:fldCharType="end"/>
          </w:r>
        </w:sdtContent>
      </w:sdt>
      <w:r w:rsidRPr="00DC0B8F">
        <w:rPr>
          <w:rFonts w:ascii="Calibri" w:hAnsi="Calibri" w:cs="Calibri"/>
        </w:rPr>
        <w:t xml:space="preserve">. </w:t>
      </w:r>
    </w:p>
    <w:p w14:paraId="0319AF90" w14:textId="77777777" w:rsidR="00F27828" w:rsidRPr="00DC0B8F" w:rsidRDefault="00F27828" w:rsidP="00F27828">
      <w:pPr>
        <w:tabs>
          <w:tab w:val="left" w:pos="3483"/>
        </w:tabs>
        <w:spacing w:line="360" w:lineRule="auto"/>
        <w:rPr>
          <w:rFonts w:ascii="Calibri" w:hAnsi="Calibri" w:cs="Calibri"/>
        </w:rPr>
      </w:pPr>
      <w:r w:rsidRPr="00DC0B8F">
        <w:rPr>
          <w:rFonts w:ascii="Calibri" w:hAnsi="Calibri" w:cs="Calibri"/>
        </w:rPr>
        <w:t xml:space="preserve">In conclusion, terrorism is an evolving threat and is a challenge for counter terrorism efforts. The terrorist organisations are shown to become involved with other criminal organisations to access funding or commit attacks. Terrorist organisations commit various criminal offences worldwide, along with using cyber enabled crime for funding and recruitment. It is important that counter-terrorism departments continue to work together to share and collaborate vital intelligence to disrupt this criminality. Counter-terrorism departments can use technology such as biometrics and data sharing to help with this and identify members of terrorist organisations. </w:t>
      </w:r>
    </w:p>
    <w:p w14:paraId="450F1EAC" w14:textId="615CF448" w:rsidR="00F27828" w:rsidRPr="003A2673" w:rsidRDefault="00F27828" w:rsidP="00F27828">
      <w:pPr>
        <w:spacing w:before="100" w:beforeAutospacing="1" w:after="240" w:line="360" w:lineRule="auto"/>
        <w:rPr>
          <w:rFonts w:ascii="Calibri" w:hAnsi="Calibri" w:cs="Calibri"/>
          <w:b/>
          <w:bCs/>
        </w:rPr>
      </w:pPr>
      <w:r w:rsidRPr="003A2673">
        <w:rPr>
          <w:rFonts w:ascii="Calibri" w:hAnsi="Calibri" w:cs="Calibri"/>
          <w:b/>
          <w:bCs/>
        </w:rPr>
        <w:t>Word Count – 18</w:t>
      </w:r>
      <w:r w:rsidR="00166380" w:rsidRPr="003A2673">
        <w:rPr>
          <w:rFonts w:ascii="Calibri" w:hAnsi="Calibri" w:cs="Calibri"/>
          <w:b/>
          <w:bCs/>
        </w:rPr>
        <w:t>06</w:t>
      </w:r>
    </w:p>
    <w:p w14:paraId="6B40C06A" w14:textId="77777777" w:rsidR="00F27828" w:rsidRPr="00F27828" w:rsidRDefault="00F27828" w:rsidP="00F27828">
      <w:pPr>
        <w:spacing w:before="100" w:beforeAutospacing="1" w:after="240" w:line="360" w:lineRule="auto"/>
        <w:rPr>
          <w:b/>
          <w:bCs/>
        </w:rPr>
      </w:pPr>
    </w:p>
    <w:sdt>
      <w:sdtPr>
        <w:id w:val="-1404599386"/>
        <w:docPartObj>
          <w:docPartGallery w:val="Bibliographies"/>
          <w:docPartUnique/>
        </w:docPartObj>
      </w:sdtPr>
      <w:sdtEndPr>
        <w:rPr>
          <w:rFonts w:asciiTheme="minorHAnsi" w:eastAsiaTheme="minorHAnsi" w:hAnsiTheme="minorHAnsi" w:cstheme="minorBidi"/>
          <w:color w:val="auto"/>
          <w:sz w:val="22"/>
          <w:szCs w:val="22"/>
        </w:rPr>
      </w:sdtEndPr>
      <w:sdtContent>
        <w:p w14:paraId="51BC27A0" w14:textId="2652EB92" w:rsidR="00F27828" w:rsidRDefault="00F27828" w:rsidP="00F27828">
          <w:pPr>
            <w:pStyle w:val="Heading1"/>
            <w:spacing w:line="360" w:lineRule="auto"/>
          </w:pPr>
          <w:r>
            <w:t>Bibliography</w:t>
          </w:r>
        </w:p>
        <w:sdt>
          <w:sdtPr>
            <w:id w:val="111145805"/>
            <w:bibliography/>
          </w:sdtPr>
          <w:sdtContent>
            <w:p w14:paraId="3673A651" w14:textId="77777777" w:rsidR="00F27828" w:rsidRDefault="00F27828" w:rsidP="00F27828">
              <w:pPr>
                <w:pStyle w:val="Bibliography"/>
                <w:spacing w:line="360" w:lineRule="auto"/>
                <w:rPr>
                  <w:noProof/>
                  <w:sz w:val="24"/>
                  <w:szCs w:val="24"/>
                  <w14:ligatures w14:val="none"/>
                </w:rPr>
              </w:pPr>
              <w:r>
                <w:fldChar w:fldCharType="begin"/>
              </w:r>
              <w:r>
                <w:instrText>BIBLIOGRAPHY</w:instrText>
              </w:r>
              <w:r>
                <w:fldChar w:fldCharType="separate"/>
              </w:r>
              <w:r>
                <w:rPr>
                  <w:noProof/>
                </w:rPr>
                <w:t xml:space="preserve">999 Essentials, 2023. </w:t>
              </w:r>
              <w:r>
                <w:rPr>
                  <w:i/>
                  <w:iCs/>
                  <w:noProof/>
                </w:rPr>
                <w:t xml:space="preserve">How Does The Police Force In The Uk Handle Issues Of Diversity And Inclusion?. </w:t>
              </w:r>
              <w:r>
                <w:rPr>
                  <w:noProof/>
                </w:rPr>
                <w:t xml:space="preserve">[Online] </w:t>
              </w:r>
              <w:r>
                <w:rPr>
                  <w:noProof/>
                </w:rPr>
                <w:br/>
                <w:t xml:space="preserve">Available at: </w:t>
              </w:r>
              <w:r>
                <w:rPr>
                  <w:noProof/>
                  <w:u w:val="single"/>
                </w:rPr>
                <w:t>https://999essentials.com/police-equality-diversity-inclusion/#:~:text=The%20importance%20of%20promoting%20diversity%20and%20inclusion%20within,cultures%2C%20and%20serve%20as%20effective%20agents%20of%20change.</w:t>
              </w:r>
              <w:r>
                <w:rPr>
                  <w:noProof/>
                </w:rPr>
                <w:br/>
                <w:t>[Accessed 3 March 2024].</w:t>
              </w:r>
            </w:p>
            <w:p w14:paraId="0DC03098" w14:textId="77777777" w:rsidR="00F27828" w:rsidRDefault="00F27828" w:rsidP="00F27828">
              <w:pPr>
                <w:pStyle w:val="Bibliography"/>
                <w:spacing w:line="360" w:lineRule="auto"/>
                <w:rPr>
                  <w:noProof/>
                </w:rPr>
              </w:pPr>
              <w:r>
                <w:rPr>
                  <w:noProof/>
                </w:rPr>
                <w:t xml:space="preserve">Akdemir, N., Sungur, B. &amp; Basaranel, B., 2020. EXAMINING THE CHALLENGES OF POLICING ECONOMIC CYBERCRIME IN THE UK. </w:t>
              </w:r>
              <w:r>
                <w:rPr>
                  <w:i/>
                  <w:iCs/>
                  <w:noProof/>
                </w:rPr>
                <w:t xml:space="preserve">The Journal of Security Sciences, </w:t>
              </w:r>
              <w:r>
                <w:rPr>
                  <w:noProof/>
                </w:rPr>
                <w:t>Issue International Security Congress Special Issue, pp. 113-134.</w:t>
              </w:r>
            </w:p>
            <w:p w14:paraId="2114EF6B" w14:textId="77777777" w:rsidR="00F27828" w:rsidRDefault="00F27828" w:rsidP="00F27828">
              <w:pPr>
                <w:pStyle w:val="Bibliography"/>
                <w:spacing w:line="360" w:lineRule="auto"/>
                <w:rPr>
                  <w:noProof/>
                </w:rPr>
              </w:pPr>
              <w:r>
                <w:rPr>
                  <w:noProof/>
                </w:rPr>
                <w:t xml:space="preserve">Awati, R., Sheldon, R. &amp; Hanna, K. T., 2022. </w:t>
              </w:r>
              <w:r>
                <w:rPr>
                  <w:i/>
                  <w:iCs/>
                  <w:noProof/>
                </w:rPr>
                <w:t xml:space="preserve">cyberterrorism. </w:t>
              </w:r>
              <w:r>
                <w:rPr>
                  <w:noProof/>
                </w:rPr>
                <w:t xml:space="preserve">[Online] </w:t>
              </w:r>
              <w:r>
                <w:rPr>
                  <w:noProof/>
                </w:rPr>
                <w:br/>
                <w:t xml:space="preserve">Available at: </w:t>
              </w:r>
              <w:r>
                <w:rPr>
                  <w:noProof/>
                  <w:u w:val="single"/>
                </w:rPr>
                <w:t>https://www.techtarget.com/searchsecurity/definition/cyberterrorism</w:t>
              </w:r>
              <w:r>
                <w:rPr>
                  <w:noProof/>
                </w:rPr>
                <w:br/>
                <w:t>[Accessed 4 March 2024].</w:t>
              </w:r>
            </w:p>
            <w:p w14:paraId="3B319830" w14:textId="77777777" w:rsidR="00F27828" w:rsidRDefault="00F27828" w:rsidP="00F27828">
              <w:pPr>
                <w:pStyle w:val="Bibliography"/>
                <w:spacing w:line="360" w:lineRule="auto"/>
                <w:rPr>
                  <w:noProof/>
                </w:rPr>
              </w:pPr>
              <w:r>
                <w:rPr>
                  <w:noProof/>
                </w:rPr>
                <w:t xml:space="preserve">BBC, 2021. </w:t>
              </w:r>
              <w:r>
                <w:rPr>
                  <w:i/>
                  <w:iCs/>
                  <w:noProof/>
                </w:rPr>
                <w:t xml:space="preserve">Meat giant JBS pays $11m in ransom to resolve cyber-attack. </w:t>
              </w:r>
              <w:r>
                <w:rPr>
                  <w:noProof/>
                </w:rPr>
                <w:t xml:space="preserve">[Online] </w:t>
              </w:r>
              <w:r>
                <w:rPr>
                  <w:noProof/>
                </w:rPr>
                <w:br/>
                <w:t xml:space="preserve">Available at: </w:t>
              </w:r>
              <w:r>
                <w:rPr>
                  <w:noProof/>
                  <w:u w:val="single"/>
                </w:rPr>
                <w:t>https://www.bbc.co.uk/news/business-57423008</w:t>
              </w:r>
              <w:r>
                <w:rPr>
                  <w:noProof/>
                </w:rPr>
                <w:br/>
                <w:t>[Accessed 4 March 2024].</w:t>
              </w:r>
            </w:p>
            <w:p w14:paraId="78A84BBE" w14:textId="77777777" w:rsidR="00F27828" w:rsidRDefault="00F27828" w:rsidP="00F27828">
              <w:pPr>
                <w:pStyle w:val="Bibliography"/>
                <w:spacing w:line="360" w:lineRule="auto"/>
                <w:rPr>
                  <w:noProof/>
                </w:rPr>
              </w:pPr>
              <w:r>
                <w:rPr>
                  <w:noProof/>
                </w:rPr>
                <w:lastRenderedPageBreak/>
                <w:t xml:space="preserve">Carruthers, E., 2023. </w:t>
              </w:r>
              <w:r>
                <w:rPr>
                  <w:i/>
                  <w:iCs/>
                  <w:noProof/>
                </w:rPr>
                <w:t xml:space="preserve">Diversity in policing 2023: Do constabularies truly represent the communities they serve?. </w:t>
              </w:r>
              <w:r>
                <w:rPr>
                  <w:noProof/>
                </w:rPr>
                <w:t xml:space="preserve">[Online] </w:t>
              </w:r>
              <w:r>
                <w:rPr>
                  <w:noProof/>
                </w:rPr>
                <w:br/>
                <w:t xml:space="preserve">Available at: </w:t>
              </w:r>
              <w:r>
                <w:rPr>
                  <w:noProof/>
                  <w:u w:val="single"/>
                </w:rPr>
                <w:t>https://www.law.ac.uk/resources/blog/diversity-in-policing/</w:t>
              </w:r>
              <w:r>
                <w:rPr>
                  <w:noProof/>
                </w:rPr>
                <w:br/>
                <w:t>[Accessed 3 March 2024].</w:t>
              </w:r>
            </w:p>
            <w:p w14:paraId="6B6E9DD9" w14:textId="77777777" w:rsidR="00F27828" w:rsidRDefault="00F27828" w:rsidP="00F27828">
              <w:pPr>
                <w:pStyle w:val="Bibliography"/>
                <w:spacing w:line="360" w:lineRule="auto"/>
                <w:rPr>
                  <w:noProof/>
                </w:rPr>
              </w:pPr>
              <w:r>
                <w:rPr>
                  <w:noProof/>
                </w:rPr>
                <w:t xml:space="preserve">Cochran, J. C. &amp; Warren, P. Y., 2012. Racial, Ethnic, and Gender Differences in Perceptions of the Police: The Salience of Officer Race Within the Context of Racial Profiling. </w:t>
              </w:r>
              <w:r>
                <w:rPr>
                  <w:i/>
                  <w:iCs/>
                  <w:noProof/>
                </w:rPr>
                <w:t xml:space="preserve">Journal of Contemporary Criminal Justice, </w:t>
              </w:r>
              <w:r>
                <w:rPr>
                  <w:noProof/>
                </w:rPr>
                <w:t>28(2), pp. 206-227.</w:t>
              </w:r>
            </w:p>
            <w:p w14:paraId="0DAA8858" w14:textId="77777777" w:rsidR="00F27828" w:rsidRDefault="00F27828" w:rsidP="00F27828">
              <w:pPr>
                <w:pStyle w:val="Bibliography"/>
                <w:spacing w:line="360" w:lineRule="auto"/>
                <w:rPr>
                  <w:noProof/>
                </w:rPr>
              </w:pPr>
              <w:r>
                <w:rPr>
                  <w:noProof/>
                </w:rPr>
                <w:t xml:space="preserve">College of Policing, 2020. </w:t>
              </w:r>
              <w:r>
                <w:rPr>
                  <w:i/>
                  <w:iCs/>
                  <w:noProof/>
                </w:rPr>
                <w:t xml:space="preserve">Promoting and supporting diversity and inclusion. </w:t>
              </w:r>
              <w:r>
                <w:rPr>
                  <w:noProof/>
                </w:rPr>
                <w:t xml:space="preserve">[Online] </w:t>
              </w:r>
              <w:r>
                <w:rPr>
                  <w:noProof/>
                </w:rPr>
                <w:br/>
                <w:t xml:space="preserve">Available at: </w:t>
              </w:r>
              <w:r>
                <w:rPr>
                  <w:noProof/>
                  <w:u w:val="single"/>
                </w:rPr>
                <w:t>https://www.college.police.uk/article/diversity-and-inclusion-cpd-in-focus</w:t>
              </w:r>
              <w:r>
                <w:rPr>
                  <w:noProof/>
                </w:rPr>
                <w:br/>
                <w:t>[Accessed 2 March 2024].</w:t>
              </w:r>
            </w:p>
            <w:p w14:paraId="623D4AD8" w14:textId="77777777" w:rsidR="00F27828" w:rsidRDefault="00F27828" w:rsidP="00F27828">
              <w:pPr>
                <w:pStyle w:val="Bibliography"/>
                <w:spacing w:line="360" w:lineRule="auto"/>
                <w:rPr>
                  <w:noProof/>
                </w:rPr>
              </w:pPr>
              <w:r>
                <w:rPr>
                  <w:noProof/>
                </w:rPr>
                <w:t xml:space="preserve">Counter Terrorism Policing, 2024. </w:t>
              </w:r>
              <w:r>
                <w:rPr>
                  <w:i/>
                  <w:iCs/>
                  <w:noProof/>
                </w:rPr>
                <w:t xml:space="preserve">What We Do. </w:t>
              </w:r>
              <w:r>
                <w:rPr>
                  <w:noProof/>
                </w:rPr>
                <w:t xml:space="preserve">[Online] </w:t>
              </w:r>
              <w:r>
                <w:rPr>
                  <w:noProof/>
                </w:rPr>
                <w:br/>
                <w:t xml:space="preserve">Available at: </w:t>
              </w:r>
              <w:r>
                <w:rPr>
                  <w:noProof/>
                  <w:u w:val="single"/>
                </w:rPr>
                <w:t>https://www.counterterrorism.police.uk/what-we-do/</w:t>
              </w:r>
              <w:r>
                <w:rPr>
                  <w:noProof/>
                </w:rPr>
                <w:br/>
                <w:t>[Accessed 4 March 2024].</w:t>
              </w:r>
            </w:p>
            <w:p w14:paraId="646D271E" w14:textId="77777777" w:rsidR="00F27828" w:rsidRDefault="00F27828" w:rsidP="00F27828">
              <w:pPr>
                <w:pStyle w:val="Bibliography"/>
                <w:spacing w:line="360" w:lineRule="auto"/>
                <w:rPr>
                  <w:noProof/>
                </w:rPr>
              </w:pPr>
              <w:r>
                <w:rPr>
                  <w:noProof/>
                </w:rPr>
                <w:t xml:space="preserve">Crown Prosecution Service, 2020. </w:t>
              </w:r>
              <w:r>
                <w:rPr>
                  <w:i/>
                  <w:iCs/>
                  <w:noProof/>
                </w:rPr>
                <w:t xml:space="preserve">Terrorism. </w:t>
              </w:r>
              <w:r>
                <w:rPr>
                  <w:noProof/>
                </w:rPr>
                <w:t xml:space="preserve">[Online] </w:t>
              </w:r>
              <w:r>
                <w:rPr>
                  <w:noProof/>
                </w:rPr>
                <w:br/>
                <w:t xml:space="preserve">Available at: </w:t>
              </w:r>
              <w:r>
                <w:rPr>
                  <w:noProof/>
                  <w:u w:val="single"/>
                </w:rPr>
                <w:t>https://www.cps.gov.uk/crime-info/terrorism</w:t>
              </w:r>
              <w:r>
                <w:rPr>
                  <w:noProof/>
                </w:rPr>
                <w:br/>
                <w:t>[Accessed 4 March 2024].</w:t>
              </w:r>
            </w:p>
            <w:p w14:paraId="4A82A442" w14:textId="77777777" w:rsidR="00F27828" w:rsidRDefault="00F27828" w:rsidP="00F27828">
              <w:pPr>
                <w:pStyle w:val="Bibliography"/>
                <w:spacing w:line="360" w:lineRule="auto"/>
                <w:rPr>
                  <w:noProof/>
                </w:rPr>
              </w:pPr>
              <w:r>
                <w:rPr>
                  <w:noProof/>
                </w:rPr>
                <w:t xml:space="preserve">Dandurand, Y. &amp; Chin, V., 2004. </w:t>
              </w:r>
              <w:r>
                <w:rPr>
                  <w:i/>
                  <w:iCs/>
                  <w:noProof/>
                </w:rPr>
                <w:t xml:space="preserve">Links Between Terrorism and Other Forms of Crime, </w:t>
              </w:r>
              <w:r>
                <w:rPr>
                  <w:noProof/>
                </w:rPr>
                <w:t>s.l.: s.n.</w:t>
              </w:r>
            </w:p>
            <w:p w14:paraId="10E44335" w14:textId="77777777" w:rsidR="00F27828" w:rsidRDefault="00F27828" w:rsidP="00F27828">
              <w:pPr>
                <w:pStyle w:val="Bibliography"/>
                <w:spacing w:line="360" w:lineRule="auto"/>
                <w:rPr>
                  <w:noProof/>
                </w:rPr>
              </w:pPr>
              <w:r>
                <w:rPr>
                  <w:noProof/>
                </w:rPr>
                <w:t xml:space="preserve">Den Boer, M., 2015. Counter-Terrorism, Security and Intelligence in the EU: Governance Challenges for Collection, Exchange and Analysis. </w:t>
              </w:r>
              <w:r>
                <w:rPr>
                  <w:i/>
                  <w:iCs/>
                  <w:noProof/>
                </w:rPr>
                <w:t xml:space="preserve">Intelligence and National Security , </w:t>
              </w:r>
              <w:r>
                <w:rPr>
                  <w:noProof/>
                </w:rPr>
                <w:t>30(2-3), pp. 402-419.</w:t>
              </w:r>
            </w:p>
            <w:p w14:paraId="1FF309D2" w14:textId="77777777" w:rsidR="00F27828" w:rsidRDefault="00F27828" w:rsidP="00F27828">
              <w:pPr>
                <w:pStyle w:val="Bibliography"/>
                <w:spacing w:line="360" w:lineRule="auto"/>
                <w:rPr>
                  <w:noProof/>
                </w:rPr>
              </w:pPr>
              <w:r>
                <w:rPr>
                  <w:noProof/>
                </w:rPr>
                <w:t xml:space="preserve">Department for Science, Innovation and Technology, 2023. </w:t>
              </w:r>
              <w:r>
                <w:rPr>
                  <w:i/>
                  <w:iCs/>
                  <w:noProof/>
                </w:rPr>
                <w:t xml:space="preserve">Cyber security breaches survey 2023. </w:t>
              </w:r>
              <w:r>
                <w:rPr>
                  <w:noProof/>
                </w:rPr>
                <w:t xml:space="preserve">[Online] </w:t>
              </w:r>
              <w:r>
                <w:rPr>
                  <w:noProof/>
                </w:rPr>
                <w:br/>
                <w:t xml:space="preserve">Available at: </w:t>
              </w:r>
              <w:r>
                <w:rPr>
                  <w:noProof/>
                  <w:u w:val="single"/>
                </w:rPr>
                <w:t>https://www.gov.uk/government/statistics/cyber-security-breaches-survey-2023/cyber-security-breaches-survey-2023#chapter-6-cyber-crime</w:t>
              </w:r>
              <w:r>
                <w:rPr>
                  <w:noProof/>
                </w:rPr>
                <w:br/>
                <w:t>[Accessed 27 February 2024].</w:t>
              </w:r>
            </w:p>
            <w:p w14:paraId="49CC6E4B" w14:textId="77777777" w:rsidR="00F27828" w:rsidRDefault="00F27828" w:rsidP="00F27828">
              <w:pPr>
                <w:pStyle w:val="Bibliography"/>
                <w:spacing w:line="360" w:lineRule="auto"/>
                <w:rPr>
                  <w:noProof/>
                </w:rPr>
              </w:pPr>
              <w:r>
                <w:rPr>
                  <w:noProof/>
                </w:rPr>
                <w:t xml:space="preserve">Dodd, V., 2024. </w:t>
              </w:r>
              <w:r>
                <w:rPr>
                  <w:i/>
                  <w:iCs/>
                  <w:noProof/>
                </w:rPr>
                <w:t xml:space="preserve">Thousands of UK police working away from frontline crime amid funding crisis. </w:t>
              </w:r>
              <w:r>
                <w:rPr>
                  <w:noProof/>
                </w:rPr>
                <w:t xml:space="preserve">[Online] </w:t>
              </w:r>
              <w:r>
                <w:rPr>
                  <w:noProof/>
                </w:rPr>
                <w:br/>
                <w:t xml:space="preserve">Available at: </w:t>
              </w:r>
              <w:r>
                <w:rPr>
                  <w:noProof/>
                  <w:u w:val="single"/>
                </w:rPr>
                <w:t>https://www.theguardian.com/uk-news/2024/jan/05/police-still-suffering-damage-uk-government-cuts-funding-crisis</w:t>
              </w:r>
              <w:r>
                <w:rPr>
                  <w:noProof/>
                </w:rPr>
                <w:br/>
                <w:t>[Accessed 15 February 2024].</w:t>
              </w:r>
            </w:p>
            <w:p w14:paraId="42B00525" w14:textId="77777777" w:rsidR="00F27828" w:rsidRDefault="00F27828" w:rsidP="00F27828">
              <w:pPr>
                <w:pStyle w:val="Bibliography"/>
                <w:spacing w:line="360" w:lineRule="auto"/>
                <w:rPr>
                  <w:noProof/>
                </w:rPr>
              </w:pPr>
              <w:r>
                <w:rPr>
                  <w:noProof/>
                </w:rPr>
                <w:lastRenderedPageBreak/>
                <w:t xml:space="preserve">Fox, S. J., 2019. Policing - The technological revolution: Opportunities &amp; challenges!. </w:t>
              </w:r>
              <w:r>
                <w:rPr>
                  <w:i/>
                  <w:iCs/>
                  <w:noProof/>
                </w:rPr>
                <w:t xml:space="preserve">Technology in Society, </w:t>
              </w:r>
              <w:r>
                <w:rPr>
                  <w:noProof/>
                </w:rPr>
                <w:t>Volume 56, pp. 69-78.</w:t>
              </w:r>
            </w:p>
            <w:p w14:paraId="75C2245F" w14:textId="77777777" w:rsidR="00F27828" w:rsidRDefault="00F27828" w:rsidP="00F27828">
              <w:pPr>
                <w:pStyle w:val="Bibliography"/>
                <w:spacing w:line="360" w:lineRule="auto"/>
                <w:rPr>
                  <w:noProof/>
                </w:rPr>
              </w:pPr>
              <w:r>
                <w:rPr>
                  <w:noProof/>
                </w:rPr>
                <w:t xml:space="preserve">Gold, J., 2022. Improving community relations in the police through procedural justice – an action learning initiative. </w:t>
              </w:r>
              <w:r>
                <w:rPr>
                  <w:i/>
                  <w:iCs/>
                  <w:noProof/>
                </w:rPr>
                <w:t xml:space="preserve">Action Learning: Research and Practice, </w:t>
              </w:r>
              <w:r>
                <w:rPr>
                  <w:noProof/>
                </w:rPr>
                <w:t>19(3), pp. 230-247.</w:t>
              </w:r>
            </w:p>
            <w:p w14:paraId="33FA38BD" w14:textId="77777777" w:rsidR="00F27828" w:rsidRDefault="00F27828" w:rsidP="00F27828">
              <w:pPr>
                <w:pStyle w:val="Bibliography"/>
                <w:spacing w:line="360" w:lineRule="auto"/>
                <w:rPr>
                  <w:noProof/>
                </w:rPr>
              </w:pPr>
              <w:r>
                <w:rPr>
                  <w:noProof/>
                </w:rPr>
                <w:t xml:space="preserve">Greater Manchester Police, 2024. </w:t>
              </w:r>
              <w:r>
                <w:rPr>
                  <w:i/>
                  <w:iCs/>
                  <w:noProof/>
                </w:rPr>
                <w:t xml:space="preserve">Prevent. </w:t>
              </w:r>
              <w:r>
                <w:rPr>
                  <w:noProof/>
                </w:rPr>
                <w:t xml:space="preserve">[Online] </w:t>
              </w:r>
              <w:r>
                <w:rPr>
                  <w:noProof/>
                </w:rPr>
                <w:br/>
                <w:t xml:space="preserve">Available at: </w:t>
              </w:r>
              <w:r>
                <w:rPr>
                  <w:noProof/>
                  <w:u w:val="single"/>
                </w:rPr>
                <w:t>https://www.gmp.police.uk/advice/advice-and-information/t/prevent/prevent/</w:t>
              </w:r>
              <w:r>
                <w:rPr>
                  <w:noProof/>
                </w:rPr>
                <w:br/>
                <w:t>[Accessed 4 March 2024].</w:t>
              </w:r>
            </w:p>
            <w:p w14:paraId="215F779D" w14:textId="77777777" w:rsidR="00F27828" w:rsidRDefault="00F27828" w:rsidP="00F27828">
              <w:pPr>
                <w:pStyle w:val="Bibliography"/>
                <w:spacing w:line="360" w:lineRule="auto"/>
                <w:rPr>
                  <w:noProof/>
                </w:rPr>
              </w:pPr>
              <w:r>
                <w:rPr>
                  <w:noProof/>
                </w:rPr>
                <w:t xml:space="preserve">Harper, M., 2020. </w:t>
              </w:r>
              <w:r>
                <w:rPr>
                  <w:i/>
                  <w:iCs/>
                  <w:noProof/>
                </w:rPr>
                <w:t xml:space="preserve">Somalia conflict: Al-Shabab 'collects more revenue than government. </w:t>
              </w:r>
              <w:r>
                <w:rPr>
                  <w:noProof/>
                </w:rPr>
                <w:t xml:space="preserve">[Online] </w:t>
              </w:r>
              <w:r>
                <w:rPr>
                  <w:noProof/>
                </w:rPr>
                <w:br/>
                <w:t xml:space="preserve">Available at: </w:t>
              </w:r>
              <w:r>
                <w:rPr>
                  <w:noProof/>
                  <w:u w:val="single"/>
                </w:rPr>
                <w:t>https://www.bbc.co.uk/news/world-africa-54690561</w:t>
              </w:r>
              <w:r>
                <w:rPr>
                  <w:noProof/>
                </w:rPr>
                <w:br/>
                <w:t>[Accessed 4 March 2024].</w:t>
              </w:r>
            </w:p>
            <w:p w14:paraId="667C8A6A" w14:textId="77777777" w:rsidR="00F27828" w:rsidRDefault="00F27828" w:rsidP="00F27828">
              <w:pPr>
                <w:pStyle w:val="Bibliography"/>
                <w:spacing w:line="360" w:lineRule="auto"/>
                <w:rPr>
                  <w:noProof/>
                </w:rPr>
              </w:pPr>
              <w:r>
                <w:rPr>
                  <w:noProof/>
                </w:rPr>
                <w:t xml:space="preserve">HMICFRS, 2023. </w:t>
              </w:r>
              <w:r>
                <w:rPr>
                  <w:i/>
                  <w:iCs/>
                  <w:noProof/>
                </w:rPr>
                <w:t xml:space="preserve">The police response to burglary, robbery and other acquisitive crime – Finding time for crime. </w:t>
              </w:r>
              <w:r>
                <w:rPr>
                  <w:noProof/>
                </w:rPr>
                <w:t xml:space="preserve">[Online] </w:t>
              </w:r>
              <w:r>
                <w:rPr>
                  <w:noProof/>
                </w:rPr>
                <w:br/>
                <w:t xml:space="preserve">Available at: </w:t>
              </w:r>
              <w:r>
                <w:rPr>
                  <w:noProof/>
                  <w:u w:val="single"/>
                </w:rPr>
                <w:t>https://hmicfrs.justiceinspectorates.gov.uk/publication-html/police-response-to-burglary-robbery-and-other-acquisitive-crime/</w:t>
              </w:r>
              <w:r>
                <w:rPr>
                  <w:noProof/>
                </w:rPr>
                <w:br/>
                <w:t>[Accessed 26 February 2024].</w:t>
              </w:r>
            </w:p>
            <w:p w14:paraId="52D6F02E" w14:textId="77777777" w:rsidR="00F27828" w:rsidRDefault="00F27828" w:rsidP="00F27828">
              <w:pPr>
                <w:pStyle w:val="Bibliography"/>
                <w:spacing w:line="360" w:lineRule="auto"/>
                <w:rPr>
                  <w:noProof/>
                </w:rPr>
              </w:pPr>
              <w:r>
                <w:rPr>
                  <w:noProof/>
                </w:rPr>
                <w:t xml:space="preserve">Home Office, 2023. </w:t>
              </w:r>
              <w:r>
                <w:rPr>
                  <w:i/>
                  <w:iCs/>
                  <w:noProof/>
                </w:rPr>
                <w:t xml:space="preserve">CONTEST 2023 Factsheet. </w:t>
              </w:r>
              <w:r>
                <w:rPr>
                  <w:noProof/>
                </w:rPr>
                <w:t xml:space="preserve">[Online] </w:t>
              </w:r>
              <w:r>
                <w:rPr>
                  <w:noProof/>
                </w:rPr>
                <w:br/>
                <w:t xml:space="preserve">Available at: </w:t>
              </w:r>
              <w:r>
                <w:rPr>
                  <w:noProof/>
                  <w:u w:val="single"/>
                </w:rPr>
                <w:t>https://homeofficemedia.blog.gov.uk/2023/07/18/contest-2023-factsheet/</w:t>
              </w:r>
              <w:r>
                <w:rPr>
                  <w:noProof/>
                </w:rPr>
                <w:br/>
                <w:t>[Accessed 4 March 2024].</w:t>
              </w:r>
            </w:p>
            <w:p w14:paraId="1AC8EF3A" w14:textId="77777777" w:rsidR="00F27828" w:rsidRDefault="00F27828" w:rsidP="00F27828">
              <w:pPr>
                <w:pStyle w:val="Bibliography"/>
                <w:spacing w:line="360" w:lineRule="auto"/>
                <w:rPr>
                  <w:noProof/>
                </w:rPr>
              </w:pPr>
              <w:r>
                <w:rPr>
                  <w:noProof/>
                </w:rPr>
                <w:t xml:space="preserve">Interpol, 2017. </w:t>
              </w:r>
              <w:r>
                <w:rPr>
                  <w:i/>
                  <w:iCs/>
                  <w:noProof/>
                </w:rPr>
                <w:t xml:space="preserve">Identifying terrorist suspects. </w:t>
              </w:r>
              <w:r>
                <w:rPr>
                  <w:noProof/>
                </w:rPr>
                <w:t xml:space="preserve">[Online] </w:t>
              </w:r>
              <w:r>
                <w:rPr>
                  <w:noProof/>
                </w:rPr>
                <w:br/>
                <w:t xml:space="preserve">Available at: </w:t>
              </w:r>
              <w:r>
                <w:rPr>
                  <w:noProof/>
                  <w:u w:val="single"/>
                </w:rPr>
                <w:t>https://www.interpol.int/en/Crimes/Terrorism/Identifying-terrorist-suspects</w:t>
              </w:r>
              <w:r>
                <w:rPr>
                  <w:noProof/>
                </w:rPr>
                <w:br/>
                <w:t>[Accessed 4 March 2024].</w:t>
              </w:r>
            </w:p>
            <w:p w14:paraId="298E47BB" w14:textId="77777777" w:rsidR="00F27828" w:rsidRDefault="00F27828" w:rsidP="00F27828">
              <w:pPr>
                <w:pStyle w:val="Bibliography"/>
                <w:spacing w:line="360" w:lineRule="auto"/>
                <w:rPr>
                  <w:noProof/>
                </w:rPr>
              </w:pPr>
              <w:r>
                <w:rPr>
                  <w:noProof/>
                </w:rPr>
                <w:t xml:space="preserve">Laufs, J. &amp; Borrion, H., 2021. Technological innovation in policing and crime prevention: Practitioner perspectives from London. </w:t>
              </w:r>
              <w:r>
                <w:rPr>
                  <w:i/>
                  <w:iCs/>
                  <w:noProof/>
                </w:rPr>
                <w:t xml:space="preserve">International Journal of Police Science &amp; Management, </w:t>
              </w:r>
              <w:r>
                <w:rPr>
                  <w:noProof/>
                </w:rPr>
                <w:t>24(2), pp. 190-209.</w:t>
              </w:r>
            </w:p>
            <w:p w14:paraId="5262AB99" w14:textId="77777777" w:rsidR="00F27828" w:rsidRDefault="00F27828" w:rsidP="00F27828">
              <w:pPr>
                <w:pStyle w:val="Bibliography"/>
                <w:spacing w:line="360" w:lineRule="auto"/>
                <w:rPr>
                  <w:noProof/>
                </w:rPr>
              </w:pPr>
              <w:r>
                <w:rPr>
                  <w:noProof/>
                </w:rPr>
                <w:t xml:space="preserve">Levy, I. &amp; Yusuf, A., 2021. How Do Terrorist Organizations Make Money? Terrorist Funding and Innovation in the Case of al-Shabaab. </w:t>
              </w:r>
              <w:r>
                <w:rPr>
                  <w:i/>
                  <w:iCs/>
                  <w:noProof/>
                </w:rPr>
                <w:t xml:space="preserve">Studies in Conflict &amp; Terrorism, </w:t>
              </w:r>
              <w:r>
                <w:rPr>
                  <w:noProof/>
                </w:rPr>
                <w:t>44(12), pp. 1167-1189.</w:t>
              </w:r>
            </w:p>
            <w:p w14:paraId="2E5DDE2E" w14:textId="77777777" w:rsidR="00F27828" w:rsidRDefault="00F27828" w:rsidP="00F27828">
              <w:pPr>
                <w:pStyle w:val="Bibliography"/>
                <w:spacing w:line="360" w:lineRule="auto"/>
                <w:rPr>
                  <w:noProof/>
                </w:rPr>
              </w:pPr>
              <w:r>
                <w:rPr>
                  <w:noProof/>
                </w:rPr>
                <w:t xml:space="preserve">Madon, N. S., Murphy, K. &amp; Sargeant, E., 2017. Promoting police legtimacy among disengaged minority groups: Does procedural justice matter more?. </w:t>
              </w:r>
              <w:r>
                <w:rPr>
                  <w:i/>
                  <w:iCs/>
                  <w:noProof/>
                </w:rPr>
                <w:t xml:space="preserve">Criminology &amp; Criminal Justice, </w:t>
              </w:r>
              <w:r>
                <w:rPr>
                  <w:noProof/>
                </w:rPr>
                <w:t>17(5), pp. 624-642.</w:t>
              </w:r>
            </w:p>
            <w:p w14:paraId="62215D21" w14:textId="77777777" w:rsidR="00F27828" w:rsidRDefault="00F27828" w:rsidP="00F27828">
              <w:pPr>
                <w:pStyle w:val="Bibliography"/>
                <w:spacing w:line="360" w:lineRule="auto"/>
                <w:rPr>
                  <w:noProof/>
                </w:rPr>
              </w:pPr>
              <w:r>
                <w:rPr>
                  <w:noProof/>
                </w:rPr>
                <w:lastRenderedPageBreak/>
                <w:t xml:space="preserve">Metropolitan Police, 2024. </w:t>
              </w:r>
              <w:r>
                <w:rPr>
                  <w:i/>
                  <w:iCs/>
                  <w:noProof/>
                </w:rPr>
                <w:t xml:space="preserve">Introduction of Right Care, Right Person model. </w:t>
              </w:r>
              <w:r>
                <w:rPr>
                  <w:noProof/>
                </w:rPr>
                <w:t xml:space="preserve">[Online] </w:t>
              </w:r>
              <w:r>
                <w:rPr>
                  <w:noProof/>
                </w:rPr>
                <w:br/>
                <w:t xml:space="preserve">Available at: </w:t>
              </w:r>
              <w:r>
                <w:rPr>
                  <w:noProof/>
                  <w:u w:val="single"/>
                </w:rPr>
                <w:t>https://www.met.police.uk/notices/met/introduction-right-care-right-person-model/</w:t>
              </w:r>
              <w:r>
                <w:rPr>
                  <w:noProof/>
                </w:rPr>
                <w:br/>
                <w:t>[Accessed 1 March 2024].</w:t>
              </w:r>
            </w:p>
            <w:p w14:paraId="34FEB3B3" w14:textId="77777777" w:rsidR="00F27828" w:rsidRDefault="00F27828" w:rsidP="00F27828">
              <w:pPr>
                <w:pStyle w:val="Bibliography"/>
                <w:spacing w:line="360" w:lineRule="auto"/>
                <w:rPr>
                  <w:noProof/>
                </w:rPr>
              </w:pPr>
              <w:r>
                <w:rPr>
                  <w:noProof/>
                </w:rPr>
                <w:t xml:space="preserve">MI5, 2022. </w:t>
              </w:r>
              <w:r>
                <w:rPr>
                  <w:i/>
                  <w:iCs/>
                  <w:noProof/>
                </w:rPr>
                <w:t xml:space="preserve">Threat Levels. </w:t>
              </w:r>
              <w:r>
                <w:rPr>
                  <w:noProof/>
                </w:rPr>
                <w:t xml:space="preserve">[Online] </w:t>
              </w:r>
              <w:r>
                <w:rPr>
                  <w:noProof/>
                </w:rPr>
                <w:br/>
                <w:t xml:space="preserve">Available at: </w:t>
              </w:r>
              <w:r>
                <w:rPr>
                  <w:noProof/>
                  <w:u w:val="single"/>
                </w:rPr>
                <w:t>https://www.mi5.gov.uk/threat-levels</w:t>
              </w:r>
              <w:r>
                <w:rPr>
                  <w:noProof/>
                </w:rPr>
                <w:br/>
                <w:t>[Accessed 4 March 2024].</w:t>
              </w:r>
            </w:p>
            <w:p w14:paraId="2A40A568" w14:textId="77777777" w:rsidR="00F27828" w:rsidRDefault="00F27828" w:rsidP="00F27828">
              <w:pPr>
                <w:pStyle w:val="Bibliography"/>
                <w:spacing w:line="360" w:lineRule="auto"/>
                <w:rPr>
                  <w:noProof/>
                </w:rPr>
              </w:pPr>
              <w:r>
                <w:rPr>
                  <w:noProof/>
                </w:rPr>
                <w:t xml:space="preserve">Millie, A. &amp; Bullock, K., 2013. Policing in a time of contraction and constraint: Re-imagining the role and function of contemporary policing. </w:t>
              </w:r>
              <w:r>
                <w:rPr>
                  <w:i/>
                  <w:iCs/>
                  <w:noProof/>
                </w:rPr>
                <w:t xml:space="preserve">Criminology &amp; Criminal Justice, </w:t>
              </w:r>
              <w:r>
                <w:rPr>
                  <w:noProof/>
                </w:rPr>
                <w:t>13(2), pp. 133-142.</w:t>
              </w:r>
            </w:p>
            <w:p w14:paraId="0D165649" w14:textId="77777777" w:rsidR="00F27828" w:rsidRDefault="00F27828" w:rsidP="00F27828">
              <w:pPr>
                <w:pStyle w:val="Bibliography"/>
                <w:spacing w:line="360" w:lineRule="auto"/>
                <w:rPr>
                  <w:noProof/>
                </w:rPr>
              </w:pPr>
              <w:r>
                <w:rPr>
                  <w:noProof/>
                </w:rPr>
                <w:t xml:space="preserve">Mølmen, G. N. &amp; Ravndal, J. A., 2023. Mechanisms of online radicalisation: how the internet affects the radicalisation of extreme-right lone actor terrorists. </w:t>
              </w:r>
              <w:r>
                <w:rPr>
                  <w:i/>
                  <w:iCs/>
                  <w:noProof/>
                </w:rPr>
                <w:t xml:space="preserve">Behavioral Sciences of Terrorism and Political Aggression, </w:t>
              </w:r>
              <w:r>
                <w:rPr>
                  <w:noProof/>
                </w:rPr>
                <w:t>15(4), pp. 463-487.</w:t>
              </w:r>
            </w:p>
            <w:p w14:paraId="2CF8D748" w14:textId="77777777" w:rsidR="00F27828" w:rsidRDefault="00F27828" w:rsidP="00F27828">
              <w:pPr>
                <w:pStyle w:val="Bibliography"/>
                <w:spacing w:line="360" w:lineRule="auto"/>
                <w:rPr>
                  <w:noProof/>
                </w:rPr>
              </w:pPr>
              <w:r>
                <w:rPr>
                  <w:noProof/>
                </w:rPr>
                <w:t xml:space="preserve">National Counterterrorism Center, 2024. </w:t>
              </w:r>
              <w:r>
                <w:rPr>
                  <w:i/>
                  <w:iCs/>
                  <w:noProof/>
                </w:rPr>
                <w:t xml:space="preserve">Terrorist Groups. </w:t>
              </w:r>
              <w:r>
                <w:rPr>
                  <w:noProof/>
                </w:rPr>
                <w:t xml:space="preserve">[Online] </w:t>
              </w:r>
              <w:r>
                <w:rPr>
                  <w:noProof/>
                </w:rPr>
                <w:br/>
                <w:t xml:space="preserve">Available at: </w:t>
              </w:r>
              <w:r>
                <w:rPr>
                  <w:noProof/>
                  <w:u w:val="single"/>
                </w:rPr>
                <w:t>https://www.dni.gov/nctc/groups/al_shabaab.html</w:t>
              </w:r>
              <w:r>
                <w:rPr>
                  <w:noProof/>
                </w:rPr>
                <w:br/>
                <w:t>[Accessed 4 March 2024].</w:t>
              </w:r>
            </w:p>
            <w:p w14:paraId="6167B7CD" w14:textId="77777777" w:rsidR="00F27828" w:rsidRDefault="00F27828" w:rsidP="00F27828">
              <w:pPr>
                <w:pStyle w:val="Bibliography"/>
                <w:spacing w:line="360" w:lineRule="auto"/>
                <w:rPr>
                  <w:noProof/>
                </w:rPr>
              </w:pPr>
              <w:r>
                <w:rPr>
                  <w:noProof/>
                </w:rPr>
                <w:t xml:space="preserve">National Crime Agency, 2019. </w:t>
              </w:r>
              <w:r>
                <w:rPr>
                  <w:i/>
                  <w:iCs/>
                  <w:noProof/>
                </w:rPr>
                <w:t xml:space="preserve">Intelligence: enhancing the picture of serious organised crime affecting the UK. </w:t>
              </w:r>
              <w:r>
                <w:rPr>
                  <w:noProof/>
                </w:rPr>
                <w:t xml:space="preserve">[Online] </w:t>
              </w:r>
              <w:r>
                <w:rPr>
                  <w:noProof/>
                </w:rPr>
                <w:br/>
                <w:t xml:space="preserve">Available at: </w:t>
              </w:r>
              <w:r>
                <w:rPr>
                  <w:noProof/>
                  <w:u w:val="single"/>
                </w:rPr>
                <w:t>https://www.nationalcrimeagency.gov.uk/what-we-do/how-we-work/intelligence-enhancing-the-picture-of-serious-organised-crime-affecting-the-uk</w:t>
              </w:r>
              <w:r>
                <w:rPr>
                  <w:noProof/>
                </w:rPr>
                <w:br/>
                <w:t>[Accessed 4 March 2024].</w:t>
              </w:r>
            </w:p>
            <w:p w14:paraId="63031AB9" w14:textId="77777777" w:rsidR="00F27828" w:rsidRDefault="00F27828" w:rsidP="00F27828">
              <w:pPr>
                <w:pStyle w:val="Bibliography"/>
                <w:spacing w:line="360" w:lineRule="auto"/>
                <w:rPr>
                  <w:noProof/>
                </w:rPr>
              </w:pPr>
              <w:r>
                <w:rPr>
                  <w:noProof/>
                </w:rPr>
                <w:t xml:space="preserve">North, C. S. &amp; Pfefferbaum, B., 2013. Mental health response to community disasters: A systematic review. </w:t>
              </w:r>
              <w:r>
                <w:rPr>
                  <w:i/>
                  <w:iCs/>
                  <w:noProof/>
                </w:rPr>
                <w:t xml:space="preserve">JAMA: Journal of the American Medical Association, </w:t>
              </w:r>
              <w:r>
                <w:rPr>
                  <w:noProof/>
                </w:rPr>
                <w:t>310(5), pp. 507-518.</w:t>
              </w:r>
            </w:p>
            <w:p w14:paraId="09251097" w14:textId="77777777" w:rsidR="00F27828" w:rsidRDefault="00F27828" w:rsidP="00F27828">
              <w:pPr>
                <w:pStyle w:val="Bibliography"/>
                <w:spacing w:line="360" w:lineRule="auto"/>
                <w:rPr>
                  <w:noProof/>
                </w:rPr>
              </w:pPr>
              <w:r>
                <w:rPr>
                  <w:noProof/>
                </w:rPr>
                <w:t xml:space="preserve">NPCC, 2023. </w:t>
              </w:r>
              <w:r>
                <w:rPr>
                  <w:i/>
                  <w:iCs/>
                  <w:noProof/>
                </w:rPr>
                <w:t xml:space="preserve">1M officer hours saved with new approach to mental health. </w:t>
              </w:r>
              <w:r>
                <w:rPr>
                  <w:noProof/>
                </w:rPr>
                <w:t xml:space="preserve">[Online] </w:t>
              </w:r>
              <w:r>
                <w:rPr>
                  <w:noProof/>
                </w:rPr>
                <w:br/>
                <w:t xml:space="preserve">Available at: </w:t>
              </w:r>
              <w:r>
                <w:rPr>
                  <w:noProof/>
                  <w:u w:val="single"/>
                </w:rPr>
                <w:t>https://news.npcc.police.uk/releases/police-to-save-1-million-officer-hours-as-forces-adopt-new-model-to-ensure-specialist-care-for-health-incidents</w:t>
              </w:r>
              <w:r>
                <w:rPr>
                  <w:noProof/>
                </w:rPr>
                <w:br/>
                <w:t>[Accessed 1 March 2024].</w:t>
              </w:r>
            </w:p>
            <w:p w14:paraId="6DFA1B1D" w14:textId="77777777" w:rsidR="00F27828" w:rsidRDefault="00F27828" w:rsidP="00F27828">
              <w:pPr>
                <w:pStyle w:val="Bibliography"/>
                <w:spacing w:line="360" w:lineRule="auto"/>
                <w:rPr>
                  <w:noProof/>
                </w:rPr>
              </w:pPr>
              <w:r>
                <w:rPr>
                  <w:noProof/>
                </w:rPr>
                <w:t xml:space="preserve">NPCC, 2023. </w:t>
              </w:r>
              <w:r>
                <w:rPr>
                  <w:i/>
                  <w:iCs/>
                  <w:noProof/>
                </w:rPr>
                <w:t xml:space="preserve">Police Uplift Programme. </w:t>
              </w:r>
              <w:r>
                <w:rPr>
                  <w:noProof/>
                </w:rPr>
                <w:t xml:space="preserve">[Online] </w:t>
              </w:r>
              <w:r>
                <w:rPr>
                  <w:noProof/>
                </w:rPr>
                <w:br/>
                <w:t xml:space="preserve">Available at: </w:t>
              </w:r>
              <w:r>
                <w:rPr>
                  <w:noProof/>
                  <w:u w:val="single"/>
                </w:rPr>
                <w:t>https://www.npcc.police.uk/our-work/police-uplift-programme/#:~:text=15%2C343%20have%20been%20recruited%20from,cent%20of%20the%20target%20recruited)</w:t>
              </w:r>
              <w:r>
                <w:rPr>
                  <w:noProof/>
                </w:rPr>
                <w:br/>
                <w:t>[Accessed 26 February 2024].</w:t>
              </w:r>
            </w:p>
            <w:p w14:paraId="2EEF1276" w14:textId="77777777" w:rsidR="00F27828" w:rsidRDefault="00F27828" w:rsidP="00F27828">
              <w:pPr>
                <w:pStyle w:val="Bibliography"/>
                <w:spacing w:line="360" w:lineRule="auto"/>
                <w:rPr>
                  <w:noProof/>
                </w:rPr>
              </w:pPr>
              <w:r>
                <w:rPr>
                  <w:noProof/>
                </w:rPr>
                <w:lastRenderedPageBreak/>
                <w:t xml:space="preserve">Police Federation, 2023. </w:t>
              </w:r>
              <w:r>
                <w:rPr>
                  <w:i/>
                  <w:iCs/>
                  <w:noProof/>
                </w:rPr>
                <w:t xml:space="preserve">Mental health crisis in policing: Whose responsibility is it?. </w:t>
              </w:r>
              <w:r>
                <w:rPr>
                  <w:noProof/>
                </w:rPr>
                <w:t xml:space="preserve">[Online] </w:t>
              </w:r>
              <w:r>
                <w:rPr>
                  <w:noProof/>
                </w:rPr>
                <w:br/>
                <w:t xml:space="preserve">Available at: </w:t>
              </w:r>
              <w:r>
                <w:rPr>
                  <w:noProof/>
                  <w:u w:val="single"/>
                </w:rPr>
                <w:t>https://www.polfed.org/news/blogs/2023/mental-health-crisis-in-policing-whose-responsibility-is-it/</w:t>
              </w:r>
              <w:r>
                <w:rPr>
                  <w:noProof/>
                </w:rPr>
                <w:br/>
                <w:t>[Accessed 1 March 2024].</w:t>
              </w:r>
            </w:p>
            <w:p w14:paraId="24A3F423" w14:textId="77777777" w:rsidR="00F27828" w:rsidRDefault="00F27828" w:rsidP="00F27828">
              <w:pPr>
                <w:pStyle w:val="Bibliography"/>
                <w:spacing w:line="360" w:lineRule="auto"/>
                <w:rPr>
                  <w:noProof/>
                </w:rPr>
              </w:pPr>
              <w:r>
                <w:rPr>
                  <w:noProof/>
                </w:rPr>
                <w:t xml:space="preserve">Shandler, R. &amp; Gomez, M. A., 2023. The hidden threat of cyber-attacks – undermining public confidence in government. </w:t>
              </w:r>
              <w:r>
                <w:rPr>
                  <w:i/>
                  <w:iCs/>
                  <w:noProof/>
                </w:rPr>
                <w:t xml:space="preserve">Journal of Information Technology &amp; Politics, </w:t>
              </w:r>
              <w:r>
                <w:rPr>
                  <w:noProof/>
                </w:rPr>
                <w:t>20(4), pp. 359-374.</w:t>
              </w:r>
            </w:p>
            <w:p w14:paraId="40D9B031" w14:textId="77777777" w:rsidR="00F27828" w:rsidRDefault="00F27828" w:rsidP="00F27828">
              <w:pPr>
                <w:pStyle w:val="Bibliography"/>
                <w:spacing w:line="360" w:lineRule="auto"/>
                <w:rPr>
                  <w:noProof/>
                </w:rPr>
              </w:pPr>
              <w:r>
                <w:rPr>
                  <w:noProof/>
                </w:rPr>
                <w:t xml:space="preserve">Shjarback, J., Decker, S., Rojek, J. J. &amp; Brunson, R. K., 2017. Minority Representation in Policing and Racial Profiling: A Test of Representative Bureaucracy versus Community Context. </w:t>
              </w:r>
              <w:r>
                <w:rPr>
                  <w:i/>
                  <w:iCs/>
                  <w:noProof/>
                </w:rPr>
                <w:t xml:space="preserve">Policing An International Journal, </w:t>
              </w:r>
              <w:r>
                <w:rPr>
                  <w:noProof/>
                </w:rPr>
                <w:t>40(4), pp. 748-767.</w:t>
              </w:r>
            </w:p>
            <w:p w14:paraId="7A491A98" w14:textId="77777777" w:rsidR="00F27828" w:rsidRDefault="00F27828" w:rsidP="00F27828">
              <w:pPr>
                <w:pStyle w:val="Bibliography"/>
                <w:spacing w:line="360" w:lineRule="auto"/>
                <w:rPr>
                  <w:noProof/>
                </w:rPr>
              </w:pPr>
              <w:r>
                <w:rPr>
                  <w:noProof/>
                </w:rPr>
                <w:t xml:space="preserve">Storry, K., 2000. The Implications of the Macpherson Report Into the Death of Stephen Lawrence. </w:t>
              </w:r>
              <w:r>
                <w:rPr>
                  <w:i/>
                  <w:iCs/>
                  <w:noProof/>
                </w:rPr>
                <w:t xml:space="preserve">Current Issues in Criminal Justice, </w:t>
              </w:r>
              <w:r>
                <w:rPr>
                  <w:noProof/>
                </w:rPr>
                <w:t>12(1), pp. 106-113.</w:t>
              </w:r>
            </w:p>
            <w:p w14:paraId="618E2E68" w14:textId="77777777" w:rsidR="00F27828" w:rsidRDefault="00F27828" w:rsidP="00F27828">
              <w:pPr>
                <w:pStyle w:val="Bibliography"/>
                <w:spacing w:line="360" w:lineRule="auto"/>
                <w:rPr>
                  <w:noProof/>
                </w:rPr>
              </w:pPr>
              <w:r>
                <w:rPr>
                  <w:noProof/>
                </w:rPr>
                <w:t xml:space="preserve">Sunderland City Council, 2024. </w:t>
              </w:r>
              <w:r>
                <w:rPr>
                  <w:i/>
                  <w:iCs/>
                  <w:noProof/>
                </w:rPr>
                <w:t xml:space="preserve">Preventing radicalisation and the prevent duty. </w:t>
              </w:r>
              <w:r>
                <w:rPr>
                  <w:noProof/>
                </w:rPr>
                <w:t xml:space="preserve">[Online] </w:t>
              </w:r>
              <w:r>
                <w:rPr>
                  <w:noProof/>
                </w:rPr>
                <w:br/>
                <w:t xml:space="preserve">Available at: </w:t>
              </w:r>
              <w:r>
                <w:rPr>
                  <w:noProof/>
                  <w:u w:val="single"/>
                </w:rPr>
                <w:t>https://www.sunderland.gov.uk/article/12176/Preventing-radicalisation-and-the-prevent-duty?ccp=true</w:t>
              </w:r>
              <w:r>
                <w:rPr>
                  <w:noProof/>
                </w:rPr>
                <w:br/>
                <w:t>[Accessed 4 March 2024].</w:t>
              </w:r>
            </w:p>
            <w:p w14:paraId="269728EB" w14:textId="77777777" w:rsidR="00F27828" w:rsidRDefault="00F27828" w:rsidP="00F27828">
              <w:pPr>
                <w:pStyle w:val="Bibliography"/>
                <w:spacing w:line="360" w:lineRule="auto"/>
                <w:rPr>
                  <w:noProof/>
                </w:rPr>
              </w:pPr>
              <w:r>
                <w:rPr>
                  <w:noProof/>
                </w:rPr>
                <w:t xml:space="preserve">Turkoglu, O. &amp; Chadefaux, T., 2023. The effect of terrorist attacks on attitudes and its duration. </w:t>
              </w:r>
              <w:r>
                <w:rPr>
                  <w:i/>
                  <w:iCs/>
                  <w:noProof/>
                </w:rPr>
                <w:t xml:space="preserve">Political Science Research and Methods, </w:t>
              </w:r>
              <w:r>
                <w:rPr>
                  <w:noProof/>
                </w:rPr>
                <w:t>11(4), pp. 893-902.</w:t>
              </w:r>
            </w:p>
            <w:p w14:paraId="100990BF" w14:textId="77777777" w:rsidR="00F27828" w:rsidRDefault="00F27828" w:rsidP="00F27828">
              <w:pPr>
                <w:pStyle w:val="Bibliography"/>
                <w:spacing w:line="360" w:lineRule="auto"/>
                <w:rPr>
                  <w:noProof/>
                </w:rPr>
              </w:pPr>
              <w:r>
                <w:rPr>
                  <w:noProof/>
                </w:rPr>
                <w:t xml:space="preserve">Tyson, J. &amp; Charman, S., 2022. </w:t>
              </w:r>
              <w:r>
                <w:rPr>
                  <w:i/>
                  <w:iCs/>
                  <w:noProof/>
                </w:rPr>
                <w:t xml:space="preserve">UK police officer resignations have risen by 72% in the last year—we asked former officers why. </w:t>
              </w:r>
              <w:r>
                <w:rPr>
                  <w:noProof/>
                </w:rPr>
                <w:t xml:space="preserve">[Online] </w:t>
              </w:r>
              <w:r>
                <w:rPr>
                  <w:noProof/>
                </w:rPr>
                <w:br/>
                <w:t xml:space="preserve">Available at: </w:t>
              </w:r>
              <w:r>
                <w:rPr>
                  <w:noProof/>
                  <w:u w:val="single"/>
                </w:rPr>
                <w:t>https://phys.org/news/2022-11-uk-police-officer-resignations-risen.html</w:t>
              </w:r>
              <w:r>
                <w:rPr>
                  <w:noProof/>
                </w:rPr>
                <w:br/>
                <w:t>[Accessed 26 February 2024].</w:t>
              </w:r>
            </w:p>
            <w:p w14:paraId="5A02ACE7" w14:textId="77777777" w:rsidR="00F27828" w:rsidRDefault="00F27828" w:rsidP="00F27828">
              <w:pPr>
                <w:pStyle w:val="Bibliography"/>
                <w:spacing w:line="360" w:lineRule="auto"/>
                <w:rPr>
                  <w:noProof/>
                </w:rPr>
              </w:pPr>
              <w:r>
                <w:rPr>
                  <w:noProof/>
                </w:rPr>
                <w:t xml:space="preserve">UNISON, 2023. </w:t>
              </w:r>
              <w:r>
                <w:rPr>
                  <w:i/>
                  <w:iCs/>
                  <w:noProof/>
                </w:rPr>
                <w:t xml:space="preserve">Police forces in England and Wales could face a £700m budget shortfall, warns UNISON. </w:t>
              </w:r>
              <w:r>
                <w:rPr>
                  <w:noProof/>
                </w:rPr>
                <w:t xml:space="preserve">[Online] </w:t>
              </w:r>
              <w:r>
                <w:rPr>
                  <w:noProof/>
                </w:rPr>
                <w:br/>
                <w:t xml:space="preserve">Available at: </w:t>
              </w:r>
              <w:r>
                <w:rPr>
                  <w:noProof/>
                  <w:u w:val="single"/>
                </w:rPr>
                <w:t>https://www.unison.org.uk/news/press-release/2023/06/police-forces-in-england-and-wales-could-face-a-combined-budget-shortfall-of-more-than-700m-by-2026-warns-unison/</w:t>
              </w:r>
              <w:r>
                <w:rPr>
                  <w:noProof/>
                </w:rPr>
                <w:br/>
                <w:t>[Accessed 15 February 2024].</w:t>
              </w:r>
            </w:p>
            <w:p w14:paraId="3A48FBF8" w14:textId="79900D16" w:rsidR="00F27828" w:rsidRDefault="00F27828" w:rsidP="00F27828">
              <w:pPr>
                <w:spacing w:line="360" w:lineRule="auto"/>
              </w:pPr>
              <w:r>
                <w:rPr>
                  <w:b/>
                  <w:bCs/>
                </w:rPr>
                <w:fldChar w:fldCharType="end"/>
              </w:r>
            </w:p>
          </w:sdtContent>
        </w:sdt>
      </w:sdtContent>
    </w:sdt>
    <w:p w14:paraId="0E3BF2B1" w14:textId="77777777" w:rsidR="00F27828" w:rsidRDefault="00F27828" w:rsidP="00F27828">
      <w:pPr>
        <w:spacing w:line="360" w:lineRule="auto"/>
      </w:pPr>
    </w:p>
    <w:sectPr w:rsidR="00F27828" w:rsidSect="00F27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28"/>
    <w:rsid w:val="00166380"/>
    <w:rsid w:val="0018333A"/>
    <w:rsid w:val="003578C6"/>
    <w:rsid w:val="003A2673"/>
    <w:rsid w:val="003E4E3D"/>
    <w:rsid w:val="004D6C73"/>
    <w:rsid w:val="00AC33A2"/>
    <w:rsid w:val="00C00377"/>
    <w:rsid w:val="00EA258D"/>
    <w:rsid w:val="00F2659A"/>
    <w:rsid w:val="00F27828"/>
    <w:rsid w:val="00FF29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CE46"/>
  <w15:chartTrackingRefBased/>
  <w15:docId w15:val="{CCF4E74A-D98E-4E15-8D16-24F43FC88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828"/>
  </w:style>
  <w:style w:type="paragraph" w:styleId="Heading1">
    <w:name w:val="heading 1"/>
    <w:basedOn w:val="Normal"/>
    <w:next w:val="Normal"/>
    <w:link w:val="Heading1Char"/>
    <w:uiPriority w:val="9"/>
    <w:qFormat/>
    <w:rsid w:val="00F27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828"/>
    <w:rPr>
      <w:rFonts w:eastAsiaTheme="majorEastAsia" w:cstheme="majorBidi"/>
      <w:color w:val="272727" w:themeColor="text1" w:themeTint="D8"/>
    </w:rPr>
  </w:style>
  <w:style w:type="paragraph" w:styleId="Title">
    <w:name w:val="Title"/>
    <w:basedOn w:val="Normal"/>
    <w:next w:val="Normal"/>
    <w:link w:val="TitleChar"/>
    <w:uiPriority w:val="10"/>
    <w:qFormat/>
    <w:rsid w:val="00F27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828"/>
    <w:pPr>
      <w:spacing w:before="160"/>
      <w:jc w:val="center"/>
    </w:pPr>
    <w:rPr>
      <w:i/>
      <w:iCs/>
      <w:color w:val="404040" w:themeColor="text1" w:themeTint="BF"/>
    </w:rPr>
  </w:style>
  <w:style w:type="character" w:customStyle="1" w:styleId="QuoteChar">
    <w:name w:val="Quote Char"/>
    <w:basedOn w:val="DefaultParagraphFont"/>
    <w:link w:val="Quote"/>
    <w:uiPriority w:val="29"/>
    <w:rsid w:val="00F27828"/>
    <w:rPr>
      <w:i/>
      <w:iCs/>
      <w:color w:val="404040" w:themeColor="text1" w:themeTint="BF"/>
    </w:rPr>
  </w:style>
  <w:style w:type="paragraph" w:styleId="ListParagraph">
    <w:name w:val="List Paragraph"/>
    <w:basedOn w:val="Normal"/>
    <w:uiPriority w:val="34"/>
    <w:qFormat/>
    <w:rsid w:val="00F27828"/>
    <w:pPr>
      <w:ind w:left="720"/>
      <w:contextualSpacing/>
    </w:pPr>
  </w:style>
  <w:style w:type="character" w:styleId="IntenseEmphasis">
    <w:name w:val="Intense Emphasis"/>
    <w:basedOn w:val="DefaultParagraphFont"/>
    <w:uiPriority w:val="21"/>
    <w:qFormat/>
    <w:rsid w:val="00F27828"/>
    <w:rPr>
      <w:i/>
      <w:iCs/>
      <w:color w:val="0F4761" w:themeColor="accent1" w:themeShade="BF"/>
    </w:rPr>
  </w:style>
  <w:style w:type="paragraph" w:styleId="IntenseQuote">
    <w:name w:val="Intense Quote"/>
    <w:basedOn w:val="Normal"/>
    <w:next w:val="Normal"/>
    <w:link w:val="IntenseQuoteChar"/>
    <w:uiPriority w:val="30"/>
    <w:qFormat/>
    <w:rsid w:val="00F27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828"/>
    <w:rPr>
      <w:i/>
      <w:iCs/>
      <w:color w:val="0F4761" w:themeColor="accent1" w:themeShade="BF"/>
    </w:rPr>
  </w:style>
  <w:style w:type="character" w:styleId="IntenseReference">
    <w:name w:val="Intense Reference"/>
    <w:basedOn w:val="DefaultParagraphFont"/>
    <w:uiPriority w:val="32"/>
    <w:qFormat/>
    <w:rsid w:val="00F27828"/>
    <w:rPr>
      <w:b/>
      <w:bCs/>
      <w:smallCaps/>
      <w:color w:val="0F4761" w:themeColor="accent1" w:themeShade="BF"/>
      <w:spacing w:val="5"/>
    </w:rPr>
  </w:style>
  <w:style w:type="paragraph" w:customStyle="1" w:styleId="Default">
    <w:name w:val="Default"/>
    <w:rsid w:val="00F27828"/>
    <w:pPr>
      <w:autoSpaceDE w:val="0"/>
      <w:autoSpaceDN w:val="0"/>
      <w:adjustRightInd w:val="0"/>
      <w:spacing w:after="0" w:line="240" w:lineRule="auto"/>
    </w:pPr>
    <w:rPr>
      <w:rFonts w:ascii="Arial" w:hAnsi="Arial" w:cs="Arial"/>
      <w:color w:val="000000"/>
      <w:sz w:val="24"/>
      <w:szCs w:val="24"/>
      <w14:ligatures w14:val="none"/>
    </w:rPr>
  </w:style>
  <w:style w:type="paragraph" w:styleId="Bibliography">
    <w:name w:val="Bibliography"/>
    <w:basedOn w:val="Normal"/>
    <w:next w:val="Normal"/>
    <w:uiPriority w:val="37"/>
    <w:unhideWhenUsed/>
    <w:rsid w:val="00F2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90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HMI23</b:Tag>
    <b:SourceType>InternetSite</b:SourceType>
    <b:Guid>{EA09C8B2-0B6C-4B45-9361-1D447CF03CF8}</b:Guid>
    <b:Title>The police response to burglary, robbery and other acquisitive crime – Finding time for crime</b:Title>
    <b:Year>2023</b:Year>
    <b:Author>
      <b:Author>
        <b:Corporate>HMICFRS</b:Corporate>
      </b:Author>
    </b:Author>
    <b:YearAccessed>2024</b:YearAccessed>
    <b:MonthAccessed>February</b:MonthAccessed>
    <b:DayAccessed>26</b:DayAccessed>
    <b:URL>https://hmicfrs.justiceinspectorates.gov.uk/publication-html/police-response-to-burglary-robbery-and-other-acquisitive-crime/</b:URL>
    <b:RefOrder>1</b:RefOrder>
  </b:Source>
  <b:Source>
    <b:Tag>Mil13</b:Tag>
    <b:SourceType>JournalArticle</b:SourceType>
    <b:Guid>{3CD14DC9-D8FC-4FE4-95E9-71C125FA5EA9}</b:Guid>
    <b:Author>
      <b:Author>
        <b:NameList>
          <b:Person>
            <b:Last>Millie</b:Last>
            <b:First>Andrew</b:First>
          </b:Person>
          <b:Person>
            <b:Last>Bullock</b:Last>
            <b:First>Karen</b:First>
          </b:Person>
        </b:NameList>
      </b:Author>
    </b:Author>
    <b:Title>Policing in a time of contraction and constraint: Re-imagining the role and function of contemporary policing</b:Title>
    <b:JournalName>Criminology &amp; Criminal Justice</b:JournalName>
    <b:Year>2013</b:Year>
    <b:Pages>133-142</b:Pages>
    <b:Volume>13</b:Volume>
    <b:Issue>2</b:Issue>
    <b:RefOrder>2</b:RefOrder>
  </b:Source>
  <b:Source>
    <b:Tag>Dod24</b:Tag>
    <b:SourceType>InternetSite</b:SourceType>
    <b:Guid>{34BDEB77-2022-416F-AE05-2177B3B63133}</b:Guid>
    <b:Title>Thousands of UK police working away from frontline crime amid funding crisis</b:Title>
    <b:Year>2024</b:Year>
    <b:Author>
      <b:Author>
        <b:NameList>
          <b:Person>
            <b:Last>Dodd</b:Last>
            <b:First>Vikram</b:First>
          </b:Person>
        </b:NameList>
      </b:Author>
    </b:Author>
    <b:YearAccessed>2024</b:YearAccessed>
    <b:MonthAccessed>February</b:MonthAccessed>
    <b:DayAccessed>15</b:DayAccessed>
    <b:URL>https://www.theguardian.com/uk-news/2024/jan/05/police-still-suffering-damage-uk-government-cuts-funding-crisis</b:URL>
    <b:RefOrder>3</b:RefOrder>
  </b:Source>
  <b:Source>
    <b:Tag>Uni23</b:Tag>
    <b:SourceType>InternetSite</b:SourceType>
    <b:Guid>{1AEC4B51-D607-44D9-AAAA-F11951E51C80}</b:Guid>
    <b:Author>
      <b:Author>
        <b:Corporate>UNISON</b:Corporate>
      </b:Author>
    </b:Author>
    <b:Title>Police forces in England and Wales could face a £700m budget shortfall, warns UNISON</b:Title>
    <b:Year>2023</b:Year>
    <b:YearAccessed>2024</b:YearAccessed>
    <b:MonthAccessed>February</b:MonthAccessed>
    <b:DayAccessed>15</b:DayAccessed>
    <b:URL>https://www.unison.org.uk/news/press-release/2023/06/police-forces-in-england-and-wales-could-face-a-combined-budget-shortfall-of-more-than-700m-by-2026-warns-unison/</b:URL>
    <b:RefOrder>4</b:RefOrder>
  </b:Source>
  <b:Source>
    <b:Tag>NPC23</b:Tag>
    <b:SourceType>InternetSite</b:SourceType>
    <b:Guid>{6C78E544-3AD0-44CE-92C7-3FF40E0E7D1D}</b:Guid>
    <b:Title>Police Uplift Programme</b:Title>
    <b:Year>2023</b:Year>
    <b:Author>
      <b:Author>
        <b:Corporate>NPCC</b:Corporate>
      </b:Author>
    </b:Author>
    <b:YearAccessed>2024</b:YearAccessed>
    <b:MonthAccessed>February</b:MonthAccessed>
    <b:DayAccessed>26</b:DayAccessed>
    <b:URL>https://www.npcc.police.uk/our-work/police-uplift-programme/#:~:text=15%2C343%20have%20been%20recruited%20from,cent%20of%20the%20target%20recruited)</b:URL>
    <b:RefOrder>5</b:RefOrder>
  </b:Source>
  <b:Source>
    <b:Tag>Tys22</b:Tag>
    <b:SourceType>InternetSite</b:SourceType>
    <b:Guid>{4BA469B2-E9AF-409A-AB35-FDA7C7155393}</b:Guid>
    <b:Author>
      <b:Author>
        <b:NameList>
          <b:Person>
            <b:Last>Tyson</b:Last>
            <b:First>Jemma</b:First>
          </b:Person>
          <b:Person>
            <b:Last>Charman</b:Last>
            <b:First>Sarah</b:First>
          </b:Person>
        </b:NameList>
      </b:Author>
    </b:Author>
    <b:Title>UK police officer resignations have risen by 72% in the last year—we asked former officers why</b:Title>
    <b:Year>2022</b:Year>
    <b:YearAccessed>2024</b:YearAccessed>
    <b:MonthAccessed>February</b:MonthAccessed>
    <b:DayAccessed>26</b:DayAccessed>
    <b:URL>https://phys.org/news/2022-11-uk-police-officer-resignations-risen.html</b:URL>
    <b:RefOrder>6</b:RefOrder>
  </b:Source>
  <b:Source>
    <b:Tag>Pol23</b:Tag>
    <b:SourceType>InternetSite</b:SourceType>
    <b:Guid>{9CBBDAFD-4257-4BD0-8E40-9D5FF13CB28E}</b:Guid>
    <b:Title>Mental health crisis in policing: Whose responsibility is it?</b:Title>
    <b:Year>2023</b:Year>
    <b:Author>
      <b:Author>
        <b:Corporate>Police Federation</b:Corporate>
      </b:Author>
    </b:Author>
    <b:YearAccessed>2024</b:YearAccessed>
    <b:MonthAccessed>March</b:MonthAccessed>
    <b:DayAccessed>1</b:DayAccessed>
    <b:URL>https://www.polfed.org/news/blogs/2023/mental-health-crisis-in-policing-whose-responsibility-is-it/</b:URL>
    <b:RefOrder>7</b:RefOrder>
  </b:Source>
  <b:Source>
    <b:Tag>Met24</b:Tag>
    <b:SourceType>InternetSite</b:SourceType>
    <b:Guid>{203DDE98-CC19-4867-8487-80D43865480A}</b:Guid>
    <b:Author>
      <b:Author>
        <b:Corporate>Metropolitan Police</b:Corporate>
      </b:Author>
    </b:Author>
    <b:Title>Introduction of Right Care, Right Person model</b:Title>
    <b:Year>2024</b:Year>
    <b:YearAccessed>2024</b:YearAccessed>
    <b:MonthAccessed>March</b:MonthAccessed>
    <b:DayAccessed>1</b:DayAccessed>
    <b:URL>https://www.met.police.uk/notices/met/introduction-right-care-right-person-model/</b:URL>
    <b:RefOrder>8</b:RefOrder>
  </b:Source>
  <b:Source>
    <b:Tag>NPC231</b:Tag>
    <b:SourceType>InternetSite</b:SourceType>
    <b:Guid>{9B8BD2B9-5997-4DCD-BBFC-F10B1648C519}</b:Guid>
    <b:Author>
      <b:Author>
        <b:Corporate>NPCC</b:Corporate>
      </b:Author>
    </b:Author>
    <b:Title>1M officer hours saved with new approach to mental health</b:Title>
    <b:Year>2023</b:Year>
    <b:YearAccessed>2024</b:YearAccessed>
    <b:MonthAccessed>March</b:MonthAccessed>
    <b:DayAccessed>1</b:DayAccessed>
    <b:URL>https://news.npcc.police.uk/releases/police-to-save-1-million-officer-hours-as-forces-adopt-new-model-to-ensure-specialist-care-for-health-incidents</b:URL>
    <b:RefOrder>9</b:RefOrder>
  </b:Source>
  <b:Source>
    <b:Tag>Lau21</b:Tag>
    <b:SourceType>JournalArticle</b:SourceType>
    <b:Guid>{8CC10812-C04E-46DB-910E-AE9E66DDA1B8}</b:Guid>
    <b:Title>Technological innovation in policing and crime prevention: Practitioner perspectives from London</b:Title>
    <b:Year>2021</b:Year>
    <b:Author>
      <b:Author>
        <b:NameList>
          <b:Person>
            <b:Last>Laufs</b:Last>
            <b:First>Julian</b:First>
          </b:Person>
          <b:Person>
            <b:Last>Borrion</b:Last>
            <b:First>Herve</b:First>
          </b:Person>
        </b:NameList>
      </b:Author>
    </b:Author>
    <b:JournalName>International Journal of Police Science &amp; Management</b:JournalName>
    <b:Pages>190-209</b:Pages>
    <b:Volume>24</b:Volume>
    <b:Issue>2</b:Issue>
    <b:RefOrder>10</b:RefOrder>
  </b:Source>
  <b:Source>
    <b:Tag>Fox19</b:Tag>
    <b:SourceType>JournalArticle</b:SourceType>
    <b:Guid>{B3E34121-BF45-4DC5-AA4F-770907FF6257}</b:Guid>
    <b:Author>
      <b:Author>
        <b:NameList>
          <b:Person>
            <b:Last>Fox</b:Last>
            <b:First>Sarah</b:First>
            <b:Middle>J</b:Middle>
          </b:Person>
        </b:NameList>
      </b:Author>
    </b:Author>
    <b:Title>Policing - The technological revolution: Opportunities &amp; challenges!</b:Title>
    <b:JournalName>Technology in Society</b:JournalName>
    <b:Year>2019</b:Year>
    <b:Pages>69-78</b:Pages>
    <b:Volume>56</b:Volume>
    <b:RefOrder>11</b:RefOrder>
  </b:Source>
  <b:Source>
    <b:Tag>Dep23</b:Tag>
    <b:SourceType>InternetSite</b:SourceType>
    <b:Guid>{A351F801-5305-468F-9731-E4BC21FB3366}</b:Guid>
    <b:Title>Cyber security breaches survey 2023</b:Title>
    <b:Year>2023</b:Year>
    <b:Author>
      <b:Author>
        <b:Corporate>Department for Science, Innovation and Technology</b:Corporate>
      </b:Author>
    </b:Author>
    <b:YearAccessed>2024</b:YearAccessed>
    <b:MonthAccessed>February</b:MonthAccessed>
    <b:DayAccessed>27</b:DayAccessed>
    <b:URL>https://www.gov.uk/government/statistics/cyber-security-breaches-survey-2023/cyber-security-breaches-survey-2023#chapter-6-cyber-crime</b:URL>
    <b:RefOrder>12</b:RefOrder>
  </b:Source>
  <b:Source>
    <b:Tag>Nac20</b:Tag>
    <b:SourceType>JournalArticle</b:SourceType>
    <b:Guid>{1FF92359-1B28-4BCE-9CDF-FD74072D40B1}</b:Guid>
    <b:Title>EXAMINING THE CHALLENGES OF POLICING ECONOMIC CYBERCRIME IN THE UK</b:Title>
    <b:Year>2020</b:Year>
    <b:Author>
      <b:Author>
        <b:NameList>
          <b:Person>
            <b:Last>Akdemir</b:Last>
            <b:First>Naci</b:First>
          </b:Person>
          <b:Person>
            <b:Last>Sungur</b:Last>
            <b:First>Bülent</b:First>
          </b:Person>
          <b:Person>
            <b:Last>Basaranel</b:Last>
            <b:First>Bürke</b:First>
          </b:Person>
        </b:NameList>
      </b:Author>
    </b:Author>
    <b:JournalName>The Journal of Security Sciences</b:JournalName>
    <b:Pages>113-134</b:Pages>
    <b:Issue>International Security Congress Special Issue</b:Issue>
    <b:RefOrder>13</b:RefOrder>
  </b:Source>
  <b:Source>
    <b:Tag>Sto00</b:Tag>
    <b:SourceType>JournalArticle</b:SourceType>
    <b:Guid>{70D567AF-2680-4795-960B-B63568A85A37}</b:Guid>
    <b:Title> The Implications of the Macpherson Report Into the Death of Stephen Lawrence</b:Title>
    <b:Year>2000</b:Year>
    <b:Author>
      <b:Author>
        <b:NameList>
          <b:Person>
            <b:Last>Storry</b:Last>
            <b:First>Kirsten</b:First>
          </b:Person>
        </b:NameList>
      </b:Author>
    </b:Author>
    <b:JournalName>Current Issues in Criminal Justice</b:JournalName>
    <b:Pages>106-113</b:Pages>
    <b:Volume>12</b:Volume>
    <b:Issue>1</b:Issue>
    <b:RefOrder>14</b:RefOrder>
  </b:Source>
  <b:Source>
    <b:Tag>Col20</b:Tag>
    <b:SourceType>InternetSite</b:SourceType>
    <b:Guid>{45B0759B-C647-482B-BF62-19E371B16B4D}</b:Guid>
    <b:Title>Promoting and supporting diversity and inclusion</b:Title>
    <b:Year>2020</b:Year>
    <b:Author>
      <b:Author>
        <b:Corporate>College of Policing</b:Corporate>
      </b:Author>
    </b:Author>
    <b:YearAccessed>2024</b:YearAccessed>
    <b:MonthAccessed>March</b:MonthAccessed>
    <b:DayAccessed>2</b:DayAccessed>
    <b:URL>https://www.college.police.uk/article/diversity-and-inclusion-cpd-in-focus</b:URL>
    <b:RefOrder>15</b:RefOrder>
  </b:Source>
  <b:Source>
    <b:Tag>Car23</b:Tag>
    <b:SourceType>InternetSite</b:SourceType>
    <b:Guid>{09B41255-4D7A-4CE3-9AEA-5964CEFCC447}</b:Guid>
    <b:Author>
      <b:Author>
        <b:NameList>
          <b:Person>
            <b:Last>Carruthers</b:Last>
            <b:First>Elena</b:First>
          </b:Person>
        </b:NameList>
      </b:Author>
    </b:Author>
    <b:Title>Diversity in policing 2023: Do constabularies truly represent the communities they serve?</b:Title>
    <b:Year>2023</b:Year>
    <b:YearAccessed>2024</b:YearAccessed>
    <b:MonthAccessed>March</b:MonthAccessed>
    <b:DayAccessed>3</b:DayAccessed>
    <b:URL>https://www.law.ac.uk/resources/blog/diversity-in-policing/</b:URL>
    <b:RefOrder>16</b:RefOrder>
  </b:Source>
  <b:Source>
    <b:Tag>99923</b:Tag>
    <b:SourceType>InternetSite</b:SourceType>
    <b:Guid>{D3F0A42D-61DF-4585-9432-87D2D81A4ADE}</b:Guid>
    <b:Author>
      <b:Author>
        <b:Corporate>999 Essentials</b:Corporate>
      </b:Author>
    </b:Author>
    <b:Title>How Does The Police Force In The Uk Handle Issues Of Diversity And Inclusion?</b:Title>
    <b:Year>2023</b:Year>
    <b:YearAccessed>2024</b:YearAccessed>
    <b:MonthAccessed>March</b:MonthAccessed>
    <b:DayAccessed>3</b:DayAccessed>
    <b:URL>https://999essentials.com/police-equality-diversity-inclusion/#:~:text=The%20importance%20of%20promoting%20diversity%20and%20inclusion%20within,cultures%2C%20and%20serve%20as%20effective%20agents%20of%20change.</b:URL>
    <b:RefOrder>17</b:RefOrder>
  </b:Source>
  <b:Source>
    <b:Tag>Gol22</b:Tag>
    <b:SourceType>JournalArticle</b:SourceType>
    <b:Guid>{1C980A1C-1137-40A0-B1A9-9A07F2D8465E}</b:Guid>
    <b:Title>Improving community relations in the police through procedural justice – an action learning initiative</b:Title>
    <b:Year>2022</b:Year>
    <b:Author>
      <b:Author>
        <b:NameList>
          <b:Person>
            <b:Last>Gold</b:Last>
            <b:First>Jeff</b:First>
          </b:Person>
        </b:NameList>
      </b:Author>
    </b:Author>
    <b:JournalName>Action Learning: Research and Practice</b:JournalName>
    <b:Pages>230-247</b:Pages>
    <b:Volume>19</b:Volume>
    <b:Issue>3</b:Issue>
    <b:RefOrder>18</b:RefOrder>
  </b:Source>
  <b:Source>
    <b:Tag>Mad17</b:Tag>
    <b:SourceType>JournalArticle</b:SourceType>
    <b:Guid>{C0230835-BEC5-42A4-BFF4-AA8E94F7AFD2}</b:Guid>
    <b:Author>
      <b:Author>
        <b:NameList>
          <b:Person>
            <b:Last>Madon</b:Last>
            <b:First>Natasha</b:First>
            <b:Middle>S</b:Middle>
          </b:Person>
          <b:Person>
            <b:Last>Murphy</b:Last>
            <b:First>Kristina</b:First>
          </b:Person>
          <b:Person>
            <b:Last>Sargeant</b:Last>
            <b:First>Elise</b:First>
          </b:Person>
        </b:NameList>
      </b:Author>
    </b:Author>
    <b:Title>Promoting police legtimacy among disengaged minority groups: Does procedural justice matter more?</b:Title>
    <b:JournalName>Criminology &amp; Criminal Justice</b:JournalName>
    <b:Year>2017</b:Year>
    <b:Pages>624-642</b:Pages>
    <b:Volume>17</b:Volume>
    <b:Issue>5</b:Issue>
    <b:RefOrder>19</b:RefOrder>
  </b:Source>
  <b:Source>
    <b:Tag>Coc12</b:Tag>
    <b:SourceType>JournalArticle</b:SourceType>
    <b:Guid>{50117249-B2FE-41F0-83FE-BB1EAA947E5D}</b:Guid>
    <b:Author>
      <b:Author>
        <b:NameList>
          <b:Person>
            <b:Last>Cochran</b:Last>
            <b:First>Joshua</b:First>
            <b:Middle>C</b:Middle>
          </b:Person>
          <b:Person>
            <b:Last>Warren</b:Last>
            <b:First>Patricia</b:First>
            <b:Middle>Y</b:Middle>
          </b:Person>
        </b:NameList>
      </b:Author>
    </b:Author>
    <b:Title>Racial, Ethnic, and Gender Differences in Perceptions of the Police: The Salience of Officer Race Within the Context of Racial Profiling</b:Title>
    <b:JournalName>Journal of Contemporary Criminal Justice</b:JournalName>
    <b:Year>2012</b:Year>
    <b:Pages>206-227</b:Pages>
    <b:Volume>28</b:Volume>
    <b:Issue>2</b:Issue>
    <b:RefOrder>20</b:RefOrder>
  </b:Source>
  <b:Source>
    <b:Tag>Shj17</b:Tag>
    <b:SourceType>JournalArticle</b:SourceType>
    <b:Guid>{C0C3FA21-BC6C-4DB6-BE06-44E3E0E0EC71}</b:Guid>
    <b:Author>
      <b:Author>
        <b:NameList>
          <b:Person>
            <b:Last>Shjarback</b:Last>
            <b:First>John</b:First>
          </b:Person>
          <b:Person>
            <b:Last>Decker</b:Last>
            <b:First>Scott</b:First>
          </b:Person>
          <b:Person>
            <b:Last>Rojek</b:Last>
            <b:First>Jeff</b:First>
            <b:Middle>J</b:Middle>
          </b:Person>
          <b:Person>
            <b:Last>Brunson</b:Last>
            <b:First>Rod</b:First>
            <b:Middle>K</b:Middle>
          </b:Person>
        </b:NameList>
      </b:Author>
    </b:Author>
    <b:Title>Minority Representation in Policing and Racial Profiling: A Test of Representative Bureaucracy versus Community Context</b:Title>
    <b:JournalName>Policing An International Journal</b:JournalName>
    <b:Year>2017</b:Year>
    <b:Pages>748-767</b:Pages>
    <b:Volume>40</b:Volume>
    <b:Issue>4</b:Issue>
    <b:RefOrder>21</b:RefOrder>
  </b:Source>
  <b:Source>
    <b:Tag>Cou24</b:Tag>
    <b:SourceType>InternetSite</b:SourceType>
    <b:Guid>{87155E85-3535-42F3-A924-AAFD336ADF6F}</b:Guid>
    <b:Title>What We Do</b:Title>
    <b:Year>2024</b:Year>
    <b:Author>
      <b:Author>
        <b:Corporate>Counter Terrorism Policing</b:Corporate>
      </b:Author>
    </b:Author>
    <b:YearAccessed>2024</b:YearAccessed>
    <b:MonthAccessed>March</b:MonthAccessed>
    <b:DayAccessed>4</b:DayAccessed>
    <b:URL>https://www.counterterrorism.police.uk/what-we-do/</b:URL>
    <b:RefOrder>22</b:RefOrder>
  </b:Source>
  <b:Source>
    <b:Tag>Sun24</b:Tag>
    <b:SourceType>InternetSite</b:SourceType>
    <b:Guid>{1A0213F0-0955-4928-B419-AE3C244A94F5}</b:Guid>
    <b:Author>
      <b:Author>
        <b:Corporate>Sunderland City Council</b:Corporate>
      </b:Author>
    </b:Author>
    <b:Title>Preventing radicalisation and the prevent duty</b:Title>
    <b:Year>2024</b:Year>
    <b:YearAccessed>2024</b:YearAccessed>
    <b:MonthAccessed>March</b:MonthAccessed>
    <b:DayAccessed>4</b:DayAccessed>
    <b:URL>https://www.sunderland.gov.uk/article/12176/Preventing-radicalisation-and-the-prevent-duty?ccp=true</b:URL>
    <b:RefOrder>23</b:RefOrder>
  </b:Source>
  <b:Source>
    <b:Tag>Hom231</b:Tag>
    <b:SourceType>InternetSite</b:SourceType>
    <b:Guid>{7531A76B-F54C-4B6D-9AB0-46076E465D97}</b:Guid>
    <b:Author>
      <b:Author>
        <b:Corporate>Home Office</b:Corporate>
      </b:Author>
    </b:Author>
    <b:Title>CONTEST 2023 Factsheet</b:Title>
    <b:Year>2023</b:Year>
    <b:YearAccessed>2024</b:YearAccessed>
    <b:MonthAccessed>March</b:MonthAccessed>
    <b:DayAccessed>4</b:DayAccessed>
    <b:URL>https://homeofficemedia.blog.gov.uk/2023/07/18/contest-2023-factsheet/</b:URL>
    <b:RefOrder>24</b:RefOrder>
  </b:Source>
  <b:Source>
    <b:Tag>MI522</b:Tag>
    <b:SourceType>InternetSite</b:SourceType>
    <b:Guid>{9BC67239-C1E3-41D4-BD5A-05D33604FD48}</b:Guid>
    <b:Title>Threat Levels</b:Title>
    <b:Year>2022</b:Year>
    <b:Author>
      <b:Author>
        <b:Corporate>MI5</b:Corporate>
      </b:Author>
    </b:Author>
    <b:YearAccessed>2024</b:YearAccessed>
    <b:MonthAccessed>March</b:MonthAccessed>
    <b:DayAccessed>4</b:DayAccessed>
    <b:URL>https://www.mi5.gov.uk/threat-levels</b:URL>
    <b:RefOrder>25</b:RefOrder>
  </b:Source>
  <b:Source>
    <b:Tag>Cro20</b:Tag>
    <b:SourceType>InternetSite</b:SourceType>
    <b:Guid>{5FA20494-92B9-426D-AC58-988859F697FC}</b:Guid>
    <b:Author>
      <b:Author>
        <b:Corporate>Crown Prosecution Service</b:Corporate>
      </b:Author>
    </b:Author>
    <b:Title>Terrorism</b:Title>
    <b:Year>2020</b:Year>
    <b:YearAccessed>2024</b:YearAccessed>
    <b:MonthAccessed>March </b:MonthAccessed>
    <b:DayAccessed>4</b:DayAccessed>
    <b:URL>https://www.cps.gov.uk/crime-info/terrorism</b:URL>
    <b:RefOrder>26</b:RefOrder>
  </b:Source>
  <b:Source>
    <b:Tag>Nor13</b:Tag>
    <b:SourceType>JournalArticle</b:SourceType>
    <b:Guid>{871092CC-6795-461F-AA19-52855F2636CD}</b:Guid>
    <b:Author>
      <b:Author>
        <b:NameList>
          <b:Person>
            <b:Last>North</b:Last>
            <b:First>Carol</b:First>
            <b:Middle>S</b:Middle>
          </b:Person>
          <b:Person>
            <b:Last>Pfefferbaum</b:Last>
            <b:First>Betty</b:First>
          </b:Person>
        </b:NameList>
      </b:Author>
    </b:Author>
    <b:Title>Mental health response to community disasters: A systematic review</b:Title>
    <b:Year>2013</b:Year>
    <b:Pages>507-518</b:Pages>
    <b:JournalName>JAMA: Journal of the American Medical Association</b:JournalName>
    <b:Volume>310</b:Volume>
    <b:Issue>5</b:Issue>
    <b:RefOrder>27</b:RefOrder>
  </b:Source>
  <b:Source>
    <b:Tag>Tur23</b:Tag>
    <b:SourceType>JournalArticle</b:SourceType>
    <b:Guid>{4C4085D7-5A02-45EB-96C3-06EAAEC28F39}</b:Guid>
    <b:Author>
      <b:Author>
        <b:NameList>
          <b:Person>
            <b:Last>Turkoglu</b:Last>
            <b:First>Oguzhan</b:First>
          </b:Person>
          <b:Person>
            <b:Last>Chadefaux</b:Last>
            <b:First>Thomas</b:First>
          </b:Person>
        </b:NameList>
      </b:Author>
    </b:Author>
    <b:Title>The effect of terrorist attacks on attitudes and its duration</b:Title>
    <b:JournalName>Political Science Research and Methods</b:JournalName>
    <b:Year>2023</b:Year>
    <b:Pages>893-902</b:Pages>
    <b:Volume>11</b:Volume>
    <b:Issue>4</b:Issue>
    <b:RefOrder>28</b:RefOrder>
  </b:Source>
  <b:Source>
    <b:Tag>Nat24</b:Tag>
    <b:SourceType>InternetSite</b:SourceType>
    <b:Guid>{0699F253-CBB2-4F72-AE31-6CD5E62842BD}</b:Guid>
    <b:Title>Terrorist Groups</b:Title>
    <b:Author>
      <b:Author>
        <b:Corporate>National Counterterrorism Center</b:Corporate>
      </b:Author>
    </b:Author>
    <b:YearAccessed>2024</b:YearAccessed>
    <b:MonthAccessed>March</b:MonthAccessed>
    <b:DayAccessed>4</b:DayAccessed>
    <b:URL>https://www.dni.gov/nctc/groups/al_shabaab.html</b:URL>
    <b:Year>2024</b:Year>
    <b:RefOrder>29</b:RefOrder>
  </b:Source>
  <b:Source>
    <b:Tag>Lev21</b:Tag>
    <b:SourceType>JournalArticle</b:SourceType>
    <b:Guid>{F36D2F8D-93DD-43CE-9298-2EC46D86597E}</b:Guid>
    <b:Title>How Do Terrorist Organizations Make Money? Terrorist Funding and Innovation in the Case of al-Shabaab</b:Title>
    <b:Year>2021</b:Year>
    <b:Author>
      <b:Author>
        <b:NameList>
          <b:Person>
            <b:Last>Levy</b:Last>
            <b:First>Ido</b:First>
          </b:Person>
          <b:Person>
            <b:Last>Yusuf</b:Last>
            <b:First>Abdi</b:First>
          </b:Person>
        </b:NameList>
      </b:Author>
    </b:Author>
    <b:JournalName>Studies in Conflict &amp; Terrorism</b:JournalName>
    <b:Pages> 1167-1189</b:Pages>
    <b:Volume>44</b:Volume>
    <b:Issue>12</b:Issue>
    <b:RefOrder>30</b:RefOrder>
  </b:Source>
  <b:Source>
    <b:Tag>Har20</b:Tag>
    <b:SourceType>InternetSite</b:SourceType>
    <b:Guid>{E68222BB-9726-444B-9D59-69798AC577C4}</b:Guid>
    <b:Author>
      <b:Author>
        <b:NameList>
          <b:Person>
            <b:Last>Harper</b:Last>
            <b:First>Mary</b:First>
          </b:Person>
        </b:NameList>
      </b:Author>
    </b:Author>
    <b:Title>Somalia conflict: Al-Shabab 'collects more revenue than government</b:Title>
    <b:Year>2020</b:Year>
    <b:YearAccessed>2024</b:YearAccessed>
    <b:MonthAccessed>March</b:MonthAccessed>
    <b:DayAccessed>4</b:DayAccessed>
    <b:URL>https://www.bbc.co.uk/news/world-africa-54690561</b:URL>
    <b:RefOrder>31</b:RefOrder>
  </b:Source>
  <b:Source>
    <b:Tag>Dan04</b:Tag>
    <b:SourceType>Report</b:SourceType>
    <b:Guid>{AD28B706-B30E-40AC-ACC7-F34E88DCBE3D}</b:Guid>
    <b:Title>Links Between Terrorism and Other Forms of Crime</b:Title>
    <b:Year>2004</b:Year>
    <b:Author>
      <b:Author>
        <b:NameList>
          <b:Person>
            <b:Last>Dandurand</b:Last>
            <b:First>Yvon</b:First>
          </b:Person>
          <b:Person>
            <b:Last>Chin</b:Last>
            <b:First>Vivienne</b:First>
          </b:Person>
        </b:NameList>
      </b:Author>
    </b:Author>
    <b:RefOrder>32</b:RefOrder>
  </b:Source>
  <b:Source>
    <b:Tag>Awa22</b:Tag>
    <b:SourceType>InternetSite</b:SourceType>
    <b:Guid>{CAF1AB5B-0454-46DC-A37D-5A5DA477A888}</b:Guid>
    <b:Title>cyberterrorism</b:Title>
    <b:Year>2022</b:Year>
    <b:Author>
      <b:Author>
        <b:NameList>
          <b:Person>
            <b:Last>Awati</b:Last>
            <b:First>Rahul</b:First>
          </b:Person>
          <b:Person>
            <b:Last>Sheldon</b:Last>
            <b:First>Robert</b:First>
          </b:Person>
          <b:Person>
            <b:Last>Hanna</b:Last>
            <b:First>Katie</b:First>
            <b:Middle>T</b:Middle>
          </b:Person>
        </b:NameList>
      </b:Author>
    </b:Author>
    <b:YearAccessed>2024</b:YearAccessed>
    <b:MonthAccessed>March </b:MonthAccessed>
    <b:DayAccessed>4</b:DayAccessed>
    <b:URL>https://www.techtarget.com/searchsecurity/definition/cyberterrorism</b:URL>
    <b:RefOrder>33</b:RefOrder>
  </b:Source>
  <b:Source>
    <b:Tag>BBC21</b:Tag>
    <b:SourceType>InternetSite</b:SourceType>
    <b:Guid>{7DC0D980-A5DA-40EF-A32C-D28D4EEE9637}</b:Guid>
    <b:Author>
      <b:Author>
        <b:Corporate>BBC</b:Corporate>
      </b:Author>
    </b:Author>
    <b:Title>Meat giant JBS pays $11m in ransom to resolve cyber-attack</b:Title>
    <b:Year>2021</b:Year>
    <b:YearAccessed>2024</b:YearAccessed>
    <b:MonthAccessed>March</b:MonthAccessed>
    <b:DayAccessed>4</b:DayAccessed>
    <b:URL>https://www.bbc.co.uk/news/business-57423008</b:URL>
    <b:RefOrder>34</b:RefOrder>
  </b:Source>
  <b:Source>
    <b:Tag>Sha23</b:Tag>
    <b:SourceType>JournalArticle</b:SourceType>
    <b:Guid>{559F805A-B619-49BC-8855-529B2039ECD8}</b:Guid>
    <b:Title>The hidden threat of cyber-attacks – undermining public confidence in government</b:Title>
    <b:Year>2023</b:Year>
    <b:Author>
      <b:Author>
        <b:NameList>
          <b:Person>
            <b:Last>Shandler</b:Last>
            <b:First>Ryan</b:First>
          </b:Person>
          <b:Person>
            <b:Last>Gomez</b:Last>
            <b:First>Miguel</b:First>
            <b:Middle>A</b:Middle>
          </b:Person>
        </b:NameList>
      </b:Author>
    </b:Author>
    <b:JournalName>Journal of Information Technology &amp; Politics</b:JournalName>
    <b:Pages>359-374</b:Pages>
    <b:Volume>20</b:Volume>
    <b:Issue>4</b:Issue>
    <b:RefOrder>35</b:RefOrder>
  </b:Source>
  <b:Source>
    <b:Tag>Gur23</b:Tag>
    <b:SourceType>JournalArticle</b:SourceType>
    <b:Guid>{0B5EB5A0-885B-4F37-90B8-7E1CC2A30A44}</b:Guid>
    <b:Author>
      <b:Author>
        <b:NameList>
          <b:Person>
            <b:Last>Mølmen</b:Last>
            <b:First>Guri</b:First>
            <b:Middle>N</b:Middle>
          </b:Person>
          <b:Person>
            <b:Last>Ravndal</b:Last>
            <b:First>Jacob</b:First>
            <b:Middle>A</b:Middle>
          </b:Person>
        </b:NameList>
      </b:Author>
    </b:Author>
    <b:Title>Mechanisms of online radicalisation: how the internet affects the radicalisation of extreme-right lone actor terrorists</b:Title>
    <b:JournalName>Behavioral Sciences of Terrorism and Political Aggression</b:JournalName>
    <b:Year>2023</b:Year>
    <b:Pages>463-487</b:Pages>
    <b:Volume>15</b:Volume>
    <b:Issue>4</b:Issue>
    <b:RefOrder>36</b:RefOrder>
  </b:Source>
  <b:Source>
    <b:Tag>Gre24</b:Tag>
    <b:SourceType>InternetSite</b:SourceType>
    <b:Guid>{A847650B-37AF-4614-B3F6-975E52500F66}</b:Guid>
    <b:Title>Prevent</b:Title>
    <b:Year>2024</b:Year>
    <b:Author>
      <b:Author>
        <b:Corporate>Greater Manchester Police</b:Corporate>
      </b:Author>
    </b:Author>
    <b:YearAccessed>2024</b:YearAccessed>
    <b:MonthAccessed>March</b:MonthAccessed>
    <b:DayAccessed>4</b:DayAccessed>
    <b:URL>https://www.gmp.police.uk/advice/advice-and-information/t/prevent/prevent/</b:URL>
    <b:RefOrder>37</b:RefOrder>
  </b:Source>
  <b:Source>
    <b:Tag>Nat19</b:Tag>
    <b:SourceType>InternetSite</b:SourceType>
    <b:Guid>{55204461-BBE4-4D41-8406-9323AB3014CF}</b:Guid>
    <b:Author>
      <b:Author>
        <b:Corporate>National Crime Agency</b:Corporate>
      </b:Author>
    </b:Author>
    <b:Title>Intelligence: enhancing the picture of serious organised crime affecting the UK</b:Title>
    <b:Year>2019</b:Year>
    <b:YearAccessed>2024</b:YearAccessed>
    <b:MonthAccessed>March</b:MonthAccessed>
    <b:DayAccessed>4</b:DayAccessed>
    <b:URL>https://www.nationalcrimeagency.gov.uk/what-we-do/how-we-work/intelligence-enhancing-the-picture-of-serious-organised-crime-affecting-the-uk</b:URL>
    <b:RefOrder>38</b:RefOrder>
  </b:Source>
  <b:Source>
    <b:Tag>Int17</b:Tag>
    <b:SourceType>InternetSite</b:SourceType>
    <b:Guid>{7948D1E5-AEBD-49E4-A4CF-DEBA3682D05D}</b:Guid>
    <b:Author>
      <b:Author>
        <b:Corporate>Interpol</b:Corporate>
      </b:Author>
    </b:Author>
    <b:Title>Identifying terrorist suspects </b:Title>
    <b:Year>2017</b:Year>
    <b:YearAccessed>2024</b:YearAccessed>
    <b:MonthAccessed>March</b:MonthAccessed>
    <b:DayAccessed>4</b:DayAccessed>
    <b:URL>https://www.interpol.int/en/Crimes/Terrorism/Identifying-terrorist-suspects</b:URL>
    <b:RefOrder>39</b:RefOrder>
  </b:Source>
  <b:Source>
    <b:Tag>Den15</b:Tag>
    <b:SourceType>JournalArticle</b:SourceType>
    <b:Guid>{F0522F13-43AC-4F4E-A553-3766AC767035}</b:Guid>
    <b:Title>Counter-Terrorism, Security and Intelligence in the EU: Governance Challenges for Collection, Exchange and Analysis</b:Title>
    <b:Year>2015</b:Year>
    <b:Author>
      <b:Author>
        <b:NameList>
          <b:Person>
            <b:Last>Den Boer</b:Last>
            <b:First>Monica</b:First>
          </b:Person>
        </b:NameList>
      </b:Author>
    </b:Author>
    <b:JournalName>Intelligence and National Security </b:JournalName>
    <b:Pages>402-419</b:Pages>
    <b:Volume>30</b:Volume>
    <b:Issue>2-3</b:Issue>
    <b:RefOrder>40</b:RefOrder>
  </b:Source>
</b:Sources>
</file>

<file path=customXml/itemProps1.xml><?xml version="1.0" encoding="utf-8"?>
<ds:datastoreItem xmlns:ds="http://schemas.openxmlformats.org/officeDocument/2006/customXml" ds:itemID="{D29D7007-5A08-489F-BB60-5A98474A0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4946</Words>
  <Characters>28193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Lee</dc:creator>
  <cp:keywords/>
  <dc:description/>
  <cp:lastModifiedBy>Mason, Lee</cp:lastModifiedBy>
  <cp:revision>5</cp:revision>
  <dcterms:created xsi:type="dcterms:W3CDTF">2024-03-04T22:04:00Z</dcterms:created>
  <dcterms:modified xsi:type="dcterms:W3CDTF">2024-03-04T22:22:00Z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2024-03-04T22:16:51Z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a57a3ddb-0833-4513-915e-6c7eabe4bcda</vt:lpwstr>
  </property>
  <property fmtid="{D5CDD505-2E9C-101B-9397-08002B2CF9AE}" pid="8" name="MSIP_Label_f2acd28b-79a3-4a0f-b0ff-4b75658b1549_ContentBits">
    <vt:lpwstr>0</vt:lpwstr>
  </property>
</Properties>
</file>