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665ADA72" w:rsidP="665ADA72" w:rsidRDefault="665ADA72" w14:paraId="303B37DC" w14:textId="1F0757F2">
      <w:pPr>
        <w:jc w:val="center"/>
        <w:rPr>
          <w:rFonts w:ascii="Arial" w:hAnsi="Arial" w:eastAsia="Arial" w:cs="Arial"/>
          <w:b w:val="1"/>
          <w:bCs w:val="1"/>
          <w:sz w:val="42"/>
          <w:szCs w:val="42"/>
        </w:rPr>
      </w:pPr>
    </w:p>
    <w:p xmlns:wp14="http://schemas.microsoft.com/office/word/2010/wordml" w:rsidRPr="007C09BC" w:rsidR="00D42163" w:rsidP="665ADA72" w:rsidRDefault="00D42163" w14:paraId="1E9033DC" wp14:textId="77777777">
      <w:pPr>
        <w:jc w:val="center"/>
        <w:rPr>
          <w:rFonts w:ascii="Arial" w:hAnsi="Arial" w:eastAsia="Arial" w:cs="Arial"/>
          <w:b w:val="1"/>
          <w:bCs w:val="1"/>
          <w:sz w:val="42"/>
          <w:szCs w:val="42"/>
        </w:rPr>
      </w:pPr>
      <w:r w:rsidRPr="665ADA72" w:rsidR="665ADA72">
        <w:rPr>
          <w:rFonts w:ascii="Arial" w:hAnsi="Arial" w:eastAsia="Arial" w:cs="Arial"/>
          <w:b w:val="1"/>
          <w:bCs w:val="1"/>
          <w:sz w:val="42"/>
          <w:szCs w:val="42"/>
        </w:rPr>
        <w:t xml:space="preserve">Management &amp; </w:t>
      </w:r>
      <w:r w:rsidRPr="665ADA72" w:rsidR="665ADA72">
        <w:rPr>
          <w:rFonts w:ascii="Arial" w:hAnsi="Arial" w:eastAsia="Arial" w:cs="Arial"/>
          <w:b w:val="1"/>
          <w:bCs w:val="1"/>
          <w:sz w:val="42"/>
          <w:szCs w:val="42"/>
        </w:rPr>
        <w:t>Organisational</w:t>
      </w:r>
      <w:r w:rsidRPr="665ADA72" w:rsidR="665ADA72">
        <w:rPr>
          <w:rFonts w:ascii="Arial" w:hAnsi="Arial" w:eastAsia="Arial" w:cs="Arial"/>
          <w:b w:val="1"/>
          <w:bCs w:val="1"/>
          <w:sz w:val="42"/>
          <w:szCs w:val="42"/>
        </w:rPr>
        <w:t xml:space="preserve"> </w:t>
      </w:r>
      <w:r w:rsidRPr="665ADA72" w:rsidR="665ADA72">
        <w:rPr>
          <w:rFonts w:ascii="Arial" w:hAnsi="Arial" w:eastAsia="Arial" w:cs="Arial"/>
          <w:b w:val="1"/>
          <w:bCs w:val="1"/>
          <w:sz w:val="42"/>
          <w:szCs w:val="42"/>
        </w:rPr>
        <w:t>Behaviour</w:t>
      </w:r>
    </w:p>
    <w:p w:rsidR="665ADA72" w:rsidP="665ADA72" w:rsidRDefault="665ADA72" w14:paraId="625EA2E5" w14:textId="0A3DE7EF">
      <w:pPr>
        <w:pStyle w:val="Normal"/>
        <w:jc w:val="center"/>
        <w:rPr>
          <w:rFonts w:ascii="Arial" w:hAnsi="Arial" w:eastAsia="Arial" w:cs="Arial"/>
          <w:b w:val="1"/>
          <w:bCs w:val="1"/>
          <w:sz w:val="42"/>
          <w:szCs w:val="42"/>
        </w:rPr>
      </w:pPr>
    </w:p>
    <w:p w:rsidR="665ADA72" w:rsidP="7D3AF576" w:rsidRDefault="665ADA72" w14:paraId="6B75EC54" w14:textId="6CEC9BE1">
      <w:pPr>
        <w:pStyle w:val="Normal"/>
        <w:jc w:val="center"/>
        <w:rPr>
          <w:rFonts w:ascii="Arial" w:hAnsi="Arial" w:eastAsia="Arial" w:cs="Arial"/>
          <w:b w:val="1"/>
          <w:bCs w:val="1"/>
          <w:i w:val="1"/>
          <w:iCs w:val="1"/>
          <w:noProof w:val="0"/>
          <w:sz w:val="32"/>
          <w:szCs w:val="32"/>
          <w:u w:val="single"/>
          <w:lang w:val="en-US"/>
        </w:rPr>
      </w:pPr>
      <w:r w:rsidRPr="7D3AF576" w:rsidR="7D3AF576">
        <w:rPr>
          <w:rFonts w:ascii="Arial" w:hAnsi="Arial" w:eastAsia="Arial" w:cs="Arial"/>
          <w:b w:val="1"/>
          <w:bCs w:val="1"/>
          <w:i w:val="1"/>
          <w:iCs w:val="1"/>
          <w:noProof w:val="0"/>
          <w:sz w:val="32"/>
          <w:szCs w:val="32"/>
          <w:u w:val="single"/>
          <w:lang w:val="en-US"/>
        </w:rPr>
        <w:t>Critically evaluate the different approaches to leadership and their effectiveness within the hotel industry</w:t>
      </w:r>
    </w:p>
    <w:p w:rsidR="665ADA72" w:rsidP="665ADA72" w:rsidRDefault="665ADA72" w14:paraId="68C68A02" w14:textId="5D4FD21C">
      <w:pPr>
        <w:jc w:val="center"/>
        <w:rPr>
          <w:rFonts w:ascii="Arial" w:hAnsi="Arial" w:eastAsia="Arial" w:cs="Arial"/>
          <w:b w:val="1"/>
          <w:bCs w:val="1"/>
          <w:sz w:val="32"/>
          <w:szCs w:val="32"/>
          <w:u w:val="single"/>
        </w:rPr>
      </w:pPr>
    </w:p>
    <w:p w:rsidR="665ADA72" w:rsidP="665ADA72" w:rsidRDefault="665ADA72" w14:paraId="4E201DAC" w14:textId="205DCD13">
      <w:pPr>
        <w:jc w:val="center"/>
        <w:rPr>
          <w:rFonts w:ascii="Arial" w:hAnsi="Arial" w:eastAsia="Arial" w:cs="Arial"/>
          <w:b w:val="1"/>
          <w:bCs w:val="1"/>
          <w:sz w:val="28"/>
          <w:szCs w:val="28"/>
        </w:rPr>
      </w:pPr>
    </w:p>
    <w:p w:rsidR="665ADA72" w:rsidP="665ADA72" w:rsidRDefault="665ADA72" w14:paraId="765D9CE3" w14:textId="04B1C5A7">
      <w:pPr>
        <w:jc w:val="center"/>
        <w:rPr>
          <w:rFonts w:ascii="Arial" w:hAnsi="Arial" w:eastAsia="Arial" w:cs="Arial"/>
          <w:b w:val="1"/>
          <w:bCs w:val="1"/>
          <w:sz w:val="28"/>
          <w:szCs w:val="28"/>
        </w:rPr>
      </w:pPr>
    </w:p>
    <w:p w:rsidR="665ADA72" w:rsidP="665ADA72" w:rsidRDefault="665ADA72" w14:paraId="1169454E" w14:textId="0C91EC55">
      <w:pPr>
        <w:jc w:val="center"/>
        <w:rPr>
          <w:rFonts w:ascii="Arial" w:hAnsi="Arial" w:eastAsia="Arial" w:cs="Arial"/>
          <w:b w:val="1"/>
          <w:bCs w:val="1"/>
          <w:sz w:val="28"/>
          <w:szCs w:val="28"/>
        </w:rPr>
      </w:pPr>
    </w:p>
    <w:p w:rsidR="665ADA72" w:rsidP="665ADA72" w:rsidRDefault="665ADA72" w14:paraId="0D9B6A96" w14:textId="11396C0B">
      <w:pPr>
        <w:jc w:val="center"/>
        <w:rPr>
          <w:rFonts w:ascii="Arial" w:hAnsi="Arial" w:eastAsia="Arial" w:cs="Arial"/>
          <w:b w:val="1"/>
          <w:bCs w:val="1"/>
          <w:sz w:val="28"/>
          <w:szCs w:val="28"/>
        </w:rPr>
      </w:pPr>
    </w:p>
    <w:p w:rsidR="665ADA72" w:rsidP="665ADA72" w:rsidRDefault="665ADA72" w14:paraId="3713F679" w14:textId="29BB6416">
      <w:pPr>
        <w:jc w:val="center"/>
        <w:rPr>
          <w:rFonts w:ascii="Arial" w:hAnsi="Arial" w:eastAsia="Arial" w:cs="Arial"/>
          <w:b w:val="1"/>
          <w:bCs w:val="1"/>
          <w:sz w:val="28"/>
          <w:szCs w:val="28"/>
        </w:rPr>
      </w:pPr>
    </w:p>
    <w:p xmlns:wp14="http://schemas.microsoft.com/office/word/2010/wordml" w:rsidRPr="007C09BC" w:rsidR="007C09BC" w:rsidP="665ADA72" w:rsidRDefault="007C09BC" w14:paraId="5BD599E0" wp14:textId="77777777">
      <w:pPr>
        <w:jc w:val="left"/>
        <w:rPr>
          <w:rFonts w:ascii="Arial" w:hAnsi="Arial" w:eastAsia="Arial" w:cs="Arial"/>
          <w:b w:val="1"/>
          <w:bCs w:val="1"/>
          <w:sz w:val="28"/>
          <w:szCs w:val="28"/>
        </w:rPr>
      </w:pPr>
      <w:r w:rsidRPr="665ADA72" w:rsidR="665ADA72">
        <w:rPr>
          <w:rFonts w:ascii="Arial" w:hAnsi="Arial" w:eastAsia="Arial" w:cs="Arial"/>
          <w:b w:val="1"/>
          <w:bCs w:val="1"/>
          <w:sz w:val="28"/>
          <w:szCs w:val="28"/>
        </w:rPr>
        <w:t>Student Name:</w:t>
      </w:r>
      <w:r w:rsidRPr="665ADA72" w:rsidR="665ADA72">
        <w:rPr>
          <w:rFonts w:ascii="Arial" w:hAnsi="Arial" w:eastAsia="Arial" w:cs="Arial"/>
          <w:b w:val="1"/>
          <w:bCs w:val="1"/>
          <w:sz w:val="28"/>
          <w:szCs w:val="28"/>
        </w:rPr>
        <w:t xml:space="preserve"> </w:t>
      </w:r>
      <w:r w:rsidRPr="665ADA72" w:rsidR="665ADA72">
        <w:rPr>
          <w:rFonts w:ascii="Arial" w:hAnsi="Arial" w:eastAsia="Arial" w:cs="Arial"/>
          <w:b w:val="1"/>
          <w:bCs w:val="1"/>
          <w:sz w:val="28"/>
          <w:szCs w:val="28"/>
        </w:rPr>
        <w:t>Cristina Valentina Preda</w:t>
      </w:r>
    </w:p>
    <w:p xmlns:wp14="http://schemas.microsoft.com/office/word/2010/wordml" w:rsidRPr="007C09BC" w:rsidR="0090777E" w:rsidP="665ADA72" w:rsidRDefault="0090777E" w14:paraId="12C00B35" wp14:textId="343DD367">
      <w:pPr>
        <w:pStyle w:val="Normal"/>
        <w:jc w:val="left"/>
        <w:rPr>
          <w:rFonts w:ascii="Arial" w:hAnsi="Arial" w:eastAsia="Arial" w:cs="Arial"/>
          <w:b w:val="1"/>
          <w:bCs w:val="1"/>
          <w:sz w:val="28"/>
          <w:szCs w:val="28"/>
        </w:rPr>
      </w:pPr>
      <w:r w:rsidRPr="7D3AF576" w:rsidR="7D3AF576">
        <w:rPr>
          <w:rFonts w:ascii="Arial" w:hAnsi="Arial" w:eastAsia="Arial" w:cs="Arial"/>
          <w:b w:val="1"/>
          <w:bCs w:val="1"/>
          <w:sz w:val="28"/>
          <w:szCs w:val="28"/>
        </w:rPr>
        <w:t>Student number: 2207491</w:t>
      </w:r>
    </w:p>
    <w:p xmlns:wp14="http://schemas.microsoft.com/office/word/2010/wordml" w:rsidRPr="007C09BC" w:rsidR="0090777E" w:rsidP="665ADA72" w:rsidRDefault="0090777E" w14:paraId="2064C3D4" wp14:textId="6CE43BD7">
      <w:pPr>
        <w:pStyle w:val="Normal"/>
        <w:jc w:val="left"/>
        <w:rPr>
          <w:rFonts w:ascii="Arial" w:hAnsi="Arial" w:eastAsia="Arial" w:cs="Arial"/>
          <w:b w:val="1"/>
          <w:bCs w:val="1"/>
          <w:noProof w:val="0"/>
          <w:sz w:val="28"/>
          <w:szCs w:val="28"/>
          <w:lang w:val="en-US"/>
        </w:rPr>
      </w:pPr>
      <w:r w:rsidRPr="665ADA72" w:rsidR="665ADA72">
        <w:rPr>
          <w:rFonts w:ascii="Arial" w:hAnsi="Arial" w:eastAsia="Arial" w:cs="Arial"/>
          <w:b w:val="1"/>
          <w:bCs w:val="1"/>
          <w:noProof w:val="0"/>
          <w:sz w:val="28"/>
          <w:szCs w:val="28"/>
          <w:lang w:val="en-US"/>
        </w:rPr>
        <w:t>Lecturer’s name: Daniel Payne</w:t>
      </w:r>
    </w:p>
    <w:p xmlns:wp14="http://schemas.microsoft.com/office/word/2010/wordml" w:rsidRPr="007C09BC" w:rsidR="0090777E" w:rsidP="665ADA72" w:rsidRDefault="0090777E" w14:paraId="0BE817F4" wp14:textId="3EA98EC8">
      <w:pPr>
        <w:pStyle w:val="Normal"/>
        <w:jc w:val="left"/>
        <w:rPr>
          <w:rFonts w:ascii="Arial" w:hAnsi="Arial" w:eastAsia="Arial" w:cs="Arial"/>
          <w:b w:val="1"/>
          <w:bCs w:val="1"/>
          <w:noProof w:val="0"/>
          <w:sz w:val="28"/>
          <w:szCs w:val="28"/>
          <w:lang w:val="en-US"/>
        </w:rPr>
      </w:pPr>
      <w:r w:rsidRPr="7D3AF576" w:rsidR="7D3AF576">
        <w:rPr>
          <w:rFonts w:ascii="Arial" w:hAnsi="Arial" w:eastAsia="Arial" w:cs="Arial"/>
          <w:b w:val="1"/>
          <w:bCs w:val="1"/>
          <w:noProof w:val="0"/>
          <w:sz w:val="28"/>
          <w:szCs w:val="28"/>
          <w:lang w:val="en-US"/>
        </w:rPr>
        <w:t>Date: 10/05/2024</w:t>
      </w:r>
    </w:p>
    <w:p xmlns:wp14="http://schemas.microsoft.com/office/word/2010/wordml" w:rsidRPr="007C09BC" w:rsidR="0090777E" w:rsidP="7D3AF576" w:rsidRDefault="0090777E" w14:paraId="607118FB" wp14:textId="5DABD0D4">
      <w:pPr>
        <w:pStyle w:val="Normal"/>
        <w:jc w:val="left"/>
        <w:rPr>
          <w:rFonts w:ascii="Arial" w:hAnsi="Arial" w:eastAsia="Arial" w:cs="Arial"/>
          <w:b w:val="1"/>
          <w:bCs w:val="1"/>
          <w:noProof w:val="0"/>
          <w:sz w:val="28"/>
          <w:szCs w:val="28"/>
          <w:lang w:val="en-US"/>
        </w:rPr>
      </w:pPr>
      <w:r w:rsidRPr="7D3AF576" w:rsidR="7D3AF576">
        <w:rPr>
          <w:rFonts w:ascii="Arial" w:hAnsi="Arial" w:eastAsia="Arial" w:cs="Arial"/>
          <w:b w:val="1"/>
          <w:bCs w:val="1"/>
          <w:sz w:val="28"/>
          <w:szCs w:val="28"/>
        </w:rPr>
        <w:t>Module title: Management &amp; Organisational Behaviour BMIH5004</w:t>
      </w:r>
    </w:p>
    <w:p xmlns:wp14="http://schemas.microsoft.com/office/word/2010/wordml" w:rsidRPr="007C09BC" w:rsidR="0090777E" w:rsidP="665ADA72" w:rsidRDefault="0090777E" w14:paraId="1B991759" wp14:textId="0F01EB8C">
      <w:pPr>
        <w:pStyle w:val="Normal"/>
        <w:jc w:val="left"/>
        <w:rPr>
          <w:rFonts w:ascii="Times New Roman" w:hAnsi="Times New Roman" w:cs="Times New Roman"/>
          <w:sz w:val="24"/>
          <w:szCs w:val="24"/>
        </w:rPr>
      </w:pPr>
      <w:r w:rsidRPr="7D3AF576" w:rsidR="7D3AF576">
        <w:rPr>
          <w:rFonts w:ascii="Arial" w:hAnsi="Arial" w:eastAsia="Arial" w:cs="Arial"/>
          <w:b w:val="1"/>
          <w:bCs w:val="1"/>
          <w:noProof w:val="0"/>
          <w:sz w:val="28"/>
          <w:szCs w:val="28"/>
          <w:lang w:val="en-US"/>
        </w:rPr>
        <w:t>Word count: 2159</w:t>
      </w:r>
    </w:p>
    <w:p xmlns:wp14="http://schemas.microsoft.com/office/word/2010/wordml" w:rsidRPr="007C09BC" w:rsidR="0090777E" w:rsidP="665ADA72" w:rsidRDefault="0090777E" w14:paraId="6CD27C55" wp14:textId="3C97C634">
      <w:pPr>
        <w:pStyle w:val="Normal"/>
        <w:jc w:val="left"/>
        <w:rPr>
          <w:rFonts w:ascii="Times New Roman" w:hAnsi="Times New Roman" w:cs="Times New Roman"/>
        </w:rPr>
      </w:pPr>
    </w:p>
    <w:p xmlns:wp14="http://schemas.microsoft.com/office/word/2010/wordml" w:rsidRPr="007C09BC" w:rsidR="0090777E" w:rsidP="665ADA72" w:rsidRDefault="0090777E" w14:paraId="693B5DF4" wp14:textId="7D2C3C88">
      <w:pPr>
        <w:pStyle w:val="Normal"/>
        <w:spacing w:line="480" w:lineRule="auto"/>
        <w:jc w:val="both"/>
        <w:rPr>
          <w:rFonts w:ascii="Arial" w:hAnsi="Arial" w:eastAsia="Arial" w:cs="Arial"/>
          <w:b w:val="0"/>
          <w:bCs w:val="0"/>
        </w:rPr>
      </w:pPr>
      <w:r w:rsidRPr="7D3AF576" w:rsidR="7D3AF576">
        <w:rPr>
          <w:rFonts w:ascii="Arial" w:hAnsi="Arial" w:eastAsia="Arial" w:cs="Arial"/>
          <w:b w:val="0"/>
          <w:bCs w:val="0"/>
        </w:rPr>
        <w:t xml:space="preserve">Grounded in success realisation in the hospitality sector, leadership is a key contributing factor to service quality and customer satisfaction which are the core values in this field. The following paper </w:t>
      </w:r>
      <w:r w:rsidRPr="7D3AF576" w:rsidR="7D3AF576">
        <w:rPr>
          <w:rFonts w:ascii="Arial" w:hAnsi="Arial" w:eastAsia="Arial" w:cs="Arial"/>
          <w:b w:val="0"/>
          <w:bCs w:val="0"/>
        </w:rPr>
        <w:t>looks into</w:t>
      </w:r>
      <w:r w:rsidRPr="7D3AF576" w:rsidR="7D3AF576">
        <w:rPr>
          <w:rFonts w:ascii="Arial" w:hAnsi="Arial" w:eastAsia="Arial" w:cs="Arial"/>
          <w:b w:val="0"/>
          <w:bCs w:val="0"/>
        </w:rPr>
        <w:t xml:space="preserve"> the different leading strategies when it comes to key managerial responsibilities in hospitality, which include the ability to plan, </w:t>
      </w:r>
      <w:r w:rsidRPr="7D3AF576" w:rsidR="7D3AF576">
        <w:rPr>
          <w:rFonts w:ascii="Arial" w:hAnsi="Arial" w:eastAsia="Arial" w:cs="Arial"/>
          <w:b w:val="0"/>
          <w:bCs w:val="0"/>
        </w:rPr>
        <w:t>organise</w:t>
      </w:r>
      <w:r w:rsidRPr="7D3AF576" w:rsidR="7D3AF576">
        <w:rPr>
          <w:rFonts w:ascii="Arial" w:hAnsi="Arial" w:eastAsia="Arial" w:cs="Arial"/>
          <w:b w:val="0"/>
          <w:bCs w:val="0"/>
        </w:rPr>
        <w:t xml:space="preserve">, direct, and control. Overall, they examine through reviewing a couple of them and using real-world cases, the influence of transformational, servant, and participative leadership styles on the performance of the company and the quality of employee engagement (Omotayo, 2015). Through </w:t>
      </w:r>
      <w:r w:rsidRPr="7D3AF576" w:rsidR="7D3AF576">
        <w:rPr>
          <w:rFonts w:ascii="Arial" w:hAnsi="Arial" w:eastAsia="Arial" w:cs="Arial"/>
          <w:b w:val="0"/>
          <w:bCs w:val="0"/>
        </w:rPr>
        <w:t>showcasing</w:t>
      </w:r>
      <w:r w:rsidRPr="7D3AF576" w:rsidR="7D3AF576">
        <w:rPr>
          <w:rFonts w:ascii="Arial" w:hAnsi="Arial" w:eastAsia="Arial" w:cs="Arial"/>
          <w:b w:val="0"/>
          <w:bCs w:val="0"/>
        </w:rPr>
        <w:t xml:space="preserve"> the coexistence patterns of leadership methods and performing functions, this research aims to create managerial policies that encourage and boost </w:t>
      </w:r>
      <w:r w:rsidRPr="7D3AF576" w:rsidR="7D3AF576">
        <w:rPr>
          <w:rFonts w:ascii="Arial" w:hAnsi="Arial" w:eastAsia="Arial" w:cs="Arial"/>
          <w:b w:val="0"/>
          <w:bCs w:val="0"/>
        </w:rPr>
        <w:t>organisational</w:t>
      </w:r>
      <w:r w:rsidRPr="7D3AF576" w:rsidR="7D3AF576">
        <w:rPr>
          <w:rFonts w:ascii="Arial" w:hAnsi="Arial" w:eastAsia="Arial" w:cs="Arial"/>
          <w:b w:val="0"/>
          <w:bCs w:val="0"/>
        </w:rPr>
        <w:t xml:space="preserve"> functioning and delivery of great guest experiences for they appreciate their time and money in the dynamic competitive hospitality environment.</w:t>
      </w:r>
    </w:p>
    <w:p xmlns:wp14="http://schemas.microsoft.com/office/word/2010/wordml" w:rsidRPr="007C09BC" w:rsidR="00270FD5" w:rsidP="7D3AF576" w:rsidRDefault="00270FD5" w14:paraId="72DFF02E" wp14:textId="280C74FF">
      <w:pPr>
        <w:pStyle w:val="Normal"/>
        <w:spacing w:line="480" w:lineRule="auto"/>
        <w:jc w:val="both"/>
        <w:rPr>
          <w:rFonts w:ascii="Arial" w:hAnsi="Arial" w:eastAsia="Arial" w:cs="Arial"/>
          <w:b w:val="0"/>
          <w:bCs w:val="0"/>
        </w:rPr>
      </w:pPr>
      <w:r w:rsidRPr="252F0990" w:rsidR="252F0990">
        <w:rPr>
          <w:rFonts w:ascii="Arial" w:hAnsi="Arial" w:eastAsia="Arial" w:cs="Arial"/>
          <w:b w:val="0"/>
          <w:bCs w:val="0"/>
        </w:rPr>
        <w:t xml:space="preserve">Leadership theories differ from one another in the method of their opinion and </w:t>
      </w:r>
      <w:r w:rsidRPr="252F0990" w:rsidR="252F0990">
        <w:rPr>
          <w:rFonts w:ascii="Arial" w:hAnsi="Arial" w:eastAsia="Arial" w:cs="Arial"/>
          <w:b w:val="0"/>
          <w:bCs w:val="0"/>
        </w:rPr>
        <w:t>objective</w:t>
      </w:r>
      <w:r w:rsidRPr="252F0990" w:rsidR="252F0990">
        <w:rPr>
          <w:rFonts w:ascii="Arial" w:hAnsi="Arial" w:eastAsia="Arial" w:cs="Arial"/>
          <w:b w:val="0"/>
          <w:bCs w:val="0"/>
        </w:rPr>
        <w:t xml:space="preserve"> to provide others with a unique vision of the effectiveness of leadership. Blake and Mouton’s Management Grid put a strong point on the fact of the equilibrium between task-oriented and people-oriented leadership behaviors. It does provide a structured map of leadership principles but may at the same time limit the complexities of leadership processes in real life (Taylor, 2018). According to Adair's Action-Centered Leadership Model (ACL), this alignment is necessary to lead people to mutual goals and projects. Overall, its pragmatic orientation provides the leader-follower relationships with concrete prescriptions, though it is assumed that these may be not sufficient in the case of the reactance of </w:t>
      </w:r>
      <w:r w:rsidRPr="252F0990" w:rsidR="252F0990">
        <w:rPr>
          <w:rFonts w:ascii="Arial" w:hAnsi="Arial" w:eastAsia="Arial" w:cs="Arial"/>
          <w:b w:val="0"/>
          <w:bCs w:val="0"/>
        </w:rPr>
        <w:t>organisational</w:t>
      </w:r>
      <w:r w:rsidRPr="252F0990" w:rsidR="252F0990">
        <w:rPr>
          <w:rFonts w:ascii="Arial" w:hAnsi="Arial" w:eastAsia="Arial" w:cs="Arial"/>
          <w:b w:val="0"/>
          <w:bCs w:val="0"/>
        </w:rPr>
        <w:t xml:space="preserve"> culture and external factors (Kumar and Sundareshan, 2015). McGregor posits two leadership styles on opposite ends of his Theory X and Theory Y spectrum, and these styles illustrate how managers' attitudes toward staff could </w:t>
      </w:r>
      <w:r w:rsidRPr="252F0990" w:rsidR="252F0990">
        <w:rPr>
          <w:rFonts w:ascii="Arial" w:hAnsi="Arial" w:eastAsia="Arial" w:cs="Arial"/>
          <w:b w:val="0"/>
          <w:bCs w:val="0"/>
        </w:rPr>
        <w:t>ultimately influence</w:t>
      </w:r>
      <w:r w:rsidRPr="252F0990" w:rsidR="252F0990">
        <w:rPr>
          <w:rFonts w:ascii="Arial" w:hAnsi="Arial" w:eastAsia="Arial" w:cs="Arial"/>
          <w:b w:val="0"/>
          <w:bCs w:val="0"/>
        </w:rPr>
        <w:t xml:space="preserve"> the employees' motivations (Maitland, et. al, 2015). While it </w:t>
      </w:r>
      <w:r w:rsidRPr="252F0990" w:rsidR="252F0990">
        <w:rPr>
          <w:rFonts w:ascii="Arial" w:hAnsi="Arial" w:eastAsia="Arial" w:cs="Arial"/>
          <w:b w:val="0"/>
          <w:bCs w:val="0"/>
        </w:rPr>
        <w:t>recognises</w:t>
      </w:r>
      <w:r w:rsidRPr="252F0990" w:rsidR="252F0990">
        <w:rPr>
          <w:rFonts w:ascii="Arial" w:hAnsi="Arial" w:eastAsia="Arial" w:cs="Arial"/>
          <w:b w:val="0"/>
          <w:bCs w:val="0"/>
        </w:rPr>
        <w:t xml:space="preserve"> the necessity of leadership state of mind, it may miss the actual situation or the varied individual characteristics in deciding the success of leadership. Face no doubt, the Situational Leadership Theory underlines the crucial role of power styles' adaptation to followers' readiness levels which are considered the precondition of the responsive and flexible management system (Manzoni and Islam, 2015). Hence, </w:t>
      </w:r>
      <w:r w:rsidRPr="252F0990" w:rsidR="252F0990">
        <w:rPr>
          <w:rFonts w:ascii="Arial" w:hAnsi="Arial" w:eastAsia="Arial" w:cs="Arial"/>
          <w:b w:val="0"/>
          <w:bCs w:val="0"/>
        </w:rPr>
        <w:t>at the same time that</w:t>
      </w:r>
      <w:r w:rsidRPr="252F0990" w:rsidR="252F0990">
        <w:rPr>
          <w:rFonts w:ascii="Arial" w:hAnsi="Arial" w:eastAsia="Arial" w:cs="Arial"/>
          <w:b w:val="0"/>
          <w:bCs w:val="0"/>
        </w:rPr>
        <w:t xml:space="preserve"> they contribute to </w:t>
      </w:r>
      <w:r w:rsidRPr="252F0990" w:rsidR="252F0990">
        <w:rPr>
          <w:rFonts w:ascii="Arial" w:hAnsi="Arial" w:eastAsia="Arial" w:cs="Arial"/>
          <w:b w:val="0"/>
          <w:bCs w:val="0"/>
        </w:rPr>
        <w:t>mobilisation</w:t>
      </w:r>
      <w:r w:rsidRPr="252F0990" w:rsidR="252F0990">
        <w:rPr>
          <w:rFonts w:ascii="Arial" w:hAnsi="Arial" w:eastAsia="Arial" w:cs="Arial"/>
          <w:b w:val="0"/>
          <w:bCs w:val="0"/>
        </w:rPr>
        <w:t xml:space="preserve">, they may ignore the organic nature of other </w:t>
      </w:r>
      <w:r w:rsidRPr="252F0990" w:rsidR="252F0990">
        <w:rPr>
          <w:rFonts w:ascii="Arial" w:hAnsi="Arial" w:eastAsia="Arial" w:cs="Arial"/>
          <w:b w:val="0"/>
          <w:bCs w:val="0"/>
        </w:rPr>
        <w:t>organisational</w:t>
      </w:r>
      <w:r w:rsidRPr="252F0990" w:rsidR="252F0990">
        <w:rPr>
          <w:rFonts w:ascii="Arial" w:hAnsi="Arial" w:eastAsia="Arial" w:cs="Arial"/>
          <w:b w:val="0"/>
          <w:bCs w:val="0"/>
        </w:rPr>
        <w:t xml:space="preserve"> types. </w:t>
      </w:r>
    </w:p>
    <w:p xmlns:wp14="http://schemas.microsoft.com/office/word/2010/wordml" w:rsidRPr="007C09BC" w:rsidR="00270FD5" w:rsidP="665ADA72" w:rsidRDefault="00270FD5" w14:paraId="18E0FCB7" wp14:textId="031844F2">
      <w:pPr>
        <w:spacing w:line="480" w:lineRule="auto"/>
        <w:jc w:val="both"/>
        <w:rPr>
          <w:rFonts w:ascii="Arial" w:hAnsi="Arial" w:eastAsia="Arial" w:cs="Arial"/>
          <w:b w:val="0"/>
          <w:bCs w:val="0"/>
        </w:rPr>
      </w:pPr>
      <w:r w:rsidRPr="252F0990" w:rsidR="252F0990">
        <w:rPr>
          <w:rFonts w:ascii="Arial" w:hAnsi="Arial" w:eastAsia="Arial" w:cs="Arial"/>
          <w:b w:val="0"/>
          <w:bCs w:val="0"/>
        </w:rPr>
        <w:t xml:space="preserve">Transactional leadership is a mode of leadership that entails a relationship between the leader and the followers, where they connect in a choice between rewards and punishments. This </w:t>
      </w:r>
      <w:r w:rsidRPr="252F0990" w:rsidR="252F0990">
        <w:rPr>
          <w:rFonts w:ascii="Arial" w:hAnsi="Arial" w:eastAsia="Arial" w:cs="Arial"/>
          <w:b w:val="0"/>
          <w:bCs w:val="0"/>
        </w:rPr>
        <w:t>organises</w:t>
      </w:r>
      <w:r w:rsidRPr="252F0990" w:rsidR="252F0990">
        <w:rPr>
          <w:rFonts w:ascii="Arial" w:hAnsi="Arial" w:eastAsia="Arial" w:cs="Arial"/>
          <w:b w:val="0"/>
          <w:bCs w:val="0"/>
        </w:rPr>
        <w:t xml:space="preserve"> and gives structure, on the other hand, to creative and intrinsic motivation it stifled. Transformational Leadership </w:t>
      </w:r>
      <w:r w:rsidRPr="252F0990" w:rsidR="252F0990">
        <w:rPr>
          <w:rFonts w:ascii="Arial" w:hAnsi="Arial" w:eastAsia="Arial" w:cs="Arial"/>
          <w:b w:val="0"/>
          <w:bCs w:val="0"/>
        </w:rPr>
        <w:t>contains</w:t>
      </w:r>
      <w:r w:rsidRPr="252F0990" w:rsidR="252F0990">
        <w:rPr>
          <w:rFonts w:ascii="Arial" w:hAnsi="Arial" w:eastAsia="Arial" w:cs="Arial"/>
          <w:b w:val="0"/>
          <w:bCs w:val="0"/>
        </w:rPr>
        <w:t xml:space="preserve"> a vision and charisma that affect people to support what they rely on and to be able to innovate as well as to effect change in the </w:t>
      </w:r>
      <w:r w:rsidRPr="252F0990" w:rsidR="252F0990">
        <w:rPr>
          <w:rFonts w:ascii="Arial" w:hAnsi="Arial" w:eastAsia="Arial" w:cs="Arial"/>
          <w:b w:val="0"/>
          <w:bCs w:val="0"/>
        </w:rPr>
        <w:t>organisation</w:t>
      </w:r>
      <w:r w:rsidRPr="252F0990" w:rsidR="252F0990">
        <w:rPr>
          <w:rFonts w:ascii="Arial" w:hAnsi="Arial" w:eastAsia="Arial" w:cs="Arial"/>
          <w:b w:val="0"/>
          <w:bCs w:val="0"/>
        </w:rPr>
        <w:t xml:space="preserve"> (Boddy, 2015). Thus, the search for a charismatic leader, although it can potentially be overlooked, might take the focus from the team effort and co-decision making. As each theory gives a great understanding of the character of a leader and leadership, it </w:t>
      </w:r>
      <w:r w:rsidRPr="252F0990" w:rsidR="252F0990">
        <w:rPr>
          <w:rFonts w:ascii="Arial" w:hAnsi="Arial" w:eastAsia="Arial" w:cs="Arial"/>
          <w:b w:val="0"/>
          <w:bCs w:val="0"/>
        </w:rPr>
        <w:t>doesn't</w:t>
      </w:r>
      <w:r w:rsidRPr="252F0990" w:rsidR="252F0990">
        <w:rPr>
          <w:rFonts w:ascii="Arial" w:hAnsi="Arial" w:eastAsia="Arial" w:cs="Arial"/>
          <w:b w:val="0"/>
          <w:bCs w:val="0"/>
        </w:rPr>
        <w:t xml:space="preserve"> work in a one-size-fits-all manner. Successful leadership in most cases, sees the application of some aspects of different theories to solve similar environmental issues. The management methods used for the hotel business, which is a dynamic and customer-focused industry, should be paid a lot of attention as their roles are omni-extensive for non-stop guest satisfaction, employee engagement, and operations. It is a diversity of leadership theory applications. However, specific leadership styles are indeed predominantly in this industry (García-Tadeo, et. al, 2022). </w:t>
      </w:r>
      <w:r w:rsidRPr="252F0990" w:rsidR="252F0990">
        <w:rPr>
          <w:rFonts w:ascii="Arial" w:hAnsi="Arial" w:eastAsia="Arial" w:cs="Arial"/>
          <w:b w:val="0"/>
          <w:bCs w:val="0"/>
        </w:rPr>
        <w:t>In particular, hospitality</w:t>
      </w:r>
      <w:r w:rsidRPr="252F0990" w:rsidR="252F0990">
        <w:rPr>
          <w:rFonts w:ascii="Arial" w:hAnsi="Arial" w:eastAsia="Arial" w:cs="Arial"/>
          <w:b w:val="0"/>
          <w:bCs w:val="0"/>
        </w:rPr>
        <w:t xml:space="preserve"> appreciates servant leadership greatly and it is based on qualities such as being humble, emphatic, and having guests and employees in mind. These managers that follow this management style focus on the sine of employees and they ensure a positive work environment which is </w:t>
      </w:r>
      <w:r w:rsidRPr="252F0990" w:rsidR="252F0990">
        <w:rPr>
          <w:rFonts w:ascii="Arial" w:hAnsi="Arial" w:eastAsia="Arial" w:cs="Arial"/>
          <w:b w:val="0"/>
          <w:bCs w:val="0"/>
        </w:rPr>
        <w:t>very good</w:t>
      </w:r>
      <w:r w:rsidRPr="252F0990" w:rsidR="252F0990">
        <w:rPr>
          <w:rFonts w:ascii="Arial" w:hAnsi="Arial" w:eastAsia="Arial" w:cs="Arial"/>
          <w:b w:val="0"/>
          <w:bCs w:val="0"/>
        </w:rPr>
        <w:t xml:space="preserve"> for their service delivery. Firstly, transformational leadership is one of the major qualities of highly respected and luxurious hotels and resorts (Mustafa, et. al, 2022). Visionary managers drive their staff through their captivating vision, constantly pushing the limits of creativity and never giving up on progress. Thus, it prompts employees to progress beyond their normal suffixing to intensify service delivery.</w:t>
      </w:r>
    </w:p>
    <w:p xmlns:wp14="http://schemas.microsoft.com/office/word/2010/wordml" w:rsidRPr="007C09BC" w:rsidR="00270FD5" w:rsidP="665ADA72" w:rsidRDefault="00270FD5" w14:paraId="6EFD70DA" wp14:textId="28B3379B">
      <w:pPr>
        <w:spacing w:line="480" w:lineRule="auto"/>
        <w:jc w:val="both"/>
        <w:rPr>
          <w:rFonts w:ascii="Arial" w:hAnsi="Arial" w:eastAsia="Arial" w:cs="Arial"/>
          <w:b w:val="0"/>
          <w:bCs w:val="0"/>
        </w:rPr>
      </w:pPr>
      <w:r w:rsidRPr="7D3AF576" w:rsidR="7D3AF576">
        <w:rPr>
          <w:rFonts w:ascii="Arial" w:hAnsi="Arial" w:eastAsia="Arial" w:cs="Arial"/>
          <w:b w:val="0"/>
          <w:bCs w:val="0"/>
        </w:rPr>
        <w:t>Furthermore, where participative leadership is concerned, it is preferred for its cooperation-based character, in which employees can provide opinions as well as suggestions for the management while deciding. Problem-solving method develops the team working ability as well as synergies between the team members and this results in higher levels of job satisfaction and productivity. Besides that, the styles that are preferred at workplaces in the hospitality industry also give a chance to implement situational leadership. Managers need to find the middle ground and balance between aspects like guests' specific needs, employees' skill levels, and the demands of the business's operation. For the hospitality sector, certain companies and managers remark significant styles, which help them be known for being successful and having a good reputation.</w:t>
      </w:r>
    </w:p>
    <w:p xmlns:wp14="http://schemas.microsoft.com/office/word/2010/wordml" w:rsidRPr="007C09BC" w:rsidR="00270FD5" w:rsidP="7D3AF576" w:rsidRDefault="00270FD5" w14:paraId="70639595" wp14:textId="4DE0EE96">
      <w:pPr>
        <w:spacing w:line="480" w:lineRule="auto"/>
        <w:jc w:val="both"/>
        <w:rPr>
          <w:rFonts w:ascii="Arial" w:hAnsi="Arial" w:eastAsia="Arial" w:cs="Arial"/>
          <w:b w:val="0"/>
          <w:bCs w:val="0"/>
        </w:rPr>
      </w:pPr>
      <w:r w:rsidRPr="7D3AF576" w:rsidR="7D3AF576">
        <w:rPr>
          <w:rFonts w:ascii="Arial" w:hAnsi="Arial" w:eastAsia="Arial" w:cs="Arial"/>
          <w:b w:val="0"/>
          <w:bCs w:val="0"/>
        </w:rPr>
        <w:t>First and foremost</w:t>
      </w:r>
      <w:r w:rsidRPr="7D3AF576" w:rsidR="7D3AF576">
        <w:rPr>
          <w:rFonts w:ascii="Arial" w:hAnsi="Arial" w:eastAsia="Arial" w:cs="Arial"/>
          <w:b w:val="0"/>
          <w:bCs w:val="0"/>
        </w:rPr>
        <w:t xml:space="preserve">, they can have a look at the case of Marriott International which was led by Arne Sorenson until he died in 2021 and as such, he is a perfect example of transformational leadership. Through the visionary leadership of Sorenson Marriot, the company was able to grow and expand to </w:t>
      </w:r>
      <w:r w:rsidRPr="7D3AF576" w:rsidR="7D3AF576">
        <w:rPr>
          <w:rFonts w:ascii="Arial" w:hAnsi="Arial" w:eastAsia="Arial" w:cs="Arial"/>
          <w:b w:val="0"/>
          <w:bCs w:val="0"/>
        </w:rPr>
        <w:t>different parts</w:t>
      </w:r>
      <w:r w:rsidRPr="7D3AF576" w:rsidR="7D3AF576">
        <w:rPr>
          <w:rFonts w:ascii="Arial" w:hAnsi="Arial" w:eastAsia="Arial" w:cs="Arial"/>
          <w:b w:val="0"/>
          <w:bCs w:val="0"/>
        </w:rPr>
        <w:t xml:space="preserve"> of the globe while convincing its managers to practice excellence and sustainability in its operations (Seraphin, et. al, 2018). His dedication to ethics and people inclusion not only caught fire within the walls of that hotel but also became the model for ethical leadership in the hospitality industry. For instance, with Danny Meyer, the chief executive officer of Union Square Hospitality Group, the core values of servant leadership reflect the person. The family-run Meyer Restaurants, with Shake Shack and Union Square Café on their helm, </w:t>
      </w:r>
      <w:r w:rsidRPr="7D3AF576" w:rsidR="7D3AF576">
        <w:rPr>
          <w:rFonts w:ascii="Arial" w:hAnsi="Arial" w:eastAsia="Arial" w:cs="Arial"/>
          <w:b w:val="0"/>
          <w:bCs w:val="0"/>
        </w:rPr>
        <w:t>established</w:t>
      </w:r>
      <w:r w:rsidRPr="7D3AF576" w:rsidR="7D3AF576">
        <w:rPr>
          <w:rFonts w:ascii="Arial" w:hAnsi="Arial" w:eastAsia="Arial" w:cs="Arial"/>
          <w:b w:val="0"/>
          <w:bCs w:val="0"/>
        </w:rPr>
        <w:t xml:space="preserve"> their mission from the get-go: employees' welfare and customer contentment are the primary concerns (Waddell, et. al, 2019). Compassion and the desire to empower his employees have created the company's highly productive team and </w:t>
      </w:r>
      <w:r w:rsidRPr="7D3AF576" w:rsidR="7D3AF576">
        <w:rPr>
          <w:rFonts w:ascii="Arial" w:hAnsi="Arial" w:eastAsia="Arial" w:cs="Arial"/>
          <w:b w:val="0"/>
          <w:bCs w:val="0"/>
        </w:rPr>
        <w:t>numerous</w:t>
      </w:r>
      <w:r w:rsidRPr="7D3AF576" w:rsidR="7D3AF576">
        <w:rPr>
          <w:rFonts w:ascii="Arial" w:hAnsi="Arial" w:eastAsia="Arial" w:cs="Arial"/>
          <w:b w:val="0"/>
          <w:bCs w:val="0"/>
        </w:rPr>
        <w:t xml:space="preserve"> faithful clients, who are fascinated with the </w:t>
      </w:r>
      <w:r w:rsidRPr="7D3AF576" w:rsidR="7D3AF576">
        <w:rPr>
          <w:rFonts w:ascii="Arial" w:hAnsi="Arial" w:eastAsia="Arial" w:cs="Arial"/>
          <w:b w:val="0"/>
          <w:bCs w:val="0"/>
        </w:rPr>
        <w:t>personalised</w:t>
      </w:r>
      <w:r w:rsidRPr="7D3AF576" w:rsidR="7D3AF576">
        <w:rPr>
          <w:rFonts w:ascii="Arial" w:hAnsi="Arial" w:eastAsia="Arial" w:cs="Arial"/>
          <w:b w:val="0"/>
          <w:bCs w:val="0"/>
        </w:rPr>
        <w:t xml:space="preserve"> services and genius the staff offers. Nevertheless, the participative leadership style as used by Bill Marriott Jr. the ex-CEO of Marriott International is an example of such a leadership style (Weng, et. al, 2015). Marriott Sr. enjoyed a reputation for being cooperative; he consulted employees at all ranks in the decision-making processes, which resulted in the employees being engaged in the workforce and a sense of ownership and commitment to everybody. These instances show how it is the leaders and the </w:t>
      </w:r>
      <w:r w:rsidRPr="7D3AF576" w:rsidR="7D3AF576">
        <w:rPr>
          <w:rFonts w:ascii="Arial" w:hAnsi="Arial" w:eastAsia="Arial" w:cs="Arial"/>
          <w:b w:val="0"/>
          <w:bCs w:val="0"/>
        </w:rPr>
        <w:t>organisations</w:t>
      </w:r>
      <w:r w:rsidRPr="7D3AF576" w:rsidR="7D3AF576">
        <w:rPr>
          <w:rFonts w:ascii="Arial" w:hAnsi="Arial" w:eastAsia="Arial" w:cs="Arial"/>
          <w:b w:val="0"/>
          <w:bCs w:val="0"/>
        </w:rPr>
        <w:t xml:space="preserve"> belonging to the hospitality industry that are behind separate types of styles, each leading to their characteristic cultures. According to the hospitality industry context, the leadership approaches become more effective based on the main duties of managerial leadership, which include performing planning, </w:t>
      </w:r>
      <w:r w:rsidRPr="7D3AF576" w:rsidR="7D3AF576">
        <w:rPr>
          <w:rFonts w:ascii="Arial" w:hAnsi="Arial" w:eastAsia="Arial" w:cs="Arial"/>
          <w:b w:val="0"/>
          <w:bCs w:val="0"/>
        </w:rPr>
        <w:t>organising</w:t>
      </w:r>
      <w:r w:rsidRPr="7D3AF576" w:rsidR="7D3AF576">
        <w:rPr>
          <w:rFonts w:ascii="Arial" w:hAnsi="Arial" w:eastAsia="Arial" w:cs="Arial"/>
          <w:b w:val="0"/>
          <w:bCs w:val="0"/>
        </w:rPr>
        <w:t xml:space="preserve">, directing, and controlling functions. </w:t>
      </w:r>
    </w:p>
    <w:p xmlns:wp14="http://schemas.microsoft.com/office/word/2010/wordml" w:rsidRPr="007C09BC" w:rsidR="00270FD5" w:rsidP="252F0990" w:rsidRDefault="00270FD5" w14:paraId="5B9518D2" wp14:textId="4D2B0179">
      <w:pPr>
        <w:spacing w:line="480" w:lineRule="auto"/>
        <w:jc w:val="both"/>
        <w:rPr>
          <w:rFonts w:ascii="Arial" w:hAnsi="Arial" w:eastAsia="Arial" w:cs="Arial"/>
          <w:b w:val="0"/>
          <w:bCs w:val="0"/>
        </w:rPr>
      </w:pPr>
      <w:r w:rsidRPr="252F0990" w:rsidR="252F0990">
        <w:rPr>
          <w:rFonts w:ascii="Arial" w:hAnsi="Arial" w:eastAsia="Arial" w:cs="Arial"/>
          <w:b w:val="0"/>
          <w:bCs w:val="0"/>
        </w:rPr>
        <w:t xml:space="preserve">As an instance of transformational leadership, the </w:t>
      </w:r>
      <w:r w:rsidRPr="252F0990" w:rsidR="252F0990">
        <w:rPr>
          <w:rFonts w:ascii="Arial" w:hAnsi="Arial" w:eastAsia="Arial" w:cs="Arial"/>
          <w:b w:val="0"/>
          <w:bCs w:val="0"/>
        </w:rPr>
        <w:t>previous</w:t>
      </w:r>
      <w:r w:rsidRPr="252F0990" w:rsidR="252F0990">
        <w:rPr>
          <w:rFonts w:ascii="Arial" w:hAnsi="Arial" w:eastAsia="Arial" w:cs="Arial"/>
          <w:b w:val="0"/>
          <w:bCs w:val="0"/>
        </w:rPr>
        <w:t xml:space="preserve"> has a lot to say about the planning function by inspiring a team to accept change so that it would be easier for players to adapt to the altered guest expectations (Shore and Wright, 2015). The Job of creative business leaders, for instance, Arne Sorenson of Marriot International, is to gauge the business world and be responsive to the changes. This helps their companies </w:t>
      </w:r>
      <w:r w:rsidRPr="252F0990" w:rsidR="252F0990">
        <w:rPr>
          <w:rFonts w:ascii="Arial" w:hAnsi="Arial" w:eastAsia="Arial" w:cs="Arial"/>
          <w:b w:val="0"/>
          <w:bCs w:val="0"/>
        </w:rPr>
        <w:t>anticipate</w:t>
      </w:r>
      <w:r w:rsidRPr="252F0990" w:rsidR="252F0990">
        <w:rPr>
          <w:rFonts w:ascii="Arial" w:hAnsi="Arial" w:eastAsia="Arial" w:cs="Arial"/>
          <w:b w:val="0"/>
          <w:bCs w:val="0"/>
        </w:rPr>
        <w:t xml:space="preserve"> industry transformations and opportunities. The function of grouping mediates leadership style, and servant leadership which gives a platform for employee development and empowerment and enhances this aspect by inducing a culture of collaboration and shared responsibility. As leaders similar, to Danny Meyer of Union Square Hospitality Group, </w:t>
      </w:r>
      <w:r w:rsidRPr="252F0990" w:rsidR="252F0990">
        <w:rPr>
          <w:rFonts w:ascii="Arial" w:hAnsi="Arial" w:eastAsia="Arial" w:cs="Arial"/>
          <w:b w:val="0"/>
          <w:bCs w:val="0"/>
        </w:rPr>
        <w:t>prioritise</w:t>
      </w:r>
      <w:r w:rsidRPr="252F0990" w:rsidR="252F0990">
        <w:rPr>
          <w:rFonts w:ascii="Arial" w:hAnsi="Arial" w:eastAsia="Arial" w:cs="Arial"/>
          <w:b w:val="0"/>
          <w:bCs w:val="0"/>
        </w:rPr>
        <w:t xml:space="preserve"> team cooperation and engagement that eventually makes team coordination and resource allocation more effective in their institutions. Participative leadership which originally is a procedure of the leading role is also in line with the directing function by incorporating employees in decisions thus using their </w:t>
      </w:r>
      <w:r w:rsidRPr="252F0990" w:rsidR="252F0990">
        <w:rPr>
          <w:rFonts w:ascii="Arial" w:hAnsi="Arial" w:eastAsia="Arial" w:cs="Arial"/>
          <w:b w:val="0"/>
          <w:bCs w:val="0"/>
        </w:rPr>
        <w:t>expertise</w:t>
      </w:r>
      <w:r w:rsidRPr="252F0990" w:rsidR="252F0990">
        <w:rPr>
          <w:rFonts w:ascii="Arial" w:hAnsi="Arial" w:eastAsia="Arial" w:cs="Arial"/>
          <w:b w:val="0"/>
          <w:bCs w:val="0"/>
        </w:rPr>
        <w:t xml:space="preserve"> and insights to generate top services and guest experiences (Akanji, 2015). Bill Marriott Jr., led by the consultative management system, enforced the participation of all the workers, balancing </w:t>
      </w:r>
      <w:r w:rsidRPr="252F0990" w:rsidR="252F0990">
        <w:rPr>
          <w:rFonts w:ascii="Arial" w:hAnsi="Arial" w:eastAsia="Arial" w:cs="Arial"/>
          <w:b w:val="0"/>
          <w:bCs w:val="0"/>
        </w:rPr>
        <w:t>work</w:t>
      </w:r>
      <w:r w:rsidRPr="252F0990" w:rsidR="252F0990">
        <w:rPr>
          <w:rFonts w:ascii="Arial" w:hAnsi="Arial" w:eastAsia="Arial" w:cs="Arial"/>
          <w:b w:val="0"/>
          <w:bCs w:val="0"/>
        </w:rPr>
        <w:t xml:space="preserve"> and responsibility between all the units of the hotel chain. </w:t>
      </w:r>
      <w:r w:rsidRPr="252F0990" w:rsidR="252F0990">
        <w:rPr>
          <w:rFonts w:ascii="Arial" w:hAnsi="Arial" w:eastAsia="Arial" w:cs="Arial"/>
          <w:b w:val="0"/>
          <w:bCs w:val="0"/>
        </w:rPr>
        <w:t>That being said, the</w:t>
      </w:r>
      <w:r w:rsidRPr="252F0990" w:rsidR="252F0990">
        <w:rPr>
          <w:rFonts w:ascii="Arial" w:hAnsi="Arial" w:eastAsia="Arial" w:cs="Arial"/>
          <w:b w:val="0"/>
          <w:bCs w:val="0"/>
        </w:rPr>
        <w:t xml:space="preserve"> creation of a sound control mechanism is sustained by the </w:t>
      </w:r>
      <w:r w:rsidRPr="252F0990" w:rsidR="252F0990">
        <w:rPr>
          <w:rFonts w:ascii="Arial" w:hAnsi="Arial" w:eastAsia="Arial" w:cs="Arial"/>
          <w:b w:val="0"/>
          <w:bCs w:val="0"/>
        </w:rPr>
        <w:t>melange</w:t>
      </w:r>
      <w:r w:rsidRPr="252F0990" w:rsidR="252F0990">
        <w:rPr>
          <w:rFonts w:ascii="Arial" w:hAnsi="Arial" w:eastAsia="Arial" w:cs="Arial"/>
          <w:b w:val="0"/>
          <w:bCs w:val="0"/>
        </w:rPr>
        <w:t xml:space="preserve"> of different leadership styles such as ones that are based on accountability, transparency, and continuous improvement. Supervisors who shape their styles by incorporating various elements of these three approaches create a situation where employees are internally driven to follow excellent practices and incorporate </w:t>
      </w:r>
      <w:r w:rsidRPr="252F0990" w:rsidR="252F0990">
        <w:rPr>
          <w:rFonts w:ascii="Arial" w:hAnsi="Arial" w:eastAsia="Arial" w:cs="Arial"/>
          <w:b w:val="0"/>
          <w:bCs w:val="0"/>
        </w:rPr>
        <w:t>different ways</w:t>
      </w:r>
      <w:r w:rsidRPr="252F0990" w:rsidR="252F0990">
        <w:rPr>
          <w:rFonts w:ascii="Arial" w:hAnsi="Arial" w:eastAsia="Arial" w:cs="Arial"/>
          <w:b w:val="0"/>
          <w:bCs w:val="0"/>
        </w:rPr>
        <w:t xml:space="preserve"> to cope with new scenarios. </w:t>
      </w:r>
      <w:r w:rsidRPr="252F0990" w:rsidR="252F0990">
        <w:rPr>
          <w:rFonts w:ascii="Arial" w:hAnsi="Arial" w:eastAsia="Arial" w:cs="Arial"/>
          <w:b w:val="0"/>
          <w:bCs w:val="0"/>
        </w:rPr>
        <w:t>Organisations</w:t>
      </w:r>
      <w:r w:rsidRPr="252F0990" w:rsidR="252F0990">
        <w:rPr>
          <w:rFonts w:ascii="Arial" w:hAnsi="Arial" w:eastAsia="Arial" w:cs="Arial"/>
          <w:b w:val="0"/>
          <w:bCs w:val="0"/>
        </w:rPr>
        <w:t xml:space="preserve"> in the hospitality industry should make sure that their leader’s behavior is </w:t>
      </w:r>
      <w:r w:rsidRPr="252F0990" w:rsidR="252F0990">
        <w:rPr>
          <w:rFonts w:ascii="Arial" w:hAnsi="Arial" w:eastAsia="Arial" w:cs="Arial"/>
          <w:b w:val="0"/>
          <w:bCs w:val="0"/>
        </w:rPr>
        <w:t>in synch</w:t>
      </w:r>
      <w:r w:rsidRPr="252F0990" w:rsidR="252F0990">
        <w:rPr>
          <w:rFonts w:ascii="Arial" w:hAnsi="Arial" w:eastAsia="Arial" w:cs="Arial"/>
          <w:b w:val="0"/>
          <w:bCs w:val="0"/>
        </w:rPr>
        <w:t xml:space="preserve"> with the four main functions of managing – such measures would help to </w:t>
      </w:r>
      <w:r w:rsidRPr="252F0990" w:rsidR="252F0990">
        <w:rPr>
          <w:rFonts w:ascii="Arial" w:hAnsi="Arial" w:eastAsia="Arial" w:cs="Arial"/>
          <w:b w:val="0"/>
          <w:bCs w:val="0"/>
        </w:rPr>
        <w:t>maximise</w:t>
      </w:r>
      <w:r w:rsidRPr="252F0990" w:rsidR="252F0990">
        <w:rPr>
          <w:rFonts w:ascii="Arial" w:hAnsi="Arial" w:eastAsia="Arial" w:cs="Arial"/>
          <w:b w:val="0"/>
          <w:bCs w:val="0"/>
        </w:rPr>
        <w:t xml:space="preserve"> output, create a fantastic workplace, and satisfy clients.</w:t>
      </w:r>
    </w:p>
    <w:p xmlns:wp14="http://schemas.microsoft.com/office/word/2010/wordml" w:rsidRPr="007C09BC" w:rsidR="00270FD5" w:rsidP="252F0990" w:rsidRDefault="00270FD5" w14:paraId="72D46742" wp14:textId="2A140892">
      <w:pPr>
        <w:spacing w:line="480" w:lineRule="auto"/>
        <w:jc w:val="both"/>
        <w:rPr>
          <w:rFonts w:ascii="Arial" w:hAnsi="Arial" w:eastAsia="Arial" w:cs="Arial"/>
          <w:b w:val="0"/>
          <w:bCs w:val="0"/>
        </w:rPr>
      </w:pPr>
      <w:r w:rsidRPr="252F0990" w:rsidR="252F0990">
        <w:rPr>
          <w:rFonts w:ascii="Arial" w:hAnsi="Arial" w:eastAsia="Arial" w:cs="Arial"/>
          <w:b w:val="0"/>
          <w:bCs w:val="0"/>
        </w:rPr>
        <w:t xml:space="preserve">The Nexus of Leadership Approaches and Managerial Functions in the Hospitality Industry: A Comprehensive Analysis through discussing the union of leadership methodologies with the basic functions of management in the hospitality industry, thorough research is conducted from authoritative literature and academic journals/publications. A voluminous study is contained in the works by Avolio and Bass (1991) which have looked at the implications of transformational leadership for </w:t>
      </w:r>
      <w:r w:rsidRPr="252F0990" w:rsidR="252F0990">
        <w:rPr>
          <w:rFonts w:ascii="Arial" w:hAnsi="Arial" w:eastAsia="Arial" w:cs="Arial"/>
          <w:b w:val="0"/>
          <w:bCs w:val="0"/>
        </w:rPr>
        <w:t>organisational</w:t>
      </w:r>
      <w:r w:rsidRPr="252F0990" w:rsidR="252F0990">
        <w:rPr>
          <w:rFonts w:ascii="Arial" w:hAnsi="Arial" w:eastAsia="Arial" w:cs="Arial"/>
          <w:b w:val="0"/>
          <w:bCs w:val="0"/>
        </w:rPr>
        <w:t xml:space="preserve"> effectiveness. They manifest the way of transformational leaders who motivate staff to surpass self-interest and work for the good of all and thus help strategic function by developing an image and action plans for that future (Nani and </w:t>
      </w:r>
      <w:r w:rsidRPr="252F0990" w:rsidR="252F0990">
        <w:rPr>
          <w:rFonts w:ascii="Arial" w:hAnsi="Arial" w:eastAsia="Arial" w:cs="Arial"/>
          <w:b w:val="0"/>
          <w:bCs w:val="0"/>
        </w:rPr>
        <w:t>Safitri</w:t>
      </w:r>
      <w:r w:rsidRPr="252F0990" w:rsidR="252F0990">
        <w:rPr>
          <w:rFonts w:ascii="Arial" w:hAnsi="Arial" w:eastAsia="Arial" w:cs="Arial"/>
          <w:b w:val="0"/>
          <w:bCs w:val="0"/>
        </w:rPr>
        <w:t xml:space="preserve">, 2021). Servant leadership, based on Liden, Wayne, et al. (2008) research, is humility, empathy, and care for followers. The outcomes of servant leaders bring to the fore the fact that they promote employee growth and development which contributes to effective </w:t>
      </w:r>
      <w:r w:rsidRPr="252F0990" w:rsidR="252F0990">
        <w:rPr>
          <w:rFonts w:ascii="Arial" w:hAnsi="Arial" w:eastAsia="Arial" w:cs="Arial"/>
          <w:b w:val="0"/>
          <w:bCs w:val="0"/>
        </w:rPr>
        <w:t>organising</w:t>
      </w:r>
      <w:r w:rsidRPr="252F0990" w:rsidR="252F0990">
        <w:rPr>
          <w:rFonts w:ascii="Arial" w:hAnsi="Arial" w:eastAsia="Arial" w:cs="Arial"/>
          <w:b w:val="0"/>
          <w:bCs w:val="0"/>
        </w:rPr>
        <w:t xml:space="preserve"> owing to the creation of a supportive and collaborative employment atmosphere (</w:t>
      </w:r>
      <w:r w:rsidRPr="252F0990" w:rsidR="252F0990">
        <w:rPr>
          <w:rFonts w:ascii="Arial" w:hAnsi="Arial" w:eastAsia="Arial" w:cs="Arial"/>
          <w:b w:val="0"/>
          <w:bCs w:val="0"/>
        </w:rPr>
        <w:t>Venieris</w:t>
      </w:r>
      <w:r w:rsidRPr="252F0990" w:rsidR="252F0990">
        <w:rPr>
          <w:rFonts w:ascii="Arial" w:hAnsi="Arial" w:eastAsia="Arial" w:cs="Arial"/>
          <w:b w:val="0"/>
          <w:bCs w:val="0"/>
        </w:rPr>
        <w:t xml:space="preserve">, et. al, 2015). </w:t>
      </w:r>
      <w:r w:rsidRPr="252F0990" w:rsidR="252F0990">
        <w:rPr>
          <w:rFonts w:ascii="Arial" w:hAnsi="Arial" w:eastAsia="Arial" w:cs="Arial"/>
          <w:b w:val="0"/>
          <w:bCs w:val="0"/>
        </w:rPr>
        <w:t>First of all</w:t>
      </w:r>
      <w:r w:rsidRPr="252F0990" w:rsidR="252F0990">
        <w:rPr>
          <w:rFonts w:ascii="Arial" w:hAnsi="Arial" w:eastAsia="Arial" w:cs="Arial"/>
          <w:b w:val="0"/>
          <w:bCs w:val="0"/>
        </w:rPr>
        <w:t xml:space="preserve">, the traditional approach to leadership has been the object of </w:t>
      </w:r>
      <w:r w:rsidRPr="252F0990" w:rsidR="252F0990">
        <w:rPr>
          <w:rFonts w:ascii="Arial" w:hAnsi="Arial" w:eastAsia="Arial" w:cs="Arial"/>
          <w:b w:val="0"/>
          <w:bCs w:val="0"/>
        </w:rPr>
        <w:t>particular scrutiny</w:t>
      </w:r>
      <w:r w:rsidRPr="252F0990" w:rsidR="252F0990">
        <w:rPr>
          <w:rFonts w:ascii="Arial" w:hAnsi="Arial" w:eastAsia="Arial" w:cs="Arial"/>
          <w:b w:val="0"/>
          <w:bCs w:val="0"/>
        </w:rPr>
        <w:t xml:space="preserve"> in terms of its relationship with employee engagement and decision-making. According to the work of Yukl and Van Fleet (1992), participative leaders tend to enhance employee commitment and the </w:t>
      </w:r>
      <w:r w:rsidRPr="252F0990" w:rsidR="252F0990">
        <w:rPr>
          <w:rFonts w:ascii="Arial" w:hAnsi="Arial" w:eastAsia="Arial" w:cs="Arial"/>
          <w:b w:val="0"/>
          <w:bCs w:val="0"/>
        </w:rPr>
        <w:t>organisation's</w:t>
      </w:r>
      <w:r w:rsidRPr="252F0990" w:rsidR="252F0990">
        <w:rPr>
          <w:rFonts w:ascii="Arial" w:hAnsi="Arial" w:eastAsia="Arial" w:cs="Arial"/>
          <w:b w:val="0"/>
          <w:bCs w:val="0"/>
        </w:rPr>
        <w:t xml:space="preserve"> performance, as they include people in the goal setting as well as problem-solving activities, and thus, they </w:t>
      </w:r>
      <w:r w:rsidRPr="252F0990" w:rsidR="252F0990">
        <w:rPr>
          <w:rFonts w:ascii="Arial" w:hAnsi="Arial" w:eastAsia="Arial" w:cs="Arial"/>
          <w:b w:val="0"/>
          <w:bCs w:val="0"/>
        </w:rPr>
        <w:t>accomplish</w:t>
      </w:r>
      <w:r w:rsidRPr="252F0990" w:rsidR="252F0990">
        <w:rPr>
          <w:rFonts w:ascii="Arial" w:hAnsi="Arial" w:eastAsia="Arial" w:cs="Arial"/>
          <w:b w:val="0"/>
          <w:bCs w:val="0"/>
        </w:rPr>
        <w:t xml:space="preserve"> the directing function (Wang and Dyball, 2019).</w:t>
      </w:r>
    </w:p>
    <w:p w:rsidR="7D3AF576" w:rsidP="7D3AF576" w:rsidRDefault="7D3AF576" w14:paraId="7135C9EF" w14:textId="5C8F7919">
      <w:pPr>
        <w:spacing w:line="480" w:lineRule="auto"/>
        <w:jc w:val="both"/>
        <w:rPr>
          <w:rFonts w:ascii="Arial" w:hAnsi="Arial" w:eastAsia="Arial" w:cs="Arial"/>
          <w:b w:val="0"/>
          <w:bCs w:val="0"/>
        </w:rPr>
      </w:pPr>
    </w:p>
    <w:p xmlns:wp14="http://schemas.microsoft.com/office/word/2010/wordml" w:rsidRPr="007C09BC" w:rsidR="00357362" w:rsidP="665ADA72" w:rsidRDefault="0090777E" w14:paraId="2B2A7A39" wp14:textId="28845FC7">
      <w:pPr>
        <w:spacing w:line="480" w:lineRule="auto"/>
        <w:jc w:val="both"/>
        <w:rPr>
          <w:rFonts w:ascii="Arial" w:hAnsi="Arial" w:eastAsia="Arial" w:cs="Arial"/>
          <w:b w:val="0"/>
          <w:bCs w:val="0"/>
        </w:rPr>
      </w:pPr>
      <w:r w:rsidRPr="7D3AF576" w:rsidR="7D3AF576">
        <w:rPr>
          <w:rFonts w:ascii="Arial" w:hAnsi="Arial" w:eastAsia="Arial" w:cs="Arial"/>
          <w:b w:val="0"/>
          <w:bCs w:val="0"/>
        </w:rPr>
        <w:t xml:space="preserve">To sum up, these in-depth studies </w:t>
      </w:r>
      <w:r w:rsidRPr="7D3AF576" w:rsidR="7D3AF576">
        <w:rPr>
          <w:rFonts w:ascii="Arial" w:hAnsi="Arial" w:eastAsia="Arial" w:cs="Arial"/>
          <w:b w:val="0"/>
          <w:bCs w:val="0"/>
        </w:rPr>
        <w:t>demonstrate</w:t>
      </w:r>
      <w:r w:rsidRPr="7D3AF576" w:rsidR="7D3AF576">
        <w:rPr>
          <w:rFonts w:ascii="Arial" w:hAnsi="Arial" w:eastAsia="Arial" w:cs="Arial"/>
          <w:b w:val="0"/>
          <w:bCs w:val="0"/>
        </w:rPr>
        <w:t xml:space="preserve"> the significance of including leadership practices in the delivery of managerial functions in the hospitality sphere to increase operational success, improve employee satisfaction, and bring about outstanding guest experiences. </w:t>
      </w:r>
      <w:r w:rsidRPr="7D3AF576" w:rsidR="7D3AF576">
        <w:rPr>
          <w:rFonts w:ascii="Arial" w:hAnsi="Arial" w:eastAsia="Arial" w:cs="Arial"/>
          <w:b w:val="0"/>
          <w:bCs w:val="0"/>
        </w:rPr>
        <w:t>Synthesising</w:t>
      </w:r>
      <w:r w:rsidRPr="7D3AF576" w:rsidR="7D3AF576">
        <w:rPr>
          <w:rFonts w:ascii="Arial" w:hAnsi="Arial" w:eastAsia="Arial" w:cs="Arial"/>
          <w:b w:val="0"/>
          <w:bCs w:val="0"/>
        </w:rPr>
        <w:t xml:space="preserve"> Leadership Approaches with Managerial Functions in the Hospitality Industry: A Comprehensive Review through intensive studies of the industry that </w:t>
      </w:r>
      <w:r w:rsidRPr="7D3AF576" w:rsidR="7D3AF576">
        <w:rPr>
          <w:rFonts w:ascii="Arial" w:hAnsi="Arial" w:eastAsia="Arial" w:cs="Arial"/>
          <w:b w:val="0"/>
          <w:bCs w:val="0"/>
        </w:rPr>
        <w:t>demonstrate</w:t>
      </w:r>
      <w:r w:rsidRPr="7D3AF576" w:rsidR="7D3AF576">
        <w:rPr>
          <w:rFonts w:ascii="Arial" w:hAnsi="Arial" w:eastAsia="Arial" w:cs="Arial"/>
          <w:b w:val="0"/>
          <w:bCs w:val="0"/>
        </w:rPr>
        <w:t xml:space="preserve"> the key </w:t>
      </w:r>
      <w:r w:rsidRPr="7D3AF576" w:rsidR="7D3AF576">
        <w:rPr>
          <w:rFonts w:ascii="Arial" w:hAnsi="Arial" w:eastAsia="Arial" w:cs="Arial"/>
          <w:b w:val="0"/>
          <w:bCs w:val="0"/>
        </w:rPr>
        <w:t>component</w:t>
      </w:r>
      <w:r w:rsidRPr="7D3AF576" w:rsidR="7D3AF576">
        <w:rPr>
          <w:rFonts w:ascii="Arial" w:hAnsi="Arial" w:eastAsia="Arial" w:cs="Arial"/>
          <w:b w:val="0"/>
          <w:bCs w:val="0"/>
        </w:rPr>
        <w:t xml:space="preserve"> of the leadership methods and administrative functions should be coordinated and supported with concrete examples derived from reputable resources. Transformational leadership, as shown in the study by Avolio and Bass (1991), has also an application </w:t>
      </w:r>
      <w:r w:rsidRPr="7D3AF576" w:rsidR="7D3AF576">
        <w:rPr>
          <w:rFonts w:ascii="Arial" w:hAnsi="Arial" w:eastAsia="Arial" w:cs="Arial"/>
          <w:b w:val="0"/>
          <w:bCs w:val="0"/>
        </w:rPr>
        <w:t>in the area of</w:t>
      </w:r>
      <w:r w:rsidRPr="7D3AF576" w:rsidR="7D3AF576">
        <w:rPr>
          <w:rFonts w:ascii="Arial" w:hAnsi="Arial" w:eastAsia="Arial" w:cs="Arial"/>
          <w:b w:val="0"/>
          <w:bCs w:val="0"/>
        </w:rPr>
        <w:t xml:space="preserve"> hospitality like in the case of Arne Sorenson, a former CEO of Marriott International. Sorenson’s visionary leadership not only </w:t>
      </w:r>
      <w:r w:rsidRPr="7D3AF576" w:rsidR="7D3AF576">
        <w:rPr>
          <w:rFonts w:ascii="Arial" w:hAnsi="Arial" w:eastAsia="Arial" w:cs="Arial"/>
          <w:b w:val="0"/>
          <w:bCs w:val="0"/>
        </w:rPr>
        <w:t>revolutionised</w:t>
      </w:r>
      <w:r w:rsidRPr="7D3AF576" w:rsidR="7D3AF576">
        <w:rPr>
          <w:rFonts w:ascii="Arial" w:hAnsi="Arial" w:eastAsia="Arial" w:cs="Arial"/>
          <w:b w:val="0"/>
          <w:bCs w:val="0"/>
        </w:rPr>
        <w:t xml:space="preserve"> Marriott into a leading global hospitality brand but also set an example of precise planning through strategic undertakings like </w:t>
      </w:r>
      <w:r w:rsidRPr="7D3AF576" w:rsidR="7D3AF576">
        <w:rPr>
          <w:rFonts w:ascii="Arial" w:hAnsi="Arial" w:eastAsia="Arial" w:cs="Arial"/>
          <w:b w:val="0"/>
          <w:bCs w:val="0"/>
        </w:rPr>
        <w:t>acquiring</w:t>
      </w:r>
      <w:r w:rsidRPr="7D3AF576" w:rsidR="7D3AF576">
        <w:rPr>
          <w:rFonts w:ascii="Arial" w:hAnsi="Arial" w:eastAsia="Arial" w:cs="Arial"/>
          <w:b w:val="0"/>
          <w:bCs w:val="0"/>
        </w:rPr>
        <w:t xml:space="preserve"> Starwood Hotels with a huge concentration on future advancement and leading the market (Yang, et. al, 2021). Liden, Wayne, and their colleagues developed the servant leadership theory in the year 2008. It </w:t>
      </w:r>
      <w:r w:rsidRPr="7D3AF576" w:rsidR="7D3AF576">
        <w:rPr>
          <w:rFonts w:ascii="Arial" w:hAnsi="Arial" w:eastAsia="Arial" w:cs="Arial"/>
          <w:b w:val="0"/>
          <w:bCs w:val="0"/>
        </w:rPr>
        <w:t>utilises</w:t>
      </w:r>
      <w:r w:rsidRPr="7D3AF576" w:rsidR="7D3AF576">
        <w:rPr>
          <w:rFonts w:ascii="Arial" w:hAnsi="Arial" w:eastAsia="Arial" w:cs="Arial"/>
          <w:b w:val="0"/>
          <w:bCs w:val="0"/>
        </w:rPr>
        <w:t xml:space="preserve"> the example of Danny Meyer, the CEO of the Union Square Hospitality Group. It is clearly articulated by Meyer that employees are to be empowered and guests are served-centered approach (Hong, et. al, 2022). Hence, </w:t>
      </w:r>
      <w:r w:rsidRPr="7D3AF576" w:rsidR="7D3AF576">
        <w:rPr>
          <w:rFonts w:ascii="Arial" w:hAnsi="Arial" w:eastAsia="Arial" w:cs="Arial"/>
          <w:b w:val="0"/>
          <w:bCs w:val="0"/>
        </w:rPr>
        <w:t>organising</w:t>
      </w:r>
      <w:r w:rsidRPr="7D3AF576" w:rsidR="7D3AF576">
        <w:rPr>
          <w:rFonts w:ascii="Arial" w:hAnsi="Arial" w:eastAsia="Arial" w:cs="Arial"/>
          <w:b w:val="0"/>
          <w:bCs w:val="0"/>
        </w:rPr>
        <w:t xml:space="preserve"> that is powerful and a culture that persists for the teams to collaborate and deliver outstanding dining experiences across his chain restaurants can be developed. This study of participatory management by Yukl and Van Fleet (1992) in the luxury hospitality industry helps apply it in Four Seasons Hotels and Resorts. When Four Seasons executives include the employees in the evolving standards of service and matters of guest desires concern, the leaders of Four Seasons succeed in training their teams to improve guest satisfaction processes thus, Four Seasons leaders effectively match directing with delivering responsibility to the workforce teams (</w:t>
      </w:r>
      <w:r w:rsidRPr="7D3AF576" w:rsidR="7D3AF576">
        <w:rPr>
          <w:rFonts w:ascii="Arial" w:hAnsi="Arial" w:eastAsia="Arial" w:cs="Arial"/>
          <w:b w:val="0"/>
          <w:bCs w:val="0"/>
        </w:rPr>
        <w:t>Eyupoglu</w:t>
      </w:r>
      <w:r w:rsidRPr="7D3AF576" w:rsidR="7D3AF576">
        <w:rPr>
          <w:rFonts w:ascii="Arial" w:hAnsi="Arial" w:eastAsia="Arial" w:cs="Arial"/>
          <w:b w:val="0"/>
          <w:bCs w:val="0"/>
        </w:rPr>
        <w:t xml:space="preserve"> and Tokay, 2018).What these examples suggest is that leadership styles act as a base that allows the support functions to be effective in the hospitality sector as, therefore, it determines a level of operational excellence and guest satisfaction.</w:t>
      </w:r>
    </w:p>
    <w:p xmlns:wp14="http://schemas.microsoft.com/office/word/2010/wordml" w:rsidRPr="007C09BC" w:rsidR="008B7450" w:rsidP="665ADA72" w:rsidRDefault="00270FD5" w14:paraId="2373F35D" wp14:textId="220F7F92">
      <w:pPr>
        <w:spacing w:line="480" w:lineRule="auto"/>
        <w:jc w:val="both"/>
        <w:rPr>
          <w:rFonts w:ascii="Arial" w:hAnsi="Arial" w:eastAsia="Arial" w:cs="Arial"/>
          <w:b w:val="0"/>
          <w:bCs w:val="0"/>
        </w:rPr>
      </w:pPr>
      <w:r w:rsidRPr="665ADA72" w:rsidR="665ADA72">
        <w:rPr>
          <w:rFonts w:ascii="Arial" w:hAnsi="Arial" w:eastAsia="Arial" w:cs="Arial"/>
          <w:b w:val="0"/>
          <w:bCs w:val="0"/>
        </w:rPr>
        <w:t>Ultimately, it</w:t>
      </w:r>
      <w:r w:rsidRPr="665ADA72" w:rsidR="665ADA72">
        <w:rPr>
          <w:rFonts w:ascii="Arial" w:hAnsi="Arial" w:eastAsia="Arial" w:cs="Arial"/>
          <w:b w:val="0"/>
          <w:bCs w:val="0"/>
        </w:rPr>
        <w:t xml:space="preserve"> has been illustrated that the complex interrelationship between the management styles and the functions of the hospitality industry makes effective leadership an important driving force in terms of business success </w:t>
      </w:r>
      <w:r w:rsidRPr="665ADA72" w:rsidR="665ADA72">
        <w:rPr>
          <w:rFonts w:ascii="Arial" w:hAnsi="Arial" w:eastAsia="Arial" w:cs="Arial"/>
          <w:b w:val="0"/>
          <w:bCs w:val="0"/>
        </w:rPr>
        <w:t>perception</w:t>
      </w:r>
      <w:r w:rsidRPr="665ADA72" w:rsidR="665ADA72">
        <w:rPr>
          <w:rFonts w:ascii="Arial" w:hAnsi="Arial" w:eastAsia="Arial" w:cs="Arial"/>
          <w:b w:val="0"/>
          <w:bCs w:val="0"/>
        </w:rPr>
        <w:t xml:space="preserve"> and the satisfaction of the guests. Being based on the transformational, servant, and participative leadership modes, our exploration has </w:t>
      </w:r>
      <w:r w:rsidRPr="665ADA72" w:rsidR="665ADA72">
        <w:rPr>
          <w:rFonts w:ascii="Arial" w:hAnsi="Arial" w:eastAsia="Arial" w:cs="Arial"/>
          <w:b w:val="0"/>
          <w:bCs w:val="0"/>
        </w:rPr>
        <w:t>demonstrated</w:t>
      </w:r>
      <w:r w:rsidRPr="665ADA72" w:rsidR="665ADA72">
        <w:rPr>
          <w:rFonts w:ascii="Arial" w:hAnsi="Arial" w:eastAsia="Arial" w:cs="Arial"/>
          <w:b w:val="0"/>
          <w:bCs w:val="0"/>
        </w:rPr>
        <w:t xml:space="preserve"> that these types of approaches correspond to the main functional areas like planning, </w:t>
      </w:r>
      <w:r w:rsidRPr="665ADA72" w:rsidR="665ADA72">
        <w:rPr>
          <w:rFonts w:ascii="Arial" w:hAnsi="Arial" w:eastAsia="Arial" w:cs="Arial"/>
          <w:b w:val="0"/>
          <w:bCs w:val="0"/>
        </w:rPr>
        <w:t>organising</w:t>
      </w:r>
      <w:r w:rsidRPr="665ADA72" w:rsidR="665ADA72">
        <w:rPr>
          <w:rFonts w:ascii="Arial" w:hAnsi="Arial" w:eastAsia="Arial" w:cs="Arial"/>
          <w:b w:val="0"/>
          <w:bCs w:val="0"/>
        </w:rPr>
        <w:t xml:space="preserve">, leading, and control, </w:t>
      </w:r>
      <w:r w:rsidRPr="665ADA72" w:rsidR="665ADA72">
        <w:rPr>
          <w:rFonts w:ascii="Arial" w:hAnsi="Arial" w:eastAsia="Arial" w:cs="Arial"/>
          <w:b w:val="0"/>
          <w:bCs w:val="0"/>
        </w:rPr>
        <w:t>consequently</w:t>
      </w:r>
      <w:r w:rsidRPr="665ADA72" w:rsidR="665ADA72">
        <w:rPr>
          <w:rFonts w:ascii="Arial" w:hAnsi="Arial" w:eastAsia="Arial" w:cs="Arial"/>
          <w:b w:val="0"/>
          <w:bCs w:val="0"/>
        </w:rPr>
        <w:t xml:space="preserve">, shaping the operational specifics of the hospitality industry. Using theories as well as direct practical experiences, the hospitality leader can build a system of excellence, employee empowerment, and innovation for the benefit of the </w:t>
      </w:r>
      <w:r w:rsidRPr="665ADA72" w:rsidR="665ADA72">
        <w:rPr>
          <w:rFonts w:ascii="Arial" w:hAnsi="Arial" w:eastAsia="Arial" w:cs="Arial"/>
          <w:b w:val="0"/>
          <w:bCs w:val="0"/>
        </w:rPr>
        <w:t>organisation</w:t>
      </w:r>
      <w:r w:rsidRPr="665ADA72" w:rsidR="665ADA72">
        <w:rPr>
          <w:rFonts w:ascii="Arial" w:hAnsi="Arial" w:eastAsia="Arial" w:cs="Arial"/>
          <w:b w:val="0"/>
          <w:bCs w:val="0"/>
        </w:rPr>
        <w:t>. At the end of the day, the combined effect of the leadership approaches and managerial functions will enable someone to take advantage of scenarios that both have opportunities and on the other hand, to navigate through critical moments in a changing and constantly evolving environment for serving.</w:t>
      </w:r>
    </w:p>
    <w:p w:rsidR="665ADA72" w:rsidP="665ADA72" w:rsidRDefault="665ADA72" w14:paraId="1CD10884" w14:textId="17F825A1">
      <w:pPr>
        <w:pStyle w:val="Normal"/>
        <w:spacing w:line="480" w:lineRule="auto"/>
        <w:jc w:val="both"/>
        <w:rPr>
          <w:rFonts w:ascii="Arial" w:hAnsi="Arial" w:eastAsia="Arial" w:cs="Arial"/>
          <w:b w:val="0"/>
          <w:bCs w:val="0"/>
        </w:rPr>
      </w:pPr>
    </w:p>
    <w:p w:rsidR="665ADA72" w:rsidP="665ADA72" w:rsidRDefault="665ADA72" w14:paraId="00CF9B05" w14:textId="028977A0">
      <w:pPr>
        <w:pStyle w:val="Normal"/>
        <w:rPr>
          <w:rFonts w:ascii="Times New Roman" w:hAnsi="Times New Roman" w:cs="Times New Roman"/>
        </w:rPr>
      </w:pPr>
    </w:p>
    <w:p xmlns:wp14="http://schemas.microsoft.com/office/word/2010/wordml" w:rsidRPr="007C09BC" w:rsidR="008A115D" w:rsidP="7D3AF576" w:rsidRDefault="008B7450" w14:paraId="2240AC5D" wp14:textId="1D39A80B">
      <w:pPr>
        <w:pStyle w:val="Heading1"/>
        <w:keepNext w:val="0"/>
        <w:keepLines w:val="0"/>
        <w:spacing w:line="480" w:lineRule="auto"/>
        <w:rPr>
          <w:rFonts w:ascii="Arial" w:hAnsi="Arial" w:eastAsia="Arial" w:cs="Arial"/>
          <w:sz w:val="24"/>
          <w:szCs w:val="24"/>
        </w:rPr>
      </w:pPr>
    </w:p>
    <w:p xmlns:wp14="http://schemas.microsoft.com/office/word/2010/wordml" w:rsidRPr="007C09BC" w:rsidR="008A115D" w:rsidP="7D3AF576" w:rsidRDefault="008B7450" w14:paraId="2240F1A6" wp14:textId="4F19AAD9">
      <w:pPr>
        <w:pStyle w:val="Heading1"/>
        <w:keepNext w:val="0"/>
        <w:keepLines w:val="0"/>
        <w:spacing w:line="480" w:lineRule="auto"/>
        <w:rPr>
          <w:rFonts w:ascii="Arial" w:hAnsi="Arial" w:eastAsia="Arial" w:cs="Arial"/>
          <w:sz w:val="24"/>
          <w:szCs w:val="24"/>
        </w:rPr>
      </w:pPr>
    </w:p>
    <w:p xmlns:wp14="http://schemas.microsoft.com/office/word/2010/wordml" w:rsidRPr="007C09BC" w:rsidR="008A115D" w:rsidP="7D3AF576" w:rsidRDefault="008B7450" w14:paraId="071E4E01" wp14:textId="33502F98">
      <w:pPr>
        <w:pStyle w:val="Heading1"/>
        <w:keepNext w:val="0"/>
        <w:keepLines w:val="0"/>
        <w:spacing w:line="480" w:lineRule="auto"/>
        <w:rPr>
          <w:rFonts w:ascii="Arial" w:hAnsi="Arial" w:eastAsia="Arial" w:cs="Arial"/>
          <w:b w:val="0"/>
          <w:bCs w:val="0"/>
          <w:color w:val="000000" w:themeColor="text1" w:themeTint="FF" w:themeShade="FF"/>
          <w:sz w:val="24"/>
          <w:szCs w:val="24"/>
        </w:rPr>
      </w:pPr>
      <w:bookmarkStart w:name="_Toc1436031229" w:id="1325103027"/>
      <w:r w:rsidRPr="7D3AF576" w:rsidR="7D3AF576">
        <w:rPr>
          <w:rFonts w:ascii="Arial" w:hAnsi="Arial" w:eastAsia="Arial" w:cs="Arial"/>
          <w:b w:val="0"/>
          <w:bCs w:val="0"/>
          <w:color w:val="000000" w:themeColor="text1" w:themeTint="FF" w:themeShade="FF"/>
          <w:sz w:val="24"/>
          <w:szCs w:val="24"/>
        </w:rPr>
        <w:t>References</w:t>
      </w:r>
      <w:bookmarkEnd w:id="1325103027"/>
    </w:p>
    <w:p w:rsidR="665ADA72" w:rsidP="665ADA72" w:rsidRDefault="665ADA72" w14:paraId="737E45B5" w14:textId="74CFDB40">
      <w:pPr>
        <w:pStyle w:val="Normal"/>
        <w:keepNext w:val="0"/>
        <w:keepLines w:val="0"/>
      </w:pPr>
      <w:r w:rsidRPr="665ADA72" w:rsidR="665ADA72">
        <w:rPr>
          <w:rFonts w:ascii="Arial" w:hAnsi="Arial" w:eastAsia="Arial" w:cs="Arial"/>
          <w:noProof w:val="0"/>
          <w:sz w:val="24"/>
          <w:szCs w:val="24"/>
          <w:lang w:val="en-US"/>
        </w:rPr>
        <w:t>Adair, J. (2009) The Inspirational Leader (2nd Ed), London: Kogan Page</w:t>
      </w:r>
    </w:p>
    <w:p w:rsidR="7D3AF576" w:rsidP="7D3AF576" w:rsidRDefault="7D3AF576" w14:paraId="2964B526" w14:textId="4FD83C48">
      <w:pPr>
        <w:keepNext w:val="0"/>
        <w:keepLines w:val="0"/>
        <w:spacing w:line="480" w:lineRule="auto"/>
        <w:rPr>
          <w:rFonts w:ascii="Arial" w:hAnsi="Arial" w:eastAsia="Arial" w:cs="Arial"/>
        </w:rPr>
      </w:pPr>
      <w:r w:rsidRPr="252F0990" w:rsidR="252F0990">
        <w:rPr>
          <w:rFonts w:ascii="Arial" w:hAnsi="Arial" w:eastAsia="Arial" w:cs="Arial"/>
        </w:rPr>
        <w:t>Akanji, B. (2015) Organizational Stress: Theoretical Reflections and Proposed Directions for Management Research and Practice</w:t>
      </w:r>
    </w:p>
    <w:p w:rsidR="252F0990" w:rsidP="252F0990" w:rsidRDefault="252F0990" w14:paraId="6F108408" w14:textId="320ECF7F">
      <w:pPr>
        <w:pStyle w:val="Normal"/>
        <w:keepNext w:val="0"/>
        <w:keepLines w:val="0"/>
        <w:spacing w:line="480" w:lineRule="auto"/>
        <w:rPr>
          <w:rFonts w:ascii="Arial" w:hAnsi="Arial" w:eastAsia="Arial" w:cs="Arial"/>
          <w:noProof w:val="0"/>
          <w:color w:val="000000" w:themeColor="text1" w:themeTint="FF" w:themeShade="FF"/>
          <w:sz w:val="24"/>
          <w:szCs w:val="24"/>
          <w:lang w:val="en-US"/>
        </w:rPr>
      </w:pP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Avolio, B.J. and Bass, B.M. (1991) The Full Range Leadership Development Programs: Basic and Advanced Manuals. Bass, Avolio Associates, New York</w:t>
      </w:r>
    </w:p>
    <w:p w:rsidR="7D3AF576" w:rsidP="7D3AF576" w:rsidRDefault="7D3AF576" w14:paraId="7F17C508" w14:textId="115D97A2">
      <w:pPr>
        <w:pStyle w:val="Normal"/>
        <w:keepNext w:val="0"/>
        <w:keepLines w:val="0"/>
        <w:spacing w:line="480" w:lineRule="auto"/>
        <w:rPr>
          <w:rFonts w:ascii="Arial" w:hAnsi="Arial" w:eastAsia="Arial" w:cs="Arial"/>
          <w:i w:val="1"/>
          <w:iCs w:val="1"/>
        </w:rPr>
      </w:pPr>
      <w:r w:rsidRPr="7D3AF576" w:rsidR="7D3AF576">
        <w:rPr>
          <w:rFonts w:ascii="Arial" w:hAnsi="Arial" w:eastAsia="Arial" w:cs="Arial"/>
        </w:rPr>
        <w:t xml:space="preserve">Blake, R., &amp; Mouton, J. (1964) </w:t>
      </w:r>
      <w:r w:rsidRPr="7D3AF576" w:rsidR="7D3AF576">
        <w:rPr>
          <w:rFonts w:ascii="Arial" w:hAnsi="Arial" w:eastAsia="Arial" w:cs="Arial"/>
          <w:i w:val="1"/>
          <w:iCs w:val="1"/>
        </w:rPr>
        <w:t xml:space="preserve">The Managerial Grid: The Key to Leadership Excellence. </w:t>
      </w:r>
      <w:r w:rsidRPr="7D3AF576" w:rsidR="7D3AF576">
        <w:rPr>
          <w:rFonts w:ascii="Arial" w:hAnsi="Arial" w:eastAsia="Arial" w:cs="Arial"/>
          <w:i w:val="0"/>
          <w:iCs w:val="0"/>
        </w:rPr>
        <w:t xml:space="preserve">Houston, TX: Gulf Publishing Company. </w:t>
      </w:r>
      <w:r w:rsidRPr="7D3AF576" w:rsidR="7D3AF576">
        <w:rPr>
          <w:rFonts w:ascii="Arial" w:hAnsi="Arial" w:eastAsia="Arial" w:cs="Arial"/>
          <w:i w:val="1"/>
          <w:iCs w:val="1"/>
        </w:rPr>
        <w:t>Excellence</w:t>
      </w:r>
      <w:r w:rsidRPr="7D3AF576" w:rsidR="7D3AF576">
        <w:rPr>
          <w:rFonts w:ascii="Arial" w:hAnsi="Arial" w:eastAsia="Arial" w:cs="Arial"/>
          <w:i w:val="0"/>
          <w:iCs w:val="0"/>
        </w:rPr>
        <w:t xml:space="preserve">. </w:t>
      </w:r>
      <w:r w:rsidRPr="7D3AF576" w:rsidR="7D3AF576">
        <w:rPr>
          <w:rFonts w:ascii="Arial" w:hAnsi="Arial" w:eastAsia="Arial" w:cs="Arial"/>
          <w:i w:val="0"/>
          <w:iCs w:val="0"/>
        </w:rPr>
        <w:t>Houston,TX</w:t>
      </w:r>
      <w:r w:rsidRPr="7D3AF576" w:rsidR="7D3AF576">
        <w:rPr>
          <w:rFonts w:ascii="Arial" w:hAnsi="Arial" w:eastAsia="Arial" w:cs="Arial"/>
          <w:i w:val="0"/>
          <w:iCs w:val="0"/>
        </w:rPr>
        <w:t>: Gulf Publishing Company</w:t>
      </w:r>
    </w:p>
    <w:p xmlns:wp14="http://schemas.microsoft.com/office/word/2010/wordml" w:rsidRPr="007C09BC" w:rsidR="008A115D" w:rsidP="665ADA72" w:rsidRDefault="008A115D" w14:paraId="5212E1F5" wp14:textId="37BA18B6">
      <w:pPr>
        <w:keepNext w:val="0"/>
        <w:keepLines w:val="0"/>
        <w:spacing w:line="480" w:lineRule="auto"/>
        <w:rPr>
          <w:rFonts w:ascii="Arial" w:hAnsi="Arial" w:eastAsia="Arial" w:cs="Arial"/>
        </w:rPr>
      </w:pPr>
      <w:r w:rsidRPr="665ADA72" w:rsidR="665ADA72">
        <w:rPr>
          <w:rFonts w:ascii="Arial" w:hAnsi="Arial" w:eastAsia="Arial" w:cs="Arial"/>
        </w:rPr>
        <w:t>Boddy, C.R. (2015) Organizational psychopaths: A ten-year update. Management Decision, 53(10), pp.2407-2432</w:t>
      </w:r>
    </w:p>
    <w:p xmlns:wp14="http://schemas.microsoft.com/office/word/2010/wordml" w:rsidRPr="007C09BC" w:rsidR="008A115D" w:rsidP="665ADA72" w:rsidRDefault="008A115D" w14:paraId="1399619A" wp14:textId="44B11A84">
      <w:pPr>
        <w:keepNext w:val="0"/>
        <w:keepLines w:val="0"/>
        <w:spacing w:line="480" w:lineRule="auto"/>
        <w:rPr>
          <w:rFonts w:ascii="Arial" w:hAnsi="Arial" w:eastAsia="Arial" w:cs="Arial"/>
        </w:rPr>
      </w:pPr>
      <w:r w:rsidRPr="665ADA72" w:rsidR="665ADA72">
        <w:rPr>
          <w:rFonts w:ascii="Arial" w:hAnsi="Arial" w:eastAsia="Arial" w:cs="Arial"/>
        </w:rPr>
        <w:t>Eyupoglu</w:t>
      </w:r>
      <w:r w:rsidRPr="665ADA72" w:rsidR="665ADA72">
        <w:rPr>
          <w:rFonts w:ascii="Arial" w:hAnsi="Arial" w:eastAsia="Arial" w:cs="Arial"/>
        </w:rPr>
        <w:t xml:space="preserve">, S.Z. and Tokay, Ö. (2018) Employee </w:t>
      </w:r>
      <w:r w:rsidRPr="665ADA72" w:rsidR="665ADA72">
        <w:rPr>
          <w:rFonts w:ascii="Arial" w:hAnsi="Arial" w:eastAsia="Arial" w:cs="Arial"/>
        </w:rPr>
        <w:t>perceptions</w:t>
      </w:r>
      <w:r w:rsidRPr="665ADA72" w:rsidR="665ADA72">
        <w:rPr>
          <w:rFonts w:ascii="Arial" w:hAnsi="Arial" w:eastAsia="Arial" w:cs="Arial"/>
        </w:rPr>
        <w:t xml:space="preserve"> of organizational democracy and its influence on organizational citizenship behavior. South African Journal of Business Management, 49(1), pp.1-9</w:t>
      </w:r>
    </w:p>
    <w:p xmlns:wp14="http://schemas.microsoft.com/office/word/2010/wordml" w:rsidRPr="007C09BC" w:rsidR="008A115D" w:rsidP="665ADA72" w:rsidRDefault="008A115D" w14:paraId="6BDA5AA3" wp14:textId="3ABF5DFE">
      <w:pPr>
        <w:keepNext w:val="0"/>
        <w:keepLines w:val="0"/>
        <w:spacing w:line="480" w:lineRule="auto"/>
        <w:rPr>
          <w:rFonts w:ascii="Arial" w:hAnsi="Arial" w:eastAsia="Arial" w:cs="Arial"/>
        </w:rPr>
      </w:pPr>
      <w:r w:rsidRPr="7D3AF576" w:rsidR="7D3AF576">
        <w:rPr>
          <w:rFonts w:ascii="Arial" w:hAnsi="Arial" w:eastAsia="Arial" w:cs="Arial"/>
        </w:rPr>
        <w:t>García-Tadeo, D.A., Peram, D.R., Kumar, K.S., Vives, L., Sharma, T. and Manoharan, G. (2022) Comparing the impact of Internet of Things and cloud computing o organizational behavior: A survey. Materials Today: Proceedings, 51, pp.2281-2285</w:t>
      </w:r>
    </w:p>
    <w:p xmlns:wp14="http://schemas.microsoft.com/office/word/2010/wordml" w:rsidRPr="007C09BC" w:rsidR="008A115D" w:rsidP="665ADA72" w:rsidRDefault="008A115D" w14:paraId="19ECD687" wp14:textId="17A74408">
      <w:pPr>
        <w:keepNext w:val="0"/>
        <w:keepLines w:val="0"/>
        <w:spacing w:line="480" w:lineRule="auto"/>
        <w:rPr>
          <w:rFonts w:ascii="Arial" w:hAnsi="Arial" w:eastAsia="Arial" w:cs="Arial"/>
        </w:rPr>
      </w:pPr>
      <w:r w:rsidRPr="7D3AF576" w:rsidR="7D3AF576">
        <w:rPr>
          <w:rFonts w:ascii="Arial" w:hAnsi="Arial" w:eastAsia="Arial" w:cs="Arial"/>
        </w:rPr>
        <w:t>Hong, J., Guo, P., Chen, M., and Li, Y. (2022) The adoption of sustainable supply chain management and the role of organizational culture: a Chinese perspective.</w:t>
      </w:r>
      <w:r w:rsidRPr="7D3AF576" w:rsidR="7D3AF576">
        <w:rPr>
          <w:rFonts w:ascii="Arial" w:hAnsi="Arial" w:eastAsia="Arial" w:cs="Arial"/>
          <w:i w:val="1"/>
          <w:iCs w:val="1"/>
        </w:rPr>
        <w:t xml:space="preserve"> International Journal of Logistics Research and Applications</w:t>
      </w:r>
      <w:r w:rsidRPr="7D3AF576" w:rsidR="7D3AF576">
        <w:rPr>
          <w:rFonts w:ascii="Arial" w:hAnsi="Arial" w:eastAsia="Arial" w:cs="Arial"/>
        </w:rPr>
        <w:t>, 25(1), pp.52-76</w:t>
      </w:r>
    </w:p>
    <w:p xmlns:wp14="http://schemas.microsoft.com/office/word/2010/wordml" w:rsidRPr="007C09BC" w:rsidR="008A115D" w:rsidP="665ADA72" w:rsidRDefault="008A115D" w14:paraId="11061D99" wp14:textId="59EA6FB0">
      <w:pPr>
        <w:keepNext w:val="0"/>
        <w:keepLines w:val="0"/>
        <w:spacing w:line="480" w:lineRule="auto"/>
        <w:rPr>
          <w:rFonts w:ascii="Arial" w:hAnsi="Arial" w:eastAsia="Arial" w:cs="Arial"/>
        </w:rPr>
      </w:pPr>
      <w:r w:rsidRPr="252F0990" w:rsidR="252F0990">
        <w:rPr>
          <w:rFonts w:ascii="Arial" w:hAnsi="Arial" w:eastAsia="Arial" w:cs="Arial"/>
        </w:rPr>
        <w:t xml:space="preserve">Kumar, S.A. and Sundareshan, V. (2015) </w:t>
      </w:r>
      <w:r w:rsidRPr="252F0990" w:rsidR="252F0990">
        <w:rPr>
          <w:rFonts w:ascii="Arial" w:hAnsi="Arial" w:eastAsia="Arial" w:cs="Arial"/>
          <w:i w:val="1"/>
          <w:iCs w:val="1"/>
        </w:rPr>
        <w:t>Organizational Behaviour and Motivation Impact on Employee Performance</w:t>
      </w:r>
      <w:r w:rsidRPr="252F0990" w:rsidR="252F0990">
        <w:rPr>
          <w:rFonts w:ascii="Arial" w:hAnsi="Arial" w:eastAsia="Arial" w:cs="Arial"/>
        </w:rPr>
        <w:t>. ITIHAS-The Journal of Indian Management, 5(4)</w:t>
      </w:r>
    </w:p>
    <w:p w:rsidR="252F0990" w:rsidP="252F0990" w:rsidRDefault="252F0990" w14:paraId="419C63FD" w14:textId="70AF225B">
      <w:pPr>
        <w:pStyle w:val="Normal"/>
        <w:keepNext w:val="0"/>
        <w:keepLines w:val="0"/>
        <w:spacing w:line="480" w:lineRule="auto"/>
        <w:rPr>
          <w:rFonts w:ascii="Arial" w:hAnsi="Arial" w:eastAsia="Arial" w:cs="Arial"/>
          <w:i w:val="1"/>
          <w:iCs w:val="1"/>
          <w:noProof w:val="0"/>
          <w:color w:val="000000" w:themeColor="text1" w:themeTint="FF" w:themeShade="FF"/>
          <w:sz w:val="24"/>
          <w:szCs w:val="24"/>
          <w:lang w:val="en-US"/>
        </w:rPr>
      </w:pP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Liden, R. C., Wayne, S. J., Zhao, H., &amp; Henderson, D. (2008) </w:t>
      </w:r>
      <w:r w:rsidRPr="252F0990" w:rsidR="252F0990">
        <w:rPr>
          <w:rFonts w:ascii="Arial" w:hAnsi="Arial" w:eastAsia="Arial" w:cs="Arial"/>
          <w:b w:val="0"/>
          <w:bCs w:val="0"/>
          <w:i w:val="1"/>
          <w:iCs w:val="1"/>
          <w:caps w:val="0"/>
          <w:smallCaps w:val="0"/>
          <w:noProof w:val="0"/>
          <w:color w:val="000000" w:themeColor="text1" w:themeTint="FF" w:themeShade="FF"/>
          <w:sz w:val="24"/>
          <w:szCs w:val="24"/>
          <w:lang w:val="en-US"/>
        </w:rPr>
        <w:t>Servant leadership: Development of a multidimensional measure and multi-level assessment.</w:t>
      </w:r>
    </w:p>
    <w:p xmlns:wp14="http://schemas.microsoft.com/office/word/2010/wordml" w:rsidRPr="007C09BC" w:rsidR="008A115D" w:rsidP="7D3AF576" w:rsidRDefault="008A115D" w14:paraId="06DE09C4" wp14:textId="20F121E8">
      <w:pPr>
        <w:keepNext w:val="0"/>
        <w:keepLines w:val="0"/>
        <w:spacing w:line="480" w:lineRule="auto"/>
        <w:rPr>
          <w:rFonts w:ascii="Arial" w:hAnsi="Arial" w:eastAsia="Arial" w:cs="Arial"/>
        </w:rPr>
      </w:pPr>
      <w:r w:rsidRPr="7D3AF576" w:rsidR="7D3AF576">
        <w:rPr>
          <w:rFonts w:ascii="Arial" w:hAnsi="Arial" w:eastAsia="Arial" w:cs="Arial"/>
        </w:rPr>
        <w:t>Maitland, A., Hills, L.A. and Rhind, D.J. (2015) Organizational culture in sport–A systematic review. Sport Management Review, 18(4), pp.501-516</w:t>
      </w:r>
    </w:p>
    <w:p xmlns:wp14="http://schemas.microsoft.com/office/word/2010/wordml" w:rsidRPr="007C09BC" w:rsidR="008A115D" w:rsidP="665ADA72" w:rsidRDefault="008A115D" w14:paraId="347A9A2F" wp14:textId="1839DC31">
      <w:pPr>
        <w:keepNext w:val="0"/>
        <w:keepLines w:val="0"/>
        <w:spacing w:line="480" w:lineRule="auto"/>
        <w:rPr>
          <w:rFonts w:ascii="Arial" w:hAnsi="Arial" w:eastAsia="Arial" w:cs="Arial"/>
        </w:rPr>
      </w:pPr>
      <w:r w:rsidRPr="252F0990" w:rsidR="252F0990">
        <w:rPr>
          <w:rFonts w:ascii="Arial" w:hAnsi="Arial" w:eastAsia="Arial" w:cs="Arial"/>
        </w:rPr>
        <w:t>Manzoni, A. and Islam, S.M. (2015) Corporate social responsibility and organization behavior. Corporate Ownership &amp; Control, 12(4-6), pp.647-652</w:t>
      </w:r>
    </w:p>
    <w:p w:rsidR="252F0990" w:rsidP="252F0990" w:rsidRDefault="252F0990" w14:paraId="532CF044" w14:textId="2CF4D166">
      <w:pPr>
        <w:pStyle w:val="Normal"/>
        <w:keepNext w:val="0"/>
        <w:keepLines w:val="0"/>
        <w:spacing w:line="48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Mullins, L. (2019) </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 in the Workplace, Pearson Education, Limited, Harlow</w:t>
      </w:r>
    </w:p>
    <w:p xmlns:wp14="http://schemas.microsoft.com/office/word/2010/wordml" w:rsidRPr="007C09BC" w:rsidR="008A115D" w:rsidP="665ADA72" w:rsidRDefault="008A115D" w14:paraId="59606249" wp14:textId="3AC16AB0">
      <w:pPr>
        <w:keepNext w:val="0"/>
        <w:keepLines w:val="0"/>
        <w:spacing w:line="480" w:lineRule="auto"/>
        <w:rPr>
          <w:rFonts w:ascii="Arial" w:hAnsi="Arial" w:eastAsia="Arial" w:cs="Arial"/>
        </w:rPr>
      </w:pPr>
      <w:r w:rsidRPr="7D3AF576" w:rsidR="7D3AF576">
        <w:rPr>
          <w:rFonts w:ascii="Arial" w:hAnsi="Arial" w:eastAsia="Arial" w:cs="Arial"/>
        </w:rPr>
        <w:t xml:space="preserve">Mustafa, M.J., Badri, S.K.Z. and Ramos, H.M. (2022) Linking middle-managers ownership feelings to their innovative work behavior: the mediating role of affective organizational commitment. </w:t>
      </w:r>
      <w:r w:rsidRPr="7D3AF576" w:rsidR="7D3AF576">
        <w:rPr>
          <w:rFonts w:ascii="Arial" w:hAnsi="Arial" w:eastAsia="Arial" w:cs="Arial"/>
          <w:i w:val="1"/>
          <w:iCs w:val="1"/>
        </w:rPr>
        <w:t>Journal of Management &amp; Organization</w:t>
      </w:r>
      <w:r w:rsidRPr="7D3AF576" w:rsidR="7D3AF576">
        <w:rPr>
          <w:rFonts w:ascii="Arial" w:hAnsi="Arial" w:eastAsia="Arial" w:cs="Arial"/>
        </w:rPr>
        <w:t>, pp.1-18</w:t>
      </w:r>
    </w:p>
    <w:p xmlns:wp14="http://schemas.microsoft.com/office/word/2010/wordml" w:rsidRPr="007C09BC" w:rsidR="008A115D" w:rsidP="665ADA72" w:rsidRDefault="008A115D" w14:paraId="02008296" wp14:textId="640D6949">
      <w:pPr>
        <w:keepNext w:val="0"/>
        <w:keepLines w:val="0"/>
        <w:spacing w:line="480" w:lineRule="auto"/>
        <w:rPr>
          <w:rFonts w:ascii="Arial" w:hAnsi="Arial" w:eastAsia="Arial" w:cs="Arial"/>
        </w:rPr>
      </w:pPr>
      <w:r w:rsidRPr="7D3AF576" w:rsidR="7D3AF576">
        <w:rPr>
          <w:rFonts w:ascii="Arial" w:hAnsi="Arial" w:eastAsia="Arial" w:cs="Arial"/>
        </w:rPr>
        <w:t xml:space="preserve">Nani, D.A. and Safitri, V.A.D. (2021) Exploring the relationship between formal management control systems, organizational performance, and innovation: </w:t>
      </w:r>
      <w:r w:rsidRPr="7D3AF576" w:rsidR="7D3AF576">
        <w:rPr>
          <w:rFonts w:ascii="Arial" w:hAnsi="Arial" w:eastAsia="Arial" w:cs="Arial"/>
          <w:i w:val="1"/>
          <w:iCs w:val="1"/>
        </w:rPr>
        <w:t>The role of leadership characteristics</w:t>
      </w:r>
      <w:r w:rsidRPr="7D3AF576" w:rsidR="7D3AF576">
        <w:rPr>
          <w:rFonts w:ascii="Arial" w:hAnsi="Arial" w:eastAsia="Arial" w:cs="Arial"/>
        </w:rPr>
        <w:t>. Asian Journal of Business and Accounting, 14(1), pp.207-224</w:t>
      </w:r>
    </w:p>
    <w:p xmlns:wp14="http://schemas.microsoft.com/office/word/2010/wordml" w:rsidRPr="007C09BC" w:rsidR="008A115D" w:rsidP="665ADA72" w:rsidRDefault="008A115D" w14:paraId="035E06A3" wp14:textId="0241095C">
      <w:pPr>
        <w:keepNext w:val="0"/>
        <w:keepLines w:val="0"/>
        <w:spacing w:line="480" w:lineRule="auto"/>
        <w:rPr>
          <w:rFonts w:ascii="Arial" w:hAnsi="Arial" w:eastAsia="Arial" w:cs="Arial"/>
        </w:rPr>
      </w:pPr>
      <w:r w:rsidRPr="7D3AF576" w:rsidR="7D3AF576">
        <w:rPr>
          <w:rFonts w:ascii="Arial" w:hAnsi="Arial" w:eastAsia="Arial" w:cs="Arial"/>
        </w:rPr>
        <w:t>Omotayo, F.O. (2015) Knowledge Management as an important tool in Organisational Management: A Review of Literature. Library Philosophy and Practice, 1(2015), pp.1-23</w:t>
      </w:r>
    </w:p>
    <w:p xmlns:wp14="http://schemas.microsoft.com/office/word/2010/wordml" w:rsidRPr="007C09BC" w:rsidR="008A115D" w:rsidP="665ADA72" w:rsidRDefault="008A115D" w14:paraId="036A4530" wp14:textId="0366465D">
      <w:pPr>
        <w:keepNext w:val="0"/>
        <w:keepLines w:val="0"/>
        <w:spacing w:line="480" w:lineRule="auto"/>
        <w:rPr>
          <w:rFonts w:ascii="Arial" w:hAnsi="Arial" w:eastAsia="Arial" w:cs="Arial"/>
        </w:rPr>
      </w:pPr>
      <w:r w:rsidRPr="7D3AF576" w:rsidR="7D3AF576">
        <w:rPr>
          <w:rFonts w:ascii="Arial" w:hAnsi="Arial" w:eastAsia="Arial" w:cs="Arial"/>
        </w:rPr>
        <w:t xml:space="preserve">Seraphin, H., Smith, S.M., Scott, P., and Stokes, P. (2018) Destination management through organizational ambidexterity: Conceptualising Haitian enclaves. </w:t>
      </w:r>
      <w:r w:rsidRPr="7D3AF576" w:rsidR="7D3AF576">
        <w:rPr>
          <w:rFonts w:ascii="Arial" w:hAnsi="Arial" w:eastAsia="Arial" w:cs="Arial"/>
          <w:i w:val="1"/>
          <w:iCs w:val="1"/>
        </w:rPr>
        <w:t>Journal of Destination Marketing &amp; Management</w:t>
      </w:r>
      <w:r w:rsidRPr="7D3AF576" w:rsidR="7D3AF576">
        <w:rPr>
          <w:rFonts w:ascii="Arial" w:hAnsi="Arial" w:eastAsia="Arial" w:cs="Arial"/>
        </w:rPr>
        <w:t>, 9, pp.389-392</w:t>
      </w:r>
    </w:p>
    <w:p xmlns:wp14="http://schemas.microsoft.com/office/word/2010/wordml" w:rsidRPr="007C09BC" w:rsidR="008A115D" w:rsidP="665ADA72" w:rsidRDefault="008A115D" w14:paraId="232D1ABD" wp14:textId="12BECC54">
      <w:pPr>
        <w:keepNext w:val="0"/>
        <w:keepLines w:val="0"/>
        <w:spacing w:line="480" w:lineRule="auto"/>
        <w:rPr>
          <w:rFonts w:ascii="Arial" w:hAnsi="Arial" w:eastAsia="Arial" w:cs="Arial"/>
        </w:rPr>
      </w:pPr>
      <w:r w:rsidRPr="7D3AF576" w:rsidR="7D3AF576">
        <w:rPr>
          <w:rFonts w:ascii="Arial" w:hAnsi="Arial" w:eastAsia="Arial" w:cs="Arial"/>
        </w:rPr>
        <w:t>Shore, C. and Wright, S. (2015) Governing by numbers: Audit culture, rankings, and the new world order. Social Anthropology/Anthropologie Sociale, 23(1), pp.22-28</w:t>
      </w:r>
    </w:p>
    <w:p xmlns:wp14="http://schemas.microsoft.com/office/word/2010/wordml" w:rsidRPr="007C09BC" w:rsidR="008A115D" w:rsidP="665ADA72" w:rsidRDefault="008A115D" w14:paraId="592884E5" wp14:textId="2FD46A39">
      <w:pPr>
        <w:keepNext w:val="0"/>
        <w:keepLines w:val="0"/>
        <w:spacing w:line="480" w:lineRule="auto"/>
        <w:rPr>
          <w:rFonts w:ascii="Arial" w:hAnsi="Arial" w:eastAsia="Arial" w:cs="Arial"/>
        </w:rPr>
      </w:pPr>
      <w:r w:rsidRPr="7D3AF576" w:rsidR="7D3AF576">
        <w:rPr>
          <w:rFonts w:ascii="Arial" w:hAnsi="Arial" w:eastAsia="Arial" w:cs="Arial"/>
        </w:rPr>
        <w:t xml:space="preserve">Taylor, S.P. (2018) Organizational behavior, leadership, and change. </w:t>
      </w:r>
      <w:r w:rsidRPr="7D3AF576" w:rsidR="7D3AF576">
        <w:rPr>
          <w:rFonts w:ascii="Arial" w:hAnsi="Arial" w:eastAsia="Arial" w:cs="Arial"/>
          <w:i w:val="1"/>
          <w:iCs w:val="1"/>
        </w:rPr>
        <w:t>International Journal of Housing and Human Settlement Planning</w:t>
      </w:r>
      <w:r w:rsidRPr="7D3AF576" w:rsidR="7D3AF576">
        <w:rPr>
          <w:rFonts w:ascii="Arial" w:hAnsi="Arial" w:eastAsia="Arial" w:cs="Arial"/>
        </w:rPr>
        <w:t>, 4(1), pp.21-36</w:t>
      </w:r>
    </w:p>
    <w:p xmlns:wp14="http://schemas.microsoft.com/office/word/2010/wordml" w:rsidRPr="007C09BC" w:rsidR="008A115D" w:rsidP="665ADA72" w:rsidRDefault="008A115D" w14:paraId="62D20234" wp14:textId="78631364">
      <w:pPr>
        <w:keepNext w:val="0"/>
        <w:keepLines w:val="0"/>
        <w:spacing w:line="480" w:lineRule="auto"/>
        <w:rPr>
          <w:rFonts w:ascii="Arial" w:hAnsi="Arial" w:eastAsia="Arial" w:cs="Arial"/>
        </w:rPr>
      </w:pPr>
      <w:r w:rsidRPr="7D3AF576" w:rsidR="7D3AF576">
        <w:rPr>
          <w:rFonts w:ascii="Arial" w:hAnsi="Arial" w:eastAsia="Arial" w:cs="Arial"/>
        </w:rPr>
        <w:t>Venieris, G., Naoum, V.C. and Vlismas, O. (2015). Organization capital and sticky behavior of selling, general, and administrative expenses. Management Accounting Research, 26, pp.54-82</w:t>
      </w:r>
    </w:p>
    <w:p xmlns:wp14="http://schemas.microsoft.com/office/word/2010/wordml" w:rsidRPr="007C09BC" w:rsidR="008A115D" w:rsidP="665ADA72" w:rsidRDefault="008A115D" w14:paraId="6EBEAEDA" wp14:textId="78C7884C">
      <w:pPr>
        <w:keepNext w:val="0"/>
        <w:keepLines w:val="0"/>
        <w:spacing w:line="480" w:lineRule="auto"/>
        <w:rPr>
          <w:rFonts w:ascii="Arial" w:hAnsi="Arial" w:eastAsia="Arial" w:cs="Arial"/>
        </w:rPr>
      </w:pPr>
      <w:r w:rsidRPr="7D3AF576" w:rsidR="7D3AF576">
        <w:rPr>
          <w:rFonts w:ascii="Arial" w:hAnsi="Arial" w:eastAsia="Arial" w:cs="Arial"/>
        </w:rPr>
        <w:t>Waddell, D., Creed, A., Cummings, T.G. and Worley, C.G. (2019) Organizational change: Development and transformation. Cengage Au</w:t>
      </w:r>
    </w:p>
    <w:p xmlns:wp14="http://schemas.microsoft.com/office/word/2010/wordml" w:rsidRPr="007C09BC" w:rsidR="008A115D" w:rsidP="665ADA72" w:rsidRDefault="008A115D" w14:paraId="551EF24C" wp14:textId="671540BB">
      <w:pPr>
        <w:keepNext w:val="0"/>
        <w:keepLines w:val="0"/>
        <w:spacing w:line="480" w:lineRule="auto"/>
        <w:rPr>
          <w:rFonts w:ascii="Arial" w:hAnsi="Arial" w:eastAsia="Arial" w:cs="Arial"/>
        </w:rPr>
      </w:pPr>
      <w:r w:rsidRPr="7D3AF576" w:rsidR="7D3AF576">
        <w:rPr>
          <w:rFonts w:ascii="Arial" w:hAnsi="Arial" w:eastAsia="Arial" w:cs="Arial"/>
        </w:rPr>
        <w:t>Wang, A. and Dyball, M.C. (2019) Management controls and their links with fairness and performance in inter-organizational relationships. Accounting &amp; Finance, 59(3), pp.1835-1868</w:t>
      </w:r>
    </w:p>
    <w:p xmlns:wp14="http://schemas.microsoft.com/office/word/2010/wordml" w:rsidRPr="007C09BC" w:rsidR="008A115D" w:rsidP="665ADA72" w:rsidRDefault="008A115D" w14:paraId="6C501135" wp14:textId="7058BDFC">
      <w:pPr>
        <w:keepNext w:val="0"/>
        <w:keepLines w:val="0"/>
        <w:spacing w:line="480" w:lineRule="auto"/>
        <w:rPr>
          <w:rFonts w:ascii="Arial" w:hAnsi="Arial" w:eastAsia="Arial" w:cs="Arial"/>
        </w:rPr>
      </w:pPr>
      <w:r w:rsidRPr="7D3AF576" w:rsidR="7D3AF576">
        <w:rPr>
          <w:rFonts w:ascii="Arial" w:hAnsi="Arial" w:eastAsia="Arial" w:cs="Arial"/>
        </w:rPr>
        <w:t>Weng, R.H., Huang, C.Y., Chen, L.M. and Chang, L.Y. (2015) Exploring the impact of transformational leadership on nurse innovation behavior: A cross‐sectional study. Journal of Nursing Management, 23(4), pp.427-439</w:t>
      </w:r>
    </w:p>
    <w:p xmlns:wp14="http://schemas.microsoft.com/office/word/2010/wordml" w:rsidRPr="007C09BC" w:rsidR="008A115D" w:rsidP="665ADA72" w:rsidRDefault="008A115D" w14:paraId="37C61964" wp14:textId="1488A21B">
      <w:pPr>
        <w:keepNext w:val="0"/>
        <w:keepLines w:val="0"/>
        <w:spacing w:line="480" w:lineRule="auto"/>
        <w:rPr>
          <w:rFonts w:ascii="Arial" w:hAnsi="Arial" w:eastAsia="Arial" w:cs="Arial"/>
        </w:rPr>
      </w:pPr>
      <w:r w:rsidRPr="252F0990" w:rsidR="252F0990">
        <w:rPr>
          <w:rFonts w:ascii="Arial" w:hAnsi="Arial" w:eastAsia="Arial" w:cs="Arial"/>
        </w:rPr>
        <w:t>Yang, H., Tang, M., Chao, X. and Li, P. (2021) Organizational resilience in the COVID-19: A case study from China. Journal of Management &amp; Organization, 27(6), pp.1112-1130</w:t>
      </w:r>
    </w:p>
    <w:p w:rsidR="252F0990" w:rsidP="252F0990" w:rsidRDefault="252F0990" w14:paraId="57CA3DD9" w14:textId="73C6255E">
      <w:pPr>
        <w:pStyle w:val="Normal"/>
        <w:keepNext w:val="0"/>
        <w:keepLines w:val="0"/>
        <w:spacing w:line="480" w:lineRule="auto"/>
        <w:rPr>
          <w:rFonts w:ascii="Arial" w:hAnsi="Arial" w:eastAsia="Arial" w:cs="Arial"/>
          <w:noProof w:val="0"/>
          <w:color w:val="000000" w:themeColor="text1" w:themeTint="FF" w:themeShade="FF"/>
          <w:sz w:val="24"/>
          <w:szCs w:val="24"/>
          <w:lang w:val="en-US"/>
        </w:rPr>
      </w:pP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Yukl, G. and van Fleet, D. D. (1992) Theory and Research on Leadership in </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Organisations</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xml:space="preserve">. In M. D. </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Dunnette</w:t>
      </w:r>
      <w:r w:rsidRPr="252F0990" w:rsidR="252F0990">
        <w:rPr>
          <w:rFonts w:ascii="Arial" w:hAnsi="Arial" w:eastAsia="Arial" w:cs="Arial"/>
          <w:b w:val="0"/>
          <w:bCs w:val="0"/>
          <w:i w:val="0"/>
          <w:iCs w:val="0"/>
          <w:caps w:val="0"/>
          <w:smallCaps w:val="0"/>
          <w:noProof w:val="0"/>
          <w:color w:val="000000" w:themeColor="text1" w:themeTint="FF" w:themeShade="FF"/>
          <w:sz w:val="24"/>
          <w:szCs w:val="24"/>
          <w:lang w:val="en-US"/>
        </w:rPr>
        <w:t>, &amp; L. M. Hough (Eds.), Handbook of Industrial and Organizational Psychology, Vol. 3 (pp. 147-197). Palo Alto, CA: Consulting Psychologists Press</w:t>
      </w:r>
    </w:p>
    <w:sectPr w:rsidRPr="007C09BC" w:rsidR="008A115D" w:rsidSect="00B0565C">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7A68FE" w:rsidP="00E863F5" w:rsidRDefault="007A68FE" w14:paraId="3DEEC669" wp14:textId="77777777">
      <w:pPr>
        <w:spacing w:after="0" w:line="240" w:lineRule="auto"/>
      </w:pPr>
      <w:r>
        <w:separator/>
      </w:r>
    </w:p>
  </w:endnote>
  <w:endnote w:type="continuationSeparator" w:id="1">
    <w:p xmlns:wp14="http://schemas.microsoft.com/office/word/2010/wordml" w:rsidR="007A68FE" w:rsidP="00E863F5" w:rsidRDefault="007A68FE" w14:paraId="3656B9AB"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966086855"/>
      <w:docPartObj>
        <w:docPartGallery w:val="Page Numbers (Bottom of Page)"/>
        <w:docPartUnique/>
      </w:docPartObj>
    </w:sdtPr>
    <w:sdtEndPr>
      <w:rPr>
        <w:noProof/>
      </w:rPr>
    </w:sdtEndPr>
    <w:sdtContent>
      <w:p xmlns:wp14="http://schemas.microsoft.com/office/word/2010/wordml" w:rsidR="00B7796B" w:rsidRDefault="00B0565C" w14:paraId="3D3D22A9" wp14:textId="77777777">
        <w:pPr>
          <w:pStyle w:val="Footer"/>
          <w:jc w:val="center"/>
        </w:pPr>
        <w:r>
          <w:fldChar w:fldCharType="begin"/>
        </w:r>
        <w:r w:rsidR="00B7796B">
          <w:instrText xml:space="preserve"> PAGE   \* MERGEFORMAT </w:instrText>
        </w:r>
        <w:r>
          <w:fldChar w:fldCharType="separate"/>
        </w:r>
        <w:r w:rsidR="007C09BC">
          <w:rPr>
            <w:noProof/>
          </w:rPr>
          <w:t>1</w:t>
        </w:r>
        <w:r>
          <w:rPr>
            <w:noProof/>
          </w:rPr>
          <w:fldChar w:fldCharType="end"/>
        </w:r>
      </w:p>
    </w:sdtContent>
  </w:sdt>
  <w:p xmlns:wp14="http://schemas.microsoft.com/office/word/2010/wordml" w:rsidR="00B7796B" w:rsidRDefault="00B7796B" w14:paraId="4B94D5A5"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7A68FE" w:rsidP="00E863F5" w:rsidRDefault="007A68FE" w14:paraId="45FB0818" wp14:textId="77777777">
      <w:pPr>
        <w:spacing w:after="0" w:line="240" w:lineRule="auto"/>
      </w:pPr>
      <w:r>
        <w:separator/>
      </w:r>
    </w:p>
  </w:footnote>
  <w:footnote w:type="continuationSeparator" w:id="1">
    <w:p xmlns:wp14="http://schemas.microsoft.com/office/word/2010/wordml" w:rsidR="007A68FE" w:rsidP="00E863F5" w:rsidRDefault="007A68FE" w14:paraId="049F31CB"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l129sLlvkmJsd" int2:id="xpbdFwGH">
      <int2:state int2:type="AugLoop_Text_Critique" int2:value="Rejected"/>
    </int2:textHash>
    <int2:textHash int2:hashCode="ntBawSVDBK3Bxx" int2:id="puTZyEFq">
      <int2:state int2:type="AugLoop_Text_Critique" int2:value="Rejected"/>
    </int2:textHash>
    <int2:textHash int2:hashCode="HEXtz+T4PyFSoL" int2:id="7sAujRuY">
      <int2:state int2:type="AugLoop_Text_Critique" int2:value="Rejected"/>
    </int2:textHash>
    <int2:textHash int2:hashCode="yQlkGc2IWjhr7U" int2:id="A6CoFGK7">
      <int2:state int2:type="AugLoop_Text_Critique" int2:value="Rejected"/>
    </int2:textHash>
    <int2:textHash int2:hashCode="jvfXL7RMhv/9Ck" int2:id="gwo70ORK">
      <int2:state int2:type="AugLoop_Text_Critique" int2:value="Rejected"/>
    </int2:textHash>
    <int2:textHash int2:hashCode="lJWEIT2sQBJTks" int2:id="V0ItBhjr">
      <int2:state int2:type="AugLoop_Text_Critique" int2:value="Rejected"/>
    </int2:textHash>
    <int2:textHash int2:hashCode="foWEXvPtI3ovO5" int2:id="bLiHbd0x">
      <int2:state int2:type="AugLoop_Text_Critique" int2:value="Rejected"/>
    </int2:textHash>
    <int2:textHash int2:hashCode="VQnqy4xhZZ9q1R" int2:id="rhh8ePKf">
      <int2:state int2:type="AugLoop_Text_Critique" int2:value="Rejected"/>
    </int2:textHash>
    <int2:textHash int2:hashCode="LMG882wHstFZ+B" int2:id="qHftpTof">
      <int2:state int2:type="AugLoop_Text_Critique" int2:value="Rejected"/>
    </int2:textHash>
    <int2:textHash int2:hashCode="UTN4vlE3/yC+H1" int2:id="ef7bWFDd">
      <int2:state int2:type="AugLoop_Text_Critique" int2:value="Rejected"/>
    </int2:textHash>
    <int2:textHash int2:hashCode="qmHejcmYFRTAPt" int2:id="hZVyfLBm">
      <int2:state int2:type="AugLoop_Text_Critique" int2:value="Rejected"/>
    </int2:textHash>
    <int2:textHash int2:hashCode="4CctXNGyOlH8Wf" int2:id="J4XimDys">
      <int2:state int2:type="AugLoop_Text_Critique" int2:value="Rejected"/>
    </int2:textHash>
    <int2:textHash int2:hashCode="aG+z44WpgrTp0l" int2:id="N4hzQGB4">
      <int2:state int2:type="AugLoop_Text_Critique" int2:value="Rejected"/>
    </int2:textHash>
    <int2:textHash int2:hashCode="FPRZ1yFnCPrzsl" int2:id="HP9WpRQ0">
      <int2:state int2:type="AugLoop_Text_Critique" int2:value="Rejected"/>
    </int2:textHash>
    <int2:textHash int2:hashCode="kByidkXaRxGvMx" int2:id="Q5cUWxKn">
      <int2:state int2:type="AugLoop_Text_Critique" int2:value="Rejected"/>
    </int2:textHash>
    <int2:textHash int2:hashCode="gOigg3B4VG+1IR" int2:id="UDDmTnUO">
      <int2:state int2:type="AugLoop_Text_Critique" int2:value="Rejected"/>
    </int2:textHash>
    <int2:textHash int2:hashCode="m/C6mGJeQTWOW1" int2:id="Y2Njw27u">
      <int2:state int2:type="AugLoop_Text_Critique" int2:value="Rejected"/>
    </int2:textHash>
    <int2:textHash int2:hashCode="yxtx4GihBl3h7y" int2:id="Naa8BZi6">
      <int2:state int2:type="AugLoop_Text_Critique" int2:value="Rejected"/>
    </int2:textHash>
    <int2:textHash int2:hashCode="wfbqdpFEBpIDfn" int2:id="flOvwEqV">
      <int2:state int2:type="AugLoop_Text_Critique" int2:value="Rejected"/>
    </int2:textHash>
    <int2:textHash int2:hashCode="SlYFDncvjWIs3o" int2:id="Ftw2GeCD">
      <int2:state int2:type="AugLoop_Text_Critique" int2:value="Rejected"/>
    </int2:textHash>
    <int2:textHash int2:hashCode="F5meySrj0IR3eS" int2:id="i4GhpUvD">
      <int2:state int2:type="AugLoop_Text_Critique" int2:value="Rejected"/>
    </int2:textHash>
    <int2:textHash int2:hashCode="kv4UVae7TQCfC0" int2:id="RBaPUuhk">
      <int2:state int2:type="AugLoop_Text_Critique" int2:value="Rejected"/>
    </int2:textHash>
    <int2:textHash int2:hashCode="v3jXqOAVqWKVSe" int2:id="mTa7EsQv">
      <int2:state int2:type="AugLoop_Text_Critique" int2:value="Rejected"/>
    </int2:textHash>
  </int2:observations>
  <int2:intelligenceSettings/>
</int2: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3"/>
  <w:removePersonalInformation/>
  <w:removeDateAndTime/>
  <w:hideSpellingErrors/>
  <w:hideGrammaticalErrors/>
  <w:trackRevisions w:val="false"/>
  <w:defaultTabStop w:val="720"/>
  <w:characterSpacingControl w:val="doNotCompress"/>
  <w:hdrShapeDefaults>
    <o:shapedefaults v:ext="edit" spidmax="4098"/>
  </w:hdrShapeDefaults>
  <w:footnotePr>
    <w:footnote w:id="0"/>
    <w:footnote w:id="1"/>
  </w:footnotePr>
  <w:endnotePr>
    <w:endnote w:id="0"/>
    <w:endnote w:id="1"/>
  </w:endnotePr>
  <w:compat/>
  <w:rsids>
    <w:rsidRoot w:val="00D42163"/>
    <w:rsid w:val="00160148"/>
    <w:rsid w:val="00270FD5"/>
    <w:rsid w:val="002747D6"/>
    <w:rsid w:val="00357362"/>
    <w:rsid w:val="00467A7D"/>
    <w:rsid w:val="00546042"/>
    <w:rsid w:val="007A68FE"/>
    <w:rsid w:val="007C09BC"/>
    <w:rsid w:val="008A115D"/>
    <w:rsid w:val="008B7450"/>
    <w:rsid w:val="0090777E"/>
    <w:rsid w:val="009C5E4F"/>
    <w:rsid w:val="00B0565C"/>
    <w:rsid w:val="00B12970"/>
    <w:rsid w:val="00B7796B"/>
    <w:rsid w:val="00BE43C1"/>
    <w:rsid w:val="00CA1B6F"/>
    <w:rsid w:val="00D42163"/>
    <w:rsid w:val="00E863F5"/>
    <w:rsid w:val="252F0990"/>
    <w:rsid w:val="665ADA72"/>
    <w:rsid w:val="7D3AF5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14:docId w14:val="529F2081"/>
  <w15:docId w15:val="{DF3C5E27-7479-4E70-A6B0-FD54ACEC3C6C}"/>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57362"/>
    <w:pPr>
      <w:spacing w:line="360" w:lineRule="auto"/>
      <w:jc w:val="both"/>
    </w:pPr>
    <w:rPr>
      <w:rFonts w:ascii="Arial" w:hAnsi="Arial"/>
      <w:sz w:val="24"/>
    </w:rPr>
  </w:style>
  <w:style w:type="paragraph" w:styleId="Heading1">
    <w:name w:val="heading 1"/>
    <w:basedOn w:val="Normal"/>
    <w:next w:val="Normal"/>
    <w:link w:val="Heading1Char"/>
    <w:uiPriority w:val="9"/>
    <w:qFormat/>
    <w:rsid w:val="00B1297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2970"/>
    <w:pPr>
      <w:keepNext/>
      <w:keepLines/>
      <w:spacing w:before="40" w:after="0"/>
      <w:outlineLvl w:val="1"/>
    </w:pPr>
    <w:rPr>
      <w:rFonts w:eastAsiaTheme="majorEastAsia" w:cstheme="majorBidi"/>
      <w:color w:val="2F5496"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12970"/>
    <w:rPr>
      <w:rFonts w:ascii="Times New Roman" w:hAnsi="Times New Roman"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B12970"/>
    <w:rPr>
      <w:rFonts w:ascii="Times New Roman" w:hAnsi="Times New Roman" w:eastAsiaTheme="majorEastAsia" w:cstheme="majorBidi"/>
      <w:color w:val="2F5496" w:themeColor="accent1" w:themeShade="BF"/>
      <w:sz w:val="28"/>
      <w:szCs w:val="26"/>
    </w:rPr>
  </w:style>
  <w:style w:type="paragraph" w:styleId="TOCHeading">
    <w:name w:val="TOC Heading"/>
    <w:basedOn w:val="Heading1"/>
    <w:next w:val="Normal"/>
    <w:uiPriority w:val="39"/>
    <w:unhideWhenUsed/>
    <w:qFormat/>
    <w:rsid w:val="0090777E"/>
    <w:pPr>
      <w:spacing w:line="259" w:lineRule="auto"/>
      <w:jc w:val="left"/>
      <w:outlineLvl w:val="9"/>
    </w:pPr>
    <w:rPr>
      <w:rFonts w:asciiTheme="majorHAnsi" w:hAnsiTheme="majorHAnsi"/>
      <w:kern w:val="0"/>
    </w:rPr>
  </w:style>
  <w:style w:type="paragraph" w:styleId="TOC1">
    <w:name w:val="toc 1"/>
    <w:basedOn w:val="Normal"/>
    <w:next w:val="Normal"/>
    <w:autoRedefine/>
    <w:uiPriority w:val="39"/>
    <w:unhideWhenUsed/>
    <w:rsid w:val="0090777E"/>
    <w:pPr>
      <w:spacing w:after="100"/>
    </w:pPr>
  </w:style>
  <w:style w:type="character" w:styleId="Hyperlink">
    <w:name w:val="Hyperlink"/>
    <w:basedOn w:val="DefaultParagraphFont"/>
    <w:uiPriority w:val="99"/>
    <w:unhideWhenUsed/>
    <w:rsid w:val="0090777E"/>
    <w:rPr>
      <w:color w:val="0563C1" w:themeColor="hyperlink"/>
      <w:u w:val="single"/>
    </w:rPr>
  </w:style>
  <w:style w:type="paragraph" w:styleId="Header">
    <w:name w:val="header"/>
    <w:basedOn w:val="Normal"/>
    <w:link w:val="HeaderChar"/>
    <w:uiPriority w:val="99"/>
    <w:unhideWhenUsed/>
    <w:rsid w:val="00E863F5"/>
    <w:pPr>
      <w:tabs>
        <w:tab w:val="center" w:pos="4680"/>
        <w:tab w:val="right" w:pos="9360"/>
      </w:tabs>
      <w:spacing w:after="0" w:line="240" w:lineRule="auto"/>
    </w:pPr>
  </w:style>
  <w:style w:type="character" w:styleId="HeaderChar" w:customStyle="1">
    <w:name w:val="Header Char"/>
    <w:basedOn w:val="DefaultParagraphFont"/>
    <w:link w:val="Header"/>
    <w:uiPriority w:val="99"/>
    <w:rsid w:val="00E863F5"/>
    <w:rPr>
      <w:rFonts w:ascii="Arial" w:hAnsi="Arial"/>
      <w:sz w:val="24"/>
    </w:rPr>
  </w:style>
  <w:style w:type="paragraph" w:styleId="Footer">
    <w:name w:val="footer"/>
    <w:basedOn w:val="Normal"/>
    <w:link w:val="FooterChar"/>
    <w:uiPriority w:val="99"/>
    <w:unhideWhenUsed/>
    <w:rsid w:val="00E863F5"/>
    <w:pPr>
      <w:tabs>
        <w:tab w:val="center" w:pos="4680"/>
        <w:tab w:val="right" w:pos="9360"/>
      </w:tabs>
      <w:spacing w:after="0" w:line="240" w:lineRule="auto"/>
    </w:pPr>
  </w:style>
  <w:style w:type="character" w:styleId="FooterChar" w:customStyle="1">
    <w:name w:val="Footer Char"/>
    <w:basedOn w:val="DefaultParagraphFont"/>
    <w:link w:val="Footer"/>
    <w:uiPriority w:val="99"/>
    <w:rsid w:val="00E863F5"/>
    <w:rPr>
      <w:rFonts w:ascii="Arial" w:hAnsi="Arial"/>
      <w:sz w:val="24"/>
    </w:rPr>
  </w:style>
  <w:style w:type="paragraph" w:styleId="BalloonText">
    <w:name w:val="Balloon Text"/>
    <w:basedOn w:val="Normal"/>
    <w:link w:val="BalloonTextChar"/>
    <w:uiPriority w:val="99"/>
    <w:semiHidden/>
    <w:unhideWhenUsed/>
    <w:rsid w:val="007C09B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C09B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94669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164d08987bc148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4AC48-AF55-4E4E-8CAF-8B6CD1CA0BD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dc:creator>
  <cp:keywords/>
  <dc:description/>
  <cp:revision>4</cp:revision>
  <dcterms:created xsi:type="dcterms:W3CDTF">2024-04-18T19:00:00Z</dcterms:created>
  <dcterms:modified xsi:type="dcterms:W3CDTF">2024-05-10T10:59:49Z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53a96ea53131e7065f7aad32724ed6079fbec3f6b367b6b93bea81081511c5db</vt:lpwstr>
  </property>
</Properties>
</file>