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0318213"/>
        <w:docPartObj>
          <w:docPartGallery w:val="Cover Pages"/>
          <w:docPartUnique/>
        </w:docPartObj>
      </w:sdtPr>
      <w:sdtContent>
        <w:p w14:paraId="01096C64" w14:textId="7A68B667" w:rsidR="0025678B" w:rsidRDefault="002E258B">
          <w:r>
            <w:rPr>
              <w:noProof/>
            </w:rPr>
            <mc:AlternateContent>
              <mc:Choice Requires="wpg">
                <w:drawing>
                  <wp:anchor distT="0" distB="0" distL="114300" distR="114300" simplePos="0" relativeHeight="251659264" behindDoc="1" locked="0" layoutInCell="1" allowOverlap="1" wp14:anchorId="618FE7FB" wp14:editId="71B99281">
                    <wp:simplePos x="0" y="0"/>
                    <wp:positionH relativeFrom="page">
                      <wp:posOffset>444500</wp:posOffset>
                    </wp:positionH>
                    <wp:positionV relativeFrom="page">
                      <wp:posOffset>450850</wp:posOffset>
                    </wp:positionV>
                    <wp:extent cx="6858000" cy="9309735"/>
                    <wp:effectExtent l="0" t="0" r="0" b="5715"/>
                    <wp:wrapNone/>
                    <wp:docPr id="119" name="Група 119"/>
                    <wp:cNvGraphicFramePr/>
                    <a:graphic xmlns:a="http://schemas.openxmlformats.org/drawingml/2006/main">
                      <a:graphicData uri="http://schemas.microsoft.com/office/word/2010/wordprocessingGroup">
                        <wpg:wgp>
                          <wpg:cNvGrpSpPr/>
                          <wpg:grpSpPr>
                            <a:xfrm>
                              <a:off x="0" y="0"/>
                              <a:ext cx="6858000" cy="9309735"/>
                              <a:chOff x="0" y="-38122"/>
                              <a:chExt cx="6858000" cy="9309872"/>
                            </a:xfrm>
                          </wpg:grpSpPr>
                          <wps:wsp>
                            <wps:cNvPr id="120" name="Правоъгълник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Правоъгълник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Автор"/>
                                    <w:tag w:val=""/>
                                    <w:id w:val="884141857"/>
                                    <w:dataBinding w:prefixMappings="xmlns:ns0='http://purl.org/dc/elements/1.1/' xmlns:ns1='http://schemas.openxmlformats.org/package/2006/metadata/core-properties' " w:xpath="/ns1:coreProperties[1]/ns0:creator[1]" w:storeItemID="{6C3C8BC8-F283-45AE-878A-BAB7291924A1}"/>
                                    <w:text/>
                                  </w:sdtPr>
                                  <w:sdtContent>
                                    <w:p w14:paraId="2CB97CBD" w14:textId="4B495E2D" w:rsidR="0025678B" w:rsidRPr="00BD4282" w:rsidRDefault="00141C7B">
                                      <w:pPr>
                                        <w:pStyle w:val="NoSpacing"/>
                                        <w:rPr>
                                          <w:rFonts w:ascii="Arial" w:hAnsi="Arial" w:cs="Arial"/>
                                          <w:color w:val="FFFFFF" w:themeColor="background1"/>
                                        </w:rPr>
                                      </w:pPr>
                                      <w:r>
                                        <w:rPr>
                                          <w:rFonts w:ascii="Arial" w:hAnsi="Arial" w:cs="Arial"/>
                                          <w:color w:val="FFFFFF" w:themeColor="background1"/>
                                        </w:rPr>
                                        <w:t>STUDENT NAME: RADOSLAV NIKOLOV</w:t>
                                      </w:r>
                                    </w:p>
                                  </w:sdtContent>
                                </w:sdt>
                                <w:p w14:paraId="62F33640" w14:textId="5AF5DF1A" w:rsidR="0025678B" w:rsidRPr="00BD4282" w:rsidRDefault="00000000" w:rsidP="0025678B">
                                  <w:pPr>
                                    <w:rPr>
                                      <w:rFonts w:ascii="Arial" w:hAnsi="Arial" w:cs="Arial"/>
                                      <w:caps/>
                                      <w:color w:val="FFFFFF" w:themeColor="background1"/>
                                    </w:rPr>
                                  </w:pPr>
                                  <w:sdt>
                                    <w:sdtPr>
                                      <w:rPr>
                                        <w:rFonts w:ascii="Arial" w:hAnsi="Arial" w:cs="Arial"/>
                                        <w:caps/>
                                        <w:color w:val="FFFFFF" w:themeColor="background1"/>
                                      </w:rPr>
                                      <w:alias w:val="Фирма"/>
                                      <w:tag w:val=""/>
                                      <w:id w:val="922067218"/>
                                      <w:dataBinding w:prefixMappings="xmlns:ns0='http://schemas.openxmlformats.org/officeDocument/2006/extended-properties' " w:xpath="/ns0:Properties[1]/ns0:Company[1]" w:storeItemID="{6668398D-A668-4E3E-A5EB-62B293D839F1}"/>
                                      <w:text/>
                                    </w:sdtPr>
                                    <w:sdtContent>
                                      <w:r w:rsidR="00D9556E" w:rsidRPr="00BD4282">
                                        <w:rPr>
                                          <w:rFonts w:ascii="Arial" w:hAnsi="Arial" w:cs="Arial"/>
                                          <w:caps/>
                                          <w:color w:val="FFFFFF" w:themeColor="background1"/>
                                        </w:rPr>
                                        <w:t>Student ID</w:t>
                                      </w:r>
                                    </w:sdtContent>
                                  </w:sdt>
                                  <w:r w:rsidR="0025678B" w:rsidRPr="00BD4282">
                                    <w:rPr>
                                      <w:rFonts w:ascii="Arial" w:hAnsi="Arial" w:cs="Arial"/>
                                      <w:caps/>
                                      <w:color w:val="FFFFFF" w:themeColor="background1"/>
                                      <w:lang w:val="bg-BG"/>
                                    </w:rPr>
                                    <w:t xml:space="preserve"> | </w:t>
                                  </w:r>
                                  <w:sdt>
                                    <w:sdtPr>
                                      <w:rPr>
                                        <w:rFonts w:ascii="Arial" w:hAnsi="Arial" w:cs="Arial"/>
                                        <w:caps/>
                                        <w:color w:val="FFFFFF" w:themeColor="background1"/>
                                      </w:rPr>
                                      <w:alias w:val="Адрес"/>
                                      <w:tag w:val=""/>
                                      <w:id w:val="2113163453"/>
                                      <w:dataBinding w:prefixMappings="xmlns:ns0='http://schemas.microsoft.com/office/2006/coverPageProps' " w:xpath="/ns0:CoverPageProperties[1]/ns0:CompanyAddress[1]" w:storeItemID="{55AF091B-3C7A-41E3-B477-F2FDAA23CFDA}"/>
                                      <w:text/>
                                    </w:sdtPr>
                                    <w:sdtContent>
                                      <w:r w:rsidR="00D9556E" w:rsidRPr="00BD4282">
                                        <w:rPr>
                                          <w:rFonts w:ascii="Arial" w:hAnsi="Arial" w:cs="Arial"/>
                                          <w:caps/>
                                          <w:color w:val="FFFFFF" w:themeColor="background1"/>
                                        </w:rPr>
                                        <w:t>2118366</w:t>
                                      </w:r>
                                    </w:sdtContent>
                                  </w:sdt>
                                </w:p>
                                <w:p w14:paraId="257CCFA0" w14:textId="100D6A35" w:rsidR="00D9556E" w:rsidRPr="00BD4282" w:rsidRDefault="00D9556E" w:rsidP="0025678B">
                                  <w:pPr>
                                    <w:rPr>
                                      <w:rFonts w:ascii="Arial" w:hAnsi="Arial" w:cs="Arial"/>
                                      <w:caps/>
                                      <w:color w:val="FFFFFF" w:themeColor="background1"/>
                                    </w:rPr>
                                  </w:pPr>
                                  <w:r w:rsidRPr="00BD4282">
                                    <w:rPr>
                                      <w:rFonts w:ascii="Arial" w:hAnsi="Arial" w:cs="Arial"/>
                                      <w:caps/>
                                      <w:color w:val="FFFFFF" w:themeColor="background1"/>
                                    </w:rPr>
                                    <w:t>Module code: BMSV5101_BIRM</w:t>
                                  </w:r>
                                </w:p>
                                <w:p w14:paraId="6DB02DEC" w14:textId="483BEFBE" w:rsidR="00D9556E" w:rsidRPr="00BD4282" w:rsidRDefault="00D9556E" w:rsidP="0025678B">
                                  <w:pPr>
                                    <w:rPr>
                                      <w:rFonts w:ascii="Arial" w:hAnsi="Arial" w:cs="Arial"/>
                                      <w:caps/>
                                      <w:color w:val="FFFFFF" w:themeColor="background1"/>
                                    </w:rPr>
                                  </w:pPr>
                                  <w:r w:rsidRPr="00BD4282">
                                    <w:rPr>
                                      <w:rFonts w:ascii="Arial" w:hAnsi="Arial" w:cs="Arial"/>
                                      <w:caps/>
                                      <w:color w:val="FFFFFF" w:themeColor="background1"/>
                                    </w:rPr>
                                    <w:t xml:space="preserve">AssigNment section: DEVELOPING WORKPLAC CRITICAL THINKING </w:t>
                                  </w:r>
                                </w:p>
                                <w:p w14:paraId="3E6914C7" w14:textId="43A5A174" w:rsidR="00D9556E" w:rsidRPr="00BD4282" w:rsidRDefault="00D9556E" w:rsidP="0025678B">
                                  <w:pPr>
                                    <w:rPr>
                                      <w:rFonts w:ascii="Arial" w:hAnsi="Arial" w:cs="Arial"/>
                                    </w:rPr>
                                  </w:pPr>
                                  <w:r w:rsidRPr="00BD4282">
                                    <w:rPr>
                                      <w:rFonts w:ascii="Arial" w:hAnsi="Arial" w:cs="Arial"/>
                                      <w:caps/>
                                      <w:color w:val="FFFFFF" w:themeColor="background1"/>
                                    </w:rPr>
                                    <w:t xml:space="preserve">LECTURE NAME:  </w:t>
                                  </w:r>
                                  <w:r w:rsidR="00BD4282" w:rsidRPr="00BD4282">
                                    <w:rPr>
                                      <w:rFonts w:ascii="Arial" w:hAnsi="Arial" w:cs="Arial"/>
                                      <w:caps/>
                                      <w:color w:val="FFFFFF" w:themeColor="background1"/>
                                    </w:rPr>
                                    <w:t>ZAHRA MOHAMMADNAZARI</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Текстово поле 122"/>
                            <wps:cNvSpPr txBox="1"/>
                            <wps:spPr>
                              <a:xfrm>
                                <a:off x="0" y="-38122"/>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Заглавие"/>
                                    <w:tag w:val=""/>
                                    <w:id w:val="-1476986296"/>
                                    <w:dataBinding w:prefixMappings="xmlns:ns0='http://purl.org/dc/elements/1.1/' xmlns:ns1='http://schemas.openxmlformats.org/package/2006/metadata/core-properties' " w:xpath="/ns1:coreProperties[1]/ns0:title[1]" w:storeItemID="{6C3C8BC8-F283-45AE-878A-BAB7291924A1}"/>
                                    <w:text/>
                                  </w:sdtPr>
                                  <w:sdtContent>
                                    <w:p w14:paraId="52C200A7" w14:textId="7F75AEA1" w:rsidR="0025678B" w:rsidRDefault="0025678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rPr>
                                        <w:t>REFLECTIVE ESSAY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18FE7FB" id="Група 119" o:spid="_x0000_s1026" style="position:absolute;margin-left:35pt;margin-top:35.5pt;width:540pt;height:733.05pt;z-index:-251657216;mso-position-horizontal-relative:page;mso-position-vertical-relative:page" coordorigin=",-381" coordsize="68580,93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">
                    <v:rect id="Правоъгълник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49e39 [3204]" stroked="f" strokeweight="1pt"/>
                    <v:rect id="Правоъгълник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8ab833 [3205]" stroked="f" strokeweight="1pt">
                      <v:textbox inset="36pt,14.4pt,36pt,36pt">
                        <w:txbxContent>
                          <w:sdt>
                            <w:sdtPr>
                              <w:rPr>
                                <w:rFonts w:ascii="Arial" w:hAnsi="Arial" w:cs="Arial"/>
                                <w:color w:val="FFFFFF" w:themeColor="background1"/>
                              </w:rPr>
                              <w:alias w:val="Автор"/>
                              <w:tag w:val=""/>
                              <w:id w:val="884141857"/>
                              <w:dataBinding w:prefixMappings="xmlns:ns0='http://purl.org/dc/elements/1.1/' xmlns:ns1='http://schemas.openxmlformats.org/package/2006/metadata/core-properties' " w:xpath="/ns1:coreProperties[1]/ns0:creator[1]" w:storeItemID="{6C3C8BC8-F283-45AE-878A-BAB7291924A1}"/>
                              <w:text/>
                            </w:sdtPr>
                            <w:sdtContent>
                              <w:p w14:paraId="2CB97CBD" w14:textId="4B495E2D" w:rsidR="0025678B" w:rsidRPr="00BD4282" w:rsidRDefault="00141C7B">
                                <w:pPr>
                                  <w:pStyle w:val="NoSpacing"/>
                                  <w:rPr>
                                    <w:rFonts w:ascii="Arial" w:hAnsi="Arial" w:cs="Arial"/>
                                    <w:color w:val="FFFFFF" w:themeColor="background1"/>
                                  </w:rPr>
                                </w:pPr>
                                <w:r>
                                  <w:rPr>
                                    <w:rFonts w:ascii="Arial" w:hAnsi="Arial" w:cs="Arial"/>
                                    <w:color w:val="FFFFFF" w:themeColor="background1"/>
                                  </w:rPr>
                                  <w:t>STUDENT NAME: RADOSLAV NIKOLOV</w:t>
                                </w:r>
                              </w:p>
                            </w:sdtContent>
                          </w:sdt>
                          <w:p w14:paraId="62F33640" w14:textId="5AF5DF1A" w:rsidR="0025678B" w:rsidRPr="00BD4282" w:rsidRDefault="00000000" w:rsidP="0025678B">
                            <w:pPr>
                              <w:rPr>
                                <w:rFonts w:ascii="Arial" w:hAnsi="Arial" w:cs="Arial"/>
                                <w:caps/>
                                <w:color w:val="FFFFFF" w:themeColor="background1"/>
                              </w:rPr>
                            </w:pPr>
                            <w:sdt>
                              <w:sdtPr>
                                <w:rPr>
                                  <w:rFonts w:ascii="Arial" w:hAnsi="Arial" w:cs="Arial"/>
                                  <w:caps/>
                                  <w:color w:val="FFFFFF" w:themeColor="background1"/>
                                </w:rPr>
                                <w:alias w:val="Фирма"/>
                                <w:tag w:val=""/>
                                <w:id w:val="922067218"/>
                                <w:dataBinding w:prefixMappings="xmlns:ns0='http://schemas.openxmlformats.org/officeDocument/2006/extended-properties' " w:xpath="/ns0:Properties[1]/ns0:Company[1]" w:storeItemID="{6668398D-A668-4E3E-A5EB-62B293D839F1}"/>
                                <w:text/>
                              </w:sdtPr>
                              <w:sdtContent>
                                <w:r w:rsidR="00D9556E" w:rsidRPr="00BD4282">
                                  <w:rPr>
                                    <w:rFonts w:ascii="Arial" w:hAnsi="Arial" w:cs="Arial"/>
                                    <w:caps/>
                                    <w:color w:val="FFFFFF" w:themeColor="background1"/>
                                  </w:rPr>
                                  <w:t>Student ID</w:t>
                                </w:r>
                              </w:sdtContent>
                            </w:sdt>
                            <w:r w:rsidR="0025678B" w:rsidRPr="00BD4282">
                              <w:rPr>
                                <w:rFonts w:ascii="Arial" w:hAnsi="Arial" w:cs="Arial"/>
                                <w:caps/>
                                <w:color w:val="FFFFFF" w:themeColor="background1"/>
                                <w:lang w:val="bg-BG"/>
                              </w:rPr>
                              <w:t xml:space="preserve"> | </w:t>
                            </w:r>
                            <w:sdt>
                              <w:sdtPr>
                                <w:rPr>
                                  <w:rFonts w:ascii="Arial" w:hAnsi="Arial" w:cs="Arial"/>
                                  <w:caps/>
                                  <w:color w:val="FFFFFF" w:themeColor="background1"/>
                                </w:rPr>
                                <w:alias w:val="Адрес"/>
                                <w:tag w:val=""/>
                                <w:id w:val="2113163453"/>
                                <w:dataBinding w:prefixMappings="xmlns:ns0='http://schemas.microsoft.com/office/2006/coverPageProps' " w:xpath="/ns0:CoverPageProperties[1]/ns0:CompanyAddress[1]" w:storeItemID="{55AF091B-3C7A-41E3-B477-F2FDAA23CFDA}"/>
                                <w:text/>
                              </w:sdtPr>
                              <w:sdtContent>
                                <w:r w:rsidR="00D9556E" w:rsidRPr="00BD4282">
                                  <w:rPr>
                                    <w:rFonts w:ascii="Arial" w:hAnsi="Arial" w:cs="Arial"/>
                                    <w:caps/>
                                    <w:color w:val="FFFFFF" w:themeColor="background1"/>
                                  </w:rPr>
                                  <w:t>2118366</w:t>
                                </w:r>
                              </w:sdtContent>
                            </w:sdt>
                          </w:p>
                          <w:p w14:paraId="257CCFA0" w14:textId="100D6A35" w:rsidR="00D9556E" w:rsidRPr="00BD4282" w:rsidRDefault="00D9556E" w:rsidP="0025678B">
                            <w:pPr>
                              <w:rPr>
                                <w:rFonts w:ascii="Arial" w:hAnsi="Arial" w:cs="Arial"/>
                                <w:caps/>
                                <w:color w:val="FFFFFF" w:themeColor="background1"/>
                              </w:rPr>
                            </w:pPr>
                            <w:r w:rsidRPr="00BD4282">
                              <w:rPr>
                                <w:rFonts w:ascii="Arial" w:hAnsi="Arial" w:cs="Arial"/>
                                <w:caps/>
                                <w:color w:val="FFFFFF" w:themeColor="background1"/>
                              </w:rPr>
                              <w:t>Module code: BMSV5101_BIRM</w:t>
                            </w:r>
                          </w:p>
                          <w:p w14:paraId="6DB02DEC" w14:textId="483BEFBE" w:rsidR="00D9556E" w:rsidRPr="00BD4282" w:rsidRDefault="00D9556E" w:rsidP="0025678B">
                            <w:pPr>
                              <w:rPr>
                                <w:rFonts w:ascii="Arial" w:hAnsi="Arial" w:cs="Arial"/>
                                <w:caps/>
                                <w:color w:val="FFFFFF" w:themeColor="background1"/>
                              </w:rPr>
                            </w:pPr>
                            <w:r w:rsidRPr="00BD4282">
                              <w:rPr>
                                <w:rFonts w:ascii="Arial" w:hAnsi="Arial" w:cs="Arial"/>
                                <w:caps/>
                                <w:color w:val="FFFFFF" w:themeColor="background1"/>
                              </w:rPr>
                              <w:t xml:space="preserve">AssigNment section: DEVELOPING WORKPLAC CRITICAL THINKING </w:t>
                            </w:r>
                          </w:p>
                          <w:p w14:paraId="3E6914C7" w14:textId="43A5A174" w:rsidR="00D9556E" w:rsidRPr="00BD4282" w:rsidRDefault="00D9556E" w:rsidP="0025678B">
                            <w:pPr>
                              <w:rPr>
                                <w:rFonts w:ascii="Arial" w:hAnsi="Arial" w:cs="Arial"/>
                              </w:rPr>
                            </w:pPr>
                            <w:r w:rsidRPr="00BD4282">
                              <w:rPr>
                                <w:rFonts w:ascii="Arial" w:hAnsi="Arial" w:cs="Arial"/>
                                <w:caps/>
                                <w:color w:val="FFFFFF" w:themeColor="background1"/>
                              </w:rPr>
                              <w:t xml:space="preserve">LECTURE NAME:  </w:t>
                            </w:r>
                            <w:r w:rsidR="00BD4282" w:rsidRPr="00BD4282">
                              <w:rPr>
                                <w:rFonts w:ascii="Arial" w:hAnsi="Arial" w:cs="Arial"/>
                                <w:caps/>
                                <w:color w:val="FFFFFF" w:themeColor="background1"/>
                              </w:rPr>
                              <w:t>ZAHRA MOHAMMADNAZARI</w:t>
                            </w:r>
                          </w:p>
                        </w:txbxContent>
                      </v:textbox>
                    </v:rect>
                    <v:shapetype id="_x0000_t202" coordsize="21600,21600" o:spt="202" path="m,l,21600r21600,l21600,xe">
                      <v:stroke joinstyle="miter"/>
                      <v:path gradientshapeok="t" o:connecttype="rect"/>
                    </v:shapetype>
                    <v:shape id="Текстово поле 122" o:spid="_x0000_s1029" type="#_x0000_t202" style="position:absolute;top:-381;width:68580;height:73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Заглавие"/>
                              <w:tag w:val=""/>
                              <w:id w:val="-1476986296"/>
                              <w:dataBinding w:prefixMappings="xmlns:ns0='http://purl.org/dc/elements/1.1/' xmlns:ns1='http://schemas.openxmlformats.org/package/2006/metadata/core-properties' " w:xpath="/ns1:coreProperties[1]/ns0:title[1]" w:storeItemID="{6C3C8BC8-F283-45AE-878A-BAB7291924A1}"/>
                              <w:text/>
                            </w:sdtPr>
                            <w:sdtContent>
                              <w:p w14:paraId="52C200A7" w14:textId="7F75AEA1" w:rsidR="0025678B" w:rsidRDefault="0025678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rPr>
                                  <w:t>REFLECTIVE ESSAY</w:t>
                                </w:r>
                              </w:p>
                            </w:sdtContent>
                          </w:sdt>
                        </w:txbxContent>
                      </v:textbox>
                    </v:shape>
                    <w10:wrap anchorx="page" anchory="page"/>
                  </v:group>
                </w:pict>
              </mc:Fallback>
            </mc:AlternateContent>
          </w:r>
        </w:p>
        <w:p w14:paraId="2F632E31" w14:textId="0BE203E6" w:rsidR="0025678B" w:rsidRDefault="0025678B" w:rsidP="00994E58">
          <w:r>
            <w:br w:type="page"/>
          </w:r>
        </w:p>
      </w:sdtContent>
    </w:sdt>
    <w:sdt>
      <w:sdtPr>
        <w:rPr>
          <w:rFonts w:ascii="Calibri" w:eastAsia="Calibri" w:hAnsi="Calibri" w:cs="Times New Roman"/>
          <w:color w:val="auto"/>
          <w:sz w:val="22"/>
          <w:szCs w:val="22"/>
          <w:lang w:val="en-GB"/>
        </w:rPr>
        <w:id w:val="2145229647"/>
        <w:docPartObj>
          <w:docPartGallery w:val="Table of Contents"/>
          <w:docPartUnique/>
        </w:docPartObj>
      </w:sdtPr>
      <w:sdtEndPr>
        <w:rPr>
          <w:b/>
          <w:bCs/>
          <w:noProof/>
        </w:rPr>
      </w:sdtEndPr>
      <w:sdtContent>
        <w:p w14:paraId="1B2D0A67" w14:textId="21ECF451" w:rsidR="00BD4282" w:rsidRDefault="00BD4282">
          <w:pPr>
            <w:pStyle w:val="TOCHeading"/>
          </w:pPr>
          <w:r>
            <w:t>Contents</w:t>
          </w:r>
        </w:p>
        <w:p w14:paraId="1A658D90" w14:textId="77777777" w:rsidR="005F3753" w:rsidRPr="005F3753" w:rsidRDefault="005F3753" w:rsidP="005F3753">
          <w:pPr>
            <w:rPr>
              <w:lang w:val="en-US"/>
            </w:rPr>
          </w:pPr>
        </w:p>
        <w:p w14:paraId="2547DC94" w14:textId="2C6A64DC" w:rsidR="00166AF0" w:rsidRDefault="00BD4282">
          <w:pPr>
            <w:pStyle w:val="TOC1"/>
            <w:tabs>
              <w:tab w:val="right" w:leader="dot" w:pos="9016"/>
            </w:tabs>
            <w:rPr>
              <w:rFonts w:asciiTheme="minorHAnsi" w:eastAsiaTheme="minorEastAsia" w:hAnsiTheme="minorHAnsi" w:cstheme="minorBidi"/>
              <w:noProof/>
              <w:lang w:val="bg-BG" w:eastAsia="bg-BG"/>
            </w:rPr>
          </w:pPr>
          <w:r>
            <w:fldChar w:fldCharType="begin"/>
          </w:r>
          <w:r>
            <w:instrText xml:space="preserve"> TOC \o "1-3" \h \z \u </w:instrText>
          </w:r>
          <w:r>
            <w:fldChar w:fldCharType="separate"/>
          </w:r>
          <w:hyperlink w:anchor="_Toc131360587" w:history="1">
            <w:r w:rsidR="00166AF0" w:rsidRPr="00922327">
              <w:rPr>
                <w:rStyle w:val="Hyperlink"/>
                <w:noProof/>
              </w:rPr>
              <w:t>Introduction</w:t>
            </w:r>
            <w:r w:rsidR="00166AF0">
              <w:rPr>
                <w:noProof/>
                <w:webHidden/>
              </w:rPr>
              <w:tab/>
            </w:r>
            <w:r w:rsidR="00166AF0">
              <w:rPr>
                <w:noProof/>
                <w:webHidden/>
              </w:rPr>
              <w:fldChar w:fldCharType="begin"/>
            </w:r>
            <w:r w:rsidR="00166AF0">
              <w:rPr>
                <w:noProof/>
                <w:webHidden/>
              </w:rPr>
              <w:instrText xml:space="preserve"> PAGEREF _Toc131360587 \h </w:instrText>
            </w:r>
            <w:r w:rsidR="00166AF0">
              <w:rPr>
                <w:noProof/>
                <w:webHidden/>
              </w:rPr>
            </w:r>
            <w:r w:rsidR="00166AF0">
              <w:rPr>
                <w:noProof/>
                <w:webHidden/>
              </w:rPr>
              <w:fldChar w:fldCharType="separate"/>
            </w:r>
            <w:r w:rsidR="00166AF0">
              <w:rPr>
                <w:noProof/>
                <w:webHidden/>
              </w:rPr>
              <w:t>2</w:t>
            </w:r>
            <w:r w:rsidR="00166AF0">
              <w:rPr>
                <w:noProof/>
                <w:webHidden/>
              </w:rPr>
              <w:fldChar w:fldCharType="end"/>
            </w:r>
          </w:hyperlink>
        </w:p>
        <w:p w14:paraId="50E5E30B" w14:textId="3F09BF07"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88" w:history="1">
            <w:r w:rsidR="00166AF0" w:rsidRPr="00922327">
              <w:rPr>
                <w:rStyle w:val="Hyperlink"/>
                <w:noProof/>
              </w:rPr>
              <w:t>Reflective discussion of the critical thinking learning process</w:t>
            </w:r>
            <w:r w:rsidR="00166AF0">
              <w:rPr>
                <w:noProof/>
                <w:webHidden/>
              </w:rPr>
              <w:tab/>
            </w:r>
            <w:r w:rsidR="00166AF0">
              <w:rPr>
                <w:noProof/>
                <w:webHidden/>
              </w:rPr>
              <w:fldChar w:fldCharType="begin"/>
            </w:r>
            <w:r w:rsidR="00166AF0">
              <w:rPr>
                <w:noProof/>
                <w:webHidden/>
              </w:rPr>
              <w:instrText xml:space="preserve"> PAGEREF _Toc131360588 \h </w:instrText>
            </w:r>
            <w:r w:rsidR="00166AF0">
              <w:rPr>
                <w:noProof/>
                <w:webHidden/>
              </w:rPr>
            </w:r>
            <w:r w:rsidR="00166AF0">
              <w:rPr>
                <w:noProof/>
                <w:webHidden/>
              </w:rPr>
              <w:fldChar w:fldCharType="separate"/>
            </w:r>
            <w:r w:rsidR="00166AF0">
              <w:rPr>
                <w:noProof/>
                <w:webHidden/>
              </w:rPr>
              <w:t>3</w:t>
            </w:r>
            <w:r w:rsidR="00166AF0">
              <w:rPr>
                <w:noProof/>
                <w:webHidden/>
              </w:rPr>
              <w:fldChar w:fldCharType="end"/>
            </w:r>
          </w:hyperlink>
        </w:p>
        <w:p w14:paraId="1E440F90" w14:textId="796C7126"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89" w:history="1">
            <w:r w:rsidR="00166AF0" w:rsidRPr="00922327">
              <w:rPr>
                <w:rStyle w:val="Hyperlink"/>
                <w:noProof/>
              </w:rPr>
              <w:t>Conflict Resolution Experiences and Effective Management</w:t>
            </w:r>
            <w:r w:rsidR="00166AF0">
              <w:rPr>
                <w:noProof/>
                <w:webHidden/>
              </w:rPr>
              <w:tab/>
            </w:r>
            <w:r w:rsidR="00166AF0">
              <w:rPr>
                <w:noProof/>
                <w:webHidden/>
              </w:rPr>
              <w:fldChar w:fldCharType="begin"/>
            </w:r>
            <w:r w:rsidR="00166AF0">
              <w:rPr>
                <w:noProof/>
                <w:webHidden/>
              </w:rPr>
              <w:instrText xml:space="preserve"> PAGEREF _Toc131360589 \h </w:instrText>
            </w:r>
            <w:r w:rsidR="00166AF0">
              <w:rPr>
                <w:noProof/>
                <w:webHidden/>
              </w:rPr>
            </w:r>
            <w:r w:rsidR="00166AF0">
              <w:rPr>
                <w:noProof/>
                <w:webHidden/>
              </w:rPr>
              <w:fldChar w:fldCharType="separate"/>
            </w:r>
            <w:r w:rsidR="00166AF0">
              <w:rPr>
                <w:noProof/>
                <w:webHidden/>
              </w:rPr>
              <w:t>4</w:t>
            </w:r>
            <w:r w:rsidR="00166AF0">
              <w:rPr>
                <w:noProof/>
                <w:webHidden/>
              </w:rPr>
              <w:fldChar w:fldCharType="end"/>
            </w:r>
          </w:hyperlink>
        </w:p>
        <w:p w14:paraId="3415D6BD" w14:textId="2DC6474D"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90" w:history="1">
            <w:r w:rsidR="00166AF0" w:rsidRPr="00922327">
              <w:rPr>
                <w:rStyle w:val="Hyperlink"/>
                <w:noProof/>
              </w:rPr>
              <w:t>Reflective Models</w:t>
            </w:r>
            <w:r w:rsidR="00166AF0">
              <w:rPr>
                <w:noProof/>
                <w:webHidden/>
              </w:rPr>
              <w:tab/>
            </w:r>
            <w:r w:rsidR="00166AF0">
              <w:rPr>
                <w:noProof/>
                <w:webHidden/>
              </w:rPr>
              <w:fldChar w:fldCharType="begin"/>
            </w:r>
            <w:r w:rsidR="00166AF0">
              <w:rPr>
                <w:noProof/>
                <w:webHidden/>
              </w:rPr>
              <w:instrText xml:space="preserve"> PAGEREF _Toc131360590 \h </w:instrText>
            </w:r>
            <w:r w:rsidR="00166AF0">
              <w:rPr>
                <w:noProof/>
                <w:webHidden/>
              </w:rPr>
            </w:r>
            <w:r w:rsidR="00166AF0">
              <w:rPr>
                <w:noProof/>
                <w:webHidden/>
              </w:rPr>
              <w:fldChar w:fldCharType="separate"/>
            </w:r>
            <w:r w:rsidR="00166AF0">
              <w:rPr>
                <w:noProof/>
                <w:webHidden/>
              </w:rPr>
              <w:t>5</w:t>
            </w:r>
            <w:r w:rsidR="00166AF0">
              <w:rPr>
                <w:noProof/>
                <w:webHidden/>
              </w:rPr>
              <w:fldChar w:fldCharType="end"/>
            </w:r>
          </w:hyperlink>
        </w:p>
        <w:p w14:paraId="44DBD8D1" w14:textId="28B0F57F"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1" w:history="1">
            <w:r w:rsidR="00166AF0" w:rsidRPr="00922327">
              <w:rPr>
                <w:rStyle w:val="Hyperlink"/>
                <w:noProof/>
              </w:rPr>
              <w:t>Model ERA</w:t>
            </w:r>
            <w:r w:rsidR="00166AF0">
              <w:rPr>
                <w:noProof/>
                <w:webHidden/>
              </w:rPr>
              <w:tab/>
            </w:r>
            <w:r w:rsidR="00166AF0">
              <w:rPr>
                <w:noProof/>
                <w:webHidden/>
              </w:rPr>
              <w:fldChar w:fldCharType="begin"/>
            </w:r>
            <w:r w:rsidR="00166AF0">
              <w:rPr>
                <w:noProof/>
                <w:webHidden/>
              </w:rPr>
              <w:instrText xml:space="preserve"> PAGEREF _Toc131360591 \h </w:instrText>
            </w:r>
            <w:r w:rsidR="00166AF0">
              <w:rPr>
                <w:noProof/>
                <w:webHidden/>
              </w:rPr>
            </w:r>
            <w:r w:rsidR="00166AF0">
              <w:rPr>
                <w:noProof/>
                <w:webHidden/>
              </w:rPr>
              <w:fldChar w:fldCharType="separate"/>
            </w:r>
            <w:r w:rsidR="00166AF0">
              <w:rPr>
                <w:noProof/>
                <w:webHidden/>
              </w:rPr>
              <w:t>5</w:t>
            </w:r>
            <w:r w:rsidR="00166AF0">
              <w:rPr>
                <w:noProof/>
                <w:webHidden/>
              </w:rPr>
              <w:fldChar w:fldCharType="end"/>
            </w:r>
          </w:hyperlink>
        </w:p>
        <w:p w14:paraId="4119A0B1" w14:textId="60BD74AA"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2" w:history="1">
            <w:r w:rsidR="00166AF0" w:rsidRPr="00922327">
              <w:rPr>
                <w:rStyle w:val="Hyperlink"/>
                <w:noProof/>
              </w:rPr>
              <w:t>Driscoll's “What?”</w:t>
            </w:r>
            <w:r w:rsidR="00166AF0">
              <w:rPr>
                <w:noProof/>
                <w:webHidden/>
              </w:rPr>
              <w:tab/>
            </w:r>
            <w:r w:rsidR="00166AF0">
              <w:rPr>
                <w:noProof/>
                <w:webHidden/>
              </w:rPr>
              <w:fldChar w:fldCharType="begin"/>
            </w:r>
            <w:r w:rsidR="00166AF0">
              <w:rPr>
                <w:noProof/>
                <w:webHidden/>
              </w:rPr>
              <w:instrText xml:space="preserve"> PAGEREF _Toc131360592 \h </w:instrText>
            </w:r>
            <w:r w:rsidR="00166AF0">
              <w:rPr>
                <w:noProof/>
                <w:webHidden/>
              </w:rPr>
            </w:r>
            <w:r w:rsidR="00166AF0">
              <w:rPr>
                <w:noProof/>
                <w:webHidden/>
              </w:rPr>
              <w:fldChar w:fldCharType="separate"/>
            </w:r>
            <w:r w:rsidR="00166AF0">
              <w:rPr>
                <w:noProof/>
                <w:webHidden/>
              </w:rPr>
              <w:t>5</w:t>
            </w:r>
            <w:r w:rsidR="00166AF0">
              <w:rPr>
                <w:noProof/>
                <w:webHidden/>
              </w:rPr>
              <w:fldChar w:fldCharType="end"/>
            </w:r>
          </w:hyperlink>
        </w:p>
        <w:p w14:paraId="0F368D2E" w14:textId="7E14098A"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3" w:history="1">
            <w:r w:rsidR="00166AF0" w:rsidRPr="00922327">
              <w:rPr>
                <w:rStyle w:val="Hyperlink"/>
                <w:noProof/>
              </w:rPr>
              <w:t>Kolb's</w:t>
            </w:r>
            <w:r w:rsidR="00166AF0">
              <w:rPr>
                <w:noProof/>
                <w:webHidden/>
              </w:rPr>
              <w:tab/>
            </w:r>
            <w:r w:rsidR="00166AF0">
              <w:rPr>
                <w:noProof/>
                <w:webHidden/>
              </w:rPr>
              <w:fldChar w:fldCharType="begin"/>
            </w:r>
            <w:r w:rsidR="00166AF0">
              <w:rPr>
                <w:noProof/>
                <w:webHidden/>
              </w:rPr>
              <w:instrText xml:space="preserve"> PAGEREF _Toc131360593 \h </w:instrText>
            </w:r>
            <w:r w:rsidR="00166AF0">
              <w:rPr>
                <w:noProof/>
                <w:webHidden/>
              </w:rPr>
            </w:r>
            <w:r w:rsidR="00166AF0">
              <w:rPr>
                <w:noProof/>
                <w:webHidden/>
              </w:rPr>
              <w:fldChar w:fldCharType="separate"/>
            </w:r>
            <w:r w:rsidR="00166AF0">
              <w:rPr>
                <w:noProof/>
                <w:webHidden/>
              </w:rPr>
              <w:t>6</w:t>
            </w:r>
            <w:r w:rsidR="00166AF0">
              <w:rPr>
                <w:noProof/>
                <w:webHidden/>
              </w:rPr>
              <w:fldChar w:fldCharType="end"/>
            </w:r>
          </w:hyperlink>
        </w:p>
        <w:p w14:paraId="3AD2E03F" w14:textId="4C1A4EBD"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4" w:history="1">
            <w:r w:rsidR="00166AF0" w:rsidRPr="00922327">
              <w:rPr>
                <w:rStyle w:val="Hyperlink"/>
                <w:noProof/>
              </w:rPr>
              <w:t>The Gibbs Reflective Model</w:t>
            </w:r>
            <w:r w:rsidR="00166AF0">
              <w:rPr>
                <w:noProof/>
                <w:webHidden/>
              </w:rPr>
              <w:tab/>
            </w:r>
            <w:r w:rsidR="00166AF0">
              <w:rPr>
                <w:noProof/>
                <w:webHidden/>
              </w:rPr>
              <w:fldChar w:fldCharType="begin"/>
            </w:r>
            <w:r w:rsidR="00166AF0">
              <w:rPr>
                <w:noProof/>
                <w:webHidden/>
              </w:rPr>
              <w:instrText xml:space="preserve"> PAGEREF _Toc131360594 \h </w:instrText>
            </w:r>
            <w:r w:rsidR="00166AF0">
              <w:rPr>
                <w:noProof/>
                <w:webHidden/>
              </w:rPr>
            </w:r>
            <w:r w:rsidR="00166AF0">
              <w:rPr>
                <w:noProof/>
                <w:webHidden/>
              </w:rPr>
              <w:fldChar w:fldCharType="separate"/>
            </w:r>
            <w:r w:rsidR="00166AF0">
              <w:rPr>
                <w:noProof/>
                <w:webHidden/>
              </w:rPr>
              <w:t>6</w:t>
            </w:r>
            <w:r w:rsidR="00166AF0">
              <w:rPr>
                <w:noProof/>
                <w:webHidden/>
              </w:rPr>
              <w:fldChar w:fldCharType="end"/>
            </w:r>
          </w:hyperlink>
        </w:p>
        <w:p w14:paraId="46F1B61D" w14:textId="7EA75E2D"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5" w:history="1">
            <w:r w:rsidR="00166AF0" w:rsidRPr="00922327">
              <w:rPr>
                <w:rStyle w:val="Hyperlink"/>
                <w:noProof/>
              </w:rPr>
              <w:t>Scientific Management - Taylor Theory</w:t>
            </w:r>
            <w:r w:rsidR="00166AF0">
              <w:rPr>
                <w:noProof/>
                <w:webHidden/>
              </w:rPr>
              <w:tab/>
            </w:r>
            <w:r w:rsidR="00166AF0">
              <w:rPr>
                <w:noProof/>
                <w:webHidden/>
              </w:rPr>
              <w:fldChar w:fldCharType="begin"/>
            </w:r>
            <w:r w:rsidR="00166AF0">
              <w:rPr>
                <w:noProof/>
                <w:webHidden/>
              </w:rPr>
              <w:instrText xml:space="preserve"> PAGEREF _Toc131360595 \h </w:instrText>
            </w:r>
            <w:r w:rsidR="00166AF0">
              <w:rPr>
                <w:noProof/>
                <w:webHidden/>
              </w:rPr>
            </w:r>
            <w:r w:rsidR="00166AF0">
              <w:rPr>
                <w:noProof/>
                <w:webHidden/>
              </w:rPr>
              <w:fldChar w:fldCharType="separate"/>
            </w:r>
            <w:r w:rsidR="00166AF0">
              <w:rPr>
                <w:noProof/>
                <w:webHidden/>
              </w:rPr>
              <w:t>8</w:t>
            </w:r>
            <w:r w:rsidR="00166AF0">
              <w:rPr>
                <w:noProof/>
                <w:webHidden/>
              </w:rPr>
              <w:fldChar w:fldCharType="end"/>
            </w:r>
          </w:hyperlink>
        </w:p>
        <w:p w14:paraId="41E45F96" w14:textId="1BAE1B70" w:rsidR="00166AF0" w:rsidRDefault="00000000">
          <w:pPr>
            <w:pStyle w:val="TOC2"/>
            <w:tabs>
              <w:tab w:val="right" w:leader="dot" w:pos="9016"/>
            </w:tabs>
            <w:rPr>
              <w:rFonts w:asciiTheme="minorHAnsi" w:eastAsiaTheme="minorEastAsia" w:hAnsiTheme="minorHAnsi" w:cstheme="minorBidi"/>
              <w:noProof/>
              <w:lang w:val="bg-BG" w:eastAsia="bg-BG"/>
            </w:rPr>
          </w:pPr>
          <w:hyperlink w:anchor="_Toc131360596" w:history="1">
            <w:r w:rsidR="00166AF0" w:rsidRPr="00922327">
              <w:rPr>
                <w:rStyle w:val="Hyperlink"/>
                <w:noProof/>
              </w:rPr>
              <w:t>McGregor X and Y Theory</w:t>
            </w:r>
            <w:r w:rsidR="00166AF0">
              <w:rPr>
                <w:noProof/>
                <w:webHidden/>
              </w:rPr>
              <w:tab/>
            </w:r>
            <w:r w:rsidR="00166AF0">
              <w:rPr>
                <w:noProof/>
                <w:webHidden/>
              </w:rPr>
              <w:fldChar w:fldCharType="begin"/>
            </w:r>
            <w:r w:rsidR="00166AF0">
              <w:rPr>
                <w:noProof/>
                <w:webHidden/>
              </w:rPr>
              <w:instrText xml:space="preserve"> PAGEREF _Toc131360596 \h </w:instrText>
            </w:r>
            <w:r w:rsidR="00166AF0">
              <w:rPr>
                <w:noProof/>
                <w:webHidden/>
              </w:rPr>
            </w:r>
            <w:r w:rsidR="00166AF0">
              <w:rPr>
                <w:noProof/>
                <w:webHidden/>
              </w:rPr>
              <w:fldChar w:fldCharType="separate"/>
            </w:r>
            <w:r w:rsidR="00166AF0">
              <w:rPr>
                <w:noProof/>
                <w:webHidden/>
              </w:rPr>
              <w:t>8</w:t>
            </w:r>
            <w:r w:rsidR="00166AF0">
              <w:rPr>
                <w:noProof/>
                <w:webHidden/>
              </w:rPr>
              <w:fldChar w:fldCharType="end"/>
            </w:r>
          </w:hyperlink>
        </w:p>
        <w:p w14:paraId="7133CA4A" w14:textId="4E0CDC2D"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97" w:history="1">
            <w:r w:rsidR="00166AF0" w:rsidRPr="00922327">
              <w:rPr>
                <w:rStyle w:val="Hyperlink"/>
                <w:noProof/>
              </w:rPr>
              <w:t>Relationship between Academic Theories and Experience</w:t>
            </w:r>
            <w:r w:rsidR="00166AF0">
              <w:rPr>
                <w:noProof/>
                <w:webHidden/>
              </w:rPr>
              <w:tab/>
            </w:r>
            <w:r w:rsidR="00166AF0">
              <w:rPr>
                <w:noProof/>
                <w:webHidden/>
              </w:rPr>
              <w:fldChar w:fldCharType="begin"/>
            </w:r>
            <w:r w:rsidR="00166AF0">
              <w:rPr>
                <w:noProof/>
                <w:webHidden/>
              </w:rPr>
              <w:instrText xml:space="preserve"> PAGEREF _Toc131360597 \h </w:instrText>
            </w:r>
            <w:r w:rsidR="00166AF0">
              <w:rPr>
                <w:noProof/>
                <w:webHidden/>
              </w:rPr>
            </w:r>
            <w:r w:rsidR="00166AF0">
              <w:rPr>
                <w:noProof/>
                <w:webHidden/>
              </w:rPr>
              <w:fldChar w:fldCharType="separate"/>
            </w:r>
            <w:r w:rsidR="00166AF0">
              <w:rPr>
                <w:noProof/>
                <w:webHidden/>
              </w:rPr>
              <w:t>9</w:t>
            </w:r>
            <w:r w:rsidR="00166AF0">
              <w:rPr>
                <w:noProof/>
                <w:webHidden/>
              </w:rPr>
              <w:fldChar w:fldCharType="end"/>
            </w:r>
          </w:hyperlink>
        </w:p>
        <w:p w14:paraId="6AE4800D" w14:textId="53A5296D"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98" w:history="1">
            <w:r w:rsidR="00166AF0" w:rsidRPr="00922327">
              <w:rPr>
                <w:rStyle w:val="Hyperlink"/>
                <w:noProof/>
              </w:rPr>
              <w:t>Conclusion</w:t>
            </w:r>
            <w:r w:rsidR="00166AF0">
              <w:rPr>
                <w:noProof/>
                <w:webHidden/>
              </w:rPr>
              <w:tab/>
            </w:r>
            <w:r w:rsidR="00166AF0">
              <w:rPr>
                <w:noProof/>
                <w:webHidden/>
              </w:rPr>
              <w:fldChar w:fldCharType="begin"/>
            </w:r>
            <w:r w:rsidR="00166AF0">
              <w:rPr>
                <w:noProof/>
                <w:webHidden/>
              </w:rPr>
              <w:instrText xml:space="preserve"> PAGEREF _Toc131360598 \h </w:instrText>
            </w:r>
            <w:r w:rsidR="00166AF0">
              <w:rPr>
                <w:noProof/>
                <w:webHidden/>
              </w:rPr>
            </w:r>
            <w:r w:rsidR="00166AF0">
              <w:rPr>
                <w:noProof/>
                <w:webHidden/>
              </w:rPr>
              <w:fldChar w:fldCharType="separate"/>
            </w:r>
            <w:r w:rsidR="00166AF0">
              <w:rPr>
                <w:noProof/>
                <w:webHidden/>
              </w:rPr>
              <w:t>10</w:t>
            </w:r>
            <w:r w:rsidR="00166AF0">
              <w:rPr>
                <w:noProof/>
                <w:webHidden/>
              </w:rPr>
              <w:fldChar w:fldCharType="end"/>
            </w:r>
          </w:hyperlink>
        </w:p>
        <w:p w14:paraId="5B1166A3" w14:textId="4ECC5212" w:rsidR="00166AF0" w:rsidRDefault="00000000">
          <w:pPr>
            <w:pStyle w:val="TOC1"/>
            <w:tabs>
              <w:tab w:val="right" w:leader="dot" w:pos="9016"/>
            </w:tabs>
            <w:rPr>
              <w:rFonts w:asciiTheme="minorHAnsi" w:eastAsiaTheme="minorEastAsia" w:hAnsiTheme="minorHAnsi" w:cstheme="minorBidi"/>
              <w:noProof/>
              <w:lang w:val="bg-BG" w:eastAsia="bg-BG"/>
            </w:rPr>
          </w:pPr>
          <w:hyperlink w:anchor="_Toc131360599" w:history="1">
            <w:r w:rsidR="00166AF0" w:rsidRPr="00922327">
              <w:rPr>
                <w:rStyle w:val="Hyperlink"/>
                <w:noProof/>
              </w:rPr>
              <w:t>Reference list</w:t>
            </w:r>
            <w:r w:rsidR="00166AF0">
              <w:rPr>
                <w:noProof/>
                <w:webHidden/>
              </w:rPr>
              <w:tab/>
            </w:r>
            <w:r w:rsidR="00166AF0">
              <w:rPr>
                <w:noProof/>
                <w:webHidden/>
              </w:rPr>
              <w:fldChar w:fldCharType="begin"/>
            </w:r>
            <w:r w:rsidR="00166AF0">
              <w:rPr>
                <w:noProof/>
                <w:webHidden/>
              </w:rPr>
              <w:instrText xml:space="preserve"> PAGEREF _Toc131360599 \h </w:instrText>
            </w:r>
            <w:r w:rsidR="00166AF0">
              <w:rPr>
                <w:noProof/>
                <w:webHidden/>
              </w:rPr>
            </w:r>
            <w:r w:rsidR="00166AF0">
              <w:rPr>
                <w:noProof/>
                <w:webHidden/>
              </w:rPr>
              <w:fldChar w:fldCharType="separate"/>
            </w:r>
            <w:r w:rsidR="00166AF0">
              <w:rPr>
                <w:noProof/>
                <w:webHidden/>
              </w:rPr>
              <w:t>11</w:t>
            </w:r>
            <w:r w:rsidR="00166AF0">
              <w:rPr>
                <w:noProof/>
                <w:webHidden/>
              </w:rPr>
              <w:fldChar w:fldCharType="end"/>
            </w:r>
          </w:hyperlink>
        </w:p>
        <w:p w14:paraId="29F4D9CD" w14:textId="459B550E" w:rsidR="00BD4282" w:rsidRDefault="00BD4282">
          <w:r>
            <w:rPr>
              <w:b/>
              <w:bCs/>
              <w:noProof/>
            </w:rPr>
            <w:fldChar w:fldCharType="end"/>
          </w:r>
        </w:p>
      </w:sdtContent>
    </w:sdt>
    <w:p w14:paraId="16D069BE" w14:textId="77777777" w:rsidR="00BD4282" w:rsidRDefault="00BD4282">
      <w:pPr>
        <w:suppressAutoHyphens w:val="0"/>
      </w:pPr>
      <w:r>
        <w:br w:type="page"/>
      </w:r>
    </w:p>
    <w:p w14:paraId="5C74C4C1" w14:textId="45C77FB2" w:rsidR="003B6435" w:rsidRPr="000975BE" w:rsidRDefault="008862B0" w:rsidP="000975BE">
      <w:pPr>
        <w:pStyle w:val="Heading1"/>
      </w:pPr>
      <w:bookmarkStart w:id="0" w:name="_Toc131360587"/>
      <w:r w:rsidRPr="000975BE">
        <w:lastRenderedPageBreak/>
        <w:t>I</w:t>
      </w:r>
      <w:r w:rsidR="00D9556E" w:rsidRPr="000975BE">
        <w:t>ntroduction</w:t>
      </w:r>
      <w:bookmarkEnd w:id="0"/>
    </w:p>
    <w:p w14:paraId="5C74C4C2" w14:textId="59C98DCC" w:rsidR="003B6435" w:rsidRDefault="003B6435" w:rsidP="00BD4282">
      <w:pPr>
        <w:spacing w:line="360" w:lineRule="auto"/>
        <w:rPr>
          <w:rFonts w:ascii="Arial" w:hAnsi="Arial" w:cs="Arial"/>
        </w:rPr>
      </w:pPr>
    </w:p>
    <w:p w14:paraId="58B567A2" w14:textId="6ED0B4F1" w:rsidR="001511E3" w:rsidRDefault="002C4122" w:rsidP="00BD4282">
      <w:pPr>
        <w:spacing w:line="360" w:lineRule="auto"/>
        <w:rPr>
          <w:rFonts w:ascii="Arial" w:hAnsi="Arial" w:cs="Arial"/>
        </w:rPr>
      </w:pPr>
      <w:r w:rsidRPr="002C4122">
        <w:rPr>
          <w:rFonts w:ascii="Arial" w:hAnsi="Arial" w:cs="Arial"/>
        </w:rPr>
        <w:t>Throughout this semester, I have been exposed to a variety of lectures and theories that have broadened my knowledge and understanding of critical thinking and reflective practice. In this reflective essay, I will discuss how these lectures have helped me to become a more critical learner and how I have gained a better understanding of various management theories, including the Five Whys and Seven So What's, Fayol's 14 Principles of Management, scientific management, and McGregor's X and Y theory. Additionally, I will reflect on the different reflective models and practices that I have learned, including ERA, Driscoll's "What?", Kolb's, and Gibbs, and how I have come to understand the relationship between academic theories and my personal experiences.</w:t>
      </w:r>
    </w:p>
    <w:p w14:paraId="2451B86F" w14:textId="00562817" w:rsidR="00141C7B" w:rsidRPr="00BD4282" w:rsidRDefault="00141C7B" w:rsidP="00BD4282">
      <w:pPr>
        <w:spacing w:line="360" w:lineRule="auto"/>
        <w:rPr>
          <w:rFonts w:ascii="Arial" w:hAnsi="Arial" w:cs="Arial"/>
        </w:rPr>
      </w:pPr>
      <w:r w:rsidRPr="00141C7B">
        <w:rPr>
          <w:rFonts w:ascii="Arial" w:hAnsi="Arial" w:cs="Arial"/>
        </w:rPr>
        <w:t xml:space="preserve">Critical thinking is an essential skill that is highly valued in the workplace. It involves </w:t>
      </w:r>
      <w:r w:rsidR="00C4466C" w:rsidRPr="00141C7B">
        <w:rPr>
          <w:rFonts w:ascii="Arial" w:hAnsi="Arial" w:cs="Arial"/>
        </w:rPr>
        <w:t>analysing</w:t>
      </w:r>
      <w:r w:rsidRPr="00141C7B">
        <w:rPr>
          <w:rFonts w:ascii="Arial" w:hAnsi="Arial" w:cs="Arial"/>
        </w:rPr>
        <w:t xml:space="preserve"> information, evaluating arguments, and making informed decisions. Reflective writing is one method that can be used to develop critical thinking skills in the workplace. </w:t>
      </w:r>
    </w:p>
    <w:p w14:paraId="5C74C4C3" w14:textId="6C079D40" w:rsidR="003B6435" w:rsidRDefault="0022645B" w:rsidP="00BD4282">
      <w:pPr>
        <w:spacing w:line="360" w:lineRule="auto"/>
        <w:rPr>
          <w:rFonts w:ascii="Arial" w:hAnsi="Arial" w:cs="Arial"/>
        </w:rPr>
      </w:pPr>
      <w:r w:rsidRPr="00BD4282">
        <w:rPr>
          <w:rFonts w:ascii="Arial" w:hAnsi="Arial" w:cs="Arial"/>
        </w:rPr>
        <w:t xml:space="preserve">The purpose of this reflective </w:t>
      </w:r>
      <w:r w:rsidR="003B29B1">
        <w:rPr>
          <w:rFonts w:ascii="Arial" w:hAnsi="Arial" w:cs="Arial"/>
        </w:rPr>
        <w:t>essay</w:t>
      </w:r>
      <w:r w:rsidRPr="00BD4282">
        <w:rPr>
          <w:rFonts w:ascii="Arial" w:hAnsi="Arial" w:cs="Arial"/>
        </w:rPr>
        <w:t xml:space="preserve"> is to demonstrate my knowledge and understanding of reflective practice and its benefits in developing effective management and conflict resolution experiences</w:t>
      </w:r>
      <w:r w:rsidR="008E772E">
        <w:rPr>
          <w:rFonts w:ascii="Arial" w:hAnsi="Arial" w:cs="Arial"/>
        </w:rPr>
        <w:t>.</w:t>
      </w:r>
      <w:r w:rsidR="006477AA">
        <w:rPr>
          <w:rFonts w:ascii="Arial" w:hAnsi="Arial" w:cs="Arial"/>
        </w:rPr>
        <w:t xml:space="preserve"> </w:t>
      </w:r>
      <w:r w:rsidR="008E772E">
        <w:rPr>
          <w:rFonts w:ascii="Arial" w:hAnsi="Arial" w:cs="Arial"/>
        </w:rPr>
        <w:t>I</w:t>
      </w:r>
      <w:r w:rsidR="006477AA">
        <w:rPr>
          <w:rFonts w:ascii="Arial" w:hAnsi="Arial" w:cs="Arial"/>
        </w:rPr>
        <w:t>t also</w:t>
      </w:r>
      <w:r w:rsidRPr="00BD4282">
        <w:rPr>
          <w:rFonts w:ascii="Arial" w:hAnsi="Arial" w:cs="Arial"/>
        </w:rPr>
        <w:t xml:space="preserve"> will focus on my experience at ASDA, where I worked as a customer service representative. </w:t>
      </w:r>
    </w:p>
    <w:p w14:paraId="27B3C4A0" w14:textId="57E24BD2" w:rsidR="00BD4282" w:rsidRDefault="00BD4282" w:rsidP="00BD4282">
      <w:pPr>
        <w:spacing w:line="360" w:lineRule="auto"/>
        <w:rPr>
          <w:rFonts w:ascii="Arial" w:hAnsi="Arial" w:cs="Arial"/>
        </w:rPr>
      </w:pPr>
    </w:p>
    <w:p w14:paraId="1F83A43D" w14:textId="18406FAF" w:rsidR="00BD4282" w:rsidRDefault="00BD4282" w:rsidP="00BD4282">
      <w:pPr>
        <w:spacing w:line="360" w:lineRule="auto"/>
        <w:rPr>
          <w:rFonts w:ascii="Arial" w:hAnsi="Arial" w:cs="Arial"/>
        </w:rPr>
      </w:pPr>
    </w:p>
    <w:p w14:paraId="7B0956E6" w14:textId="3057BCF4" w:rsidR="00BD4282" w:rsidRDefault="00BD4282" w:rsidP="00BD4282">
      <w:pPr>
        <w:spacing w:line="360" w:lineRule="auto"/>
        <w:rPr>
          <w:rFonts w:ascii="Arial" w:hAnsi="Arial" w:cs="Arial"/>
        </w:rPr>
      </w:pPr>
    </w:p>
    <w:p w14:paraId="30F898CF" w14:textId="4C0B1191" w:rsidR="00BD4282" w:rsidRDefault="00BD4282" w:rsidP="00BD4282">
      <w:pPr>
        <w:spacing w:line="360" w:lineRule="auto"/>
        <w:rPr>
          <w:rFonts w:ascii="Arial" w:hAnsi="Arial" w:cs="Arial"/>
        </w:rPr>
      </w:pPr>
    </w:p>
    <w:p w14:paraId="5FADD5BE" w14:textId="2AEDD3B5" w:rsidR="00BD4282" w:rsidRDefault="00BD4282" w:rsidP="00BD4282">
      <w:pPr>
        <w:spacing w:line="360" w:lineRule="auto"/>
        <w:rPr>
          <w:rFonts w:ascii="Arial" w:hAnsi="Arial" w:cs="Arial"/>
        </w:rPr>
      </w:pPr>
    </w:p>
    <w:p w14:paraId="00DF9FFF" w14:textId="1E09B9ED" w:rsidR="00BD4282" w:rsidRDefault="00BD4282" w:rsidP="00BD4282">
      <w:pPr>
        <w:spacing w:line="360" w:lineRule="auto"/>
        <w:rPr>
          <w:rFonts w:ascii="Arial" w:hAnsi="Arial" w:cs="Arial"/>
        </w:rPr>
      </w:pPr>
    </w:p>
    <w:p w14:paraId="762E8D17" w14:textId="72E7A872" w:rsidR="00BD4282" w:rsidRDefault="00BD4282" w:rsidP="00BD4282">
      <w:pPr>
        <w:spacing w:line="360" w:lineRule="auto"/>
        <w:rPr>
          <w:rFonts w:ascii="Arial" w:hAnsi="Arial" w:cs="Arial"/>
        </w:rPr>
      </w:pPr>
    </w:p>
    <w:p w14:paraId="3C361407" w14:textId="01AB18B4" w:rsidR="00BD4282" w:rsidRDefault="00BD4282" w:rsidP="00BD4282">
      <w:pPr>
        <w:spacing w:line="360" w:lineRule="auto"/>
        <w:rPr>
          <w:rFonts w:ascii="Arial" w:hAnsi="Arial" w:cs="Arial"/>
        </w:rPr>
      </w:pPr>
    </w:p>
    <w:p w14:paraId="1BDF61CC" w14:textId="63B78FA0" w:rsidR="00BD4282" w:rsidRDefault="00BD4282" w:rsidP="00BD4282">
      <w:pPr>
        <w:spacing w:line="360" w:lineRule="auto"/>
        <w:rPr>
          <w:rFonts w:ascii="Arial" w:hAnsi="Arial" w:cs="Arial"/>
        </w:rPr>
      </w:pPr>
    </w:p>
    <w:p w14:paraId="140DC6AB" w14:textId="6F8B43EB" w:rsidR="00BD4282" w:rsidRDefault="00BD4282" w:rsidP="00BD4282">
      <w:pPr>
        <w:spacing w:line="360" w:lineRule="auto"/>
        <w:rPr>
          <w:rFonts w:ascii="Arial" w:hAnsi="Arial" w:cs="Arial"/>
        </w:rPr>
      </w:pPr>
    </w:p>
    <w:p w14:paraId="4CB9783F" w14:textId="0246D5B1" w:rsidR="00BD4282" w:rsidRDefault="00BD4282" w:rsidP="00BD4282">
      <w:pPr>
        <w:spacing w:line="360" w:lineRule="auto"/>
        <w:rPr>
          <w:rFonts w:ascii="Arial" w:hAnsi="Arial" w:cs="Arial"/>
        </w:rPr>
      </w:pPr>
    </w:p>
    <w:p w14:paraId="6995D424" w14:textId="77777777" w:rsidR="00645FA4" w:rsidRDefault="00645FA4" w:rsidP="00BD4282">
      <w:pPr>
        <w:spacing w:line="360" w:lineRule="auto"/>
        <w:rPr>
          <w:rFonts w:ascii="Arial" w:hAnsi="Arial" w:cs="Arial"/>
        </w:rPr>
      </w:pPr>
    </w:p>
    <w:p w14:paraId="61913B20" w14:textId="77777777" w:rsidR="00645FA4" w:rsidRPr="000975BE" w:rsidRDefault="00CC27BC" w:rsidP="000975BE">
      <w:pPr>
        <w:pStyle w:val="Heading1"/>
      </w:pPr>
      <w:bookmarkStart w:id="1" w:name="_Toc131360588"/>
      <w:r w:rsidRPr="000975BE">
        <w:lastRenderedPageBreak/>
        <w:t>Reflective discussion of the critical thinking learning process</w:t>
      </w:r>
      <w:bookmarkEnd w:id="1"/>
    </w:p>
    <w:p w14:paraId="21781FDB" w14:textId="77777777" w:rsidR="004309EF" w:rsidRDefault="004309EF" w:rsidP="004241B3">
      <w:pPr>
        <w:spacing w:line="360" w:lineRule="auto"/>
        <w:rPr>
          <w:rFonts w:ascii="Arial" w:eastAsiaTheme="majorEastAsia" w:hAnsi="Arial" w:cstheme="majorBidi"/>
          <w:color w:val="3E762A" w:themeColor="accent1" w:themeShade="BF"/>
          <w:sz w:val="32"/>
          <w:szCs w:val="32"/>
        </w:rPr>
      </w:pPr>
    </w:p>
    <w:p w14:paraId="0327D729" w14:textId="735D68FA" w:rsidR="004241B3" w:rsidRPr="0000636A" w:rsidRDefault="004241B3" w:rsidP="004241B3">
      <w:pPr>
        <w:spacing w:line="360" w:lineRule="auto"/>
        <w:rPr>
          <w:rFonts w:ascii="Arial" w:hAnsi="Arial" w:cs="Arial"/>
        </w:rPr>
      </w:pPr>
      <w:r w:rsidRPr="0000636A">
        <w:rPr>
          <w:rFonts w:ascii="Arial" w:hAnsi="Arial" w:cs="Arial"/>
        </w:rPr>
        <w:t>One of the lectures that stood out to me was the one on the critical learner. I learned that being a critical learner requires the ability to think beyond the surface level and to question everything. As a result, I have developed a deeper understanding of the importance of asking questions and not taking things at face value. I now try to approach everything I learn with an open mind and a critical lens.</w:t>
      </w:r>
    </w:p>
    <w:p w14:paraId="03836242" w14:textId="402BE4F3" w:rsidR="00CF20A4" w:rsidRPr="00A75C1D" w:rsidRDefault="00CF20A4" w:rsidP="00691F61">
      <w:pPr>
        <w:rPr>
          <w:rFonts w:ascii="Arial" w:hAnsi="Arial" w:cs="Arial"/>
        </w:rPr>
      </w:pPr>
      <w:r w:rsidRPr="00A75C1D">
        <w:rPr>
          <w:rFonts w:ascii="Arial" w:hAnsi="Arial" w:cs="Arial"/>
        </w:rPr>
        <w:t>Inductive and Deductive Reasoning</w:t>
      </w:r>
    </w:p>
    <w:p w14:paraId="625D3965" w14:textId="77777777" w:rsidR="00CF20A4" w:rsidRDefault="00CF20A4" w:rsidP="00CF20A4">
      <w:pPr>
        <w:spacing w:line="360" w:lineRule="auto"/>
        <w:rPr>
          <w:rFonts w:ascii="Arial" w:hAnsi="Arial" w:cs="Arial"/>
        </w:rPr>
      </w:pPr>
      <w:r w:rsidRPr="0000636A">
        <w:rPr>
          <w:rFonts w:ascii="Arial" w:hAnsi="Arial" w:cs="Arial"/>
        </w:rPr>
        <w:t>The lectures on inductive and deductive reasoning helped me to understand how to approach problems in a more logical and systematic way. I learned that inductive reasoning involves drawing conclusions based on specific observations, while deductive reasoning involves starting with a general theory and then applying it to specific situations. By understanding these two types of reasoning, I am better able to approach problems in a more logical and structured way.</w:t>
      </w:r>
    </w:p>
    <w:p w14:paraId="103E3235" w14:textId="77777777" w:rsidR="005B3143" w:rsidRPr="0000636A" w:rsidRDefault="005B3143" w:rsidP="005B3143">
      <w:pPr>
        <w:spacing w:line="360" w:lineRule="auto"/>
        <w:rPr>
          <w:rFonts w:ascii="Arial" w:hAnsi="Arial" w:cs="Arial"/>
        </w:rPr>
      </w:pPr>
      <w:r w:rsidRPr="0000636A">
        <w:rPr>
          <w:rFonts w:ascii="Arial" w:hAnsi="Arial" w:cs="Arial"/>
        </w:rPr>
        <w:t>Another lecture that was particularly informative was the one on the theory of management. I learned about various management theories, including the Five Whys and Seven So What's and Fayol's 14 Principles of Management. I now understand how these theories can be applied in real-world scenarios to improve productivity and efficiency.</w:t>
      </w:r>
    </w:p>
    <w:p w14:paraId="5C74C4CF" w14:textId="300F338A" w:rsidR="003B6435" w:rsidRDefault="0022645B" w:rsidP="00BD4282">
      <w:pPr>
        <w:spacing w:line="360" w:lineRule="auto"/>
        <w:rPr>
          <w:rFonts w:ascii="Arial" w:hAnsi="Arial" w:cs="Arial"/>
        </w:rPr>
      </w:pPr>
      <w:r w:rsidRPr="00BD4282">
        <w:rPr>
          <w:rFonts w:ascii="Arial" w:hAnsi="Arial" w:cs="Arial"/>
        </w:rPr>
        <w:t xml:space="preserve">Reflective practice can aid in the understanding of theories of management by providing practical experiences that can be </w:t>
      </w:r>
      <w:r w:rsidR="00D9556E" w:rsidRPr="00BD4282">
        <w:rPr>
          <w:rFonts w:ascii="Arial" w:hAnsi="Arial" w:cs="Arial"/>
        </w:rPr>
        <w:t>analysed</w:t>
      </w:r>
      <w:r w:rsidRPr="00BD4282">
        <w:rPr>
          <w:rFonts w:ascii="Arial" w:hAnsi="Arial" w:cs="Arial"/>
        </w:rPr>
        <w:t xml:space="preserve"> using academic theories. For example, during my time at ASDA, I had the opportunity to work with different team members, some of whom had conflicting personalities. Reflecting on these experiences helped me understand the importance of conflict resolution in management. I was able to apply academic theories such as the Thomas-Kilmann Conflict Mode Instrument to </w:t>
      </w:r>
      <w:r w:rsidR="00D9556E" w:rsidRPr="00BD4282">
        <w:rPr>
          <w:rFonts w:ascii="Arial" w:hAnsi="Arial" w:cs="Arial"/>
        </w:rPr>
        <w:t>analyse</w:t>
      </w:r>
      <w:r w:rsidRPr="00BD4282">
        <w:rPr>
          <w:rFonts w:ascii="Arial" w:hAnsi="Arial" w:cs="Arial"/>
        </w:rPr>
        <w:t xml:space="preserve"> my experiences and develop effective conflict resolution strategies.</w:t>
      </w:r>
    </w:p>
    <w:p w14:paraId="52390621" w14:textId="030B169E" w:rsidR="00BD4282" w:rsidRDefault="00BD4282" w:rsidP="00BD4282">
      <w:pPr>
        <w:spacing w:line="360" w:lineRule="auto"/>
        <w:rPr>
          <w:rFonts w:ascii="Arial" w:hAnsi="Arial" w:cs="Arial"/>
        </w:rPr>
      </w:pPr>
    </w:p>
    <w:p w14:paraId="5B6F5150" w14:textId="588F4075" w:rsidR="00BD4282" w:rsidRDefault="00BD4282" w:rsidP="00BD4282">
      <w:pPr>
        <w:spacing w:line="360" w:lineRule="auto"/>
        <w:rPr>
          <w:rFonts w:ascii="Arial" w:hAnsi="Arial" w:cs="Arial"/>
        </w:rPr>
      </w:pPr>
    </w:p>
    <w:p w14:paraId="0AA8A38C" w14:textId="0296D993" w:rsidR="00BD4282" w:rsidRDefault="00BD4282" w:rsidP="00BD4282">
      <w:pPr>
        <w:spacing w:line="360" w:lineRule="auto"/>
        <w:rPr>
          <w:rFonts w:ascii="Arial" w:hAnsi="Arial" w:cs="Arial"/>
        </w:rPr>
      </w:pPr>
    </w:p>
    <w:p w14:paraId="70259A37" w14:textId="6D9A2A90" w:rsidR="00BD4282" w:rsidRDefault="00BD4282" w:rsidP="00BD4282">
      <w:pPr>
        <w:spacing w:line="360" w:lineRule="auto"/>
        <w:rPr>
          <w:rFonts w:ascii="Arial" w:hAnsi="Arial" w:cs="Arial"/>
        </w:rPr>
      </w:pPr>
    </w:p>
    <w:p w14:paraId="4E5FCD86" w14:textId="4C5C6738" w:rsidR="00BD4282" w:rsidRDefault="00BD4282" w:rsidP="00BD4282">
      <w:pPr>
        <w:spacing w:line="360" w:lineRule="auto"/>
        <w:rPr>
          <w:rFonts w:ascii="Arial" w:hAnsi="Arial" w:cs="Arial"/>
        </w:rPr>
      </w:pPr>
    </w:p>
    <w:p w14:paraId="0FF0AB82" w14:textId="1EF05DBD" w:rsidR="00BD4282" w:rsidRDefault="00BD4282" w:rsidP="00BD4282">
      <w:pPr>
        <w:spacing w:line="360" w:lineRule="auto"/>
        <w:rPr>
          <w:rFonts w:ascii="Arial" w:hAnsi="Arial" w:cs="Arial"/>
        </w:rPr>
      </w:pPr>
    </w:p>
    <w:p w14:paraId="74EA9572" w14:textId="3A5879FD" w:rsidR="00A14D6A" w:rsidRPr="000975BE" w:rsidRDefault="0022645B" w:rsidP="000975BE">
      <w:pPr>
        <w:pStyle w:val="Heading1"/>
      </w:pPr>
      <w:bookmarkStart w:id="2" w:name="_Toc131360589"/>
      <w:r w:rsidRPr="000975BE">
        <w:lastRenderedPageBreak/>
        <w:t>Conflict Resolution Experiences</w:t>
      </w:r>
      <w:r w:rsidR="00A462AA" w:rsidRPr="000975BE">
        <w:t xml:space="preserve"> and </w:t>
      </w:r>
      <w:r w:rsidR="00A14D6A" w:rsidRPr="000975BE">
        <w:t>Effective Management</w:t>
      </w:r>
      <w:bookmarkEnd w:id="2"/>
    </w:p>
    <w:p w14:paraId="66741DBD" w14:textId="77777777" w:rsidR="00A14D6A" w:rsidRPr="00BD4282" w:rsidRDefault="00A14D6A" w:rsidP="00A14D6A">
      <w:pPr>
        <w:spacing w:line="360" w:lineRule="auto"/>
        <w:rPr>
          <w:rFonts w:ascii="Arial" w:hAnsi="Arial" w:cs="Arial"/>
        </w:rPr>
      </w:pPr>
    </w:p>
    <w:p w14:paraId="5C74C4D2" w14:textId="4EF466F6" w:rsidR="003B6435" w:rsidRPr="00BD4282" w:rsidRDefault="00A14D6A" w:rsidP="00BD4282">
      <w:pPr>
        <w:spacing w:line="360" w:lineRule="auto"/>
        <w:rPr>
          <w:rFonts w:ascii="Arial" w:hAnsi="Arial" w:cs="Arial"/>
        </w:rPr>
      </w:pPr>
      <w:r w:rsidRPr="00BD4282">
        <w:rPr>
          <w:rFonts w:ascii="Arial" w:hAnsi="Arial" w:cs="Arial"/>
        </w:rPr>
        <w:t xml:space="preserve">Reflective practice can aid in the development of effective management by providing managers with the opportunity to reflect on their experiences and identify areas for improvement. For instance, during my time at ASDA, I had the opportunity to </w:t>
      </w:r>
      <w:r w:rsidR="0093265B" w:rsidRPr="00BD4282">
        <w:rPr>
          <w:rFonts w:ascii="Arial" w:hAnsi="Arial" w:cs="Arial"/>
        </w:rPr>
        <w:t>collaborate</w:t>
      </w:r>
      <w:r w:rsidRPr="00BD4282">
        <w:rPr>
          <w:rFonts w:ascii="Arial" w:hAnsi="Arial" w:cs="Arial"/>
        </w:rPr>
        <w:t xml:space="preserve"> with different managers who had different management styles. Reflecting on my experiences helped me understand the importance of effective communication and delegation in management. Reflective practice also helps managers identify their strengths and weaknesses, which can be used to improve their performance.</w:t>
      </w:r>
    </w:p>
    <w:p w14:paraId="5C74C4D3" w14:textId="2B2B9DC0" w:rsidR="003B6435" w:rsidRDefault="0022645B" w:rsidP="00BD4282">
      <w:pPr>
        <w:spacing w:line="360" w:lineRule="auto"/>
        <w:rPr>
          <w:rFonts w:ascii="Arial" w:hAnsi="Arial" w:cs="Arial"/>
        </w:rPr>
      </w:pPr>
      <w:r w:rsidRPr="00BD4282">
        <w:rPr>
          <w:rFonts w:ascii="Arial" w:hAnsi="Arial" w:cs="Arial"/>
        </w:rPr>
        <w:t>Reflective practice can aid in developing conflict resolution experiences by providing individuals with the opportunity to reflect on their experiences and identify areas for improvement. For instance, during my time at ASDA, I had the opportunity to handle customer complaints, which sometimes resulted in conflicts. Reflecting on these experiences helped me develop effective conflict resolution skills such as active listening, empathy, and problem-solving.</w:t>
      </w:r>
    </w:p>
    <w:p w14:paraId="434F99E7" w14:textId="647916CE" w:rsidR="00BD4282" w:rsidRDefault="00BD4282" w:rsidP="00BD4282">
      <w:pPr>
        <w:spacing w:line="360" w:lineRule="auto"/>
        <w:rPr>
          <w:rFonts w:ascii="Arial" w:hAnsi="Arial" w:cs="Arial"/>
        </w:rPr>
      </w:pPr>
    </w:p>
    <w:p w14:paraId="146CCEA8" w14:textId="2D40B323" w:rsidR="00BD4282" w:rsidRDefault="00BD4282" w:rsidP="00BD4282">
      <w:pPr>
        <w:spacing w:line="360" w:lineRule="auto"/>
        <w:rPr>
          <w:rFonts w:ascii="Arial" w:hAnsi="Arial" w:cs="Arial"/>
        </w:rPr>
      </w:pPr>
    </w:p>
    <w:p w14:paraId="262510B8" w14:textId="76FF35DC" w:rsidR="00BD4282" w:rsidRDefault="00BD4282" w:rsidP="00BD4282">
      <w:pPr>
        <w:spacing w:line="360" w:lineRule="auto"/>
        <w:rPr>
          <w:rFonts w:ascii="Arial" w:hAnsi="Arial" w:cs="Arial"/>
        </w:rPr>
      </w:pPr>
    </w:p>
    <w:p w14:paraId="37C24304" w14:textId="3291C14D" w:rsidR="00BD4282" w:rsidRDefault="00BD4282" w:rsidP="00BD4282">
      <w:pPr>
        <w:spacing w:line="360" w:lineRule="auto"/>
        <w:rPr>
          <w:rFonts w:ascii="Arial" w:hAnsi="Arial" w:cs="Arial"/>
        </w:rPr>
      </w:pPr>
    </w:p>
    <w:p w14:paraId="1CB18071" w14:textId="60991DE1" w:rsidR="00BD4282" w:rsidRDefault="00BD4282" w:rsidP="00BD4282">
      <w:pPr>
        <w:spacing w:line="360" w:lineRule="auto"/>
        <w:rPr>
          <w:rFonts w:ascii="Arial" w:hAnsi="Arial" w:cs="Arial"/>
        </w:rPr>
      </w:pPr>
    </w:p>
    <w:p w14:paraId="6D1C2EBB" w14:textId="6D39AEA5" w:rsidR="00BD4282" w:rsidRDefault="00BD4282" w:rsidP="00BD4282">
      <w:pPr>
        <w:spacing w:line="360" w:lineRule="auto"/>
        <w:rPr>
          <w:rFonts w:ascii="Arial" w:hAnsi="Arial" w:cs="Arial"/>
        </w:rPr>
      </w:pPr>
    </w:p>
    <w:p w14:paraId="58EDF3BD" w14:textId="3BAC86FB" w:rsidR="00BD4282" w:rsidRDefault="00BD4282" w:rsidP="00BD4282">
      <w:pPr>
        <w:spacing w:line="360" w:lineRule="auto"/>
        <w:rPr>
          <w:rFonts w:ascii="Arial" w:hAnsi="Arial" w:cs="Arial"/>
        </w:rPr>
      </w:pPr>
    </w:p>
    <w:p w14:paraId="64C3258C" w14:textId="2D8447F3" w:rsidR="00BD4282" w:rsidRDefault="00BD4282" w:rsidP="00BD4282">
      <w:pPr>
        <w:spacing w:line="360" w:lineRule="auto"/>
        <w:rPr>
          <w:rFonts w:ascii="Arial" w:hAnsi="Arial" w:cs="Arial"/>
        </w:rPr>
      </w:pPr>
    </w:p>
    <w:p w14:paraId="46C8F1D2" w14:textId="25F1D623" w:rsidR="00BD4282" w:rsidRDefault="00BD4282" w:rsidP="00BD4282">
      <w:pPr>
        <w:spacing w:line="360" w:lineRule="auto"/>
        <w:rPr>
          <w:rFonts w:ascii="Arial" w:hAnsi="Arial" w:cs="Arial"/>
        </w:rPr>
      </w:pPr>
    </w:p>
    <w:p w14:paraId="49B0D62E" w14:textId="201577E8" w:rsidR="00BD4282" w:rsidRDefault="00BD4282" w:rsidP="00BD4282">
      <w:pPr>
        <w:spacing w:line="360" w:lineRule="auto"/>
        <w:rPr>
          <w:rFonts w:ascii="Arial" w:hAnsi="Arial" w:cs="Arial"/>
        </w:rPr>
      </w:pPr>
    </w:p>
    <w:p w14:paraId="72A5C6E9" w14:textId="5CCCCB5C" w:rsidR="00BD4282" w:rsidRDefault="00BD4282" w:rsidP="00BD4282">
      <w:pPr>
        <w:spacing w:line="360" w:lineRule="auto"/>
        <w:rPr>
          <w:rFonts w:ascii="Arial" w:hAnsi="Arial" w:cs="Arial"/>
        </w:rPr>
      </w:pPr>
    </w:p>
    <w:p w14:paraId="37A265DC" w14:textId="6C2A6FCD" w:rsidR="00BD4282" w:rsidRDefault="00BD4282" w:rsidP="00BD4282">
      <w:pPr>
        <w:spacing w:line="360" w:lineRule="auto"/>
        <w:rPr>
          <w:rFonts w:ascii="Arial" w:hAnsi="Arial" w:cs="Arial"/>
        </w:rPr>
      </w:pPr>
    </w:p>
    <w:p w14:paraId="3310053B" w14:textId="08A588B8" w:rsidR="00BD4282" w:rsidRDefault="00BD4282" w:rsidP="00BD4282">
      <w:pPr>
        <w:spacing w:line="360" w:lineRule="auto"/>
        <w:rPr>
          <w:rFonts w:ascii="Arial" w:hAnsi="Arial" w:cs="Arial"/>
        </w:rPr>
      </w:pPr>
    </w:p>
    <w:p w14:paraId="517ABDFB" w14:textId="6CD7166E" w:rsidR="00BD4282" w:rsidRDefault="00BD4282" w:rsidP="00BD4282">
      <w:pPr>
        <w:spacing w:line="360" w:lineRule="auto"/>
        <w:rPr>
          <w:rFonts w:ascii="Arial" w:hAnsi="Arial" w:cs="Arial"/>
        </w:rPr>
      </w:pPr>
    </w:p>
    <w:p w14:paraId="5C74C4D5" w14:textId="1A19FDFC" w:rsidR="003B6435" w:rsidRPr="000975BE" w:rsidRDefault="0022645B" w:rsidP="000975BE">
      <w:pPr>
        <w:pStyle w:val="Heading1"/>
      </w:pPr>
      <w:bookmarkStart w:id="3" w:name="_Toc131360590"/>
      <w:r w:rsidRPr="000975BE">
        <w:lastRenderedPageBreak/>
        <w:t>Reflective Model</w:t>
      </w:r>
      <w:r w:rsidR="00B73D3D" w:rsidRPr="000975BE">
        <w:t>s</w:t>
      </w:r>
      <w:bookmarkEnd w:id="3"/>
    </w:p>
    <w:p w14:paraId="22F463A5" w14:textId="77777777" w:rsidR="00B67220" w:rsidRDefault="00B67220" w:rsidP="00B67220"/>
    <w:p w14:paraId="4FC4E888" w14:textId="17B4036D" w:rsidR="00182A71" w:rsidRDefault="00BA7678" w:rsidP="00FC7D0D">
      <w:pPr>
        <w:spacing w:line="360" w:lineRule="auto"/>
        <w:rPr>
          <w:rFonts w:ascii="Arial" w:hAnsi="Arial" w:cs="Arial"/>
        </w:rPr>
      </w:pPr>
      <w:r w:rsidRPr="00BA7678">
        <w:rPr>
          <w:rFonts w:ascii="Arial" w:hAnsi="Arial" w:cs="Arial"/>
        </w:rPr>
        <w:t>Throughout this semester, I have learned about various reflective models, including ERA, Driscoll's "What?", Kolb's, and Gibbs. These models have helped me to reflect on my personal experiences and to identify areas where I need to improve. By using these reflective models, I am better able to learn from my experiences and to grow both personally and professionally.</w:t>
      </w:r>
    </w:p>
    <w:p w14:paraId="0808DBDE" w14:textId="77777777" w:rsidR="00560774" w:rsidRDefault="00560774" w:rsidP="00FC7D0D">
      <w:pPr>
        <w:spacing w:line="360" w:lineRule="auto"/>
        <w:rPr>
          <w:rFonts w:ascii="Arial" w:hAnsi="Arial" w:cs="Arial"/>
        </w:rPr>
      </w:pPr>
    </w:p>
    <w:p w14:paraId="04ACBC2B" w14:textId="71BB5DB0" w:rsidR="00CC6EA4" w:rsidRDefault="00CC6EA4" w:rsidP="00CC6EA4">
      <w:pPr>
        <w:pStyle w:val="Heading2"/>
      </w:pPr>
      <w:bookmarkStart w:id="4" w:name="_Toc131360591"/>
      <w:r w:rsidRPr="0021539E">
        <w:t>Model ERA</w:t>
      </w:r>
      <w:bookmarkEnd w:id="4"/>
    </w:p>
    <w:p w14:paraId="51E9ACE5" w14:textId="77777777" w:rsidR="00CC6EA4" w:rsidRPr="00CC6EA4" w:rsidRDefault="00CC6EA4" w:rsidP="00CC6EA4"/>
    <w:p w14:paraId="5C74C4D6" w14:textId="2609386E" w:rsidR="003B6435" w:rsidRDefault="00CC6EA4" w:rsidP="00BD4282">
      <w:pPr>
        <w:spacing w:line="360" w:lineRule="auto"/>
        <w:rPr>
          <w:rFonts w:ascii="Arial" w:hAnsi="Arial" w:cs="Arial"/>
        </w:rPr>
      </w:pPr>
      <w:r>
        <w:rPr>
          <w:rFonts w:ascii="Arial" w:hAnsi="Arial" w:cs="Arial"/>
        </w:rPr>
        <w:t>I</w:t>
      </w:r>
      <w:r w:rsidR="0021539E" w:rsidRPr="0021539E">
        <w:rPr>
          <w:rFonts w:ascii="Arial" w:hAnsi="Arial" w:cs="Arial"/>
        </w:rPr>
        <w:t xml:space="preserve">s a reflective writing model that stands for Experience, Reflection, and Action. This model involves three steps: experiencing a situation, reflecting on the experience, and then </w:t>
      </w:r>
      <w:r w:rsidR="00F96F88" w:rsidRPr="0021539E">
        <w:rPr>
          <w:rFonts w:ascii="Arial" w:hAnsi="Arial" w:cs="Arial"/>
        </w:rPr>
        <w:t>acting</w:t>
      </w:r>
      <w:r w:rsidR="0021539E" w:rsidRPr="0021539E">
        <w:rPr>
          <w:rFonts w:ascii="Arial" w:hAnsi="Arial" w:cs="Arial"/>
        </w:rPr>
        <w:t xml:space="preserve"> based on the reflection. In the workplace, this model can be used to reflect on a particular situation or task. For example, an employee could use the Model ERA to reflect on a recent project they worked on. First, they would describe the experience of working on the project, including any challenges or successes. Next, they would reflect on what they learned from the experience and how it could be applied to future projects. Finally, they would take action based on their reflection by implementing any changes or improvements in their work</w:t>
      </w:r>
      <w:r w:rsidR="00951337">
        <w:rPr>
          <w:rFonts w:ascii="Arial" w:hAnsi="Arial" w:cs="Arial"/>
        </w:rPr>
        <w:t xml:space="preserve"> </w:t>
      </w:r>
      <w:r w:rsidR="00182A71">
        <w:rPr>
          <w:rFonts w:ascii="Arial" w:hAnsi="Arial" w:cs="Arial"/>
        </w:rPr>
        <w:t>(</w:t>
      </w:r>
      <w:r w:rsidR="00182A71" w:rsidRPr="00182A71">
        <w:rPr>
          <w:rFonts w:ascii="Arial" w:hAnsi="Arial" w:cs="Arial"/>
        </w:rPr>
        <w:t>Bassot, B. 2020)</w:t>
      </w:r>
      <w:r w:rsidR="0021539E" w:rsidRPr="0021539E">
        <w:rPr>
          <w:rFonts w:ascii="Arial" w:hAnsi="Arial" w:cs="Arial"/>
        </w:rPr>
        <w:t>.</w:t>
      </w:r>
      <w:r w:rsidR="009570BB">
        <w:rPr>
          <w:rFonts w:ascii="Arial" w:hAnsi="Arial" w:cs="Arial"/>
        </w:rPr>
        <w:t xml:space="preserve"> </w:t>
      </w:r>
    </w:p>
    <w:p w14:paraId="0C3A5B31" w14:textId="77777777" w:rsidR="00560774" w:rsidRDefault="00560774" w:rsidP="00BD4282">
      <w:pPr>
        <w:spacing w:line="360" w:lineRule="auto"/>
        <w:rPr>
          <w:rFonts w:ascii="Arial" w:hAnsi="Arial" w:cs="Arial"/>
        </w:rPr>
      </w:pPr>
    </w:p>
    <w:p w14:paraId="1DF94603" w14:textId="77777777" w:rsidR="00C0524F" w:rsidRDefault="009570BB" w:rsidP="00BD4282">
      <w:pPr>
        <w:spacing w:line="360" w:lineRule="auto"/>
        <w:rPr>
          <w:rFonts w:ascii="Arial" w:hAnsi="Arial" w:cs="Arial"/>
        </w:rPr>
      </w:pPr>
      <w:bookmarkStart w:id="5" w:name="_Toc131360592"/>
      <w:r w:rsidRPr="00C0524F">
        <w:rPr>
          <w:rStyle w:val="Heading2Char"/>
        </w:rPr>
        <w:t>Driscoll's “What?”</w:t>
      </w:r>
      <w:bookmarkEnd w:id="5"/>
      <w:r w:rsidRPr="009570BB">
        <w:rPr>
          <w:rFonts w:ascii="Arial" w:hAnsi="Arial" w:cs="Arial"/>
        </w:rPr>
        <w:t xml:space="preserve"> </w:t>
      </w:r>
    </w:p>
    <w:p w14:paraId="49BDB434" w14:textId="105EB5D6" w:rsidR="009570BB" w:rsidRDefault="00C0524F" w:rsidP="00BD4282">
      <w:pPr>
        <w:spacing w:line="360" w:lineRule="auto"/>
        <w:rPr>
          <w:rFonts w:ascii="Arial" w:hAnsi="Arial" w:cs="Arial"/>
        </w:rPr>
      </w:pPr>
      <w:r>
        <w:rPr>
          <w:rFonts w:ascii="Arial" w:hAnsi="Arial" w:cs="Arial"/>
        </w:rPr>
        <w:t>M</w:t>
      </w:r>
      <w:r w:rsidR="009570BB" w:rsidRPr="009570BB">
        <w:rPr>
          <w:rFonts w:ascii="Arial" w:hAnsi="Arial" w:cs="Arial"/>
        </w:rPr>
        <w:t>odel is another reflective writing model that can be used to develop critical thinking in the workplace. This model involves four stages: what happened, what were you thinking and feeling, what was good or bad about the experience, and what sense can you make of the situation. The “what?” model can be used to reflect on any workplace experience, including interactions with colleagues, feedback received, or work completed. For example, an employee could use the “what?” model to reflect on a difficult conversation they had with a colleague. First, they would describe what happened during the conversation. Next, they would reflect on their thoughts and feelings during the conversation, including any biases or assumptions they may have had. Then, they would identify what was good or bad about the experience and what they learned from it. Finally, they would make sense of the situation by identifying any actions they could take to improve similar conversations in the future</w:t>
      </w:r>
      <w:r w:rsidR="00835CB3" w:rsidRPr="00835CB3">
        <w:t xml:space="preserve"> </w:t>
      </w:r>
      <w:r w:rsidR="00835CB3">
        <w:t>(</w:t>
      </w:r>
      <w:r w:rsidR="00835CB3" w:rsidRPr="00835CB3">
        <w:rPr>
          <w:rFonts w:ascii="Arial" w:hAnsi="Arial" w:cs="Arial"/>
        </w:rPr>
        <w:t>Driscoll, J 2007)</w:t>
      </w:r>
      <w:r w:rsidR="005F4ABE">
        <w:rPr>
          <w:rFonts w:ascii="Arial" w:hAnsi="Arial" w:cs="Arial"/>
        </w:rPr>
        <w:t>.</w:t>
      </w:r>
    </w:p>
    <w:p w14:paraId="0EC4CED5" w14:textId="77777777" w:rsidR="00C0524F" w:rsidRDefault="00EF43AA" w:rsidP="00BD4282">
      <w:pPr>
        <w:spacing w:line="360" w:lineRule="auto"/>
        <w:rPr>
          <w:rFonts w:ascii="Arial" w:hAnsi="Arial" w:cs="Arial"/>
        </w:rPr>
      </w:pPr>
      <w:bookmarkStart w:id="6" w:name="_Toc131360593"/>
      <w:r w:rsidRPr="00C0524F">
        <w:rPr>
          <w:rStyle w:val="Heading2Char"/>
        </w:rPr>
        <w:lastRenderedPageBreak/>
        <w:t>Kolb's</w:t>
      </w:r>
      <w:bookmarkEnd w:id="6"/>
      <w:r w:rsidRPr="00EF43AA">
        <w:rPr>
          <w:rFonts w:ascii="Arial" w:hAnsi="Arial" w:cs="Arial"/>
        </w:rPr>
        <w:t xml:space="preserve"> </w:t>
      </w:r>
    </w:p>
    <w:p w14:paraId="08DEAF67" w14:textId="31E2B6AE" w:rsidR="00EF43AA" w:rsidRDefault="00C0524F" w:rsidP="00BD4282">
      <w:pPr>
        <w:spacing w:line="360" w:lineRule="auto"/>
        <w:rPr>
          <w:rFonts w:ascii="Arial" w:hAnsi="Arial" w:cs="Arial"/>
        </w:rPr>
      </w:pPr>
      <w:r>
        <w:rPr>
          <w:rFonts w:ascii="Arial" w:hAnsi="Arial" w:cs="Arial"/>
        </w:rPr>
        <w:t>E</w:t>
      </w:r>
      <w:r w:rsidR="00EF43AA" w:rsidRPr="00EF43AA">
        <w:rPr>
          <w:rFonts w:ascii="Arial" w:hAnsi="Arial" w:cs="Arial"/>
        </w:rPr>
        <w:t xml:space="preserve">xperiential learning cycle is a popular model for reflective writing that is often used in education and professional development. This model involves four stages: concrete experience, reflective observation, abstract conceptualization, and active experimentation. This model can be used to reflect on any workplace experience, including training, meetings, or presentations. For example, an employee could use the experiential learning cycle to reflect on a recent training session they attended. First, they would describe the experience of attending the training and what they learned. Next, they would reflect on their observations during the training, including any insights or questions they had. Then, they would identify any abstract concepts or theories that were presented during the training and how they could be applied in their work. Finally, they would plan an action or experiment to test their understanding of the </w:t>
      </w:r>
      <w:r w:rsidR="000A2C3A" w:rsidRPr="00EF43AA">
        <w:rPr>
          <w:rFonts w:ascii="Arial" w:hAnsi="Arial" w:cs="Arial"/>
        </w:rPr>
        <w:t>concepts</w:t>
      </w:r>
      <w:r w:rsidR="000A2C3A" w:rsidRPr="000A2C3A">
        <w:t xml:space="preserve"> </w:t>
      </w:r>
      <w:r w:rsidR="000A2C3A">
        <w:t>(</w:t>
      </w:r>
      <w:r w:rsidR="000A2C3A" w:rsidRPr="000A2C3A">
        <w:rPr>
          <w:rFonts w:ascii="Arial" w:hAnsi="Arial" w:cs="Arial"/>
        </w:rPr>
        <w:t>Kolb, D 1984)</w:t>
      </w:r>
      <w:r w:rsidR="000A2C3A">
        <w:rPr>
          <w:rFonts w:ascii="Arial" w:hAnsi="Arial" w:cs="Arial"/>
        </w:rPr>
        <w:t>.</w:t>
      </w:r>
    </w:p>
    <w:p w14:paraId="6A3DFD7E" w14:textId="77777777" w:rsidR="00560774" w:rsidRPr="00BD4282" w:rsidRDefault="00560774" w:rsidP="00BD4282">
      <w:pPr>
        <w:spacing w:line="360" w:lineRule="auto"/>
        <w:rPr>
          <w:rFonts w:ascii="Arial" w:hAnsi="Arial" w:cs="Arial"/>
        </w:rPr>
      </w:pPr>
    </w:p>
    <w:p w14:paraId="59B79AB7" w14:textId="77777777" w:rsidR="000D3CDA" w:rsidRDefault="0022645B" w:rsidP="00BD4282">
      <w:pPr>
        <w:spacing w:line="360" w:lineRule="auto"/>
        <w:rPr>
          <w:rFonts w:ascii="Arial" w:hAnsi="Arial" w:cs="Arial"/>
        </w:rPr>
      </w:pPr>
      <w:bookmarkStart w:id="7" w:name="_Toc131360594"/>
      <w:r w:rsidRPr="000D3CDA">
        <w:rPr>
          <w:rStyle w:val="Heading2Char"/>
        </w:rPr>
        <w:t>The Gibbs Reflective Model</w:t>
      </w:r>
      <w:bookmarkEnd w:id="7"/>
      <w:r w:rsidRPr="00BD4282">
        <w:rPr>
          <w:rFonts w:ascii="Arial" w:hAnsi="Arial" w:cs="Arial"/>
        </w:rPr>
        <w:t xml:space="preserve"> </w:t>
      </w:r>
    </w:p>
    <w:p w14:paraId="54B5BFD9" w14:textId="77777777" w:rsidR="008C221A" w:rsidRDefault="008C221A" w:rsidP="00BD4282">
      <w:pPr>
        <w:spacing w:line="360" w:lineRule="auto"/>
        <w:rPr>
          <w:rFonts w:ascii="Arial" w:hAnsi="Arial" w:cs="Arial"/>
        </w:rPr>
      </w:pPr>
    </w:p>
    <w:p w14:paraId="50C0A772" w14:textId="147FF295" w:rsidR="00637276" w:rsidRDefault="000D3CDA" w:rsidP="00BD4282">
      <w:pPr>
        <w:spacing w:line="360" w:lineRule="auto"/>
        <w:rPr>
          <w:rFonts w:ascii="Arial" w:hAnsi="Arial" w:cs="Arial"/>
        </w:rPr>
      </w:pPr>
      <w:r>
        <w:rPr>
          <w:rFonts w:ascii="Arial" w:hAnsi="Arial" w:cs="Arial"/>
        </w:rPr>
        <w:t>I</w:t>
      </w:r>
      <w:r w:rsidR="0022645B" w:rsidRPr="00BD4282">
        <w:rPr>
          <w:rFonts w:ascii="Arial" w:hAnsi="Arial" w:cs="Arial"/>
        </w:rPr>
        <w:t xml:space="preserve">s a six-stage model that can be used to </w:t>
      </w:r>
      <w:r w:rsidR="00D9556E" w:rsidRPr="00BD4282">
        <w:rPr>
          <w:rFonts w:ascii="Arial" w:hAnsi="Arial" w:cs="Arial"/>
        </w:rPr>
        <w:t>analyse</w:t>
      </w:r>
      <w:r w:rsidR="0022645B" w:rsidRPr="00BD4282">
        <w:rPr>
          <w:rFonts w:ascii="Arial" w:hAnsi="Arial" w:cs="Arial"/>
        </w:rPr>
        <w:t xml:space="preserve"> experiences and identify areas for improvement. The model consists of the following stages: description, feelings, evaluation, analysis, conclusion, and action plan</w:t>
      </w:r>
      <w:r w:rsidR="00085215">
        <w:rPr>
          <w:rFonts w:ascii="Arial" w:hAnsi="Arial" w:cs="Arial"/>
        </w:rPr>
        <w:t xml:space="preserve"> (</w:t>
      </w:r>
      <w:r w:rsidR="00085215" w:rsidRPr="00085215">
        <w:rPr>
          <w:rFonts w:ascii="Arial" w:hAnsi="Arial" w:cs="Arial"/>
        </w:rPr>
        <w:t>Gibbs, G. 1998)</w:t>
      </w:r>
      <w:r w:rsidR="0022645B" w:rsidRPr="00BD4282">
        <w:rPr>
          <w:rFonts w:ascii="Arial" w:hAnsi="Arial" w:cs="Arial"/>
        </w:rPr>
        <w:t>. Using this model, I was able to reflect on my experiences at ASDA and identify areas for improvement. For example, I used the model to reflect on my experiences with conflicting team members and develop effective conflict resolution strategies.</w:t>
      </w:r>
    </w:p>
    <w:p w14:paraId="2F008EE6" w14:textId="70E8FE24" w:rsidR="00637276" w:rsidRPr="00637276" w:rsidRDefault="00637276" w:rsidP="00637276">
      <w:pPr>
        <w:spacing w:line="360" w:lineRule="auto"/>
        <w:rPr>
          <w:rFonts w:ascii="Arial" w:hAnsi="Arial" w:cs="Arial"/>
        </w:rPr>
      </w:pPr>
      <w:r w:rsidRPr="00637276">
        <w:rPr>
          <w:rFonts w:ascii="Arial" w:hAnsi="Arial" w:cs="Arial"/>
        </w:rPr>
        <w:t>The Gibbs reflective model is a useful framework for organizing a reflective essay, as it allows you to systematically explore your experiences, emotions, and thought processes. In this essay, I will use the Gibbs model to reflect on the lectures I have attended throughout the semester and explore how they have helped me to better understand certain topics and my own personal feelings.</w:t>
      </w:r>
    </w:p>
    <w:p w14:paraId="4376C90C" w14:textId="77777777" w:rsidR="00637276" w:rsidRPr="00637276" w:rsidRDefault="00637276" w:rsidP="00637276">
      <w:pPr>
        <w:spacing w:line="360" w:lineRule="auto"/>
        <w:rPr>
          <w:rFonts w:ascii="Arial" w:hAnsi="Arial" w:cs="Arial"/>
        </w:rPr>
      </w:pPr>
      <w:r w:rsidRPr="00637276">
        <w:rPr>
          <w:rFonts w:ascii="Arial" w:hAnsi="Arial" w:cs="Arial"/>
        </w:rPr>
        <w:t>Description:</w:t>
      </w:r>
    </w:p>
    <w:p w14:paraId="3EFB4675" w14:textId="0E5B5DAB" w:rsidR="00637276" w:rsidRDefault="00637276" w:rsidP="00637276">
      <w:pPr>
        <w:spacing w:line="360" w:lineRule="auto"/>
        <w:rPr>
          <w:rFonts w:ascii="Arial" w:hAnsi="Arial" w:cs="Arial"/>
        </w:rPr>
      </w:pPr>
      <w:r w:rsidRPr="00637276">
        <w:rPr>
          <w:rFonts w:ascii="Arial" w:hAnsi="Arial" w:cs="Arial"/>
        </w:rPr>
        <w:t>In the first stage of the Gibbs model, I will describe the lectures I have attended and the topics that were covered. This will involve providing a brief overview of each lecture and summarizing the key concepts and ideas that were presented.</w:t>
      </w:r>
    </w:p>
    <w:p w14:paraId="163D7E4E" w14:textId="77777777" w:rsidR="008C221A" w:rsidRDefault="008C221A" w:rsidP="00637276">
      <w:pPr>
        <w:spacing w:line="360" w:lineRule="auto"/>
        <w:rPr>
          <w:rFonts w:ascii="Arial" w:hAnsi="Arial" w:cs="Arial"/>
        </w:rPr>
      </w:pPr>
    </w:p>
    <w:p w14:paraId="6F8967EC" w14:textId="77777777" w:rsidR="008C221A" w:rsidRPr="00637276" w:rsidRDefault="008C221A" w:rsidP="00637276">
      <w:pPr>
        <w:spacing w:line="360" w:lineRule="auto"/>
        <w:rPr>
          <w:rFonts w:ascii="Arial" w:hAnsi="Arial" w:cs="Arial"/>
        </w:rPr>
      </w:pPr>
    </w:p>
    <w:p w14:paraId="48CAC674" w14:textId="77777777" w:rsidR="00637276" w:rsidRPr="00637276" w:rsidRDefault="00637276" w:rsidP="00637276">
      <w:pPr>
        <w:spacing w:line="360" w:lineRule="auto"/>
        <w:rPr>
          <w:rFonts w:ascii="Arial" w:hAnsi="Arial" w:cs="Arial"/>
        </w:rPr>
      </w:pPr>
      <w:r w:rsidRPr="00637276">
        <w:rPr>
          <w:rFonts w:ascii="Arial" w:hAnsi="Arial" w:cs="Arial"/>
        </w:rPr>
        <w:lastRenderedPageBreak/>
        <w:t>Feelings:</w:t>
      </w:r>
    </w:p>
    <w:p w14:paraId="063C8067" w14:textId="0CC5DC1D" w:rsidR="00637276" w:rsidRPr="00637276" w:rsidRDefault="00637276" w:rsidP="00637276">
      <w:pPr>
        <w:spacing w:line="360" w:lineRule="auto"/>
        <w:rPr>
          <w:rFonts w:ascii="Arial" w:hAnsi="Arial" w:cs="Arial"/>
        </w:rPr>
      </w:pPr>
      <w:r w:rsidRPr="00637276">
        <w:rPr>
          <w:rFonts w:ascii="Arial" w:hAnsi="Arial" w:cs="Arial"/>
        </w:rPr>
        <w:t>In the second stage, I will reflect on my feelings and emotions during the lectures. This may include feelings of confusion or frustration if I struggled to understand a particular concept, or feelings of excitement and enthusiasm if I found a topic particularly interesting.</w:t>
      </w:r>
    </w:p>
    <w:p w14:paraId="5A16B28D" w14:textId="77777777" w:rsidR="00637276" w:rsidRPr="00637276" w:rsidRDefault="00637276" w:rsidP="00637276">
      <w:pPr>
        <w:spacing w:line="360" w:lineRule="auto"/>
        <w:rPr>
          <w:rFonts w:ascii="Arial" w:hAnsi="Arial" w:cs="Arial"/>
        </w:rPr>
      </w:pPr>
      <w:r w:rsidRPr="00637276">
        <w:rPr>
          <w:rFonts w:ascii="Arial" w:hAnsi="Arial" w:cs="Arial"/>
        </w:rPr>
        <w:t>Evaluation:</w:t>
      </w:r>
    </w:p>
    <w:p w14:paraId="5134F6D3" w14:textId="13BD7A3B" w:rsidR="00637276" w:rsidRPr="00637276" w:rsidRDefault="00637276" w:rsidP="00637276">
      <w:pPr>
        <w:spacing w:line="360" w:lineRule="auto"/>
        <w:rPr>
          <w:rFonts w:ascii="Arial" w:hAnsi="Arial" w:cs="Arial"/>
        </w:rPr>
      </w:pPr>
      <w:r w:rsidRPr="00637276">
        <w:rPr>
          <w:rFonts w:ascii="Arial" w:hAnsi="Arial" w:cs="Arial"/>
        </w:rPr>
        <w:t xml:space="preserve">The third stage of the Gibbs model involves evaluating the lectures and reflecting on what went well and what could have been improved. This may involve </w:t>
      </w:r>
      <w:r w:rsidR="00EB5E98" w:rsidRPr="00637276">
        <w:rPr>
          <w:rFonts w:ascii="Arial" w:hAnsi="Arial" w:cs="Arial"/>
        </w:rPr>
        <w:t>analysing</w:t>
      </w:r>
      <w:r w:rsidRPr="00637276">
        <w:rPr>
          <w:rFonts w:ascii="Arial" w:hAnsi="Arial" w:cs="Arial"/>
        </w:rPr>
        <w:t xml:space="preserve"> the teaching methods used, the clarity of the presentation, and how engaged I felt during the lecture.</w:t>
      </w:r>
    </w:p>
    <w:p w14:paraId="77EDCC73" w14:textId="77777777" w:rsidR="00637276" w:rsidRPr="00637276" w:rsidRDefault="00637276" w:rsidP="00637276">
      <w:pPr>
        <w:spacing w:line="360" w:lineRule="auto"/>
        <w:rPr>
          <w:rFonts w:ascii="Arial" w:hAnsi="Arial" w:cs="Arial"/>
        </w:rPr>
      </w:pPr>
      <w:r w:rsidRPr="00637276">
        <w:rPr>
          <w:rFonts w:ascii="Arial" w:hAnsi="Arial" w:cs="Arial"/>
        </w:rPr>
        <w:t>Analysis:</w:t>
      </w:r>
    </w:p>
    <w:p w14:paraId="5C138E74" w14:textId="1D1CC64B" w:rsidR="00637276" w:rsidRPr="00637276" w:rsidRDefault="00637276" w:rsidP="00637276">
      <w:pPr>
        <w:spacing w:line="360" w:lineRule="auto"/>
        <w:rPr>
          <w:rFonts w:ascii="Arial" w:hAnsi="Arial" w:cs="Arial"/>
        </w:rPr>
      </w:pPr>
      <w:r w:rsidRPr="00637276">
        <w:rPr>
          <w:rFonts w:ascii="Arial" w:hAnsi="Arial" w:cs="Arial"/>
        </w:rPr>
        <w:t xml:space="preserve">The fourth stage involves </w:t>
      </w:r>
      <w:r w:rsidR="009377DA" w:rsidRPr="00637276">
        <w:rPr>
          <w:rFonts w:ascii="Arial" w:hAnsi="Arial" w:cs="Arial"/>
        </w:rPr>
        <w:t>analysing</w:t>
      </w:r>
      <w:r w:rsidRPr="00637276">
        <w:rPr>
          <w:rFonts w:ascii="Arial" w:hAnsi="Arial" w:cs="Arial"/>
        </w:rPr>
        <w:t xml:space="preserve"> the lectures and reflecting on what I have learned. This may include considering how the lectures have expanded my knowledge or challenged my assumptions, as well as any new perspectives I have gained.</w:t>
      </w:r>
    </w:p>
    <w:p w14:paraId="754CE0F6" w14:textId="77777777" w:rsidR="00637276" w:rsidRPr="00637276" w:rsidRDefault="00637276" w:rsidP="00637276">
      <w:pPr>
        <w:spacing w:line="360" w:lineRule="auto"/>
        <w:rPr>
          <w:rFonts w:ascii="Arial" w:hAnsi="Arial" w:cs="Arial"/>
        </w:rPr>
      </w:pPr>
      <w:r w:rsidRPr="00637276">
        <w:rPr>
          <w:rFonts w:ascii="Arial" w:hAnsi="Arial" w:cs="Arial"/>
        </w:rPr>
        <w:t>Conclusion:</w:t>
      </w:r>
    </w:p>
    <w:p w14:paraId="5E73743B" w14:textId="6F43C1A1" w:rsidR="00637276" w:rsidRPr="00637276" w:rsidRDefault="00637276" w:rsidP="00637276">
      <w:pPr>
        <w:spacing w:line="360" w:lineRule="auto"/>
        <w:rPr>
          <w:rFonts w:ascii="Arial" w:hAnsi="Arial" w:cs="Arial"/>
        </w:rPr>
      </w:pPr>
      <w:r w:rsidRPr="00637276">
        <w:rPr>
          <w:rFonts w:ascii="Arial" w:hAnsi="Arial" w:cs="Arial"/>
        </w:rPr>
        <w:t>The fifth stage involves drawing conclusions from my analysis and considering how I will use what I have learned in the future. This may include identifying areas where I want to continue learning, setting goals for further study, or applying what I have learned in my personal or professional life.</w:t>
      </w:r>
    </w:p>
    <w:p w14:paraId="0E3ED5CD" w14:textId="77777777" w:rsidR="00637276" w:rsidRPr="00637276" w:rsidRDefault="00637276" w:rsidP="00637276">
      <w:pPr>
        <w:spacing w:line="360" w:lineRule="auto"/>
        <w:rPr>
          <w:rFonts w:ascii="Arial" w:hAnsi="Arial" w:cs="Arial"/>
        </w:rPr>
      </w:pPr>
      <w:r w:rsidRPr="00637276">
        <w:rPr>
          <w:rFonts w:ascii="Arial" w:hAnsi="Arial" w:cs="Arial"/>
        </w:rPr>
        <w:t>Action Plan:</w:t>
      </w:r>
    </w:p>
    <w:p w14:paraId="1B9CCF33" w14:textId="158B91F6" w:rsidR="00637276" w:rsidRPr="00637276" w:rsidRDefault="00637276" w:rsidP="00637276">
      <w:pPr>
        <w:spacing w:line="360" w:lineRule="auto"/>
        <w:rPr>
          <w:rFonts w:ascii="Arial" w:hAnsi="Arial" w:cs="Arial"/>
        </w:rPr>
      </w:pPr>
      <w:r w:rsidRPr="00637276">
        <w:rPr>
          <w:rFonts w:ascii="Arial" w:hAnsi="Arial" w:cs="Arial"/>
        </w:rPr>
        <w:t xml:space="preserve">The final stage involves creating an action </w:t>
      </w:r>
      <w:r w:rsidR="00EB5E98" w:rsidRPr="00637276">
        <w:rPr>
          <w:rFonts w:ascii="Arial" w:hAnsi="Arial" w:cs="Arial"/>
        </w:rPr>
        <w:t>plan</w:t>
      </w:r>
      <w:r w:rsidRPr="00637276">
        <w:rPr>
          <w:rFonts w:ascii="Arial" w:hAnsi="Arial" w:cs="Arial"/>
        </w:rPr>
        <w:t>. This may include identifying specific steps I will take to continue learning about certain topics, seeking out additional resources or support, or finding opportunities to apply what I have learned in real-world contexts.</w:t>
      </w:r>
    </w:p>
    <w:p w14:paraId="69C59411" w14:textId="77777777" w:rsidR="00637276" w:rsidRPr="00637276" w:rsidRDefault="00637276" w:rsidP="00637276">
      <w:pPr>
        <w:spacing w:line="360" w:lineRule="auto"/>
        <w:rPr>
          <w:rFonts w:ascii="Arial" w:hAnsi="Arial" w:cs="Arial"/>
        </w:rPr>
      </w:pPr>
    </w:p>
    <w:p w14:paraId="679BA8DC" w14:textId="5BCE4763" w:rsidR="00637276" w:rsidRDefault="00637276" w:rsidP="00637276">
      <w:pPr>
        <w:spacing w:line="360" w:lineRule="auto"/>
        <w:rPr>
          <w:rFonts w:ascii="Arial" w:hAnsi="Arial" w:cs="Arial"/>
        </w:rPr>
      </w:pPr>
      <w:r w:rsidRPr="00637276">
        <w:rPr>
          <w:rFonts w:ascii="Arial" w:hAnsi="Arial" w:cs="Arial"/>
        </w:rPr>
        <w:t>In conclusion, the Gibbs reflective model is a useful tool for organizing a reflective essay on the lectures I have attended throughout the semester. By using this framework, I can systematically explore my experiences and emotions, evaluate the lectures, and identify areas for further learning and growth. Overall, these lectures have helped me to better understand certain topics and have enriched my personal and professional development.</w:t>
      </w:r>
    </w:p>
    <w:p w14:paraId="5A135FA0" w14:textId="77777777" w:rsidR="00560774" w:rsidRDefault="00560774" w:rsidP="00637276">
      <w:pPr>
        <w:spacing w:line="360" w:lineRule="auto"/>
        <w:rPr>
          <w:rFonts w:ascii="Arial" w:hAnsi="Arial" w:cs="Arial"/>
        </w:rPr>
      </w:pPr>
    </w:p>
    <w:p w14:paraId="400C2811" w14:textId="77777777" w:rsidR="00560774" w:rsidRDefault="00560774" w:rsidP="00637276">
      <w:pPr>
        <w:spacing w:line="360" w:lineRule="auto"/>
        <w:rPr>
          <w:rFonts w:ascii="Arial" w:hAnsi="Arial" w:cs="Arial"/>
        </w:rPr>
      </w:pPr>
    </w:p>
    <w:p w14:paraId="06D59D2F" w14:textId="77777777" w:rsidR="00560774" w:rsidRDefault="00560774" w:rsidP="00637276">
      <w:pPr>
        <w:spacing w:line="360" w:lineRule="auto"/>
        <w:rPr>
          <w:rFonts w:ascii="Arial" w:hAnsi="Arial" w:cs="Arial"/>
        </w:rPr>
      </w:pPr>
    </w:p>
    <w:p w14:paraId="4C178A6E" w14:textId="05EDF810" w:rsidR="00BE1681" w:rsidRDefault="00BE1681" w:rsidP="005E6468">
      <w:pPr>
        <w:pStyle w:val="Heading2"/>
      </w:pPr>
      <w:bookmarkStart w:id="8" w:name="_Toc131360595"/>
      <w:r w:rsidRPr="0000636A">
        <w:lastRenderedPageBreak/>
        <w:t>Scientific Management - Taylor Theory</w:t>
      </w:r>
      <w:bookmarkEnd w:id="8"/>
    </w:p>
    <w:p w14:paraId="0BD265B9" w14:textId="77777777" w:rsidR="00BE1681" w:rsidRPr="00BE1681" w:rsidRDefault="00BE1681" w:rsidP="00BE1681"/>
    <w:p w14:paraId="2982B59D" w14:textId="3E268D88" w:rsidR="00BE1681" w:rsidRDefault="00BE1681" w:rsidP="00BE1681">
      <w:pPr>
        <w:spacing w:line="360" w:lineRule="auto"/>
        <w:rPr>
          <w:rFonts w:ascii="Arial" w:hAnsi="Arial" w:cs="Arial"/>
        </w:rPr>
      </w:pPr>
      <w:r w:rsidRPr="0000636A">
        <w:rPr>
          <w:rFonts w:ascii="Arial" w:hAnsi="Arial" w:cs="Arial"/>
        </w:rPr>
        <w:t>The lecture on scientific management and Taylor's theory was particularly interesting to me. I learned that this approach emphasizes efficiency and productivity and that it involves breaking down tasks into smaller, more manageable parts. I now understand how this approach can be applied in various industries to increase efficiency and productivity.</w:t>
      </w:r>
    </w:p>
    <w:p w14:paraId="1D7C6B41" w14:textId="77777777" w:rsidR="00971C14" w:rsidRDefault="00971C14" w:rsidP="00BE1681">
      <w:pPr>
        <w:spacing w:line="360" w:lineRule="auto"/>
        <w:rPr>
          <w:rFonts w:ascii="Arial" w:hAnsi="Arial" w:cs="Arial"/>
        </w:rPr>
      </w:pPr>
    </w:p>
    <w:p w14:paraId="21F382C2" w14:textId="77777777" w:rsidR="00971C14" w:rsidRDefault="00971C14" w:rsidP="00BE1681">
      <w:pPr>
        <w:spacing w:line="360" w:lineRule="auto"/>
        <w:rPr>
          <w:rFonts w:ascii="Arial" w:hAnsi="Arial" w:cs="Arial"/>
        </w:rPr>
      </w:pPr>
    </w:p>
    <w:p w14:paraId="0346E2D9" w14:textId="580A0D74" w:rsidR="008C2260" w:rsidRDefault="008C2260" w:rsidP="005E6468">
      <w:pPr>
        <w:pStyle w:val="Heading2"/>
      </w:pPr>
      <w:bookmarkStart w:id="9" w:name="_Toc131360596"/>
      <w:r w:rsidRPr="0000636A">
        <w:t>McGregor X and Y Theory</w:t>
      </w:r>
      <w:bookmarkEnd w:id="9"/>
    </w:p>
    <w:p w14:paraId="2FC37A7D" w14:textId="77777777" w:rsidR="008C2260" w:rsidRPr="008C2260" w:rsidRDefault="008C2260" w:rsidP="008C2260"/>
    <w:p w14:paraId="51795EF8" w14:textId="77777777" w:rsidR="008C2260" w:rsidRPr="0000636A" w:rsidRDefault="008C2260" w:rsidP="008C2260">
      <w:pPr>
        <w:spacing w:line="360" w:lineRule="auto"/>
        <w:rPr>
          <w:rFonts w:ascii="Arial" w:hAnsi="Arial" w:cs="Arial"/>
        </w:rPr>
      </w:pPr>
      <w:r w:rsidRPr="0000636A">
        <w:rPr>
          <w:rFonts w:ascii="Arial" w:hAnsi="Arial" w:cs="Arial"/>
        </w:rPr>
        <w:t>The lecture on McGregor's X and Y theory was eye-opening. I learned that this theory categorizes employees into two groups, X and Y, based on their work ethic and motivation. X employees are seen as lazy and unmotivated, while Y employees are seen as hardworking and motivated. I now understand how this theory can be used to better manage employees and improve workplace morale.</w:t>
      </w:r>
    </w:p>
    <w:p w14:paraId="1D68405F" w14:textId="77777777" w:rsidR="008C2260" w:rsidRDefault="008C2260" w:rsidP="00BE1681">
      <w:pPr>
        <w:spacing w:line="360" w:lineRule="auto"/>
        <w:rPr>
          <w:rFonts w:ascii="Arial" w:hAnsi="Arial" w:cs="Arial"/>
        </w:rPr>
      </w:pPr>
    </w:p>
    <w:p w14:paraId="35B8ABDF" w14:textId="77777777" w:rsidR="004D1B3D" w:rsidRDefault="004D1B3D" w:rsidP="00BE1681">
      <w:pPr>
        <w:spacing w:line="360" w:lineRule="auto"/>
        <w:rPr>
          <w:rFonts w:ascii="Arial" w:hAnsi="Arial" w:cs="Arial"/>
        </w:rPr>
      </w:pPr>
    </w:p>
    <w:p w14:paraId="6E6920DF" w14:textId="77777777" w:rsidR="004D1B3D" w:rsidRDefault="004D1B3D" w:rsidP="00BE1681">
      <w:pPr>
        <w:spacing w:line="360" w:lineRule="auto"/>
        <w:rPr>
          <w:rFonts w:ascii="Arial" w:hAnsi="Arial" w:cs="Arial"/>
        </w:rPr>
      </w:pPr>
    </w:p>
    <w:p w14:paraId="08607860" w14:textId="77777777" w:rsidR="004D1B3D" w:rsidRDefault="004D1B3D" w:rsidP="00BE1681">
      <w:pPr>
        <w:spacing w:line="360" w:lineRule="auto"/>
        <w:rPr>
          <w:rFonts w:ascii="Arial" w:hAnsi="Arial" w:cs="Arial"/>
        </w:rPr>
      </w:pPr>
    </w:p>
    <w:p w14:paraId="4C29F446" w14:textId="77777777" w:rsidR="004D1B3D" w:rsidRDefault="004D1B3D" w:rsidP="00BE1681">
      <w:pPr>
        <w:spacing w:line="360" w:lineRule="auto"/>
        <w:rPr>
          <w:rFonts w:ascii="Arial" w:hAnsi="Arial" w:cs="Arial"/>
        </w:rPr>
      </w:pPr>
    </w:p>
    <w:p w14:paraId="3CBB4A4A" w14:textId="77777777" w:rsidR="004D1B3D" w:rsidRDefault="004D1B3D" w:rsidP="00BE1681">
      <w:pPr>
        <w:spacing w:line="360" w:lineRule="auto"/>
        <w:rPr>
          <w:rFonts w:ascii="Arial" w:hAnsi="Arial" w:cs="Arial"/>
        </w:rPr>
      </w:pPr>
    </w:p>
    <w:p w14:paraId="2A1BAC80" w14:textId="77777777" w:rsidR="004D1B3D" w:rsidRDefault="004D1B3D" w:rsidP="00BE1681">
      <w:pPr>
        <w:spacing w:line="360" w:lineRule="auto"/>
        <w:rPr>
          <w:rFonts w:ascii="Arial" w:hAnsi="Arial" w:cs="Arial"/>
        </w:rPr>
      </w:pPr>
    </w:p>
    <w:p w14:paraId="07F0974D" w14:textId="77777777" w:rsidR="004D1B3D" w:rsidRDefault="004D1B3D" w:rsidP="00BE1681">
      <w:pPr>
        <w:spacing w:line="360" w:lineRule="auto"/>
        <w:rPr>
          <w:rFonts w:ascii="Arial" w:hAnsi="Arial" w:cs="Arial"/>
        </w:rPr>
      </w:pPr>
    </w:p>
    <w:p w14:paraId="0E5673BA" w14:textId="77777777" w:rsidR="004D1B3D" w:rsidRDefault="004D1B3D" w:rsidP="00BE1681">
      <w:pPr>
        <w:spacing w:line="360" w:lineRule="auto"/>
        <w:rPr>
          <w:rFonts w:ascii="Arial" w:hAnsi="Arial" w:cs="Arial"/>
        </w:rPr>
      </w:pPr>
    </w:p>
    <w:p w14:paraId="5E9DB487" w14:textId="77777777" w:rsidR="004D1B3D" w:rsidRDefault="004D1B3D" w:rsidP="00BE1681">
      <w:pPr>
        <w:spacing w:line="360" w:lineRule="auto"/>
        <w:rPr>
          <w:rFonts w:ascii="Arial" w:hAnsi="Arial" w:cs="Arial"/>
        </w:rPr>
      </w:pPr>
    </w:p>
    <w:p w14:paraId="65D6B5BB" w14:textId="77777777" w:rsidR="004D1B3D" w:rsidRDefault="004D1B3D" w:rsidP="00BE1681">
      <w:pPr>
        <w:spacing w:line="360" w:lineRule="auto"/>
        <w:rPr>
          <w:rFonts w:ascii="Arial" w:hAnsi="Arial" w:cs="Arial"/>
        </w:rPr>
      </w:pPr>
    </w:p>
    <w:p w14:paraId="12C4EA64" w14:textId="77777777" w:rsidR="004D1B3D" w:rsidRDefault="004D1B3D" w:rsidP="00BE1681">
      <w:pPr>
        <w:spacing w:line="360" w:lineRule="auto"/>
        <w:rPr>
          <w:rFonts w:ascii="Arial" w:hAnsi="Arial" w:cs="Arial"/>
        </w:rPr>
      </w:pPr>
    </w:p>
    <w:p w14:paraId="462CDF81" w14:textId="77777777" w:rsidR="004D1B3D" w:rsidRDefault="004D1B3D" w:rsidP="00BE1681">
      <w:pPr>
        <w:spacing w:line="360" w:lineRule="auto"/>
        <w:rPr>
          <w:rFonts w:ascii="Arial" w:hAnsi="Arial" w:cs="Arial"/>
        </w:rPr>
      </w:pPr>
    </w:p>
    <w:p w14:paraId="57EC53AA" w14:textId="77777777" w:rsidR="004D1B3D" w:rsidRDefault="004D1B3D" w:rsidP="00BE1681">
      <w:pPr>
        <w:spacing w:line="360" w:lineRule="auto"/>
        <w:rPr>
          <w:rFonts w:ascii="Arial" w:hAnsi="Arial" w:cs="Arial"/>
        </w:rPr>
      </w:pPr>
    </w:p>
    <w:p w14:paraId="5C74C4D9" w14:textId="7FAB4F03" w:rsidR="003B6435" w:rsidRPr="000975BE" w:rsidRDefault="0022645B" w:rsidP="000975BE">
      <w:pPr>
        <w:pStyle w:val="Heading1"/>
      </w:pPr>
      <w:bookmarkStart w:id="10" w:name="_Toc131360597"/>
      <w:r w:rsidRPr="000975BE">
        <w:lastRenderedPageBreak/>
        <w:t>Relationship between Academic Theories and Experience</w:t>
      </w:r>
      <w:bookmarkEnd w:id="10"/>
    </w:p>
    <w:p w14:paraId="5C74C4DA" w14:textId="77777777" w:rsidR="003B6435" w:rsidRPr="00BD4282" w:rsidRDefault="003B6435" w:rsidP="00BD4282">
      <w:pPr>
        <w:spacing w:line="360" w:lineRule="auto"/>
        <w:rPr>
          <w:rFonts w:ascii="Arial" w:hAnsi="Arial" w:cs="Arial"/>
        </w:rPr>
      </w:pPr>
    </w:p>
    <w:p w14:paraId="5C74C4DB" w14:textId="10BF06C4" w:rsidR="003B6435" w:rsidRDefault="0022645B" w:rsidP="00BD4282">
      <w:pPr>
        <w:spacing w:line="360" w:lineRule="auto"/>
        <w:rPr>
          <w:rFonts w:ascii="Arial" w:hAnsi="Arial" w:cs="Arial"/>
        </w:rPr>
      </w:pPr>
      <w:r w:rsidRPr="00BD4282">
        <w:rPr>
          <w:rFonts w:ascii="Arial" w:hAnsi="Arial" w:cs="Arial"/>
        </w:rPr>
        <w:t xml:space="preserve">The relationship between academic theories and experience is crucial in reflective practice. Reflecting on experiences can help individuals identify areas where academic theories can be applied to improve performance. For instance, during my time at ASDA, I had the opportunity to apply academic theories such as the Thomas-Kilmann Conflict Mode Instrument to </w:t>
      </w:r>
      <w:r w:rsidR="00D9556E" w:rsidRPr="00BD4282">
        <w:rPr>
          <w:rFonts w:ascii="Arial" w:hAnsi="Arial" w:cs="Arial"/>
        </w:rPr>
        <w:t>analyse</w:t>
      </w:r>
      <w:r w:rsidRPr="00BD4282">
        <w:rPr>
          <w:rFonts w:ascii="Arial" w:hAnsi="Arial" w:cs="Arial"/>
        </w:rPr>
        <w:t xml:space="preserve"> my experiences and develop effective conflict resolution strategies. Reflective practice also enables individuals to identify gaps in their academic knowledge, which can be addressed through further learning.</w:t>
      </w:r>
    </w:p>
    <w:p w14:paraId="08633D8A" w14:textId="77777777" w:rsidR="00EE2B41" w:rsidRPr="0000636A" w:rsidRDefault="00EE2B41" w:rsidP="00EE2B41">
      <w:pPr>
        <w:spacing w:line="360" w:lineRule="auto"/>
        <w:rPr>
          <w:rFonts w:ascii="Arial" w:hAnsi="Arial" w:cs="Arial"/>
        </w:rPr>
      </w:pPr>
      <w:r w:rsidRPr="0000636A">
        <w:rPr>
          <w:rFonts w:ascii="Arial" w:hAnsi="Arial" w:cs="Arial"/>
        </w:rPr>
        <w:t>Finally, I have come to understand the relationship between academic theories and my personal experiences. I now realize that academic theories are not separate from real-world experiences but rather are intertwined with them. By applying academic theories to real-world scenarios, I am better able to understand and appreciate their relevance.</w:t>
      </w:r>
    </w:p>
    <w:p w14:paraId="11814993" w14:textId="77777777" w:rsidR="002C19DB" w:rsidRDefault="002C19DB" w:rsidP="002C19DB">
      <w:pPr>
        <w:spacing w:line="360" w:lineRule="auto"/>
        <w:rPr>
          <w:rFonts w:ascii="Arial" w:hAnsi="Arial" w:cs="Arial"/>
        </w:rPr>
      </w:pPr>
      <w:r w:rsidRPr="00BD4282">
        <w:rPr>
          <w:rFonts w:ascii="Arial" w:hAnsi="Arial" w:cs="Arial"/>
        </w:rPr>
        <w:t>Reflective practice is a process that involves the conscious examination of experiences, thoughts, and emotions. It enables individuals to analyse their experiences and identify areas for improvement. Reflective practice allows individuals to develop self-awareness and critical thinking skills, which are crucial in personal and professional development.</w:t>
      </w:r>
    </w:p>
    <w:p w14:paraId="35DA42CA" w14:textId="77777777" w:rsidR="00EE2B41" w:rsidRDefault="00EE2B41" w:rsidP="00BD4282">
      <w:pPr>
        <w:spacing w:line="360" w:lineRule="auto"/>
        <w:rPr>
          <w:rFonts w:ascii="Arial" w:hAnsi="Arial" w:cs="Arial"/>
        </w:rPr>
      </w:pPr>
    </w:p>
    <w:p w14:paraId="0B734DDF" w14:textId="55D692AF" w:rsidR="00BD4282" w:rsidRDefault="00BD4282" w:rsidP="00BD4282">
      <w:pPr>
        <w:spacing w:line="360" w:lineRule="auto"/>
        <w:rPr>
          <w:rFonts w:ascii="Arial" w:hAnsi="Arial" w:cs="Arial"/>
        </w:rPr>
      </w:pPr>
    </w:p>
    <w:p w14:paraId="23C62FB3" w14:textId="05209DA1" w:rsidR="00BD4282" w:rsidRDefault="00BD4282" w:rsidP="00BD4282">
      <w:pPr>
        <w:spacing w:line="360" w:lineRule="auto"/>
        <w:rPr>
          <w:rFonts w:ascii="Arial" w:hAnsi="Arial" w:cs="Arial"/>
        </w:rPr>
      </w:pPr>
    </w:p>
    <w:p w14:paraId="4F4BD46C" w14:textId="2B211026" w:rsidR="00BD4282" w:rsidRDefault="00BD4282" w:rsidP="00BD4282">
      <w:pPr>
        <w:spacing w:line="360" w:lineRule="auto"/>
        <w:rPr>
          <w:rFonts w:ascii="Arial" w:hAnsi="Arial" w:cs="Arial"/>
        </w:rPr>
      </w:pPr>
    </w:p>
    <w:p w14:paraId="2E753E46" w14:textId="62E2CD4F" w:rsidR="00BD4282" w:rsidRDefault="00BD4282" w:rsidP="00BD4282">
      <w:pPr>
        <w:spacing w:line="360" w:lineRule="auto"/>
        <w:rPr>
          <w:rFonts w:ascii="Arial" w:hAnsi="Arial" w:cs="Arial"/>
        </w:rPr>
      </w:pPr>
    </w:p>
    <w:p w14:paraId="31EB2D49" w14:textId="26351E57" w:rsidR="00BD4282" w:rsidRDefault="00BD4282" w:rsidP="00BD4282">
      <w:pPr>
        <w:spacing w:line="360" w:lineRule="auto"/>
        <w:rPr>
          <w:rFonts w:ascii="Arial" w:hAnsi="Arial" w:cs="Arial"/>
        </w:rPr>
      </w:pPr>
    </w:p>
    <w:p w14:paraId="5ED9BAC2" w14:textId="61DE856F" w:rsidR="00BD4282" w:rsidRDefault="00BD4282" w:rsidP="00BD4282">
      <w:pPr>
        <w:spacing w:line="360" w:lineRule="auto"/>
        <w:rPr>
          <w:rFonts w:ascii="Arial" w:hAnsi="Arial" w:cs="Arial"/>
        </w:rPr>
      </w:pPr>
    </w:p>
    <w:p w14:paraId="30B1CED0" w14:textId="3057D316" w:rsidR="00BD4282" w:rsidRDefault="00BD4282" w:rsidP="00BD4282">
      <w:pPr>
        <w:spacing w:line="360" w:lineRule="auto"/>
        <w:rPr>
          <w:rFonts w:ascii="Arial" w:hAnsi="Arial" w:cs="Arial"/>
        </w:rPr>
      </w:pPr>
    </w:p>
    <w:p w14:paraId="6072B065" w14:textId="77777777" w:rsidR="002C19DB" w:rsidRDefault="002C19DB" w:rsidP="00BD4282">
      <w:pPr>
        <w:spacing w:line="360" w:lineRule="auto"/>
        <w:rPr>
          <w:rFonts w:ascii="Arial" w:hAnsi="Arial" w:cs="Arial"/>
        </w:rPr>
      </w:pPr>
    </w:p>
    <w:p w14:paraId="41BCCBB7" w14:textId="77777777" w:rsidR="002C19DB" w:rsidRDefault="002C19DB" w:rsidP="00BD4282">
      <w:pPr>
        <w:spacing w:line="360" w:lineRule="auto"/>
        <w:rPr>
          <w:rFonts w:ascii="Arial" w:hAnsi="Arial" w:cs="Arial"/>
        </w:rPr>
      </w:pPr>
    </w:p>
    <w:p w14:paraId="43316814" w14:textId="77777777" w:rsidR="002C19DB" w:rsidRDefault="002C19DB" w:rsidP="00BD4282">
      <w:pPr>
        <w:spacing w:line="360" w:lineRule="auto"/>
        <w:rPr>
          <w:rFonts w:ascii="Arial" w:hAnsi="Arial" w:cs="Arial"/>
        </w:rPr>
      </w:pPr>
    </w:p>
    <w:p w14:paraId="5C74C4DD" w14:textId="3C862E37" w:rsidR="003B6435" w:rsidRPr="000975BE" w:rsidRDefault="0022645B" w:rsidP="000975BE">
      <w:pPr>
        <w:pStyle w:val="Heading1"/>
      </w:pPr>
      <w:bookmarkStart w:id="11" w:name="_Toc131360598"/>
      <w:r w:rsidRPr="000975BE">
        <w:lastRenderedPageBreak/>
        <w:t>Conclusion</w:t>
      </w:r>
      <w:bookmarkEnd w:id="11"/>
    </w:p>
    <w:p w14:paraId="5C74C4DE" w14:textId="3940F3AD" w:rsidR="003B6435" w:rsidRDefault="003B6435" w:rsidP="00BD4282">
      <w:pPr>
        <w:spacing w:line="360" w:lineRule="auto"/>
        <w:rPr>
          <w:rFonts w:ascii="Arial" w:hAnsi="Arial" w:cs="Arial"/>
        </w:rPr>
      </w:pPr>
    </w:p>
    <w:p w14:paraId="0BD0F3EA" w14:textId="5167476A" w:rsidR="008C6B6B" w:rsidRPr="00BD4282" w:rsidRDefault="008C6B6B" w:rsidP="00BD4282">
      <w:pPr>
        <w:spacing w:line="360" w:lineRule="auto"/>
        <w:rPr>
          <w:rFonts w:ascii="Arial" w:hAnsi="Arial" w:cs="Arial"/>
        </w:rPr>
      </w:pPr>
      <w:r w:rsidRPr="008C6B6B">
        <w:rPr>
          <w:rFonts w:ascii="Arial" w:hAnsi="Arial" w:cs="Arial"/>
        </w:rPr>
        <w:t>In conclusion, reflective writing is a powerful tool for developing critical thinking skills in the workplace. By using reflective writing models such as Model ERA, Driscoll's “What?” model, and Kolb's experiential learning cycle, employees can reflect on their experiences, identify biases and assumptions, and develop new insights and strategies for improvement. Through reflective writing, employees can become more effective problem-solvers, better communicators, and more successful in their careers.</w:t>
      </w:r>
    </w:p>
    <w:p w14:paraId="5C74C4DF" w14:textId="06FD7FF9" w:rsidR="003B6435" w:rsidRDefault="0022645B" w:rsidP="00BD4282">
      <w:pPr>
        <w:spacing w:line="360" w:lineRule="auto"/>
        <w:rPr>
          <w:rFonts w:ascii="Arial" w:hAnsi="Arial" w:cs="Arial"/>
        </w:rPr>
      </w:pPr>
      <w:r w:rsidRPr="00BD4282">
        <w:rPr>
          <w:rFonts w:ascii="Arial" w:hAnsi="Arial" w:cs="Arial"/>
        </w:rPr>
        <w:t xml:space="preserve">Reflective practice is a crucial tool in personal and professional development. It enables individuals to </w:t>
      </w:r>
      <w:r w:rsidR="00D9556E" w:rsidRPr="00BD4282">
        <w:rPr>
          <w:rFonts w:ascii="Arial" w:hAnsi="Arial" w:cs="Arial"/>
        </w:rPr>
        <w:t>analyse</w:t>
      </w:r>
      <w:r w:rsidRPr="00BD4282">
        <w:rPr>
          <w:rFonts w:ascii="Arial" w:hAnsi="Arial" w:cs="Arial"/>
        </w:rPr>
        <w:t xml:space="preserve"> their experiences and identify areas for improvement. Reflective practice can aid in developing effective management, understanding theories of management, and conflict resolution experiences. The Gibbs Reflective Model is a useful tool that can be used to </w:t>
      </w:r>
      <w:r w:rsidR="00D9556E" w:rsidRPr="00BD4282">
        <w:rPr>
          <w:rFonts w:ascii="Arial" w:hAnsi="Arial" w:cs="Arial"/>
        </w:rPr>
        <w:t>analyse</w:t>
      </w:r>
      <w:r w:rsidRPr="00BD4282">
        <w:rPr>
          <w:rFonts w:ascii="Arial" w:hAnsi="Arial" w:cs="Arial"/>
        </w:rPr>
        <w:t xml:space="preserve"> experiences and develop effective strategies for improvement. Reflective practice enables individuals to identify gaps in their academic knowledge, which can be addressed through further learning.</w:t>
      </w:r>
    </w:p>
    <w:p w14:paraId="2B8F4830" w14:textId="77777777" w:rsidR="003D6531" w:rsidRDefault="003D6531" w:rsidP="003D6531">
      <w:pPr>
        <w:spacing w:line="360" w:lineRule="auto"/>
        <w:rPr>
          <w:rFonts w:ascii="Arial" w:hAnsi="Arial" w:cs="Arial"/>
        </w:rPr>
      </w:pPr>
      <w:r w:rsidRPr="0000636A">
        <w:rPr>
          <w:rFonts w:ascii="Arial" w:hAnsi="Arial" w:cs="Arial"/>
        </w:rPr>
        <w:t>The lecture on reflective practice helped me to understand the importance of reflecting on my experiences and to learn from them. I now try to reflect on my experiences regularly and to identify areas where I need to improve.</w:t>
      </w:r>
    </w:p>
    <w:p w14:paraId="7FB1BFD1" w14:textId="77777777" w:rsidR="00AF61C2" w:rsidRDefault="00AF61C2" w:rsidP="00AF61C2">
      <w:pPr>
        <w:spacing w:line="360" w:lineRule="auto"/>
        <w:rPr>
          <w:rFonts w:ascii="Arial" w:hAnsi="Arial" w:cs="Arial"/>
        </w:rPr>
      </w:pPr>
      <w:r w:rsidRPr="0000636A">
        <w:rPr>
          <w:rFonts w:ascii="Arial" w:hAnsi="Arial" w:cs="Arial"/>
        </w:rPr>
        <w:t>In conclusion, this semester has been a transformative experience for me. The lectures and theories that I have been exposed to have broadened.</w:t>
      </w:r>
    </w:p>
    <w:p w14:paraId="7A0179C2" w14:textId="77777777" w:rsidR="00254ABB" w:rsidRDefault="00254ABB" w:rsidP="00AF61C2">
      <w:pPr>
        <w:spacing w:line="360" w:lineRule="auto"/>
        <w:rPr>
          <w:rFonts w:ascii="Arial" w:hAnsi="Arial" w:cs="Arial"/>
        </w:rPr>
      </w:pPr>
    </w:p>
    <w:p w14:paraId="3F639175" w14:textId="77777777" w:rsidR="00B76F3B" w:rsidRDefault="00B76F3B" w:rsidP="00AF61C2">
      <w:pPr>
        <w:spacing w:line="360" w:lineRule="auto"/>
        <w:rPr>
          <w:rFonts w:ascii="Arial" w:hAnsi="Arial" w:cs="Arial"/>
        </w:rPr>
      </w:pPr>
    </w:p>
    <w:p w14:paraId="6B1DB4D7" w14:textId="77777777" w:rsidR="00B76F3B" w:rsidRDefault="00B76F3B" w:rsidP="00AF61C2">
      <w:pPr>
        <w:spacing w:line="360" w:lineRule="auto"/>
        <w:rPr>
          <w:rFonts w:ascii="Arial" w:hAnsi="Arial" w:cs="Arial"/>
        </w:rPr>
      </w:pPr>
    </w:p>
    <w:p w14:paraId="038845D6" w14:textId="77777777" w:rsidR="00B76F3B" w:rsidRDefault="00B76F3B" w:rsidP="00AF61C2">
      <w:pPr>
        <w:spacing w:line="360" w:lineRule="auto"/>
        <w:rPr>
          <w:rFonts w:ascii="Arial" w:hAnsi="Arial" w:cs="Arial"/>
        </w:rPr>
      </w:pPr>
    </w:p>
    <w:p w14:paraId="789A95A3" w14:textId="77777777" w:rsidR="00B76F3B" w:rsidRDefault="00B76F3B" w:rsidP="00AF61C2">
      <w:pPr>
        <w:spacing w:line="360" w:lineRule="auto"/>
        <w:rPr>
          <w:rFonts w:ascii="Arial" w:hAnsi="Arial" w:cs="Arial"/>
        </w:rPr>
      </w:pPr>
    </w:p>
    <w:p w14:paraId="01CAB60E" w14:textId="77777777" w:rsidR="00B76F3B" w:rsidRDefault="00B76F3B" w:rsidP="00AF61C2">
      <w:pPr>
        <w:spacing w:line="360" w:lineRule="auto"/>
        <w:rPr>
          <w:rFonts w:ascii="Arial" w:hAnsi="Arial" w:cs="Arial"/>
        </w:rPr>
      </w:pPr>
    </w:p>
    <w:p w14:paraId="7A7CDD10" w14:textId="77777777" w:rsidR="00B76F3B" w:rsidRDefault="00B76F3B" w:rsidP="00AF61C2">
      <w:pPr>
        <w:spacing w:line="360" w:lineRule="auto"/>
        <w:rPr>
          <w:rFonts w:ascii="Arial" w:hAnsi="Arial" w:cs="Arial"/>
        </w:rPr>
      </w:pPr>
    </w:p>
    <w:p w14:paraId="778BB7BB" w14:textId="77777777" w:rsidR="00B76F3B" w:rsidRDefault="00B76F3B" w:rsidP="00AF61C2">
      <w:pPr>
        <w:spacing w:line="360" w:lineRule="auto"/>
        <w:rPr>
          <w:rFonts w:ascii="Arial" w:hAnsi="Arial" w:cs="Arial"/>
        </w:rPr>
      </w:pPr>
    </w:p>
    <w:p w14:paraId="1A82DAB6" w14:textId="77777777" w:rsidR="00B76F3B" w:rsidRDefault="00B76F3B" w:rsidP="00AF61C2">
      <w:pPr>
        <w:spacing w:line="360" w:lineRule="auto"/>
        <w:rPr>
          <w:rFonts w:ascii="Arial" w:hAnsi="Arial" w:cs="Arial"/>
        </w:rPr>
      </w:pPr>
    </w:p>
    <w:p w14:paraId="799BD465" w14:textId="77777777" w:rsidR="00B76F3B" w:rsidRDefault="00B76F3B" w:rsidP="00AF61C2">
      <w:pPr>
        <w:spacing w:line="360" w:lineRule="auto"/>
        <w:rPr>
          <w:rFonts w:ascii="Arial" w:hAnsi="Arial" w:cs="Arial"/>
        </w:rPr>
      </w:pPr>
    </w:p>
    <w:p w14:paraId="00D23EB8" w14:textId="77777777" w:rsidR="00254ABB" w:rsidRPr="000975BE" w:rsidRDefault="00254ABB" w:rsidP="000975BE">
      <w:pPr>
        <w:pStyle w:val="Heading1"/>
      </w:pPr>
      <w:bookmarkStart w:id="12" w:name="_Toc131360599"/>
      <w:r w:rsidRPr="000975BE">
        <w:lastRenderedPageBreak/>
        <w:t>Reference list</w:t>
      </w:r>
      <w:bookmarkEnd w:id="12"/>
    </w:p>
    <w:p w14:paraId="1CBCC787" w14:textId="77777777" w:rsidR="00254ABB" w:rsidRPr="00254ABB" w:rsidRDefault="00254ABB" w:rsidP="00254ABB">
      <w:pPr>
        <w:spacing w:line="360" w:lineRule="auto"/>
        <w:rPr>
          <w:rFonts w:ascii="Arial" w:hAnsi="Arial" w:cs="Arial"/>
        </w:rPr>
      </w:pPr>
    </w:p>
    <w:p w14:paraId="113F3FBE" w14:textId="77777777" w:rsidR="00254ABB" w:rsidRPr="00254ABB" w:rsidRDefault="00254ABB" w:rsidP="00254ABB">
      <w:pPr>
        <w:spacing w:line="360" w:lineRule="auto"/>
        <w:rPr>
          <w:rFonts w:ascii="Arial" w:hAnsi="Arial" w:cs="Arial"/>
        </w:rPr>
      </w:pPr>
      <w:r w:rsidRPr="00254ABB">
        <w:rPr>
          <w:rFonts w:ascii="Arial" w:hAnsi="Arial" w:cs="Arial"/>
        </w:rPr>
        <w:t>1.</w:t>
      </w:r>
      <w:r w:rsidRPr="00254ABB">
        <w:rPr>
          <w:rFonts w:ascii="Arial" w:hAnsi="Arial" w:cs="Arial"/>
        </w:rPr>
        <w:tab/>
        <w:t>Driscoll, M. P. (1994). Psychology of learning for instruction (2nd ed.). Allyn and Bacon.</w:t>
      </w:r>
    </w:p>
    <w:p w14:paraId="427D15C2" w14:textId="77777777" w:rsidR="00254ABB" w:rsidRPr="00254ABB" w:rsidRDefault="00254ABB" w:rsidP="00254ABB">
      <w:pPr>
        <w:spacing w:line="360" w:lineRule="auto"/>
        <w:rPr>
          <w:rFonts w:ascii="Arial" w:hAnsi="Arial" w:cs="Arial"/>
        </w:rPr>
      </w:pPr>
      <w:r w:rsidRPr="00254ABB">
        <w:rPr>
          <w:rFonts w:ascii="Arial" w:hAnsi="Arial" w:cs="Arial"/>
        </w:rPr>
        <w:t>2.</w:t>
      </w:r>
      <w:r w:rsidRPr="00254ABB">
        <w:rPr>
          <w:rFonts w:ascii="Arial" w:hAnsi="Arial" w:cs="Arial"/>
        </w:rPr>
        <w:tab/>
        <w:t>Gibbs, G. (1988). Learning by doing: A guide to teaching and learning methods.</w:t>
      </w:r>
    </w:p>
    <w:p w14:paraId="53B8785F" w14:textId="77777777" w:rsidR="00254ABB" w:rsidRPr="00254ABB" w:rsidRDefault="00254ABB" w:rsidP="00254ABB">
      <w:pPr>
        <w:spacing w:line="360" w:lineRule="auto"/>
        <w:rPr>
          <w:rFonts w:ascii="Arial" w:hAnsi="Arial" w:cs="Arial"/>
        </w:rPr>
      </w:pPr>
      <w:r w:rsidRPr="00254ABB">
        <w:rPr>
          <w:rFonts w:ascii="Arial" w:hAnsi="Arial" w:cs="Arial"/>
        </w:rPr>
        <w:t>3.</w:t>
      </w:r>
      <w:r w:rsidRPr="00254ABB">
        <w:rPr>
          <w:rFonts w:ascii="Arial" w:hAnsi="Arial" w:cs="Arial"/>
        </w:rPr>
        <w:tab/>
        <w:t>Kolb, D. A. (1984). Experiential learning: Experience as the source of learning and development. Prentice-Hall, Inc.</w:t>
      </w:r>
    </w:p>
    <w:p w14:paraId="19C33A76" w14:textId="66EEC234" w:rsidR="00254ABB" w:rsidRPr="0000636A" w:rsidRDefault="00254ABB" w:rsidP="00254ABB">
      <w:pPr>
        <w:spacing w:line="360" w:lineRule="auto"/>
        <w:rPr>
          <w:rFonts w:ascii="Arial" w:hAnsi="Arial" w:cs="Arial"/>
        </w:rPr>
      </w:pPr>
      <w:r w:rsidRPr="00254ABB">
        <w:rPr>
          <w:rFonts w:ascii="Arial" w:hAnsi="Arial" w:cs="Arial"/>
        </w:rPr>
        <w:t>4.</w:t>
      </w:r>
      <w:r w:rsidRPr="00254ABB">
        <w:rPr>
          <w:rFonts w:ascii="Arial" w:hAnsi="Arial" w:cs="Arial"/>
        </w:rPr>
        <w:tab/>
        <w:t>Stufflebeam, D. L. (1971). The relevance of the CIPP evaluation model for educational accountability. Journal of Research and Development in Education, 4(2), 2-8.</w:t>
      </w:r>
    </w:p>
    <w:p w14:paraId="3C834032" w14:textId="77777777" w:rsidR="00AF61C2" w:rsidRPr="00BD4282" w:rsidRDefault="00AF61C2" w:rsidP="00BD4282">
      <w:pPr>
        <w:spacing w:line="360" w:lineRule="auto"/>
        <w:rPr>
          <w:rFonts w:ascii="Arial" w:hAnsi="Arial" w:cs="Arial"/>
        </w:rPr>
      </w:pPr>
    </w:p>
    <w:sectPr w:rsidR="00AF61C2" w:rsidRPr="00BD4282" w:rsidSect="0025678B">
      <w:footerReference w:type="default" r:id="rId9"/>
      <w:pgSz w:w="11906" w:h="16838"/>
      <w:pgMar w:top="1440" w:right="1440" w:bottom="1440" w:left="1440" w:header="708" w:footer="708"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BEBB6" w14:textId="77777777" w:rsidR="0033614C" w:rsidRDefault="0033614C">
      <w:pPr>
        <w:spacing w:after="0" w:line="240" w:lineRule="auto"/>
      </w:pPr>
      <w:r>
        <w:separator/>
      </w:r>
    </w:p>
  </w:endnote>
  <w:endnote w:type="continuationSeparator" w:id="0">
    <w:p w14:paraId="3433E5F5" w14:textId="77777777" w:rsidR="0033614C" w:rsidRDefault="0033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273217"/>
      <w:docPartObj>
        <w:docPartGallery w:val="Page Numbers (Bottom of Page)"/>
        <w:docPartUnique/>
      </w:docPartObj>
    </w:sdtPr>
    <w:sdtEndPr>
      <w:rPr>
        <w:noProof/>
      </w:rPr>
    </w:sdtEndPr>
    <w:sdtContent>
      <w:p w14:paraId="609C9BDD" w14:textId="18C116C0" w:rsidR="00166AF0" w:rsidRDefault="00166A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AA42BF" w14:textId="77777777" w:rsidR="00166AF0" w:rsidRDefault="00166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10A78" w14:textId="77777777" w:rsidR="0033614C" w:rsidRDefault="0033614C">
      <w:pPr>
        <w:spacing w:after="0" w:line="240" w:lineRule="auto"/>
      </w:pPr>
      <w:r>
        <w:rPr>
          <w:color w:val="000000"/>
        </w:rPr>
        <w:separator/>
      </w:r>
    </w:p>
  </w:footnote>
  <w:footnote w:type="continuationSeparator" w:id="0">
    <w:p w14:paraId="579C4A9A" w14:textId="77777777" w:rsidR="0033614C" w:rsidRDefault="00336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5647"/>
    <w:multiLevelType w:val="hybridMultilevel"/>
    <w:tmpl w:val="6C3EF1E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712457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435"/>
    <w:rsid w:val="00033583"/>
    <w:rsid w:val="000624F4"/>
    <w:rsid w:val="00064E62"/>
    <w:rsid w:val="00085215"/>
    <w:rsid w:val="0009143B"/>
    <w:rsid w:val="000975BE"/>
    <w:rsid w:val="000A2C3A"/>
    <w:rsid w:val="000B4252"/>
    <w:rsid w:val="000C4DE4"/>
    <w:rsid w:val="000D3CDA"/>
    <w:rsid w:val="00100771"/>
    <w:rsid w:val="00141C7B"/>
    <w:rsid w:val="001511E3"/>
    <w:rsid w:val="00154CE9"/>
    <w:rsid w:val="00166AF0"/>
    <w:rsid w:val="00182A71"/>
    <w:rsid w:val="001C1624"/>
    <w:rsid w:val="001C16F3"/>
    <w:rsid w:val="0021539E"/>
    <w:rsid w:val="0022645B"/>
    <w:rsid w:val="00254ABB"/>
    <w:rsid w:val="0025678B"/>
    <w:rsid w:val="00287831"/>
    <w:rsid w:val="002B5CDD"/>
    <w:rsid w:val="002C19DB"/>
    <w:rsid w:val="002C4122"/>
    <w:rsid w:val="002E258B"/>
    <w:rsid w:val="002F2713"/>
    <w:rsid w:val="0033614C"/>
    <w:rsid w:val="003618F1"/>
    <w:rsid w:val="003B29B1"/>
    <w:rsid w:val="003B6435"/>
    <w:rsid w:val="003D6531"/>
    <w:rsid w:val="003E30FF"/>
    <w:rsid w:val="004241B3"/>
    <w:rsid w:val="004309EF"/>
    <w:rsid w:val="004D1B3D"/>
    <w:rsid w:val="00547C5A"/>
    <w:rsid w:val="00560774"/>
    <w:rsid w:val="005B3143"/>
    <w:rsid w:val="005E6468"/>
    <w:rsid w:val="005F3753"/>
    <w:rsid w:val="005F4ABE"/>
    <w:rsid w:val="00612C3E"/>
    <w:rsid w:val="00624A35"/>
    <w:rsid w:val="00626529"/>
    <w:rsid w:val="00637276"/>
    <w:rsid w:val="00645FA4"/>
    <w:rsid w:val="006477AA"/>
    <w:rsid w:val="00665C2C"/>
    <w:rsid w:val="00691F61"/>
    <w:rsid w:val="00702B5B"/>
    <w:rsid w:val="007263EC"/>
    <w:rsid w:val="00744381"/>
    <w:rsid w:val="007B08F9"/>
    <w:rsid w:val="007C324E"/>
    <w:rsid w:val="007D71DA"/>
    <w:rsid w:val="00830A09"/>
    <w:rsid w:val="00835CB3"/>
    <w:rsid w:val="00885349"/>
    <w:rsid w:val="008862B0"/>
    <w:rsid w:val="008B05E4"/>
    <w:rsid w:val="008C221A"/>
    <w:rsid w:val="008C2260"/>
    <w:rsid w:val="008C6B6B"/>
    <w:rsid w:val="008D1C21"/>
    <w:rsid w:val="008E772E"/>
    <w:rsid w:val="0091748C"/>
    <w:rsid w:val="009214D8"/>
    <w:rsid w:val="0093265B"/>
    <w:rsid w:val="009377DA"/>
    <w:rsid w:val="009429F1"/>
    <w:rsid w:val="00951337"/>
    <w:rsid w:val="009570BB"/>
    <w:rsid w:val="00971C14"/>
    <w:rsid w:val="00994E58"/>
    <w:rsid w:val="009A2F7B"/>
    <w:rsid w:val="00A1044A"/>
    <w:rsid w:val="00A14D6A"/>
    <w:rsid w:val="00A462AA"/>
    <w:rsid w:val="00A55EFE"/>
    <w:rsid w:val="00A75C1D"/>
    <w:rsid w:val="00AF61C2"/>
    <w:rsid w:val="00B43BE2"/>
    <w:rsid w:val="00B67220"/>
    <w:rsid w:val="00B73D3D"/>
    <w:rsid w:val="00B76F3B"/>
    <w:rsid w:val="00BA7678"/>
    <w:rsid w:val="00BC25ED"/>
    <w:rsid w:val="00BD4282"/>
    <w:rsid w:val="00BE1681"/>
    <w:rsid w:val="00C0524F"/>
    <w:rsid w:val="00C30D26"/>
    <w:rsid w:val="00C4466C"/>
    <w:rsid w:val="00C6176C"/>
    <w:rsid w:val="00C77F2E"/>
    <w:rsid w:val="00CC27BC"/>
    <w:rsid w:val="00CC6EA4"/>
    <w:rsid w:val="00CD062C"/>
    <w:rsid w:val="00CF20A4"/>
    <w:rsid w:val="00D018EB"/>
    <w:rsid w:val="00D019E6"/>
    <w:rsid w:val="00D212A8"/>
    <w:rsid w:val="00D9556E"/>
    <w:rsid w:val="00DF350A"/>
    <w:rsid w:val="00E12E97"/>
    <w:rsid w:val="00E417D3"/>
    <w:rsid w:val="00EB3091"/>
    <w:rsid w:val="00EB5E98"/>
    <w:rsid w:val="00EB7207"/>
    <w:rsid w:val="00EE2B41"/>
    <w:rsid w:val="00EF43AA"/>
    <w:rsid w:val="00F442C5"/>
    <w:rsid w:val="00F6319F"/>
    <w:rsid w:val="00F65B2B"/>
    <w:rsid w:val="00F77785"/>
    <w:rsid w:val="00F90ECB"/>
    <w:rsid w:val="00F96F88"/>
    <w:rsid w:val="00FA6257"/>
    <w:rsid w:val="00FB267D"/>
    <w:rsid w:val="00FC7D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C4C1"/>
  <w15:docId w15:val="{4AA4E773-DBC8-48F8-8617-6CC29AD3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bg-BG"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rsid w:val="00BD4282"/>
    <w:pPr>
      <w:keepNext/>
      <w:keepLines/>
      <w:spacing w:before="240" w:after="0" w:line="360" w:lineRule="auto"/>
      <w:outlineLvl w:val="0"/>
    </w:pPr>
    <w:rPr>
      <w:rFonts w:ascii="Arial" w:eastAsiaTheme="majorEastAsia" w:hAnsi="Arial"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5E6468"/>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78B"/>
    <w:pPr>
      <w:autoSpaceDN/>
      <w:spacing w:after="0" w:line="240" w:lineRule="auto"/>
    </w:pPr>
    <w:rPr>
      <w:rFonts w:asciiTheme="minorHAnsi" w:eastAsiaTheme="minorEastAsia" w:hAnsiTheme="minorHAnsi" w:cstheme="minorBidi"/>
      <w:lang w:eastAsia="bg-BG"/>
    </w:rPr>
  </w:style>
  <w:style w:type="character" w:customStyle="1" w:styleId="NoSpacingChar">
    <w:name w:val="No Spacing Char"/>
    <w:basedOn w:val="DefaultParagraphFont"/>
    <w:link w:val="NoSpacing"/>
    <w:uiPriority w:val="1"/>
    <w:rsid w:val="0025678B"/>
    <w:rPr>
      <w:rFonts w:asciiTheme="minorHAnsi" w:eastAsiaTheme="minorEastAsia" w:hAnsiTheme="minorHAnsi" w:cstheme="minorBidi"/>
      <w:lang w:eastAsia="bg-BG"/>
    </w:rPr>
  </w:style>
  <w:style w:type="character" w:customStyle="1" w:styleId="Heading1Char">
    <w:name w:val="Heading 1 Char"/>
    <w:basedOn w:val="DefaultParagraphFont"/>
    <w:link w:val="Heading1"/>
    <w:uiPriority w:val="9"/>
    <w:rsid w:val="00BD4282"/>
    <w:rPr>
      <w:rFonts w:ascii="Arial" w:eastAsiaTheme="majorEastAsia" w:hAnsi="Arial" w:cstheme="majorBidi"/>
      <w:color w:val="3E762A" w:themeColor="accent1" w:themeShade="BF"/>
      <w:sz w:val="32"/>
      <w:szCs w:val="32"/>
      <w:lang w:val="en-GB"/>
    </w:rPr>
  </w:style>
  <w:style w:type="paragraph" w:styleId="TOCHeading">
    <w:name w:val="TOC Heading"/>
    <w:basedOn w:val="Heading1"/>
    <w:next w:val="Normal"/>
    <w:uiPriority w:val="39"/>
    <w:unhideWhenUsed/>
    <w:qFormat/>
    <w:rsid w:val="00BD4282"/>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BD4282"/>
    <w:pPr>
      <w:spacing w:after="100"/>
    </w:pPr>
  </w:style>
  <w:style w:type="character" w:styleId="Hyperlink">
    <w:name w:val="Hyperlink"/>
    <w:basedOn w:val="DefaultParagraphFont"/>
    <w:uiPriority w:val="99"/>
    <w:unhideWhenUsed/>
    <w:rsid w:val="00BD4282"/>
    <w:rPr>
      <w:color w:val="6B9F25" w:themeColor="hyperlink"/>
      <w:u w:val="single"/>
    </w:rPr>
  </w:style>
  <w:style w:type="paragraph" w:styleId="Header">
    <w:name w:val="header"/>
    <w:basedOn w:val="Normal"/>
    <w:link w:val="HeaderChar"/>
    <w:uiPriority w:val="99"/>
    <w:unhideWhenUsed/>
    <w:rsid w:val="00744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381"/>
    <w:rPr>
      <w:lang w:val="en-GB"/>
    </w:rPr>
  </w:style>
  <w:style w:type="paragraph" w:styleId="Footer">
    <w:name w:val="footer"/>
    <w:basedOn w:val="Normal"/>
    <w:link w:val="FooterChar"/>
    <w:uiPriority w:val="99"/>
    <w:unhideWhenUsed/>
    <w:rsid w:val="00744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381"/>
    <w:rPr>
      <w:lang w:val="en-GB"/>
    </w:rPr>
  </w:style>
  <w:style w:type="character" w:customStyle="1" w:styleId="Heading2Char">
    <w:name w:val="Heading 2 Char"/>
    <w:basedOn w:val="DefaultParagraphFont"/>
    <w:link w:val="Heading2"/>
    <w:uiPriority w:val="9"/>
    <w:rsid w:val="005E6468"/>
    <w:rPr>
      <w:rFonts w:asciiTheme="majorHAnsi" w:eastAsiaTheme="majorEastAsia" w:hAnsiTheme="majorHAnsi" w:cstheme="majorBidi"/>
      <w:color w:val="3E762A" w:themeColor="accent1" w:themeShade="BF"/>
      <w:sz w:val="26"/>
      <w:szCs w:val="26"/>
      <w:lang w:val="en-GB"/>
    </w:rPr>
  </w:style>
  <w:style w:type="paragraph" w:styleId="TOC2">
    <w:name w:val="toc 2"/>
    <w:basedOn w:val="Normal"/>
    <w:next w:val="Normal"/>
    <w:autoRedefine/>
    <w:uiPriority w:val="39"/>
    <w:unhideWhenUsed/>
    <w:rsid w:val="00CD062C"/>
    <w:pPr>
      <w:spacing w:after="100"/>
      <w:ind w:left="220"/>
    </w:pPr>
  </w:style>
  <w:style w:type="paragraph" w:styleId="ListParagraph">
    <w:name w:val="List Paragraph"/>
    <w:basedOn w:val="Normal"/>
    <w:uiPriority w:val="34"/>
    <w:qFormat/>
    <w:rsid w:val="00830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2118366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856C97-BCB2-482C-BFCB-C1A31CA6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REFLECTIVE ESSAY</vt:lpstr>
    </vt:vector>
  </TitlesOfParts>
  <Company>Student ID</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How ASDA executes its management theory</dc:subject>
  <dc:creator>STUDENT NAME: RADOSLAV NIKOLOV</dc:creator>
  <dc:description/>
  <cp:lastModifiedBy>Radoslav Nikolov (2118366)</cp:lastModifiedBy>
  <cp:revision>107</cp:revision>
  <dcterms:created xsi:type="dcterms:W3CDTF">2023-03-11T11:36:00Z</dcterms:created>
  <dcterms:modified xsi:type="dcterms:W3CDTF">2023-04-02T19:45:00Z</dcterms:modified>
</cp:coreProperties>
</file>