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23E9F" w14:textId="77777777" w:rsidR="00990D71" w:rsidRPr="00990D71" w:rsidRDefault="00990D71" w:rsidP="00990D71">
      <w:pPr>
        <w:tabs>
          <w:tab w:val="right" w:pos="10567"/>
        </w:tabs>
        <w:spacing w:after="61"/>
        <w:rPr>
          <w:rFonts w:ascii="Arial" w:eastAsia="Arial" w:hAnsi="Arial" w:cs="Arial"/>
          <w:color w:val="000000"/>
          <w:lang w:eastAsia="en-GB"/>
        </w:rPr>
      </w:pPr>
      <w:r w:rsidRPr="00990D71">
        <w:rPr>
          <w:rFonts w:ascii="Arial" w:eastAsia="Arial" w:hAnsi="Arial" w:cs="Arial"/>
          <w:noProof/>
          <w:color w:val="000000"/>
          <w:lang w:eastAsia="en-GB"/>
        </w:rPr>
        <w:drawing>
          <wp:inline distT="0" distB="0" distL="0" distR="0" wp14:anchorId="529DB201" wp14:editId="06C2A7E2">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6"/>
                    <a:stretch>
                      <a:fillRect/>
                    </a:stretch>
                  </pic:blipFill>
                  <pic:spPr>
                    <a:xfrm>
                      <a:off x="0" y="0"/>
                      <a:ext cx="1809750" cy="723900"/>
                    </a:xfrm>
                    <a:prstGeom prst="rect">
                      <a:avLst/>
                    </a:prstGeom>
                  </pic:spPr>
                </pic:pic>
              </a:graphicData>
            </a:graphic>
          </wp:inline>
        </w:drawing>
      </w:r>
      <w:r w:rsidRPr="00990D71">
        <w:rPr>
          <w:rFonts w:ascii="Arial" w:eastAsia="Arial" w:hAnsi="Arial" w:cs="Arial"/>
          <w:color w:val="000000"/>
          <w:sz w:val="20"/>
          <w:lang w:eastAsia="en-GB"/>
        </w:rPr>
        <w:tab/>
        <w:t xml:space="preserve">  </w:t>
      </w:r>
    </w:p>
    <w:p w14:paraId="334946B5" w14:textId="77777777" w:rsidR="00990D71" w:rsidRPr="00990D71" w:rsidRDefault="00990D71" w:rsidP="00990D71">
      <w:pPr>
        <w:spacing w:after="0"/>
        <w:ind w:right="112"/>
        <w:jc w:val="right"/>
        <w:rPr>
          <w:rFonts w:ascii="Arial" w:eastAsia="Arial" w:hAnsi="Arial" w:cs="Arial"/>
          <w:color w:val="000000"/>
          <w:lang w:eastAsia="en-GB"/>
        </w:rPr>
      </w:pPr>
      <w:r w:rsidRPr="00990D71">
        <w:rPr>
          <w:rFonts w:ascii="Arial" w:eastAsia="Arial" w:hAnsi="Arial" w:cs="Arial"/>
          <w:b/>
          <w:color w:val="000000"/>
          <w:sz w:val="28"/>
          <w:lang w:eastAsia="en-GB"/>
        </w:rPr>
        <w:t xml:space="preserve">APPENDIX GA36b </w:t>
      </w:r>
    </w:p>
    <w:p w14:paraId="1D2A6BA4" w14:textId="77777777" w:rsidR="00990D71" w:rsidRPr="00990D71" w:rsidRDefault="00990D71" w:rsidP="00990D71">
      <w:pPr>
        <w:spacing w:after="300"/>
        <w:rPr>
          <w:rFonts w:ascii="Arial" w:eastAsia="Arial" w:hAnsi="Arial" w:cs="Arial"/>
          <w:color w:val="000000"/>
          <w:lang w:eastAsia="en-GB"/>
        </w:rPr>
      </w:pPr>
      <w:r w:rsidRPr="00990D71">
        <w:rPr>
          <w:rFonts w:ascii="Arial" w:eastAsia="Arial" w:hAnsi="Arial" w:cs="Arial"/>
          <w:color w:val="000000"/>
          <w:sz w:val="20"/>
          <w:lang w:eastAsia="en-GB"/>
        </w:rPr>
        <w:t xml:space="preserve"> </w:t>
      </w:r>
    </w:p>
    <w:p w14:paraId="7F703CE7" w14:textId="77777777" w:rsidR="00990D71" w:rsidRPr="00990D71" w:rsidRDefault="00990D71" w:rsidP="00990D71">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81" w:hanging="10"/>
        <w:jc w:val="center"/>
        <w:outlineLvl w:val="0"/>
        <w:rPr>
          <w:rFonts w:ascii="Arial" w:eastAsia="Arial" w:hAnsi="Arial" w:cs="Arial"/>
          <w:b/>
          <w:color w:val="000000"/>
          <w:sz w:val="40"/>
          <w:lang w:eastAsia="en-GB"/>
        </w:rPr>
      </w:pPr>
      <w:r w:rsidRPr="00990D71">
        <w:rPr>
          <w:rFonts w:ascii="Arial" w:eastAsia="Arial" w:hAnsi="Arial" w:cs="Arial"/>
          <w:b/>
          <w:color w:val="000000"/>
          <w:sz w:val="40"/>
          <w:lang w:eastAsia="en-GB"/>
        </w:rPr>
        <w:t xml:space="preserve">LEVEL 5 ASSESSMENT SPECIFICATION  </w:t>
      </w:r>
    </w:p>
    <w:p w14:paraId="0FDD7151" w14:textId="77777777" w:rsidR="00990D71" w:rsidRPr="00990D71" w:rsidRDefault="00990D71" w:rsidP="00990D71">
      <w:pPr>
        <w:spacing w:after="0"/>
        <w:ind w:right="21"/>
        <w:jc w:val="center"/>
        <w:rPr>
          <w:rFonts w:ascii="Arial" w:eastAsia="Arial" w:hAnsi="Arial" w:cs="Arial"/>
          <w:color w:val="000000"/>
          <w:lang w:eastAsia="en-GB"/>
        </w:rPr>
      </w:pPr>
      <w:r w:rsidRPr="00990D71">
        <w:rPr>
          <w:rFonts w:ascii="Arial" w:eastAsia="Arial" w:hAnsi="Arial" w:cs="Arial"/>
          <w:b/>
          <w:i/>
          <w:color w:val="000000"/>
          <w:sz w:val="32"/>
          <w:lang w:eastAsia="en-GB"/>
        </w:rPr>
        <w:t xml:space="preserve"> </w:t>
      </w:r>
    </w:p>
    <w:tbl>
      <w:tblPr>
        <w:tblStyle w:val="TableGrid"/>
        <w:tblW w:w="9925" w:type="dxa"/>
        <w:tblInd w:w="284" w:type="dxa"/>
        <w:tblCellMar>
          <w:top w:w="7" w:type="dxa"/>
          <w:left w:w="104" w:type="dxa"/>
          <w:bottom w:w="0" w:type="dxa"/>
          <w:right w:w="0" w:type="dxa"/>
        </w:tblCellMar>
        <w:tblLook w:val="04A0" w:firstRow="1" w:lastRow="0" w:firstColumn="1" w:lastColumn="0" w:noHBand="0" w:noVBand="1"/>
      </w:tblPr>
      <w:tblGrid>
        <w:gridCol w:w="2090"/>
        <w:gridCol w:w="3299"/>
        <w:gridCol w:w="2265"/>
        <w:gridCol w:w="2271"/>
      </w:tblGrid>
      <w:tr w:rsidR="00990D71" w:rsidRPr="00990D71" w14:paraId="5451E617" w14:textId="77777777" w:rsidTr="002D563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50EC98"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Student name: </w:t>
            </w:r>
          </w:p>
        </w:tc>
        <w:tc>
          <w:tcPr>
            <w:tcW w:w="3299" w:type="dxa"/>
            <w:tcBorders>
              <w:top w:val="single" w:sz="4" w:space="0" w:color="000000"/>
              <w:left w:val="single" w:sz="4" w:space="0" w:color="000000"/>
              <w:bottom w:val="single" w:sz="4" w:space="0" w:color="000000"/>
              <w:right w:val="single" w:sz="4" w:space="0" w:color="000000"/>
            </w:tcBorders>
            <w:vAlign w:val="center"/>
          </w:tcPr>
          <w:p w14:paraId="64915796" w14:textId="77777777" w:rsidR="00990D71" w:rsidRPr="00990D71" w:rsidRDefault="00990D71" w:rsidP="00990D71">
            <w:pPr>
              <w:ind w:left="5"/>
              <w:rPr>
                <w:rFonts w:ascii="Arial" w:eastAsia="Arial" w:hAnsi="Arial" w:cs="Arial"/>
                <w:color w:val="000000"/>
              </w:rPr>
            </w:pPr>
            <w:r w:rsidRPr="00990D71">
              <w:rPr>
                <w:rFonts w:ascii="Arial" w:eastAsia="Arial" w:hAnsi="Arial" w:cs="Arial"/>
                <w:b/>
                <w:color w:val="000000"/>
              </w:rPr>
              <w:t xml:space="preserve">      Sarah </w:t>
            </w:r>
            <w:proofErr w:type="spellStart"/>
            <w:r w:rsidRPr="00990D71">
              <w:rPr>
                <w:rFonts w:ascii="Arial" w:eastAsia="Arial" w:hAnsi="Arial" w:cs="Arial"/>
                <w:b/>
                <w:color w:val="000000"/>
              </w:rPr>
              <w:t>Bawden</w:t>
            </w:r>
            <w:proofErr w:type="spellEnd"/>
            <w:r w:rsidRPr="00990D71">
              <w:rPr>
                <w:rFonts w:ascii="Arial" w:eastAsia="Arial" w:hAnsi="Arial" w:cs="Arial"/>
                <w:b/>
                <w:color w:val="000000"/>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DA0390" w14:textId="77777777" w:rsidR="00990D71" w:rsidRPr="00990D71" w:rsidRDefault="00990D71" w:rsidP="00990D71">
            <w:pPr>
              <w:jc w:val="both"/>
              <w:rPr>
                <w:rFonts w:ascii="Arial" w:eastAsia="Arial" w:hAnsi="Arial" w:cs="Arial"/>
                <w:color w:val="000000"/>
              </w:rPr>
            </w:pPr>
            <w:r w:rsidRPr="00990D71">
              <w:rPr>
                <w:rFonts w:ascii="Arial" w:eastAsia="Arial" w:hAnsi="Arial" w:cs="Arial"/>
                <w:b/>
                <w:color w:val="000000"/>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4C77EA1" w14:textId="77777777" w:rsidR="00990D71" w:rsidRPr="00990D71" w:rsidRDefault="00990D71" w:rsidP="00990D71">
            <w:pPr>
              <w:ind w:left="4"/>
              <w:rPr>
                <w:rFonts w:ascii="Arial" w:eastAsia="Arial" w:hAnsi="Arial" w:cs="Arial"/>
                <w:color w:val="000000"/>
              </w:rPr>
            </w:pPr>
            <w:r w:rsidRPr="00990D71">
              <w:rPr>
                <w:rFonts w:ascii="Arial" w:eastAsia="Arial" w:hAnsi="Arial" w:cs="Arial"/>
                <w:b/>
                <w:color w:val="000000"/>
              </w:rPr>
              <w:t xml:space="preserve"> 1600411</w:t>
            </w:r>
          </w:p>
        </w:tc>
      </w:tr>
      <w:tr w:rsidR="00990D71" w:rsidRPr="00990D71" w14:paraId="4D81836F" w14:textId="77777777" w:rsidTr="002D563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F4E701"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Programme: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24F0BB9" w14:textId="77777777" w:rsidR="00990D71" w:rsidRPr="00990D71" w:rsidRDefault="00990D71" w:rsidP="00990D71">
            <w:pPr>
              <w:ind w:left="5"/>
              <w:rPr>
                <w:rFonts w:ascii="Arial" w:eastAsia="Arial" w:hAnsi="Arial" w:cs="Arial"/>
                <w:color w:val="000000"/>
              </w:rPr>
            </w:pPr>
            <w:r w:rsidRPr="00990D71">
              <w:rPr>
                <w:rFonts w:ascii="Arial" w:eastAsia="Arial" w:hAnsi="Arial" w:cs="Arial"/>
                <w:b/>
                <w:color w:val="000000"/>
              </w:rPr>
              <w:t xml:space="preserve">BA Primary Education with QTS </w:t>
            </w:r>
          </w:p>
        </w:tc>
      </w:tr>
      <w:tr w:rsidR="00990D71" w:rsidRPr="00990D71" w14:paraId="00915E73" w14:textId="77777777" w:rsidTr="002D563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9C213F"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0CB46B9F" w14:textId="77777777" w:rsidR="00990D71" w:rsidRPr="00990D71" w:rsidRDefault="00990D71" w:rsidP="00990D71">
            <w:pPr>
              <w:ind w:left="5"/>
              <w:rPr>
                <w:rFonts w:ascii="Arial" w:eastAsia="Arial" w:hAnsi="Arial" w:cs="Arial"/>
                <w:color w:val="000000"/>
              </w:rPr>
            </w:pPr>
            <w:proofErr w:type="spellStart"/>
            <w:r w:rsidRPr="00990D71">
              <w:rPr>
                <w:rFonts w:ascii="Arial" w:eastAsia="Arial" w:hAnsi="Arial" w:cs="Arial"/>
                <w:b/>
                <w:color w:val="000000"/>
              </w:rPr>
              <w:t>Yr</w:t>
            </w:r>
            <w:proofErr w:type="spellEnd"/>
            <w:r w:rsidRPr="00990D71">
              <w:rPr>
                <w:rFonts w:ascii="Arial" w:eastAsia="Arial" w:hAnsi="Arial" w:cs="Arial"/>
                <w:b/>
                <w:color w:val="000000"/>
              </w:rPr>
              <w:t xml:space="preserve"> </w:t>
            </w:r>
            <w:proofErr w:type="spellStart"/>
            <w:r w:rsidRPr="00990D71">
              <w:rPr>
                <w:rFonts w:ascii="Arial" w:eastAsia="Arial" w:hAnsi="Arial" w:cs="Arial"/>
                <w:b/>
                <w:color w:val="000000"/>
              </w:rPr>
              <w:t>Iaith</w:t>
            </w:r>
            <w:proofErr w:type="spellEnd"/>
            <w:r w:rsidRPr="00990D71">
              <w:rPr>
                <w:rFonts w:ascii="Arial" w:eastAsia="Arial" w:hAnsi="Arial" w:cs="Arial"/>
                <w:b/>
                <w:color w:val="000000"/>
              </w:rPr>
              <w:t xml:space="preserve"> </w:t>
            </w:r>
            <w:proofErr w:type="spellStart"/>
            <w:r w:rsidRPr="00990D71">
              <w:rPr>
                <w:rFonts w:ascii="Arial" w:eastAsia="Arial" w:hAnsi="Arial" w:cs="Arial"/>
                <w:b/>
                <w:color w:val="000000"/>
              </w:rPr>
              <w:t>ar</w:t>
            </w:r>
            <w:proofErr w:type="spellEnd"/>
            <w:r w:rsidRPr="00990D71">
              <w:rPr>
                <w:rFonts w:ascii="Arial" w:eastAsia="Arial" w:hAnsi="Arial" w:cs="Arial"/>
                <w:b/>
                <w:color w:val="000000"/>
              </w:rPr>
              <w:t xml:space="preserve"> </w:t>
            </w:r>
            <w:proofErr w:type="spellStart"/>
            <w:r w:rsidRPr="00990D71">
              <w:rPr>
                <w:rFonts w:ascii="Arial" w:eastAsia="Arial" w:hAnsi="Arial" w:cs="Arial"/>
                <w:b/>
                <w:color w:val="000000"/>
              </w:rPr>
              <w:t>Daith</w:t>
            </w:r>
            <w:proofErr w:type="spellEnd"/>
            <w:r w:rsidRPr="00990D71">
              <w:rPr>
                <w:rFonts w:ascii="Arial" w:eastAsia="Arial" w:hAnsi="Arial" w:cs="Arial"/>
                <w:b/>
                <w:color w:val="000000"/>
              </w:rPr>
              <w:t xml:space="preserve"> 2 </w:t>
            </w:r>
          </w:p>
        </w:tc>
      </w:tr>
      <w:tr w:rsidR="00990D71" w:rsidRPr="00990D71" w14:paraId="240C827B" w14:textId="77777777" w:rsidTr="002D563E">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3E11148"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14:paraId="4C60D724" w14:textId="77777777" w:rsidR="00990D71" w:rsidRPr="00990D71" w:rsidRDefault="00990D71" w:rsidP="00990D71">
            <w:pPr>
              <w:ind w:left="5"/>
              <w:rPr>
                <w:rFonts w:ascii="Arial" w:eastAsia="Arial" w:hAnsi="Arial" w:cs="Arial"/>
                <w:color w:val="000000"/>
              </w:rPr>
            </w:pPr>
            <w:r w:rsidRPr="00990D71">
              <w:rPr>
                <w:rFonts w:ascii="Arial" w:eastAsia="Arial" w:hAnsi="Arial" w:cs="Arial"/>
                <w:b/>
                <w:color w:val="000000"/>
              </w:rPr>
              <w:t xml:space="preserve">ECAD5002C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3A2A592B" w14:textId="77777777" w:rsidR="00990D71" w:rsidRPr="00990D71" w:rsidRDefault="00990D71" w:rsidP="00990D71">
            <w:pPr>
              <w:ind w:right="107"/>
              <w:jc w:val="both"/>
              <w:rPr>
                <w:rFonts w:ascii="Arial" w:eastAsia="Arial" w:hAnsi="Arial" w:cs="Arial"/>
                <w:color w:val="000000"/>
              </w:rPr>
            </w:pPr>
            <w:r w:rsidRPr="00990D71">
              <w:rPr>
                <w:rFonts w:ascii="Arial" w:eastAsia="Arial" w:hAnsi="Arial" w:cs="Arial"/>
                <w:b/>
                <w:color w:val="000000"/>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5AB9F57" w14:textId="77777777" w:rsidR="00990D71" w:rsidRPr="00990D71" w:rsidRDefault="00990D71" w:rsidP="00990D71">
            <w:pPr>
              <w:ind w:left="4"/>
              <w:rPr>
                <w:rFonts w:ascii="Arial" w:eastAsia="Arial" w:hAnsi="Arial" w:cs="Arial"/>
                <w:color w:val="000000"/>
              </w:rPr>
            </w:pPr>
            <w:r w:rsidRPr="00990D71">
              <w:rPr>
                <w:rFonts w:ascii="Arial" w:eastAsia="Arial" w:hAnsi="Arial" w:cs="Arial"/>
                <w:b/>
                <w:color w:val="000000"/>
              </w:rPr>
              <w:t xml:space="preserve">40% </w:t>
            </w:r>
          </w:p>
        </w:tc>
      </w:tr>
      <w:tr w:rsidR="00990D71" w:rsidRPr="00990D71" w14:paraId="5B0C5173" w14:textId="77777777" w:rsidTr="002D563E">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F6732A"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14:paraId="1FACDADE" w14:textId="77777777" w:rsidR="00990D71" w:rsidRPr="00990D71" w:rsidRDefault="00990D71" w:rsidP="00990D71">
            <w:pPr>
              <w:ind w:left="5"/>
              <w:rPr>
                <w:rFonts w:ascii="Arial" w:eastAsia="Arial" w:hAnsi="Arial" w:cs="Arial"/>
                <w:color w:val="000000"/>
              </w:rPr>
            </w:pPr>
            <w:r w:rsidRPr="00990D71">
              <w:rPr>
                <w:rFonts w:ascii="Arial" w:eastAsia="Arial" w:hAnsi="Arial" w:cs="Arial"/>
                <w:b/>
                <w:color w:val="000000"/>
              </w:rPr>
              <w:t xml:space="preserve">Diane Thomas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552A80"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6F4C3EA6" w14:textId="77777777" w:rsidR="00990D71" w:rsidRPr="00990D71" w:rsidRDefault="00990D71" w:rsidP="00990D71">
            <w:pPr>
              <w:ind w:left="4"/>
              <w:rPr>
                <w:rFonts w:ascii="Arial" w:eastAsia="Arial" w:hAnsi="Arial" w:cs="Arial"/>
                <w:color w:val="000000"/>
              </w:rPr>
            </w:pPr>
            <w:r w:rsidRPr="00990D71">
              <w:rPr>
                <w:rFonts w:ascii="Arial" w:eastAsia="Arial" w:hAnsi="Arial" w:cs="Arial"/>
                <w:b/>
                <w:color w:val="000000"/>
              </w:rPr>
              <w:t xml:space="preserve">Diane Thomas </w:t>
            </w:r>
          </w:p>
        </w:tc>
      </w:tr>
      <w:tr w:rsidR="00990D71" w:rsidRPr="00990D71" w14:paraId="325341F0" w14:textId="77777777" w:rsidTr="002D563E">
        <w:trPr>
          <w:trHeight w:val="2394"/>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29D9F65"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14:paraId="73F88768" w14:textId="77777777" w:rsidR="00990D71" w:rsidRPr="00990D71" w:rsidRDefault="00990D71" w:rsidP="00990D71">
            <w:pPr>
              <w:spacing w:after="118"/>
              <w:ind w:left="5"/>
              <w:jc w:val="both"/>
              <w:rPr>
                <w:rFonts w:ascii="Arial" w:eastAsia="Arial" w:hAnsi="Arial" w:cs="Arial"/>
                <w:color w:val="000000"/>
              </w:rPr>
            </w:pPr>
            <w:r w:rsidRPr="00990D71">
              <w:rPr>
                <w:rFonts w:ascii="Arial" w:eastAsia="Arial" w:hAnsi="Arial" w:cs="Arial"/>
                <w:b/>
                <w:color w:val="000000"/>
              </w:rPr>
              <w:t xml:space="preserve">Give a critical response to the following question: </w:t>
            </w:r>
          </w:p>
          <w:p w14:paraId="206F96F3" w14:textId="77777777" w:rsidR="00990D71" w:rsidRPr="00990D71" w:rsidRDefault="00990D71" w:rsidP="00990D71">
            <w:pPr>
              <w:ind w:left="5" w:right="110"/>
              <w:jc w:val="both"/>
              <w:rPr>
                <w:rFonts w:ascii="Arial" w:eastAsia="Arial" w:hAnsi="Arial" w:cs="Arial"/>
                <w:color w:val="000000"/>
              </w:rPr>
            </w:pPr>
            <w:r w:rsidRPr="00990D71">
              <w:rPr>
                <w:rFonts w:ascii="Arial" w:eastAsia="Arial" w:hAnsi="Arial" w:cs="Arial"/>
                <w:b/>
                <w:color w:val="000000"/>
              </w:rPr>
              <w:t xml:space="preserve">If the Basque model were to be adopted in Wales what changes would need to be implemented to the teaching of Welsh in the </w:t>
            </w:r>
            <w:proofErr w:type="spellStart"/>
            <w:r w:rsidRPr="00990D71">
              <w:rPr>
                <w:rFonts w:ascii="Arial" w:eastAsia="Arial" w:hAnsi="Arial" w:cs="Arial"/>
                <w:b/>
                <w:color w:val="000000"/>
              </w:rPr>
              <w:t>Englishmedium</w:t>
            </w:r>
            <w:proofErr w:type="spellEnd"/>
            <w:r w:rsidRPr="00990D71">
              <w:rPr>
                <w:rFonts w:ascii="Arial" w:eastAsia="Arial" w:hAnsi="Arial" w:cs="Arial"/>
                <w:b/>
                <w:color w:val="000000"/>
              </w:rPr>
              <w:t xml:space="preserve"> sector?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73FE9D8C"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rPr>
              <w:t xml:space="preserve">Word </w:t>
            </w:r>
            <w:r w:rsidRPr="00990D71">
              <w:rPr>
                <w:rFonts w:ascii="Arial" w:eastAsia="Arial" w:hAnsi="Arial" w:cs="Arial"/>
                <w:b/>
                <w:color w:val="000000"/>
              </w:rPr>
              <w:tab/>
              <w:t xml:space="preserve">count </w:t>
            </w:r>
            <w:r w:rsidRPr="00990D71">
              <w:rPr>
                <w:rFonts w:ascii="Arial" w:eastAsia="Arial" w:hAnsi="Arial" w:cs="Arial"/>
                <w:b/>
                <w:color w:val="000000"/>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09EF09AF" w14:textId="77777777" w:rsidR="00990D71" w:rsidRPr="00990D71" w:rsidRDefault="00990D71" w:rsidP="00990D71">
            <w:pPr>
              <w:ind w:left="4"/>
              <w:rPr>
                <w:rFonts w:ascii="Arial" w:eastAsia="Arial" w:hAnsi="Arial" w:cs="Arial"/>
                <w:color w:val="000000"/>
              </w:rPr>
            </w:pPr>
            <w:r w:rsidRPr="00990D71">
              <w:rPr>
                <w:rFonts w:ascii="Arial" w:eastAsia="Arial" w:hAnsi="Arial" w:cs="Arial"/>
                <w:b/>
                <w:color w:val="000000"/>
              </w:rPr>
              <w:t xml:space="preserve">1600 words </w:t>
            </w:r>
          </w:p>
        </w:tc>
      </w:tr>
      <w:tr w:rsidR="00990D71" w:rsidRPr="00990D71" w14:paraId="53A83F34" w14:textId="77777777" w:rsidTr="002D563E">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F1552FA"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14:paraId="301D22E7" w14:textId="77777777" w:rsidR="00990D71" w:rsidRPr="00990D71" w:rsidRDefault="00990D71" w:rsidP="00990D71">
            <w:pPr>
              <w:ind w:left="5"/>
              <w:rPr>
                <w:rFonts w:ascii="Arial" w:eastAsia="Arial" w:hAnsi="Arial" w:cs="Arial"/>
                <w:color w:val="000000"/>
              </w:rPr>
            </w:pPr>
            <w:r w:rsidRPr="00990D71">
              <w:rPr>
                <w:rFonts w:ascii="Arial" w:eastAsia="Arial" w:hAnsi="Arial" w:cs="Arial"/>
                <w:b/>
                <w:color w:val="000000"/>
              </w:rPr>
              <w:t xml:space="preserve">7/1/19 (23:59)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8D0C8D7" w14:textId="77777777" w:rsidR="00990D71" w:rsidRPr="00990D71" w:rsidRDefault="00990D71" w:rsidP="00990D71">
            <w:pPr>
              <w:ind w:right="106"/>
              <w:jc w:val="both"/>
              <w:rPr>
                <w:rFonts w:ascii="Arial" w:eastAsia="Arial" w:hAnsi="Arial" w:cs="Arial"/>
                <w:color w:val="000000"/>
              </w:rPr>
            </w:pPr>
            <w:r w:rsidRPr="00990D71">
              <w:rPr>
                <w:rFonts w:ascii="Arial" w:eastAsia="Arial" w:hAnsi="Arial" w:cs="Arial"/>
                <w:b/>
                <w:color w:val="000000"/>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2CB5C08A" w14:textId="77777777" w:rsidR="00990D71" w:rsidRPr="00990D71" w:rsidRDefault="00990D71" w:rsidP="00990D71">
            <w:pPr>
              <w:ind w:left="4"/>
              <w:rPr>
                <w:rFonts w:ascii="Arial" w:eastAsia="Arial" w:hAnsi="Arial" w:cs="Arial"/>
                <w:color w:val="000000"/>
              </w:rPr>
            </w:pPr>
            <w:r w:rsidRPr="00990D71">
              <w:rPr>
                <w:rFonts w:ascii="Arial" w:eastAsia="Arial" w:hAnsi="Arial" w:cs="Arial"/>
                <w:b/>
                <w:color w:val="000000"/>
              </w:rPr>
              <w:t xml:space="preserve">4/2/19 </w:t>
            </w:r>
          </w:p>
        </w:tc>
      </w:tr>
      <w:tr w:rsidR="00990D71" w:rsidRPr="00990D71" w14:paraId="7285BE6A" w14:textId="77777777" w:rsidTr="002D563E">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88D9C42" w14:textId="77777777" w:rsidR="00990D71" w:rsidRPr="00990D71" w:rsidRDefault="00990D71" w:rsidP="00990D71">
            <w:pPr>
              <w:ind w:left="2"/>
              <w:rPr>
                <w:rFonts w:ascii="Arial" w:eastAsia="Arial" w:hAnsi="Arial" w:cs="Arial"/>
                <w:color w:val="000000"/>
              </w:rPr>
            </w:pPr>
            <w:r w:rsidRPr="00990D71">
              <w:rPr>
                <w:rFonts w:ascii="Arial" w:eastAsia="Arial" w:hAnsi="Arial" w:cs="Arial"/>
                <w:b/>
                <w:color w:val="000000"/>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14:paraId="6BB07F2B" w14:textId="77777777" w:rsidR="00990D71" w:rsidRPr="00990D71" w:rsidRDefault="00990D71" w:rsidP="00990D71">
            <w:pPr>
              <w:spacing w:after="107" w:line="251" w:lineRule="auto"/>
              <w:ind w:left="5"/>
              <w:rPr>
                <w:rFonts w:ascii="Arial" w:eastAsia="Arial" w:hAnsi="Arial" w:cs="Arial"/>
                <w:color w:val="000000"/>
              </w:rPr>
            </w:pPr>
            <w:r w:rsidRPr="00990D71">
              <w:rPr>
                <w:rFonts w:ascii="Arial" w:eastAsia="Arial" w:hAnsi="Arial" w:cs="Arial"/>
                <w:color w:val="00000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6D0B83BD" w14:textId="77777777" w:rsidR="00990D71" w:rsidRPr="00990D71" w:rsidRDefault="00990D71" w:rsidP="00990D71">
            <w:pPr>
              <w:spacing w:after="98"/>
              <w:ind w:left="5"/>
              <w:rPr>
                <w:rFonts w:ascii="Arial" w:eastAsia="Arial" w:hAnsi="Arial" w:cs="Arial"/>
                <w:color w:val="000000"/>
              </w:rPr>
            </w:pPr>
            <w:r w:rsidRPr="00990D71">
              <w:rPr>
                <w:rFonts w:ascii="Arial" w:eastAsia="Arial" w:hAnsi="Arial" w:cs="Arial"/>
                <w:b/>
                <w:color w:val="000000"/>
              </w:rPr>
              <w:t xml:space="preserve">Alternative submission method (if applicable):  </w:t>
            </w:r>
          </w:p>
          <w:p w14:paraId="6DC9D1E2" w14:textId="77777777" w:rsidR="00990D71" w:rsidRPr="00990D71" w:rsidRDefault="00990D71" w:rsidP="00990D71">
            <w:pPr>
              <w:ind w:left="5" w:right="110"/>
              <w:jc w:val="both"/>
              <w:rPr>
                <w:rFonts w:ascii="Arial" w:eastAsia="Arial" w:hAnsi="Arial" w:cs="Arial"/>
                <w:color w:val="000000"/>
              </w:rPr>
            </w:pPr>
            <w:r w:rsidRPr="00990D71">
              <w:rPr>
                <w:rFonts w:ascii="Arial" w:eastAsia="Arial" w:hAnsi="Arial" w:cs="Arial"/>
                <w:b/>
                <w:color w:val="000000"/>
              </w:rPr>
              <w:t xml:space="preserve">Late submission of the assessment will result in a late penalty mark.  </w:t>
            </w:r>
            <w:r w:rsidRPr="00990D71">
              <w:rPr>
                <w:rFonts w:ascii="Arial" w:eastAsia="Arial" w:hAnsi="Arial" w:cs="Arial"/>
                <w:color w:val="000000"/>
              </w:rPr>
              <w:t>Penalties for late submission: Up to one week late, maximum mark of 40%. Over one week late, 0%.  Only the Extenuating Circumstances Panel may approve a change to submission dates.</w:t>
            </w:r>
            <w:r w:rsidRPr="00990D71">
              <w:rPr>
                <w:rFonts w:ascii="Arial" w:eastAsia="Arial" w:hAnsi="Arial" w:cs="Arial"/>
                <w:b/>
                <w:color w:val="000000"/>
              </w:rPr>
              <w:t xml:space="preserve"> </w:t>
            </w:r>
          </w:p>
        </w:tc>
      </w:tr>
      <w:tr w:rsidR="00990D71" w:rsidRPr="00990D71" w14:paraId="09EC8B03" w14:textId="77777777" w:rsidTr="002D563E">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FE6D754" w14:textId="77777777" w:rsidR="00990D71" w:rsidRPr="00990D71" w:rsidRDefault="00990D71" w:rsidP="00990D71">
            <w:pPr>
              <w:ind w:left="2" w:right="39"/>
              <w:rPr>
                <w:rFonts w:ascii="Arial" w:eastAsia="Arial" w:hAnsi="Arial" w:cs="Arial"/>
                <w:color w:val="000000"/>
              </w:rPr>
            </w:pPr>
            <w:r w:rsidRPr="00990D71">
              <w:rPr>
                <w:rFonts w:ascii="Arial" w:eastAsia="Arial" w:hAnsi="Arial" w:cs="Arial"/>
                <w:b/>
                <w:color w:val="000000"/>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5DF7DDF" w14:textId="77777777" w:rsidR="00990D71" w:rsidRPr="00990D71" w:rsidRDefault="00990D71" w:rsidP="00990D71">
            <w:pPr>
              <w:ind w:left="5" w:right="115"/>
              <w:jc w:val="both"/>
              <w:rPr>
                <w:rFonts w:ascii="Arial" w:eastAsia="Arial" w:hAnsi="Arial" w:cs="Arial"/>
                <w:color w:val="000000"/>
              </w:rPr>
            </w:pPr>
            <w:r w:rsidRPr="00990D71">
              <w:rPr>
                <w:rFonts w:ascii="Arial" w:eastAsia="Arial" w:hAnsi="Arial" w:cs="Arial"/>
                <w:color w:val="00000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99C118" w14:textId="77777777" w:rsidR="00990D71" w:rsidRDefault="00990D71">
      <w:pPr>
        <w:rPr>
          <w:rFonts w:cstheme="minorHAnsi"/>
          <w:b/>
          <w:sz w:val="24"/>
          <w:szCs w:val="24"/>
        </w:rPr>
      </w:pPr>
    </w:p>
    <w:p w14:paraId="6AC7DA74" w14:textId="77777777" w:rsidR="00990D71" w:rsidRDefault="00990D71">
      <w:pPr>
        <w:rPr>
          <w:rFonts w:cstheme="minorHAnsi"/>
          <w:b/>
          <w:sz w:val="24"/>
          <w:szCs w:val="24"/>
        </w:rPr>
      </w:pPr>
    </w:p>
    <w:p w14:paraId="243CAA7F" w14:textId="77777777" w:rsidR="00990D71" w:rsidRPr="00990D71" w:rsidRDefault="00990D71" w:rsidP="00990D71">
      <w:pPr>
        <w:keepNext/>
        <w:keepLines/>
        <w:pBdr>
          <w:top w:val="single" w:sz="4" w:space="0" w:color="000000"/>
          <w:left w:val="single" w:sz="4" w:space="0" w:color="000000"/>
          <w:bottom w:val="single" w:sz="4" w:space="0" w:color="000000"/>
          <w:right w:val="single" w:sz="4" w:space="0" w:color="000000"/>
        </w:pBdr>
        <w:shd w:val="clear" w:color="auto" w:fill="BFBFBF"/>
        <w:spacing w:after="0"/>
        <w:ind w:left="-5" w:hanging="10"/>
        <w:outlineLvl w:val="0"/>
        <w:rPr>
          <w:rFonts w:ascii="Arial" w:eastAsia="Arial" w:hAnsi="Arial" w:cs="Arial"/>
          <w:b/>
          <w:color w:val="000000"/>
          <w:sz w:val="40"/>
          <w:lang w:eastAsia="en-GB"/>
        </w:rPr>
      </w:pPr>
      <w:r w:rsidRPr="00990D71">
        <w:rPr>
          <w:rFonts w:ascii="Arial" w:eastAsia="Arial" w:hAnsi="Arial" w:cs="Arial"/>
          <w:b/>
          <w:color w:val="000000"/>
          <w:sz w:val="40"/>
          <w:lang w:eastAsia="en-GB"/>
        </w:rPr>
        <w:lastRenderedPageBreak/>
        <w:t xml:space="preserve">     STUDENT FEEDBACK FORM</w:t>
      </w:r>
      <w:r w:rsidRPr="00990D71">
        <w:rPr>
          <w:rFonts w:ascii="Arial" w:eastAsia="Arial" w:hAnsi="Arial" w:cs="Arial"/>
          <w:color w:val="000000"/>
          <w:sz w:val="20"/>
          <w:lang w:eastAsia="en-GB"/>
        </w:rPr>
        <w:t xml:space="preserve"> </w:t>
      </w:r>
    </w:p>
    <w:p w14:paraId="46659B22" w14:textId="77777777" w:rsidR="00990D71" w:rsidRPr="00990D71" w:rsidRDefault="00990D71" w:rsidP="00990D71">
      <w:pPr>
        <w:spacing w:after="0"/>
        <w:rPr>
          <w:rFonts w:ascii="Arial" w:eastAsia="Arial" w:hAnsi="Arial" w:cs="Arial"/>
          <w:color w:val="000000"/>
          <w:lang w:eastAsia="en-GB"/>
        </w:rPr>
      </w:pPr>
      <w:r w:rsidRPr="00990D71">
        <w:rPr>
          <w:rFonts w:ascii="Arial" w:eastAsia="Arial" w:hAnsi="Arial" w:cs="Arial"/>
          <w:color w:val="000000"/>
          <w:sz w:val="20"/>
          <w:lang w:eastAsia="en-GB"/>
        </w:rPr>
        <w:t xml:space="preserve"> </w:t>
      </w:r>
    </w:p>
    <w:p w14:paraId="42FD4EC1" w14:textId="77777777" w:rsidR="00990D71" w:rsidRPr="00990D71" w:rsidRDefault="00990D71" w:rsidP="00990D71">
      <w:pPr>
        <w:spacing w:after="16" w:line="242" w:lineRule="auto"/>
        <w:ind w:right="112"/>
        <w:jc w:val="both"/>
        <w:rPr>
          <w:rFonts w:ascii="Arial" w:eastAsia="Arial" w:hAnsi="Arial" w:cs="Arial"/>
          <w:color w:val="000000"/>
          <w:lang w:eastAsia="en-GB"/>
        </w:rPr>
      </w:pPr>
      <w:r w:rsidRPr="00990D71">
        <w:rPr>
          <w:rFonts w:ascii="Arial" w:eastAsia="Arial" w:hAnsi="Arial" w:cs="Arial"/>
          <w:color w:val="000000"/>
          <w:sz w:val="20"/>
          <w:lang w:eastAsia="en-GB"/>
        </w:rPr>
        <w:t xml:space="preserve">This section details the </w:t>
      </w:r>
      <w:r w:rsidRPr="00990D71">
        <w:rPr>
          <w:rFonts w:ascii="Arial" w:eastAsia="Arial" w:hAnsi="Arial" w:cs="Arial"/>
          <w:i/>
          <w:color w:val="000000"/>
          <w:sz w:val="20"/>
          <w:lang w:eastAsia="en-GB"/>
        </w:rPr>
        <w:t>extent</w:t>
      </w:r>
      <w:r w:rsidRPr="00990D71">
        <w:rPr>
          <w:rFonts w:ascii="Arial" w:eastAsia="Arial" w:hAnsi="Arial" w:cs="Arial"/>
          <w:color w:val="000000"/>
          <w:sz w:val="20"/>
          <w:lang w:eastAsia="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0AC30F11" w14:textId="77777777" w:rsidR="00990D71" w:rsidRPr="00990D71" w:rsidRDefault="00990D71" w:rsidP="00990D71">
      <w:pPr>
        <w:spacing w:after="0"/>
        <w:rPr>
          <w:rFonts w:ascii="Arial" w:eastAsia="Arial" w:hAnsi="Arial" w:cs="Arial"/>
          <w:color w:val="000000"/>
          <w:lang w:eastAsia="en-GB"/>
        </w:rPr>
      </w:pPr>
      <w:r w:rsidRPr="00990D71">
        <w:rPr>
          <w:rFonts w:ascii="Arial" w:eastAsia="Arial" w:hAnsi="Arial" w:cs="Arial"/>
          <w:b/>
          <w:color w:val="000000"/>
          <w:lang w:eastAsia="en-GB"/>
        </w:rPr>
        <w:t xml:space="preserve"> </w:t>
      </w:r>
    </w:p>
    <w:tbl>
      <w:tblPr>
        <w:tblStyle w:val="TableGrid"/>
        <w:tblW w:w="10670" w:type="dxa"/>
        <w:tblInd w:w="-832" w:type="dxa"/>
        <w:tblCellMar>
          <w:top w:w="6" w:type="dxa"/>
          <w:left w:w="107" w:type="dxa"/>
          <w:bottom w:w="0" w:type="dxa"/>
          <w:right w:w="115" w:type="dxa"/>
        </w:tblCellMar>
        <w:tblLook w:val="04A0" w:firstRow="1" w:lastRow="0" w:firstColumn="1" w:lastColumn="0" w:noHBand="0" w:noVBand="1"/>
      </w:tblPr>
      <w:tblGrid>
        <w:gridCol w:w="8898"/>
        <w:gridCol w:w="888"/>
        <w:gridCol w:w="884"/>
      </w:tblGrid>
      <w:tr w:rsidR="00990D71" w:rsidRPr="00990D71" w14:paraId="4E4F794E" w14:textId="77777777" w:rsidTr="00990D71">
        <w:trPr>
          <w:trHeight w:val="1012"/>
        </w:trPr>
        <w:tc>
          <w:tcPr>
            <w:tcW w:w="8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25C78E"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Pr>
          <w:p w14:paraId="5C657E42" w14:textId="77777777" w:rsidR="00990D71" w:rsidRPr="00990D71" w:rsidRDefault="00990D71" w:rsidP="00990D71">
            <w:pPr>
              <w:ind w:left="6"/>
              <w:rPr>
                <w:rFonts w:ascii="Arial" w:eastAsia="Arial" w:hAnsi="Arial" w:cs="Arial"/>
                <w:color w:val="000000"/>
              </w:rPr>
            </w:pPr>
            <w:r w:rsidRPr="00990D71">
              <w:rPr>
                <w:rFonts w:ascii="Calibri" w:eastAsia="Calibri" w:hAnsi="Calibri" w:cs="Calibri"/>
                <w:noProof/>
                <w:color w:val="000000"/>
              </w:rPr>
              <mc:AlternateContent>
                <mc:Choice Requires="wpg">
                  <w:drawing>
                    <wp:inline distT="0" distB="0" distL="0" distR="0" wp14:anchorId="4B7902E7" wp14:editId="7C712504">
                      <wp:extent cx="261557" cy="514883"/>
                      <wp:effectExtent l="0" t="0" r="0" b="0"/>
                      <wp:docPr id="30698" name="Group 30698"/>
                      <wp:cNvGraphicFramePr/>
                      <a:graphic xmlns:a="http://schemas.openxmlformats.org/drawingml/2006/main">
                        <a:graphicData uri="http://schemas.microsoft.com/office/word/2010/wordprocessingGroup">
                          <wpg:wgp>
                            <wpg:cNvGrpSpPr/>
                            <wpg:grpSpPr>
                              <a:xfrm>
                                <a:off x="0" y="0"/>
                                <a:ext cx="261557" cy="514883"/>
                                <a:chOff x="0" y="0"/>
                                <a:chExt cx="261557" cy="514883"/>
                              </a:xfrm>
                            </wpg:grpSpPr>
                            <wps:wsp>
                              <wps:cNvPr id="968" name="Rectangle 968"/>
                              <wps:cNvSpPr/>
                              <wps:spPr>
                                <a:xfrm rot="-5399999">
                                  <a:off x="-157110" y="112070"/>
                                  <a:ext cx="483725" cy="169501"/>
                                </a:xfrm>
                                <a:prstGeom prst="rect">
                                  <a:avLst/>
                                </a:prstGeom>
                                <a:ln>
                                  <a:noFill/>
                                </a:ln>
                              </wps:spPr>
                              <wps:txbx>
                                <w:txbxContent>
                                  <w:p w14:paraId="07A6A538" w14:textId="77777777" w:rsidR="00990D71" w:rsidRDefault="00990D71" w:rsidP="00990D71">
                                    <w:r>
                                      <w:rPr>
                                        <w:rFonts w:ascii="Arial" w:eastAsia="Arial" w:hAnsi="Arial" w:cs="Arial"/>
                                        <w:b/>
                                        <w:sz w:val="18"/>
                                      </w:rPr>
                                      <w:t xml:space="preserve">Marks </w:t>
                                    </w:r>
                                  </w:p>
                                </w:txbxContent>
                              </wps:txbx>
                              <wps:bodyPr horzOverflow="overflow" vert="horz" lIns="0" tIns="0" rIns="0" bIns="0" rtlCol="0">
                                <a:noAutofit/>
                              </wps:bodyPr>
                            </wps:wsp>
                            <wps:wsp>
                              <wps:cNvPr id="970" name="Rectangle 970"/>
                              <wps:cNvSpPr/>
                              <wps:spPr>
                                <a:xfrm rot="-5399999">
                                  <a:off x="-102732" y="108536"/>
                                  <a:ext cx="643192" cy="169501"/>
                                </a:xfrm>
                                <a:prstGeom prst="rect">
                                  <a:avLst/>
                                </a:prstGeom>
                                <a:ln>
                                  <a:noFill/>
                                </a:ln>
                              </wps:spPr>
                              <wps:txbx>
                                <w:txbxContent>
                                  <w:p w14:paraId="3780B69E" w14:textId="77777777" w:rsidR="00990D71" w:rsidRDefault="00990D71" w:rsidP="00990D71">
                                    <w:r>
                                      <w:rPr>
                                        <w:rFonts w:ascii="Arial" w:eastAsia="Arial" w:hAnsi="Arial" w:cs="Arial"/>
                                        <w:b/>
                                        <w:sz w:val="18"/>
                                      </w:rPr>
                                      <w:t>available</w:t>
                                    </w:r>
                                  </w:p>
                                </w:txbxContent>
                              </wps:txbx>
                              <wps:bodyPr horzOverflow="overflow" vert="horz" lIns="0" tIns="0" rIns="0" bIns="0" rtlCol="0">
                                <a:noAutofit/>
                              </wps:bodyPr>
                            </wps:wsp>
                            <wps:wsp>
                              <wps:cNvPr id="971" name="Rectangle 971"/>
                              <wps:cNvSpPr/>
                              <wps:spPr>
                                <a:xfrm rot="-5399999">
                                  <a:off x="197733" y="-74105"/>
                                  <a:ext cx="42262" cy="169501"/>
                                </a:xfrm>
                                <a:prstGeom prst="rect">
                                  <a:avLst/>
                                </a:prstGeom>
                                <a:ln>
                                  <a:noFill/>
                                </a:ln>
                              </wps:spPr>
                              <wps:txbx>
                                <w:txbxContent>
                                  <w:p w14:paraId="46FD3067" w14:textId="77777777" w:rsidR="00990D71" w:rsidRDefault="00990D71" w:rsidP="00990D71">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4B7902E7" id="Group 30698" o:spid="_x0000_s1026" style="width:20.6pt;height:40.55pt;mso-position-horizontal-relative:char;mso-position-vertical-relative:line" coordsize="261557,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">
                      <v:rect id="Rectangle 968" o:spid="_x0000_s1027" style="position:absolute;left:-157110;top:112070;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" filled="f" stroked="f">
                        <v:textbox inset="0,0,0,0">
                          <w:txbxContent>
                            <w:p w14:paraId="07A6A538" w14:textId="77777777" w:rsidR="00990D71" w:rsidRDefault="00990D71" w:rsidP="00990D71">
                              <w:r>
                                <w:rPr>
                                  <w:rFonts w:ascii="Arial" w:eastAsia="Arial" w:hAnsi="Arial" w:cs="Arial"/>
                                  <w:b/>
                                  <w:sz w:val="18"/>
                                </w:rPr>
                                <w:t xml:space="preserve">Marks </w:t>
                              </w:r>
                            </w:p>
                          </w:txbxContent>
                        </v:textbox>
                      </v:rect>
                      <v:rect id="Rectangle 970" o:spid="_x0000_s1028" style="position:absolute;left:-102732;top:108536;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" filled="f" stroked="f">
                        <v:textbox inset="0,0,0,0">
                          <w:txbxContent>
                            <w:p w14:paraId="3780B69E" w14:textId="77777777" w:rsidR="00990D71" w:rsidRDefault="00990D71" w:rsidP="00990D71">
                              <w:r>
                                <w:rPr>
                                  <w:rFonts w:ascii="Arial" w:eastAsia="Arial" w:hAnsi="Arial" w:cs="Arial"/>
                                  <w:b/>
                                  <w:sz w:val="18"/>
                                </w:rPr>
                                <w:t>available</w:t>
                              </w:r>
                            </w:p>
                          </w:txbxContent>
                        </v:textbox>
                      </v:rect>
                      <v:rect id="Rectangle 971" o:spid="_x0000_s1029" style="position:absolute;left:197733;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" filled="f" stroked="f">
                        <v:textbox inset="0,0,0,0">
                          <w:txbxContent>
                            <w:p w14:paraId="46FD3067" w14:textId="77777777" w:rsidR="00990D71" w:rsidRDefault="00990D71" w:rsidP="00990D71">
                              <w:r>
                                <w:rPr>
                                  <w:rFonts w:ascii="Arial" w:eastAsia="Arial" w:hAnsi="Arial" w:cs="Arial"/>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14:paraId="3CA98491" w14:textId="77777777" w:rsidR="00990D71" w:rsidRPr="00990D71" w:rsidRDefault="00990D71" w:rsidP="00990D71">
            <w:pPr>
              <w:ind w:left="129"/>
              <w:rPr>
                <w:rFonts w:ascii="Arial" w:eastAsia="Arial" w:hAnsi="Arial" w:cs="Arial"/>
                <w:color w:val="000000"/>
              </w:rPr>
            </w:pPr>
            <w:r w:rsidRPr="00990D71">
              <w:rPr>
                <w:rFonts w:ascii="Calibri" w:eastAsia="Calibri" w:hAnsi="Calibri" w:cs="Calibri"/>
                <w:noProof/>
                <w:color w:val="000000"/>
              </w:rPr>
              <mc:AlternateContent>
                <mc:Choice Requires="wpg">
                  <w:drawing>
                    <wp:inline distT="0" distB="0" distL="0" distR="0" wp14:anchorId="1BA60723" wp14:editId="4B6C86C8">
                      <wp:extent cx="261557" cy="495071"/>
                      <wp:effectExtent l="0" t="0" r="0" b="0"/>
                      <wp:docPr id="30736" name="Group 30736"/>
                      <wp:cNvGraphicFramePr/>
                      <a:graphic xmlns:a="http://schemas.openxmlformats.org/drawingml/2006/main">
                        <a:graphicData uri="http://schemas.microsoft.com/office/word/2010/wordprocessingGroup">
                          <wpg:wgp>
                            <wpg:cNvGrpSpPr/>
                            <wpg:grpSpPr>
                              <a:xfrm>
                                <a:off x="0" y="0"/>
                                <a:ext cx="261557" cy="495071"/>
                                <a:chOff x="0" y="0"/>
                                <a:chExt cx="261557" cy="495071"/>
                              </a:xfrm>
                            </wpg:grpSpPr>
                            <wps:wsp>
                              <wps:cNvPr id="974" name="Rectangle 974"/>
                              <wps:cNvSpPr/>
                              <wps:spPr>
                                <a:xfrm rot="-5399999">
                                  <a:off x="-157111" y="102926"/>
                                  <a:ext cx="483726" cy="169502"/>
                                </a:xfrm>
                                <a:prstGeom prst="rect">
                                  <a:avLst/>
                                </a:prstGeom>
                                <a:ln>
                                  <a:noFill/>
                                </a:ln>
                              </wps:spPr>
                              <wps:txbx>
                                <w:txbxContent>
                                  <w:p w14:paraId="2011EECA" w14:textId="77777777" w:rsidR="00990D71" w:rsidRDefault="00990D71" w:rsidP="00990D71">
                                    <w:r>
                                      <w:rPr>
                                        <w:rFonts w:ascii="Arial" w:eastAsia="Arial" w:hAnsi="Arial" w:cs="Arial"/>
                                        <w:b/>
                                        <w:sz w:val="18"/>
                                      </w:rPr>
                                      <w:t xml:space="preserve">Marks </w:t>
                                    </w:r>
                                  </w:p>
                                </w:txbxContent>
                              </wps:txbx>
                              <wps:bodyPr horzOverflow="overflow" vert="horz" lIns="0" tIns="0" rIns="0" bIns="0" rtlCol="0">
                                <a:noAutofit/>
                              </wps:bodyPr>
                            </wps:wsp>
                            <wps:wsp>
                              <wps:cNvPr id="975" name="Rectangle 975"/>
                              <wps:cNvSpPr/>
                              <wps:spPr>
                                <a:xfrm rot="-5399999">
                                  <a:off x="63619" y="-39053"/>
                                  <a:ext cx="42263" cy="169502"/>
                                </a:xfrm>
                                <a:prstGeom prst="rect">
                                  <a:avLst/>
                                </a:prstGeom>
                                <a:ln>
                                  <a:noFill/>
                                </a:ln>
                              </wps:spPr>
                              <wps:txbx>
                                <w:txbxContent>
                                  <w:p w14:paraId="59DC2324" w14:textId="77777777" w:rsidR="00990D71" w:rsidRDefault="00990D71" w:rsidP="00990D71">
                                    <w:r>
                                      <w:rPr>
                                        <w:rFonts w:ascii="Arial" w:eastAsia="Arial" w:hAnsi="Arial" w:cs="Arial"/>
                                        <w:b/>
                                        <w:sz w:val="18"/>
                                      </w:rPr>
                                      <w:t xml:space="preserve"> </w:t>
                                    </w:r>
                                  </w:p>
                                </w:txbxContent>
                              </wps:txbx>
                              <wps:bodyPr horzOverflow="overflow" vert="horz" lIns="0" tIns="0" rIns="0" bIns="0" rtlCol="0">
                                <a:noAutofit/>
                              </wps:bodyPr>
                            </wps:wsp>
                            <wps:wsp>
                              <wps:cNvPr id="977" name="Rectangle 977"/>
                              <wps:cNvSpPr/>
                              <wps:spPr>
                                <a:xfrm rot="-5399999">
                                  <a:off x="-89811" y="101646"/>
                                  <a:ext cx="617350" cy="169502"/>
                                </a:xfrm>
                                <a:prstGeom prst="rect">
                                  <a:avLst/>
                                </a:prstGeom>
                                <a:ln>
                                  <a:noFill/>
                                </a:ln>
                              </wps:spPr>
                              <wps:txbx>
                                <w:txbxContent>
                                  <w:p w14:paraId="58C3F23F" w14:textId="77777777" w:rsidR="00990D71" w:rsidRDefault="00990D71" w:rsidP="00990D71">
                                    <w:r>
                                      <w:rPr>
                                        <w:rFonts w:ascii="Arial" w:eastAsia="Arial" w:hAnsi="Arial" w:cs="Arial"/>
                                        <w:b/>
                                        <w:sz w:val="18"/>
                                      </w:rPr>
                                      <w:t>awarded</w:t>
                                    </w:r>
                                  </w:p>
                                </w:txbxContent>
                              </wps:txbx>
                              <wps:bodyPr horzOverflow="overflow" vert="horz" lIns="0" tIns="0" rIns="0" bIns="0" rtlCol="0">
                                <a:noAutofit/>
                              </wps:bodyPr>
                            </wps:wsp>
                            <wps:wsp>
                              <wps:cNvPr id="978" name="Rectangle 978"/>
                              <wps:cNvSpPr/>
                              <wps:spPr>
                                <a:xfrm rot="-5399999">
                                  <a:off x="197733" y="-74105"/>
                                  <a:ext cx="42260" cy="169502"/>
                                </a:xfrm>
                                <a:prstGeom prst="rect">
                                  <a:avLst/>
                                </a:prstGeom>
                                <a:ln>
                                  <a:noFill/>
                                </a:ln>
                              </wps:spPr>
                              <wps:txbx>
                                <w:txbxContent>
                                  <w:p w14:paraId="2C0E063E" w14:textId="77777777" w:rsidR="00990D71" w:rsidRDefault="00990D71" w:rsidP="00990D71">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1BA60723" id="Group 30736" o:spid="_x0000_s1030" style="width:20.6pt;height:39pt;mso-position-horizontal-relative:char;mso-position-vertical-relative:line" coordsize="261557,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">
                      <v:rect id="Rectangle 974" o:spid="_x0000_s1031" style="position:absolute;left:-157111;top:102926;width:483726;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" filled="f" stroked="f">
                        <v:textbox inset="0,0,0,0">
                          <w:txbxContent>
                            <w:p w14:paraId="2011EECA" w14:textId="77777777" w:rsidR="00990D71" w:rsidRDefault="00990D71" w:rsidP="00990D71">
                              <w:r>
                                <w:rPr>
                                  <w:rFonts w:ascii="Arial" w:eastAsia="Arial" w:hAnsi="Arial" w:cs="Arial"/>
                                  <w:b/>
                                  <w:sz w:val="18"/>
                                </w:rPr>
                                <w:t xml:space="preserve">Marks </w:t>
                              </w:r>
                            </w:p>
                          </w:txbxContent>
                        </v:textbox>
                      </v:rect>
                      <v:rect id="Rectangle 975" o:spid="_x0000_s1032" style="position:absolute;left:63619;top:-39053;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" filled="f" stroked="f">
                        <v:textbox inset="0,0,0,0">
                          <w:txbxContent>
                            <w:p w14:paraId="59DC2324" w14:textId="77777777" w:rsidR="00990D71" w:rsidRDefault="00990D71" w:rsidP="00990D71">
                              <w:r>
                                <w:rPr>
                                  <w:rFonts w:ascii="Arial" w:eastAsia="Arial" w:hAnsi="Arial" w:cs="Arial"/>
                                  <w:b/>
                                  <w:sz w:val="18"/>
                                </w:rPr>
                                <w:t xml:space="preserve"> </w:t>
                              </w:r>
                            </w:p>
                          </w:txbxContent>
                        </v:textbox>
                      </v:rect>
                      <v:rect id="Rectangle 977" o:spid="_x0000_s1033" style="position:absolute;left:-89811;top:101646;width:61735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" filled="f" stroked="f">
                        <v:textbox inset="0,0,0,0">
                          <w:txbxContent>
                            <w:p w14:paraId="58C3F23F" w14:textId="77777777" w:rsidR="00990D71" w:rsidRDefault="00990D71" w:rsidP="00990D71">
                              <w:r>
                                <w:rPr>
                                  <w:rFonts w:ascii="Arial" w:eastAsia="Arial" w:hAnsi="Arial" w:cs="Arial"/>
                                  <w:b/>
                                  <w:sz w:val="18"/>
                                </w:rPr>
                                <w:t>awarded</w:t>
                              </w:r>
                            </w:p>
                          </w:txbxContent>
                        </v:textbox>
                      </v:rect>
                      <v:rect id="Rectangle 978" o:spid="_x0000_s1034" style="position:absolute;left:197733;top:-74105;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" filled="f" stroked="f">
                        <v:textbox inset="0,0,0,0">
                          <w:txbxContent>
                            <w:p w14:paraId="2C0E063E" w14:textId="77777777" w:rsidR="00990D71" w:rsidRDefault="00990D71" w:rsidP="00990D71">
                              <w:r>
                                <w:rPr>
                                  <w:rFonts w:ascii="Arial" w:eastAsia="Arial" w:hAnsi="Arial" w:cs="Arial"/>
                                  <w:b/>
                                  <w:sz w:val="18"/>
                                </w:rPr>
                                <w:t xml:space="preserve"> </w:t>
                              </w:r>
                            </w:p>
                          </w:txbxContent>
                        </v:textbox>
                      </v:rect>
                      <w10:anchorlock/>
                    </v:group>
                  </w:pict>
                </mc:Fallback>
              </mc:AlternateContent>
            </w:r>
          </w:p>
        </w:tc>
      </w:tr>
      <w:tr w:rsidR="00990D71" w:rsidRPr="00990D71" w14:paraId="29DF3934" w14:textId="77777777" w:rsidTr="00990D71">
        <w:trPr>
          <w:trHeight w:val="520"/>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59ED7BE0"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sz w:val="20"/>
              </w:rPr>
              <w:t>1. Engagement with Literature Skills</w:t>
            </w:r>
            <w:r w:rsidRPr="00990D71">
              <w:rPr>
                <w:rFonts w:ascii="Arial" w:eastAsia="Arial" w:hAnsi="Arial" w:cs="Arial"/>
                <w:b/>
                <w:color w:val="000000"/>
                <w:sz w:val="16"/>
              </w:rPr>
              <w:t xml:space="preserve"> </w:t>
            </w:r>
          </w:p>
          <w:p w14:paraId="06B638B7"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17AA6D05"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00251690"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256F45D7" w14:textId="77777777" w:rsidTr="00990D71">
        <w:trPr>
          <w:trHeight w:val="1697"/>
        </w:trPr>
        <w:tc>
          <w:tcPr>
            <w:tcW w:w="8898" w:type="dxa"/>
            <w:tcBorders>
              <w:top w:val="single" w:sz="4" w:space="0" w:color="000000"/>
              <w:left w:val="single" w:sz="4" w:space="0" w:color="000000"/>
              <w:bottom w:val="single" w:sz="4" w:space="0" w:color="000000"/>
              <w:right w:val="single" w:sz="4" w:space="0" w:color="000000"/>
            </w:tcBorders>
          </w:tcPr>
          <w:p w14:paraId="73A23DC8" w14:textId="77777777" w:rsidR="00990D71" w:rsidRPr="00990D71" w:rsidRDefault="00990D71" w:rsidP="00990D71">
            <w:pPr>
              <w:spacing w:after="109"/>
              <w:rPr>
                <w:rFonts w:ascii="Arial" w:eastAsia="Arial" w:hAnsi="Arial" w:cs="Arial"/>
                <w:color w:val="000000"/>
              </w:rPr>
            </w:pPr>
            <w:r w:rsidRPr="00990D71">
              <w:rPr>
                <w:rFonts w:ascii="Arial" w:eastAsia="Arial" w:hAnsi="Arial" w:cs="Arial"/>
                <w:color w:val="000000"/>
                <w:sz w:val="14"/>
              </w:rPr>
              <w:t xml:space="preserve"> </w:t>
            </w:r>
          </w:p>
          <w:p w14:paraId="32290B3B"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6BA0ADB9"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0E358381"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3602918E"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1B96B613"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FD3C74C" w14:textId="77777777" w:rsidR="00990D71" w:rsidRPr="00990D71" w:rsidRDefault="00990D71" w:rsidP="00990D71">
            <w:pPr>
              <w:spacing w:after="63"/>
              <w:ind w:left="97"/>
              <w:jc w:val="center"/>
              <w:rPr>
                <w:rFonts w:ascii="Arial" w:eastAsia="Arial" w:hAnsi="Arial" w:cs="Arial"/>
                <w:color w:val="000000"/>
              </w:rPr>
            </w:pPr>
            <w:r w:rsidRPr="00990D71">
              <w:rPr>
                <w:rFonts w:ascii="Arial" w:eastAsia="Arial" w:hAnsi="Arial" w:cs="Arial"/>
                <w:color w:val="000000"/>
                <w:sz w:val="32"/>
              </w:rPr>
              <w:t xml:space="preserve"> </w:t>
            </w:r>
          </w:p>
          <w:p w14:paraId="7A91AAFD"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415999D5"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691C844B" w14:textId="77777777" w:rsidTr="00990D71">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38D70B31"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sz w:val="20"/>
              </w:rPr>
              <w:t xml:space="preserve">2. Knowledge and Understanding Skills </w:t>
            </w:r>
          </w:p>
          <w:p w14:paraId="2CD53895"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0AE8878C"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15A4AA0D"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3655894C" w14:textId="77777777" w:rsidTr="00990D71">
        <w:trPr>
          <w:trHeight w:val="1700"/>
        </w:trPr>
        <w:tc>
          <w:tcPr>
            <w:tcW w:w="8898" w:type="dxa"/>
            <w:tcBorders>
              <w:top w:val="single" w:sz="4" w:space="0" w:color="000000"/>
              <w:left w:val="single" w:sz="4" w:space="0" w:color="000000"/>
              <w:bottom w:val="single" w:sz="4" w:space="0" w:color="000000"/>
              <w:right w:val="single" w:sz="4" w:space="0" w:color="000000"/>
            </w:tcBorders>
          </w:tcPr>
          <w:p w14:paraId="060C2DB5"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1C4220EB"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2FF598A3"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7BED60B4"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5CA3E222"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16271F3A"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5E5A49F" w14:textId="77777777" w:rsidR="00990D71" w:rsidRPr="00990D71" w:rsidRDefault="00990D71" w:rsidP="00990D71">
            <w:pPr>
              <w:spacing w:after="62"/>
              <w:ind w:left="97"/>
              <w:jc w:val="center"/>
              <w:rPr>
                <w:rFonts w:ascii="Arial" w:eastAsia="Arial" w:hAnsi="Arial" w:cs="Arial"/>
                <w:color w:val="000000"/>
              </w:rPr>
            </w:pPr>
            <w:r w:rsidRPr="00990D71">
              <w:rPr>
                <w:rFonts w:ascii="Arial" w:eastAsia="Arial" w:hAnsi="Arial" w:cs="Arial"/>
                <w:color w:val="000000"/>
                <w:sz w:val="32"/>
              </w:rPr>
              <w:t xml:space="preserve"> </w:t>
            </w:r>
          </w:p>
          <w:p w14:paraId="05E95C94"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64915422"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51710182" w14:textId="77777777" w:rsidTr="00990D71">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0A810680"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sz w:val="20"/>
              </w:rPr>
              <w:t>3. Cognitive and Intellectual Skills</w:t>
            </w:r>
            <w:r w:rsidRPr="00990D71">
              <w:rPr>
                <w:rFonts w:ascii="Arial" w:eastAsia="Arial" w:hAnsi="Arial" w:cs="Arial"/>
                <w:b/>
                <w:color w:val="000000"/>
                <w:sz w:val="16"/>
              </w:rPr>
              <w:t xml:space="preserve"> </w:t>
            </w:r>
          </w:p>
          <w:p w14:paraId="12E30078"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2995B644"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F7E0ACB"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5AE447C6" w14:textId="77777777" w:rsidTr="00990D71">
        <w:trPr>
          <w:trHeight w:val="1699"/>
        </w:trPr>
        <w:tc>
          <w:tcPr>
            <w:tcW w:w="8898" w:type="dxa"/>
            <w:tcBorders>
              <w:top w:val="single" w:sz="4" w:space="0" w:color="000000"/>
              <w:left w:val="single" w:sz="4" w:space="0" w:color="000000"/>
              <w:bottom w:val="single" w:sz="4" w:space="0" w:color="000000"/>
              <w:right w:val="single" w:sz="4" w:space="0" w:color="000000"/>
            </w:tcBorders>
          </w:tcPr>
          <w:p w14:paraId="7753CA7D"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648C1DAF"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6E5BC193"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511E2009" w14:textId="77777777" w:rsidR="00990D71" w:rsidRPr="00990D71" w:rsidRDefault="00990D71" w:rsidP="00990D71">
            <w:pPr>
              <w:spacing w:after="110"/>
              <w:rPr>
                <w:rFonts w:ascii="Arial" w:eastAsia="Arial" w:hAnsi="Arial" w:cs="Arial"/>
                <w:color w:val="000000"/>
              </w:rPr>
            </w:pPr>
            <w:r w:rsidRPr="00990D71">
              <w:rPr>
                <w:rFonts w:ascii="Arial" w:eastAsia="Arial" w:hAnsi="Arial" w:cs="Arial"/>
                <w:color w:val="000000"/>
                <w:sz w:val="14"/>
              </w:rPr>
              <w:t xml:space="preserve"> </w:t>
            </w:r>
          </w:p>
          <w:p w14:paraId="0BBFC806"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57693DFC"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B7BC209" w14:textId="77777777" w:rsidR="00990D71" w:rsidRPr="00990D71" w:rsidRDefault="00990D71" w:rsidP="00990D71">
            <w:pPr>
              <w:spacing w:after="64"/>
              <w:ind w:left="97"/>
              <w:jc w:val="center"/>
              <w:rPr>
                <w:rFonts w:ascii="Arial" w:eastAsia="Arial" w:hAnsi="Arial" w:cs="Arial"/>
                <w:color w:val="000000"/>
              </w:rPr>
            </w:pPr>
            <w:r w:rsidRPr="00990D71">
              <w:rPr>
                <w:rFonts w:ascii="Arial" w:eastAsia="Arial" w:hAnsi="Arial" w:cs="Arial"/>
                <w:color w:val="000000"/>
                <w:sz w:val="32"/>
              </w:rPr>
              <w:t xml:space="preserve"> </w:t>
            </w:r>
          </w:p>
          <w:p w14:paraId="55CFDD23"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226369F3"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7A1778B5" w14:textId="77777777" w:rsidTr="00990D71">
        <w:trPr>
          <w:trHeight w:val="519"/>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02A24F20"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sz w:val="20"/>
              </w:rPr>
              <w:t>4. Practical Application Skills</w:t>
            </w:r>
            <w:r w:rsidRPr="00990D71">
              <w:rPr>
                <w:rFonts w:ascii="Arial" w:eastAsia="Arial" w:hAnsi="Arial" w:cs="Arial"/>
                <w:b/>
                <w:color w:val="000000"/>
                <w:sz w:val="16"/>
              </w:rPr>
              <w:t xml:space="preserve"> </w:t>
            </w:r>
          </w:p>
          <w:p w14:paraId="27C22A16"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5ED54EF5"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3842E9FE"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0A1A6C61" w14:textId="77777777" w:rsidTr="00990D71">
        <w:trPr>
          <w:trHeight w:val="1698"/>
        </w:trPr>
        <w:tc>
          <w:tcPr>
            <w:tcW w:w="8898" w:type="dxa"/>
            <w:tcBorders>
              <w:top w:val="single" w:sz="4" w:space="0" w:color="000000"/>
              <w:left w:val="single" w:sz="4" w:space="0" w:color="000000"/>
              <w:bottom w:val="single" w:sz="4" w:space="0" w:color="000000"/>
              <w:right w:val="single" w:sz="4" w:space="0" w:color="000000"/>
            </w:tcBorders>
          </w:tcPr>
          <w:p w14:paraId="717EA3DF"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2261A66A"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1739E27D"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22B28ECF"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371D53EC"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7B294B77"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A41000D" w14:textId="77777777" w:rsidR="00990D71" w:rsidRPr="00990D71" w:rsidRDefault="00990D71" w:rsidP="00990D71">
            <w:pPr>
              <w:spacing w:after="64"/>
              <w:ind w:left="97"/>
              <w:jc w:val="center"/>
              <w:rPr>
                <w:rFonts w:ascii="Arial" w:eastAsia="Arial" w:hAnsi="Arial" w:cs="Arial"/>
                <w:color w:val="000000"/>
              </w:rPr>
            </w:pPr>
            <w:r w:rsidRPr="00990D71">
              <w:rPr>
                <w:rFonts w:ascii="Arial" w:eastAsia="Arial" w:hAnsi="Arial" w:cs="Arial"/>
                <w:color w:val="000000"/>
                <w:sz w:val="32"/>
              </w:rPr>
              <w:t xml:space="preserve"> </w:t>
            </w:r>
          </w:p>
          <w:p w14:paraId="2AABDB40"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1E06E8B7"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293D8A4E" w14:textId="77777777" w:rsidTr="00990D71">
        <w:trPr>
          <w:trHeight w:val="517"/>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32BC8C0C"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sz w:val="20"/>
              </w:rPr>
              <w:lastRenderedPageBreak/>
              <w:t>5. Transferable Skills for Life and Professional Practice</w:t>
            </w:r>
            <w:r w:rsidRPr="00990D71">
              <w:rPr>
                <w:rFonts w:ascii="Arial" w:eastAsia="Arial" w:hAnsi="Arial" w:cs="Arial"/>
                <w:b/>
                <w:color w:val="000000"/>
                <w:sz w:val="16"/>
              </w:rPr>
              <w:t xml:space="preserve"> </w:t>
            </w:r>
          </w:p>
          <w:p w14:paraId="065574CA"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176E275A"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77E8637C"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r w:rsidR="00990D71" w:rsidRPr="00990D71" w14:paraId="2694AF01" w14:textId="77777777" w:rsidTr="00990D71">
        <w:trPr>
          <w:trHeight w:val="1137"/>
        </w:trPr>
        <w:tc>
          <w:tcPr>
            <w:tcW w:w="8898" w:type="dxa"/>
            <w:tcBorders>
              <w:top w:val="single" w:sz="4" w:space="0" w:color="000000"/>
              <w:left w:val="single" w:sz="4" w:space="0" w:color="000000"/>
              <w:bottom w:val="single" w:sz="4" w:space="0" w:color="000000"/>
              <w:right w:val="single" w:sz="4" w:space="0" w:color="000000"/>
            </w:tcBorders>
          </w:tcPr>
          <w:p w14:paraId="38EF885C"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584F09D6"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6B393D77" w14:textId="77777777" w:rsidR="00990D71" w:rsidRPr="00990D71" w:rsidRDefault="00990D71" w:rsidP="00990D71">
            <w:pPr>
              <w:spacing w:after="108"/>
              <w:rPr>
                <w:rFonts w:ascii="Arial" w:eastAsia="Arial" w:hAnsi="Arial" w:cs="Arial"/>
                <w:color w:val="000000"/>
              </w:rPr>
            </w:pPr>
            <w:r w:rsidRPr="00990D71">
              <w:rPr>
                <w:rFonts w:ascii="Arial" w:eastAsia="Arial" w:hAnsi="Arial" w:cs="Arial"/>
                <w:color w:val="000000"/>
                <w:sz w:val="14"/>
              </w:rPr>
              <w:t xml:space="preserve"> </w:t>
            </w:r>
          </w:p>
          <w:p w14:paraId="0DF7FF8F" w14:textId="77777777" w:rsidR="00990D71" w:rsidRPr="00990D71" w:rsidRDefault="00990D71" w:rsidP="00990D71">
            <w:pPr>
              <w:rPr>
                <w:rFonts w:ascii="Arial" w:eastAsia="Arial" w:hAnsi="Arial" w:cs="Arial"/>
                <w:color w:val="000000"/>
              </w:rPr>
            </w:pPr>
            <w:r w:rsidRPr="00990D71">
              <w:rPr>
                <w:rFonts w:ascii="Arial" w:eastAsia="Arial" w:hAnsi="Arial" w:cs="Arial"/>
                <w:color w:val="000000"/>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7E13D834" w14:textId="77777777" w:rsidR="00990D71" w:rsidRPr="00990D71" w:rsidRDefault="00990D71" w:rsidP="00990D71">
            <w:pPr>
              <w:spacing w:after="64"/>
              <w:ind w:left="97"/>
              <w:jc w:val="center"/>
              <w:rPr>
                <w:rFonts w:ascii="Arial" w:eastAsia="Arial" w:hAnsi="Arial" w:cs="Arial"/>
                <w:color w:val="000000"/>
              </w:rPr>
            </w:pPr>
            <w:r w:rsidRPr="00990D71">
              <w:rPr>
                <w:rFonts w:ascii="Arial" w:eastAsia="Arial" w:hAnsi="Arial" w:cs="Arial"/>
                <w:color w:val="000000"/>
                <w:sz w:val="32"/>
              </w:rPr>
              <w:t xml:space="preserve"> </w:t>
            </w:r>
          </w:p>
          <w:p w14:paraId="5A5A3920" w14:textId="77777777" w:rsidR="00990D71" w:rsidRPr="00990D71" w:rsidRDefault="00990D71" w:rsidP="00990D71">
            <w:pPr>
              <w:ind w:left="97"/>
              <w:jc w:val="center"/>
              <w:rPr>
                <w:rFonts w:ascii="Arial" w:eastAsia="Arial" w:hAnsi="Arial" w:cs="Arial"/>
                <w:color w:val="000000"/>
              </w:rPr>
            </w:pPr>
            <w:r w:rsidRPr="00990D71">
              <w:rPr>
                <w:rFonts w:ascii="Arial" w:eastAsia="Arial" w:hAnsi="Arial" w:cs="Arial"/>
                <w:color w:val="000000"/>
                <w:sz w:val="32"/>
              </w:rPr>
              <w:t xml:space="preserve"> </w:t>
            </w:r>
          </w:p>
        </w:tc>
        <w:tc>
          <w:tcPr>
            <w:tcW w:w="884" w:type="dxa"/>
            <w:tcBorders>
              <w:top w:val="single" w:sz="4" w:space="0" w:color="000000"/>
              <w:left w:val="single" w:sz="4" w:space="0" w:color="000000"/>
              <w:bottom w:val="single" w:sz="4" w:space="0" w:color="000000"/>
              <w:right w:val="single" w:sz="4" w:space="0" w:color="000000"/>
            </w:tcBorders>
          </w:tcPr>
          <w:p w14:paraId="524E72BD" w14:textId="77777777" w:rsidR="00990D71" w:rsidRPr="00990D71" w:rsidRDefault="00990D71" w:rsidP="00990D71">
            <w:pPr>
              <w:ind w:left="96"/>
              <w:jc w:val="center"/>
              <w:rPr>
                <w:rFonts w:ascii="Arial" w:eastAsia="Arial" w:hAnsi="Arial" w:cs="Arial"/>
                <w:color w:val="000000"/>
              </w:rPr>
            </w:pPr>
            <w:r w:rsidRPr="00990D71">
              <w:rPr>
                <w:rFonts w:ascii="Arial" w:eastAsia="Arial" w:hAnsi="Arial" w:cs="Arial"/>
                <w:color w:val="000000"/>
                <w:sz w:val="32"/>
              </w:rPr>
              <w:t xml:space="preserve"> </w:t>
            </w:r>
          </w:p>
        </w:tc>
      </w:tr>
    </w:tbl>
    <w:p w14:paraId="310A73E2" w14:textId="77777777" w:rsidR="00990D71" w:rsidRPr="00990D71" w:rsidRDefault="00990D71" w:rsidP="00990D71">
      <w:pPr>
        <w:spacing w:after="0"/>
        <w:ind w:left="283"/>
        <w:rPr>
          <w:rFonts w:ascii="Arial" w:eastAsia="Arial" w:hAnsi="Arial" w:cs="Arial"/>
          <w:color w:val="000000"/>
          <w:lang w:eastAsia="en-GB"/>
        </w:rPr>
      </w:pPr>
      <w:r w:rsidRPr="00990D71">
        <w:rPr>
          <w:rFonts w:ascii="Arial" w:eastAsia="Arial" w:hAnsi="Arial" w:cs="Arial"/>
          <w:b/>
          <w:color w:val="000000"/>
          <w:sz w:val="16"/>
          <w:lang w:eastAsia="en-GB"/>
        </w:rPr>
        <w:t xml:space="preserve"> </w:t>
      </w:r>
    </w:p>
    <w:tbl>
      <w:tblPr>
        <w:tblStyle w:val="TableGrid"/>
        <w:tblW w:w="10667" w:type="dxa"/>
        <w:tblInd w:w="-832" w:type="dxa"/>
        <w:tblCellMar>
          <w:top w:w="2" w:type="dxa"/>
          <w:left w:w="107" w:type="dxa"/>
          <w:bottom w:w="0" w:type="dxa"/>
          <w:right w:w="53" w:type="dxa"/>
        </w:tblCellMar>
        <w:tblLook w:val="04A0" w:firstRow="1" w:lastRow="0" w:firstColumn="1" w:lastColumn="0" w:noHBand="0" w:noVBand="1"/>
      </w:tblPr>
      <w:tblGrid>
        <w:gridCol w:w="6063"/>
        <w:gridCol w:w="2902"/>
        <w:gridCol w:w="641"/>
        <w:gridCol w:w="1061"/>
      </w:tblGrid>
      <w:tr w:rsidR="00990D71" w:rsidRPr="00990D71" w14:paraId="00E87718" w14:textId="77777777" w:rsidTr="00990D71">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790C799E" w14:textId="77777777" w:rsidR="00990D71" w:rsidRPr="00990D71" w:rsidRDefault="00990D71" w:rsidP="00990D71">
            <w:pPr>
              <w:rPr>
                <w:rFonts w:ascii="Arial" w:eastAsia="Arial" w:hAnsi="Arial" w:cs="Arial"/>
                <w:color w:val="000000"/>
              </w:rPr>
            </w:pPr>
            <w:r w:rsidRPr="00990D71">
              <w:rPr>
                <w:rFonts w:ascii="Arial" w:eastAsia="Arial" w:hAnsi="Arial" w:cs="Arial"/>
                <w:b/>
                <w:color w:val="000000"/>
              </w:rPr>
              <w:t xml:space="preserve">Assessment Mark </w:t>
            </w:r>
            <w:r w:rsidRPr="00990D71">
              <w:rPr>
                <w:rFonts w:ascii="Arial" w:eastAsia="Arial" w:hAnsi="Arial" w:cs="Arial"/>
                <w:color w:val="000000"/>
              </w:rPr>
              <w:t>(</w:t>
            </w:r>
            <w:r w:rsidRPr="00990D71">
              <w:rPr>
                <w:rFonts w:ascii="Arial" w:eastAsia="Arial" w:hAnsi="Arial" w:cs="Arial"/>
                <w:color w:val="000000"/>
                <w:sz w:val="16"/>
              </w:rPr>
              <w:t>Assessment marks are subject to ratification at the Exam Board.  These comments and marks are to give feedback on module work and are for guidance only until they are confirmed</w:t>
            </w:r>
            <w:proofErr w:type="gramStart"/>
            <w:r w:rsidRPr="00990D71">
              <w:rPr>
                <w:rFonts w:ascii="Arial" w:eastAsia="Arial" w:hAnsi="Arial" w:cs="Arial"/>
                <w:color w:val="000000"/>
                <w:sz w:val="16"/>
              </w:rPr>
              <w:t>. )</w:t>
            </w:r>
            <w:proofErr w:type="gramEnd"/>
            <w:r w:rsidRPr="00990D71">
              <w:rPr>
                <w:rFonts w:ascii="Arial" w:eastAsia="Arial" w:hAnsi="Arial" w:cs="Arial"/>
                <w:color w:val="000000"/>
                <w:sz w:val="16"/>
              </w:rPr>
              <w:t xml:space="preserve"> </w:t>
            </w:r>
          </w:p>
        </w:tc>
        <w:tc>
          <w:tcPr>
            <w:tcW w:w="2902" w:type="dxa"/>
            <w:tcBorders>
              <w:top w:val="single" w:sz="4" w:space="0" w:color="000000"/>
              <w:left w:val="single" w:sz="4" w:space="0" w:color="000000"/>
              <w:bottom w:val="single" w:sz="4" w:space="0" w:color="000000"/>
              <w:right w:val="nil"/>
            </w:tcBorders>
            <w:shd w:val="clear" w:color="auto" w:fill="D9D9D9"/>
          </w:tcPr>
          <w:p w14:paraId="6EA29E67" w14:textId="77777777" w:rsidR="00990D71" w:rsidRPr="00990D71" w:rsidRDefault="00990D71" w:rsidP="00990D71">
            <w:pPr>
              <w:ind w:left="1"/>
              <w:rPr>
                <w:rFonts w:ascii="Arial" w:eastAsia="Arial" w:hAnsi="Arial" w:cs="Arial"/>
                <w:color w:val="000000"/>
              </w:rPr>
            </w:pPr>
            <w:r w:rsidRPr="00990D71">
              <w:rPr>
                <w:rFonts w:ascii="Arial" w:eastAsia="Arial" w:hAnsi="Arial" w:cs="Arial"/>
                <w:b/>
                <w:color w:val="000000"/>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6FA3C6EF" w14:textId="77777777" w:rsidR="00990D71" w:rsidRPr="00990D71" w:rsidRDefault="00990D71" w:rsidP="00990D71">
            <w:pPr>
              <w:rPr>
                <w:rFonts w:ascii="Arial" w:eastAsia="Arial" w:hAnsi="Arial" w:cs="Arial"/>
                <w:color w:val="000000"/>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79139FDA" w14:textId="77777777" w:rsidR="00990D71" w:rsidRPr="00990D71" w:rsidRDefault="00990D71" w:rsidP="00990D71">
            <w:pPr>
              <w:ind w:right="56"/>
              <w:jc w:val="right"/>
              <w:rPr>
                <w:rFonts w:ascii="Arial" w:eastAsia="Arial" w:hAnsi="Arial" w:cs="Arial"/>
                <w:color w:val="000000"/>
              </w:rPr>
            </w:pPr>
            <w:r w:rsidRPr="00990D71">
              <w:rPr>
                <w:rFonts w:ascii="Arial" w:eastAsia="Arial" w:hAnsi="Arial" w:cs="Arial"/>
                <w:b/>
                <w:color w:val="000000"/>
                <w:sz w:val="20"/>
              </w:rPr>
              <w:t xml:space="preserve">% </w:t>
            </w:r>
          </w:p>
        </w:tc>
      </w:tr>
      <w:tr w:rsidR="00990D71" w:rsidRPr="00990D71" w14:paraId="0046CCFD" w14:textId="77777777" w:rsidTr="00990D71">
        <w:trPr>
          <w:trHeight w:val="196"/>
        </w:trPr>
        <w:tc>
          <w:tcPr>
            <w:tcW w:w="0" w:type="auto"/>
            <w:vMerge/>
            <w:tcBorders>
              <w:top w:val="nil"/>
              <w:left w:val="single" w:sz="4" w:space="0" w:color="000000"/>
              <w:bottom w:val="nil"/>
              <w:right w:val="single" w:sz="4" w:space="0" w:color="000000"/>
            </w:tcBorders>
          </w:tcPr>
          <w:p w14:paraId="712D81CC" w14:textId="77777777" w:rsidR="00990D71" w:rsidRPr="00990D71" w:rsidRDefault="00990D71" w:rsidP="00990D71">
            <w:pPr>
              <w:rPr>
                <w:rFonts w:ascii="Arial" w:eastAsia="Arial" w:hAnsi="Arial" w:cs="Arial"/>
                <w:color w:val="000000"/>
              </w:rPr>
            </w:pPr>
          </w:p>
        </w:tc>
        <w:tc>
          <w:tcPr>
            <w:tcW w:w="2902" w:type="dxa"/>
            <w:tcBorders>
              <w:top w:val="single" w:sz="4" w:space="0" w:color="000000"/>
              <w:left w:val="single" w:sz="4" w:space="0" w:color="000000"/>
              <w:bottom w:val="single" w:sz="4" w:space="0" w:color="000000"/>
              <w:right w:val="single" w:sz="4" w:space="0" w:color="000000"/>
            </w:tcBorders>
          </w:tcPr>
          <w:p w14:paraId="79D96425" w14:textId="77777777" w:rsidR="00990D71" w:rsidRPr="00990D71" w:rsidRDefault="00990D71" w:rsidP="00990D71">
            <w:pPr>
              <w:ind w:left="1"/>
              <w:rPr>
                <w:rFonts w:ascii="Arial" w:eastAsia="Arial" w:hAnsi="Arial" w:cs="Arial"/>
                <w:color w:val="000000"/>
              </w:rPr>
            </w:pPr>
            <w:r w:rsidRPr="00990D71">
              <w:rPr>
                <w:rFonts w:ascii="Arial" w:eastAsia="Arial" w:hAnsi="Arial" w:cs="Arial"/>
                <w:color w:val="000000"/>
                <w:sz w:val="16"/>
              </w:rPr>
              <w:t>Up to 1 week late (</w:t>
            </w:r>
            <w:r w:rsidRPr="00990D71">
              <w:rPr>
                <w:rFonts w:ascii="Arial" w:eastAsia="Arial" w:hAnsi="Arial" w:cs="Arial"/>
                <w:color w:val="000000"/>
                <w:sz w:val="12"/>
              </w:rPr>
              <w:t>40% Max)</w:t>
            </w:r>
            <w:r w:rsidRPr="00990D71">
              <w:rPr>
                <w:rFonts w:ascii="Arial" w:eastAsia="Arial" w:hAnsi="Arial" w:cs="Arial"/>
                <w:b/>
                <w:color w:val="000000"/>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23E3E08B" w14:textId="77777777" w:rsidR="00990D71" w:rsidRPr="00990D71" w:rsidRDefault="00990D71" w:rsidP="00990D71">
            <w:pPr>
              <w:ind w:right="24"/>
              <w:jc w:val="center"/>
              <w:rPr>
                <w:rFonts w:ascii="Arial" w:eastAsia="Arial" w:hAnsi="Arial" w:cs="Arial"/>
                <w:color w:val="000000"/>
              </w:rPr>
            </w:pPr>
            <w:r w:rsidRPr="00990D71">
              <w:rPr>
                <w:rFonts w:ascii="Arial" w:eastAsia="Arial" w:hAnsi="Arial" w:cs="Arial"/>
                <w:color w:val="000000"/>
                <w:sz w:val="12"/>
              </w:rPr>
              <w:t xml:space="preserve"> </w:t>
            </w:r>
          </w:p>
        </w:tc>
        <w:tc>
          <w:tcPr>
            <w:tcW w:w="0" w:type="auto"/>
            <w:vMerge/>
            <w:tcBorders>
              <w:top w:val="nil"/>
              <w:left w:val="single" w:sz="4" w:space="0" w:color="000000"/>
              <w:bottom w:val="nil"/>
              <w:right w:val="single" w:sz="4" w:space="0" w:color="000000"/>
            </w:tcBorders>
          </w:tcPr>
          <w:p w14:paraId="782A0D22" w14:textId="77777777" w:rsidR="00990D71" w:rsidRPr="00990D71" w:rsidRDefault="00990D71" w:rsidP="00990D71">
            <w:pPr>
              <w:rPr>
                <w:rFonts w:ascii="Arial" w:eastAsia="Arial" w:hAnsi="Arial" w:cs="Arial"/>
                <w:color w:val="000000"/>
              </w:rPr>
            </w:pPr>
          </w:p>
        </w:tc>
      </w:tr>
      <w:tr w:rsidR="00990D71" w:rsidRPr="00990D71" w14:paraId="1F0765EC" w14:textId="77777777" w:rsidTr="00990D71">
        <w:trPr>
          <w:trHeight w:val="193"/>
        </w:trPr>
        <w:tc>
          <w:tcPr>
            <w:tcW w:w="0" w:type="auto"/>
            <w:vMerge/>
            <w:tcBorders>
              <w:top w:val="nil"/>
              <w:left w:val="single" w:sz="4" w:space="0" w:color="000000"/>
              <w:bottom w:val="single" w:sz="4" w:space="0" w:color="000000"/>
              <w:right w:val="single" w:sz="4" w:space="0" w:color="000000"/>
            </w:tcBorders>
          </w:tcPr>
          <w:p w14:paraId="3732AE4C" w14:textId="77777777" w:rsidR="00990D71" w:rsidRPr="00990D71" w:rsidRDefault="00990D71" w:rsidP="00990D71">
            <w:pPr>
              <w:rPr>
                <w:rFonts w:ascii="Arial" w:eastAsia="Arial" w:hAnsi="Arial" w:cs="Arial"/>
                <w:color w:val="000000"/>
              </w:rPr>
            </w:pPr>
          </w:p>
        </w:tc>
        <w:tc>
          <w:tcPr>
            <w:tcW w:w="2902" w:type="dxa"/>
            <w:tcBorders>
              <w:top w:val="single" w:sz="4" w:space="0" w:color="000000"/>
              <w:left w:val="single" w:sz="4" w:space="0" w:color="000000"/>
              <w:bottom w:val="single" w:sz="4" w:space="0" w:color="000000"/>
              <w:right w:val="single" w:sz="4" w:space="0" w:color="000000"/>
            </w:tcBorders>
          </w:tcPr>
          <w:p w14:paraId="2E556FC8" w14:textId="77777777" w:rsidR="00990D71" w:rsidRPr="00990D71" w:rsidRDefault="00990D71" w:rsidP="00990D71">
            <w:pPr>
              <w:ind w:left="1"/>
              <w:rPr>
                <w:rFonts w:ascii="Arial" w:eastAsia="Arial" w:hAnsi="Arial" w:cs="Arial"/>
                <w:color w:val="000000"/>
              </w:rPr>
            </w:pPr>
            <w:r w:rsidRPr="00990D71">
              <w:rPr>
                <w:rFonts w:ascii="Arial" w:eastAsia="Arial" w:hAnsi="Arial" w:cs="Arial"/>
                <w:color w:val="000000"/>
                <w:sz w:val="16"/>
              </w:rPr>
              <w:t>Over 1 week late (</w:t>
            </w:r>
            <w:r w:rsidRPr="00990D71">
              <w:rPr>
                <w:rFonts w:ascii="Arial" w:eastAsia="Arial" w:hAnsi="Arial" w:cs="Arial"/>
                <w:color w:val="000000"/>
                <w:sz w:val="12"/>
              </w:rPr>
              <w:t>0%)</w:t>
            </w:r>
            <w:r w:rsidRPr="00990D71">
              <w:rPr>
                <w:rFonts w:ascii="Arial" w:eastAsia="Arial" w:hAnsi="Arial" w:cs="Arial"/>
                <w:b/>
                <w:color w:val="000000"/>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1EAE092D" w14:textId="77777777" w:rsidR="00990D71" w:rsidRPr="00990D71" w:rsidRDefault="00990D71" w:rsidP="00990D71">
            <w:pPr>
              <w:ind w:right="24"/>
              <w:jc w:val="center"/>
              <w:rPr>
                <w:rFonts w:ascii="Arial" w:eastAsia="Arial" w:hAnsi="Arial" w:cs="Arial"/>
                <w:color w:val="000000"/>
              </w:rPr>
            </w:pPr>
            <w:r w:rsidRPr="00990D71">
              <w:rPr>
                <w:rFonts w:ascii="Arial" w:eastAsia="Arial" w:hAnsi="Arial" w:cs="Arial"/>
                <w:color w:val="000000"/>
                <w:sz w:val="12"/>
              </w:rPr>
              <w:t xml:space="preserve"> </w:t>
            </w:r>
          </w:p>
        </w:tc>
        <w:tc>
          <w:tcPr>
            <w:tcW w:w="0" w:type="auto"/>
            <w:vMerge/>
            <w:tcBorders>
              <w:top w:val="nil"/>
              <w:left w:val="single" w:sz="4" w:space="0" w:color="000000"/>
              <w:bottom w:val="single" w:sz="4" w:space="0" w:color="000000"/>
              <w:right w:val="single" w:sz="4" w:space="0" w:color="000000"/>
            </w:tcBorders>
          </w:tcPr>
          <w:p w14:paraId="15A2BBB2" w14:textId="77777777" w:rsidR="00990D71" w:rsidRPr="00990D71" w:rsidRDefault="00990D71" w:rsidP="00990D71">
            <w:pPr>
              <w:rPr>
                <w:rFonts w:ascii="Arial" w:eastAsia="Arial" w:hAnsi="Arial" w:cs="Arial"/>
                <w:color w:val="000000"/>
              </w:rPr>
            </w:pPr>
          </w:p>
        </w:tc>
      </w:tr>
    </w:tbl>
    <w:p w14:paraId="79DDC26F" w14:textId="77777777" w:rsidR="00990D71" w:rsidRPr="00990D71" w:rsidRDefault="00990D71" w:rsidP="00990D71">
      <w:pPr>
        <w:spacing w:after="0"/>
        <w:rPr>
          <w:rFonts w:ascii="Arial" w:eastAsia="Arial" w:hAnsi="Arial" w:cs="Arial"/>
          <w:color w:val="000000"/>
          <w:lang w:eastAsia="en-GB"/>
        </w:rPr>
      </w:pPr>
      <w:r w:rsidRPr="00990D71">
        <w:rPr>
          <w:rFonts w:ascii="Arial" w:eastAsia="Arial" w:hAnsi="Arial" w:cs="Arial"/>
          <w:color w:val="000000"/>
          <w:sz w:val="20"/>
          <w:lang w:eastAsia="en-GB"/>
        </w:rPr>
        <w:t xml:space="preserve"> </w:t>
      </w:r>
    </w:p>
    <w:p w14:paraId="182B4B65" w14:textId="77777777" w:rsidR="00990D71" w:rsidRDefault="00990D71">
      <w:pPr>
        <w:rPr>
          <w:rFonts w:cstheme="minorHAnsi"/>
          <w:b/>
          <w:sz w:val="24"/>
          <w:szCs w:val="24"/>
        </w:rPr>
      </w:pPr>
    </w:p>
    <w:p w14:paraId="7DCF1315" w14:textId="77777777" w:rsidR="00990D71" w:rsidRDefault="00990D71">
      <w:pPr>
        <w:rPr>
          <w:rFonts w:cstheme="minorHAnsi"/>
          <w:b/>
          <w:sz w:val="24"/>
          <w:szCs w:val="24"/>
        </w:rPr>
      </w:pPr>
    </w:p>
    <w:p w14:paraId="2864D8E3" w14:textId="77777777" w:rsidR="00990D71" w:rsidRDefault="00990D71">
      <w:pPr>
        <w:rPr>
          <w:rFonts w:cstheme="minorHAnsi"/>
          <w:b/>
          <w:sz w:val="24"/>
          <w:szCs w:val="24"/>
        </w:rPr>
      </w:pPr>
    </w:p>
    <w:p w14:paraId="40D2F5DD" w14:textId="77777777" w:rsidR="00990D71" w:rsidRDefault="00990D71">
      <w:pPr>
        <w:rPr>
          <w:rFonts w:cstheme="minorHAnsi"/>
          <w:b/>
          <w:sz w:val="24"/>
          <w:szCs w:val="24"/>
        </w:rPr>
      </w:pPr>
    </w:p>
    <w:p w14:paraId="3DE9E8DB" w14:textId="77777777" w:rsidR="00990D71" w:rsidRDefault="00990D71">
      <w:pPr>
        <w:rPr>
          <w:rFonts w:cstheme="minorHAnsi"/>
          <w:b/>
          <w:sz w:val="24"/>
          <w:szCs w:val="24"/>
        </w:rPr>
      </w:pPr>
    </w:p>
    <w:p w14:paraId="27DED7E6" w14:textId="77777777" w:rsidR="00990D71" w:rsidRDefault="00990D71">
      <w:pPr>
        <w:rPr>
          <w:rFonts w:cstheme="minorHAnsi"/>
          <w:b/>
          <w:sz w:val="24"/>
          <w:szCs w:val="24"/>
        </w:rPr>
      </w:pPr>
    </w:p>
    <w:p w14:paraId="3C017C01" w14:textId="77777777" w:rsidR="00990D71" w:rsidRDefault="00990D71">
      <w:pPr>
        <w:rPr>
          <w:rFonts w:cstheme="minorHAnsi"/>
          <w:b/>
          <w:sz w:val="24"/>
          <w:szCs w:val="24"/>
        </w:rPr>
      </w:pPr>
    </w:p>
    <w:p w14:paraId="148A0F54" w14:textId="77777777" w:rsidR="00990D71" w:rsidRDefault="00990D71">
      <w:pPr>
        <w:rPr>
          <w:rFonts w:cstheme="minorHAnsi"/>
          <w:b/>
          <w:sz w:val="24"/>
          <w:szCs w:val="24"/>
        </w:rPr>
      </w:pPr>
    </w:p>
    <w:p w14:paraId="7215F4ED" w14:textId="77777777" w:rsidR="00990D71" w:rsidRDefault="00990D71">
      <w:pPr>
        <w:rPr>
          <w:rFonts w:cstheme="minorHAnsi"/>
          <w:b/>
          <w:sz w:val="24"/>
          <w:szCs w:val="24"/>
        </w:rPr>
      </w:pPr>
    </w:p>
    <w:p w14:paraId="027A71B1" w14:textId="77777777" w:rsidR="00990D71" w:rsidRDefault="00990D71">
      <w:pPr>
        <w:rPr>
          <w:rFonts w:cstheme="minorHAnsi"/>
          <w:b/>
          <w:sz w:val="24"/>
          <w:szCs w:val="24"/>
        </w:rPr>
      </w:pPr>
    </w:p>
    <w:p w14:paraId="701FC118" w14:textId="77777777" w:rsidR="00990D71" w:rsidRDefault="00990D71">
      <w:pPr>
        <w:rPr>
          <w:rFonts w:cstheme="minorHAnsi"/>
          <w:b/>
          <w:sz w:val="24"/>
          <w:szCs w:val="24"/>
        </w:rPr>
      </w:pPr>
    </w:p>
    <w:p w14:paraId="6118E622" w14:textId="77777777" w:rsidR="00990D71" w:rsidRDefault="00990D71">
      <w:pPr>
        <w:rPr>
          <w:rFonts w:cstheme="minorHAnsi"/>
          <w:b/>
          <w:sz w:val="24"/>
          <w:szCs w:val="24"/>
        </w:rPr>
      </w:pPr>
    </w:p>
    <w:p w14:paraId="562FA352" w14:textId="77777777" w:rsidR="00990D71" w:rsidRDefault="00990D71">
      <w:pPr>
        <w:rPr>
          <w:rFonts w:cstheme="minorHAnsi"/>
          <w:b/>
          <w:sz w:val="24"/>
          <w:szCs w:val="24"/>
        </w:rPr>
      </w:pPr>
    </w:p>
    <w:p w14:paraId="23EE7060" w14:textId="77777777" w:rsidR="00990D71" w:rsidRDefault="00990D71">
      <w:pPr>
        <w:rPr>
          <w:rFonts w:cstheme="minorHAnsi"/>
          <w:b/>
          <w:sz w:val="24"/>
          <w:szCs w:val="24"/>
        </w:rPr>
      </w:pPr>
    </w:p>
    <w:p w14:paraId="4B4B97A3" w14:textId="77777777" w:rsidR="00990D71" w:rsidRDefault="00990D71">
      <w:pPr>
        <w:rPr>
          <w:rFonts w:cstheme="minorHAnsi"/>
          <w:b/>
          <w:sz w:val="24"/>
          <w:szCs w:val="24"/>
        </w:rPr>
      </w:pPr>
    </w:p>
    <w:p w14:paraId="18BB64F2" w14:textId="77777777" w:rsidR="00990D71" w:rsidRDefault="00990D71">
      <w:pPr>
        <w:rPr>
          <w:rFonts w:cstheme="minorHAnsi"/>
          <w:b/>
          <w:sz w:val="24"/>
          <w:szCs w:val="24"/>
        </w:rPr>
      </w:pPr>
    </w:p>
    <w:p w14:paraId="23C0E7C2" w14:textId="77777777" w:rsidR="00990D71" w:rsidRDefault="00990D71">
      <w:pPr>
        <w:rPr>
          <w:rFonts w:cstheme="minorHAnsi"/>
          <w:b/>
          <w:sz w:val="24"/>
          <w:szCs w:val="24"/>
        </w:rPr>
      </w:pPr>
    </w:p>
    <w:p w14:paraId="02E70EF4" w14:textId="77777777" w:rsidR="00990D71" w:rsidRDefault="00990D71">
      <w:pPr>
        <w:rPr>
          <w:rFonts w:cstheme="minorHAnsi"/>
          <w:b/>
          <w:sz w:val="24"/>
          <w:szCs w:val="24"/>
        </w:rPr>
      </w:pPr>
    </w:p>
    <w:p w14:paraId="1BEE75A4" w14:textId="77777777" w:rsidR="00990D71" w:rsidRDefault="00990D71">
      <w:pPr>
        <w:rPr>
          <w:rFonts w:cstheme="minorHAnsi"/>
          <w:b/>
          <w:sz w:val="24"/>
          <w:szCs w:val="24"/>
        </w:rPr>
      </w:pPr>
    </w:p>
    <w:p w14:paraId="4A9E1AA1" w14:textId="77777777" w:rsidR="00990D71" w:rsidRDefault="00990D71">
      <w:pPr>
        <w:rPr>
          <w:rFonts w:cstheme="minorHAnsi"/>
          <w:b/>
          <w:sz w:val="24"/>
          <w:szCs w:val="24"/>
        </w:rPr>
      </w:pPr>
    </w:p>
    <w:p w14:paraId="2C150BE0" w14:textId="77777777" w:rsidR="00990D71" w:rsidRDefault="00990D71">
      <w:pPr>
        <w:rPr>
          <w:rFonts w:cstheme="minorHAnsi"/>
          <w:b/>
          <w:sz w:val="24"/>
          <w:szCs w:val="24"/>
        </w:rPr>
      </w:pPr>
    </w:p>
    <w:p w14:paraId="3847DF5D" w14:textId="77777777" w:rsidR="00990D71" w:rsidRDefault="00990D71">
      <w:pPr>
        <w:rPr>
          <w:rFonts w:cstheme="minorHAnsi"/>
          <w:b/>
          <w:sz w:val="24"/>
          <w:szCs w:val="24"/>
        </w:rPr>
      </w:pPr>
    </w:p>
    <w:p w14:paraId="5526CCD0" w14:textId="3850B4A6" w:rsidR="002067BC" w:rsidRDefault="001D6736">
      <w:pPr>
        <w:rPr>
          <w:rFonts w:cstheme="minorHAnsi"/>
          <w:b/>
          <w:sz w:val="24"/>
          <w:szCs w:val="24"/>
        </w:rPr>
      </w:pPr>
      <w:bookmarkStart w:id="0" w:name="_GoBack"/>
      <w:bookmarkEnd w:id="0"/>
      <w:r w:rsidRPr="001D6736">
        <w:rPr>
          <w:rFonts w:cstheme="minorHAnsi"/>
          <w:b/>
          <w:sz w:val="24"/>
          <w:szCs w:val="24"/>
        </w:rPr>
        <w:lastRenderedPageBreak/>
        <w:t xml:space="preserve">If the Basque model were to be adopted in </w:t>
      </w:r>
      <w:r w:rsidR="00FC43D9">
        <w:rPr>
          <w:rFonts w:cstheme="minorHAnsi"/>
          <w:b/>
          <w:sz w:val="24"/>
          <w:szCs w:val="24"/>
        </w:rPr>
        <w:t>Wales</w:t>
      </w:r>
      <w:r w:rsidRPr="001D6736">
        <w:rPr>
          <w:rFonts w:cstheme="minorHAnsi"/>
          <w:b/>
          <w:sz w:val="24"/>
          <w:szCs w:val="24"/>
        </w:rPr>
        <w:t xml:space="preserve"> what changes would need to be implemented to the teaching of </w:t>
      </w:r>
      <w:r w:rsidR="00FC43D9">
        <w:rPr>
          <w:rFonts w:cstheme="minorHAnsi"/>
          <w:b/>
          <w:sz w:val="24"/>
          <w:szCs w:val="24"/>
        </w:rPr>
        <w:t>Welsh</w:t>
      </w:r>
      <w:r w:rsidRPr="001D6736">
        <w:rPr>
          <w:rFonts w:cstheme="minorHAnsi"/>
          <w:b/>
          <w:sz w:val="24"/>
          <w:szCs w:val="24"/>
        </w:rPr>
        <w:t xml:space="preserve"> in the English medium sector?</w:t>
      </w:r>
    </w:p>
    <w:p w14:paraId="4031847A" w14:textId="453A9EF4" w:rsidR="0017366D" w:rsidRDefault="0017366D">
      <w:pPr>
        <w:rPr>
          <w:rFonts w:cstheme="minorHAnsi"/>
          <w:sz w:val="24"/>
          <w:szCs w:val="24"/>
        </w:rPr>
      </w:pPr>
      <w:r>
        <w:rPr>
          <w:rFonts w:cstheme="minorHAnsi"/>
          <w:sz w:val="24"/>
          <w:szCs w:val="24"/>
        </w:rPr>
        <w:t>The Basque country covers seven regions</w:t>
      </w:r>
      <w:r w:rsidR="00FC43D9">
        <w:rPr>
          <w:rFonts w:cstheme="minorHAnsi"/>
          <w:sz w:val="24"/>
          <w:szCs w:val="24"/>
        </w:rPr>
        <w:t>, three</w:t>
      </w:r>
      <w:r>
        <w:rPr>
          <w:rFonts w:cstheme="minorHAnsi"/>
          <w:sz w:val="24"/>
          <w:szCs w:val="24"/>
        </w:rPr>
        <w:t xml:space="preserve"> in France and four in Spain. Basque is the official second language in the four regions of Spain. </w:t>
      </w:r>
      <w:r w:rsidR="00961A1E">
        <w:rPr>
          <w:rFonts w:cstheme="minorHAnsi"/>
          <w:sz w:val="24"/>
          <w:szCs w:val="24"/>
        </w:rPr>
        <w:t xml:space="preserve">According to </w:t>
      </w:r>
      <w:r w:rsidR="00CC0346">
        <w:rPr>
          <w:rFonts w:cstheme="minorHAnsi"/>
          <w:sz w:val="24"/>
          <w:szCs w:val="24"/>
        </w:rPr>
        <w:t>Hopwood,</w:t>
      </w:r>
      <w:r w:rsidR="00961A1E">
        <w:rPr>
          <w:rFonts w:cstheme="minorHAnsi"/>
          <w:sz w:val="24"/>
          <w:szCs w:val="24"/>
        </w:rPr>
        <w:t xml:space="preserve"> </w:t>
      </w:r>
      <w:r w:rsidR="00FF6CEF">
        <w:rPr>
          <w:rFonts w:cstheme="minorHAnsi"/>
          <w:sz w:val="24"/>
          <w:szCs w:val="24"/>
        </w:rPr>
        <w:t>only</w:t>
      </w:r>
      <w:r w:rsidR="00961A1E">
        <w:rPr>
          <w:rFonts w:cstheme="minorHAnsi"/>
          <w:sz w:val="24"/>
          <w:szCs w:val="24"/>
        </w:rPr>
        <w:t xml:space="preserve"> 33.9% of people in the regions of Spain speak Basque. </w:t>
      </w:r>
      <w:r w:rsidR="00FC43D9">
        <w:rPr>
          <w:rFonts w:cstheme="minorHAnsi"/>
          <w:sz w:val="24"/>
          <w:szCs w:val="24"/>
        </w:rPr>
        <w:t>S</w:t>
      </w:r>
      <w:r w:rsidR="007A38A1">
        <w:rPr>
          <w:rFonts w:cstheme="minorHAnsi"/>
          <w:sz w:val="24"/>
          <w:szCs w:val="24"/>
        </w:rPr>
        <w:t>chooling is only compulsory from ages 6-16</w:t>
      </w:r>
      <w:r w:rsidR="00FC43D9">
        <w:rPr>
          <w:rFonts w:cstheme="minorHAnsi"/>
          <w:sz w:val="24"/>
          <w:szCs w:val="24"/>
        </w:rPr>
        <w:t xml:space="preserve"> in the Basque country. </w:t>
      </w:r>
      <w:r w:rsidR="007A38A1">
        <w:rPr>
          <w:rFonts w:cstheme="minorHAnsi"/>
          <w:sz w:val="24"/>
          <w:szCs w:val="24"/>
        </w:rPr>
        <w:t xml:space="preserve"> Children can attend pre-school between the ages of 2-6. When </w:t>
      </w:r>
      <w:r w:rsidR="00FC43D9">
        <w:rPr>
          <w:rFonts w:cstheme="minorHAnsi"/>
          <w:sz w:val="24"/>
          <w:szCs w:val="24"/>
        </w:rPr>
        <w:t>children</w:t>
      </w:r>
      <w:r w:rsidR="007A38A1">
        <w:rPr>
          <w:rFonts w:cstheme="minorHAnsi"/>
          <w:sz w:val="24"/>
          <w:szCs w:val="24"/>
        </w:rPr>
        <w:t xml:space="preserve"> leave school, they</w:t>
      </w:r>
      <w:r w:rsidR="00FC43D9">
        <w:rPr>
          <w:rFonts w:cstheme="minorHAnsi"/>
          <w:sz w:val="24"/>
          <w:szCs w:val="24"/>
        </w:rPr>
        <w:t xml:space="preserve"> are awarded</w:t>
      </w:r>
      <w:r w:rsidR="007A38A1">
        <w:rPr>
          <w:rFonts w:cstheme="minorHAnsi"/>
          <w:sz w:val="24"/>
          <w:szCs w:val="24"/>
        </w:rPr>
        <w:t xml:space="preserve"> a certificate which shows the courses they have passed. </w:t>
      </w:r>
      <w:r w:rsidR="00FC43D9">
        <w:rPr>
          <w:rFonts w:cstheme="minorHAnsi"/>
          <w:sz w:val="24"/>
          <w:szCs w:val="24"/>
        </w:rPr>
        <w:t xml:space="preserve"> Marks are not given – it is simply a pass or fail and pupils do not</w:t>
      </w:r>
      <w:r w:rsidR="007A38A1">
        <w:rPr>
          <w:rFonts w:cstheme="minorHAnsi"/>
          <w:sz w:val="24"/>
          <w:szCs w:val="24"/>
        </w:rPr>
        <w:t xml:space="preserve"> sit any external examinations.</w:t>
      </w:r>
      <w:r w:rsidR="00FC43D9">
        <w:rPr>
          <w:rFonts w:cstheme="minorHAnsi"/>
          <w:sz w:val="24"/>
          <w:szCs w:val="24"/>
        </w:rPr>
        <w:t xml:space="preserve">  Schools are categorised as</w:t>
      </w:r>
      <w:r w:rsidR="007A38A1">
        <w:rPr>
          <w:rFonts w:cstheme="minorHAnsi"/>
          <w:sz w:val="24"/>
          <w:szCs w:val="24"/>
        </w:rPr>
        <w:t xml:space="preserve"> A-model, B-model and D-mode</w:t>
      </w:r>
      <w:r w:rsidR="00FC43D9">
        <w:rPr>
          <w:rFonts w:cstheme="minorHAnsi"/>
          <w:sz w:val="24"/>
          <w:szCs w:val="24"/>
        </w:rPr>
        <w:t>, based on the</w:t>
      </w:r>
      <w:r w:rsidR="007A38A1">
        <w:rPr>
          <w:rFonts w:cstheme="minorHAnsi"/>
          <w:sz w:val="24"/>
          <w:szCs w:val="24"/>
        </w:rPr>
        <w:t xml:space="preserve"> language of instruction.</w:t>
      </w:r>
      <w:r w:rsidR="00CC0346">
        <w:rPr>
          <w:rFonts w:cstheme="minorHAnsi"/>
          <w:sz w:val="24"/>
          <w:szCs w:val="24"/>
        </w:rPr>
        <w:t xml:space="preserve"> </w:t>
      </w:r>
      <w:r w:rsidR="00CC0346">
        <w:rPr>
          <w:rFonts w:cstheme="minorHAnsi"/>
          <w:sz w:val="24"/>
          <w:szCs w:val="24"/>
        </w:rPr>
        <w:t>(Hopwood</w:t>
      </w:r>
      <w:r w:rsidR="00CC0346">
        <w:rPr>
          <w:rFonts w:cstheme="minorHAnsi"/>
          <w:sz w:val="24"/>
          <w:szCs w:val="24"/>
        </w:rPr>
        <w:t xml:space="preserve"> et al</w:t>
      </w:r>
      <w:r w:rsidR="00CC0346">
        <w:rPr>
          <w:rFonts w:cstheme="minorHAnsi"/>
          <w:sz w:val="24"/>
          <w:szCs w:val="24"/>
        </w:rPr>
        <w:t xml:space="preserve">, 2018) </w:t>
      </w:r>
      <w:r w:rsidR="00CC0346">
        <w:rPr>
          <w:rFonts w:cstheme="minorHAnsi"/>
          <w:sz w:val="24"/>
          <w:szCs w:val="24"/>
        </w:rPr>
        <w:t xml:space="preserve"> </w:t>
      </w:r>
      <w:r w:rsidR="007A38A1">
        <w:rPr>
          <w:rFonts w:cstheme="minorHAnsi"/>
          <w:sz w:val="24"/>
          <w:szCs w:val="24"/>
        </w:rPr>
        <w:t xml:space="preserve"> This essay will </w:t>
      </w:r>
      <w:r w:rsidR="00FC43D9">
        <w:rPr>
          <w:rFonts w:cstheme="minorHAnsi"/>
          <w:sz w:val="24"/>
          <w:szCs w:val="24"/>
        </w:rPr>
        <w:t>examine</w:t>
      </w:r>
      <w:r w:rsidR="007A38A1">
        <w:rPr>
          <w:rFonts w:cstheme="minorHAnsi"/>
          <w:sz w:val="24"/>
          <w:szCs w:val="24"/>
        </w:rPr>
        <w:t xml:space="preserve"> each of the model schools and</w:t>
      </w:r>
      <w:r w:rsidR="00FC43D9">
        <w:rPr>
          <w:rFonts w:cstheme="minorHAnsi"/>
          <w:sz w:val="24"/>
          <w:szCs w:val="24"/>
        </w:rPr>
        <w:t xml:space="preserve"> discuss</w:t>
      </w:r>
      <w:r w:rsidR="007A38A1">
        <w:rPr>
          <w:rFonts w:cstheme="minorHAnsi"/>
          <w:sz w:val="24"/>
          <w:szCs w:val="24"/>
        </w:rPr>
        <w:t xml:space="preserve"> how these could be adapted to teach </w:t>
      </w:r>
      <w:r w:rsidR="00FC43D9">
        <w:rPr>
          <w:rFonts w:cstheme="minorHAnsi"/>
          <w:sz w:val="24"/>
          <w:szCs w:val="24"/>
        </w:rPr>
        <w:t>Welsh</w:t>
      </w:r>
      <w:r w:rsidR="007A38A1">
        <w:rPr>
          <w:rFonts w:cstheme="minorHAnsi"/>
          <w:sz w:val="24"/>
          <w:szCs w:val="24"/>
        </w:rPr>
        <w:t xml:space="preserve"> in the English medium schools</w:t>
      </w:r>
      <w:r w:rsidR="00FC43D9">
        <w:rPr>
          <w:rFonts w:cstheme="minorHAnsi"/>
          <w:sz w:val="24"/>
          <w:szCs w:val="24"/>
        </w:rPr>
        <w:t xml:space="preserve"> in Wales.</w:t>
      </w:r>
    </w:p>
    <w:p w14:paraId="3F513C02" w14:textId="23CC8A7C" w:rsidR="00FA2B55" w:rsidRDefault="00FA2B55">
      <w:pPr>
        <w:rPr>
          <w:rFonts w:cstheme="minorHAnsi"/>
          <w:sz w:val="24"/>
          <w:szCs w:val="24"/>
        </w:rPr>
      </w:pPr>
      <w:r>
        <w:rPr>
          <w:rFonts w:cstheme="minorHAnsi"/>
          <w:sz w:val="24"/>
          <w:szCs w:val="24"/>
        </w:rPr>
        <w:t xml:space="preserve">Estyn (2017) states that from the 2011 census only 19% of the population in </w:t>
      </w:r>
      <w:r w:rsidR="00FC43D9">
        <w:rPr>
          <w:rFonts w:cstheme="minorHAnsi"/>
          <w:sz w:val="24"/>
          <w:szCs w:val="24"/>
        </w:rPr>
        <w:t>Wales</w:t>
      </w:r>
      <w:r>
        <w:rPr>
          <w:rFonts w:cstheme="minorHAnsi"/>
          <w:sz w:val="24"/>
          <w:szCs w:val="24"/>
        </w:rPr>
        <w:t xml:space="preserve"> sp</w:t>
      </w:r>
      <w:r w:rsidR="00FC43D9">
        <w:rPr>
          <w:rFonts w:cstheme="minorHAnsi"/>
          <w:sz w:val="24"/>
          <w:szCs w:val="24"/>
        </w:rPr>
        <w:t>oke</w:t>
      </w:r>
      <w:r>
        <w:rPr>
          <w:rFonts w:cstheme="minorHAnsi"/>
          <w:sz w:val="24"/>
          <w:szCs w:val="24"/>
        </w:rPr>
        <w:t xml:space="preserve"> </w:t>
      </w:r>
      <w:r w:rsidR="00FC43D9">
        <w:rPr>
          <w:rFonts w:cstheme="minorHAnsi"/>
          <w:sz w:val="24"/>
          <w:szCs w:val="24"/>
        </w:rPr>
        <w:t>Welsh</w:t>
      </w:r>
      <w:r>
        <w:rPr>
          <w:rFonts w:cstheme="minorHAnsi"/>
          <w:sz w:val="24"/>
          <w:szCs w:val="24"/>
        </w:rPr>
        <w:t xml:space="preserve"> and there </w:t>
      </w:r>
      <w:r w:rsidR="00FC43D9">
        <w:rPr>
          <w:rFonts w:cstheme="minorHAnsi"/>
          <w:sz w:val="24"/>
          <w:szCs w:val="24"/>
        </w:rPr>
        <w:t>were</w:t>
      </w:r>
      <w:r>
        <w:rPr>
          <w:rFonts w:cstheme="minorHAnsi"/>
          <w:sz w:val="24"/>
          <w:szCs w:val="24"/>
        </w:rPr>
        <w:t xml:space="preserve"> only 20% of school age children who stud</w:t>
      </w:r>
      <w:r w:rsidR="00FC43D9">
        <w:rPr>
          <w:rFonts w:cstheme="minorHAnsi"/>
          <w:sz w:val="24"/>
          <w:szCs w:val="24"/>
        </w:rPr>
        <w:t>ied</w:t>
      </w:r>
      <w:r>
        <w:rPr>
          <w:rFonts w:cstheme="minorHAnsi"/>
          <w:sz w:val="24"/>
          <w:szCs w:val="24"/>
        </w:rPr>
        <w:t xml:space="preserve"> </w:t>
      </w:r>
      <w:r w:rsidR="00FC43D9">
        <w:rPr>
          <w:rFonts w:cstheme="minorHAnsi"/>
          <w:sz w:val="24"/>
          <w:szCs w:val="24"/>
        </w:rPr>
        <w:t>Welsh</w:t>
      </w:r>
      <w:r>
        <w:rPr>
          <w:rFonts w:cstheme="minorHAnsi"/>
          <w:sz w:val="24"/>
          <w:szCs w:val="24"/>
        </w:rPr>
        <w:t xml:space="preserve"> as a first language.</w:t>
      </w:r>
      <w:r w:rsidR="00310E42">
        <w:t xml:space="preserve"> Only </w:t>
      </w:r>
      <w:r w:rsidR="00310E42" w:rsidRPr="00310E42">
        <w:rPr>
          <w:rFonts w:cstheme="minorHAnsi"/>
          <w:sz w:val="24"/>
          <w:szCs w:val="24"/>
        </w:rPr>
        <w:t xml:space="preserve">20% of sixth form learning experiences </w:t>
      </w:r>
      <w:r w:rsidR="00FC43D9">
        <w:rPr>
          <w:rFonts w:cstheme="minorHAnsi"/>
          <w:sz w:val="24"/>
          <w:szCs w:val="24"/>
        </w:rPr>
        <w:t>were</w:t>
      </w:r>
      <w:r w:rsidR="00310E42" w:rsidRPr="00310E42">
        <w:rPr>
          <w:rFonts w:cstheme="minorHAnsi"/>
          <w:sz w:val="24"/>
          <w:szCs w:val="24"/>
        </w:rPr>
        <w:t xml:space="preserve"> studied in </w:t>
      </w:r>
      <w:r w:rsidR="00FC43D9">
        <w:rPr>
          <w:rFonts w:cstheme="minorHAnsi"/>
          <w:sz w:val="24"/>
          <w:szCs w:val="24"/>
        </w:rPr>
        <w:t>Welsh</w:t>
      </w:r>
      <w:r w:rsidR="00310E42" w:rsidRPr="00310E42">
        <w:rPr>
          <w:rFonts w:cstheme="minorHAnsi"/>
          <w:sz w:val="24"/>
          <w:szCs w:val="24"/>
        </w:rPr>
        <w:t xml:space="preserve"> or bilingually</w:t>
      </w:r>
      <w:r w:rsidR="00310E42">
        <w:rPr>
          <w:rFonts w:cstheme="minorHAnsi"/>
          <w:sz w:val="24"/>
          <w:szCs w:val="24"/>
        </w:rPr>
        <w:t xml:space="preserve">. </w:t>
      </w:r>
      <w:r>
        <w:rPr>
          <w:rFonts w:cstheme="minorHAnsi"/>
          <w:sz w:val="24"/>
          <w:szCs w:val="24"/>
        </w:rPr>
        <w:t>It also states that 10% of learners in further education college identif</w:t>
      </w:r>
      <w:r w:rsidR="00136AB8">
        <w:rPr>
          <w:rFonts w:cstheme="minorHAnsi"/>
          <w:sz w:val="24"/>
          <w:szCs w:val="24"/>
        </w:rPr>
        <w:t>ied</w:t>
      </w:r>
      <w:r>
        <w:rPr>
          <w:rFonts w:cstheme="minorHAnsi"/>
          <w:sz w:val="24"/>
          <w:szCs w:val="24"/>
        </w:rPr>
        <w:t xml:space="preserve"> themselves as </w:t>
      </w:r>
      <w:r w:rsidR="00FC43D9">
        <w:rPr>
          <w:rFonts w:cstheme="minorHAnsi"/>
          <w:sz w:val="24"/>
          <w:szCs w:val="24"/>
        </w:rPr>
        <w:t>Welsh</w:t>
      </w:r>
      <w:r>
        <w:rPr>
          <w:rFonts w:cstheme="minorHAnsi"/>
          <w:sz w:val="24"/>
          <w:szCs w:val="24"/>
        </w:rPr>
        <w:t xml:space="preserve"> speakers.</w:t>
      </w:r>
      <w:r w:rsidR="009371A5">
        <w:rPr>
          <w:rFonts w:cstheme="minorHAnsi"/>
          <w:sz w:val="24"/>
          <w:szCs w:val="24"/>
        </w:rPr>
        <w:t xml:space="preserve"> This is a poor representation of the </w:t>
      </w:r>
      <w:r w:rsidR="00FC43D9">
        <w:rPr>
          <w:rFonts w:cstheme="minorHAnsi"/>
          <w:sz w:val="24"/>
          <w:szCs w:val="24"/>
        </w:rPr>
        <w:t>Welsh</w:t>
      </w:r>
      <w:r w:rsidR="009371A5">
        <w:rPr>
          <w:rFonts w:cstheme="minorHAnsi"/>
          <w:sz w:val="24"/>
          <w:szCs w:val="24"/>
        </w:rPr>
        <w:t xml:space="preserve"> language in our </w:t>
      </w:r>
      <w:r w:rsidR="00B56064">
        <w:rPr>
          <w:rFonts w:cstheme="minorHAnsi"/>
          <w:sz w:val="24"/>
          <w:szCs w:val="24"/>
        </w:rPr>
        <w:t>education</w:t>
      </w:r>
      <w:r w:rsidR="009371A5">
        <w:rPr>
          <w:rFonts w:cstheme="minorHAnsi"/>
          <w:sz w:val="24"/>
          <w:szCs w:val="24"/>
        </w:rPr>
        <w:t xml:space="preserve"> today. </w:t>
      </w:r>
    </w:p>
    <w:p w14:paraId="0275E2B3" w14:textId="77777777" w:rsidR="006B7AD8" w:rsidRDefault="003528C5">
      <w:pPr>
        <w:rPr>
          <w:rFonts w:cstheme="minorHAnsi"/>
          <w:sz w:val="24"/>
          <w:szCs w:val="24"/>
        </w:rPr>
      </w:pPr>
      <w:r>
        <w:rPr>
          <w:rFonts w:cstheme="minorHAnsi"/>
          <w:sz w:val="24"/>
          <w:szCs w:val="24"/>
        </w:rPr>
        <w:t>In the Basque country</w:t>
      </w:r>
      <w:r w:rsidR="006B7AD8">
        <w:rPr>
          <w:rFonts w:cstheme="minorHAnsi"/>
          <w:sz w:val="24"/>
          <w:szCs w:val="24"/>
        </w:rPr>
        <w:t>,</w:t>
      </w:r>
      <w:r>
        <w:rPr>
          <w:rFonts w:cstheme="minorHAnsi"/>
          <w:sz w:val="24"/>
          <w:szCs w:val="24"/>
        </w:rPr>
        <w:t xml:space="preserve"> A-model schools are taught entirely through Spanish where Basque is taught for </w:t>
      </w:r>
      <w:r w:rsidR="006B7AD8">
        <w:rPr>
          <w:rFonts w:cstheme="minorHAnsi"/>
          <w:sz w:val="24"/>
          <w:szCs w:val="24"/>
        </w:rPr>
        <w:t>three</w:t>
      </w:r>
      <w:r>
        <w:rPr>
          <w:rFonts w:cstheme="minorHAnsi"/>
          <w:sz w:val="24"/>
          <w:szCs w:val="24"/>
        </w:rPr>
        <w:t xml:space="preserve"> hours </w:t>
      </w:r>
      <w:proofErr w:type="spellStart"/>
      <w:r>
        <w:rPr>
          <w:rFonts w:cstheme="minorHAnsi"/>
          <w:sz w:val="24"/>
          <w:szCs w:val="24"/>
        </w:rPr>
        <w:t>a</w:t>
      </w:r>
      <w:proofErr w:type="spellEnd"/>
      <w:r>
        <w:rPr>
          <w:rFonts w:cstheme="minorHAnsi"/>
          <w:sz w:val="24"/>
          <w:szCs w:val="24"/>
        </w:rPr>
        <w:t xml:space="preserve"> week. This is a similar structure to our English medium schools in </w:t>
      </w:r>
      <w:r w:rsidR="00FC43D9">
        <w:rPr>
          <w:rFonts w:cstheme="minorHAnsi"/>
          <w:sz w:val="24"/>
          <w:szCs w:val="24"/>
        </w:rPr>
        <w:t>Wales</w:t>
      </w:r>
      <w:r>
        <w:rPr>
          <w:rFonts w:cstheme="minorHAnsi"/>
          <w:sz w:val="24"/>
          <w:szCs w:val="24"/>
        </w:rPr>
        <w:t xml:space="preserve"> where the children are taught in English but have compulsory </w:t>
      </w:r>
      <w:r w:rsidR="00FC43D9">
        <w:rPr>
          <w:rFonts w:cstheme="minorHAnsi"/>
          <w:sz w:val="24"/>
          <w:szCs w:val="24"/>
        </w:rPr>
        <w:t>Welsh</w:t>
      </w:r>
      <w:r>
        <w:rPr>
          <w:rFonts w:cstheme="minorHAnsi"/>
          <w:sz w:val="24"/>
          <w:szCs w:val="24"/>
        </w:rPr>
        <w:t xml:space="preserve"> lessons in schools.</w:t>
      </w:r>
      <w:r w:rsidR="005D5BD3">
        <w:rPr>
          <w:rFonts w:cstheme="minorHAnsi"/>
          <w:sz w:val="24"/>
          <w:szCs w:val="24"/>
        </w:rPr>
        <w:t xml:space="preserve"> </w:t>
      </w:r>
      <w:r w:rsidR="00107A8F">
        <w:rPr>
          <w:rFonts w:cstheme="minorHAnsi"/>
          <w:sz w:val="24"/>
          <w:szCs w:val="24"/>
        </w:rPr>
        <w:t xml:space="preserve">In the key stage 2 curriculum for </w:t>
      </w:r>
      <w:r w:rsidR="00FC43D9">
        <w:rPr>
          <w:rFonts w:cstheme="minorHAnsi"/>
          <w:sz w:val="24"/>
          <w:szCs w:val="24"/>
        </w:rPr>
        <w:t>Welsh</w:t>
      </w:r>
      <w:r w:rsidR="00107A8F">
        <w:rPr>
          <w:rFonts w:cstheme="minorHAnsi"/>
          <w:sz w:val="24"/>
          <w:szCs w:val="24"/>
        </w:rPr>
        <w:t xml:space="preserve"> it states that “</w:t>
      </w:r>
      <w:r w:rsidR="00107A8F" w:rsidRPr="00107A8F">
        <w:rPr>
          <w:rFonts w:cstheme="minorHAnsi"/>
          <w:sz w:val="24"/>
          <w:szCs w:val="24"/>
        </w:rPr>
        <w:t xml:space="preserve">Learners should experience a language-rich environment across the key stage where </w:t>
      </w:r>
      <w:proofErr w:type="spellStart"/>
      <w:r w:rsidR="00107A8F" w:rsidRPr="00107A8F">
        <w:rPr>
          <w:rFonts w:cstheme="minorHAnsi"/>
          <w:sz w:val="24"/>
          <w:szCs w:val="24"/>
        </w:rPr>
        <w:t>oracy</w:t>
      </w:r>
      <w:proofErr w:type="spellEnd"/>
      <w:r w:rsidR="00107A8F" w:rsidRPr="00107A8F">
        <w:rPr>
          <w:rFonts w:cstheme="minorHAnsi"/>
          <w:sz w:val="24"/>
          <w:szCs w:val="24"/>
        </w:rPr>
        <w:t>, reading and writing experiences are connected</w:t>
      </w:r>
      <w:r w:rsidR="00E6699E">
        <w:rPr>
          <w:rFonts w:cstheme="minorHAnsi"/>
          <w:sz w:val="24"/>
          <w:szCs w:val="24"/>
        </w:rPr>
        <w:t>.” (</w:t>
      </w:r>
      <w:r w:rsidR="00FC43D9">
        <w:rPr>
          <w:rFonts w:cstheme="minorHAnsi"/>
          <w:sz w:val="24"/>
          <w:szCs w:val="24"/>
        </w:rPr>
        <w:t>Welsh</w:t>
      </w:r>
      <w:r w:rsidR="00E6699E">
        <w:rPr>
          <w:rFonts w:cstheme="minorHAnsi"/>
          <w:sz w:val="24"/>
          <w:szCs w:val="24"/>
        </w:rPr>
        <w:t xml:space="preserve"> Government, 2016) If the children are only exposed to </w:t>
      </w:r>
      <w:r w:rsidR="006B7AD8">
        <w:rPr>
          <w:rFonts w:cstheme="minorHAnsi"/>
          <w:sz w:val="24"/>
          <w:szCs w:val="24"/>
        </w:rPr>
        <w:t xml:space="preserve">a limited amount of </w:t>
      </w:r>
      <w:r w:rsidR="00FC43D9">
        <w:rPr>
          <w:rFonts w:cstheme="minorHAnsi"/>
          <w:sz w:val="24"/>
          <w:szCs w:val="24"/>
        </w:rPr>
        <w:t>Welsh</w:t>
      </w:r>
      <w:r w:rsidR="00E6699E">
        <w:rPr>
          <w:rFonts w:cstheme="minorHAnsi"/>
          <w:sz w:val="24"/>
          <w:szCs w:val="24"/>
        </w:rPr>
        <w:t xml:space="preserve"> during the</w:t>
      </w:r>
      <w:r w:rsidR="006B7AD8">
        <w:rPr>
          <w:rFonts w:cstheme="minorHAnsi"/>
          <w:sz w:val="24"/>
          <w:szCs w:val="24"/>
        </w:rPr>
        <w:t>se</w:t>
      </w:r>
      <w:r w:rsidR="00E6699E">
        <w:rPr>
          <w:rFonts w:cstheme="minorHAnsi"/>
          <w:sz w:val="24"/>
          <w:szCs w:val="24"/>
        </w:rPr>
        <w:t xml:space="preserve"> lessons and a small amount when giving simple commands</w:t>
      </w:r>
      <w:r w:rsidR="006B7AD8">
        <w:rPr>
          <w:rFonts w:cstheme="minorHAnsi"/>
          <w:sz w:val="24"/>
          <w:szCs w:val="24"/>
        </w:rPr>
        <w:t>,</w:t>
      </w:r>
      <w:r w:rsidR="00E6699E">
        <w:rPr>
          <w:rFonts w:cstheme="minorHAnsi"/>
          <w:sz w:val="24"/>
          <w:szCs w:val="24"/>
        </w:rPr>
        <w:t xml:space="preserve"> then the children are not being allowed to experience that language rich environment where they can develop and expand their knowledge, understanding and use of the </w:t>
      </w:r>
      <w:r w:rsidR="00FC43D9">
        <w:rPr>
          <w:rFonts w:cstheme="minorHAnsi"/>
          <w:sz w:val="24"/>
          <w:szCs w:val="24"/>
        </w:rPr>
        <w:t>Welsh</w:t>
      </w:r>
      <w:r w:rsidR="00E6699E">
        <w:rPr>
          <w:rFonts w:cstheme="minorHAnsi"/>
          <w:sz w:val="24"/>
          <w:szCs w:val="24"/>
        </w:rPr>
        <w:t xml:space="preserve"> language. </w:t>
      </w:r>
    </w:p>
    <w:p w14:paraId="1491B919" w14:textId="5A07AA13" w:rsidR="007A38A1" w:rsidRDefault="00FF7DF9">
      <w:pPr>
        <w:rPr>
          <w:rFonts w:cstheme="minorHAnsi"/>
          <w:sz w:val="24"/>
          <w:szCs w:val="24"/>
        </w:rPr>
      </w:pPr>
      <w:r>
        <w:rPr>
          <w:rFonts w:cstheme="minorHAnsi"/>
          <w:sz w:val="24"/>
          <w:szCs w:val="24"/>
        </w:rPr>
        <w:t xml:space="preserve">In the foundation phase teachers are encouraged to use more incidental </w:t>
      </w:r>
      <w:r w:rsidR="00FC43D9">
        <w:rPr>
          <w:rFonts w:cstheme="minorHAnsi"/>
          <w:sz w:val="24"/>
          <w:szCs w:val="24"/>
        </w:rPr>
        <w:t>Welsh</w:t>
      </w:r>
      <w:r>
        <w:rPr>
          <w:rFonts w:cstheme="minorHAnsi"/>
          <w:sz w:val="24"/>
          <w:szCs w:val="24"/>
        </w:rPr>
        <w:t xml:space="preserve"> with the children such as commands or simple instructions.  </w:t>
      </w:r>
      <w:r w:rsidR="006B7AD8">
        <w:rPr>
          <w:rFonts w:cstheme="minorHAnsi"/>
          <w:sz w:val="24"/>
          <w:szCs w:val="24"/>
        </w:rPr>
        <w:t>T</w:t>
      </w:r>
      <w:r>
        <w:rPr>
          <w:rFonts w:cstheme="minorHAnsi"/>
          <w:sz w:val="24"/>
          <w:szCs w:val="24"/>
        </w:rPr>
        <w:t>he foundation phase framework states that “C</w:t>
      </w:r>
      <w:r w:rsidRPr="00FF7DF9">
        <w:rPr>
          <w:rFonts w:cstheme="minorHAnsi"/>
          <w:sz w:val="24"/>
          <w:szCs w:val="24"/>
        </w:rPr>
        <w:t xml:space="preserve">hildren should learn to use and communicate in </w:t>
      </w:r>
      <w:r w:rsidR="00FC43D9">
        <w:rPr>
          <w:rFonts w:cstheme="minorHAnsi"/>
          <w:sz w:val="24"/>
          <w:szCs w:val="24"/>
        </w:rPr>
        <w:t>Welsh</w:t>
      </w:r>
      <w:r w:rsidRPr="00FF7DF9">
        <w:rPr>
          <w:rFonts w:cstheme="minorHAnsi"/>
          <w:sz w:val="24"/>
          <w:szCs w:val="24"/>
        </w:rPr>
        <w:t xml:space="preserve"> to the best of their ability. Children should listen to </w:t>
      </w:r>
      <w:r w:rsidR="00FC43D9">
        <w:rPr>
          <w:rFonts w:cstheme="minorHAnsi"/>
          <w:sz w:val="24"/>
          <w:szCs w:val="24"/>
        </w:rPr>
        <w:t>Welsh</w:t>
      </w:r>
      <w:r w:rsidRPr="00FF7DF9">
        <w:rPr>
          <w:rFonts w:cstheme="minorHAnsi"/>
          <w:sz w:val="24"/>
          <w:szCs w:val="24"/>
        </w:rPr>
        <w:t xml:space="preserve"> being spoken and respond appropriately in familiar situations, using a range of patterns. They should be encouraged to communicate their needs in </w:t>
      </w:r>
      <w:r w:rsidR="00FC43D9">
        <w:rPr>
          <w:rFonts w:cstheme="minorHAnsi"/>
          <w:sz w:val="24"/>
          <w:szCs w:val="24"/>
        </w:rPr>
        <w:t>Welsh</w:t>
      </w:r>
      <w:r>
        <w:rPr>
          <w:rFonts w:cstheme="minorHAnsi"/>
          <w:sz w:val="24"/>
          <w:szCs w:val="24"/>
        </w:rPr>
        <w:t>.” (</w:t>
      </w:r>
      <w:r w:rsidR="00FC43D9">
        <w:rPr>
          <w:rFonts w:cstheme="minorHAnsi"/>
          <w:sz w:val="24"/>
          <w:szCs w:val="24"/>
        </w:rPr>
        <w:t>Welsh</w:t>
      </w:r>
      <w:r>
        <w:rPr>
          <w:rFonts w:cstheme="minorHAnsi"/>
          <w:sz w:val="24"/>
          <w:szCs w:val="24"/>
        </w:rPr>
        <w:t xml:space="preserve"> Government, 2015) By using the incidental </w:t>
      </w:r>
      <w:r w:rsidR="00FC43D9">
        <w:rPr>
          <w:rFonts w:cstheme="minorHAnsi"/>
          <w:sz w:val="24"/>
          <w:szCs w:val="24"/>
        </w:rPr>
        <w:t>Welsh</w:t>
      </w:r>
      <w:r>
        <w:rPr>
          <w:rFonts w:cstheme="minorHAnsi"/>
          <w:sz w:val="24"/>
          <w:szCs w:val="24"/>
        </w:rPr>
        <w:t>, the children become familiar with certain words as it is a repeated pattern. The framework also states that children “S</w:t>
      </w:r>
      <w:r w:rsidRPr="00FF7DF9">
        <w:rPr>
          <w:rFonts w:cstheme="minorHAnsi"/>
          <w:sz w:val="24"/>
          <w:szCs w:val="24"/>
        </w:rPr>
        <w:t xml:space="preserve">hould be increasingly exposed to </w:t>
      </w:r>
      <w:r w:rsidR="00FC43D9">
        <w:rPr>
          <w:rFonts w:cstheme="minorHAnsi"/>
          <w:sz w:val="24"/>
          <w:szCs w:val="24"/>
        </w:rPr>
        <w:t>Welsh</w:t>
      </w:r>
      <w:r>
        <w:rPr>
          <w:rFonts w:cstheme="minorHAnsi"/>
          <w:sz w:val="24"/>
          <w:szCs w:val="24"/>
        </w:rPr>
        <w:t>.” (</w:t>
      </w:r>
      <w:r w:rsidR="00FC43D9">
        <w:rPr>
          <w:rFonts w:cstheme="minorHAnsi"/>
          <w:sz w:val="24"/>
          <w:szCs w:val="24"/>
        </w:rPr>
        <w:t>Welsh</w:t>
      </w:r>
      <w:r>
        <w:rPr>
          <w:rFonts w:cstheme="minorHAnsi"/>
          <w:sz w:val="24"/>
          <w:szCs w:val="24"/>
        </w:rPr>
        <w:t xml:space="preserve"> Government, 2015)</w:t>
      </w:r>
      <w:r w:rsidR="00C17387">
        <w:rPr>
          <w:rFonts w:cstheme="minorHAnsi"/>
          <w:sz w:val="24"/>
          <w:szCs w:val="24"/>
        </w:rPr>
        <w:t xml:space="preserve"> While on professional teaching experience incidental </w:t>
      </w:r>
      <w:r w:rsidR="00FC43D9">
        <w:rPr>
          <w:rFonts w:cstheme="minorHAnsi"/>
          <w:sz w:val="24"/>
          <w:szCs w:val="24"/>
        </w:rPr>
        <w:t>Welsh</w:t>
      </w:r>
      <w:r w:rsidR="00C17387">
        <w:rPr>
          <w:rFonts w:cstheme="minorHAnsi"/>
          <w:sz w:val="24"/>
          <w:szCs w:val="24"/>
        </w:rPr>
        <w:t xml:space="preserve"> was used</w:t>
      </w:r>
      <w:r w:rsidR="006B7AD8">
        <w:rPr>
          <w:rFonts w:cstheme="minorHAnsi"/>
          <w:sz w:val="24"/>
          <w:szCs w:val="24"/>
        </w:rPr>
        <w:t xml:space="preserve"> frequently and the results from this use was very encouraging.</w:t>
      </w:r>
      <w:r w:rsidR="00C17387">
        <w:rPr>
          <w:rFonts w:cstheme="minorHAnsi"/>
          <w:sz w:val="24"/>
          <w:szCs w:val="24"/>
        </w:rPr>
        <w:t xml:space="preserve">  The</w:t>
      </w:r>
      <w:r w:rsidR="006B7AD8">
        <w:rPr>
          <w:rFonts w:cstheme="minorHAnsi"/>
          <w:sz w:val="24"/>
          <w:szCs w:val="24"/>
        </w:rPr>
        <w:t xml:space="preserve"> children</w:t>
      </w:r>
      <w:r w:rsidR="00C17387">
        <w:rPr>
          <w:rFonts w:cstheme="minorHAnsi"/>
          <w:sz w:val="24"/>
          <w:szCs w:val="24"/>
        </w:rPr>
        <w:t xml:space="preserve"> asked more questions in </w:t>
      </w:r>
      <w:r w:rsidR="00FC43D9">
        <w:rPr>
          <w:rFonts w:cstheme="minorHAnsi"/>
          <w:sz w:val="24"/>
          <w:szCs w:val="24"/>
        </w:rPr>
        <w:t>Welsh</w:t>
      </w:r>
      <w:r w:rsidR="00C17387">
        <w:rPr>
          <w:rFonts w:cstheme="minorHAnsi"/>
          <w:sz w:val="24"/>
          <w:szCs w:val="24"/>
        </w:rPr>
        <w:t xml:space="preserve"> and picked up key words</w:t>
      </w:r>
      <w:r w:rsidR="006B7AD8">
        <w:rPr>
          <w:rFonts w:cstheme="minorHAnsi"/>
          <w:sz w:val="24"/>
          <w:szCs w:val="24"/>
        </w:rPr>
        <w:t xml:space="preserve"> repetition by the teacher.</w:t>
      </w:r>
      <w:r w:rsidR="00C17387">
        <w:rPr>
          <w:rFonts w:cstheme="minorHAnsi"/>
          <w:sz w:val="24"/>
          <w:szCs w:val="24"/>
        </w:rPr>
        <w:t xml:space="preserve">  As they were surrounded by </w:t>
      </w:r>
      <w:r w:rsidR="00FC43D9">
        <w:rPr>
          <w:rFonts w:cstheme="minorHAnsi"/>
          <w:sz w:val="24"/>
          <w:szCs w:val="24"/>
        </w:rPr>
        <w:t>Welsh</w:t>
      </w:r>
      <w:r w:rsidR="00C17387">
        <w:rPr>
          <w:rFonts w:cstheme="minorHAnsi"/>
          <w:sz w:val="24"/>
          <w:szCs w:val="24"/>
        </w:rPr>
        <w:t xml:space="preserve"> the children started to use it in their work and their free choice time</w:t>
      </w:r>
      <w:r w:rsidR="001707A2">
        <w:rPr>
          <w:rFonts w:cstheme="minorHAnsi"/>
          <w:sz w:val="24"/>
          <w:szCs w:val="24"/>
        </w:rPr>
        <w:t xml:space="preserve">. </w:t>
      </w:r>
      <w:r w:rsidR="00C17387">
        <w:rPr>
          <w:rFonts w:cstheme="minorHAnsi"/>
          <w:sz w:val="24"/>
          <w:szCs w:val="24"/>
        </w:rPr>
        <w:t xml:space="preserve"> </w:t>
      </w:r>
      <w:r w:rsidR="001707A2">
        <w:rPr>
          <w:rFonts w:cstheme="minorHAnsi"/>
          <w:sz w:val="24"/>
          <w:szCs w:val="24"/>
        </w:rPr>
        <w:t>T</w:t>
      </w:r>
      <w:r w:rsidR="00C17387">
        <w:rPr>
          <w:rFonts w:cstheme="minorHAnsi"/>
          <w:sz w:val="24"/>
          <w:szCs w:val="24"/>
        </w:rPr>
        <w:t xml:space="preserve">hey would ask for a word in </w:t>
      </w:r>
      <w:r w:rsidR="00FC43D9">
        <w:rPr>
          <w:rFonts w:cstheme="minorHAnsi"/>
          <w:sz w:val="24"/>
          <w:szCs w:val="24"/>
        </w:rPr>
        <w:t>Welsh</w:t>
      </w:r>
      <w:r w:rsidR="00C17387">
        <w:rPr>
          <w:rFonts w:cstheme="minorHAnsi"/>
          <w:sz w:val="24"/>
          <w:szCs w:val="24"/>
        </w:rPr>
        <w:t xml:space="preserve"> if they were unsure and started to answer in full </w:t>
      </w:r>
      <w:r w:rsidR="00FC43D9">
        <w:rPr>
          <w:rFonts w:cstheme="minorHAnsi"/>
          <w:sz w:val="24"/>
          <w:szCs w:val="24"/>
        </w:rPr>
        <w:t>Welsh</w:t>
      </w:r>
      <w:r w:rsidR="00C17387">
        <w:rPr>
          <w:rFonts w:cstheme="minorHAnsi"/>
          <w:sz w:val="24"/>
          <w:szCs w:val="24"/>
        </w:rPr>
        <w:t xml:space="preserve"> sentences for questions such as where do you live? </w:t>
      </w:r>
      <w:r>
        <w:rPr>
          <w:rFonts w:cstheme="minorHAnsi"/>
          <w:sz w:val="24"/>
          <w:szCs w:val="24"/>
        </w:rPr>
        <w:t xml:space="preserve">Therefore, the A-model type school may be beneficial for the younger children as </w:t>
      </w:r>
      <w:r w:rsidR="001707A2">
        <w:rPr>
          <w:rFonts w:cstheme="minorHAnsi"/>
          <w:sz w:val="24"/>
          <w:szCs w:val="24"/>
        </w:rPr>
        <w:t>Welsh</w:t>
      </w:r>
      <w:r>
        <w:rPr>
          <w:rFonts w:cstheme="minorHAnsi"/>
          <w:sz w:val="24"/>
          <w:szCs w:val="24"/>
        </w:rPr>
        <w:t xml:space="preserve"> is slowly</w:t>
      </w:r>
      <w:r w:rsidR="001707A2">
        <w:rPr>
          <w:rFonts w:cstheme="minorHAnsi"/>
          <w:sz w:val="24"/>
          <w:szCs w:val="24"/>
        </w:rPr>
        <w:t xml:space="preserve"> introduced.</w:t>
      </w:r>
      <w:r w:rsidR="00F435EB">
        <w:rPr>
          <w:rFonts w:cstheme="minorHAnsi"/>
          <w:sz w:val="24"/>
          <w:szCs w:val="24"/>
        </w:rPr>
        <w:t xml:space="preserve"> </w:t>
      </w:r>
    </w:p>
    <w:p w14:paraId="7307F95D" w14:textId="2E8F5EB0" w:rsidR="00AC52D4" w:rsidRDefault="00F93834">
      <w:pPr>
        <w:rPr>
          <w:rFonts w:cstheme="minorHAnsi"/>
          <w:sz w:val="24"/>
          <w:szCs w:val="24"/>
        </w:rPr>
      </w:pPr>
      <w:r>
        <w:rPr>
          <w:rFonts w:cstheme="minorHAnsi"/>
          <w:sz w:val="24"/>
          <w:szCs w:val="24"/>
        </w:rPr>
        <w:lastRenderedPageBreak/>
        <w:t>In the B-model school</w:t>
      </w:r>
      <w:r w:rsidR="00AC52D4">
        <w:rPr>
          <w:rFonts w:cstheme="minorHAnsi"/>
          <w:sz w:val="24"/>
          <w:szCs w:val="24"/>
        </w:rPr>
        <w:t>,</w:t>
      </w:r>
      <w:r>
        <w:rPr>
          <w:rFonts w:cstheme="minorHAnsi"/>
          <w:sz w:val="24"/>
          <w:szCs w:val="24"/>
        </w:rPr>
        <w:t xml:space="preserve"> children not only receive instruction in Basque as a subject but between 30 and 40% of the curriculum is taught through the medium of Basque. </w:t>
      </w:r>
      <w:r w:rsidR="00CC0346">
        <w:rPr>
          <w:rFonts w:cstheme="minorHAnsi"/>
          <w:sz w:val="24"/>
          <w:szCs w:val="24"/>
        </w:rPr>
        <w:t>(Hopwood</w:t>
      </w:r>
      <w:r w:rsidR="00CC0346">
        <w:rPr>
          <w:rFonts w:cstheme="minorHAnsi"/>
          <w:sz w:val="24"/>
          <w:szCs w:val="24"/>
        </w:rPr>
        <w:t xml:space="preserve"> et al, </w:t>
      </w:r>
      <w:r w:rsidR="00CC0346">
        <w:rPr>
          <w:rFonts w:cstheme="minorHAnsi"/>
          <w:sz w:val="24"/>
          <w:szCs w:val="24"/>
        </w:rPr>
        <w:t>2018</w:t>
      </w:r>
      <w:r>
        <w:rPr>
          <w:rFonts w:cstheme="minorHAnsi"/>
          <w:sz w:val="24"/>
          <w:szCs w:val="24"/>
        </w:rPr>
        <w:t xml:space="preserve">) This type of school is one that is not seen in </w:t>
      </w:r>
      <w:r w:rsidR="00FC43D9">
        <w:rPr>
          <w:rFonts w:cstheme="minorHAnsi"/>
          <w:sz w:val="24"/>
          <w:szCs w:val="24"/>
        </w:rPr>
        <w:t>Wales</w:t>
      </w:r>
      <w:r>
        <w:rPr>
          <w:rFonts w:cstheme="minorHAnsi"/>
          <w:sz w:val="24"/>
          <w:szCs w:val="24"/>
        </w:rPr>
        <w:t xml:space="preserve"> and might </w:t>
      </w:r>
      <w:r w:rsidR="009764FE">
        <w:rPr>
          <w:rFonts w:cstheme="minorHAnsi"/>
          <w:sz w:val="24"/>
          <w:szCs w:val="24"/>
        </w:rPr>
        <w:t>be most beneficial</w:t>
      </w:r>
      <w:r>
        <w:rPr>
          <w:rFonts w:cstheme="minorHAnsi"/>
          <w:sz w:val="24"/>
          <w:szCs w:val="24"/>
        </w:rPr>
        <w:t xml:space="preserve"> if it were to be adapted and brought to </w:t>
      </w:r>
      <w:r w:rsidR="00FC43D9">
        <w:rPr>
          <w:rFonts w:cstheme="minorHAnsi"/>
          <w:sz w:val="24"/>
          <w:szCs w:val="24"/>
        </w:rPr>
        <w:t>Wales</w:t>
      </w:r>
      <w:r>
        <w:rPr>
          <w:rFonts w:cstheme="minorHAnsi"/>
          <w:sz w:val="24"/>
          <w:szCs w:val="24"/>
        </w:rPr>
        <w:t>.</w:t>
      </w:r>
      <w:r w:rsidR="0085541F">
        <w:rPr>
          <w:rFonts w:cstheme="minorHAnsi"/>
          <w:sz w:val="24"/>
          <w:szCs w:val="24"/>
        </w:rPr>
        <w:t xml:space="preserve"> Pound (2006) says that Vygotsky emphasised the importance of language in the development of a child. He saw children talking with adults about familiar topics as crucial as it not only built up their knowledge of the language but </w:t>
      </w:r>
      <w:r w:rsidR="00A82E76">
        <w:rPr>
          <w:rFonts w:cstheme="minorHAnsi"/>
          <w:sz w:val="24"/>
          <w:szCs w:val="24"/>
        </w:rPr>
        <w:t xml:space="preserve">and awareness of how to interpret and think about questions. As a </w:t>
      </w:r>
      <w:r w:rsidR="00876A72">
        <w:rPr>
          <w:rFonts w:cstheme="minorHAnsi"/>
          <w:sz w:val="24"/>
          <w:szCs w:val="24"/>
        </w:rPr>
        <w:t>result,</w:t>
      </w:r>
      <w:r w:rsidR="00A82E76">
        <w:rPr>
          <w:rFonts w:cstheme="minorHAnsi"/>
          <w:sz w:val="24"/>
          <w:szCs w:val="24"/>
        </w:rPr>
        <w:t xml:space="preserve"> if the children were taught 40% of the curriculum in </w:t>
      </w:r>
      <w:r w:rsidR="00FC43D9">
        <w:rPr>
          <w:rFonts w:cstheme="minorHAnsi"/>
          <w:sz w:val="24"/>
          <w:szCs w:val="24"/>
        </w:rPr>
        <w:t>Welsh</w:t>
      </w:r>
      <w:r w:rsidR="00A82E76">
        <w:rPr>
          <w:rFonts w:cstheme="minorHAnsi"/>
          <w:sz w:val="24"/>
          <w:szCs w:val="24"/>
        </w:rPr>
        <w:t xml:space="preserve"> it would not only enhance their </w:t>
      </w:r>
      <w:r w:rsidR="00FC43D9">
        <w:rPr>
          <w:rFonts w:cstheme="minorHAnsi"/>
          <w:sz w:val="24"/>
          <w:szCs w:val="24"/>
        </w:rPr>
        <w:t>Welsh</w:t>
      </w:r>
      <w:r w:rsidR="00A82E76">
        <w:rPr>
          <w:rFonts w:cstheme="minorHAnsi"/>
          <w:sz w:val="24"/>
          <w:szCs w:val="24"/>
        </w:rPr>
        <w:t xml:space="preserve"> but also their own development in the school environment.</w:t>
      </w:r>
      <w:r w:rsidR="006C64F1">
        <w:rPr>
          <w:rFonts w:cstheme="minorHAnsi"/>
          <w:sz w:val="24"/>
          <w:szCs w:val="24"/>
        </w:rPr>
        <w:t xml:space="preserve"> When a child learns it is important that they do not just take in information in the moment and then forget about it. When teaching children</w:t>
      </w:r>
      <w:r w:rsidR="00AC52D4">
        <w:rPr>
          <w:rFonts w:cstheme="minorHAnsi"/>
          <w:sz w:val="24"/>
          <w:szCs w:val="24"/>
        </w:rPr>
        <w:t>,</w:t>
      </w:r>
      <w:r w:rsidR="006C64F1">
        <w:rPr>
          <w:rFonts w:cstheme="minorHAnsi"/>
          <w:sz w:val="24"/>
          <w:szCs w:val="24"/>
        </w:rPr>
        <w:t xml:space="preserve"> especially a different language</w:t>
      </w:r>
      <w:r w:rsidR="00AC52D4">
        <w:rPr>
          <w:rFonts w:cstheme="minorHAnsi"/>
          <w:sz w:val="24"/>
          <w:szCs w:val="24"/>
        </w:rPr>
        <w:t xml:space="preserve">, enough time must be given to process the information in order for it to be placed in their </w:t>
      </w:r>
      <w:proofErr w:type="gramStart"/>
      <w:r w:rsidR="00AC52D4">
        <w:rPr>
          <w:rFonts w:cstheme="minorHAnsi"/>
          <w:sz w:val="24"/>
          <w:szCs w:val="24"/>
        </w:rPr>
        <w:t>long term</w:t>
      </w:r>
      <w:proofErr w:type="gramEnd"/>
      <w:r w:rsidR="00AC52D4">
        <w:rPr>
          <w:rFonts w:cstheme="minorHAnsi"/>
          <w:sz w:val="24"/>
          <w:szCs w:val="24"/>
        </w:rPr>
        <w:t xml:space="preserve"> memory.</w:t>
      </w:r>
      <w:r w:rsidR="006C64F1">
        <w:rPr>
          <w:rFonts w:cstheme="minorHAnsi"/>
          <w:sz w:val="24"/>
          <w:szCs w:val="24"/>
        </w:rPr>
        <w:t xml:space="preserve">  The best way to achieve this is through repetition. If a child is exposed to the language as much as possible then it will allow the child to make sense of what they are learning and why they are learning it making it more fun</w:t>
      </w:r>
      <w:r w:rsidR="00AC52D4">
        <w:rPr>
          <w:rFonts w:cstheme="minorHAnsi"/>
          <w:sz w:val="24"/>
          <w:szCs w:val="24"/>
        </w:rPr>
        <w:t>,</w:t>
      </w:r>
      <w:r w:rsidR="006C64F1">
        <w:rPr>
          <w:rFonts w:cstheme="minorHAnsi"/>
          <w:sz w:val="24"/>
          <w:szCs w:val="24"/>
        </w:rPr>
        <w:t xml:space="preserve"> which in turn makes the child want to learn and remember.</w:t>
      </w:r>
    </w:p>
    <w:p w14:paraId="53C4EE7B" w14:textId="77A1E4B3" w:rsidR="00E26B0F" w:rsidRDefault="00983021">
      <w:pPr>
        <w:rPr>
          <w:rFonts w:cstheme="minorHAnsi"/>
          <w:sz w:val="24"/>
          <w:szCs w:val="24"/>
        </w:rPr>
      </w:pPr>
      <w:r>
        <w:rPr>
          <w:rFonts w:cstheme="minorHAnsi"/>
          <w:sz w:val="24"/>
          <w:szCs w:val="24"/>
        </w:rPr>
        <w:t xml:space="preserve"> </w:t>
      </w:r>
      <w:r w:rsidR="006C64F1">
        <w:rPr>
          <w:rFonts w:cstheme="minorHAnsi"/>
          <w:sz w:val="24"/>
          <w:szCs w:val="24"/>
        </w:rPr>
        <w:t>J.B Watson found that learning depended on frequency and recency after he researched how quickly a child could solve a problem to open a box to get candy. The more the child learnt how to open the box the quicker he opened it.</w:t>
      </w:r>
      <w:r>
        <w:rPr>
          <w:rFonts w:cstheme="minorHAnsi"/>
          <w:sz w:val="24"/>
          <w:szCs w:val="24"/>
        </w:rPr>
        <w:t xml:space="preserve"> (</w:t>
      </w:r>
      <w:proofErr w:type="spellStart"/>
      <w:r>
        <w:rPr>
          <w:rFonts w:cstheme="minorHAnsi"/>
          <w:sz w:val="24"/>
          <w:szCs w:val="24"/>
        </w:rPr>
        <w:t>Weibell</w:t>
      </w:r>
      <w:proofErr w:type="spellEnd"/>
      <w:r>
        <w:rPr>
          <w:rFonts w:cstheme="minorHAnsi"/>
          <w:sz w:val="24"/>
          <w:szCs w:val="24"/>
        </w:rPr>
        <w:t xml:space="preserve">, 2011) </w:t>
      </w:r>
      <w:r w:rsidR="00AC52D4">
        <w:rPr>
          <w:rFonts w:cstheme="minorHAnsi"/>
          <w:sz w:val="24"/>
          <w:szCs w:val="24"/>
        </w:rPr>
        <w:t>T</w:t>
      </w:r>
      <w:r>
        <w:rPr>
          <w:rFonts w:cstheme="minorHAnsi"/>
          <w:sz w:val="24"/>
          <w:szCs w:val="24"/>
        </w:rPr>
        <w:t xml:space="preserve">his can be linked to speaking and learning a language the more the child experiences it the more they will use it. </w:t>
      </w:r>
      <w:proofErr w:type="gramStart"/>
      <w:r w:rsidR="00AC52D4">
        <w:rPr>
          <w:rFonts w:cstheme="minorHAnsi"/>
          <w:sz w:val="24"/>
          <w:szCs w:val="24"/>
        </w:rPr>
        <w:t>Thus</w:t>
      </w:r>
      <w:proofErr w:type="gramEnd"/>
      <w:r w:rsidR="00AC52D4">
        <w:rPr>
          <w:rFonts w:cstheme="minorHAnsi"/>
          <w:sz w:val="24"/>
          <w:szCs w:val="24"/>
        </w:rPr>
        <w:t xml:space="preserve"> is can be seen</w:t>
      </w:r>
      <w:r>
        <w:rPr>
          <w:rFonts w:cstheme="minorHAnsi"/>
          <w:sz w:val="24"/>
          <w:szCs w:val="24"/>
        </w:rPr>
        <w:t xml:space="preserve"> </w:t>
      </w:r>
      <w:r w:rsidR="00AC52D4">
        <w:rPr>
          <w:rFonts w:cstheme="minorHAnsi"/>
          <w:sz w:val="24"/>
          <w:szCs w:val="24"/>
        </w:rPr>
        <w:t>i</w:t>
      </w:r>
      <w:r>
        <w:rPr>
          <w:rFonts w:cstheme="minorHAnsi"/>
          <w:sz w:val="24"/>
          <w:szCs w:val="24"/>
        </w:rPr>
        <w:t xml:space="preserve">f the B-model school was to be brought to </w:t>
      </w:r>
      <w:r w:rsidR="00FC43D9">
        <w:rPr>
          <w:rFonts w:cstheme="minorHAnsi"/>
          <w:sz w:val="24"/>
          <w:szCs w:val="24"/>
        </w:rPr>
        <w:t>Wales</w:t>
      </w:r>
      <w:r w:rsidR="00AC52D4">
        <w:rPr>
          <w:rFonts w:cstheme="minorHAnsi"/>
          <w:sz w:val="24"/>
          <w:szCs w:val="24"/>
        </w:rPr>
        <w:t xml:space="preserve"> the children would experience the language to a much greater extent.  However, consideration would have to be given to</w:t>
      </w:r>
      <w:r>
        <w:rPr>
          <w:rFonts w:cstheme="minorHAnsi"/>
          <w:sz w:val="24"/>
          <w:szCs w:val="24"/>
        </w:rPr>
        <w:t xml:space="preserve"> the age restriction on when a child must start compulsory school</w:t>
      </w:r>
      <w:r w:rsidR="00AC52D4">
        <w:rPr>
          <w:rFonts w:cstheme="minorHAnsi"/>
          <w:sz w:val="24"/>
          <w:szCs w:val="24"/>
        </w:rPr>
        <w:t xml:space="preserve">. </w:t>
      </w:r>
      <w:r w:rsidR="00FD7259">
        <w:rPr>
          <w:rFonts w:cstheme="minorHAnsi"/>
          <w:sz w:val="24"/>
          <w:szCs w:val="24"/>
        </w:rPr>
        <w:t xml:space="preserve"> In the Basque country compulsory school does not start until they turn </w:t>
      </w:r>
      <w:r w:rsidR="00AC52D4">
        <w:rPr>
          <w:rFonts w:cstheme="minorHAnsi"/>
          <w:sz w:val="24"/>
          <w:szCs w:val="24"/>
        </w:rPr>
        <w:t xml:space="preserve">six. </w:t>
      </w:r>
      <w:r w:rsidR="00FD7259">
        <w:rPr>
          <w:rFonts w:cstheme="minorHAnsi"/>
          <w:sz w:val="24"/>
          <w:szCs w:val="24"/>
        </w:rPr>
        <w:t xml:space="preserve"> </w:t>
      </w:r>
      <w:r w:rsidR="00AC52D4">
        <w:rPr>
          <w:rFonts w:cstheme="minorHAnsi"/>
          <w:sz w:val="24"/>
          <w:szCs w:val="24"/>
        </w:rPr>
        <w:t>H</w:t>
      </w:r>
      <w:r w:rsidR="00FD7259">
        <w:rPr>
          <w:rFonts w:cstheme="minorHAnsi"/>
          <w:sz w:val="24"/>
          <w:szCs w:val="24"/>
        </w:rPr>
        <w:t xml:space="preserve">owever, if a child comes from a family that is not </w:t>
      </w:r>
      <w:r w:rsidR="00FC43D9">
        <w:rPr>
          <w:rFonts w:cstheme="minorHAnsi"/>
          <w:sz w:val="24"/>
          <w:szCs w:val="24"/>
        </w:rPr>
        <w:t>Welsh</w:t>
      </w:r>
      <w:r w:rsidR="00FD7259">
        <w:rPr>
          <w:rFonts w:cstheme="minorHAnsi"/>
          <w:sz w:val="24"/>
          <w:szCs w:val="24"/>
        </w:rPr>
        <w:t xml:space="preserve"> speaking then they cannot wait until they are </w:t>
      </w:r>
      <w:r w:rsidR="00AC52D4">
        <w:rPr>
          <w:rFonts w:cstheme="minorHAnsi"/>
          <w:sz w:val="24"/>
          <w:szCs w:val="24"/>
        </w:rPr>
        <w:t>six</w:t>
      </w:r>
      <w:r w:rsidR="00FD7259">
        <w:rPr>
          <w:rFonts w:cstheme="minorHAnsi"/>
          <w:sz w:val="24"/>
          <w:szCs w:val="24"/>
        </w:rPr>
        <w:t xml:space="preserve"> to start learning the language. They would need to start at </w:t>
      </w:r>
      <w:r w:rsidR="00AC52D4">
        <w:rPr>
          <w:rFonts w:cstheme="minorHAnsi"/>
          <w:sz w:val="24"/>
          <w:szCs w:val="24"/>
        </w:rPr>
        <w:t>three</w:t>
      </w:r>
      <w:r w:rsidR="00FD7259">
        <w:rPr>
          <w:rFonts w:cstheme="minorHAnsi"/>
          <w:sz w:val="24"/>
          <w:szCs w:val="24"/>
        </w:rPr>
        <w:t xml:space="preserve"> in nursery so that they are exposed to it for as long as possible.</w:t>
      </w:r>
      <w:r w:rsidR="00DC4925">
        <w:rPr>
          <w:rFonts w:cstheme="minorHAnsi"/>
          <w:sz w:val="24"/>
          <w:szCs w:val="24"/>
        </w:rPr>
        <w:t xml:space="preserve"> </w:t>
      </w:r>
    </w:p>
    <w:p w14:paraId="3B76CD7E" w14:textId="34675AAD" w:rsidR="003564B7" w:rsidRDefault="00E26B0F">
      <w:pPr>
        <w:rPr>
          <w:rFonts w:cstheme="minorHAnsi"/>
          <w:sz w:val="24"/>
          <w:szCs w:val="24"/>
        </w:rPr>
      </w:pPr>
      <w:r>
        <w:rPr>
          <w:rFonts w:cstheme="minorHAnsi"/>
          <w:sz w:val="24"/>
          <w:szCs w:val="24"/>
        </w:rPr>
        <w:t>Although the benefits of this type of school can clearly be seen,</w:t>
      </w:r>
      <w:r w:rsidR="00DC4925">
        <w:rPr>
          <w:rFonts w:cstheme="minorHAnsi"/>
          <w:sz w:val="24"/>
          <w:szCs w:val="24"/>
        </w:rPr>
        <w:t xml:space="preserve"> there are some limitatio</w:t>
      </w:r>
      <w:r>
        <w:rPr>
          <w:rFonts w:cstheme="minorHAnsi"/>
          <w:sz w:val="24"/>
          <w:szCs w:val="24"/>
        </w:rPr>
        <w:t>ns.</w:t>
      </w:r>
      <w:r w:rsidR="00DC4925">
        <w:rPr>
          <w:rFonts w:cstheme="minorHAnsi"/>
          <w:sz w:val="24"/>
          <w:szCs w:val="24"/>
        </w:rPr>
        <w:t xml:space="preserve"> Only teaching 40% of the curriculum would mean that the children would need to swap between langu</w:t>
      </w:r>
      <w:r w:rsidR="00DE714C">
        <w:rPr>
          <w:rFonts w:cstheme="minorHAnsi"/>
          <w:sz w:val="24"/>
          <w:szCs w:val="24"/>
        </w:rPr>
        <w:t>ages</w:t>
      </w:r>
      <w:r w:rsidR="001649D2">
        <w:rPr>
          <w:rFonts w:cstheme="minorHAnsi"/>
          <w:sz w:val="24"/>
          <w:szCs w:val="24"/>
        </w:rPr>
        <w:t xml:space="preserve"> during the day. </w:t>
      </w:r>
      <w:r w:rsidR="00DE714C">
        <w:rPr>
          <w:rFonts w:cstheme="minorHAnsi"/>
          <w:sz w:val="24"/>
          <w:szCs w:val="24"/>
        </w:rPr>
        <w:t xml:space="preserve"> </w:t>
      </w:r>
      <w:r w:rsidR="001649D2">
        <w:rPr>
          <w:rFonts w:cstheme="minorHAnsi"/>
          <w:sz w:val="24"/>
          <w:szCs w:val="24"/>
        </w:rPr>
        <w:t>T</w:t>
      </w:r>
      <w:r w:rsidR="00DE714C">
        <w:rPr>
          <w:rFonts w:cstheme="minorHAnsi"/>
          <w:sz w:val="24"/>
          <w:szCs w:val="24"/>
        </w:rPr>
        <w:t>his may cause confusion for some children and hold them back. There is also the limitation of finding a teacher that can speak both languages confidently enough to teach.</w:t>
      </w:r>
      <w:r w:rsidR="008C30C5">
        <w:rPr>
          <w:rFonts w:cstheme="minorHAnsi"/>
          <w:sz w:val="24"/>
          <w:szCs w:val="24"/>
        </w:rPr>
        <w:t xml:space="preserve"> As stated in the article</w:t>
      </w:r>
      <w:r w:rsidR="001649D2">
        <w:rPr>
          <w:rFonts w:cstheme="minorHAnsi"/>
          <w:sz w:val="24"/>
          <w:szCs w:val="24"/>
        </w:rPr>
        <w:t>, even though</w:t>
      </w:r>
      <w:r w:rsidR="008C30C5">
        <w:rPr>
          <w:rFonts w:cstheme="minorHAnsi"/>
          <w:sz w:val="24"/>
          <w:szCs w:val="24"/>
        </w:rPr>
        <w:t xml:space="preserve"> </w:t>
      </w:r>
      <w:r w:rsidR="00E654C2">
        <w:rPr>
          <w:rFonts w:cstheme="minorHAnsi"/>
          <w:sz w:val="24"/>
          <w:szCs w:val="24"/>
        </w:rPr>
        <w:t>teachers could be released on full pay for a period of up to three years in order to go on an intensive Basque language course</w:t>
      </w:r>
      <w:r w:rsidR="001649D2">
        <w:rPr>
          <w:rFonts w:cstheme="minorHAnsi"/>
          <w:sz w:val="24"/>
          <w:szCs w:val="24"/>
        </w:rPr>
        <w:t xml:space="preserve"> they are only offered a</w:t>
      </w:r>
      <w:r w:rsidR="00E654C2">
        <w:rPr>
          <w:rFonts w:cstheme="minorHAnsi"/>
          <w:sz w:val="24"/>
          <w:szCs w:val="24"/>
        </w:rPr>
        <w:t xml:space="preserve"> three to </w:t>
      </w:r>
      <w:r w:rsidR="00426F48">
        <w:rPr>
          <w:rFonts w:cstheme="minorHAnsi"/>
          <w:sz w:val="24"/>
          <w:szCs w:val="24"/>
        </w:rPr>
        <w:t>four-week</w:t>
      </w:r>
      <w:r w:rsidR="00E654C2">
        <w:rPr>
          <w:rFonts w:cstheme="minorHAnsi"/>
          <w:sz w:val="24"/>
          <w:szCs w:val="24"/>
        </w:rPr>
        <w:t xml:space="preserve"> refresher course.</w:t>
      </w:r>
      <w:r w:rsidR="001649D2">
        <w:rPr>
          <w:rFonts w:cstheme="minorHAnsi"/>
          <w:sz w:val="24"/>
          <w:szCs w:val="24"/>
        </w:rPr>
        <w:t xml:space="preserve"> This type of provision for teachers would be essential in Wales if this model were to be adopted</w:t>
      </w:r>
      <w:r w:rsidR="00183120">
        <w:rPr>
          <w:rFonts w:cstheme="minorHAnsi"/>
          <w:sz w:val="24"/>
          <w:szCs w:val="24"/>
        </w:rPr>
        <w:t xml:space="preserve">. Allowing teachers time to learn </w:t>
      </w:r>
      <w:r w:rsidR="00FC43D9">
        <w:rPr>
          <w:rFonts w:cstheme="minorHAnsi"/>
          <w:sz w:val="24"/>
          <w:szCs w:val="24"/>
        </w:rPr>
        <w:t>Welsh</w:t>
      </w:r>
      <w:r w:rsidR="00183120">
        <w:rPr>
          <w:rFonts w:cstheme="minorHAnsi"/>
          <w:sz w:val="24"/>
          <w:szCs w:val="24"/>
        </w:rPr>
        <w:t xml:space="preserve"> and skills that they could bring back to the classroom would help in the push for a more bilingual education. </w:t>
      </w:r>
    </w:p>
    <w:p w14:paraId="0F5FB1AA" w14:textId="2CCE77E0" w:rsidR="002C4D97" w:rsidRDefault="00DC4925" w:rsidP="00357F03">
      <w:pPr>
        <w:rPr>
          <w:rFonts w:cstheme="minorHAnsi"/>
          <w:sz w:val="24"/>
          <w:szCs w:val="24"/>
        </w:rPr>
      </w:pPr>
      <w:r>
        <w:rPr>
          <w:rFonts w:cstheme="minorHAnsi"/>
          <w:sz w:val="24"/>
          <w:szCs w:val="24"/>
        </w:rPr>
        <w:t xml:space="preserve">The D-model school is entirely taught through Basque and Spanish is a compulsory subject. Similar schools are already in </w:t>
      </w:r>
      <w:r w:rsidR="00FC43D9">
        <w:rPr>
          <w:rFonts w:cstheme="minorHAnsi"/>
          <w:sz w:val="24"/>
          <w:szCs w:val="24"/>
        </w:rPr>
        <w:t>Wales</w:t>
      </w:r>
      <w:r>
        <w:rPr>
          <w:rFonts w:cstheme="minorHAnsi"/>
          <w:sz w:val="24"/>
          <w:szCs w:val="24"/>
        </w:rPr>
        <w:t xml:space="preserve"> where children are taught through the medium of </w:t>
      </w:r>
      <w:r w:rsidR="00FC43D9">
        <w:rPr>
          <w:rFonts w:cstheme="minorHAnsi"/>
          <w:sz w:val="24"/>
          <w:szCs w:val="24"/>
        </w:rPr>
        <w:t>Welsh</w:t>
      </w:r>
      <w:r>
        <w:rPr>
          <w:rFonts w:cstheme="minorHAnsi"/>
          <w:sz w:val="24"/>
          <w:szCs w:val="24"/>
        </w:rPr>
        <w:t xml:space="preserve"> and have English as a compulsory subject.</w:t>
      </w:r>
      <w:r w:rsidR="00AD21DA">
        <w:rPr>
          <w:rFonts w:cstheme="minorHAnsi"/>
          <w:sz w:val="24"/>
          <w:szCs w:val="24"/>
        </w:rPr>
        <w:t xml:space="preserve"> According to the national assembly for </w:t>
      </w:r>
      <w:r w:rsidR="00FC43D9">
        <w:rPr>
          <w:rFonts w:cstheme="minorHAnsi"/>
          <w:sz w:val="24"/>
          <w:szCs w:val="24"/>
        </w:rPr>
        <w:t>Wales</w:t>
      </w:r>
      <w:r w:rsidR="001649D2">
        <w:rPr>
          <w:rFonts w:cstheme="minorHAnsi"/>
          <w:sz w:val="24"/>
          <w:szCs w:val="24"/>
        </w:rPr>
        <w:t xml:space="preserve">, </w:t>
      </w:r>
      <w:r w:rsidR="00AD21DA">
        <w:rPr>
          <w:rFonts w:cstheme="minorHAnsi"/>
          <w:sz w:val="24"/>
          <w:szCs w:val="24"/>
        </w:rPr>
        <w:t xml:space="preserve">in 2014/15 there were 391 </w:t>
      </w:r>
      <w:r w:rsidR="00FC43D9">
        <w:rPr>
          <w:rFonts w:cstheme="minorHAnsi"/>
          <w:sz w:val="24"/>
          <w:szCs w:val="24"/>
        </w:rPr>
        <w:t>Welsh</w:t>
      </w:r>
      <w:r w:rsidR="00AD21DA">
        <w:rPr>
          <w:rFonts w:cstheme="minorHAnsi"/>
          <w:sz w:val="24"/>
          <w:szCs w:val="24"/>
        </w:rPr>
        <w:t xml:space="preserve"> medium primary schools in </w:t>
      </w:r>
      <w:r w:rsidR="00FC43D9">
        <w:rPr>
          <w:rFonts w:cstheme="minorHAnsi"/>
          <w:sz w:val="24"/>
          <w:szCs w:val="24"/>
        </w:rPr>
        <w:t>Wales</w:t>
      </w:r>
      <w:r w:rsidR="00565FDE">
        <w:rPr>
          <w:rFonts w:cstheme="minorHAnsi"/>
          <w:sz w:val="24"/>
          <w:szCs w:val="24"/>
        </w:rPr>
        <w:t xml:space="preserve"> but only 23 </w:t>
      </w:r>
      <w:r w:rsidR="00FC43D9">
        <w:rPr>
          <w:rFonts w:cstheme="minorHAnsi"/>
          <w:sz w:val="24"/>
          <w:szCs w:val="24"/>
        </w:rPr>
        <w:t>Welsh</w:t>
      </w:r>
      <w:r w:rsidR="00565FDE">
        <w:rPr>
          <w:rFonts w:cstheme="minorHAnsi"/>
          <w:sz w:val="24"/>
          <w:szCs w:val="24"/>
        </w:rPr>
        <w:t xml:space="preserve"> medium secondary schools</w:t>
      </w:r>
      <w:r w:rsidR="00AD21DA">
        <w:rPr>
          <w:rFonts w:cstheme="minorHAnsi"/>
          <w:sz w:val="24"/>
          <w:szCs w:val="24"/>
        </w:rPr>
        <w:t>. (Jones, 2016)</w:t>
      </w:r>
      <w:r w:rsidR="00310E42">
        <w:rPr>
          <w:rFonts w:cstheme="minorHAnsi"/>
          <w:sz w:val="24"/>
          <w:szCs w:val="24"/>
        </w:rPr>
        <w:t xml:space="preserve"> </w:t>
      </w:r>
      <w:r w:rsidR="001649D2">
        <w:rPr>
          <w:rFonts w:cstheme="minorHAnsi"/>
          <w:sz w:val="24"/>
          <w:szCs w:val="24"/>
        </w:rPr>
        <w:t>Increasingly, parents in the Basque country are choosing to send their children to this type of school.</w:t>
      </w:r>
    </w:p>
    <w:p w14:paraId="1789AC20" w14:textId="14BD9ECF" w:rsidR="00357F03" w:rsidRDefault="001649D2" w:rsidP="00357F03">
      <w:pPr>
        <w:rPr>
          <w:rFonts w:cstheme="minorHAnsi"/>
          <w:sz w:val="24"/>
          <w:szCs w:val="24"/>
        </w:rPr>
      </w:pPr>
      <w:r>
        <w:rPr>
          <w:rFonts w:cstheme="minorHAnsi"/>
          <w:sz w:val="24"/>
          <w:szCs w:val="24"/>
        </w:rPr>
        <w:lastRenderedPageBreak/>
        <w:t xml:space="preserve">In the Basque country, </w:t>
      </w:r>
      <w:r w:rsidR="00A94B5B">
        <w:rPr>
          <w:rFonts w:cstheme="minorHAnsi"/>
          <w:sz w:val="24"/>
          <w:szCs w:val="24"/>
        </w:rPr>
        <w:t>i</w:t>
      </w:r>
      <w:r w:rsidR="007C6370">
        <w:rPr>
          <w:rFonts w:cstheme="minorHAnsi"/>
          <w:sz w:val="24"/>
          <w:szCs w:val="24"/>
        </w:rPr>
        <w:t xml:space="preserve">f a child wishes to continue their studies until they are </w:t>
      </w:r>
      <w:r w:rsidR="00981C95">
        <w:rPr>
          <w:rFonts w:cstheme="minorHAnsi"/>
          <w:sz w:val="24"/>
          <w:szCs w:val="24"/>
        </w:rPr>
        <w:t>18,</w:t>
      </w:r>
      <w:r w:rsidR="007C6370">
        <w:rPr>
          <w:rFonts w:cstheme="minorHAnsi"/>
          <w:sz w:val="24"/>
          <w:szCs w:val="24"/>
        </w:rPr>
        <w:t xml:space="preserve"> they can study for a university entrance exam. Part of this exam includes a Basque language element. This would mean that they should have had Basque throughout their education. This is different in </w:t>
      </w:r>
      <w:r w:rsidR="00FC43D9">
        <w:rPr>
          <w:rFonts w:cstheme="minorHAnsi"/>
          <w:sz w:val="24"/>
          <w:szCs w:val="24"/>
        </w:rPr>
        <w:t>Wales</w:t>
      </w:r>
      <w:r w:rsidR="007C6370">
        <w:rPr>
          <w:rFonts w:cstheme="minorHAnsi"/>
          <w:sz w:val="24"/>
          <w:szCs w:val="24"/>
        </w:rPr>
        <w:t xml:space="preserve"> as </w:t>
      </w:r>
      <w:r w:rsidR="00FC43D9">
        <w:rPr>
          <w:rFonts w:cstheme="minorHAnsi"/>
          <w:sz w:val="24"/>
          <w:szCs w:val="24"/>
        </w:rPr>
        <w:t>Welsh</w:t>
      </w:r>
      <w:r w:rsidR="007C6370">
        <w:rPr>
          <w:rFonts w:cstheme="minorHAnsi"/>
          <w:sz w:val="24"/>
          <w:szCs w:val="24"/>
        </w:rPr>
        <w:t xml:space="preserve"> stops becoming compulsory once you reach 16. </w:t>
      </w:r>
      <w:r w:rsidR="00357F03">
        <w:rPr>
          <w:rFonts w:cstheme="minorHAnsi"/>
          <w:sz w:val="24"/>
          <w:szCs w:val="24"/>
        </w:rPr>
        <w:t xml:space="preserve">In secondary education if you do not choose </w:t>
      </w:r>
      <w:r w:rsidR="00FC43D9">
        <w:rPr>
          <w:rFonts w:cstheme="minorHAnsi"/>
          <w:sz w:val="24"/>
          <w:szCs w:val="24"/>
        </w:rPr>
        <w:t>Welsh</w:t>
      </w:r>
      <w:r w:rsidR="00357F03">
        <w:rPr>
          <w:rFonts w:cstheme="minorHAnsi"/>
          <w:sz w:val="24"/>
          <w:szCs w:val="24"/>
        </w:rPr>
        <w:t xml:space="preserve"> as a full time GCSE then you are automatically put on the short course </w:t>
      </w:r>
      <w:r w:rsidR="00FC43D9">
        <w:rPr>
          <w:rFonts w:cstheme="minorHAnsi"/>
          <w:sz w:val="24"/>
          <w:szCs w:val="24"/>
        </w:rPr>
        <w:t>Welsh</w:t>
      </w:r>
      <w:r w:rsidR="00357F03">
        <w:rPr>
          <w:rFonts w:cstheme="minorHAnsi"/>
          <w:sz w:val="24"/>
          <w:szCs w:val="24"/>
        </w:rPr>
        <w:t>.</w:t>
      </w:r>
      <w:r w:rsidR="001A750C">
        <w:rPr>
          <w:rFonts w:cstheme="minorHAnsi"/>
          <w:sz w:val="24"/>
          <w:szCs w:val="24"/>
        </w:rPr>
        <w:t xml:space="preserve"> An Estyn (2007) report found that very few pupils who are on the short course GCSE </w:t>
      </w:r>
      <w:r w:rsidR="00FC43D9">
        <w:rPr>
          <w:rFonts w:cstheme="minorHAnsi"/>
          <w:sz w:val="24"/>
          <w:szCs w:val="24"/>
        </w:rPr>
        <w:t>Welsh</w:t>
      </w:r>
      <w:r w:rsidR="001A750C">
        <w:rPr>
          <w:rFonts w:cstheme="minorHAnsi"/>
          <w:sz w:val="24"/>
          <w:szCs w:val="24"/>
        </w:rPr>
        <w:t xml:space="preserve"> second language make progress in becoming fluent </w:t>
      </w:r>
      <w:r w:rsidR="00FC43D9">
        <w:rPr>
          <w:rFonts w:cstheme="minorHAnsi"/>
          <w:sz w:val="24"/>
          <w:szCs w:val="24"/>
        </w:rPr>
        <w:t>Welsh</w:t>
      </w:r>
      <w:r w:rsidR="001A750C">
        <w:rPr>
          <w:rFonts w:cstheme="minorHAnsi"/>
          <w:sz w:val="24"/>
          <w:szCs w:val="24"/>
        </w:rPr>
        <w:t xml:space="preserve"> speakers. They also found that only 46% of pupils achieved grades A*-C in short course compared to the full-time second language course where 69% of pupils achieved A*-C. Pupils who follow the short course are unlikely to choose to study </w:t>
      </w:r>
      <w:r w:rsidR="00FC43D9">
        <w:rPr>
          <w:rFonts w:cstheme="minorHAnsi"/>
          <w:sz w:val="24"/>
          <w:szCs w:val="24"/>
        </w:rPr>
        <w:t>Welsh</w:t>
      </w:r>
      <w:r w:rsidR="001A750C">
        <w:rPr>
          <w:rFonts w:cstheme="minorHAnsi"/>
          <w:sz w:val="24"/>
          <w:szCs w:val="24"/>
        </w:rPr>
        <w:t xml:space="preserve"> after 16. However, the results may be different if </w:t>
      </w:r>
      <w:r w:rsidR="00FC43D9">
        <w:rPr>
          <w:rFonts w:cstheme="minorHAnsi"/>
          <w:sz w:val="24"/>
          <w:szCs w:val="24"/>
        </w:rPr>
        <w:t>Wales</w:t>
      </w:r>
      <w:r w:rsidR="001A750C">
        <w:rPr>
          <w:rFonts w:cstheme="minorHAnsi"/>
          <w:sz w:val="24"/>
          <w:szCs w:val="24"/>
        </w:rPr>
        <w:t xml:space="preserve"> were to introduce a </w:t>
      </w:r>
      <w:r w:rsidR="00FC43D9">
        <w:rPr>
          <w:rFonts w:cstheme="minorHAnsi"/>
          <w:sz w:val="24"/>
          <w:szCs w:val="24"/>
        </w:rPr>
        <w:t>Welsh</w:t>
      </w:r>
      <w:r w:rsidR="001A750C">
        <w:rPr>
          <w:rFonts w:cstheme="minorHAnsi"/>
          <w:sz w:val="24"/>
          <w:szCs w:val="24"/>
        </w:rPr>
        <w:t xml:space="preserve"> section in an exam to enter university as pupils would need to have an education in the language.</w:t>
      </w:r>
      <w:r w:rsidR="00514887">
        <w:rPr>
          <w:rFonts w:cstheme="minorHAnsi"/>
          <w:sz w:val="24"/>
          <w:szCs w:val="24"/>
        </w:rPr>
        <w:t xml:space="preserve"> In the B and D-model school the time difference allocated to the language is much greater than the A-model school and that is something that </w:t>
      </w:r>
      <w:r w:rsidR="00FC43D9">
        <w:rPr>
          <w:rFonts w:cstheme="minorHAnsi"/>
          <w:sz w:val="24"/>
          <w:szCs w:val="24"/>
        </w:rPr>
        <w:t>Wales</w:t>
      </w:r>
      <w:r w:rsidR="00514887">
        <w:rPr>
          <w:rFonts w:cstheme="minorHAnsi"/>
          <w:sz w:val="24"/>
          <w:szCs w:val="24"/>
        </w:rPr>
        <w:t xml:space="preserve"> could benefit from introducing. In the above Estyn report they said that there was not enough time allocated to short course </w:t>
      </w:r>
      <w:r w:rsidR="00FC43D9">
        <w:rPr>
          <w:rFonts w:cstheme="minorHAnsi"/>
          <w:sz w:val="24"/>
          <w:szCs w:val="24"/>
        </w:rPr>
        <w:t>Welsh</w:t>
      </w:r>
      <w:r w:rsidR="00514887">
        <w:rPr>
          <w:rFonts w:cstheme="minorHAnsi"/>
          <w:sz w:val="24"/>
          <w:szCs w:val="24"/>
        </w:rPr>
        <w:t xml:space="preserve"> and that “</w:t>
      </w:r>
      <w:r w:rsidR="00514887" w:rsidRPr="008A5294">
        <w:rPr>
          <w:rFonts w:cstheme="minorHAnsi"/>
          <w:sz w:val="24"/>
          <w:szCs w:val="24"/>
        </w:rPr>
        <w:t>Only 15% of the schools visited as part of this survey allocated time in line with the examination specification</w:t>
      </w:r>
      <w:r w:rsidR="00514887">
        <w:rPr>
          <w:rFonts w:cstheme="minorHAnsi"/>
          <w:sz w:val="24"/>
          <w:szCs w:val="24"/>
        </w:rPr>
        <w:t>,</w:t>
      </w:r>
      <w:r w:rsidR="00514887" w:rsidRPr="00514887">
        <w:rPr>
          <w:rFonts w:cstheme="minorHAnsi"/>
          <w:sz w:val="24"/>
          <w:szCs w:val="24"/>
        </w:rPr>
        <w:t xml:space="preserve"> </w:t>
      </w:r>
      <w:r w:rsidR="004F6282">
        <w:rPr>
          <w:rFonts w:cstheme="minorHAnsi"/>
          <w:sz w:val="24"/>
          <w:szCs w:val="24"/>
        </w:rPr>
        <w:t>i</w:t>
      </w:r>
      <w:r w:rsidR="00514887" w:rsidRPr="008A5294">
        <w:rPr>
          <w:rFonts w:cstheme="minorHAnsi"/>
          <w:sz w:val="24"/>
          <w:szCs w:val="24"/>
        </w:rPr>
        <w:t>n some schools, the allocation is as little as one hour a fortnight</w:t>
      </w:r>
      <w:r w:rsidR="004F6282">
        <w:rPr>
          <w:rFonts w:cstheme="minorHAnsi"/>
          <w:sz w:val="24"/>
          <w:szCs w:val="24"/>
        </w:rPr>
        <w:t>.</w:t>
      </w:r>
      <w:r w:rsidR="00514887">
        <w:rPr>
          <w:rFonts w:cstheme="minorHAnsi"/>
          <w:sz w:val="24"/>
          <w:szCs w:val="24"/>
        </w:rPr>
        <w:t>”</w:t>
      </w:r>
      <w:r w:rsidR="004F6282">
        <w:rPr>
          <w:rFonts w:cstheme="minorHAnsi"/>
          <w:sz w:val="24"/>
          <w:szCs w:val="24"/>
        </w:rPr>
        <w:t xml:space="preserve"> This shows that schools do not have the right attitude towards </w:t>
      </w:r>
      <w:r w:rsidR="00FC43D9">
        <w:rPr>
          <w:rFonts w:cstheme="minorHAnsi"/>
          <w:sz w:val="24"/>
          <w:szCs w:val="24"/>
        </w:rPr>
        <w:t>Welsh</w:t>
      </w:r>
      <w:r w:rsidR="004F6282">
        <w:rPr>
          <w:rFonts w:cstheme="minorHAnsi"/>
          <w:sz w:val="24"/>
          <w:szCs w:val="24"/>
        </w:rPr>
        <w:t xml:space="preserve"> as a second language and that if it was mandatory that more time was given then better results may appear. (Estyn, 2007)</w:t>
      </w:r>
    </w:p>
    <w:p w14:paraId="19ABD846" w14:textId="191B0555" w:rsidR="008A5294" w:rsidRDefault="00BD788D" w:rsidP="008A5294">
      <w:pPr>
        <w:rPr>
          <w:rFonts w:cstheme="minorHAnsi"/>
          <w:sz w:val="24"/>
          <w:szCs w:val="24"/>
        </w:rPr>
      </w:pPr>
      <w:r>
        <w:rPr>
          <w:rFonts w:cstheme="minorHAnsi"/>
          <w:sz w:val="24"/>
          <w:szCs w:val="24"/>
        </w:rPr>
        <w:t>The article states that in the Basque country there is a lot of support for the Content and Language Integrated Learning (CLIL) approach.</w:t>
      </w:r>
      <w:r w:rsidR="009C3D2C">
        <w:rPr>
          <w:rFonts w:cstheme="minorHAnsi"/>
          <w:sz w:val="24"/>
          <w:szCs w:val="24"/>
        </w:rPr>
        <w:t xml:space="preserve"> This approach means that pupils learn a subject and a second language at the same time.  Content and language should be properly integrated.  This type of approach is suitable for all ages.</w:t>
      </w:r>
      <w:r>
        <w:rPr>
          <w:rFonts w:cstheme="minorHAnsi"/>
          <w:sz w:val="24"/>
          <w:szCs w:val="24"/>
        </w:rPr>
        <w:t xml:space="preserve"> This has been adopted in the D- model schools where they have a planned system which considers the classroom, timetabling, training and the age of the pupils. It has the aim to increase the children’s English language competence. They are taught English as a subject, but other subjects are also taught through the medium of English. They have a team in which to support schools which take on this approach.</w:t>
      </w:r>
      <w:r w:rsidR="007911E3">
        <w:rPr>
          <w:rFonts w:cstheme="minorHAnsi"/>
          <w:sz w:val="24"/>
          <w:szCs w:val="24"/>
        </w:rPr>
        <w:t xml:space="preserve"> This approach allows a child to have plenty of practice and gain confidence in speaking English.</w:t>
      </w:r>
      <w:r w:rsidR="005F58FE">
        <w:rPr>
          <w:rFonts w:cstheme="minorHAnsi"/>
          <w:sz w:val="24"/>
          <w:szCs w:val="24"/>
        </w:rPr>
        <w:t xml:space="preserve"> </w:t>
      </w:r>
      <w:r w:rsidR="007D092F">
        <w:rPr>
          <w:rFonts w:cstheme="minorHAnsi"/>
          <w:sz w:val="24"/>
          <w:szCs w:val="24"/>
        </w:rPr>
        <w:t xml:space="preserve"> </w:t>
      </w:r>
      <w:r w:rsidR="009C3D2C">
        <w:rPr>
          <w:rFonts w:cstheme="minorHAnsi"/>
          <w:sz w:val="24"/>
          <w:szCs w:val="24"/>
        </w:rPr>
        <w:t xml:space="preserve">A similar approach would be beneficial if this were to be adopted in Wales. This would help to achieve the objective set out in </w:t>
      </w:r>
      <w:r w:rsidR="00514887">
        <w:rPr>
          <w:rFonts w:cstheme="minorHAnsi"/>
          <w:sz w:val="24"/>
          <w:szCs w:val="24"/>
        </w:rPr>
        <w:t xml:space="preserve">the document </w:t>
      </w:r>
      <w:proofErr w:type="spellStart"/>
      <w:r w:rsidR="00514887">
        <w:rPr>
          <w:rFonts w:cstheme="minorHAnsi"/>
          <w:sz w:val="24"/>
          <w:szCs w:val="24"/>
        </w:rPr>
        <w:t>Crymraeg</w:t>
      </w:r>
      <w:proofErr w:type="spellEnd"/>
      <w:r w:rsidR="00514887">
        <w:rPr>
          <w:rFonts w:cstheme="minorHAnsi"/>
          <w:sz w:val="24"/>
          <w:szCs w:val="24"/>
        </w:rPr>
        <w:t xml:space="preserve"> 2050</w:t>
      </w:r>
      <w:r w:rsidR="001B1A9B">
        <w:rPr>
          <w:rFonts w:cstheme="minorHAnsi"/>
          <w:sz w:val="24"/>
          <w:szCs w:val="24"/>
        </w:rPr>
        <w:t xml:space="preserve"> </w:t>
      </w:r>
      <w:r w:rsidR="009C3D2C">
        <w:rPr>
          <w:rFonts w:cstheme="minorHAnsi"/>
          <w:sz w:val="24"/>
          <w:szCs w:val="24"/>
        </w:rPr>
        <w:t>which</w:t>
      </w:r>
      <w:r w:rsidR="00514887">
        <w:rPr>
          <w:rFonts w:cstheme="minorHAnsi"/>
          <w:sz w:val="24"/>
          <w:szCs w:val="24"/>
        </w:rPr>
        <w:t xml:space="preserve"> states that “</w:t>
      </w:r>
      <w:r w:rsidR="00514887" w:rsidRPr="00514887">
        <w:rPr>
          <w:rFonts w:cstheme="minorHAnsi"/>
          <w:sz w:val="24"/>
          <w:szCs w:val="24"/>
        </w:rPr>
        <w:t>Our ambition as</w:t>
      </w:r>
      <w:r w:rsidR="00655C71">
        <w:rPr>
          <w:rFonts w:cstheme="minorHAnsi"/>
          <w:sz w:val="24"/>
          <w:szCs w:val="24"/>
        </w:rPr>
        <w:t xml:space="preserve"> a</w:t>
      </w:r>
      <w:r w:rsidR="00514887" w:rsidRPr="00514887">
        <w:rPr>
          <w:rFonts w:cstheme="minorHAnsi"/>
          <w:sz w:val="24"/>
          <w:szCs w:val="24"/>
        </w:rPr>
        <w:t xml:space="preserve"> </w:t>
      </w:r>
      <w:r w:rsidR="00FC43D9">
        <w:rPr>
          <w:rFonts w:cstheme="minorHAnsi"/>
          <w:sz w:val="24"/>
          <w:szCs w:val="24"/>
        </w:rPr>
        <w:t>Welsh</w:t>
      </w:r>
      <w:r w:rsidR="00514887" w:rsidRPr="00514887">
        <w:rPr>
          <w:rFonts w:cstheme="minorHAnsi"/>
          <w:sz w:val="24"/>
          <w:szCs w:val="24"/>
        </w:rPr>
        <w:t xml:space="preserve"> Government is to see the number of people able to enjoy speaking and using </w:t>
      </w:r>
      <w:r w:rsidR="00FC43D9">
        <w:rPr>
          <w:rFonts w:cstheme="minorHAnsi"/>
          <w:sz w:val="24"/>
          <w:szCs w:val="24"/>
        </w:rPr>
        <w:t>Welsh</w:t>
      </w:r>
      <w:r w:rsidR="00514887" w:rsidRPr="00514887">
        <w:rPr>
          <w:rFonts w:cstheme="minorHAnsi"/>
          <w:sz w:val="24"/>
          <w:szCs w:val="24"/>
        </w:rPr>
        <w:t xml:space="preserve"> reach a million by 2050.</w:t>
      </w:r>
      <w:r w:rsidR="00514887">
        <w:rPr>
          <w:rFonts w:cstheme="minorHAnsi"/>
          <w:sz w:val="24"/>
          <w:szCs w:val="24"/>
        </w:rPr>
        <w:t xml:space="preserve">” </w:t>
      </w:r>
    </w:p>
    <w:p w14:paraId="3CA84DB8" w14:textId="4D3040E8" w:rsidR="00655C71" w:rsidRDefault="00FC177E" w:rsidP="008A5294">
      <w:pPr>
        <w:rPr>
          <w:rFonts w:cstheme="minorHAnsi"/>
          <w:sz w:val="24"/>
          <w:szCs w:val="24"/>
        </w:rPr>
      </w:pPr>
      <w:r>
        <w:rPr>
          <w:rFonts w:cstheme="minorHAnsi"/>
          <w:sz w:val="24"/>
          <w:szCs w:val="24"/>
        </w:rPr>
        <w:t xml:space="preserve">Having considered the models outlined in the article, I believe that by adapting how Welsh is taught, a model close to the B model could be introduced.  This would increase the number of Welsh speakers over time so making Wales a more bilingual country and greatly improve Welsh as a second language in schools. </w:t>
      </w:r>
    </w:p>
    <w:p w14:paraId="4F36DC3F" w14:textId="06AC402C" w:rsidR="00CC0346" w:rsidRDefault="00CC0346" w:rsidP="008A5294">
      <w:pPr>
        <w:rPr>
          <w:rFonts w:cstheme="minorHAnsi"/>
          <w:sz w:val="24"/>
          <w:szCs w:val="24"/>
        </w:rPr>
      </w:pPr>
    </w:p>
    <w:p w14:paraId="19267EF3" w14:textId="74E0F522" w:rsidR="00CC0346" w:rsidRDefault="00CC0346" w:rsidP="008A5294">
      <w:pPr>
        <w:rPr>
          <w:rFonts w:cstheme="minorHAnsi"/>
          <w:sz w:val="24"/>
          <w:szCs w:val="24"/>
        </w:rPr>
      </w:pPr>
    </w:p>
    <w:p w14:paraId="752916C7" w14:textId="445BD331" w:rsidR="00CC0346" w:rsidRDefault="00CC0346" w:rsidP="008A5294">
      <w:pPr>
        <w:rPr>
          <w:rFonts w:cstheme="minorHAnsi"/>
          <w:sz w:val="24"/>
          <w:szCs w:val="24"/>
        </w:rPr>
      </w:pPr>
    </w:p>
    <w:p w14:paraId="11C1E53B" w14:textId="5683C786" w:rsidR="00CC0346" w:rsidRDefault="00CC0346" w:rsidP="008A5294">
      <w:pPr>
        <w:rPr>
          <w:rFonts w:cstheme="minorHAnsi"/>
          <w:sz w:val="24"/>
          <w:szCs w:val="24"/>
        </w:rPr>
      </w:pPr>
    </w:p>
    <w:p w14:paraId="188A3746" w14:textId="257212D8" w:rsidR="00CC0346" w:rsidRDefault="00CC0346" w:rsidP="008A5294">
      <w:pPr>
        <w:rPr>
          <w:rFonts w:cstheme="minorHAnsi"/>
          <w:sz w:val="24"/>
          <w:szCs w:val="24"/>
        </w:rPr>
      </w:pPr>
      <w:r>
        <w:rPr>
          <w:rFonts w:cstheme="minorHAnsi"/>
          <w:sz w:val="24"/>
          <w:szCs w:val="24"/>
        </w:rPr>
        <w:lastRenderedPageBreak/>
        <w:t>REFERENCE LIST</w:t>
      </w:r>
    </w:p>
    <w:p w14:paraId="2449B772" w14:textId="7605A5F3" w:rsidR="00CC0346" w:rsidRDefault="00E61532" w:rsidP="008A5294">
      <w:pPr>
        <w:rPr>
          <w:rFonts w:cstheme="minorHAnsi"/>
          <w:sz w:val="24"/>
          <w:szCs w:val="24"/>
        </w:rPr>
      </w:pPr>
      <w:r>
        <w:rPr>
          <w:rFonts w:cstheme="minorHAnsi"/>
          <w:sz w:val="24"/>
          <w:szCs w:val="24"/>
        </w:rPr>
        <w:t xml:space="preserve">Pound, L. (2006) </w:t>
      </w:r>
      <w:r>
        <w:rPr>
          <w:rFonts w:cstheme="minorHAnsi"/>
          <w:i/>
          <w:sz w:val="24"/>
          <w:szCs w:val="24"/>
        </w:rPr>
        <w:t xml:space="preserve">How Children Learn. </w:t>
      </w:r>
      <w:r>
        <w:rPr>
          <w:rFonts w:cstheme="minorHAnsi"/>
          <w:sz w:val="24"/>
          <w:szCs w:val="24"/>
        </w:rPr>
        <w:t>London: Practical Pre-School Books.</w:t>
      </w:r>
    </w:p>
    <w:p w14:paraId="51BC5FF9" w14:textId="749AAE1E" w:rsidR="00E61532" w:rsidRDefault="00E61532" w:rsidP="008A5294">
      <w:pPr>
        <w:rPr>
          <w:rFonts w:cstheme="minorHAnsi"/>
          <w:sz w:val="24"/>
          <w:szCs w:val="24"/>
        </w:rPr>
      </w:pPr>
      <w:r>
        <w:rPr>
          <w:rFonts w:cstheme="minorHAnsi"/>
          <w:sz w:val="24"/>
          <w:szCs w:val="24"/>
        </w:rPr>
        <w:t xml:space="preserve">Baker, C. (2011) </w:t>
      </w:r>
      <w:r>
        <w:rPr>
          <w:rFonts w:cstheme="minorHAnsi"/>
          <w:i/>
          <w:sz w:val="24"/>
          <w:szCs w:val="24"/>
        </w:rPr>
        <w:t xml:space="preserve">Foundations of Bilingual Education and Bilingualism </w:t>
      </w:r>
      <w:r>
        <w:rPr>
          <w:rFonts w:cstheme="minorHAnsi"/>
          <w:sz w:val="24"/>
          <w:szCs w:val="24"/>
        </w:rPr>
        <w:t>5th Ed. Bristol: Bookcraft Ltd.</w:t>
      </w:r>
    </w:p>
    <w:p w14:paraId="7B9246A0" w14:textId="77777777" w:rsidR="000F002C" w:rsidRDefault="00E61532" w:rsidP="008A5294">
      <w:pPr>
        <w:rPr>
          <w:rFonts w:cstheme="minorHAnsi"/>
          <w:i/>
          <w:sz w:val="24"/>
          <w:szCs w:val="24"/>
        </w:rPr>
      </w:pPr>
      <w:r>
        <w:rPr>
          <w:rFonts w:cstheme="minorHAnsi"/>
          <w:sz w:val="24"/>
          <w:szCs w:val="24"/>
        </w:rPr>
        <w:t xml:space="preserve">Estyn (2007) </w:t>
      </w:r>
      <w:r w:rsidRPr="000F002C">
        <w:rPr>
          <w:rFonts w:cstheme="minorHAnsi"/>
          <w:i/>
          <w:sz w:val="24"/>
          <w:szCs w:val="24"/>
        </w:rPr>
        <w:t>An evaluation of the GCSE Welsh Second Language</w:t>
      </w:r>
      <w:r w:rsidR="000F002C" w:rsidRPr="000F002C">
        <w:rPr>
          <w:rFonts w:cstheme="minorHAnsi"/>
          <w:i/>
          <w:sz w:val="24"/>
          <w:szCs w:val="24"/>
        </w:rPr>
        <w:t xml:space="preserve"> Short</w:t>
      </w:r>
      <w:r w:rsidRPr="000F002C">
        <w:rPr>
          <w:rFonts w:cstheme="minorHAnsi"/>
          <w:i/>
          <w:sz w:val="24"/>
          <w:szCs w:val="24"/>
        </w:rPr>
        <w:t xml:space="preserve"> Course</w:t>
      </w:r>
      <w:r w:rsidR="000F002C">
        <w:rPr>
          <w:rFonts w:cstheme="minorHAnsi"/>
          <w:i/>
          <w:sz w:val="24"/>
          <w:szCs w:val="24"/>
        </w:rPr>
        <w:t>.</w:t>
      </w:r>
    </w:p>
    <w:p w14:paraId="6D1698C7" w14:textId="02837F0A" w:rsidR="00E61532" w:rsidRDefault="000F002C" w:rsidP="008A5294">
      <w:pPr>
        <w:rPr>
          <w:rFonts w:cstheme="minorHAnsi"/>
          <w:sz w:val="24"/>
          <w:szCs w:val="24"/>
        </w:rPr>
      </w:pPr>
      <w:r>
        <w:rPr>
          <w:rFonts w:cstheme="minorHAnsi"/>
          <w:sz w:val="24"/>
          <w:szCs w:val="24"/>
        </w:rPr>
        <w:t xml:space="preserve">Available at: </w:t>
      </w:r>
      <w:hyperlink r:id="rId7" w:history="1">
        <w:r w:rsidRPr="001221ED">
          <w:rPr>
            <w:rStyle w:val="Hyperlink"/>
            <w:rFonts w:cstheme="minorHAnsi"/>
            <w:sz w:val="24"/>
            <w:szCs w:val="24"/>
          </w:rPr>
          <w:t>file:///C:/Users/Sarah/AppData/Local/Packages/Microsoft.MicrosoftEdge_8wekyb3d8bbwe/TempState/Downloads/An%20evaluation%20of%20the%20GCSE%20Welsh%20second%20language%20short%20course%20-%20Estyn%20October%202007%20(1).pdf</w:t>
        </w:r>
      </w:hyperlink>
    </w:p>
    <w:p w14:paraId="7ECE9ABF" w14:textId="4B4A9E01" w:rsidR="000F002C" w:rsidRDefault="000F002C" w:rsidP="008A5294">
      <w:pPr>
        <w:rPr>
          <w:rFonts w:cstheme="minorHAnsi"/>
          <w:sz w:val="24"/>
          <w:szCs w:val="24"/>
        </w:rPr>
      </w:pPr>
      <w:r>
        <w:rPr>
          <w:rFonts w:cstheme="minorHAnsi"/>
          <w:sz w:val="24"/>
          <w:szCs w:val="24"/>
        </w:rPr>
        <w:t>(Accessed: 27</w:t>
      </w:r>
      <w:r w:rsidRPr="000F002C">
        <w:rPr>
          <w:rFonts w:cstheme="minorHAnsi"/>
          <w:sz w:val="24"/>
          <w:szCs w:val="24"/>
          <w:vertAlign w:val="superscript"/>
        </w:rPr>
        <w:t>th</w:t>
      </w:r>
      <w:r>
        <w:rPr>
          <w:rFonts w:cstheme="minorHAnsi"/>
          <w:sz w:val="24"/>
          <w:szCs w:val="24"/>
        </w:rPr>
        <w:t xml:space="preserve"> December 2018).</w:t>
      </w:r>
    </w:p>
    <w:p w14:paraId="089C5CD7" w14:textId="61D419AA" w:rsidR="000F002C" w:rsidRDefault="000F002C" w:rsidP="008A5294">
      <w:pPr>
        <w:rPr>
          <w:rFonts w:cstheme="minorHAnsi"/>
          <w:i/>
          <w:sz w:val="24"/>
          <w:szCs w:val="24"/>
        </w:rPr>
      </w:pPr>
      <w:r>
        <w:rPr>
          <w:rFonts w:cstheme="minorHAnsi"/>
          <w:sz w:val="24"/>
          <w:szCs w:val="24"/>
        </w:rPr>
        <w:t xml:space="preserve">Welsh Government (2017) </w:t>
      </w:r>
      <w:r w:rsidRPr="000F002C">
        <w:rPr>
          <w:rFonts w:cstheme="minorHAnsi"/>
          <w:i/>
          <w:sz w:val="24"/>
          <w:szCs w:val="24"/>
        </w:rPr>
        <w:t>Welsh in education Action plan 2017-2021.</w:t>
      </w:r>
    </w:p>
    <w:p w14:paraId="20E974F6" w14:textId="590010B2" w:rsidR="000F002C" w:rsidRDefault="000F002C" w:rsidP="008A5294">
      <w:pPr>
        <w:rPr>
          <w:rFonts w:cstheme="minorHAnsi"/>
          <w:sz w:val="24"/>
          <w:szCs w:val="24"/>
        </w:rPr>
      </w:pPr>
      <w:r>
        <w:rPr>
          <w:rFonts w:cstheme="minorHAnsi"/>
          <w:sz w:val="24"/>
          <w:szCs w:val="24"/>
        </w:rPr>
        <w:t xml:space="preserve">Available at: </w:t>
      </w:r>
      <w:hyperlink r:id="rId8" w:history="1">
        <w:r w:rsidRPr="001221ED">
          <w:rPr>
            <w:rStyle w:val="Hyperlink"/>
            <w:rFonts w:cstheme="minorHAnsi"/>
            <w:sz w:val="24"/>
            <w:szCs w:val="24"/>
          </w:rPr>
          <w:t>file:///C:/Users/Sarah/AppData/Local/Packages/Microsoft.MicrosoftEdge_8wekyb3d8bbwe/TempState/Downloads/171212-welsh-in-education-action-plan-2017-21-en%20(1).pdf</w:t>
        </w:r>
      </w:hyperlink>
    </w:p>
    <w:p w14:paraId="53D2E98A" w14:textId="04C7E357" w:rsidR="000F002C" w:rsidRDefault="000F002C" w:rsidP="008A5294">
      <w:pPr>
        <w:rPr>
          <w:rFonts w:cstheme="minorHAnsi"/>
          <w:sz w:val="24"/>
          <w:szCs w:val="24"/>
        </w:rPr>
      </w:pPr>
      <w:r>
        <w:rPr>
          <w:rFonts w:cstheme="minorHAnsi"/>
          <w:sz w:val="24"/>
          <w:szCs w:val="24"/>
        </w:rPr>
        <w:t>(Accessed: 22</w:t>
      </w:r>
      <w:r w:rsidRPr="000F002C">
        <w:rPr>
          <w:rFonts w:cstheme="minorHAnsi"/>
          <w:sz w:val="24"/>
          <w:szCs w:val="24"/>
          <w:vertAlign w:val="superscript"/>
        </w:rPr>
        <w:t>nd</w:t>
      </w:r>
      <w:r>
        <w:rPr>
          <w:rFonts w:cstheme="minorHAnsi"/>
          <w:sz w:val="24"/>
          <w:szCs w:val="24"/>
        </w:rPr>
        <w:t xml:space="preserve"> December 2018).</w:t>
      </w:r>
    </w:p>
    <w:p w14:paraId="76C8F0EC" w14:textId="41786BB6" w:rsidR="000F002C" w:rsidRDefault="000F002C" w:rsidP="008A5294">
      <w:pPr>
        <w:rPr>
          <w:rFonts w:cstheme="minorHAnsi"/>
          <w:sz w:val="24"/>
          <w:szCs w:val="24"/>
        </w:rPr>
      </w:pPr>
      <w:r>
        <w:rPr>
          <w:rFonts w:cstheme="minorHAnsi"/>
          <w:sz w:val="24"/>
          <w:szCs w:val="24"/>
        </w:rPr>
        <w:t xml:space="preserve">Welsh Government (2017) </w:t>
      </w:r>
      <w:proofErr w:type="spellStart"/>
      <w:r w:rsidRPr="000F002C">
        <w:rPr>
          <w:rFonts w:cstheme="minorHAnsi"/>
          <w:i/>
          <w:sz w:val="24"/>
          <w:szCs w:val="24"/>
        </w:rPr>
        <w:t>Cymraeg</w:t>
      </w:r>
      <w:proofErr w:type="spellEnd"/>
      <w:r w:rsidRPr="000F002C">
        <w:rPr>
          <w:rFonts w:cstheme="minorHAnsi"/>
          <w:i/>
          <w:sz w:val="24"/>
          <w:szCs w:val="24"/>
        </w:rPr>
        <w:t xml:space="preserve"> 2050 A million Welsh speakers</w:t>
      </w:r>
      <w:r>
        <w:rPr>
          <w:rFonts w:cstheme="minorHAnsi"/>
          <w:sz w:val="24"/>
          <w:szCs w:val="24"/>
        </w:rPr>
        <w:t xml:space="preserve">. </w:t>
      </w:r>
    </w:p>
    <w:p w14:paraId="43C9010E" w14:textId="5E3D6EE8" w:rsidR="000F002C" w:rsidRDefault="000F002C" w:rsidP="008A5294">
      <w:pPr>
        <w:rPr>
          <w:rFonts w:cstheme="minorHAnsi"/>
          <w:sz w:val="24"/>
          <w:szCs w:val="24"/>
        </w:rPr>
      </w:pPr>
      <w:r>
        <w:rPr>
          <w:rFonts w:cstheme="minorHAnsi"/>
          <w:sz w:val="24"/>
          <w:szCs w:val="24"/>
        </w:rPr>
        <w:t xml:space="preserve">Available at: </w:t>
      </w:r>
      <w:hyperlink r:id="rId9" w:history="1">
        <w:r w:rsidRPr="001221ED">
          <w:rPr>
            <w:rStyle w:val="Hyperlink"/>
            <w:rFonts w:cstheme="minorHAnsi"/>
            <w:sz w:val="24"/>
            <w:szCs w:val="24"/>
          </w:rPr>
          <w:t>file:///C:/Users/Sarah/AppData/Local/Packages/Microsoft.MicrosoftEdge_8wekyb3d8bbwe/TempState/Downloads/170711-welsh-language-strategy-eng%20(1).pdf</w:t>
        </w:r>
      </w:hyperlink>
    </w:p>
    <w:p w14:paraId="181E5D20" w14:textId="2A1199A5" w:rsidR="000F002C" w:rsidRDefault="000F002C" w:rsidP="008A5294">
      <w:pPr>
        <w:rPr>
          <w:rFonts w:cstheme="minorHAnsi"/>
          <w:sz w:val="24"/>
          <w:szCs w:val="24"/>
        </w:rPr>
      </w:pPr>
      <w:r>
        <w:rPr>
          <w:rFonts w:cstheme="minorHAnsi"/>
          <w:sz w:val="24"/>
          <w:szCs w:val="24"/>
        </w:rPr>
        <w:t>(Accessed: 28</w:t>
      </w:r>
      <w:r w:rsidRPr="000F002C">
        <w:rPr>
          <w:rFonts w:cstheme="minorHAnsi"/>
          <w:sz w:val="24"/>
          <w:szCs w:val="24"/>
          <w:vertAlign w:val="superscript"/>
        </w:rPr>
        <w:t>th</w:t>
      </w:r>
      <w:r>
        <w:rPr>
          <w:rFonts w:cstheme="minorHAnsi"/>
          <w:sz w:val="24"/>
          <w:szCs w:val="24"/>
        </w:rPr>
        <w:t xml:space="preserve"> December 2018)</w:t>
      </w:r>
      <w:r w:rsidR="00E85E23">
        <w:rPr>
          <w:rFonts w:cstheme="minorHAnsi"/>
          <w:sz w:val="24"/>
          <w:szCs w:val="24"/>
        </w:rPr>
        <w:t>.</w:t>
      </w:r>
    </w:p>
    <w:p w14:paraId="56E201D4" w14:textId="18B7DAE3" w:rsidR="000F002C" w:rsidRDefault="000F002C" w:rsidP="008A5294">
      <w:pPr>
        <w:rPr>
          <w:rFonts w:cstheme="minorHAnsi"/>
          <w:i/>
          <w:sz w:val="24"/>
          <w:szCs w:val="24"/>
        </w:rPr>
      </w:pPr>
      <w:r>
        <w:rPr>
          <w:rFonts w:cstheme="minorHAnsi"/>
          <w:sz w:val="24"/>
          <w:szCs w:val="24"/>
        </w:rPr>
        <w:t xml:space="preserve">Jones, M. (2016) </w:t>
      </w:r>
      <w:r w:rsidRPr="000F002C">
        <w:rPr>
          <w:rFonts w:cstheme="minorHAnsi"/>
          <w:i/>
          <w:sz w:val="24"/>
          <w:szCs w:val="24"/>
        </w:rPr>
        <w:t>Welsh-medium education and Welsh as a subject</w:t>
      </w:r>
      <w:r>
        <w:rPr>
          <w:rFonts w:cstheme="minorHAnsi"/>
          <w:i/>
          <w:sz w:val="24"/>
          <w:szCs w:val="24"/>
        </w:rPr>
        <w:t xml:space="preserve">. </w:t>
      </w:r>
    </w:p>
    <w:p w14:paraId="605506C9" w14:textId="3EED8B2F" w:rsidR="000F002C" w:rsidRDefault="000F002C" w:rsidP="008A5294">
      <w:pPr>
        <w:rPr>
          <w:rFonts w:cstheme="minorHAnsi"/>
          <w:sz w:val="24"/>
          <w:szCs w:val="24"/>
        </w:rPr>
      </w:pPr>
      <w:r>
        <w:rPr>
          <w:rFonts w:cstheme="minorHAnsi"/>
          <w:sz w:val="24"/>
          <w:szCs w:val="24"/>
        </w:rPr>
        <w:t xml:space="preserve">Available at: </w:t>
      </w:r>
      <w:hyperlink r:id="rId10" w:history="1">
        <w:r w:rsidRPr="001221ED">
          <w:rPr>
            <w:rStyle w:val="Hyperlink"/>
            <w:rFonts w:cstheme="minorHAnsi"/>
            <w:sz w:val="24"/>
            <w:szCs w:val="24"/>
          </w:rPr>
          <w:t>http://www.assembly.wales/research%20documents/rs16-048/16-048-english-web.pdf</w:t>
        </w:r>
      </w:hyperlink>
    </w:p>
    <w:p w14:paraId="3A015B5F" w14:textId="0255D58D" w:rsidR="000F002C" w:rsidRDefault="000F002C" w:rsidP="008A5294">
      <w:pPr>
        <w:rPr>
          <w:rFonts w:cstheme="minorHAnsi"/>
          <w:sz w:val="24"/>
          <w:szCs w:val="24"/>
        </w:rPr>
      </w:pPr>
      <w:r>
        <w:rPr>
          <w:rFonts w:cstheme="minorHAnsi"/>
          <w:sz w:val="24"/>
          <w:szCs w:val="24"/>
        </w:rPr>
        <w:t>(Accessed: 29</w:t>
      </w:r>
      <w:r w:rsidRPr="000F002C">
        <w:rPr>
          <w:rFonts w:cstheme="minorHAnsi"/>
          <w:sz w:val="24"/>
          <w:szCs w:val="24"/>
          <w:vertAlign w:val="superscript"/>
        </w:rPr>
        <w:t>th</w:t>
      </w:r>
      <w:r>
        <w:rPr>
          <w:rFonts w:cstheme="minorHAnsi"/>
          <w:sz w:val="24"/>
          <w:szCs w:val="24"/>
        </w:rPr>
        <w:t xml:space="preserve"> December 2018)</w:t>
      </w:r>
      <w:r w:rsidR="00E85E23">
        <w:rPr>
          <w:rFonts w:cstheme="minorHAnsi"/>
          <w:sz w:val="24"/>
          <w:szCs w:val="24"/>
        </w:rPr>
        <w:t xml:space="preserve">. </w:t>
      </w:r>
    </w:p>
    <w:p w14:paraId="2856B512" w14:textId="77777777" w:rsidR="00E85E23" w:rsidRDefault="00E85E23" w:rsidP="008A5294">
      <w:pPr>
        <w:rPr>
          <w:rFonts w:cstheme="minorHAnsi"/>
          <w:sz w:val="24"/>
          <w:szCs w:val="24"/>
        </w:rPr>
      </w:pPr>
      <w:proofErr w:type="spellStart"/>
      <w:r>
        <w:rPr>
          <w:rFonts w:cstheme="minorHAnsi"/>
          <w:sz w:val="24"/>
          <w:szCs w:val="24"/>
        </w:rPr>
        <w:t>Weibell</w:t>
      </w:r>
      <w:proofErr w:type="spellEnd"/>
      <w:r>
        <w:rPr>
          <w:rFonts w:cstheme="minorHAnsi"/>
          <w:sz w:val="24"/>
          <w:szCs w:val="24"/>
        </w:rPr>
        <w:t xml:space="preserve">, C. J. (2011) </w:t>
      </w:r>
      <w:r w:rsidRPr="00E85E23">
        <w:rPr>
          <w:rFonts w:cstheme="minorHAnsi"/>
          <w:i/>
          <w:sz w:val="24"/>
          <w:szCs w:val="24"/>
        </w:rPr>
        <w:t>Principles of learning</w:t>
      </w:r>
      <w:r>
        <w:rPr>
          <w:rFonts w:cstheme="minorHAnsi"/>
          <w:sz w:val="24"/>
          <w:szCs w:val="24"/>
        </w:rPr>
        <w:t xml:space="preserve">. </w:t>
      </w:r>
    </w:p>
    <w:p w14:paraId="31EE3FF7" w14:textId="3126EB78" w:rsidR="00E85E23" w:rsidRDefault="00E85E23" w:rsidP="008A5294">
      <w:pPr>
        <w:rPr>
          <w:rFonts w:cstheme="minorHAnsi"/>
          <w:sz w:val="24"/>
          <w:szCs w:val="24"/>
        </w:rPr>
      </w:pPr>
      <w:r>
        <w:rPr>
          <w:rFonts w:cstheme="minorHAnsi"/>
          <w:sz w:val="24"/>
          <w:szCs w:val="24"/>
        </w:rPr>
        <w:t xml:space="preserve">Available at: </w:t>
      </w:r>
      <w:hyperlink r:id="rId11" w:history="1">
        <w:r w:rsidRPr="001221ED">
          <w:rPr>
            <w:rStyle w:val="Hyperlink"/>
            <w:rFonts w:cstheme="minorHAnsi"/>
            <w:sz w:val="24"/>
            <w:szCs w:val="24"/>
          </w:rPr>
          <w:t>https://principlesoflearning.wordpress.com/dissertation/chapter-3-literature-review-2/the-behavioral-perspective/behaviorism-john-b-watson-1913/</w:t>
        </w:r>
      </w:hyperlink>
    </w:p>
    <w:p w14:paraId="2BE9BD70" w14:textId="29CDDCBF" w:rsidR="00E85E23" w:rsidRDefault="00E85E23" w:rsidP="008A5294">
      <w:pPr>
        <w:rPr>
          <w:rFonts w:cstheme="minorHAnsi"/>
          <w:sz w:val="24"/>
          <w:szCs w:val="24"/>
        </w:rPr>
      </w:pPr>
      <w:r>
        <w:rPr>
          <w:rFonts w:cstheme="minorHAnsi"/>
          <w:sz w:val="24"/>
          <w:szCs w:val="24"/>
        </w:rPr>
        <w:t>(Accessed: 2</w:t>
      </w:r>
      <w:r w:rsidRPr="00E85E23">
        <w:rPr>
          <w:rFonts w:cstheme="minorHAnsi"/>
          <w:sz w:val="24"/>
          <w:szCs w:val="24"/>
          <w:vertAlign w:val="superscript"/>
        </w:rPr>
        <w:t>nd</w:t>
      </w:r>
      <w:r>
        <w:rPr>
          <w:rFonts w:cstheme="minorHAnsi"/>
          <w:sz w:val="24"/>
          <w:szCs w:val="24"/>
        </w:rPr>
        <w:t xml:space="preserve"> January 2019). </w:t>
      </w:r>
    </w:p>
    <w:p w14:paraId="599A45FB" w14:textId="292A6C22" w:rsidR="00E85E23" w:rsidRDefault="00E85E23" w:rsidP="008A5294">
      <w:pPr>
        <w:rPr>
          <w:rFonts w:cstheme="minorHAnsi"/>
          <w:i/>
          <w:sz w:val="24"/>
          <w:szCs w:val="24"/>
        </w:rPr>
      </w:pPr>
      <w:r>
        <w:rPr>
          <w:rFonts w:cstheme="minorHAnsi"/>
          <w:sz w:val="24"/>
          <w:szCs w:val="24"/>
        </w:rPr>
        <w:t xml:space="preserve">Welsh Government (2015) </w:t>
      </w:r>
      <w:r>
        <w:rPr>
          <w:rFonts w:cstheme="minorHAnsi"/>
          <w:i/>
          <w:sz w:val="24"/>
          <w:szCs w:val="24"/>
        </w:rPr>
        <w:t xml:space="preserve">Foundation Phase Framework. </w:t>
      </w:r>
    </w:p>
    <w:p w14:paraId="5B832F8A" w14:textId="3C27C1DA" w:rsidR="00E85E23" w:rsidRDefault="00E85E23" w:rsidP="008A5294">
      <w:pPr>
        <w:rPr>
          <w:rFonts w:cstheme="minorHAnsi"/>
          <w:sz w:val="24"/>
          <w:szCs w:val="24"/>
        </w:rPr>
      </w:pPr>
      <w:r>
        <w:rPr>
          <w:rFonts w:cstheme="minorHAnsi"/>
          <w:sz w:val="24"/>
          <w:szCs w:val="24"/>
        </w:rPr>
        <w:t>Available at:</w:t>
      </w:r>
      <w:r w:rsidRPr="00E85E23">
        <w:t xml:space="preserve"> </w:t>
      </w:r>
      <w:hyperlink r:id="rId12" w:history="1">
        <w:r w:rsidRPr="001221ED">
          <w:rPr>
            <w:rStyle w:val="Hyperlink"/>
            <w:rFonts w:cstheme="minorHAnsi"/>
            <w:sz w:val="24"/>
            <w:szCs w:val="24"/>
          </w:rPr>
          <w:t>https://beta.gov.wales/sites/default/files/publications/2018-02/foundation-phase-framework-revised-2015.pdf</w:t>
        </w:r>
      </w:hyperlink>
    </w:p>
    <w:p w14:paraId="758F69B0" w14:textId="37E9B28E" w:rsidR="00E85E23" w:rsidRDefault="00E85E23" w:rsidP="008A5294">
      <w:pPr>
        <w:rPr>
          <w:rFonts w:cstheme="minorHAnsi"/>
          <w:sz w:val="24"/>
          <w:szCs w:val="24"/>
        </w:rPr>
      </w:pPr>
      <w:r>
        <w:rPr>
          <w:rFonts w:cstheme="minorHAnsi"/>
          <w:sz w:val="24"/>
          <w:szCs w:val="24"/>
        </w:rPr>
        <w:t>(Accessed: 4</w:t>
      </w:r>
      <w:r w:rsidRPr="00E85E23">
        <w:rPr>
          <w:rFonts w:cstheme="minorHAnsi"/>
          <w:sz w:val="24"/>
          <w:szCs w:val="24"/>
          <w:vertAlign w:val="superscript"/>
        </w:rPr>
        <w:t>th</w:t>
      </w:r>
      <w:r>
        <w:rPr>
          <w:rFonts w:cstheme="minorHAnsi"/>
          <w:sz w:val="24"/>
          <w:szCs w:val="24"/>
        </w:rPr>
        <w:t xml:space="preserve"> January 2019). </w:t>
      </w:r>
    </w:p>
    <w:p w14:paraId="1B73B1E1" w14:textId="5AAEB030" w:rsidR="00E85E23" w:rsidRDefault="00E85E23" w:rsidP="008A5294">
      <w:pPr>
        <w:rPr>
          <w:rFonts w:cstheme="minorHAnsi"/>
          <w:sz w:val="24"/>
          <w:szCs w:val="24"/>
        </w:rPr>
      </w:pPr>
      <w:r>
        <w:rPr>
          <w:rFonts w:cstheme="minorHAnsi"/>
          <w:sz w:val="24"/>
          <w:szCs w:val="24"/>
        </w:rPr>
        <w:t xml:space="preserve">Welsh Government (2016) </w:t>
      </w:r>
      <w:r w:rsidRPr="00E85E23">
        <w:rPr>
          <w:rFonts w:cstheme="minorHAnsi"/>
          <w:i/>
          <w:sz w:val="24"/>
          <w:szCs w:val="24"/>
        </w:rPr>
        <w:t>Programme of Study for Welsh Key Stages 2-4</w:t>
      </w:r>
      <w:r>
        <w:rPr>
          <w:rFonts w:cstheme="minorHAnsi"/>
          <w:sz w:val="24"/>
          <w:szCs w:val="24"/>
        </w:rPr>
        <w:t xml:space="preserve">. </w:t>
      </w:r>
    </w:p>
    <w:p w14:paraId="7AAA181F" w14:textId="5BC622B1" w:rsidR="00E85E23" w:rsidRDefault="00E85E23" w:rsidP="008A5294">
      <w:pPr>
        <w:rPr>
          <w:rFonts w:cstheme="minorHAnsi"/>
          <w:sz w:val="24"/>
          <w:szCs w:val="24"/>
        </w:rPr>
      </w:pPr>
      <w:r>
        <w:rPr>
          <w:rFonts w:cstheme="minorHAnsi"/>
          <w:sz w:val="24"/>
          <w:szCs w:val="24"/>
        </w:rPr>
        <w:lastRenderedPageBreak/>
        <w:t>Available at:</w:t>
      </w:r>
      <w:r w:rsidRPr="00E85E23">
        <w:t xml:space="preserve"> </w:t>
      </w:r>
      <w:hyperlink r:id="rId13" w:history="1">
        <w:r w:rsidRPr="001221ED">
          <w:rPr>
            <w:rStyle w:val="Hyperlink"/>
            <w:rFonts w:cstheme="minorHAnsi"/>
            <w:sz w:val="24"/>
            <w:szCs w:val="24"/>
          </w:rPr>
          <w:t>http://learning.gov.wales/docs/learningwales/publications/150717-nc-welsh-en-ve3.pdf</w:t>
        </w:r>
      </w:hyperlink>
    </w:p>
    <w:p w14:paraId="5646A1C1" w14:textId="5F24637C" w:rsidR="00E85E23" w:rsidRDefault="00BB6D74" w:rsidP="008A5294">
      <w:pPr>
        <w:rPr>
          <w:rFonts w:cstheme="minorHAnsi"/>
          <w:sz w:val="24"/>
          <w:szCs w:val="24"/>
        </w:rPr>
      </w:pPr>
      <w:r>
        <w:rPr>
          <w:rFonts w:cstheme="minorHAnsi"/>
          <w:sz w:val="24"/>
          <w:szCs w:val="24"/>
        </w:rPr>
        <w:t>(Accessed: 20</w:t>
      </w:r>
      <w:r w:rsidRPr="00BB6D74">
        <w:rPr>
          <w:rFonts w:cstheme="minorHAnsi"/>
          <w:sz w:val="24"/>
          <w:szCs w:val="24"/>
          <w:vertAlign w:val="superscript"/>
        </w:rPr>
        <w:t>th</w:t>
      </w:r>
      <w:r>
        <w:rPr>
          <w:rFonts w:cstheme="minorHAnsi"/>
          <w:sz w:val="24"/>
          <w:szCs w:val="24"/>
        </w:rPr>
        <w:t xml:space="preserve"> December 2018). </w:t>
      </w:r>
    </w:p>
    <w:p w14:paraId="12097CBE" w14:textId="594861B5" w:rsidR="00BB6D74" w:rsidRDefault="00BB6D74" w:rsidP="008A5294">
      <w:pPr>
        <w:rPr>
          <w:rFonts w:cstheme="minorHAnsi"/>
          <w:i/>
          <w:sz w:val="24"/>
          <w:szCs w:val="24"/>
        </w:rPr>
      </w:pPr>
      <w:r>
        <w:rPr>
          <w:rFonts w:cstheme="minorHAnsi"/>
          <w:sz w:val="24"/>
          <w:szCs w:val="24"/>
        </w:rPr>
        <w:t xml:space="preserve">Estyn (2017) </w:t>
      </w:r>
      <w:r w:rsidRPr="00BB6D74">
        <w:rPr>
          <w:rFonts w:cstheme="minorHAnsi"/>
          <w:i/>
          <w:sz w:val="24"/>
          <w:szCs w:val="24"/>
        </w:rPr>
        <w:t>Welsh-medium and bilingual teaching and learning in further education</w:t>
      </w:r>
      <w:r>
        <w:rPr>
          <w:rFonts w:cstheme="minorHAnsi"/>
          <w:i/>
          <w:sz w:val="24"/>
          <w:szCs w:val="24"/>
        </w:rPr>
        <w:t xml:space="preserve">. </w:t>
      </w:r>
    </w:p>
    <w:p w14:paraId="48D9438E" w14:textId="02DA7A1F" w:rsidR="00BB6D74" w:rsidRDefault="00BB6D74" w:rsidP="008A5294">
      <w:pPr>
        <w:rPr>
          <w:rFonts w:cstheme="minorHAnsi"/>
          <w:sz w:val="24"/>
          <w:szCs w:val="24"/>
        </w:rPr>
      </w:pPr>
      <w:r>
        <w:rPr>
          <w:rFonts w:cstheme="minorHAnsi"/>
          <w:sz w:val="24"/>
          <w:szCs w:val="24"/>
        </w:rPr>
        <w:t xml:space="preserve">Available at: </w:t>
      </w:r>
      <w:hyperlink r:id="rId14" w:history="1">
        <w:r w:rsidRPr="001221ED">
          <w:rPr>
            <w:rStyle w:val="Hyperlink"/>
            <w:rFonts w:cstheme="minorHAnsi"/>
            <w:sz w:val="24"/>
            <w:szCs w:val="24"/>
          </w:rPr>
          <w:t>https://www.estyn.gov.wales/sites/default/files/documents/Bilingual%20Teaching%20in%20FE.pdf</w:t>
        </w:r>
      </w:hyperlink>
    </w:p>
    <w:p w14:paraId="50767F14" w14:textId="014D3811" w:rsidR="00BB6D74" w:rsidRDefault="00BB6D74" w:rsidP="008A5294">
      <w:pPr>
        <w:rPr>
          <w:rFonts w:cstheme="minorHAnsi"/>
          <w:sz w:val="24"/>
          <w:szCs w:val="24"/>
        </w:rPr>
      </w:pPr>
      <w:r>
        <w:rPr>
          <w:rFonts w:cstheme="minorHAnsi"/>
          <w:sz w:val="24"/>
          <w:szCs w:val="24"/>
        </w:rPr>
        <w:t>(Accessed: 29</w:t>
      </w:r>
      <w:r w:rsidRPr="00BB6D74">
        <w:rPr>
          <w:rFonts w:cstheme="minorHAnsi"/>
          <w:sz w:val="24"/>
          <w:szCs w:val="24"/>
          <w:vertAlign w:val="superscript"/>
        </w:rPr>
        <w:t>th</w:t>
      </w:r>
      <w:r>
        <w:rPr>
          <w:rFonts w:cstheme="minorHAnsi"/>
          <w:sz w:val="24"/>
          <w:szCs w:val="24"/>
        </w:rPr>
        <w:t xml:space="preserve"> December 2018). </w:t>
      </w:r>
    </w:p>
    <w:p w14:paraId="0A6CA01F" w14:textId="64977842" w:rsidR="00F13668" w:rsidRDefault="00F13668" w:rsidP="008A5294">
      <w:pPr>
        <w:rPr>
          <w:rFonts w:cstheme="minorHAnsi"/>
          <w:sz w:val="24"/>
          <w:szCs w:val="24"/>
        </w:rPr>
      </w:pPr>
      <w:r>
        <w:rPr>
          <w:rFonts w:cstheme="minorHAnsi"/>
          <w:sz w:val="24"/>
          <w:szCs w:val="24"/>
        </w:rPr>
        <w:t xml:space="preserve">Hopwood, M et al. (2018). </w:t>
      </w:r>
      <w:r w:rsidRPr="00F13668">
        <w:rPr>
          <w:rFonts w:cstheme="minorHAnsi"/>
          <w:i/>
          <w:sz w:val="24"/>
          <w:szCs w:val="24"/>
        </w:rPr>
        <w:t xml:space="preserve">An Overview </w:t>
      </w:r>
      <w:proofErr w:type="gramStart"/>
      <w:r w:rsidRPr="00F13668">
        <w:rPr>
          <w:rFonts w:cstheme="minorHAnsi"/>
          <w:i/>
          <w:sz w:val="24"/>
          <w:szCs w:val="24"/>
        </w:rPr>
        <w:t>Of</w:t>
      </w:r>
      <w:proofErr w:type="gramEnd"/>
      <w:r w:rsidRPr="00F13668">
        <w:rPr>
          <w:rFonts w:cstheme="minorHAnsi"/>
          <w:i/>
          <w:sz w:val="24"/>
          <w:szCs w:val="24"/>
        </w:rPr>
        <w:t xml:space="preserve"> The Assessment Of Language Proficiency in a Sample of Bilingual Jurisdictions</w:t>
      </w:r>
      <w:r>
        <w:rPr>
          <w:rFonts w:cstheme="minorHAnsi"/>
          <w:sz w:val="24"/>
          <w:szCs w:val="24"/>
        </w:rPr>
        <w:t xml:space="preserve">: Qualification Wales. </w:t>
      </w:r>
    </w:p>
    <w:p w14:paraId="21ED5CC9" w14:textId="52E25076" w:rsidR="00F13668" w:rsidRDefault="00F13668" w:rsidP="008A5294">
      <w:pPr>
        <w:rPr>
          <w:rFonts w:cstheme="minorHAnsi"/>
          <w:sz w:val="24"/>
          <w:szCs w:val="24"/>
        </w:rPr>
      </w:pPr>
      <w:r>
        <w:rPr>
          <w:rFonts w:cstheme="minorHAnsi"/>
          <w:sz w:val="24"/>
          <w:szCs w:val="24"/>
        </w:rPr>
        <w:t xml:space="preserve">Available at: </w:t>
      </w:r>
      <w:hyperlink r:id="rId15" w:history="1">
        <w:r w:rsidR="00847317" w:rsidRPr="001221ED">
          <w:rPr>
            <w:rStyle w:val="Hyperlink"/>
            <w:rFonts w:cstheme="minorHAnsi"/>
            <w:sz w:val="24"/>
            <w:szCs w:val="24"/>
          </w:rPr>
          <w:t>https://www.qualificationswales.org/English/publications/bilingual-language-proficiency-2018</w:t>
        </w:r>
      </w:hyperlink>
    </w:p>
    <w:p w14:paraId="4F35A3F2" w14:textId="315453E7" w:rsidR="00A618DF" w:rsidRDefault="00A618DF" w:rsidP="008A5294">
      <w:pPr>
        <w:rPr>
          <w:rFonts w:cstheme="minorHAnsi"/>
          <w:sz w:val="24"/>
          <w:szCs w:val="24"/>
        </w:rPr>
      </w:pPr>
      <w:r>
        <w:rPr>
          <w:rFonts w:cstheme="minorHAnsi"/>
          <w:sz w:val="24"/>
          <w:szCs w:val="24"/>
        </w:rPr>
        <w:t>(Accessed: 19</w:t>
      </w:r>
      <w:r>
        <w:rPr>
          <w:rFonts w:cstheme="minorHAnsi"/>
          <w:sz w:val="24"/>
          <w:szCs w:val="24"/>
          <w:vertAlign w:val="superscript"/>
        </w:rPr>
        <w:t xml:space="preserve">th </w:t>
      </w:r>
      <w:r>
        <w:rPr>
          <w:rFonts w:cstheme="minorHAnsi"/>
          <w:sz w:val="24"/>
          <w:szCs w:val="24"/>
        </w:rPr>
        <w:t>December 2018).</w:t>
      </w:r>
    </w:p>
    <w:p w14:paraId="34122E2C" w14:textId="77777777" w:rsidR="00847317" w:rsidRPr="00BB6D74" w:rsidRDefault="00847317" w:rsidP="008A5294">
      <w:pPr>
        <w:rPr>
          <w:rFonts w:cstheme="minorHAnsi"/>
          <w:sz w:val="24"/>
          <w:szCs w:val="24"/>
        </w:rPr>
      </w:pPr>
    </w:p>
    <w:p w14:paraId="60224E35" w14:textId="77777777" w:rsidR="00E85E23" w:rsidRDefault="00E85E23" w:rsidP="008A5294">
      <w:pPr>
        <w:rPr>
          <w:rFonts w:ascii="Lucida Sans Unicode" w:hAnsi="Lucida Sans Unicode" w:cs="Lucida Sans Unicode"/>
          <w:color w:val="333333"/>
          <w:sz w:val="20"/>
          <w:szCs w:val="20"/>
        </w:rPr>
      </w:pPr>
    </w:p>
    <w:p w14:paraId="0D86AADF" w14:textId="77777777" w:rsidR="00E85E23" w:rsidRDefault="00E85E23" w:rsidP="008A5294">
      <w:pPr>
        <w:rPr>
          <w:rFonts w:ascii="Lucida Sans Unicode" w:hAnsi="Lucida Sans Unicode" w:cs="Lucida Sans Unicode"/>
          <w:color w:val="333333"/>
          <w:sz w:val="20"/>
          <w:szCs w:val="20"/>
        </w:rPr>
      </w:pPr>
    </w:p>
    <w:p w14:paraId="564175C1" w14:textId="77777777" w:rsidR="00CC0346" w:rsidRPr="000F002C" w:rsidRDefault="00CC0346" w:rsidP="008A5294">
      <w:pPr>
        <w:rPr>
          <w:rFonts w:cstheme="minorHAnsi"/>
          <w:i/>
          <w:sz w:val="24"/>
          <w:szCs w:val="24"/>
        </w:rPr>
      </w:pPr>
    </w:p>
    <w:p w14:paraId="50F0470E" w14:textId="05E6D8D5" w:rsidR="008A5294" w:rsidRDefault="008A5294">
      <w:pPr>
        <w:rPr>
          <w:rFonts w:cstheme="minorHAnsi"/>
          <w:sz w:val="24"/>
          <w:szCs w:val="24"/>
        </w:rPr>
      </w:pPr>
    </w:p>
    <w:p w14:paraId="041908C6" w14:textId="4F72398B" w:rsidR="009C3D2C" w:rsidRDefault="009C3D2C">
      <w:pPr>
        <w:rPr>
          <w:rFonts w:cstheme="minorHAnsi"/>
          <w:sz w:val="24"/>
          <w:szCs w:val="24"/>
        </w:rPr>
      </w:pPr>
    </w:p>
    <w:p w14:paraId="6C166A60" w14:textId="77777777" w:rsidR="009C3D2C" w:rsidRPr="0017366D" w:rsidRDefault="009C3D2C">
      <w:pPr>
        <w:rPr>
          <w:rFonts w:cstheme="minorHAnsi"/>
          <w:sz w:val="24"/>
          <w:szCs w:val="24"/>
        </w:rPr>
      </w:pPr>
    </w:p>
    <w:sectPr w:rsidR="009C3D2C" w:rsidRPr="0017366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369D0" w14:textId="77777777" w:rsidR="0028041E" w:rsidRDefault="0028041E" w:rsidP="00A94B5B">
      <w:pPr>
        <w:spacing w:after="0" w:line="240" w:lineRule="auto"/>
      </w:pPr>
      <w:r>
        <w:separator/>
      </w:r>
    </w:p>
  </w:endnote>
  <w:endnote w:type="continuationSeparator" w:id="0">
    <w:p w14:paraId="7851BE1E" w14:textId="77777777" w:rsidR="0028041E" w:rsidRDefault="0028041E" w:rsidP="00A94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153738"/>
      <w:docPartObj>
        <w:docPartGallery w:val="Page Numbers (Bottom of Page)"/>
        <w:docPartUnique/>
      </w:docPartObj>
    </w:sdtPr>
    <w:sdtEndPr>
      <w:rPr>
        <w:noProof/>
      </w:rPr>
    </w:sdtEndPr>
    <w:sdtContent>
      <w:p w14:paraId="082D0624" w14:textId="41F2D3EF" w:rsidR="00A94B5B" w:rsidRDefault="00A94B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AE7314" w14:textId="77777777" w:rsidR="00A94B5B" w:rsidRDefault="00A94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335BF" w14:textId="77777777" w:rsidR="0028041E" w:rsidRDefault="0028041E" w:rsidP="00A94B5B">
      <w:pPr>
        <w:spacing w:after="0" w:line="240" w:lineRule="auto"/>
      </w:pPr>
      <w:r>
        <w:separator/>
      </w:r>
    </w:p>
  </w:footnote>
  <w:footnote w:type="continuationSeparator" w:id="0">
    <w:p w14:paraId="06D3D680" w14:textId="77777777" w:rsidR="0028041E" w:rsidRDefault="0028041E" w:rsidP="00A94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D4E74" w14:textId="6ABD6F12" w:rsidR="006362FB" w:rsidRDefault="006362FB">
    <w:pPr>
      <w:pStyle w:val="Header"/>
    </w:pPr>
    <w:r>
      <w:t>1600411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736"/>
    <w:rsid w:val="000D3553"/>
    <w:rsid w:val="000F002C"/>
    <w:rsid w:val="00107A8F"/>
    <w:rsid w:val="00136AB8"/>
    <w:rsid w:val="001457C2"/>
    <w:rsid w:val="001649D2"/>
    <w:rsid w:val="001707A2"/>
    <w:rsid w:val="0017366D"/>
    <w:rsid w:val="00183120"/>
    <w:rsid w:val="001A750C"/>
    <w:rsid w:val="001B1A9B"/>
    <w:rsid w:val="001D6736"/>
    <w:rsid w:val="002067BC"/>
    <w:rsid w:val="0028041E"/>
    <w:rsid w:val="00291987"/>
    <w:rsid w:val="002C4D97"/>
    <w:rsid w:val="00310E42"/>
    <w:rsid w:val="003528C5"/>
    <w:rsid w:val="003564B7"/>
    <w:rsid w:val="00357F03"/>
    <w:rsid w:val="00392A67"/>
    <w:rsid w:val="00426F48"/>
    <w:rsid w:val="004767C8"/>
    <w:rsid w:val="004A544C"/>
    <w:rsid w:val="004F6282"/>
    <w:rsid w:val="00514887"/>
    <w:rsid w:val="00565FDE"/>
    <w:rsid w:val="00576364"/>
    <w:rsid w:val="005902DE"/>
    <w:rsid w:val="005D5BD3"/>
    <w:rsid w:val="005F58FE"/>
    <w:rsid w:val="006362FB"/>
    <w:rsid w:val="006402C4"/>
    <w:rsid w:val="00655C71"/>
    <w:rsid w:val="006B7AD8"/>
    <w:rsid w:val="006C64F1"/>
    <w:rsid w:val="006D3190"/>
    <w:rsid w:val="0076344A"/>
    <w:rsid w:val="007911E3"/>
    <w:rsid w:val="007A38A1"/>
    <w:rsid w:val="007C6370"/>
    <w:rsid w:val="007D092F"/>
    <w:rsid w:val="00807235"/>
    <w:rsid w:val="00847317"/>
    <w:rsid w:val="0085541F"/>
    <w:rsid w:val="00876A72"/>
    <w:rsid w:val="008A5294"/>
    <w:rsid w:val="008C30C5"/>
    <w:rsid w:val="009371A5"/>
    <w:rsid w:val="00961A1E"/>
    <w:rsid w:val="009764FE"/>
    <w:rsid w:val="00981C95"/>
    <w:rsid w:val="00983021"/>
    <w:rsid w:val="00990D71"/>
    <w:rsid w:val="009C3D2C"/>
    <w:rsid w:val="00A42BDE"/>
    <w:rsid w:val="00A60A9C"/>
    <w:rsid w:val="00A618DF"/>
    <w:rsid w:val="00A82E76"/>
    <w:rsid w:val="00A94B5B"/>
    <w:rsid w:val="00AC294B"/>
    <w:rsid w:val="00AC52D4"/>
    <w:rsid w:val="00AD21DA"/>
    <w:rsid w:val="00B56064"/>
    <w:rsid w:val="00B855E4"/>
    <w:rsid w:val="00BA15F3"/>
    <w:rsid w:val="00BB6D74"/>
    <w:rsid w:val="00BC4CE4"/>
    <w:rsid w:val="00BD788D"/>
    <w:rsid w:val="00C07FF1"/>
    <w:rsid w:val="00C140F4"/>
    <w:rsid w:val="00C17387"/>
    <w:rsid w:val="00CC0346"/>
    <w:rsid w:val="00D3340C"/>
    <w:rsid w:val="00D51825"/>
    <w:rsid w:val="00D63B48"/>
    <w:rsid w:val="00D80C09"/>
    <w:rsid w:val="00DC4925"/>
    <w:rsid w:val="00DE069D"/>
    <w:rsid w:val="00DE714C"/>
    <w:rsid w:val="00E26B0F"/>
    <w:rsid w:val="00E61532"/>
    <w:rsid w:val="00E654C2"/>
    <w:rsid w:val="00E6699E"/>
    <w:rsid w:val="00E85E23"/>
    <w:rsid w:val="00EB05E6"/>
    <w:rsid w:val="00EB41E7"/>
    <w:rsid w:val="00F13668"/>
    <w:rsid w:val="00F435EB"/>
    <w:rsid w:val="00F46C2A"/>
    <w:rsid w:val="00F93834"/>
    <w:rsid w:val="00FA2B55"/>
    <w:rsid w:val="00FC177E"/>
    <w:rsid w:val="00FC43D9"/>
    <w:rsid w:val="00FD7259"/>
    <w:rsid w:val="00FF6CEF"/>
    <w:rsid w:val="00FF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DF9C"/>
  <w15:chartTrackingRefBased/>
  <w15:docId w15:val="{D19F3634-51EE-4C8C-A770-2B524B15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C3D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C3D2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C3D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3D2C"/>
    <w:rPr>
      <w:color w:val="0000FF"/>
      <w:u w:val="single"/>
    </w:rPr>
  </w:style>
  <w:style w:type="paragraph" w:styleId="Header">
    <w:name w:val="header"/>
    <w:basedOn w:val="Normal"/>
    <w:link w:val="HeaderChar"/>
    <w:uiPriority w:val="99"/>
    <w:unhideWhenUsed/>
    <w:rsid w:val="00A94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B5B"/>
  </w:style>
  <w:style w:type="paragraph" w:styleId="Footer">
    <w:name w:val="footer"/>
    <w:basedOn w:val="Normal"/>
    <w:link w:val="FooterChar"/>
    <w:uiPriority w:val="99"/>
    <w:unhideWhenUsed/>
    <w:rsid w:val="00A94B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B5B"/>
  </w:style>
  <w:style w:type="character" w:styleId="UnresolvedMention">
    <w:name w:val="Unresolved Mention"/>
    <w:basedOn w:val="DefaultParagraphFont"/>
    <w:uiPriority w:val="99"/>
    <w:semiHidden/>
    <w:unhideWhenUsed/>
    <w:rsid w:val="000F002C"/>
    <w:rPr>
      <w:color w:val="605E5C"/>
      <w:shd w:val="clear" w:color="auto" w:fill="E1DFDD"/>
    </w:rPr>
  </w:style>
  <w:style w:type="character" w:customStyle="1" w:styleId="Heading1Char">
    <w:name w:val="Heading 1 Char"/>
    <w:basedOn w:val="DefaultParagraphFont"/>
    <w:link w:val="Heading1"/>
    <w:uiPriority w:val="9"/>
    <w:rsid w:val="00990D71"/>
    <w:rPr>
      <w:rFonts w:asciiTheme="majorHAnsi" w:eastAsiaTheme="majorEastAsia" w:hAnsiTheme="majorHAnsi" w:cstheme="majorBidi"/>
      <w:color w:val="2F5496" w:themeColor="accent1" w:themeShade="BF"/>
      <w:sz w:val="32"/>
      <w:szCs w:val="32"/>
    </w:rPr>
  </w:style>
  <w:style w:type="table" w:customStyle="1" w:styleId="TableGrid">
    <w:name w:val="TableGrid"/>
    <w:rsid w:val="00990D7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94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rah/AppData/Local/Packages/Microsoft.MicrosoftEdge_8wekyb3d8bbwe/TempState/Downloads/171212-welsh-in-education-action-plan-2017-21-en%20(1).pdf" TargetMode="External"/><Relationship Id="rId13" Type="http://schemas.openxmlformats.org/officeDocument/2006/relationships/hyperlink" Target="http://learning.gov.wales/docs/learningwales/publications/150717-nc-welsh-en-ve3.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Sarah/AppData/Local/Packages/Microsoft.MicrosoftEdge_8wekyb3d8bbwe/TempState/Downloads/An%20evaluation%20of%20the%20GCSE%20Welsh%20second%20language%20short%20course%20-%20Estyn%20October%202007%20(1).pdf" TargetMode="External"/><Relationship Id="rId12" Type="http://schemas.openxmlformats.org/officeDocument/2006/relationships/hyperlink" Target="https://beta.gov.wales/sites/default/files/publications/2018-02/foundation-phase-framework-revised-2015.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rinciplesoflearning.wordpress.com/dissertation/chapter-3-literature-review-2/the-behavioral-perspective/behaviorism-john-b-watson-1913/" TargetMode="External"/><Relationship Id="rId5" Type="http://schemas.openxmlformats.org/officeDocument/2006/relationships/endnotes" Target="endnotes.xml"/><Relationship Id="rId15" Type="http://schemas.openxmlformats.org/officeDocument/2006/relationships/hyperlink" Target="https://www.qualificationswales.org/English/publications/bilingual-language-proficiency-2018" TargetMode="External"/><Relationship Id="rId10" Type="http://schemas.openxmlformats.org/officeDocument/2006/relationships/hyperlink" Target="http://www.assembly.wales/research%20documents/rs16-048/16-048-english-web.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C:/Users/Sarah/AppData/Local/Packages/Microsoft.MicrosoftEdge_8wekyb3d8bbwe/TempState/Downloads/170711-welsh-language-strategy-eng%20(1).pdf" TargetMode="External"/><Relationship Id="rId14" Type="http://schemas.openxmlformats.org/officeDocument/2006/relationships/hyperlink" Target="https://www.estyn.gov.wales/sites/default/files/documents/Bilingual%20Teaching%20in%20F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4897</TotalTime>
  <Pages>8</Pages>
  <Words>2497</Words>
  <Characters>14238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70</cp:revision>
  <cp:lastPrinted>2019-01-06T20:52:00Z</cp:lastPrinted>
  <dcterms:created xsi:type="dcterms:W3CDTF">2019-01-04T10:14:00Z</dcterms:created>
  <dcterms:modified xsi:type="dcterms:W3CDTF">2019-01-07T19:52:00Z</dcterms:modified>
</cp:coreProperties>
</file>