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8301E28" w14:textId="77777777" w:rsidR="00CA3ED2" w:rsidRPr="00814A9E" w:rsidRDefault="00CA3ED2" w:rsidP="00CA3ED2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Pr="0084530B">
        <w:rPr>
          <w:rFonts w:ascii="Arial" w:hAnsi="Arial" w:cs="Arial"/>
          <w:sz w:val="28"/>
          <w:szCs w:val="28"/>
        </w:rPr>
        <w:t>Independent Project.</w:t>
      </w:r>
    </w:p>
    <w:p w14:paraId="066AF1C3" w14:textId="60DF0A82" w:rsidR="00ED1049" w:rsidRDefault="00CA3ED2" w:rsidP="00CA3ED2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 xml:space="preserve">: </w:t>
      </w:r>
      <w:r w:rsidRPr="00E50C6E">
        <w:rPr>
          <w:rFonts w:ascii="Arial" w:hAnsi="Arial" w:cs="Arial"/>
          <w:sz w:val="28"/>
          <w:szCs w:val="28"/>
        </w:rPr>
        <w:t>BMHP6020</w:t>
      </w:r>
    </w:p>
    <w:p w14:paraId="4FC9800F" w14:textId="1C7ABE10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942389">
        <w:rPr>
          <w:rFonts w:ascii="Arial" w:hAnsi="Arial" w:cs="Arial"/>
          <w:sz w:val="28"/>
          <w:szCs w:val="28"/>
          <w:lang w:val="nl-NL"/>
        </w:rPr>
        <w:t xml:space="preserve"> Solange</w:t>
      </w:r>
      <w:r w:rsidR="00564723">
        <w:rPr>
          <w:rFonts w:ascii="Arial" w:hAnsi="Arial" w:cs="Arial"/>
          <w:sz w:val="28"/>
          <w:szCs w:val="28"/>
          <w:lang w:val="nl-NL"/>
        </w:rPr>
        <w:t xml:space="preserve"> M</w:t>
      </w:r>
      <w:r w:rsidR="002434E9">
        <w:rPr>
          <w:rFonts w:ascii="Arial" w:hAnsi="Arial" w:cs="Arial"/>
          <w:sz w:val="28"/>
          <w:szCs w:val="28"/>
          <w:lang w:val="nl-NL"/>
        </w:rPr>
        <w:t>arques Bastos</w:t>
      </w:r>
      <w:r w:rsidR="00942389">
        <w:rPr>
          <w:rFonts w:ascii="Arial" w:hAnsi="Arial" w:cs="Arial"/>
          <w:sz w:val="28"/>
          <w:szCs w:val="28"/>
          <w:lang w:val="nl-NL"/>
        </w:rPr>
        <w:t xml:space="preserve"> Raposo</w:t>
      </w:r>
    </w:p>
    <w:p w14:paraId="16C5D4A2" w14:textId="39235054" w:rsidR="00ED1049" w:rsidRPr="00814A9E" w:rsidRDefault="00ED1049" w:rsidP="00CA3ED2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942389">
        <w:rPr>
          <w:rFonts w:ascii="Arial" w:hAnsi="Arial" w:cs="Arial"/>
          <w:sz w:val="28"/>
          <w:szCs w:val="28"/>
          <w:lang w:val="nl-NL"/>
        </w:rPr>
        <w:t xml:space="preserve"> 22406</w:t>
      </w:r>
      <w:r w:rsidR="00F677E7">
        <w:rPr>
          <w:rFonts w:ascii="Arial" w:hAnsi="Arial" w:cs="Arial"/>
          <w:sz w:val="28"/>
          <w:szCs w:val="28"/>
          <w:lang w:val="nl-NL"/>
        </w:rPr>
        <w:t>59</w:t>
      </w:r>
    </w:p>
    <w:p w14:paraId="2C2175CB" w14:textId="5A374D3A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E50C6E">
        <w:rPr>
          <w:rFonts w:ascii="Arial" w:hAnsi="Arial" w:cs="Arial"/>
          <w:sz w:val="28"/>
          <w:szCs w:val="28"/>
        </w:rPr>
        <w:t xml:space="preserve"> </w:t>
      </w:r>
      <w:r w:rsidR="00E50C6E" w:rsidRPr="00E50C6E">
        <w:rPr>
          <w:rFonts w:ascii="Arial" w:hAnsi="Arial" w:cs="Arial"/>
          <w:sz w:val="28"/>
          <w:szCs w:val="28"/>
        </w:rPr>
        <w:t>Jolly Nwankwo </w:t>
      </w:r>
    </w:p>
    <w:p w14:paraId="543861DF" w14:textId="0FC47AD8" w:rsidR="00ED1049" w:rsidRDefault="00D8212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37149CD" w14:textId="77777777" w:rsidR="00D8212A" w:rsidRDefault="00D8212A">
      <w:pPr>
        <w:rPr>
          <w:rFonts w:ascii="Arial" w:hAnsi="Arial" w:cs="Arial"/>
        </w:rPr>
      </w:pPr>
    </w:p>
    <w:p w14:paraId="4F58BD87" w14:textId="77777777" w:rsidR="00D8212A" w:rsidRPr="00D8212A" w:rsidRDefault="00D8212A" w:rsidP="00D8212A">
      <w:pPr>
        <w:rPr>
          <w:rFonts w:ascii="Arial" w:hAnsi="Arial" w:cs="Arial"/>
          <w:b/>
          <w:bCs/>
          <w:lang w:val="en-GB"/>
        </w:rPr>
      </w:pPr>
      <w:r w:rsidRPr="00D8212A">
        <w:rPr>
          <w:rFonts w:ascii="Arial" w:hAnsi="Arial" w:cs="Arial"/>
          <w:b/>
          <w:bCs/>
          <w:lang w:val="en-GB"/>
        </w:rPr>
        <w:t>Acknowledgement of the use of AI tools</w:t>
      </w:r>
    </w:p>
    <w:p w14:paraId="1A6BBBB6" w14:textId="69E68BF1" w:rsidR="00D8212A" w:rsidRPr="00D8212A" w:rsidRDefault="00D8212A" w:rsidP="00D8212A">
      <w:pPr>
        <w:rPr>
          <w:rFonts w:ascii="Arial" w:hAnsi="Arial" w:cs="Arial"/>
          <w:lang w:val="en-GB"/>
        </w:rPr>
      </w:pPr>
      <w:r w:rsidRPr="00D8212A">
        <w:rPr>
          <w:rFonts w:ascii="Arial" w:hAnsi="Arial" w:cs="Arial"/>
          <w:lang w:val="en-GB"/>
        </w:rPr>
        <w:t xml:space="preserve">I confirm that I have not used any AI tools in the research and creation of this assignment. I confirm that I have not presented any </w:t>
      </w:r>
      <w:r w:rsidR="002434E9">
        <w:rPr>
          <w:rFonts w:ascii="Arial" w:hAnsi="Arial" w:cs="Arial"/>
          <w:lang w:val="en-GB"/>
        </w:rPr>
        <w:t>AI-generated</w:t>
      </w:r>
      <w:r w:rsidRPr="00D8212A">
        <w:rPr>
          <w:rFonts w:ascii="Arial" w:hAnsi="Arial" w:cs="Arial"/>
          <w:lang w:val="en-GB"/>
        </w:rPr>
        <w:t xml:space="preserve"> materials as my own work. I confirm I have copies of my drafts, notes, and other resources I used, which I may be asked to provide in evidence</w:t>
      </w:r>
    </w:p>
    <w:p w14:paraId="5A3A65BE" w14:textId="77777777" w:rsidR="00D8212A" w:rsidRPr="00ED1049" w:rsidRDefault="00D8212A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876A10">
        <w:trPr>
          <w:trHeight w:val="3109"/>
          <w:jc w:val="center"/>
        </w:trPr>
        <w:tc>
          <w:tcPr>
            <w:tcW w:w="4534" w:type="dxa"/>
          </w:tcPr>
          <w:p w14:paraId="505098AA" w14:textId="7FE3B97A" w:rsidR="00EB6F36" w:rsidRDefault="00D82CF6" w:rsidP="00B67824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5E4F6924" wp14:editId="5CF7D5C4">
                  <wp:extent cx="2791327" cy="1612094"/>
                  <wp:effectExtent l="0" t="0" r="0" b="7620"/>
                  <wp:docPr id="1772209577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2618" cy="17225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1415C31" w14:textId="61820253" w:rsidR="00346D3A" w:rsidRPr="00346D3A" w:rsidRDefault="00346D3A" w:rsidP="00346D3A">
            <w:pPr>
              <w:rPr>
                <w:rFonts w:ascii="Arial" w:hAnsi="Arial" w:cs="Arial"/>
                <w:noProof/>
                <w:lang w:val="en-GB"/>
              </w:rPr>
            </w:pPr>
            <w:r w:rsidRPr="00346D3A">
              <w:rPr>
                <w:rFonts w:ascii="Arial" w:hAnsi="Arial" w:cs="Arial"/>
                <w:noProof/>
                <w:lang w:val="en-GB"/>
              </w:rPr>
              <w:t>The term "dementia" refers to a group of more than 100 brain disorders that can impair memory, cognition, speech, and everyday functioning.</w:t>
            </w:r>
            <w:r w:rsidR="00871308">
              <w:rPr>
                <w:rFonts w:ascii="Arial" w:hAnsi="Arial" w:cs="Arial"/>
                <w:noProof/>
                <w:lang w:val="en-GB"/>
              </w:rPr>
              <w:t xml:space="preserve"> </w:t>
            </w:r>
            <w:r w:rsidR="00871308" w:rsidRPr="00871308">
              <w:rPr>
                <w:rFonts w:ascii="Arial" w:hAnsi="Arial" w:cs="Arial"/>
                <w:sz w:val="24"/>
                <w:szCs w:val="24"/>
                <w:lang w:val="en-GB"/>
              </w:rPr>
              <w:t xml:space="preserve">Smits, L.L. </w:t>
            </w:r>
            <w:r w:rsidR="00871308" w:rsidRPr="00871308">
              <w:rPr>
                <w:rFonts w:ascii="Arial" w:hAnsi="Arial" w:cs="Arial"/>
                <w:i/>
                <w:iCs/>
                <w:sz w:val="24"/>
                <w:szCs w:val="24"/>
                <w:lang w:val="en-GB"/>
              </w:rPr>
              <w:t>et al.</w:t>
            </w:r>
            <w:r w:rsidR="00871308" w:rsidRPr="00871308">
              <w:rPr>
                <w:rFonts w:ascii="Arial" w:hAnsi="Arial" w:cs="Arial"/>
                <w:sz w:val="24"/>
                <w:szCs w:val="24"/>
                <w:lang w:val="en-GB"/>
              </w:rPr>
              <w:t xml:space="preserve"> (2015) </w:t>
            </w:r>
          </w:p>
          <w:p w14:paraId="7C84B224" w14:textId="70CA1A63" w:rsidR="003C6715" w:rsidRPr="00EB6F36" w:rsidRDefault="003C6715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6C8F4F9A" w14:textId="77777777" w:rsidR="002E3AA4" w:rsidRPr="00EB6F36" w:rsidRDefault="002E3AA4" w:rsidP="002E3AA4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3C3EEA">
              <w:t>Exploring the Quality of Care for People with Dementia in the UK?</w:t>
            </w:r>
          </w:p>
          <w:p w14:paraId="685F88B2" w14:textId="77777777" w:rsidR="001E5B7A" w:rsidRPr="001E5B7A" w:rsidRDefault="001E5B7A" w:rsidP="001E5B7A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1E5B7A">
              <w:rPr>
                <w:rFonts w:ascii="Arial" w:hAnsi="Arial" w:cs="Arial"/>
                <w:b/>
                <w:bCs/>
                <w:lang w:val="en-GB"/>
              </w:rPr>
              <w:t>Aim</w:t>
            </w:r>
          </w:p>
          <w:p w14:paraId="340C01B0" w14:textId="77777777" w:rsidR="001E5B7A" w:rsidRPr="001E5B7A" w:rsidRDefault="001E5B7A" w:rsidP="001E5B7A">
            <w:pPr>
              <w:rPr>
                <w:rFonts w:ascii="Arial" w:hAnsi="Arial" w:cs="Arial"/>
                <w:lang w:val="en-GB"/>
              </w:rPr>
            </w:pPr>
            <w:r w:rsidRPr="001E5B7A">
              <w:rPr>
                <w:rFonts w:ascii="Arial" w:hAnsi="Arial" w:cs="Arial"/>
                <w:lang w:val="en-GB"/>
              </w:rPr>
              <w:t>To explore the quality of care provided to people living with dementia in the UK.</w:t>
            </w:r>
          </w:p>
          <w:p w14:paraId="2ACDA6A3" w14:textId="77777777" w:rsidR="00B43526" w:rsidRDefault="00B43526" w:rsidP="00EB6F36">
            <w:pPr>
              <w:rPr>
                <w:rFonts w:ascii="Arial" w:hAnsi="Arial" w:cs="Arial"/>
                <w:b/>
                <w:bCs/>
              </w:rPr>
            </w:pPr>
          </w:p>
          <w:p w14:paraId="43FBE761" w14:textId="77777777" w:rsidR="00EB6F36" w:rsidRDefault="00B43526" w:rsidP="00EB6F36">
            <w:pPr>
              <w:rPr>
                <w:rFonts w:ascii="Arial" w:hAnsi="Arial" w:cs="Arial"/>
                <w:b/>
                <w:bCs/>
              </w:rPr>
            </w:pPr>
            <w:r w:rsidRPr="00B43526">
              <w:rPr>
                <w:rFonts w:ascii="Arial" w:hAnsi="Arial" w:cs="Arial"/>
                <w:b/>
                <w:bCs/>
              </w:rPr>
              <w:t>Objectives:</w:t>
            </w:r>
          </w:p>
          <w:p w14:paraId="245A6E26" w14:textId="03B81B11" w:rsidR="002B3E4D" w:rsidRPr="002B3E4D" w:rsidRDefault="002B3E4D" w:rsidP="0030765E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2B3E4D">
              <w:rPr>
                <w:rFonts w:ascii="Arial" w:hAnsi="Arial" w:cs="Arial"/>
                <w:lang w:val="en-GB"/>
              </w:rPr>
              <w:t>Identify key factors influencing dementia care quality.</w:t>
            </w:r>
          </w:p>
          <w:p w14:paraId="3C40762E" w14:textId="759F72A4" w:rsidR="002B3E4D" w:rsidRPr="002B3E4D" w:rsidRDefault="002B3E4D" w:rsidP="0030765E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2B3E4D">
              <w:rPr>
                <w:rFonts w:ascii="Arial" w:hAnsi="Arial" w:cs="Arial"/>
                <w:lang w:val="en-GB"/>
              </w:rPr>
              <w:t>Explore challenges in delivering person-centred care.</w:t>
            </w:r>
          </w:p>
          <w:p w14:paraId="10029C67" w14:textId="429329E1" w:rsidR="002B3E4D" w:rsidRPr="002B3E4D" w:rsidRDefault="002B3E4D" w:rsidP="0030765E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2B3E4D">
              <w:rPr>
                <w:rFonts w:ascii="Arial" w:hAnsi="Arial" w:cs="Arial"/>
                <w:lang w:val="en-GB"/>
              </w:rPr>
              <w:t>Examine how policies and care frameworks impact practice.</w:t>
            </w:r>
          </w:p>
          <w:p w14:paraId="4F36DF27" w14:textId="08F4C460" w:rsidR="002B3E4D" w:rsidRPr="002B3E4D" w:rsidRDefault="002B3E4D" w:rsidP="0030765E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2B3E4D">
              <w:rPr>
                <w:rFonts w:ascii="Arial" w:hAnsi="Arial" w:cs="Arial"/>
                <w:lang w:val="en-GB"/>
              </w:rPr>
              <w:t>Highlight areas for improvement in dementia services.</w:t>
            </w:r>
          </w:p>
          <w:p w14:paraId="646D5584" w14:textId="4DF0D2A3" w:rsidR="00B43526" w:rsidRPr="00B43526" w:rsidRDefault="00B43526" w:rsidP="00EB6F36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DB9355" w14:textId="2A8C24ED" w:rsidR="00E80288" w:rsidRPr="0064561A" w:rsidRDefault="00E2234B" w:rsidP="00EB6F36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572FA027" wp14:editId="35A2796C">
                  <wp:extent cx="2776855" cy="1503947"/>
                  <wp:effectExtent l="0" t="0" r="4445" b="1270"/>
                  <wp:docPr id="3" name="Picture 2" descr="Dementia Care Home North London | Top Tips for Carer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Dementia Care Home North London | Top Tips for Carer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75222" cy="155722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6076DDC" w14:textId="5DCEB7AE" w:rsidR="003E63F3" w:rsidRPr="003E63F3" w:rsidRDefault="0064561A" w:rsidP="003E63F3">
            <w:pPr>
              <w:rPr>
                <w:rFonts w:ascii="Arial" w:hAnsi="Arial" w:cs="Arial"/>
                <w:noProof/>
                <w:lang w:val="en-GB"/>
              </w:rPr>
            </w:pPr>
            <w:r w:rsidRPr="0064561A">
              <w:rPr>
                <w:rFonts w:ascii="Arial" w:hAnsi="Arial" w:cs="Arial"/>
                <w:noProof/>
                <w:lang w:val="en-GB"/>
              </w:rPr>
              <w:t>In the UK, dementia affects around a million individuals, making it a serious problem. Mostly affecting elderly persons, this crippling illness has a negative influence on friends, family, and caregivers.</w:t>
            </w:r>
            <w:r w:rsidR="00564723">
              <w:rPr>
                <w:rFonts w:ascii="Arial" w:hAnsi="Arial" w:cs="Arial"/>
                <w:noProof/>
                <w:lang w:val="en-GB"/>
              </w:rPr>
              <w:t xml:space="preserve"> </w:t>
            </w:r>
            <w:r w:rsidR="003E63F3" w:rsidRPr="003E63F3">
              <w:rPr>
                <w:rFonts w:ascii="Arial" w:hAnsi="Arial" w:cs="Arial"/>
                <w:noProof/>
                <w:lang w:val="en-GB"/>
              </w:rPr>
              <w:t>(Mario, 2025)</w:t>
            </w:r>
          </w:p>
          <w:p w14:paraId="5F3207E6" w14:textId="760E7B8B" w:rsidR="0064561A" w:rsidRPr="0064561A" w:rsidRDefault="0064561A" w:rsidP="0064561A">
            <w:pPr>
              <w:rPr>
                <w:rFonts w:ascii="Arial" w:hAnsi="Arial" w:cs="Arial"/>
                <w:noProof/>
                <w:lang w:val="en-GB"/>
              </w:rPr>
            </w:pPr>
          </w:p>
          <w:p w14:paraId="4EBA66EC" w14:textId="58AFF3D4" w:rsidR="00346FFA" w:rsidRPr="00EB6F36" w:rsidRDefault="00346FFA" w:rsidP="00EB6F36">
            <w:pPr>
              <w:rPr>
                <w:rFonts w:ascii="Arial" w:hAnsi="Arial" w:cs="Arial"/>
                <w:noProof/>
              </w:rPr>
            </w:pP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78DF598A" w:rsidR="00B67824" w:rsidRPr="00EB6F36" w:rsidRDefault="005C214F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Me</w:t>
            </w:r>
            <w:r w:rsidR="00014FB3">
              <w:rPr>
                <w:rFonts w:ascii="Arial" w:hAnsi="Arial" w:cs="Arial"/>
              </w:rPr>
              <w:t>thodology</w:t>
            </w:r>
          </w:p>
          <w:p w14:paraId="6A71B2FC" w14:textId="66FC6FF7" w:rsidR="006F1A7C" w:rsidRDefault="006F1A7C" w:rsidP="0064194D">
            <w:pPr>
              <w:rPr>
                <w:rFonts w:ascii="Arial" w:hAnsi="Arial" w:cs="Arial"/>
              </w:rPr>
            </w:pPr>
            <w:r w:rsidRPr="006F1A7C">
              <w:rPr>
                <w:rFonts w:ascii="Arial" w:hAnsi="Arial" w:cs="Arial"/>
              </w:rPr>
              <w:t>This study adopts a qualitative secondary research approach, using a systematic literature review to explore existing evidence on dementia care quality in the UK.</w:t>
            </w:r>
            <w:r w:rsidR="006D3360">
              <w:rPr>
                <w:rFonts w:ascii="Arial" w:hAnsi="Arial" w:cs="Arial"/>
              </w:rPr>
              <w:t xml:space="preserve"> </w:t>
            </w:r>
            <w:r w:rsidR="006D3360" w:rsidRPr="00487E56">
              <w:rPr>
                <w:rFonts w:ascii="Arial" w:hAnsi="Arial" w:cs="Arial"/>
                <w:sz w:val="24"/>
                <w:szCs w:val="24"/>
                <w:lang w:val="en-GB"/>
              </w:rPr>
              <w:t xml:space="preserve">Kindell, J.A. </w:t>
            </w:r>
            <w:r w:rsidR="006D3360" w:rsidRPr="00487E56">
              <w:rPr>
                <w:rFonts w:ascii="Arial" w:hAnsi="Arial" w:cs="Arial"/>
                <w:i/>
                <w:iCs/>
                <w:sz w:val="24"/>
                <w:szCs w:val="24"/>
                <w:lang w:val="en-GB"/>
              </w:rPr>
              <w:t>et al.</w:t>
            </w:r>
            <w:r w:rsidR="006D3360" w:rsidRPr="00487E56">
              <w:rPr>
                <w:rFonts w:ascii="Arial" w:hAnsi="Arial" w:cs="Arial"/>
                <w:sz w:val="24"/>
                <w:szCs w:val="24"/>
                <w:lang w:val="en-GB"/>
              </w:rPr>
              <w:t xml:space="preserve"> (2025) </w:t>
            </w:r>
          </w:p>
          <w:p w14:paraId="2946D056" w14:textId="58FFDA97" w:rsidR="00192126" w:rsidRPr="006F1A7C" w:rsidRDefault="00192126" w:rsidP="0064194D">
            <w:pPr>
              <w:rPr>
                <w:rFonts w:ascii="Arial" w:hAnsi="Arial" w:cs="Arial"/>
                <w:b/>
                <w:bCs/>
              </w:rPr>
            </w:pPr>
            <w:r w:rsidRPr="006F1A7C">
              <w:rPr>
                <w:rFonts w:ascii="Arial" w:hAnsi="Arial" w:cs="Arial"/>
                <w:b/>
                <w:bCs/>
              </w:rPr>
              <w:lastRenderedPageBreak/>
              <w:t>Simple:</w:t>
            </w:r>
          </w:p>
          <w:p w14:paraId="66A590CA" w14:textId="42CF0584" w:rsidR="00192126" w:rsidRPr="00D6487F" w:rsidRDefault="00D6487F" w:rsidP="00EB6F36">
            <w:pPr>
              <w:rPr>
                <w:rFonts w:ascii="Arial" w:hAnsi="Arial" w:cs="Arial"/>
              </w:rPr>
            </w:pPr>
            <w:r w:rsidRPr="00D6487F">
              <w:rPr>
                <w:rFonts w:ascii="Arial" w:hAnsi="Arial" w:cs="Arial"/>
              </w:rPr>
              <w:t xml:space="preserve">Data was gathered from peer-reviewed journal articles, government publications, and reports from reputable </w:t>
            </w:r>
            <w:r w:rsidR="001D5D17">
              <w:rPr>
                <w:rFonts w:ascii="Arial" w:hAnsi="Arial" w:cs="Arial"/>
              </w:rPr>
              <w:t>organizations</w:t>
            </w:r>
            <w:r w:rsidRPr="00D6487F">
              <w:rPr>
                <w:rFonts w:ascii="Arial" w:hAnsi="Arial" w:cs="Arial"/>
              </w:rPr>
              <w:t xml:space="preserve"> focusing on dementia care in the UK.</w:t>
            </w:r>
          </w:p>
          <w:p w14:paraId="253A1D46" w14:textId="2CCA9968" w:rsidR="00192126" w:rsidRDefault="009D109E" w:rsidP="00EB6F36">
            <w:pPr>
              <w:rPr>
                <w:rFonts w:ascii="Arial" w:hAnsi="Arial" w:cs="Arial"/>
                <w:b/>
                <w:bCs/>
              </w:rPr>
            </w:pPr>
            <w:r w:rsidRPr="009D109E">
              <w:rPr>
                <w:rFonts w:ascii="Arial" w:hAnsi="Arial" w:cs="Arial"/>
                <w:b/>
                <w:bCs/>
              </w:rPr>
              <w:t>Search Strategy:</w:t>
            </w:r>
          </w:p>
          <w:p w14:paraId="75CFC416" w14:textId="01BC3AA3" w:rsidR="00634975" w:rsidRDefault="00634975" w:rsidP="00EB6F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Keywords</w:t>
            </w:r>
            <w:r w:rsidR="00F14AEF">
              <w:rPr>
                <w:rFonts w:ascii="Arial" w:hAnsi="Arial" w:cs="Arial"/>
                <w:b/>
                <w:bCs/>
              </w:rPr>
              <w:t>:</w:t>
            </w:r>
          </w:p>
          <w:p w14:paraId="4B33B1E8" w14:textId="171EADD3" w:rsidR="00AF4BD7" w:rsidRPr="00F731FF" w:rsidRDefault="00AF4BD7" w:rsidP="00F731FF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F731FF">
              <w:rPr>
                <w:rFonts w:ascii="Arial" w:hAnsi="Arial" w:cs="Arial"/>
              </w:rPr>
              <w:t>Dementia</w:t>
            </w:r>
          </w:p>
          <w:p w14:paraId="457290A7" w14:textId="744D4CBF" w:rsidR="00AF4BD7" w:rsidRPr="00F731FF" w:rsidRDefault="00AF4BD7" w:rsidP="00F731FF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F731FF">
              <w:rPr>
                <w:rFonts w:ascii="Arial" w:hAnsi="Arial" w:cs="Arial"/>
              </w:rPr>
              <w:t>Alzheimer’s disease</w:t>
            </w:r>
          </w:p>
          <w:p w14:paraId="01DA6D6C" w14:textId="65755BB3" w:rsidR="00F731FF" w:rsidRPr="00F731FF" w:rsidRDefault="00F731FF" w:rsidP="00F731FF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lang w:val="en-GB"/>
              </w:rPr>
            </w:pPr>
            <w:r w:rsidRPr="00F731FF">
              <w:rPr>
                <w:rFonts w:ascii="Arial" w:hAnsi="Arial" w:cs="Arial"/>
                <w:lang w:val="en-GB"/>
              </w:rPr>
              <w:t>Quality of care</w:t>
            </w:r>
          </w:p>
          <w:p w14:paraId="33A48B99" w14:textId="3DCA86B9" w:rsidR="00F731FF" w:rsidRPr="00F731FF" w:rsidRDefault="00F731FF" w:rsidP="00F731FF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lang w:val="en-GB"/>
              </w:rPr>
            </w:pPr>
            <w:r w:rsidRPr="00F731FF">
              <w:rPr>
                <w:rFonts w:ascii="Arial" w:hAnsi="Arial" w:cs="Arial"/>
                <w:lang w:val="en-GB"/>
              </w:rPr>
              <w:t>Person-centred care</w:t>
            </w:r>
          </w:p>
          <w:p w14:paraId="4A8C2B60" w14:textId="523C4503" w:rsidR="00F731FF" w:rsidRPr="00F731FF" w:rsidRDefault="00F731FF" w:rsidP="00F731FF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lang w:val="en-GB"/>
              </w:rPr>
            </w:pPr>
            <w:r w:rsidRPr="00F731FF">
              <w:rPr>
                <w:rFonts w:ascii="Arial" w:hAnsi="Arial" w:cs="Arial"/>
                <w:lang w:val="en-GB"/>
              </w:rPr>
              <w:t>UK dementia services</w:t>
            </w:r>
          </w:p>
          <w:p w14:paraId="5B3D224B" w14:textId="77777777" w:rsidR="00F731FF" w:rsidRDefault="00F731FF" w:rsidP="00EB6F36">
            <w:pPr>
              <w:rPr>
                <w:rFonts w:ascii="Arial" w:hAnsi="Arial" w:cs="Arial"/>
                <w:b/>
                <w:bCs/>
              </w:rPr>
            </w:pPr>
          </w:p>
          <w:p w14:paraId="1DF750B2" w14:textId="2A4F4E2B" w:rsidR="009D109E" w:rsidRDefault="009D109E" w:rsidP="00EB6F36">
            <w:pPr>
              <w:rPr>
                <w:rFonts w:ascii="Arial" w:hAnsi="Arial" w:cs="Arial"/>
                <w:b/>
                <w:bCs/>
              </w:rPr>
            </w:pPr>
            <w:r w:rsidRPr="009D109E">
              <w:rPr>
                <w:rFonts w:ascii="Arial" w:hAnsi="Arial" w:cs="Arial"/>
                <w:b/>
                <w:bCs/>
              </w:rPr>
              <w:t>Databases:</w:t>
            </w:r>
          </w:p>
          <w:p w14:paraId="7C8CDAC9" w14:textId="7047AB5B" w:rsidR="003606A6" w:rsidRPr="008C3387" w:rsidRDefault="00644ABB" w:rsidP="008C3387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8C3387">
              <w:rPr>
                <w:rFonts w:ascii="Arial" w:hAnsi="Arial" w:cs="Arial"/>
              </w:rPr>
              <w:t>PubMed</w:t>
            </w:r>
          </w:p>
          <w:p w14:paraId="18303B2F" w14:textId="77777777" w:rsidR="00EB6F36" w:rsidRPr="008C3387" w:rsidRDefault="00644ABB" w:rsidP="008C3387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8C3387">
              <w:rPr>
                <w:rFonts w:ascii="Arial" w:hAnsi="Arial" w:cs="Arial"/>
              </w:rPr>
              <w:t>ProQuest</w:t>
            </w:r>
          </w:p>
          <w:p w14:paraId="7589D6CA" w14:textId="77777777" w:rsidR="008C3387" w:rsidRDefault="008C3387" w:rsidP="008C3387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8C3387">
              <w:rPr>
                <w:rFonts w:ascii="Arial" w:hAnsi="Arial" w:cs="Arial"/>
              </w:rPr>
              <w:t>Google Scholar</w:t>
            </w:r>
          </w:p>
          <w:p w14:paraId="436EA859" w14:textId="77777777" w:rsidR="00F47177" w:rsidRPr="00C11FBC" w:rsidRDefault="00F47177" w:rsidP="00F47177">
            <w:pPr>
              <w:rPr>
                <w:rFonts w:ascii="Arial" w:hAnsi="Arial" w:cs="Arial"/>
                <w:b/>
                <w:bCs/>
              </w:rPr>
            </w:pPr>
            <w:r w:rsidRPr="00C11FBC">
              <w:rPr>
                <w:rFonts w:ascii="Arial" w:hAnsi="Arial" w:cs="Arial"/>
                <w:b/>
                <w:bCs/>
              </w:rPr>
              <w:t>PRISMA Flow Chart</w:t>
            </w:r>
          </w:p>
          <w:p w14:paraId="766CB3C2" w14:textId="2A6FFF01" w:rsidR="00AA1C29" w:rsidRPr="00AA1C29" w:rsidRDefault="00AA1C29" w:rsidP="00F47177">
            <w:pPr>
              <w:rPr>
                <w:rFonts w:ascii="Arial" w:hAnsi="Arial" w:cs="Arial"/>
              </w:rPr>
            </w:pPr>
            <w:r w:rsidRPr="00AA1C29">
              <w:rPr>
                <w:rFonts w:ascii="Arial" w:hAnsi="Arial" w:cs="Arial"/>
              </w:rPr>
              <w:t xml:space="preserve">A PRISMA flow diagram was used to document the identification, screening, eligibility, and inclusion of studies. </w:t>
            </w: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1F726C21" w14:textId="6D98AC9A" w:rsidR="004642F0" w:rsidRDefault="00893B20" w:rsidP="0056441E">
            <w:pPr>
              <w:pStyle w:val="Heading1"/>
              <w:rPr>
                <w:rFonts w:ascii="Arial" w:hAnsi="Arial" w:cs="Arial"/>
              </w:rPr>
            </w:pPr>
            <w:r>
              <w:t>Data Anal</w:t>
            </w:r>
            <w:r w:rsidR="003555EB">
              <w:t>ysis</w:t>
            </w:r>
          </w:p>
          <w:p w14:paraId="3B0643C3" w14:textId="4D06DBA8" w:rsidR="00EB6F36" w:rsidRPr="00E136EB" w:rsidRDefault="002873D0" w:rsidP="00BB72A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</w:t>
            </w:r>
            <w:r w:rsidR="00E136EB">
              <w:rPr>
                <w:rFonts w:ascii="Arial" w:hAnsi="Arial" w:cs="Arial"/>
              </w:rPr>
              <w:t xml:space="preserve">data </w:t>
            </w:r>
            <w:r w:rsidR="00BB72A3" w:rsidRPr="00E136EB">
              <w:rPr>
                <w:rFonts w:ascii="Arial" w:hAnsi="Arial" w:cs="Arial"/>
              </w:rPr>
              <w:t>analyzed</w:t>
            </w:r>
            <w:r w:rsidR="00E136EB" w:rsidRPr="00E136EB">
              <w:rPr>
                <w:rFonts w:ascii="Arial" w:hAnsi="Arial" w:cs="Arial"/>
              </w:rPr>
              <w:t xml:space="preserve"> using thematic analysis</w:t>
            </w:r>
            <w:proofErr w:type="gramStart"/>
            <w:r w:rsidR="00E136EB" w:rsidRPr="00E136EB">
              <w:rPr>
                <w:rFonts w:ascii="Arial" w:hAnsi="Arial" w:cs="Arial"/>
              </w:rPr>
              <w:t xml:space="preserve">, </w:t>
            </w:r>
            <w:r w:rsidR="00BB72A3" w:rsidRPr="00C0686F">
              <w:rPr>
                <w:rFonts w:ascii="Arial" w:hAnsi="Arial" w:cs="Arial"/>
              </w:rPr>
              <w:t>this</w:t>
            </w:r>
            <w:proofErr w:type="gramEnd"/>
            <w:r w:rsidR="00C0686F" w:rsidRPr="00C0686F">
              <w:rPr>
                <w:rFonts w:ascii="Arial" w:hAnsi="Arial" w:cs="Arial"/>
              </w:rPr>
              <w:t xml:space="preserve"> involved </w:t>
            </w:r>
            <w:r w:rsidR="00BB72A3" w:rsidRPr="00C0686F">
              <w:rPr>
                <w:rFonts w:ascii="Arial" w:hAnsi="Arial" w:cs="Arial"/>
              </w:rPr>
              <w:t>familiarization</w:t>
            </w:r>
            <w:r w:rsidR="00C0686F" w:rsidRPr="00C0686F">
              <w:rPr>
                <w:rFonts w:ascii="Arial" w:hAnsi="Arial" w:cs="Arial"/>
              </w:rPr>
              <w:t xml:space="preserve"> with the data, coding, identification of themes, and </w:t>
            </w:r>
            <w:r w:rsidR="00C0686F" w:rsidRPr="00C0686F">
              <w:rPr>
                <w:rFonts w:ascii="Arial" w:hAnsi="Arial" w:cs="Arial"/>
              </w:rPr>
              <w:lastRenderedPageBreak/>
              <w:t>interpretation of patterns related to dementia care quality, workforce issues, service integration, and person-</w:t>
            </w:r>
            <w:r w:rsidR="001D5D17" w:rsidRPr="00C0686F">
              <w:rPr>
                <w:rFonts w:ascii="Arial" w:hAnsi="Arial" w:cs="Arial"/>
              </w:rPr>
              <w:t>centered</w:t>
            </w:r>
            <w:r w:rsidR="00C0686F" w:rsidRPr="00C0686F">
              <w:rPr>
                <w:rFonts w:ascii="Arial" w:hAnsi="Arial" w:cs="Arial"/>
              </w:rPr>
              <w:t xml:space="preserve"> practice.</w:t>
            </w:r>
            <w:r w:rsidR="00BD798C">
              <w:rPr>
                <w:rFonts w:ascii="Arial" w:hAnsi="Arial" w:cs="Arial"/>
              </w:rPr>
              <w:t xml:space="preserve"> </w:t>
            </w:r>
            <w:r w:rsidR="00BD798C" w:rsidRPr="00BD798C">
              <w:rPr>
                <w:rFonts w:ascii="Arial" w:hAnsi="Arial" w:cs="Arial"/>
                <w:sz w:val="24"/>
                <w:szCs w:val="24"/>
                <w:lang w:val="en-GB"/>
              </w:rPr>
              <w:t xml:space="preserve">Kannaley, K. </w:t>
            </w:r>
            <w:r w:rsidR="00BD798C" w:rsidRPr="00BD798C">
              <w:rPr>
                <w:rFonts w:ascii="Arial" w:hAnsi="Arial" w:cs="Arial"/>
                <w:i/>
                <w:iCs/>
                <w:sz w:val="24"/>
                <w:szCs w:val="24"/>
                <w:lang w:val="en-GB"/>
              </w:rPr>
              <w:t>et al.</w:t>
            </w:r>
            <w:r w:rsidR="00BD798C" w:rsidRPr="00BD798C">
              <w:rPr>
                <w:rFonts w:ascii="Arial" w:hAnsi="Arial" w:cs="Arial"/>
                <w:sz w:val="24"/>
                <w:szCs w:val="24"/>
                <w:lang w:val="en-GB"/>
              </w:rPr>
              <w:t xml:space="preserve"> (2019) </w:t>
            </w:r>
          </w:p>
          <w:p w14:paraId="03AADF4C" w14:textId="0D51BB47" w:rsidR="00B67824" w:rsidRPr="00EB6F36" w:rsidRDefault="003555EB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t>Ethical Consideration</w:t>
            </w:r>
          </w:p>
          <w:p w14:paraId="207D3FFF" w14:textId="0EAEF286" w:rsidR="00C0687A" w:rsidRPr="003E309A" w:rsidRDefault="00C0687A" w:rsidP="00C0687A">
            <w:pPr>
              <w:spacing w:line="360" w:lineRule="auto"/>
              <w:rPr>
                <w:rFonts w:ascii="Arial" w:hAnsi="Arial" w:cs="Arial"/>
              </w:rPr>
            </w:pPr>
            <w:r w:rsidRPr="00C0687A">
              <w:rPr>
                <w:rFonts w:ascii="Arial" w:hAnsi="Arial" w:cs="Arial"/>
              </w:rPr>
              <w:t xml:space="preserve">Ethical considerations were carefully addressed despite the use of secondary data. All sources were publicly available, and no personal or identifiable data </w:t>
            </w:r>
            <w:r w:rsidR="00EA0A67" w:rsidRPr="00C0687A">
              <w:rPr>
                <w:rFonts w:ascii="Arial" w:hAnsi="Arial" w:cs="Arial"/>
              </w:rPr>
              <w:t>was</w:t>
            </w:r>
            <w:r w:rsidRPr="00C0687A">
              <w:rPr>
                <w:rFonts w:ascii="Arial" w:hAnsi="Arial" w:cs="Arial"/>
              </w:rPr>
              <w:t xml:space="preserve"> used. Academic integrity was maintained through accurate citation and referencing using the </w:t>
            </w:r>
            <w:r w:rsidRPr="003E309A">
              <w:rPr>
                <w:rFonts w:ascii="Arial" w:hAnsi="Arial" w:cs="Arial"/>
              </w:rPr>
              <w:t>Harvard referencing system.</w:t>
            </w:r>
          </w:p>
          <w:p w14:paraId="5D67D88C" w14:textId="73EB5623" w:rsidR="005D7B54" w:rsidRDefault="005D7B54" w:rsidP="00C0687A">
            <w:pPr>
              <w:spacing w:line="360" w:lineRule="auto"/>
              <w:rPr>
                <w:rFonts w:ascii="Arial" w:hAnsi="Arial" w:cs="Arial"/>
              </w:rPr>
            </w:pPr>
            <w:r w:rsidRPr="005D7B54">
              <w:rPr>
                <w:rFonts w:ascii="Arial" w:hAnsi="Arial" w:cs="Arial"/>
                <w:sz w:val="24"/>
                <w:szCs w:val="24"/>
                <w:lang w:val="en-GB"/>
              </w:rPr>
              <w:t xml:space="preserve">Short, M. (2023) </w:t>
            </w:r>
          </w:p>
          <w:p w14:paraId="4D4507A7" w14:textId="76FE8F44" w:rsidR="00B67824" w:rsidRPr="00EB6F36" w:rsidRDefault="00C0687A" w:rsidP="00C0687A">
            <w:pPr>
              <w:spacing w:line="360" w:lineRule="auto"/>
              <w:rPr>
                <w:rFonts w:ascii="Arial" w:hAnsi="Arial" w:cs="Arial"/>
              </w:rPr>
            </w:pPr>
            <w:r w:rsidRPr="00C0687A">
              <w:rPr>
                <w:rFonts w:ascii="Arial" w:hAnsi="Arial" w:cs="Arial"/>
              </w:rPr>
              <w:t xml:space="preserve"> </w:t>
            </w:r>
            <w:r w:rsidR="00D830E0">
              <w:rPr>
                <w:rFonts w:ascii="Arial" w:hAnsi="Arial" w:cs="Arial"/>
              </w:rPr>
              <w:t>Formal</w:t>
            </w:r>
            <w:r w:rsidRPr="00C0687A">
              <w:rPr>
                <w:rFonts w:ascii="Arial" w:hAnsi="Arial" w:cs="Arial"/>
              </w:rPr>
              <w:t xml:space="preserve"> ethical approval was</w:t>
            </w:r>
            <w:r w:rsidR="00D830E0">
              <w:rPr>
                <w:rFonts w:ascii="Arial" w:hAnsi="Arial" w:cs="Arial"/>
              </w:rPr>
              <w:t xml:space="preserve"> </w:t>
            </w:r>
            <w:r w:rsidR="00D2018B">
              <w:rPr>
                <w:rFonts w:ascii="Arial" w:hAnsi="Arial" w:cs="Arial"/>
              </w:rPr>
              <w:t>obtained in com</w:t>
            </w:r>
            <w:r w:rsidR="00C20998">
              <w:rPr>
                <w:rFonts w:ascii="Arial" w:hAnsi="Arial" w:cs="Arial"/>
              </w:rPr>
              <w:t>pliance with</w:t>
            </w:r>
            <w:r w:rsidRPr="00C0687A">
              <w:rPr>
                <w:rFonts w:ascii="Arial" w:hAnsi="Arial" w:cs="Arial"/>
              </w:rPr>
              <w:t xml:space="preserve"> </w:t>
            </w:r>
            <w:r w:rsidR="00C20998">
              <w:rPr>
                <w:rFonts w:ascii="Arial" w:hAnsi="Arial" w:cs="Arial"/>
              </w:rPr>
              <w:t xml:space="preserve">the </w:t>
            </w:r>
            <w:r w:rsidR="00416C82">
              <w:rPr>
                <w:rFonts w:ascii="Arial" w:hAnsi="Arial" w:cs="Arial"/>
              </w:rPr>
              <w:t>UWTSD</w:t>
            </w:r>
            <w:r w:rsidRPr="00C0687A">
              <w:rPr>
                <w:rFonts w:ascii="Arial" w:hAnsi="Arial" w:cs="Arial"/>
              </w:rPr>
              <w:t xml:space="preserve"> ethical guidelines for secondary research.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51409081" w14:textId="77777777" w:rsidR="00EB6F36" w:rsidRDefault="0030765E" w:rsidP="00C46111">
            <w:pPr>
              <w:rPr>
                <w:rFonts w:ascii="Arial" w:hAnsi="Arial" w:cs="Arial"/>
                <w:b/>
                <w:bCs/>
                <w:noProof/>
              </w:rPr>
            </w:pPr>
            <w:r w:rsidRPr="00335D34">
              <w:rPr>
                <w:rFonts w:ascii="Arial" w:hAnsi="Arial" w:cs="Arial"/>
                <w:b/>
                <w:bCs/>
                <w:noProof/>
              </w:rPr>
              <w:t>In</w:t>
            </w:r>
            <w:r w:rsidR="00335D34" w:rsidRPr="00335D34">
              <w:rPr>
                <w:rFonts w:ascii="Arial" w:hAnsi="Arial" w:cs="Arial"/>
                <w:b/>
                <w:bCs/>
                <w:noProof/>
              </w:rPr>
              <w:t>clusion Criteria:</w:t>
            </w:r>
          </w:p>
          <w:p w14:paraId="519FDEA6" w14:textId="58F92B62" w:rsidR="008A2354" w:rsidRPr="008A2354" w:rsidRDefault="008A2354" w:rsidP="008A2354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noProof/>
                <w:lang w:val="en-GB"/>
              </w:rPr>
            </w:pPr>
            <w:r w:rsidRPr="008A2354">
              <w:rPr>
                <w:rFonts w:ascii="Arial" w:hAnsi="Arial" w:cs="Arial"/>
                <w:noProof/>
                <w:lang w:val="en-GB"/>
              </w:rPr>
              <w:t>Peer-reviewed primary or secondary research articles</w:t>
            </w:r>
          </w:p>
          <w:p w14:paraId="7D2D72A6" w14:textId="6C32E6BF" w:rsidR="008A2354" w:rsidRPr="008A2354" w:rsidRDefault="008A2354" w:rsidP="008A2354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noProof/>
                <w:lang w:val="en-GB"/>
              </w:rPr>
            </w:pPr>
            <w:r w:rsidRPr="008A2354">
              <w:rPr>
                <w:rFonts w:ascii="Arial" w:hAnsi="Arial" w:cs="Arial"/>
                <w:noProof/>
                <w:lang w:val="en-GB"/>
              </w:rPr>
              <w:t>Studies published between 201</w:t>
            </w:r>
            <w:r w:rsidR="00CA4D50">
              <w:rPr>
                <w:rFonts w:ascii="Arial" w:hAnsi="Arial" w:cs="Arial"/>
                <w:noProof/>
                <w:lang w:val="en-GB"/>
              </w:rPr>
              <w:t>5</w:t>
            </w:r>
            <w:r w:rsidRPr="008A2354">
              <w:rPr>
                <w:rFonts w:ascii="Arial" w:hAnsi="Arial" w:cs="Arial"/>
                <w:noProof/>
                <w:lang w:val="en-GB"/>
              </w:rPr>
              <w:t xml:space="preserve"> and 202</w:t>
            </w:r>
            <w:r w:rsidR="00CA4D50">
              <w:rPr>
                <w:rFonts w:ascii="Arial" w:hAnsi="Arial" w:cs="Arial"/>
                <w:noProof/>
                <w:lang w:val="en-GB"/>
              </w:rPr>
              <w:t>5.</w:t>
            </w:r>
          </w:p>
          <w:p w14:paraId="53943D2B" w14:textId="77CB2E69" w:rsidR="008A2354" w:rsidRPr="008A2354" w:rsidRDefault="008A2354" w:rsidP="008A2354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noProof/>
                <w:lang w:val="en-GB"/>
              </w:rPr>
            </w:pPr>
            <w:r w:rsidRPr="008A2354">
              <w:rPr>
                <w:rFonts w:ascii="Arial" w:hAnsi="Arial" w:cs="Arial"/>
                <w:noProof/>
                <w:lang w:val="en-GB"/>
              </w:rPr>
              <w:t>English-language publications</w:t>
            </w:r>
            <w:r w:rsidR="00CA4D50">
              <w:rPr>
                <w:rFonts w:ascii="Arial" w:hAnsi="Arial" w:cs="Arial"/>
                <w:noProof/>
                <w:lang w:val="en-GB"/>
              </w:rPr>
              <w:t>.</w:t>
            </w:r>
          </w:p>
          <w:p w14:paraId="78FB85FD" w14:textId="48C06A41" w:rsidR="008A2354" w:rsidRPr="008A2354" w:rsidRDefault="008A2354" w:rsidP="008A2354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noProof/>
                <w:lang w:val="en-GB"/>
              </w:rPr>
            </w:pPr>
            <w:r w:rsidRPr="008A2354">
              <w:rPr>
                <w:rFonts w:ascii="Arial" w:hAnsi="Arial" w:cs="Arial"/>
                <w:noProof/>
                <w:lang w:val="en-GB"/>
              </w:rPr>
              <w:t>Studies focused on dementia care quality</w:t>
            </w:r>
            <w:r w:rsidR="00CA4D50">
              <w:rPr>
                <w:rFonts w:ascii="Arial" w:hAnsi="Arial" w:cs="Arial"/>
                <w:noProof/>
                <w:lang w:val="en-GB"/>
              </w:rPr>
              <w:t>.</w:t>
            </w:r>
          </w:p>
          <w:p w14:paraId="64504646" w14:textId="18B9200C" w:rsidR="008A2354" w:rsidRPr="008A2354" w:rsidRDefault="008A2354" w:rsidP="008A2354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noProof/>
                <w:lang w:val="en-GB"/>
              </w:rPr>
            </w:pPr>
            <w:r w:rsidRPr="008A2354">
              <w:rPr>
                <w:rFonts w:ascii="Arial" w:hAnsi="Arial" w:cs="Arial"/>
                <w:noProof/>
                <w:lang w:val="en-GB"/>
              </w:rPr>
              <w:t>Studies conducted in or relevant to the UK</w:t>
            </w:r>
            <w:r w:rsidR="00CA4D50">
              <w:rPr>
                <w:rFonts w:ascii="Arial" w:hAnsi="Arial" w:cs="Arial"/>
                <w:noProof/>
                <w:lang w:val="en-GB"/>
              </w:rPr>
              <w:t>.</w:t>
            </w:r>
          </w:p>
          <w:p w14:paraId="252E943A" w14:textId="77777777" w:rsidR="00335D34" w:rsidRDefault="00335D34" w:rsidP="00C46111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6C4A5695" w14:textId="32BF7145" w:rsidR="00335D34" w:rsidRDefault="00710068" w:rsidP="00C46111">
            <w:pPr>
              <w:rPr>
                <w:rFonts w:ascii="Arial" w:hAnsi="Arial" w:cs="Arial"/>
                <w:b/>
                <w:bCs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>E</w:t>
            </w:r>
            <w:r w:rsidR="00335D34">
              <w:rPr>
                <w:rFonts w:ascii="Arial" w:hAnsi="Arial" w:cs="Arial"/>
                <w:b/>
                <w:bCs/>
                <w:noProof/>
              </w:rPr>
              <w:t>xclu</w:t>
            </w:r>
            <w:r>
              <w:rPr>
                <w:rFonts w:ascii="Arial" w:hAnsi="Arial" w:cs="Arial"/>
                <w:b/>
                <w:bCs/>
                <w:noProof/>
              </w:rPr>
              <w:t xml:space="preserve">sion </w:t>
            </w:r>
            <w:r w:rsidR="00CA4D50">
              <w:rPr>
                <w:rFonts w:ascii="Arial" w:hAnsi="Arial" w:cs="Arial"/>
                <w:b/>
                <w:bCs/>
                <w:noProof/>
              </w:rPr>
              <w:t>Criteria</w:t>
            </w:r>
            <w:r>
              <w:rPr>
                <w:rFonts w:ascii="Arial" w:hAnsi="Arial" w:cs="Arial"/>
                <w:b/>
                <w:bCs/>
                <w:noProof/>
              </w:rPr>
              <w:t>:</w:t>
            </w:r>
          </w:p>
          <w:p w14:paraId="3F1951D6" w14:textId="02DBEE78" w:rsidR="00CA37C5" w:rsidRPr="00CA4D50" w:rsidRDefault="00CA37C5" w:rsidP="00CA4D50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noProof/>
                <w:lang w:val="en-GB"/>
              </w:rPr>
            </w:pPr>
            <w:r w:rsidRPr="00CA4D50">
              <w:rPr>
                <w:rFonts w:ascii="Arial" w:hAnsi="Arial" w:cs="Arial"/>
                <w:noProof/>
                <w:lang w:val="en-GB"/>
              </w:rPr>
              <w:t>Biomedical studies not related to care quality</w:t>
            </w:r>
          </w:p>
          <w:p w14:paraId="496552A9" w14:textId="77A76E1C" w:rsidR="00CA37C5" w:rsidRPr="00CA4D50" w:rsidRDefault="00CA37C5" w:rsidP="00CA4D50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noProof/>
                <w:lang w:val="en-GB"/>
              </w:rPr>
            </w:pPr>
            <w:r w:rsidRPr="00CA4D50">
              <w:rPr>
                <w:rFonts w:ascii="Arial" w:hAnsi="Arial" w:cs="Arial"/>
                <w:noProof/>
                <w:lang w:val="en-GB"/>
              </w:rPr>
              <w:t>Non-English publications</w:t>
            </w:r>
          </w:p>
          <w:p w14:paraId="4F210804" w14:textId="272C34A0" w:rsidR="00CA37C5" w:rsidRPr="00CA4D50" w:rsidRDefault="00CA37C5" w:rsidP="00CA4D50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noProof/>
                <w:lang w:val="en-GB"/>
              </w:rPr>
            </w:pPr>
            <w:r w:rsidRPr="00CA4D50">
              <w:rPr>
                <w:rFonts w:ascii="Arial" w:hAnsi="Arial" w:cs="Arial"/>
                <w:noProof/>
                <w:lang w:val="en-GB"/>
              </w:rPr>
              <w:t>Studies conducted outside the UK without relevance</w:t>
            </w:r>
          </w:p>
          <w:p w14:paraId="413D6D80" w14:textId="2A0DCFE4" w:rsidR="00CA37C5" w:rsidRPr="00CA4D50" w:rsidRDefault="00CA37C5" w:rsidP="00CA4D50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noProof/>
                <w:lang w:val="en-GB"/>
              </w:rPr>
            </w:pPr>
            <w:r w:rsidRPr="00CA4D50">
              <w:rPr>
                <w:rFonts w:ascii="Arial" w:hAnsi="Arial" w:cs="Arial"/>
                <w:noProof/>
                <w:lang w:val="en-GB"/>
              </w:rPr>
              <w:t>Articles older than 201</w:t>
            </w:r>
            <w:r w:rsidR="00CA4D50" w:rsidRPr="00CA4D50">
              <w:rPr>
                <w:rFonts w:ascii="Arial" w:hAnsi="Arial" w:cs="Arial"/>
                <w:noProof/>
                <w:lang w:val="en-GB"/>
              </w:rPr>
              <w:t>5</w:t>
            </w:r>
          </w:p>
          <w:p w14:paraId="6C9E9E7D" w14:textId="4BF78B78" w:rsidR="00CA37C5" w:rsidRPr="00CA4D50" w:rsidRDefault="00CA37C5" w:rsidP="00CA4D50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noProof/>
                <w:lang w:val="en-GB"/>
              </w:rPr>
            </w:pPr>
            <w:r w:rsidRPr="00CA4D50">
              <w:rPr>
                <w:rFonts w:ascii="Arial" w:hAnsi="Arial" w:cs="Arial"/>
                <w:noProof/>
                <w:lang w:val="en-GB"/>
              </w:rPr>
              <w:t>Studies not focused on people living with dementia</w:t>
            </w:r>
          </w:p>
          <w:p w14:paraId="6C24B37D" w14:textId="0F157365" w:rsidR="00CA37C5" w:rsidRPr="00335D34" w:rsidRDefault="00CA37C5" w:rsidP="00C46111">
            <w:pPr>
              <w:rPr>
                <w:rFonts w:ascii="Arial" w:hAnsi="Arial" w:cs="Arial"/>
                <w:b/>
                <w:bCs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3FCFF94D" w14:textId="77777777" w:rsidR="00D05B11" w:rsidRDefault="00D05B11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BC88D07" w14:textId="77777777" w:rsidR="00D05B11" w:rsidRDefault="00D05B11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731526D" w14:textId="77777777" w:rsidR="00D05B11" w:rsidRDefault="00D05B11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B02C0AB" w14:textId="77777777" w:rsidR="00D05B11" w:rsidRDefault="00D05B11" w:rsidP="00C46111">
      <w:pPr>
        <w:rPr>
          <w:rFonts w:ascii="Arial" w:hAnsi="Arial" w:cs="Arial"/>
          <w:b/>
          <w:bCs/>
          <w:sz w:val="28"/>
          <w:szCs w:val="28"/>
        </w:rPr>
      </w:pPr>
    </w:p>
    <w:p w14:paraId="11FDB424" w14:textId="77777777" w:rsidR="00D05B11" w:rsidRDefault="00D05B11" w:rsidP="00C46111">
      <w:pPr>
        <w:rPr>
          <w:rFonts w:ascii="Arial" w:hAnsi="Arial" w:cs="Arial"/>
          <w:b/>
          <w:bCs/>
          <w:sz w:val="28"/>
          <w:szCs w:val="28"/>
        </w:rPr>
      </w:pPr>
    </w:p>
    <w:p w14:paraId="59894EB3" w14:textId="77777777" w:rsidR="00D05B11" w:rsidRDefault="00D05B11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889BB93" w14:textId="77777777" w:rsidR="00D05B11" w:rsidRDefault="00D05B11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B9DF7D2" w14:textId="77777777" w:rsidR="003E309A" w:rsidRDefault="00ED1049" w:rsidP="00871308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03B56951" w14:textId="77777777" w:rsidR="00A621B2" w:rsidRDefault="00A621B2" w:rsidP="00C46111">
      <w:pPr>
        <w:rPr>
          <w:rFonts w:ascii="Arial" w:hAnsi="Arial" w:cs="Arial"/>
          <w:sz w:val="24"/>
          <w:szCs w:val="24"/>
        </w:rPr>
      </w:pPr>
    </w:p>
    <w:p w14:paraId="6195E7E5" w14:textId="77777777" w:rsidR="00A621B2" w:rsidRPr="00BD798C" w:rsidRDefault="00A621B2" w:rsidP="00BD798C">
      <w:pPr>
        <w:rPr>
          <w:rFonts w:ascii="Arial" w:hAnsi="Arial" w:cs="Arial"/>
          <w:sz w:val="24"/>
          <w:szCs w:val="24"/>
          <w:lang w:val="en-GB"/>
        </w:rPr>
      </w:pPr>
      <w:r w:rsidRPr="00BD798C">
        <w:rPr>
          <w:rFonts w:ascii="Arial" w:hAnsi="Arial" w:cs="Arial"/>
          <w:sz w:val="24"/>
          <w:szCs w:val="24"/>
          <w:lang w:val="en-GB"/>
        </w:rPr>
        <w:t xml:space="preserve">Kannaley, K. </w:t>
      </w:r>
      <w:r w:rsidRPr="00BD798C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BD798C">
        <w:rPr>
          <w:rFonts w:ascii="Arial" w:hAnsi="Arial" w:cs="Arial"/>
          <w:sz w:val="24"/>
          <w:szCs w:val="24"/>
          <w:lang w:val="en-GB"/>
        </w:rPr>
        <w:t xml:space="preserve"> (2019) “Thematic analysis of blog narratives written by people with Alzheimer’s disease and other dementias and care partners,” </w:t>
      </w:r>
      <w:r w:rsidRPr="00BD798C">
        <w:rPr>
          <w:rFonts w:ascii="Arial" w:hAnsi="Arial" w:cs="Arial"/>
          <w:i/>
          <w:iCs/>
          <w:sz w:val="24"/>
          <w:szCs w:val="24"/>
          <w:lang w:val="en-GB"/>
        </w:rPr>
        <w:t>Dementia (London, England)</w:t>
      </w:r>
      <w:r w:rsidRPr="00BD798C">
        <w:rPr>
          <w:rFonts w:ascii="Arial" w:hAnsi="Arial" w:cs="Arial"/>
          <w:sz w:val="24"/>
          <w:szCs w:val="24"/>
          <w:lang w:val="en-GB"/>
        </w:rPr>
        <w:t xml:space="preserve">, 18(7–8), pp. 3071–3090. Available at: </w:t>
      </w:r>
      <w:hyperlink r:id="rId15" w:history="1">
        <w:r w:rsidRPr="00FA566A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https://doi.org/10.1177/1471301218768162</w:t>
        </w:r>
      </w:hyperlink>
      <w:r w:rsidRPr="00BD798C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3E63F3">
        <w:rPr>
          <w:rFonts w:ascii="Arial" w:hAnsi="Arial" w:cs="Arial"/>
          <w:lang w:val="en-GB"/>
        </w:rPr>
        <w:t>[Accessed 28 Jan. 2026].</w:t>
      </w:r>
    </w:p>
    <w:p w14:paraId="4EEE211F" w14:textId="77777777" w:rsidR="00A621B2" w:rsidRPr="00487E56" w:rsidRDefault="00A621B2" w:rsidP="00487E56">
      <w:pPr>
        <w:rPr>
          <w:rFonts w:ascii="Arial" w:hAnsi="Arial" w:cs="Arial"/>
          <w:sz w:val="24"/>
          <w:szCs w:val="24"/>
          <w:lang w:val="en-GB"/>
        </w:rPr>
      </w:pPr>
      <w:r w:rsidRPr="00487E56">
        <w:rPr>
          <w:rFonts w:ascii="Arial" w:hAnsi="Arial" w:cs="Arial"/>
          <w:sz w:val="24"/>
          <w:szCs w:val="24"/>
          <w:lang w:val="en-GB"/>
        </w:rPr>
        <w:t xml:space="preserve">Kindell, J.A. </w:t>
      </w:r>
      <w:r w:rsidRPr="00487E56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487E56">
        <w:rPr>
          <w:rFonts w:ascii="Arial" w:hAnsi="Arial" w:cs="Arial"/>
          <w:sz w:val="24"/>
          <w:szCs w:val="24"/>
          <w:lang w:val="en-GB"/>
        </w:rPr>
        <w:t xml:space="preserve"> (2025) “Exploring the everyday care practices of healthcare support workers when working with people with dementia admitted to National Health Service hospital wards in the United Kingdom: a qualitative systematic review of the literature,” </w:t>
      </w:r>
      <w:r w:rsidRPr="00487E56">
        <w:rPr>
          <w:rFonts w:ascii="Arial" w:hAnsi="Arial" w:cs="Arial"/>
          <w:i/>
          <w:iCs/>
          <w:sz w:val="24"/>
          <w:szCs w:val="24"/>
          <w:lang w:val="en-GB"/>
        </w:rPr>
        <w:t>Aging &amp; mental health</w:t>
      </w:r>
      <w:r w:rsidRPr="00487E56">
        <w:rPr>
          <w:rFonts w:ascii="Arial" w:hAnsi="Arial" w:cs="Arial"/>
          <w:sz w:val="24"/>
          <w:szCs w:val="24"/>
          <w:lang w:val="en-GB"/>
        </w:rPr>
        <w:t xml:space="preserve">, 29(5), pp. 915–927. Available at: </w:t>
      </w:r>
      <w:hyperlink r:id="rId16" w:history="1">
        <w:r w:rsidRPr="00FA566A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https://doi.org/10.1080/13607863.2024.2447319</w:t>
        </w:r>
      </w:hyperlink>
      <w:r w:rsidRPr="00487E56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3E63F3">
        <w:rPr>
          <w:rFonts w:ascii="Arial" w:hAnsi="Arial" w:cs="Arial"/>
          <w:lang w:val="en-GB"/>
        </w:rPr>
        <w:t>[Accessed 28 Jan. 2026].</w:t>
      </w:r>
    </w:p>
    <w:p w14:paraId="20796F71" w14:textId="77777777" w:rsidR="00A621B2" w:rsidRPr="00487E56" w:rsidRDefault="00A621B2" w:rsidP="00C46111">
      <w:pPr>
        <w:rPr>
          <w:rFonts w:ascii="Arial" w:hAnsi="Arial" w:cs="Arial"/>
          <w:lang w:val="en-GB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3E63F3">
        <w:rPr>
          <w:rFonts w:ascii="Arial" w:hAnsi="Arial" w:cs="Arial"/>
          <w:lang w:val="en-GB"/>
        </w:rPr>
        <w:t xml:space="preserve">Mario (2025). </w:t>
      </w:r>
      <w:r w:rsidRPr="003E63F3">
        <w:rPr>
          <w:rFonts w:ascii="Arial" w:hAnsi="Arial" w:cs="Arial"/>
          <w:i/>
          <w:iCs/>
          <w:lang w:val="en-GB"/>
        </w:rPr>
        <w:t>Tips for Helping a Loved One Who is Suffering from Dementia</w:t>
      </w:r>
      <w:r w:rsidRPr="003E63F3">
        <w:rPr>
          <w:rFonts w:ascii="Arial" w:hAnsi="Arial" w:cs="Arial"/>
          <w:lang w:val="en-GB"/>
        </w:rPr>
        <w:t>. [online] Baxendale. Available at: https://baxendalecare.org.uk/tips-for-helping-a-loved-one-who-is-suffering-from-dementia [Accessed 28 Jan. 2026].</w:t>
      </w:r>
    </w:p>
    <w:p w14:paraId="6DB4F8F9" w14:textId="77777777" w:rsidR="00A621B2" w:rsidRPr="005D7B54" w:rsidRDefault="00A621B2" w:rsidP="005D7B54">
      <w:pPr>
        <w:rPr>
          <w:rFonts w:ascii="Arial" w:hAnsi="Arial" w:cs="Arial"/>
          <w:sz w:val="24"/>
          <w:szCs w:val="24"/>
          <w:lang w:val="en-GB"/>
        </w:rPr>
      </w:pPr>
      <w:r w:rsidRPr="005D7B54">
        <w:rPr>
          <w:rFonts w:ascii="Arial" w:hAnsi="Arial" w:cs="Arial"/>
          <w:sz w:val="24"/>
          <w:szCs w:val="24"/>
          <w:lang w:val="en-GB"/>
        </w:rPr>
        <w:t xml:space="preserve">Short, M. (2023) “Ethical pinch-points: Effectively communicating ethical consideration in research design,” </w:t>
      </w:r>
      <w:r w:rsidRPr="005D7B54">
        <w:rPr>
          <w:rFonts w:ascii="Arial" w:hAnsi="Arial" w:cs="Arial"/>
          <w:i/>
          <w:iCs/>
          <w:sz w:val="24"/>
          <w:szCs w:val="24"/>
          <w:lang w:val="en-GB"/>
        </w:rPr>
        <w:t>International journal of population data science</w:t>
      </w:r>
      <w:r w:rsidRPr="005D7B54">
        <w:rPr>
          <w:rFonts w:ascii="Arial" w:hAnsi="Arial" w:cs="Arial"/>
          <w:sz w:val="24"/>
          <w:szCs w:val="24"/>
          <w:lang w:val="en-GB"/>
        </w:rPr>
        <w:t>, 8(2). Available at: https://doi.org/10.23889/ijpds.v8i2.2316.</w:t>
      </w:r>
      <w:r w:rsidRPr="003E63F3">
        <w:rPr>
          <w:rFonts w:ascii="Arial" w:hAnsi="Arial" w:cs="Arial"/>
          <w:lang w:val="en-GB"/>
        </w:rPr>
        <w:t xml:space="preserve"> [Accessed 28 Jan. 2026].</w:t>
      </w:r>
    </w:p>
    <w:p w14:paraId="52C047C4" w14:textId="77777777" w:rsidR="00A621B2" w:rsidRPr="00871308" w:rsidRDefault="00A621B2" w:rsidP="0087130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871308">
        <w:rPr>
          <w:rFonts w:ascii="Arial" w:hAnsi="Arial" w:cs="Arial"/>
          <w:sz w:val="24"/>
          <w:szCs w:val="24"/>
          <w:lang w:val="en-GB"/>
        </w:rPr>
        <w:t xml:space="preserve">Smits, L.L. </w:t>
      </w:r>
      <w:r w:rsidRPr="00871308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871308">
        <w:rPr>
          <w:rFonts w:ascii="Arial" w:hAnsi="Arial" w:cs="Arial"/>
          <w:sz w:val="24"/>
          <w:szCs w:val="24"/>
          <w:lang w:val="en-GB"/>
        </w:rPr>
        <w:t xml:space="preserve"> (2015) “Trajectories of cognitive decline in different types of dementia,” </w:t>
      </w:r>
      <w:r w:rsidRPr="00871308">
        <w:rPr>
          <w:rFonts w:ascii="Arial" w:hAnsi="Arial" w:cs="Arial"/>
          <w:i/>
          <w:iCs/>
          <w:sz w:val="24"/>
          <w:szCs w:val="24"/>
          <w:lang w:val="en-GB"/>
        </w:rPr>
        <w:t>Psychological medicine</w:t>
      </w:r>
      <w:r w:rsidRPr="00871308">
        <w:rPr>
          <w:rFonts w:ascii="Arial" w:hAnsi="Arial" w:cs="Arial"/>
          <w:sz w:val="24"/>
          <w:szCs w:val="24"/>
          <w:lang w:val="en-GB"/>
        </w:rPr>
        <w:t xml:space="preserve">, 45(5), pp. 1051–1059. Available at: </w:t>
      </w:r>
      <w:hyperlink r:id="rId17" w:history="1">
        <w:r w:rsidRPr="00FA566A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https://doi.org/10.1017/S0033291714002153</w:t>
        </w:r>
      </w:hyperlink>
      <w:r w:rsidRPr="00871308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3E63F3">
        <w:rPr>
          <w:rFonts w:ascii="Arial" w:hAnsi="Arial" w:cs="Arial"/>
          <w:lang w:val="en-GB"/>
        </w:rPr>
        <w:t>[Accessed 28 Jan. 2026].</w:t>
      </w: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8"/>
      <w:headerReference w:type="first" r:id="rId19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508841" w14:textId="77777777" w:rsidR="00AF13F6" w:rsidRDefault="00AF13F6" w:rsidP="00D210FA">
      <w:pPr>
        <w:spacing w:after="0"/>
      </w:pPr>
      <w:r>
        <w:separator/>
      </w:r>
    </w:p>
  </w:endnote>
  <w:endnote w:type="continuationSeparator" w:id="0">
    <w:p w14:paraId="6BD89161" w14:textId="77777777" w:rsidR="00AF13F6" w:rsidRDefault="00AF13F6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19EAAE" w14:textId="77777777" w:rsidR="00AF13F6" w:rsidRDefault="00AF13F6" w:rsidP="00D210FA">
      <w:pPr>
        <w:spacing w:after="0"/>
      </w:pPr>
      <w:r>
        <w:separator/>
      </w:r>
    </w:p>
  </w:footnote>
  <w:footnote w:type="continuationSeparator" w:id="0">
    <w:p w14:paraId="16CD18D6" w14:textId="77777777" w:rsidR="00AF13F6" w:rsidRDefault="00AF13F6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98A4916"/>
    <w:multiLevelType w:val="hybridMultilevel"/>
    <w:tmpl w:val="46301550"/>
    <w:lvl w:ilvl="0" w:tplc="992A5E9E">
      <w:numFmt w:val="bullet"/>
      <w:lvlText w:val=""/>
      <w:lvlJc w:val="left"/>
      <w:pPr>
        <w:ind w:left="720" w:hanging="360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CE2FC5"/>
    <w:multiLevelType w:val="hybridMultilevel"/>
    <w:tmpl w:val="91829206"/>
    <w:lvl w:ilvl="0" w:tplc="992A5E9E">
      <w:numFmt w:val="bullet"/>
      <w:lvlText w:val=""/>
      <w:lvlJc w:val="left"/>
      <w:pPr>
        <w:ind w:left="720" w:hanging="360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277700"/>
    <w:multiLevelType w:val="hybridMultilevel"/>
    <w:tmpl w:val="004EF420"/>
    <w:lvl w:ilvl="0" w:tplc="992A5E9E">
      <w:numFmt w:val="bullet"/>
      <w:lvlText w:val=""/>
      <w:lvlJc w:val="left"/>
      <w:pPr>
        <w:ind w:left="720" w:hanging="360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970C36"/>
    <w:multiLevelType w:val="hybridMultilevel"/>
    <w:tmpl w:val="365AA690"/>
    <w:lvl w:ilvl="0" w:tplc="992A5E9E">
      <w:numFmt w:val="bullet"/>
      <w:lvlText w:val=""/>
      <w:lvlJc w:val="left"/>
      <w:pPr>
        <w:ind w:left="720" w:hanging="360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D63DC6"/>
    <w:multiLevelType w:val="hybridMultilevel"/>
    <w:tmpl w:val="2038763C"/>
    <w:lvl w:ilvl="0" w:tplc="992A5E9E">
      <w:numFmt w:val="bullet"/>
      <w:lvlText w:val=""/>
      <w:lvlJc w:val="left"/>
      <w:pPr>
        <w:ind w:left="720" w:hanging="360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10"/>
  </w:num>
  <w:num w:numId="4" w16cid:durableId="67852329">
    <w:abstractNumId w:val="11"/>
  </w:num>
  <w:num w:numId="5" w16cid:durableId="825783799">
    <w:abstractNumId w:val="4"/>
  </w:num>
  <w:num w:numId="6" w16cid:durableId="1203637911">
    <w:abstractNumId w:val="3"/>
  </w:num>
  <w:num w:numId="7" w16cid:durableId="1393117886">
    <w:abstractNumId w:val="8"/>
  </w:num>
  <w:num w:numId="8" w16cid:durableId="1238783690">
    <w:abstractNumId w:val="7"/>
  </w:num>
  <w:num w:numId="9" w16cid:durableId="1179656229">
    <w:abstractNumId w:val="9"/>
  </w:num>
  <w:num w:numId="10" w16cid:durableId="1331762132">
    <w:abstractNumId w:val="6"/>
  </w:num>
  <w:num w:numId="11" w16cid:durableId="1586564">
    <w:abstractNumId w:val="5"/>
  </w:num>
  <w:num w:numId="12" w16cid:durableId="68729222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4FB3"/>
    <w:rsid w:val="00016BF4"/>
    <w:rsid w:val="00023293"/>
    <w:rsid w:val="00061977"/>
    <w:rsid w:val="00064648"/>
    <w:rsid w:val="0008782A"/>
    <w:rsid w:val="000A0528"/>
    <w:rsid w:val="000A065A"/>
    <w:rsid w:val="00106FC5"/>
    <w:rsid w:val="00120DEC"/>
    <w:rsid w:val="00123C19"/>
    <w:rsid w:val="00145ED9"/>
    <w:rsid w:val="00171B58"/>
    <w:rsid w:val="00192126"/>
    <w:rsid w:val="001C55B6"/>
    <w:rsid w:val="001D5D17"/>
    <w:rsid w:val="001D6CC4"/>
    <w:rsid w:val="001E3C0D"/>
    <w:rsid w:val="001E5B7A"/>
    <w:rsid w:val="00206405"/>
    <w:rsid w:val="002255C1"/>
    <w:rsid w:val="002434E9"/>
    <w:rsid w:val="00253267"/>
    <w:rsid w:val="002537A0"/>
    <w:rsid w:val="00257406"/>
    <w:rsid w:val="002823CD"/>
    <w:rsid w:val="002873D0"/>
    <w:rsid w:val="00287787"/>
    <w:rsid w:val="00291685"/>
    <w:rsid w:val="002B0A3D"/>
    <w:rsid w:val="002B3E4D"/>
    <w:rsid w:val="002E3AA4"/>
    <w:rsid w:val="003007A7"/>
    <w:rsid w:val="0030765E"/>
    <w:rsid w:val="00316BBC"/>
    <w:rsid w:val="003257E1"/>
    <w:rsid w:val="00325DEC"/>
    <w:rsid w:val="00335D34"/>
    <w:rsid w:val="00346D3A"/>
    <w:rsid w:val="00346FFA"/>
    <w:rsid w:val="003555EB"/>
    <w:rsid w:val="003606A6"/>
    <w:rsid w:val="003964FE"/>
    <w:rsid w:val="003A3069"/>
    <w:rsid w:val="003C20B5"/>
    <w:rsid w:val="003C6715"/>
    <w:rsid w:val="003E309A"/>
    <w:rsid w:val="003E545F"/>
    <w:rsid w:val="003E63F3"/>
    <w:rsid w:val="003F03D2"/>
    <w:rsid w:val="003F1E1A"/>
    <w:rsid w:val="0040301B"/>
    <w:rsid w:val="004045E5"/>
    <w:rsid w:val="00416C82"/>
    <w:rsid w:val="004178A8"/>
    <w:rsid w:val="00421496"/>
    <w:rsid w:val="00422C27"/>
    <w:rsid w:val="00437572"/>
    <w:rsid w:val="0044367C"/>
    <w:rsid w:val="004642F0"/>
    <w:rsid w:val="00487E56"/>
    <w:rsid w:val="004974F1"/>
    <w:rsid w:val="00500564"/>
    <w:rsid w:val="0051102B"/>
    <w:rsid w:val="005407F3"/>
    <w:rsid w:val="0056441E"/>
    <w:rsid w:val="00564723"/>
    <w:rsid w:val="005838BC"/>
    <w:rsid w:val="0059170F"/>
    <w:rsid w:val="005B57E1"/>
    <w:rsid w:val="005C214F"/>
    <w:rsid w:val="005D7B54"/>
    <w:rsid w:val="005E61E0"/>
    <w:rsid w:val="005F0F31"/>
    <w:rsid w:val="006024ED"/>
    <w:rsid w:val="0061793F"/>
    <w:rsid w:val="006203DC"/>
    <w:rsid w:val="0062123A"/>
    <w:rsid w:val="00634975"/>
    <w:rsid w:val="006359E2"/>
    <w:rsid w:val="0064194D"/>
    <w:rsid w:val="00644ABB"/>
    <w:rsid w:val="0064561A"/>
    <w:rsid w:val="00655B06"/>
    <w:rsid w:val="006562BA"/>
    <w:rsid w:val="006605F8"/>
    <w:rsid w:val="006676A1"/>
    <w:rsid w:val="0067601A"/>
    <w:rsid w:val="006833BD"/>
    <w:rsid w:val="006D2642"/>
    <w:rsid w:val="006D3360"/>
    <w:rsid w:val="006E2D42"/>
    <w:rsid w:val="006F1A7C"/>
    <w:rsid w:val="006F61C8"/>
    <w:rsid w:val="00702999"/>
    <w:rsid w:val="00710068"/>
    <w:rsid w:val="00712C0F"/>
    <w:rsid w:val="00720FEE"/>
    <w:rsid w:val="00764B6F"/>
    <w:rsid w:val="007652E4"/>
    <w:rsid w:val="00771F26"/>
    <w:rsid w:val="007C7319"/>
    <w:rsid w:val="007D43B3"/>
    <w:rsid w:val="007F20B4"/>
    <w:rsid w:val="007F525E"/>
    <w:rsid w:val="0082695D"/>
    <w:rsid w:val="0083044C"/>
    <w:rsid w:val="00843871"/>
    <w:rsid w:val="0084530B"/>
    <w:rsid w:val="0085182D"/>
    <w:rsid w:val="00853752"/>
    <w:rsid w:val="00867E5F"/>
    <w:rsid w:val="008709F5"/>
    <w:rsid w:val="00871308"/>
    <w:rsid w:val="00876A10"/>
    <w:rsid w:val="00877A91"/>
    <w:rsid w:val="00884E86"/>
    <w:rsid w:val="008927FF"/>
    <w:rsid w:val="00893B20"/>
    <w:rsid w:val="008A2354"/>
    <w:rsid w:val="008B0F18"/>
    <w:rsid w:val="008B51D7"/>
    <w:rsid w:val="008C3387"/>
    <w:rsid w:val="008E3921"/>
    <w:rsid w:val="008E4E5E"/>
    <w:rsid w:val="0090027B"/>
    <w:rsid w:val="00902731"/>
    <w:rsid w:val="00905238"/>
    <w:rsid w:val="00926E36"/>
    <w:rsid w:val="00942389"/>
    <w:rsid w:val="0094702A"/>
    <w:rsid w:val="00967DAB"/>
    <w:rsid w:val="00990E76"/>
    <w:rsid w:val="00991A53"/>
    <w:rsid w:val="00996F4E"/>
    <w:rsid w:val="009D109E"/>
    <w:rsid w:val="009D3A59"/>
    <w:rsid w:val="009F71FE"/>
    <w:rsid w:val="00A31E02"/>
    <w:rsid w:val="00A31F33"/>
    <w:rsid w:val="00A621B2"/>
    <w:rsid w:val="00A65381"/>
    <w:rsid w:val="00A66C66"/>
    <w:rsid w:val="00A70A62"/>
    <w:rsid w:val="00A71DA8"/>
    <w:rsid w:val="00AA1C29"/>
    <w:rsid w:val="00AB1210"/>
    <w:rsid w:val="00AB770D"/>
    <w:rsid w:val="00AE26AC"/>
    <w:rsid w:val="00AF13F6"/>
    <w:rsid w:val="00AF2088"/>
    <w:rsid w:val="00AF46BE"/>
    <w:rsid w:val="00AF4BD7"/>
    <w:rsid w:val="00AF5FB0"/>
    <w:rsid w:val="00B0080A"/>
    <w:rsid w:val="00B0538C"/>
    <w:rsid w:val="00B37AB8"/>
    <w:rsid w:val="00B400E9"/>
    <w:rsid w:val="00B418DE"/>
    <w:rsid w:val="00B43526"/>
    <w:rsid w:val="00B47FE7"/>
    <w:rsid w:val="00B56C34"/>
    <w:rsid w:val="00B67824"/>
    <w:rsid w:val="00BB48E7"/>
    <w:rsid w:val="00BB53B4"/>
    <w:rsid w:val="00BB72A3"/>
    <w:rsid w:val="00BD798C"/>
    <w:rsid w:val="00BE15BA"/>
    <w:rsid w:val="00C0686F"/>
    <w:rsid w:val="00C0687A"/>
    <w:rsid w:val="00C11FBC"/>
    <w:rsid w:val="00C12FF7"/>
    <w:rsid w:val="00C20998"/>
    <w:rsid w:val="00C20ED0"/>
    <w:rsid w:val="00C348A8"/>
    <w:rsid w:val="00C41C5B"/>
    <w:rsid w:val="00C46111"/>
    <w:rsid w:val="00C479F9"/>
    <w:rsid w:val="00C83332"/>
    <w:rsid w:val="00C87230"/>
    <w:rsid w:val="00C91B08"/>
    <w:rsid w:val="00C95E04"/>
    <w:rsid w:val="00CA37A9"/>
    <w:rsid w:val="00CA37C5"/>
    <w:rsid w:val="00CA3ED2"/>
    <w:rsid w:val="00CA4D50"/>
    <w:rsid w:val="00CC0A8F"/>
    <w:rsid w:val="00CC24B6"/>
    <w:rsid w:val="00CD3A64"/>
    <w:rsid w:val="00CE08CD"/>
    <w:rsid w:val="00D05B11"/>
    <w:rsid w:val="00D0664A"/>
    <w:rsid w:val="00D2018B"/>
    <w:rsid w:val="00D210FA"/>
    <w:rsid w:val="00D2245F"/>
    <w:rsid w:val="00D30F1D"/>
    <w:rsid w:val="00D57231"/>
    <w:rsid w:val="00D624F4"/>
    <w:rsid w:val="00D6487F"/>
    <w:rsid w:val="00D67B4D"/>
    <w:rsid w:val="00D8212A"/>
    <w:rsid w:val="00D82CF6"/>
    <w:rsid w:val="00D830E0"/>
    <w:rsid w:val="00D87B48"/>
    <w:rsid w:val="00D91203"/>
    <w:rsid w:val="00D93F62"/>
    <w:rsid w:val="00D94FD1"/>
    <w:rsid w:val="00DD6819"/>
    <w:rsid w:val="00E136EB"/>
    <w:rsid w:val="00E2234B"/>
    <w:rsid w:val="00E2505D"/>
    <w:rsid w:val="00E41692"/>
    <w:rsid w:val="00E50C6E"/>
    <w:rsid w:val="00E55D74"/>
    <w:rsid w:val="00E80288"/>
    <w:rsid w:val="00E81234"/>
    <w:rsid w:val="00E9037E"/>
    <w:rsid w:val="00EA0A67"/>
    <w:rsid w:val="00EA120D"/>
    <w:rsid w:val="00EA49C3"/>
    <w:rsid w:val="00EB5E14"/>
    <w:rsid w:val="00EB6F36"/>
    <w:rsid w:val="00ED1049"/>
    <w:rsid w:val="00EE19D9"/>
    <w:rsid w:val="00EF26FC"/>
    <w:rsid w:val="00F13386"/>
    <w:rsid w:val="00F14AEF"/>
    <w:rsid w:val="00F37523"/>
    <w:rsid w:val="00F47177"/>
    <w:rsid w:val="00F50168"/>
    <w:rsid w:val="00F50D34"/>
    <w:rsid w:val="00F61360"/>
    <w:rsid w:val="00F677E7"/>
    <w:rsid w:val="00F731FF"/>
    <w:rsid w:val="00FC538A"/>
    <w:rsid w:val="00FD6B6B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3606A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06A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7652E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E63F3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doi.org/10.1017/S0033291714002153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13607863.2024.2447319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177/1471301218768162" TargetMode="Externa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9" ma:contentTypeDescription="Create a new document." ma:contentTypeScope="" ma:versionID="2910537908aa1596eae02d2b301d6d86">
  <xsd:schema xmlns:xsd="http://www.w3.org/2001/XMLSchema" xmlns:xs="http://www.w3.org/2001/XMLSchema" xmlns:p="http://schemas.microsoft.com/office/2006/metadata/properties" xmlns:ns3="8a4964b5-9709-4dd1-ba39-f7e78650a4ff" xmlns:ns4="41fa4e0a-074b-4f52-8a7a-a9f5c57b5e7f" targetNamespace="http://schemas.microsoft.com/office/2006/metadata/properties" ma:root="true" ma:fieldsID="a7b33c80c410e1d76947a235f0f1c208" ns3:_="" ns4:_="">
    <xsd:import namespace="8a4964b5-9709-4dd1-ba39-f7e78650a4ff"/>
    <xsd:import namespace="41fa4e0a-074b-4f52-8a7a-a9f5c57b5e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fa4e0a-074b-4f52-8a7a-a9f5c57b5e7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a4964b5-9709-4dd1-ba39-f7e78650a4ff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D1159E19-503E-4338-ACB2-55E2865563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41fa4e0a-074b-4f52-8a7a-a9f5c57b5e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8a4964b5-9709-4dd1-ba39-f7e78650a4ff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641</Words>
  <Characters>4058</Characters>
  <Application>Microsoft Office Word</Application>
  <DocSecurity>0</DocSecurity>
  <Lines>169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2026-02-24T10:54:00Z</dcterms:created>
  <dcterms:modified xsi:type="dcterms:W3CDTF">2026-02-24T10:54:00Z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0x01010015373125B30C624482E5CCB36DAD3C96</vt:lpwstr>
  </property>
  <property fmtid="{D5CDD505-2E9C-101B-9397-08002B2CF9AE}" pid="3" name="GrammarlyDocumentId">
    <vt:lpwstr>bb452b64-211d-4306-a82e-9178107c9f6f</vt:lpwstr>
  </property>
</Properties>
</file>