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0EDBE5" w14:textId="77777777" w:rsidR="00A31CEC" w:rsidRDefault="00A31CEC" w:rsidP="00A31CEC">
      <w:pPr>
        <w:rPr>
          <w:rFonts w:cs="Arial"/>
          <w:color w:val="58595B"/>
        </w:rPr>
      </w:pPr>
    </w:p>
    <w:p w14:paraId="541698C3" w14:textId="77777777" w:rsidR="00A31CEC" w:rsidRPr="007202BC" w:rsidRDefault="00A31CEC" w:rsidP="00A31CEC">
      <w:pPr>
        <w:rPr>
          <w:rFonts w:cs="Arial"/>
          <w:color w:val="58595B"/>
          <w:sz w:val="36"/>
          <w:szCs w:val="36"/>
        </w:rPr>
      </w:pPr>
      <w:r w:rsidRPr="007202BC">
        <w:rPr>
          <w:rFonts w:cs="Arial"/>
          <w:color w:val="58595B"/>
          <w:sz w:val="36"/>
          <w:szCs w:val="36"/>
        </w:rPr>
        <w:t>Qualification: CIPD Diploma in Applied Human Resources</w:t>
      </w:r>
    </w:p>
    <w:p w14:paraId="01EF5001" w14:textId="77777777" w:rsidR="00A31CEC" w:rsidRPr="007202BC" w:rsidRDefault="00A31CEC" w:rsidP="00A31CEC">
      <w:pPr>
        <w:rPr>
          <w:rFonts w:cs="Arial"/>
          <w:color w:val="58595B"/>
          <w:sz w:val="36"/>
          <w:szCs w:val="36"/>
        </w:rPr>
      </w:pPr>
    </w:p>
    <w:p w14:paraId="54DCDDB3" w14:textId="77777777" w:rsidR="00A31CEC" w:rsidRPr="007202BC" w:rsidRDefault="00A31CEC" w:rsidP="00A31CEC">
      <w:pPr>
        <w:rPr>
          <w:rFonts w:cs="Arial"/>
          <w:color w:val="58595B"/>
          <w:sz w:val="36"/>
          <w:szCs w:val="36"/>
        </w:rPr>
      </w:pPr>
      <w:r w:rsidRPr="007202BC">
        <w:rPr>
          <w:rFonts w:cs="Arial"/>
          <w:color w:val="58595B"/>
          <w:sz w:val="36"/>
          <w:szCs w:val="36"/>
        </w:rPr>
        <w:t>Module Name:</w:t>
      </w:r>
      <w:r>
        <w:rPr>
          <w:rFonts w:cs="Arial"/>
          <w:color w:val="58595B"/>
          <w:sz w:val="36"/>
          <w:szCs w:val="36"/>
        </w:rPr>
        <w:t xml:space="preserve"> Using a Research Approach in Human Resources</w:t>
      </w:r>
    </w:p>
    <w:p w14:paraId="383203BB" w14:textId="77777777" w:rsidR="00A31CEC" w:rsidRPr="007202BC" w:rsidRDefault="00A31CEC" w:rsidP="00A31CEC">
      <w:pPr>
        <w:rPr>
          <w:rFonts w:cs="Arial"/>
          <w:color w:val="58595B"/>
          <w:sz w:val="36"/>
          <w:szCs w:val="36"/>
        </w:rPr>
      </w:pPr>
    </w:p>
    <w:p w14:paraId="71C5F665" w14:textId="77777777" w:rsidR="00A31CEC" w:rsidRDefault="00A31CEC" w:rsidP="00A31CEC">
      <w:pPr>
        <w:rPr>
          <w:rFonts w:cs="Arial"/>
          <w:color w:val="58595B"/>
          <w:sz w:val="36"/>
          <w:szCs w:val="36"/>
        </w:rPr>
      </w:pPr>
      <w:r>
        <w:rPr>
          <w:rFonts w:cs="Arial"/>
          <w:color w:val="58595B"/>
          <w:sz w:val="36"/>
          <w:szCs w:val="36"/>
        </w:rPr>
        <w:t>Title: Using Research in Human Resources Activity 1</w:t>
      </w:r>
    </w:p>
    <w:p w14:paraId="528A7C3F" w14:textId="77777777" w:rsidR="00A31CEC" w:rsidRDefault="00A31CEC" w:rsidP="00A31CEC">
      <w:pPr>
        <w:rPr>
          <w:rFonts w:cs="Arial"/>
          <w:color w:val="58595B"/>
          <w:sz w:val="36"/>
          <w:szCs w:val="36"/>
        </w:rPr>
      </w:pPr>
    </w:p>
    <w:p w14:paraId="25CD6AF5" w14:textId="20876941" w:rsidR="00A31CEC" w:rsidRPr="007202BC" w:rsidRDefault="00A31CEC" w:rsidP="00A31CEC">
      <w:pPr>
        <w:rPr>
          <w:rFonts w:cs="Arial"/>
          <w:color w:val="58595B"/>
          <w:sz w:val="36"/>
          <w:szCs w:val="36"/>
        </w:rPr>
      </w:pPr>
      <w:r>
        <w:rPr>
          <w:rFonts w:cs="Arial"/>
          <w:color w:val="58595B"/>
          <w:sz w:val="36"/>
          <w:szCs w:val="36"/>
        </w:rPr>
        <w:t>Word Count:</w:t>
      </w:r>
      <w:r w:rsidR="00981AD3">
        <w:rPr>
          <w:rFonts w:cs="Arial"/>
          <w:color w:val="58595B"/>
          <w:sz w:val="36"/>
          <w:szCs w:val="36"/>
        </w:rPr>
        <w:t xml:space="preserve"> 756</w:t>
      </w:r>
    </w:p>
    <w:p w14:paraId="548D0C53" w14:textId="77777777" w:rsidR="00A31CEC" w:rsidRPr="007202BC" w:rsidRDefault="00A31CEC" w:rsidP="00A31CEC">
      <w:pPr>
        <w:rPr>
          <w:rFonts w:cs="Arial"/>
          <w:color w:val="58595B"/>
          <w:sz w:val="36"/>
          <w:szCs w:val="36"/>
        </w:rPr>
      </w:pPr>
    </w:p>
    <w:p w14:paraId="421EA564" w14:textId="77777777" w:rsidR="00A31CEC" w:rsidRDefault="00A31CEC" w:rsidP="00A31CEC">
      <w:pPr>
        <w:rPr>
          <w:rFonts w:cs="Arial"/>
          <w:color w:val="58595B"/>
          <w:sz w:val="36"/>
          <w:szCs w:val="36"/>
        </w:rPr>
      </w:pPr>
    </w:p>
    <w:p w14:paraId="2CBBD3FB" w14:textId="77777777" w:rsidR="00A31CEC" w:rsidRDefault="00A31CEC" w:rsidP="00A31CEC">
      <w:pPr>
        <w:rPr>
          <w:rFonts w:cs="Arial"/>
          <w:color w:val="58595B"/>
          <w:sz w:val="36"/>
          <w:szCs w:val="36"/>
        </w:rPr>
      </w:pPr>
    </w:p>
    <w:p w14:paraId="3CC0182E" w14:textId="77777777" w:rsidR="00A31CEC" w:rsidRDefault="00A31CEC" w:rsidP="00A31CEC">
      <w:pPr>
        <w:rPr>
          <w:rFonts w:cs="Arial"/>
          <w:color w:val="58595B"/>
          <w:sz w:val="36"/>
          <w:szCs w:val="36"/>
        </w:rPr>
      </w:pPr>
    </w:p>
    <w:p w14:paraId="306C67F1" w14:textId="77777777" w:rsidR="00A31CEC" w:rsidRDefault="00A31CEC" w:rsidP="00A31CEC">
      <w:pPr>
        <w:rPr>
          <w:rFonts w:cs="Arial"/>
          <w:color w:val="58595B"/>
          <w:sz w:val="36"/>
          <w:szCs w:val="36"/>
        </w:rPr>
      </w:pPr>
    </w:p>
    <w:p w14:paraId="49DC4A1D" w14:textId="77777777" w:rsidR="00A31CEC" w:rsidRDefault="00A31CEC" w:rsidP="00A31CEC">
      <w:pPr>
        <w:rPr>
          <w:rFonts w:cs="Arial"/>
          <w:color w:val="58595B"/>
          <w:sz w:val="36"/>
          <w:szCs w:val="36"/>
        </w:rPr>
      </w:pPr>
    </w:p>
    <w:p w14:paraId="231411E7" w14:textId="77777777" w:rsidR="00A31CEC" w:rsidRDefault="00A31CEC" w:rsidP="00A31CEC">
      <w:pPr>
        <w:rPr>
          <w:rFonts w:cs="Arial"/>
          <w:color w:val="58595B"/>
          <w:sz w:val="36"/>
          <w:szCs w:val="36"/>
        </w:rPr>
      </w:pPr>
    </w:p>
    <w:p w14:paraId="53FF9CD0" w14:textId="77777777" w:rsidR="00A31CEC" w:rsidRPr="007202BC" w:rsidRDefault="00A31CEC" w:rsidP="00A31CEC">
      <w:pPr>
        <w:rPr>
          <w:rFonts w:cs="Arial"/>
          <w:color w:val="58595B"/>
          <w:sz w:val="36"/>
          <w:szCs w:val="36"/>
        </w:rPr>
      </w:pPr>
      <w:r w:rsidRPr="007202BC">
        <w:rPr>
          <w:rFonts w:cs="Arial"/>
          <w:color w:val="58595B"/>
          <w:sz w:val="36"/>
          <w:szCs w:val="36"/>
        </w:rPr>
        <w:t>Student Name:</w:t>
      </w:r>
      <w:r>
        <w:rPr>
          <w:rFonts w:cs="Arial"/>
          <w:color w:val="58595B"/>
          <w:sz w:val="36"/>
          <w:szCs w:val="36"/>
        </w:rPr>
        <w:t xml:space="preserve"> Maria Mellen Jimenez</w:t>
      </w:r>
    </w:p>
    <w:p w14:paraId="102FC5DC" w14:textId="77777777" w:rsidR="00A31CEC" w:rsidRPr="007202BC" w:rsidRDefault="00A31CEC" w:rsidP="00A31CEC">
      <w:pPr>
        <w:rPr>
          <w:rFonts w:cs="Arial"/>
          <w:color w:val="58595B"/>
          <w:sz w:val="36"/>
          <w:szCs w:val="36"/>
        </w:rPr>
      </w:pPr>
      <w:r w:rsidRPr="007202BC">
        <w:rPr>
          <w:rFonts w:cs="Arial"/>
          <w:color w:val="58595B"/>
          <w:sz w:val="36"/>
          <w:szCs w:val="36"/>
        </w:rPr>
        <w:t>Student Number:</w:t>
      </w:r>
      <w:r>
        <w:rPr>
          <w:rFonts w:cs="Arial"/>
          <w:color w:val="58595B"/>
          <w:sz w:val="36"/>
          <w:szCs w:val="36"/>
        </w:rPr>
        <w:t xml:space="preserve"> 2005457</w:t>
      </w:r>
    </w:p>
    <w:p w14:paraId="13C64AC9" w14:textId="77777777" w:rsidR="00A31CEC" w:rsidRPr="007202BC" w:rsidRDefault="00A31CEC" w:rsidP="00A31CEC">
      <w:pPr>
        <w:rPr>
          <w:rFonts w:cs="Arial"/>
          <w:color w:val="58595B"/>
          <w:sz w:val="36"/>
          <w:szCs w:val="36"/>
        </w:rPr>
      </w:pPr>
      <w:r w:rsidRPr="007202BC">
        <w:rPr>
          <w:rFonts w:cs="Arial"/>
          <w:color w:val="58595B"/>
          <w:sz w:val="36"/>
          <w:szCs w:val="36"/>
        </w:rPr>
        <w:t>CIPD Membership Number:</w:t>
      </w:r>
      <w:r>
        <w:rPr>
          <w:rFonts w:cs="Arial"/>
          <w:color w:val="58595B"/>
          <w:sz w:val="36"/>
          <w:szCs w:val="36"/>
        </w:rPr>
        <w:t xml:space="preserve"> </w:t>
      </w:r>
      <w:r w:rsidRPr="00F643C4">
        <w:rPr>
          <w:rFonts w:cs="Arial"/>
          <w:color w:val="58595B"/>
          <w:sz w:val="36"/>
          <w:szCs w:val="36"/>
        </w:rPr>
        <w:t>57501591</w:t>
      </w:r>
    </w:p>
    <w:p w14:paraId="392FCDE6" w14:textId="77777777" w:rsidR="00A31CEC" w:rsidRPr="007202BC" w:rsidRDefault="00A31CEC" w:rsidP="00A31CEC">
      <w:pPr>
        <w:rPr>
          <w:rFonts w:cs="Arial"/>
          <w:color w:val="58595B"/>
          <w:sz w:val="36"/>
          <w:szCs w:val="36"/>
        </w:rPr>
      </w:pPr>
    </w:p>
    <w:p w14:paraId="79FAB1F7" w14:textId="77777777" w:rsidR="00A31CEC" w:rsidRPr="007202BC" w:rsidRDefault="00A31CEC" w:rsidP="00A31CEC">
      <w:pPr>
        <w:rPr>
          <w:rFonts w:cs="Arial"/>
          <w:color w:val="58595B"/>
          <w:sz w:val="36"/>
          <w:szCs w:val="36"/>
        </w:rPr>
      </w:pPr>
    </w:p>
    <w:p w14:paraId="218A4087" w14:textId="77777777" w:rsidR="00A31CEC" w:rsidRPr="007202BC" w:rsidRDefault="00A31CEC" w:rsidP="00A31CEC">
      <w:pPr>
        <w:rPr>
          <w:rFonts w:cs="Arial"/>
          <w:color w:val="58595B"/>
          <w:sz w:val="36"/>
          <w:szCs w:val="36"/>
        </w:rPr>
      </w:pPr>
    </w:p>
    <w:p w14:paraId="4FDA2ED1" w14:textId="77777777" w:rsidR="00A31CEC" w:rsidRPr="007202BC" w:rsidRDefault="00A31CEC" w:rsidP="00A31CEC">
      <w:pPr>
        <w:rPr>
          <w:rFonts w:cs="Arial"/>
          <w:color w:val="58595B"/>
          <w:sz w:val="36"/>
          <w:szCs w:val="36"/>
        </w:rPr>
      </w:pPr>
      <w:r w:rsidRPr="007202BC">
        <w:rPr>
          <w:rFonts w:cs="Arial"/>
          <w:color w:val="58595B"/>
          <w:sz w:val="36"/>
          <w:szCs w:val="36"/>
        </w:rPr>
        <w:t>By signing below, I confirm that the work/evidence presented is my own, unaided work. I understand the regulations pertaining to candidate malpractice and the action that may be taken as a result.</w:t>
      </w:r>
    </w:p>
    <w:p w14:paraId="0042F57A" w14:textId="77777777" w:rsidR="00A31CEC" w:rsidRPr="007202BC" w:rsidRDefault="00A31CEC" w:rsidP="00A31CEC">
      <w:pPr>
        <w:rPr>
          <w:rFonts w:cs="Arial"/>
          <w:color w:val="58595B"/>
          <w:sz w:val="36"/>
          <w:szCs w:val="36"/>
        </w:rPr>
      </w:pPr>
    </w:p>
    <w:p w14:paraId="23CFEBDD" w14:textId="77777777" w:rsidR="00A31CEC" w:rsidRPr="007202BC" w:rsidRDefault="00A31CEC" w:rsidP="00A31CEC">
      <w:pPr>
        <w:rPr>
          <w:rFonts w:cs="Arial"/>
          <w:color w:val="58595B"/>
          <w:sz w:val="36"/>
          <w:szCs w:val="36"/>
        </w:rPr>
      </w:pPr>
      <w:r w:rsidRPr="007202BC">
        <w:rPr>
          <w:rFonts w:cs="Arial"/>
          <w:color w:val="58595B"/>
          <w:sz w:val="36"/>
          <w:szCs w:val="36"/>
        </w:rPr>
        <w:t xml:space="preserve">Signed: </w:t>
      </w:r>
      <w:r>
        <w:rPr>
          <w:rFonts w:cs="Arial"/>
          <w:color w:val="58595B"/>
          <w:sz w:val="36"/>
          <w:szCs w:val="36"/>
        </w:rPr>
        <w:t>Maria Mellen Jimenez</w:t>
      </w:r>
    </w:p>
    <w:p w14:paraId="7A984D02" w14:textId="77777777" w:rsidR="00A31CEC" w:rsidRPr="007202BC" w:rsidRDefault="00A31CEC" w:rsidP="00A31CEC">
      <w:pPr>
        <w:rPr>
          <w:rFonts w:cs="Arial"/>
          <w:color w:val="58595B"/>
          <w:sz w:val="36"/>
          <w:szCs w:val="36"/>
        </w:rPr>
      </w:pPr>
      <w:r w:rsidRPr="007202BC">
        <w:rPr>
          <w:rFonts w:cs="Arial"/>
          <w:color w:val="58595B"/>
          <w:sz w:val="36"/>
          <w:szCs w:val="36"/>
        </w:rPr>
        <w:t xml:space="preserve">Date: </w:t>
      </w:r>
      <w:r>
        <w:rPr>
          <w:rFonts w:cs="Arial"/>
          <w:color w:val="58595B"/>
          <w:sz w:val="36"/>
          <w:szCs w:val="36"/>
        </w:rPr>
        <w:t>13/10/2020</w:t>
      </w:r>
    </w:p>
    <w:p w14:paraId="3FCF3824" w14:textId="77777777" w:rsidR="00A31CEC" w:rsidRDefault="00A31CEC" w:rsidP="00A31CEC"/>
    <w:p w14:paraId="0BA9A502" w14:textId="77777777" w:rsidR="00A31CEC" w:rsidRDefault="00A31CEC" w:rsidP="00A31CEC">
      <w:pPr>
        <w:spacing w:after="160" w:line="259" w:lineRule="auto"/>
      </w:pPr>
      <w:r>
        <w:br w:type="page"/>
      </w:r>
    </w:p>
    <w:p w14:paraId="062BEEBC" w14:textId="77777777" w:rsidR="00A31CEC" w:rsidRDefault="00A31CEC" w:rsidP="00A31CEC">
      <w:pPr>
        <w:pStyle w:val="ListParagraph"/>
        <w:numPr>
          <w:ilvl w:val="0"/>
          <w:numId w:val="1"/>
        </w:numPr>
        <w:rPr>
          <w:b/>
          <w:bCs/>
          <w:color w:val="auto"/>
          <w:sz w:val="24"/>
          <w:szCs w:val="24"/>
        </w:rPr>
      </w:pPr>
      <w:r>
        <w:rPr>
          <w:b/>
          <w:bCs/>
          <w:color w:val="auto"/>
          <w:sz w:val="24"/>
          <w:szCs w:val="24"/>
        </w:rPr>
        <w:lastRenderedPageBreak/>
        <w:t>Introduction</w:t>
      </w:r>
    </w:p>
    <w:p w14:paraId="5E724DD4" w14:textId="77777777" w:rsidR="00A31CEC" w:rsidRDefault="00A31CEC" w:rsidP="00A31CEC">
      <w:pPr>
        <w:pStyle w:val="ListParagraph"/>
        <w:ind w:left="1080"/>
        <w:rPr>
          <w:b/>
          <w:bCs/>
          <w:color w:val="auto"/>
          <w:sz w:val="24"/>
          <w:szCs w:val="24"/>
        </w:rPr>
      </w:pPr>
    </w:p>
    <w:p w14:paraId="6220AC4F" w14:textId="77777777" w:rsidR="00A31CEC" w:rsidRDefault="00A31CEC" w:rsidP="00A31CEC">
      <w:pPr>
        <w:pStyle w:val="ListParagraph"/>
        <w:ind w:left="1080"/>
        <w:jc w:val="both"/>
        <w:rPr>
          <w:color w:val="auto"/>
          <w:sz w:val="24"/>
          <w:szCs w:val="24"/>
        </w:rPr>
      </w:pPr>
      <w:r>
        <w:rPr>
          <w:color w:val="auto"/>
          <w:sz w:val="24"/>
          <w:szCs w:val="24"/>
        </w:rPr>
        <w:t>The aim of this assessment is to understand the meaning of research in Human Resources and the different stages of the</w:t>
      </w:r>
      <w:r w:rsidRPr="00BC57BC">
        <w:rPr>
          <w:color w:val="auto"/>
          <w:sz w:val="24"/>
          <w:szCs w:val="24"/>
        </w:rPr>
        <w:t xml:space="preserve"> research process</w:t>
      </w:r>
      <w:r>
        <w:rPr>
          <w:color w:val="auto"/>
          <w:sz w:val="24"/>
          <w:szCs w:val="24"/>
        </w:rPr>
        <w:t>. I will also be discussing the diverse approaches to research and will give examples of how research is used in Human Resources.</w:t>
      </w:r>
    </w:p>
    <w:p w14:paraId="1A7F3AED" w14:textId="77777777" w:rsidR="00A31CEC" w:rsidRPr="00BC57BC" w:rsidRDefault="00A31CEC" w:rsidP="00A31CEC">
      <w:pPr>
        <w:pStyle w:val="ListParagraph"/>
        <w:ind w:left="1080"/>
        <w:jc w:val="both"/>
        <w:rPr>
          <w:color w:val="auto"/>
          <w:sz w:val="24"/>
          <w:szCs w:val="24"/>
        </w:rPr>
      </w:pPr>
    </w:p>
    <w:p w14:paraId="1E0462FA" w14:textId="77777777" w:rsidR="00A31CEC" w:rsidRDefault="00A31CEC" w:rsidP="00A31CEC">
      <w:pPr>
        <w:pStyle w:val="ListParagraph"/>
        <w:numPr>
          <w:ilvl w:val="0"/>
          <w:numId w:val="1"/>
        </w:numPr>
        <w:rPr>
          <w:b/>
          <w:bCs/>
          <w:color w:val="auto"/>
          <w:sz w:val="24"/>
          <w:szCs w:val="24"/>
        </w:rPr>
      </w:pPr>
      <w:r>
        <w:rPr>
          <w:b/>
          <w:bCs/>
          <w:color w:val="auto"/>
          <w:sz w:val="24"/>
          <w:szCs w:val="24"/>
        </w:rPr>
        <w:t>The nature of research and the stages of the research process</w:t>
      </w:r>
    </w:p>
    <w:p w14:paraId="2955D23C" w14:textId="77777777" w:rsidR="00A31CEC" w:rsidRDefault="00A31CEC" w:rsidP="00A31CEC">
      <w:pPr>
        <w:pStyle w:val="ListParagraph"/>
        <w:ind w:left="1080"/>
        <w:rPr>
          <w:color w:val="auto"/>
          <w:sz w:val="24"/>
          <w:szCs w:val="24"/>
        </w:rPr>
      </w:pPr>
    </w:p>
    <w:p w14:paraId="5C6F113A" w14:textId="77777777" w:rsidR="00A31CEC" w:rsidRDefault="00A31CEC" w:rsidP="00A31CEC">
      <w:pPr>
        <w:pStyle w:val="ListParagraph"/>
        <w:ind w:left="1080"/>
        <w:jc w:val="both"/>
        <w:rPr>
          <w:color w:val="auto"/>
          <w:sz w:val="24"/>
          <w:szCs w:val="24"/>
        </w:rPr>
      </w:pPr>
      <w:r>
        <w:rPr>
          <w:color w:val="auto"/>
          <w:sz w:val="24"/>
          <w:szCs w:val="24"/>
        </w:rPr>
        <w:t>Research is a process of enquiry and investigation which involves a system, plan or method, which aim is to increase the knowledge of a particular issue.</w:t>
      </w:r>
    </w:p>
    <w:p w14:paraId="2BF4B836" w14:textId="77777777" w:rsidR="00A31CEC" w:rsidRDefault="00A31CEC" w:rsidP="00A31CEC">
      <w:pPr>
        <w:pStyle w:val="ListParagraph"/>
        <w:ind w:left="1080"/>
        <w:jc w:val="both"/>
        <w:rPr>
          <w:color w:val="auto"/>
          <w:sz w:val="24"/>
          <w:szCs w:val="24"/>
        </w:rPr>
      </w:pPr>
    </w:p>
    <w:p w14:paraId="664BB6CC" w14:textId="77777777" w:rsidR="00A31CEC" w:rsidRDefault="00A31CEC" w:rsidP="00A31CEC">
      <w:pPr>
        <w:pStyle w:val="ListParagraph"/>
        <w:ind w:left="1080"/>
        <w:jc w:val="both"/>
        <w:rPr>
          <w:color w:val="auto"/>
          <w:sz w:val="24"/>
          <w:szCs w:val="24"/>
        </w:rPr>
      </w:pPr>
      <w:r>
        <w:rPr>
          <w:color w:val="auto"/>
          <w:sz w:val="24"/>
          <w:szCs w:val="24"/>
        </w:rPr>
        <w:t>On this aspect, the HR professionals should have skills to collect data and submit clear reports of their findings within a timescale. Most of the research projects follow the roadmap produced by Anderson (2013), in which we can find five stages in the research process:</w:t>
      </w:r>
    </w:p>
    <w:p w14:paraId="01B09F62" w14:textId="77777777" w:rsidR="00A31CEC" w:rsidRDefault="00A31CEC" w:rsidP="00A31CEC">
      <w:pPr>
        <w:pStyle w:val="ListParagraph"/>
        <w:ind w:left="1080"/>
        <w:jc w:val="both"/>
        <w:rPr>
          <w:color w:val="auto"/>
          <w:sz w:val="24"/>
          <w:szCs w:val="24"/>
        </w:rPr>
      </w:pPr>
    </w:p>
    <w:p w14:paraId="6FDF1BF6" w14:textId="77777777" w:rsidR="00A31CEC" w:rsidRDefault="00A31CEC" w:rsidP="00A31CEC">
      <w:pPr>
        <w:pStyle w:val="ListParagraph"/>
        <w:numPr>
          <w:ilvl w:val="0"/>
          <w:numId w:val="2"/>
        </w:numPr>
        <w:jc w:val="both"/>
        <w:rPr>
          <w:color w:val="auto"/>
          <w:sz w:val="24"/>
          <w:szCs w:val="24"/>
        </w:rPr>
      </w:pPr>
      <w:r>
        <w:rPr>
          <w:color w:val="auto"/>
          <w:sz w:val="24"/>
          <w:szCs w:val="24"/>
        </w:rPr>
        <w:t>Defining the research topic</w:t>
      </w:r>
    </w:p>
    <w:p w14:paraId="5D409066" w14:textId="77777777" w:rsidR="00A31CEC" w:rsidRPr="00110DCC" w:rsidRDefault="00A31CEC" w:rsidP="00A31CEC">
      <w:pPr>
        <w:pStyle w:val="ListParagraph"/>
        <w:numPr>
          <w:ilvl w:val="0"/>
          <w:numId w:val="2"/>
        </w:numPr>
        <w:jc w:val="both"/>
        <w:rPr>
          <w:color w:val="auto"/>
          <w:sz w:val="24"/>
          <w:szCs w:val="24"/>
        </w:rPr>
      </w:pPr>
      <w:r>
        <w:rPr>
          <w:color w:val="auto"/>
          <w:sz w:val="24"/>
          <w:szCs w:val="24"/>
        </w:rPr>
        <w:t>Evaluating</w:t>
      </w:r>
      <w:r w:rsidRPr="00110DCC">
        <w:rPr>
          <w:color w:val="auto"/>
          <w:sz w:val="24"/>
          <w:szCs w:val="24"/>
        </w:rPr>
        <w:t xml:space="preserve"> known data</w:t>
      </w:r>
    </w:p>
    <w:p w14:paraId="10F07658" w14:textId="77777777" w:rsidR="00A31CEC" w:rsidRDefault="00A31CEC" w:rsidP="00A31CEC">
      <w:pPr>
        <w:pStyle w:val="ListParagraph"/>
        <w:numPr>
          <w:ilvl w:val="0"/>
          <w:numId w:val="2"/>
        </w:numPr>
        <w:jc w:val="both"/>
        <w:rPr>
          <w:color w:val="auto"/>
          <w:sz w:val="24"/>
          <w:szCs w:val="24"/>
        </w:rPr>
      </w:pPr>
      <w:r>
        <w:rPr>
          <w:color w:val="auto"/>
          <w:sz w:val="24"/>
          <w:szCs w:val="24"/>
        </w:rPr>
        <w:t>Obtaining good quality information</w:t>
      </w:r>
    </w:p>
    <w:p w14:paraId="73F8C6E9" w14:textId="77777777" w:rsidR="00A31CEC" w:rsidRDefault="00A31CEC" w:rsidP="00A31CEC">
      <w:pPr>
        <w:pStyle w:val="ListParagraph"/>
        <w:numPr>
          <w:ilvl w:val="0"/>
          <w:numId w:val="2"/>
        </w:numPr>
        <w:jc w:val="both"/>
        <w:rPr>
          <w:color w:val="auto"/>
          <w:sz w:val="24"/>
          <w:szCs w:val="24"/>
        </w:rPr>
      </w:pPr>
      <w:r>
        <w:rPr>
          <w:color w:val="auto"/>
          <w:sz w:val="24"/>
          <w:szCs w:val="24"/>
        </w:rPr>
        <w:t>Interpreting information</w:t>
      </w:r>
    </w:p>
    <w:p w14:paraId="29F3DAA6" w14:textId="77777777" w:rsidR="00A31CEC" w:rsidRDefault="00A31CEC" w:rsidP="00A31CEC">
      <w:pPr>
        <w:pStyle w:val="ListParagraph"/>
        <w:numPr>
          <w:ilvl w:val="0"/>
          <w:numId w:val="2"/>
        </w:numPr>
        <w:jc w:val="both"/>
        <w:rPr>
          <w:color w:val="auto"/>
          <w:sz w:val="24"/>
          <w:szCs w:val="24"/>
        </w:rPr>
      </w:pPr>
      <w:r>
        <w:rPr>
          <w:color w:val="auto"/>
          <w:sz w:val="24"/>
          <w:szCs w:val="24"/>
        </w:rPr>
        <w:t>Communicating the results</w:t>
      </w:r>
    </w:p>
    <w:p w14:paraId="0B17CB7B" w14:textId="77777777" w:rsidR="00A31CEC" w:rsidRDefault="00A31CEC" w:rsidP="00A31CEC">
      <w:pPr>
        <w:jc w:val="both"/>
        <w:rPr>
          <w:color w:val="auto"/>
          <w:sz w:val="24"/>
          <w:szCs w:val="24"/>
        </w:rPr>
      </w:pPr>
    </w:p>
    <w:p w14:paraId="2AE5D180" w14:textId="77777777" w:rsidR="00A31CEC" w:rsidRDefault="00A31CEC" w:rsidP="00A31CEC">
      <w:pPr>
        <w:pStyle w:val="ListParagraph"/>
        <w:numPr>
          <w:ilvl w:val="1"/>
          <w:numId w:val="1"/>
        </w:numPr>
        <w:jc w:val="both"/>
        <w:rPr>
          <w:b/>
          <w:bCs/>
          <w:color w:val="auto"/>
          <w:sz w:val="24"/>
          <w:szCs w:val="24"/>
        </w:rPr>
      </w:pPr>
      <w:r>
        <w:rPr>
          <w:b/>
          <w:bCs/>
          <w:color w:val="auto"/>
          <w:sz w:val="24"/>
          <w:szCs w:val="24"/>
        </w:rPr>
        <w:t>Strategies for finding a research topic</w:t>
      </w:r>
    </w:p>
    <w:p w14:paraId="4DA2EE98" w14:textId="77777777" w:rsidR="00A31CEC" w:rsidRDefault="00A31CEC" w:rsidP="00A31CEC">
      <w:pPr>
        <w:jc w:val="both"/>
        <w:rPr>
          <w:b/>
          <w:bCs/>
          <w:color w:val="auto"/>
          <w:sz w:val="24"/>
          <w:szCs w:val="24"/>
        </w:rPr>
      </w:pPr>
    </w:p>
    <w:p w14:paraId="7EA827EA" w14:textId="77777777" w:rsidR="00A31CEC" w:rsidRDefault="00A31CEC" w:rsidP="00A31CEC">
      <w:pPr>
        <w:ind w:left="1440"/>
        <w:jc w:val="both"/>
        <w:rPr>
          <w:color w:val="auto"/>
          <w:sz w:val="24"/>
          <w:szCs w:val="24"/>
        </w:rPr>
      </w:pPr>
      <w:r>
        <w:rPr>
          <w:color w:val="auto"/>
          <w:sz w:val="24"/>
          <w:szCs w:val="24"/>
        </w:rPr>
        <w:t>According to Horn (2012), there are various strategies to decide the topic in which we would like to base our research on:</w:t>
      </w:r>
    </w:p>
    <w:p w14:paraId="14102F07" w14:textId="77777777" w:rsidR="00A31CEC" w:rsidRDefault="00A31CEC" w:rsidP="00A31CEC">
      <w:pPr>
        <w:ind w:left="1440"/>
        <w:jc w:val="both"/>
        <w:rPr>
          <w:b/>
          <w:bCs/>
          <w:color w:val="auto"/>
          <w:sz w:val="24"/>
          <w:szCs w:val="24"/>
        </w:rPr>
      </w:pPr>
    </w:p>
    <w:p w14:paraId="4BE8CC20" w14:textId="191A847A" w:rsidR="00A31CEC" w:rsidRPr="00292BEF" w:rsidRDefault="00A31CEC" w:rsidP="00A31CEC">
      <w:pPr>
        <w:pStyle w:val="ListParagraph"/>
        <w:numPr>
          <w:ilvl w:val="0"/>
          <w:numId w:val="3"/>
        </w:numPr>
        <w:ind w:left="2154" w:hanging="357"/>
        <w:jc w:val="both"/>
        <w:rPr>
          <w:color w:val="auto"/>
          <w:sz w:val="24"/>
          <w:szCs w:val="24"/>
          <w:u w:val="single"/>
        </w:rPr>
      </w:pPr>
      <w:r w:rsidRPr="002807E3">
        <w:rPr>
          <w:color w:val="auto"/>
          <w:sz w:val="24"/>
          <w:szCs w:val="24"/>
          <w:u w:val="single"/>
        </w:rPr>
        <w:t>The Burning Desire</w:t>
      </w:r>
      <w:r>
        <w:rPr>
          <w:color w:val="auto"/>
          <w:sz w:val="24"/>
          <w:szCs w:val="24"/>
        </w:rPr>
        <w:t xml:space="preserve">: It is based on the natural desire to find out more information from a personal interest in a specific area. </w:t>
      </w:r>
    </w:p>
    <w:p w14:paraId="3CEBC463" w14:textId="77777777" w:rsidR="00A31CEC" w:rsidRPr="002807E3" w:rsidRDefault="00A31CEC" w:rsidP="00A31CEC">
      <w:pPr>
        <w:pStyle w:val="ListParagraph"/>
        <w:ind w:left="2154"/>
        <w:jc w:val="both"/>
        <w:rPr>
          <w:color w:val="auto"/>
          <w:sz w:val="24"/>
          <w:szCs w:val="24"/>
          <w:u w:val="single"/>
        </w:rPr>
      </w:pPr>
    </w:p>
    <w:p w14:paraId="3BD9DEDC" w14:textId="3869BDC0" w:rsidR="00A31CEC" w:rsidRPr="00F866DD" w:rsidRDefault="00A31CEC" w:rsidP="00A31CEC">
      <w:pPr>
        <w:pStyle w:val="ListParagraph"/>
        <w:numPr>
          <w:ilvl w:val="0"/>
          <w:numId w:val="3"/>
        </w:numPr>
        <w:ind w:left="2154" w:hanging="357"/>
        <w:jc w:val="both"/>
        <w:rPr>
          <w:color w:val="auto"/>
          <w:sz w:val="24"/>
          <w:szCs w:val="24"/>
          <w:u w:val="single"/>
        </w:rPr>
      </w:pPr>
      <w:r>
        <w:rPr>
          <w:color w:val="auto"/>
          <w:sz w:val="24"/>
          <w:szCs w:val="24"/>
          <w:u w:val="single"/>
        </w:rPr>
        <w:t>The Replication</w:t>
      </w:r>
      <w:r>
        <w:rPr>
          <w:color w:val="auto"/>
          <w:sz w:val="24"/>
          <w:szCs w:val="24"/>
        </w:rPr>
        <w:t>: It consists in finding previous published research on the subject we would like to focus on and repeating the research with an adjusted context.</w:t>
      </w:r>
    </w:p>
    <w:p w14:paraId="3047700B" w14:textId="77777777" w:rsidR="00A31CEC" w:rsidRPr="00F866DD" w:rsidRDefault="00A31CEC" w:rsidP="00A31CEC">
      <w:pPr>
        <w:jc w:val="both"/>
        <w:rPr>
          <w:color w:val="auto"/>
          <w:sz w:val="24"/>
          <w:szCs w:val="24"/>
          <w:u w:val="single"/>
        </w:rPr>
      </w:pPr>
    </w:p>
    <w:p w14:paraId="4C84F13E" w14:textId="4937FDCE" w:rsidR="00A31CEC" w:rsidRPr="00A31CEC" w:rsidRDefault="00A31CEC" w:rsidP="00A31CEC">
      <w:pPr>
        <w:pStyle w:val="ListParagraph"/>
        <w:numPr>
          <w:ilvl w:val="0"/>
          <w:numId w:val="3"/>
        </w:numPr>
        <w:ind w:left="2154" w:hanging="357"/>
        <w:jc w:val="both"/>
        <w:rPr>
          <w:color w:val="auto"/>
          <w:sz w:val="24"/>
          <w:szCs w:val="24"/>
          <w:u w:val="single"/>
        </w:rPr>
      </w:pPr>
      <w:r w:rsidRPr="00A31CEC">
        <w:rPr>
          <w:color w:val="auto"/>
          <w:sz w:val="24"/>
          <w:szCs w:val="24"/>
          <w:u w:val="single"/>
        </w:rPr>
        <w:t>The Practical Problem</w:t>
      </w:r>
      <w:r w:rsidRPr="00A31CEC">
        <w:rPr>
          <w:color w:val="auto"/>
          <w:sz w:val="24"/>
          <w:szCs w:val="24"/>
        </w:rPr>
        <w:t>: Through management feedback or staff surveys, the organi</w:t>
      </w:r>
      <w:r>
        <w:rPr>
          <w:color w:val="auto"/>
          <w:sz w:val="24"/>
          <w:szCs w:val="24"/>
        </w:rPr>
        <w:t>s</w:t>
      </w:r>
      <w:r w:rsidRPr="00A31CEC">
        <w:rPr>
          <w:color w:val="auto"/>
          <w:sz w:val="24"/>
          <w:szCs w:val="24"/>
        </w:rPr>
        <w:t xml:space="preserve">ations might find that there is an issue that needs to be dealt with. </w:t>
      </w:r>
    </w:p>
    <w:p w14:paraId="3E6E3DC4" w14:textId="77777777" w:rsidR="00A31CEC" w:rsidRPr="00A31CEC" w:rsidRDefault="00A31CEC" w:rsidP="00A31CEC">
      <w:pPr>
        <w:jc w:val="both"/>
        <w:rPr>
          <w:color w:val="auto"/>
          <w:sz w:val="24"/>
          <w:szCs w:val="24"/>
          <w:u w:val="single"/>
        </w:rPr>
      </w:pPr>
    </w:p>
    <w:p w14:paraId="2327A587" w14:textId="44FC0EA5" w:rsidR="00A31CEC" w:rsidRPr="00AC4479" w:rsidRDefault="00A31CEC" w:rsidP="00A31CEC">
      <w:pPr>
        <w:pStyle w:val="ListParagraph"/>
        <w:numPr>
          <w:ilvl w:val="0"/>
          <w:numId w:val="3"/>
        </w:numPr>
        <w:ind w:left="2154" w:hanging="357"/>
        <w:jc w:val="both"/>
        <w:rPr>
          <w:color w:val="auto"/>
          <w:sz w:val="24"/>
          <w:szCs w:val="24"/>
          <w:u w:val="single"/>
        </w:rPr>
      </w:pPr>
      <w:r>
        <w:rPr>
          <w:color w:val="auto"/>
          <w:sz w:val="24"/>
          <w:szCs w:val="24"/>
          <w:u w:val="single"/>
        </w:rPr>
        <w:t>The Convenient Access</w:t>
      </w:r>
      <w:r>
        <w:rPr>
          <w:color w:val="auto"/>
          <w:sz w:val="24"/>
          <w:szCs w:val="24"/>
        </w:rPr>
        <w:t>: It consists on securing the access to the data first to fit the research around it.</w:t>
      </w:r>
    </w:p>
    <w:p w14:paraId="4305E2E4" w14:textId="77777777" w:rsidR="00A31CEC" w:rsidRDefault="00A31CEC" w:rsidP="00A31CEC">
      <w:pPr>
        <w:pStyle w:val="ListParagraph"/>
        <w:ind w:left="2154"/>
        <w:jc w:val="both"/>
        <w:rPr>
          <w:color w:val="auto"/>
          <w:sz w:val="24"/>
          <w:szCs w:val="24"/>
          <w:u w:val="single"/>
        </w:rPr>
      </w:pPr>
    </w:p>
    <w:p w14:paraId="53DE1D2B" w14:textId="14CABB64" w:rsidR="00A31CEC" w:rsidRPr="002047F2" w:rsidRDefault="00A31CEC" w:rsidP="00A31CEC">
      <w:pPr>
        <w:pStyle w:val="ListParagraph"/>
        <w:numPr>
          <w:ilvl w:val="0"/>
          <w:numId w:val="3"/>
        </w:numPr>
        <w:ind w:left="2154" w:hanging="357"/>
        <w:jc w:val="both"/>
        <w:rPr>
          <w:color w:val="auto"/>
          <w:sz w:val="24"/>
          <w:szCs w:val="24"/>
          <w:u w:val="single"/>
        </w:rPr>
      </w:pPr>
      <w:r>
        <w:rPr>
          <w:color w:val="auto"/>
          <w:sz w:val="24"/>
          <w:szCs w:val="24"/>
          <w:u w:val="single"/>
        </w:rPr>
        <w:t>Tutor-Driven</w:t>
      </w:r>
      <w:r>
        <w:rPr>
          <w:color w:val="auto"/>
          <w:sz w:val="24"/>
          <w:szCs w:val="24"/>
        </w:rPr>
        <w:t>: The main advantage about this strategy is that the tutor can guide the researcher quickly towards the right methods and techniques of analysis.</w:t>
      </w:r>
    </w:p>
    <w:p w14:paraId="0B11DA62" w14:textId="77777777" w:rsidR="00A31CEC" w:rsidRPr="002047F2" w:rsidRDefault="00A31CEC" w:rsidP="00A31CEC">
      <w:pPr>
        <w:jc w:val="both"/>
        <w:rPr>
          <w:color w:val="auto"/>
          <w:sz w:val="24"/>
          <w:szCs w:val="24"/>
          <w:u w:val="single"/>
        </w:rPr>
      </w:pPr>
    </w:p>
    <w:p w14:paraId="2A993064" w14:textId="2958E9A7" w:rsidR="00A31CEC" w:rsidRPr="00A31CEC" w:rsidRDefault="00A31CEC" w:rsidP="00A31CEC">
      <w:pPr>
        <w:pStyle w:val="ListParagraph"/>
        <w:numPr>
          <w:ilvl w:val="0"/>
          <w:numId w:val="3"/>
        </w:numPr>
        <w:ind w:left="2154" w:hanging="357"/>
        <w:jc w:val="both"/>
        <w:rPr>
          <w:b/>
          <w:bCs/>
          <w:color w:val="auto"/>
          <w:sz w:val="24"/>
          <w:szCs w:val="24"/>
        </w:rPr>
      </w:pPr>
      <w:r w:rsidRPr="00A31CEC">
        <w:rPr>
          <w:color w:val="auto"/>
          <w:sz w:val="24"/>
          <w:szCs w:val="24"/>
          <w:u w:val="single"/>
        </w:rPr>
        <w:t>The development of earlier work</w:t>
      </w:r>
      <w:r w:rsidRPr="00A31CEC">
        <w:rPr>
          <w:color w:val="auto"/>
          <w:sz w:val="24"/>
          <w:szCs w:val="24"/>
        </w:rPr>
        <w:t>: It consists on developing early work, reviewing the research process.</w:t>
      </w:r>
    </w:p>
    <w:p w14:paraId="08588504" w14:textId="77777777" w:rsidR="00A31CEC" w:rsidRPr="00A31CEC" w:rsidRDefault="00A31CEC" w:rsidP="00A31CEC">
      <w:pPr>
        <w:pStyle w:val="ListParagraph"/>
        <w:rPr>
          <w:b/>
          <w:bCs/>
          <w:color w:val="auto"/>
          <w:sz w:val="24"/>
          <w:szCs w:val="24"/>
        </w:rPr>
      </w:pPr>
    </w:p>
    <w:p w14:paraId="255151ED" w14:textId="475A66D1" w:rsidR="00A31CEC" w:rsidRPr="00A31CEC" w:rsidRDefault="00A31CEC" w:rsidP="00A31CEC">
      <w:pPr>
        <w:jc w:val="both"/>
        <w:rPr>
          <w:b/>
          <w:bCs/>
          <w:color w:val="auto"/>
          <w:sz w:val="24"/>
          <w:szCs w:val="24"/>
        </w:rPr>
      </w:pPr>
    </w:p>
    <w:p w14:paraId="3BC0B32F" w14:textId="77777777" w:rsidR="00A31CEC" w:rsidRPr="009A2E0B" w:rsidRDefault="00A31CEC" w:rsidP="00A31CEC">
      <w:pPr>
        <w:pStyle w:val="ListParagraph"/>
        <w:numPr>
          <w:ilvl w:val="0"/>
          <w:numId w:val="1"/>
        </w:numPr>
        <w:rPr>
          <w:b/>
          <w:bCs/>
          <w:color w:val="auto"/>
          <w:sz w:val="24"/>
          <w:szCs w:val="24"/>
        </w:rPr>
      </w:pPr>
      <w:r w:rsidRPr="009A2E0B">
        <w:rPr>
          <w:b/>
          <w:bCs/>
          <w:color w:val="auto"/>
          <w:sz w:val="24"/>
          <w:szCs w:val="24"/>
        </w:rPr>
        <w:lastRenderedPageBreak/>
        <w:t>Different approaches to research</w:t>
      </w:r>
    </w:p>
    <w:p w14:paraId="6AA6F3DA" w14:textId="77777777" w:rsidR="00A31CEC" w:rsidRDefault="00A31CEC" w:rsidP="00A31CEC">
      <w:pPr>
        <w:pStyle w:val="ListParagraph"/>
        <w:ind w:left="1080"/>
        <w:rPr>
          <w:b/>
          <w:bCs/>
          <w:color w:val="auto"/>
          <w:sz w:val="24"/>
          <w:szCs w:val="24"/>
        </w:rPr>
      </w:pPr>
    </w:p>
    <w:p w14:paraId="21E5F3F9" w14:textId="77777777" w:rsidR="00A31CEC" w:rsidRDefault="00A31CEC" w:rsidP="00A31CEC">
      <w:pPr>
        <w:ind w:left="1080"/>
        <w:jc w:val="both"/>
        <w:rPr>
          <w:color w:val="auto"/>
          <w:sz w:val="24"/>
          <w:szCs w:val="24"/>
        </w:rPr>
      </w:pPr>
      <w:r>
        <w:rPr>
          <w:color w:val="auto"/>
          <w:sz w:val="24"/>
          <w:szCs w:val="24"/>
        </w:rPr>
        <w:t>Once the HR professionals have established area of research and thought about the different sources and varieties of data, they need to choose between four different research designs (Anderson, 2013). These designs are as follows:</w:t>
      </w:r>
    </w:p>
    <w:p w14:paraId="0DCD6204" w14:textId="77777777" w:rsidR="00A31CEC" w:rsidRDefault="00A31CEC" w:rsidP="00A31CEC">
      <w:pPr>
        <w:ind w:left="1080"/>
        <w:jc w:val="both"/>
        <w:rPr>
          <w:color w:val="auto"/>
          <w:sz w:val="24"/>
          <w:szCs w:val="24"/>
        </w:rPr>
      </w:pPr>
    </w:p>
    <w:p w14:paraId="1B35DCAB" w14:textId="77777777" w:rsidR="00A31CEC" w:rsidRPr="004E390E" w:rsidRDefault="00A31CEC" w:rsidP="00A31CEC">
      <w:pPr>
        <w:pStyle w:val="ListParagraph"/>
        <w:numPr>
          <w:ilvl w:val="1"/>
          <w:numId w:val="1"/>
        </w:numPr>
        <w:jc w:val="both"/>
        <w:rPr>
          <w:color w:val="auto"/>
          <w:sz w:val="24"/>
          <w:szCs w:val="24"/>
          <w:u w:val="single"/>
        </w:rPr>
      </w:pPr>
      <w:r w:rsidRPr="004E390E">
        <w:rPr>
          <w:color w:val="auto"/>
          <w:sz w:val="24"/>
          <w:szCs w:val="24"/>
          <w:u w:val="single"/>
        </w:rPr>
        <w:t>Cross Sectional</w:t>
      </w:r>
    </w:p>
    <w:p w14:paraId="7C5F3BD9" w14:textId="77777777" w:rsidR="00A31CEC" w:rsidRDefault="00A31CEC" w:rsidP="00A31CEC">
      <w:pPr>
        <w:pStyle w:val="ListParagraph"/>
        <w:ind w:left="1440"/>
        <w:jc w:val="both"/>
        <w:rPr>
          <w:color w:val="auto"/>
          <w:sz w:val="24"/>
          <w:szCs w:val="24"/>
        </w:rPr>
      </w:pPr>
    </w:p>
    <w:p w14:paraId="6C87E8B8" w14:textId="77777777" w:rsidR="00A31CEC" w:rsidRDefault="00A31CEC" w:rsidP="00A31CEC">
      <w:pPr>
        <w:pStyle w:val="ListParagraph"/>
        <w:ind w:left="1440"/>
        <w:jc w:val="both"/>
        <w:rPr>
          <w:color w:val="auto"/>
          <w:sz w:val="24"/>
          <w:szCs w:val="24"/>
        </w:rPr>
      </w:pPr>
      <w:r w:rsidRPr="00376CB5">
        <w:rPr>
          <w:color w:val="auto"/>
          <w:sz w:val="24"/>
          <w:szCs w:val="24"/>
        </w:rPr>
        <w:t>This design is used gathering data from a group at a single point of time, usually through surveys or interviews. The aim is to find out any patterns or comparisons between the individuals.</w:t>
      </w:r>
    </w:p>
    <w:p w14:paraId="34F7C278" w14:textId="77777777" w:rsidR="00A31CEC" w:rsidRDefault="00A31CEC" w:rsidP="00A31CEC">
      <w:pPr>
        <w:pStyle w:val="ListParagraph"/>
        <w:ind w:left="1440"/>
        <w:jc w:val="both"/>
        <w:rPr>
          <w:color w:val="auto"/>
          <w:sz w:val="24"/>
          <w:szCs w:val="24"/>
        </w:rPr>
      </w:pPr>
    </w:p>
    <w:p w14:paraId="1FEC5787" w14:textId="77777777" w:rsidR="00A31CEC" w:rsidRDefault="00A31CEC" w:rsidP="00A31CEC">
      <w:pPr>
        <w:pStyle w:val="ListParagraph"/>
        <w:ind w:left="1440"/>
        <w:jc w:val="both"/>
        <w:rPr>
          <w:color w:val="auto"/>
          <w:sz w:val="24"/>
          <w:szCs w:val="24"/>
        </w:rPr>
      </w:pPr>
      <w:r>
        <w:rPr>
          <w:color w:val="auto"/>
          <w:sz w:val="24"/>
          <w:szCs w:val="24"/>
        </w:rPr>
        <w:t>It is affordable to organize and can produce a large amount of information, but we need to ensure that we use good quality questions to produce good quality information. It is also important to consider that the different individuals will interpret the questions in different ways, and we will not have any control on their answers.</w:t>
      </w:r>
    </w:p>
    <w:p w14:paraId="48E69907" w14:textId="77777777" w:rsidR="00A31CEC" w:rsidRDefault="00A31CEC" w:rsidP="00A31CEC">
      <w:pPr>
        <w:pStyle w:val="ListParagraph"/>
        <w:ind w:left="1440"/>
        <w:jc w:val="both"/>
        <w:rPr>
          <w:color w:val="auto"/>
          <w:sz w:val="24"/>
          <w:szCs w:val="24"/>
        </w:rPr>
      </w:pPr>
    </w:p>
    <w:p w14:paraId="51898A38" w14:textId="77777777" w:rsidR="00A31CEC" w:rsidRDefault="00A31CEC" w:rsidP="00A31CEC">
      <w:pPr>
        <w:pStyle w:val="ListParagraph"/>
        <w:ind w:left="1440"/>
        <w:jc w:val="both"/>
        <w:rPr>
          <w:color w:val="auto"/>
          <w:sz w:val="24"/>
          <w:szCs w:val="24"/>
        </w:rPr>
      </w:pPr>
      <w:r>
        <w:rPr>
          <w:color w:val="auto"/>
          <w:sz w:val="24"/>
          <w:szCs w:val="24"/>
        </w:rPr>
        <w:t>An example of this approach could be distributing a survey to the employees about the reward they would like to get if they achieve the monthly target for the store.</w:t>
      </w:r>
    </w:p>
    <w:p w14:paraId="248856AB" w14:textId="77777777" w:rsidR="00A31CEC" w:rsidRPr="004E390E" w:rsidRDefault="00A31CEC" w:rsidP="00A31CEC">
      <w:pPr>
        <w:pStyle w:val="ListParagraph"/>
        <w:ind w:left="1440"/>
        <w:jc w:val="both"/>
        <w:rPr>
          <w:color w:val="auto"/>
          <w:sz w:val="24"/>
          <w:szCs w:val="24"/>
        </w:rPr>
      </w:pPr>
    </w:p>
    <w:p w14:paraId="1D71AD2C" w14:textId="77777777" w:rsidR="00A31CEC" w:rsidRPr="004E390E" w:rsidRDefault="00A31CEC" w:rsidP="00A31CEC">
      <w:pPr>
        <w:pStyle w:val="ListParagraph"/>
        <w:numPr>
          <w:ilvl w:val="1"/>
          <w:numId w:val="1"/>
        </w:numPr>
        <w:jc w:val="both"/>
        <w:rPr>
          <w:color w:val="auto"/>
          <w:sz w:val="24"/>
          <w:szCs w:val="24"/>
        </w:rPr>
      </w:pPr>
      <w:r>
        <w:rPr>
          <w:color w:val="auto"/>
          <w:sz w:val="24"/>
          <w:szCs w:val="24"/>
          <w:u w:val="single"/>
        </w:rPr>
        <w:t>Case study</w:t>
      </w:r>
    </w:p>
    <w:p w14:paraId="2D0D3CAA" w14:textId="77777777" w:rsidR="00A31CEC" w:rsidRDefault="00A31CEC" w:rsidP="00A31CEC">
      <w:pPr>
        <w:pStyle w:val="ListParagraph"/>
        <w:ind w:left="1440"/>
        <w:jc w:val="both"/>
        <w:rPr>
          <w:color w:val="auto"/>
          <w:sz w:val="24"/>
          <w:szCs w:val="24"/>
          <w:u w:val="single"/>
        </w:rPr>
      </w:pPr>
    </w:p>
    <w:p w14:paraId="6FDD0AC4" w14:textId="77777777" w:rsidR="00A31CEC" w:rsidRDefault="00A31CEC" w:rsidP="00A31CEC">
      <w:pPr>
        <w:pStyle w:val="ListParagraph"/>
        <w:ind w:left="1440"/>
        <w:jc w:val="both"/>
        <w:rPr>
          <w:color w:val="auto"/>
          <w:sz w:val="24"/>
          <w:szCs w:val="24"/>
        </w:rPr>
      </w:pPr>
      <w:r>
        <w:rPr>
          <w:color w:val="auto"/>
          <w:sz w:val="24"/>
          <w:szCs w:val="24"/>
        </w:rPr>
        <w:t>A different design is used when we would like to investigate into a situation which might be a single case or small number of cases with something in common. This design can focus on one single issue separated from a wider context.</w:t>
      </w:r>
    </w:p>
    <w:p w14:paraId="0DF2E636" w14:textId="77777777" w:rsidR="00A31CEC" w:rsidRDefault="00A31CEC" w:rsidP="00A31CEC">
      <w:pPr>
        <w:pStyle w:val="ListParagraph"/>
        <w:ind w:left="1440"/>
        <w:jc w:val="both"/>
        <w:rPr>
          <w:color w:val="auto"/>
          <w:sz w:val="24"/>
          <w:szCs w:val="24"/>
        </w:rPr>
      </w:pPr>
    </w:p>
    <w:p w14:paraId="3A765366" w14:textId="77777777" w:rsidR="00A31CEC" w:rsidRDefault="00A31CEC" w:rsidP="00A31CEC">
      <w:pPr>
        <w:pStyle w:val="ListParagraph"/>
        <w:ind w:left="1440"/>
        <w:jc w:val="both"/>
        <w:rPr>
          <w:color w:val="auto"/>
          <w:sz w:val="24"/>
          <w:szCs w:val="24"/>
        </w:rPr>
      </w:pPr>
      <w:r>
        <w:rPr>
          <w:color w:val="auto"/>
          <w:sz w:val="24"/>
          <w:szCs w:val="24"/>
        </w:rPr>
        <w:t xml:space="preserve">The data collected, usually through interviews and observation, may be difficult to analyse as it is often a large amount of qualitative data. Also, it might be hard to compare information. </w:t>
      </w:r>
    </w:p>
    <w:p w14:paraId="686A4938" w14:textId="77777777" w:rsidR="00A31CEC" w:rsidRDefault="00A31CEC" w:rsidP="00A31CEC">
      <w:pPr>
        <w:pStyle w:val="ListParagraph"/>
        <w:ind w:left="1440"/>
        <w:jc w:val="both"/>
        <w:rPr>
          <w:color w:val="auto"/>
          <w:sz w:val="24"/>
          <w:szCs w:val="24"/>
        </w:rPr>
      </w:pPr>
    </w:p>
    <w:p w14:paraId="5087C907" w14:textId="77777777" w:rsidR="00A31CEC" w:rsidRDefault="00A31CEC" w:rsidP="00A31CEC">
      <w:pPr>
        <w:pStyle w:val="ListParagraph"/>
        <w:ind w:left="1440"/>
        <w:jc w:val="both"/>
        <w:rPr>
          <w:color w:val="auto"/>
          <w:sz w:val="24"/>
          <w:szCs w:val="24"/>
        </w:rPr>
      </w:pPr>
      <w:r>
        <w:rPr>
          <w:color w:val="auto"/>
          <w:sz w:val="24"/>
          <w:szCs w:val="24"/>
        </w:rPr>
        <w:t>We could investigate the increase on sickness during a specific period of time, evaluating internal and external factors.</w:t>
      </w:r>
    </w:p>
    <w:p w14:paraId="0437E9AA" w14:textId="77777777" w:rsidR="00A31CEC" w:rsidRPr="00E8275D" w:rsidRDefault="00A31CEC" w:rsidP="00A31CEC">
      <w:pPr>
        <w:pStyle w:val="ListParagraph"/>
        <w:ind w:left="1440"/>
        <w:jc w:val="both"/>
        <w:rPr>
          <w:color w:val="auto"/>
          <w:sz w:val="24"/>
          <w:szCs w:val="24"/>
          <w:u w:val="single"/>
        </w:rPr>
      </w:pPr>
    </w:p>
    <w:p w14:paraId="700BC33F" w14:textId="77777777" w:rsidR="00A31CEC" w:rsidRPr="00953253" w:rsidRDefault="00A31CEC" w:rsidP="00A31CEC">
      <w:pPr>
        <w:pStyle w:val="ListParagraph"/>
        <w:numPr>
          <w:ilvl w:val="1"/>
          <w:numId w:val="1"/>
        </w:numPr>
        <w:jc w:val="both"/>
        <w:rPr>
          <w:color w:val="auto"/>
          <w:sz w:val="24"/>
          <w:szCs w:val="24"/>
        </w:rPr>
      </w:pPr>
      <w:r>
        <w:rPr>
          <w:color w:val="auto"/>
          <w:sz w:val="24"/>
          <w:szCs w:val="24"/>
          <w:u w:val="single"/>
        </w:rPr>
        <w:t>Action research</w:t>
      </w:r>
    </w:p>
    <w:p w14:paraId="0E4E3356" w14:textId="77777777" w:rsidR="00A31CEC" w:rsidRDefault="00A31CEC" w:rsidP="00A31CEC">
      <w:pPr>
        <w:jc w:val="both"/>
        <w:rPr>
          <w:color w:val="auto"/>
          <w:sz w:val="24"/>
          <w:szCs w:val="24"/>
        </w:rPr>
      </w:pPr>
    </w:p>
    <w:p w14:paraId="69143000" w14:textId="77777777" w:rsidR="00A31CEC" w:rsidRDefault="00A31CEC" w:rsidP="00A31CEC">
      <w:pPr>
        <w:ind w:left="1440"/>
        <w:jc w:val="both"/>
        <w:rPr>
          <w:color w:val="auto"/>
          <w:sz w:val="24"/>
          <w:szCs w:val="24"/>
        </w:rPr>
      </w:pPr>
      <w:r>
        <w:rPr>
          <w:color w:val="auto"/>
          <w:sz w:val="24"/>
          <w:szCs w:val="24"/>
        </w:rPr>
        <w:t>The aim of this design is to understand a specific issue within the organisation and promote change. The HR professionals are part of a cycle of planification, actioning a proposal and analyzing its effects.</w:t>
      </w:r>
    </w:p>
    <w:p w14:paraId="46824DF6" w14:textId="77777777" w:rsidR="00A31CEC" w:rsidRDefault="00A31CEC" w:rsidP="00A31CEC">
      <w:pPr>
        <w:ind w:left="1440"/>
        <w:jc w:val="both"/>
        <w:rPr>
          <w:color w:val="auto"/>
          <w:sz w:val="24"/>
          <w:szCs w:val="24"/>
        </w:rPr>
      </w:pPr>
    </w:p>
    <w:p w14:paraId="0FF5A7AB" w14:textId="77777777" w:rsidR="00A31CEC" w:rsidRDefault="00A31CEC" w:rsidP="00A31CEC">
      <w:pPr>
        <w:ind w:left="1440"/>
        <w:jc w:val="both"/>
        <w:rPr>
          <w:color w:val="auto"/>
          <w:sz w:val="24"/>
          <w:szCs w:val="24"/>
        </w:rPr>
      </w:pPr>
      <w:r>
        <w:rPr>
          <w:color w:val="auto"/>
          <w:sz w:val="24"/>
          <w:szCs w:val="24"/>
        </w:rPr>
        <w:t>One of the disadvantages of applying this design is that we might find out the results of particular measures, but not the reasons why they happen. The researchers should have to commit to an extraordinary amount of time.</w:t>
      </w:r>
    </w:p>
    <w:p w14:paraId="5E2E01AB" w14:textId="77777777" w:rsidR="00A31CEC" w:rsidRDefault="00A31CEC" w:rsidP="00A31CEC">
      <w:pPr>
        <w:ind w:left="1440"/>
        <w:jc w:val="both"/>
        <w:rPr>
          <w:color w:val="auto"/>
          <w:sz w:val="24"/>
          <w:szCs w:val="24"/>
        </w:rPr>
      </w:pPr>
    </w:p>
    <w:p w14:paraId="2602DFF4" w14:textId="77777777" w:rsidR="00A31CEC" w:rsidRPr="00953253" w:rsidRDefault="00A31CEC" w:rsidP="00A31CEC">
      <w:pPr>
        <w:ind w:left="1440"/>
        <w:jc w:val="both"/>
        <w:rPr>
          <w:color w:val="auto"/>
          <w:sz w:val="24"/>
          <w:szCs w:val="24"/>
        </w:rPr>
      </w:pPr>
      <w:r>
        <w:rPr>
          <w:color w:val="auto"/>
          <w:sz w:val="24"/>
          <w:szCs w:val="24"/>
        </w:rPr>
        <w:t xml:space="preserve">An example of this approach could be having managers working in a different department which is not achieving results in order to suggest new ways of work. </w:t>
      </w:r>
    </w:p>
    <w:p w14:paraId="57565D85" w14:textId="71D6A460" w:rsidR="00A31CEC" w:rsidRDefault="00A31CEC" w:rsidP="00A31CEC">
      <w:pPr>
        <w:pStyle w:val="ListParagraph"/>
        <w:tabs>
          <w:tab w:val="left" w:pos="2910"/>
        </w:tabs>
        <w:ind w:left="1440"/>
        <w:jc w:val="both"/>
        <w:rPr>
          <w:color w:val="auto"/>
          <w:sz w:val="24"/>
          <w:szCs w:val="24"/>
          <w:u w:val="single"/>
        </w:rPr>
      </w:pPr>
    </w:p>
    <w:p w14:paraId="526CF7AD" w14:textId="77777777" w:rsidR="00A31CEC" w:rsidRDefault="00A31CEC" w:rsidP="00A31CEC">
      <w:pPr>
        <w:pStyle w:val="ListParagraph"/>
        <w:tabs>
          <w:tab w:val="left" w:pos="2910"/>
        </w:tabs>
        <w:ind w:left="1440"/>
        <w:jc w:val="both"/>
        <w:rPr>
          <w:color w:val="auto"/>
          <w:sz w:val="24"/>
          <w:szCs w:val="24"/>
          <w:u w:val="single"/>
        </w:rPr>
      </w:pPr>
    </w:p>
    <w:p w14:paraId="274E94E7" w14:textId="77777777" w:rsidR="00A31CEC" w:rsidRPr="00D87F19" w:rsidRDefault="00A31CEC" w:rsidP="00A31CEC">
      <w:pPr>
        <w:pStyle w:val="ListParagraph"/>
        <w:numPr>
          <w:ilvl w:val="1"/>
          <w:numId w:val="1"/>
        </w:numPr>
        <w:jc w:val="both"/>
        <w:rPr>
          <w:color w:val="auto"/>
          <w:sz w:val="24"/>
          <w:szCs w:val="24"/>
        </w:rPr>
      </w:pPr>
      <w:r>
        <w:rPr>
          <w:color w:val="auto"/>
          <w:sz w:val="24"/>
          <w:szCs w:val="24"/>
          <w:u w:val="single"/>
        </w:rPr>
        <w:lastRenderedPageBreak/>
        <w:t>Comparative</w:t>
      </w:r>
    </w:p>
    <w:p w14:paraId="0CB336BE" w14:textId="77777777" w:rsidR="00A31CEC" w:rsidRDefault="00A31CEC" w:rsidP="00A31CEC">
      <w:pPr>
        <w:jc w:val="both"/>
        <w:rPr>
          <w:color w:val="auto"/>
          <w:sz w:val="24"/>
          <w:szCs w:val="24"/>
        </w:rPr>
      </w:pPr>
    </w:p>
    <w:p w14:paraId="5247BBD0" w14:textId="77777777" w:rsidR="00A31CEC" w:rsidRDefault="00A31CEC" w:rsidP="00A31CEC">
      <w:pPr>
        <w:ind w:left="1440"/>
        <w:jc w:val="both"/>
        <w:rPr>
          <w:color w:val="auto"/>
          <w:sz w:val="24"/>
          <w:szCs w:val="24"/>
        </w:rPr>
      </w:pPr>
      <w:r>
        <w:rPr>
          <w:color w:val="auto"/>
          <w:sz w:val="24"/>
          <w:szCs w:val="24"/>
        </w:rPr>
        <w:t>It consists in looking at two or more similar groups, individuals or conditions by comparing them, collecting data through interviews or surveys with the same standards.</w:t>
      </w:r>
    </w:p>
    <w:p w14:paraId="24FCFB86" w14:textId="77777777" w:rsidR="00A31CEC" w:rsidRDefault="00A31CEC" w:rsidP="00A31CEC">
      <w:pPr>
        <w:ind w:left="1440"/>
        <w:jc w:val="both"/>
        <w:rPr>
          <w:color w:val="auto"/>
          <w:sz w:val="24"/>
          <w:szCs w:val="24"/>
        </w:rPr>
      </w:pPr>
    </w:p>
    <w:p w14:paraId="1849F8CE" w14:textId="77777777" w:rsidR="00A31CEC" w:rsidRPr="00D87F19" w:rsidRDefault="00A31CEC" w:rsidP="00A31CEC">
      <w:pPr>
        <w:ind w:left="1440"/>
        <w:jc w:val="both"/>
        <w:rPr>
          <w:color w:val="auto"/>
          <w:sz w:val="24"/>
          <w:szCs w:val="24"/>
        </w:rPr>
      </w:pPr>
      <w:r>
        <w:rPr>
          <w:color w:val="auto"/>
          <w:sz w:val="24"/>
          <w:szCs w:val="24"/>
        </w:rPr>
        <w:t>Researchers can find out about how HR practices work in different circumstances. On the other hand, the main weakness is its difficulty to organise and making valid comparisons.</w:t>
      </w:r>
    </w:p>
    <w:p w14:paraId="68DAC85B" w14:textId="77777777" w:rsidR="00A31CEC" w:rsidRDefault="00A31CEC" w:rsidP="00A31CEC">
      <w:pPr>
        <w:pStyle w:val="ListParagraph"/>
        <w:ind w:left="1440"/>
        <w:jc w:val="both"/>
        <w:rPr>
          <w:color w:val="auto"/>
          <w:sz w:val="24"/>
          <w:szCs w:val="24"/>
        </w:rPr>
      </w:pPr>
    </w:p>
    <w:p w14:paraId="2C453CE0" w14:textId="77777777" w:rsidR="00A31CEC" w:rsidRDefault="00A31CEC" w:rsidP="00A31CEC">
      <w:pPr>
        <w:pStyle w:val="ListParagraph"/>
        <w:ind w:left="1440"/>
        <w:jc w:val="both"/>
        <w:rPr>
          <w:color w:val="auto"/>
          <w:sz w:val="24"/>
          <w:szCs w:val="24"/>
        </w:rPr>
      </w:pPr>
      <w:r>
        <w:rPr>
          <w:color w:val="auto"/>
          <w:sz w:val="24"/>
          <w:szCs w:val="24"/>
        </w:rPr>
        <w:t>We could create a survey for the managers to find out if the induction and training program created by the L&amp;D department adjusts the same way to part-time and full-time staff.</w:t>
      </w:r>
    </w:p>
    <w:p w14:paraId="773D33D7" w14:textId="77777777" w:rsidR="00A31CEC" w:rsidRDefault="00A31CEC" w:rsidP="00A31CEC">
      <w:pPr>
        <w:tabs>
          <w:tab w:val="left" w:pos="426"/>
        </w:tabs>
        <w:spacing w:after="160" w:line="259" w:lineRule="auto"/>
        <w:rPr>
          <w:color w:val="auto"/>
          <w:sz w:val="24"/>
          <w:szCs w:val="24"/>
        </w:rPr>
      </w:pPr>
      <w:r>
        <w:rPr>
          <w:color w:val="auto"/>
          <w:sz w:val="24"/>
          <w:szCs w:val="24"/>
        </w:rPr>
        <w:br w:type="page"/>
      </w:r>
    </w:p>
    <w:p w14:paraId="01FAB07A" w14:textId="77777777" w:rsidR="00A31CEC" w:rsidRDefault="00A31CEC" w:rsidP="00A31CEC">
      <w:pPr>
        <w:pStyle w:val="ListParagraph"/>
        <w:numPr>
          <w:ilvl w:val="0"/>
          <w:numId w:val="1"/>
        </w:numPr>
        <w:ind w:left="1134" w:hanging="425"/>
        <w:jc w:val="both"/>
        <w:rPr>
          <w:b/>
          <w:bCs/>
          <w:color w:val="auto"/>
          <w:sz w:val="24"/>
          <w:szCs w:val="24"/>
        </w:rPr>
      </w:pPr>
      <w:r>
        <w:rPr>
          <w:b/>
          <w:bCs/>
          <w:color w:val="auto"/>
          <w:sz w:val="24"/>
          <w:szCs w:val="24"/>
        </w:rPr>
        <w:lastRenderedPageBreak/>
        <w:t>Reference list and bibliography</w:t>
      </w:r>
    </w:p>
    <w:p w14:paraId="0950E50E" w14:textId="77777777" w:rsidR="00A31CEC" w:rsidRDefault="00A31CEC" w:rsidP="00A31CEC">
      <w:pPr>
        <w:jc w:val="both"/>
        <w:rPr>
          <w:b/>
          <w:bCs/>
          <w:color w:val="auto"/>
          <w:sz w:val="24"/>
          <w:szCs w:val="24"/>
        </w:rPr>
      </w:pPr>
    </w:p>
    <w:p w14:paraId="7F700E6B" w14:textId="77777777" w:rsidR="00A31CEC" w:rsidRDefault="00A31CEC" w:rsidP="00A31CEC">
      <w:pPr>
        <w:ind w:left="1134"/>
        <w:jc w:val="both"/>
        <w:rPr>
          <w:color w:val="auto"/>
          <w:sz w:val="24"/>
          <w:szCs w:val="24"/>
        </w:rPr>
      </w:pPr>
      <w:r>
        <w:rPr>
          <w:color w:val="auto"/>
          <w:sz w:val="24"/>
          <w:szCs w:val="24"/>
        </w:rPr>
        <w:t xml:space="preserve">Taylor, S. and Woodhams, C. (2016) </w:t>
      </w:r>
      <w:r w:rsidRPr="00970F07">
        <w:rPr>
          <w:i/>
          <w:iCs/>
          <w:color w:val="auto"/>
          <w:sz w:val="24"/>
          <w:szCs w:val="24"/>
        </w:rPr>
        <w:t>Studying Human Resource Management</w:t>
      </w:r>
      <w:r>
        <w:rPr>
          <w:i/>
          <w:iCs/>
          <w:color w:val="auto"/>
          <w:sz w:val="24"/>
          <w:szCs w:val="24"/>
        </w:rPr>
        <w:t>.</w:t>
      </w:r>
      <w:r>
        <w:rPr>
          <w:color w:val="auto"/>
          <w:sz w:val="24"/>
          <w:szCs w:val="24"/>
        </w:rPr>
        <w:t xml:space="preserve"> 2</w:t>
      </w:r>
      <w:r w:rsidRPr="00970F07">
        <w:rPr>
          <w:color w:val="auto"/>
          <w:sz w:val="24"/>
          <w:szCs w:val="24"/>
          <w:vertAlign w:val="superscript"/>
        </w:rPr>
        <w:t>nd</w:t>
      </w:r>
      <w:r>
        <w:rPr>
          <w:color w:val="auto"/>
          <w:sz w:val="24"/>
          <w:szCs w:val="24"/>
        </w:rPr>
        <w:t xml:space="preserve"> edition. London: CIPD. Accessed 01/10/2020.</w:t>
      </w:r>
    </w:p>
    <w:p w14:paraId="08E628E2" w14:textId="77777777" w:rsidR="00A31CEC" w:rsidRDefault="00A31CEC" w:rsidP="00A31CEC">
      <w:pPr>
        <w:ind w:left="1134"/>
        <w:jc w:val="both"/>
        <w:rPr>
          <w:color w:val="auto"/>
          <w:sz w:val="24"/>
          <w:szCs w:val="24"/>
        </w:rPr>
      </w:pPr>
    </w:p>
    <w:p w14:paraId="00BB20C6" w14:textId="77777777" w:rsidR="00A31CEC" w:rsidRDefault="00A31CEC" w:rsidP="00A31CEC">
      <w:pPr>
        <w:ind w:left="1134"/>
        <w:jc w:val="both"/>
        <w:rPr>
          <w:color w:val="auto"/>
          <w:sz w:val="24"/>
          <w:szCs w:val="24"/>
        </w:rPr>
      </w:pPr>
      <w:r>
        <w:rPr>
          <w:color w:val="auto"/>
          <w:sz w:val="24"/>
          <w:szCs w:val="24"/>
        </w:rPr>
        <w:t xml:space="preserve">Anderson, V. (2009) </w:t>
      </w:r>
      <w:r>
        <w:rPr>
          <w:i/>
          <w:iCs/>
          <w:color w:val="auto"/>
          <w:sz w:val="24"/>
          <w:szCs w:val="24"/>
        </w:rPr>
        <w:t>Research Methods in Human Resource Management</w:t>
      </w:r>
      <w:r>
        <w:rPr>
          <w:color w:val="auto"/>
          <w:sz w:val="24"/>
          <w:szCs w:val="24"/>
        </w:rPr>
        <w:t>. CIPD. Accessed 03/10/2020</w:t>
      </w:r>
    </w:p>
    <w:p w14:paraId="25E50806" w14:textId="77777777" w:rsidR="00A31CEC" w:rsidRDefault="00A31CEC" w:rsidP="00A31CEC">
      <w:pPr>
        <w:ind w:left="1134"/>
        <w:jc w:val="both"/>
        <w:rPr>
          <w:color w:val="auto"/>
          <w:sz w:val="24"/>
          <w:szCs w:val="24"/>
        </w:rPr>
      </w:pPr>
    </w:p>
    <w:p w14:paraId="5E719B95" w14:textId="77777777" w:rsidR="00A31CEC" w:rsidRDefault="00A31CEC" w:rsidP="00A31CEC">
      <w:pPr>
        <w:ind w:left="1134"/>
        <w:jc w:val="both"/>
        <w:rPr>
          <w:color w:val="auto"/>
          <w:sz w:val="24"/>
          <w:szCs w:val="24"/>
        </w:rPr>
      </w:pPr>
      <w:r>
        <w:rPr>
          <w:color w:val="auto"/>
          <w:sz w:val="24"/>
          <w:szCs w:val="24"/>
        </w:rPr>
        <w:t xml:space="preserve">Horn, R. (2012) </w:t>
      </w:r>
      <w:r w:rsidRPr="00AD3100">
        <w:rPr>
          <w:i/>
          <w:iCs/>
          <w:color w:val="auto"/>
          <w:sz w:val="24"/>
          <w:szCs w:val="24"/>
        </w:rPr>
        <w:t>Researching and Writing Dissertations – A complete guide for Business and Management Students</w:t>
      </w:r>
      <w:r>
        <w:rPr>
          <w:i/>
          <w:iCs/>
          <w:color w:val="auto"/>
          <w:sz w:val="24"/>
          <w:szCs w:val="24"/>
        </w:rPr>
        <w:t>.</w:t>
      </w:r>
      <w:r>
        <w:rPr>
          <w:color w:val="auto"/>
          <w:sz w:val="24"/>
          <w:szCs w:val="24"/>
        </w:rPr>
        <w:t xml:space="preserve"> CIPD. Accessed 02/10/2020.</w:t>
      </w:r>
    </w:p>
    <w:p w14:paraId="476A7A75" w14:textId="77777777" w:rsidR="00A31CEC" w:rsidRDefault="00A31CEC" w:rsidP="00A31CEC">
      <w:pPr>
        <w:ind w:left="1134"/>
        <w:jc w:val="both"/>
        <w:rPr>
          <w:color w:val="auto"/>
          <w:sz w:val="24"/>
          <w:szCs w:val="24"/>
        </w:rPr>
      </w:pPr>
    </w:p>
    <w:p w14:paraId="5AE8BC0F" w14:textId="77777777" w:rsidR="00A31CEC" w:rsidRPr="00AD3100" w:rsidRDefault="00A31CEC" w:rsidP="00A31CEC">
      <w:pPr>
        <w:ind w:left="1134"/>
        <w:jc w:val="both"/>
        <w:rPr>
          <w:color w:val="auto"/>
          <w:sz w:val="24"/>
          <w:szCs w:val="24"/>
        </w:rPr>
      </w:pPr>
      <w:r>
        <w:rPr>
          <w:color w:val="auto"/>
          <w:sz w:val="24"/>
          <w:szCs w:val="24"/>
        </w:rPr>
        <w:t xml:space="preserve">CIPD (2019) </w:t>
      </w:r>
      <w:r w:rsidRPr="00AD3100">
        <w:rPr>
          <w:i/>
          <w:iCs/>
          <w:color w:val="auto"/>
          <w:sz w:val="24"/>
          <w:szCs w:val="24"/>
        </w:rPr>
        <w:t>Evidence-based practice for effective decision-making.</w:t>
      </w:r>
      <w:r>
        <w:rPr>
          <w:color w:val="auto"/>
          <w:sz w:val="24"/>
          <w:szCs w:val="24"/>
        </w:rPr>
        <w:t xml:space="preserve"> Available at: </w:t>
      </w:r>
      <w:r w:rsidRPr="00AD3100">
        <w:rPr>
          <w:color w:val="auto"/>
          <w:sz w:val="24"/>
          <w:szCs w:val="24"/>
        </w:rPr>
        <w:t>https://www.cipd.co.uk/knowledge/strategy/analytics/evidence-based-practice-factsheet</w:t>
      </w:r>
      <w:r>
        <w:rPr>
          <w:color w:val="auto"/>
          <w:sz w:val="24"/>
          <w:szCs w:val="24"/>
        </w:rPr>
        <w:t>.</w:t>
      </w:r>
      <w:bookmarkStart w:id="0" w:name="_GoBack"/>
      <w:bookmarkEnd w:id="0"/>
    </w:p>
    <w:p w14:paraId="2D837852" w14:textId="77777777" w:rsidR="00A31CEC" w:rsidRDefault="00A31CEC" w:rsidP="00A31CEC">
      <w:pPr>
        <w:jc w:val="both"/>
        <w:rPr>
          <w:b/>
          <w:bCs/>
          <w:color w:val="auto"/>
          <w:sz w:val="24"/>
          <w:szCs w:val="24"/>
        </w:rPr>
      </w:pPr>
    </w:p>
    <w:p w14:paraId="27ABB8B5" w14:textId="77777777" w:rsidR="00A31CEC" w:rsidRPr="009A2E0B" w:rsidRDefault="00A31CEC" w:rsidP="00A31CEC">
      <w:pPr>
        <w:rPr>
          <w:b/>
          <w:bCs/>
          <w:color w:val="auto"/>
          <w:sz w:val="24"/>
          <w:szCs w:val="24"/>
        </w:rPr>
      </w:pPr>
    </w:p>
    <w:p w14:paraId="01D9C635" w14:textId="77777777" w:rsidR="00A31CEC" w:rsidRPr="003C1425" w:rsidRDefault="00A31CEC" w:rsidP="00A31CEC">
      <w:pPr>
        <w:jc w:val="both"/>
        <w:rPr>
          <w:color w:val="auto"/>
          <w:sz w:val="24"/>
          <w:szCs w:val="24"/>
        </w:rPr>
      </w:pPr>
    </w:p>
    <w:p w14:paraId="485F3803" w14:textId="77777777" w:rsidR="00D01125" w:rsidRDefault="00D01125"/>
    <w:sectPr w:rsidR="00D01125" w:rsidSect="002807E3">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A319C1"/>
    <w:multiLevelType w:val="hybridMultilevel"/>
    <w:tmpl w:val="9B385B2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15:restartNumberingAfterBreak="0">
    <w:nsid w:val="26E725B6"/>
    <w:multiLevelType w:val="hybridMultilevel"/>
    <w:tmpl w:val="FA10E8BE"/>
    <w:lvl w:ilvl="0" w:tplc="08090005">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517120E7"/>
    <w:multiLevelType w:val="multilevel"/>
    <w:tmpl w:val="05CCCCEE"/>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1CEC"/>
    <w:rsid w:val="00070EBA"/>
    <w:rsid w:val="003367CA"/>
    <w:rsid w:val="00513E8C"/>
    <w:rsid w:val="00612CCB"/>
    <w:rsid w:val="00981AD3"/>
    <w:rsid w:val="00A31CEC"/>
    <w:rsid w:val="00D011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0E5A8"/>
  <w15:chartTrackingRefBased/>
  <w15:docId w15:val="{27CDD6CD-2A51-4809-83C1-96152E1BF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1CEC"/>
    <w:pPr>
      <w:spacing w:after="0" w:line="240" w:lineRule="auto"/>
    </w:pPr>
    <w:rPr>
      <w:rFonts w:ascii="Arial" w:eastAsia="Calibri" w:hAnsi="Arial" w:cs="Times New Roman"/>
      <w:color w:val="1F497D"/>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1C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5</Pages>
  <Words>845</Words>
  <Characters>4821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Mellen Jimenez (2005457)</dc:creator>
  <cp:keywords/>
  <dc:description/>
  <cp:lastModifiedBy>Maria Mellen Jimenez (2005457)</cp:lastModifiedBy>
  <cp:revision>5</cp:revision>
  <dcterms:created xsi:type="dcterms:W3CDTF">2020-10-14T17:52:00Z</dcterms:created>
  <dcterms:modified xsi:type="dcterms:W3CDTF">2020-10-14T18:09:00Z</dcterms:modified>
</cp:coreProperties>
</file>