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270FE" w14:textId="3444CEFE" w:rsidR="005C15DF" w:rsidRPr="005C15DF" w:rsidRDefault="005C15DF" w:rsidP="00F04186">
      <w:pPr>
        <w:jc w:val="center"/>
        <w:rPr>
          <w:sz w:val="16"/>
          <w:szCs w:val="16"/>
        </w:rPr>
      </w:pPr>
      <w:r w:rsidRPr="005C15DF">
        <w:rPr>
          <w:sz w:val="16"/>
          <w:szCs w:val="16"/>
        </w:rPr>
        <w:t xml:space="preserve">                                                                                                              </w:t>
      </w:r>
      <w:r>
        <w:rPr>
          <w:sz w:val="16"/>
          <w:szCs w:val="16"/>
        </w:rPr>
        <w:t xml:space="preserve">                                                                          </w:t>
      </w:r>
      <w:r w:rsidRPr="005C15DF">
        <w:rPr>
          <w:sz w:val="16"/>
          <w:szCs w:val="16"/>
        </w:rPr>
        <w:t xml:space="preserve">Word count: </w:t>
      </w:r>
      <w:r w:rsidR="00783457">
        <w:rPr>
          <w:sz w:val="16"/>
          <w:szCs w:val="16"/>
        </w:rPr>
        <w:t>1,1</w:t>
      </w:r>
      <w:r w:rsidR="00193ECB">
        <w:rPr>
          <w:sz w:val="16"/>
          <w:szCs w:val="16"/>
        </w:rPr>
        <w:t>88</w:t>
      </w:r>
    </w:p>
    <w:p w14:paraId="7F39B29E" w14:textId="7D6318FA" w:rsidR="00D4451D" w:rsidRPr="00D4451D" w:rsidRDefault="00F04186" w:rsidP="00F04186">
      <w:pPr>
        <w:jc w:val="center"/>
        <w:rPr>
          <w:u w:val="single"/>
        </w:rPr>
      </w:pPr>
      <w:r>
        <w:rPr>
          <w:u w:val="single"/>
        </w:rPr>
        <w:t xml:space="preserve">Egyptian Hippos, </w:t>
      </w:r>
      <w:r w:rsidR="00D4451D">
        <w:rPr>
          <w:u w:val="single"/>
        </w:rPr>
        <w:t>The Protect</w:t>
      </w:r>
      <w:r>
        <w:rPr>
          <w:u w:val="single"/>
        </w:rPr>
        <w:t>or</w:t>
      </w:r>
      <w:r w:rsidR="00A74D3E">
        <w:rPr>
          <w:u w:val="single"/>
        </w:rPr>
        <w:t xml:space="preserve"> </w:t>
      </w:r>
      <w:r>
        <w:rPr>
          <w:u w:val="single"/>
        </w:rPr>
        <w:t>of</w:t>
      </w:r>
      <w:r w:rsidR="00D4451D">
        <w:rPr>
          <w:u w:val="single"/>
        </w:rPr>
        <w:t xml:space="preserve"> </w:t>
      </w:r>
      <w:r>
        <w:rPr>
          <w:u w:val="single"/>
        </w:rPr>
        <w:t>the Dead.</w:t>
      </w:r>
    </w:p>
    <w:p w14:paraId="35039373" w14:textId="14E1E986" w:rsidR="00D4451D" w:rsidRDefault="00E326C2" w:rsidP="00D4451D">
      <w:r>
        <w:rPr>
          <w:noProof/>
        </w:rPr>
        <w:drawing>
          <wp:anchor distT="0" distB="0" distL="114300" distR="114300" simplePos="0" relativeHeight="251658240" behindDoc="1" locked="0" layoutInCell="1" allowOverlap="1" wp14:anchorId="0346C5CE" wp14:editId="5B9F5479">
            <wp:simplePos x="0" y="0"/>
            <wp:positionH relativeFrom="margin">
              <wp:posOffset>-94183</wp:posOffset>
            </wp:positionH>
            <wp:positionV relativeFrom="paragraph">
              <wp:posOffset>194310</wp:posOffset>
            </wp:positionV>
            <wp:extent cx="2455545" cy="1916430"/>
            <wp:effectExtent l="0" t="0" r="1905" b="7620"/>
            <wp:wrapTight wrapText="bothSides">
              <wp:wrapPolygon edited="0">
                <wp:start x="0" y="0"/>
                <wp:lineTo x="0" y="21471"/>
                <wp:lineTo x="21449" y="21471"/>
                <wp:lineTo x="21449" y="0"/>
                <wp:lineTo x="0" y="0"/>
              </wp:wrapPolygon>
            </wp:wrapTight>
            <wp:docPr id="1" name="Picture 1" descr="Hippopotamu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ppopotamus ("/>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5128" b="17465"/>
                    <a:stretch/>
                  </pic:blipFill>
                  <pic:spPr bwMode="auto">
                    <a:xfrm>
                      <a:off x="0" y="0"/>
                      <a:ext cx="2455545" cy="19164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0D9D94" w14:textId="7302E033" w:rsidR="00A042A0" w:rsidRDefault="00D4451D" w:rsidP="00D4451D">
      <w:pPr>
        <w:rPr>
          <w:sz w:val="22"/>
          <w:szCs w:val="22"/>
        </w:rPr>
      </w:pPr>
      <w:r w:rsidRPr="00B21663">
        <w:rPr>
          <w:sz w:val="22"/>
          <w:szCs w:val="22"/>
        </w:rPr>
        <w:t xml:space="preserve">‘William’ has stolen the hearts of all visitors of </w:t>
      </w:r>
      <w:r w:rsidR="00F04186" w:rsidRPr="00B21663">
        <w:rPr>
          <w:sz w:val="22"/>
          <w:szCs w:val="22"/>
        </w:rPr>
        <w:t>The Met Museum</w:t>
      </w:r>
      <w:r w:rsidRPr="00B21663">
        <w:rPr>
          <w:sz w:val="22"/>
          <w:szCs w:val="22"/>
        </w:rPr>
        <w:t xml:space="preserve">, located in New York. With his striking blue colour and decretive painted plants, but this Ancient Egyptian </w:t>
      </w:r>
      <w:r w:rsidR="00CF6F37" w:rsidRPr="00B21663">
        <w:rPr>
          <w:sz w:val="22"/>
          <w:szCs w:val="22"/>
        </w:rPr>
        <w:t>hippopotamus</w:t>
      </w:r>
      <w:r w:rsidRPr="00B21663">
        <w:rPr>
          <w:sz w:val="22"/>
          <w:szCs w:val="22"/>
        </w:rPr>
        <w:t xml:space="preserve"> has more purpose </w:t>
      </w:r>
      <w:r w:rsidR="00454906" w:rsidRPr="00B21663">
        <w:rPr>
          <w:sz w:val="22"/>
          <w:szCs w:val="22"/>
        </w:rPr>
        <w:t xml:space="preserve">and history </w:t>
      </w:r>
      <w:r w:rsidRPr="00B21663">
        <w:rPr>
          <w:sz w:val="22"/>
          <w:szCs w:val="22"/>
        </w:rPr>
        <w:t>than being ornamental that meets the eye.</w:t>
      </w:r>
    </w:p>
    <w:p w14:paraId="505FF418" w14:textId="77777777" w:rsidR="00B21663" w:rsidRPr="00B21663" w:rsidRDefault="00B21663" w:rsidP="00D4451D">
      <w:pPr>
        <w:rPr>
          <w:sz w:val="22"/>
          <w:szCs w:val="22"/>
        </w:rPr>
      </w:pPr>
    </w:p>
    <w:p w14:paraId="46EC1059" w14:textId="6B1E0241" w:rsidR="00D4451D" w:rsidRDefault="00BA5A93" w:rsidP="00D4451D">
      <w:pPr>
        <w:rPr>
          <w:sz w:val="20"/>
          <w:szCs w:val="20"/>
        </w:rPr>
      </w:pPr>
      <w:r>
        <w:rPr>
          <w:noProof/>
          <w:sz w:val="20"/>
          <w:szCs w:val="20"/>
        </w:rPr>
        <mc:AlternateContent>
          <mc:Choice Requires="wps">
            <w:drawing>
              <wp:anchor distT="0" distB="0" distL="114300" distR="114300" simplePos="0" relativeHeight="251666437" behindDoc="0" locked="0" layoutInCell="1" allowOverlap="1" wp14:anchorId="1AF5CB78" wp14:editId="3BA6F618">
                <wp:simplePos x="0" y="0"/>
                <wp:positionH relativeFrom="column">
                  <wp:posOffset>-80467</wp:posOffset>
                </wp:positionH>
                <wp:positionV relativeFrom="paragraph">
                  <wp:posOffset>567665</wp:posOffset>
                </wp:positionV>
                <wp:extent cx="797357" cy="262940"/>
                <wp:effectExtent l="0" t="0" r="22225" b="22860"/>
                <wp:wrapNone/>
                <wp:docPr id="14" name="Rectangle 14"/>
                <wp:cNvGraphicFramePr/>
                <a:graphic xmlns:a="http://schemas.openxmlformats.org/drawingml/2006/main">
                  <a:graphicData uri="http://schemas.microsoft.com/office/word/2010/wordprocessingShape">
                    <wps:wsp>
                      <wps:cNvSpPr/>
                      <wps:spPr>
                        <a:xfrm>
                          <a:off x="0" y="0"/>
                          <a:ext cx="797357" cy="262940"/>
                        </a:xfrm>
                        <a:prstGeom prst="rect">
                          <a:avLst/>
                        </a:prstGeom>
                      </wps:spPr>
                      <wps:style>
                        <a:lnRef idx="2">
                          <a:schemeClr val="accent3"/>
                        </a:lnRef>
                        <a:fillRef idx="1">
                          <a:schemeClr val="lt1"/>
                        </a:fillRef>
                        <a:effectRef idx="0">
                          <a:schemeClr val="accent3"/>
                        </a:effectRef>
                        <a:fontRef idx="minor">
                          <a:schemeClr val="dk1"/>
                        </a:fontRef>
                      </wps:style>
                      <wps:txbx>
                        <w:txbxContent>
                          <w:p w14:paraId="35D72A12" w14:textId="7DB25DB2" w:rsidR="00BA5A93" w:rsidRPr="00BA5A93" w:rsidRDefault="00BA5A93" w:rsidP="00BA5A93">
                            <w:pPr>
                              <w:jc w:val="center"/>
                              <w:rPr>
                                <w:sz w:val="18"/>
                                <w:szCs w:val="18"/>
                              </w:rPr>
                            </w:pPr>
                            <w:r w:rsidRPr="00BA5A93">
                              <w:rPr>
                                <w:sz w:val="18"/>
                                <w:szCs w:val="18"/>
                              </w:rPr>
                              <w:t>Figure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F5CB78" id="Rectangle 14" o:spid="_x0000_s1026" style="position:absolute;margin-left:-6.35pt;margin-top:44.7pt;width:62.8pt;height:20.7pt;z-index:25166643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" fillcolor="white [3201]" strokecolor="#a5a5a5 [3206]" strokeweight="1pt">
                <v:textbox>
                  <w:txbxContent>
                    <w:p w14:paraId="35D72A12" w14:textId="7DB25DB2" w:rsidR="00BA5A93" w:rsidRPr="00BA5A93" w:rsidRDefault="00BA5A93" w:rsidP="00BA5A93">
                      <w:pPr>
                        <w:jc w:val="center"/>
                        <w:rPr>
                          <w:sz w:val="18"/>
                          <w:szCs w:val="18"/>
                        </w:rPr>
                      </w:pPr>
                      <w:r w:rsidRPr="00BA5A93">
                        <w:rPr>
                          <w:sz w:val="18"/>
                          <w:szCs w:val="18"/>
                        </w:rPr>
                        <w:t>Figure 1</w:t>
                      </w:r>
                    </w:p>
                  </w:txbxContent>
                </v:textbox>
              </v:rect>
            </w:pict>
          </mc:Fallback>
        </mc:AlternateContent>
      </w:r>
      <w:r w:rsidR="00D4451D" w:rsidRPr="00D4451D">
        <w:rPr>
          <w:sz w:val="20"/>
          <w:szCs w:val="20"/>
        </w:rPr>
        <w:t xml:space="preserve">William was found in 1910, in the tomb of a steward called </w:t>
      </w:r>
      <w:proofErr w:type="spellStart"/>
      <w:r w:rsidR="00D4451D" w:rsidRPr="00D4451D">
        <w:rPr>
          <w:sz w:val="20"/>
          <w:szCs w:val="20"/>
        </w:rPr>
        <w:t>Senbi</w:t>
      </w:r>
      <w:proofErr w:type="spellEnd"/>
      <w:r w:rsidR="00D4451D" w:rsidRPr="00D4451D">
        <w:rPr>
          <w:sz w:val="20"/>
          <w:szCs w:val="20"/>
        </w:rPr>
        <w:t xml:space="preserve"> II at Meir (West bank of the Nile), and has been dated to 1961-1878 BC, 12</w:t>
      </w:r>
      <w:r w:rsidR="00D4451D" w:rsidRPr="00D4451D">
        <w:rPr>
          <w:sz w:val="20"/>
          <w:szCs w:val="20"/>
          <w:vertAlign w:val="superscript"/>
        </w:rPr>
        <w:t>th</w:t>
      </w:r>
      <w:r w:rsidR="00D4451D" w:rsidRPr="00D4451D">
        <w:rPr>
          <w:sz w:val="20"/>
          <w:szCs w:val="20"/>
        </w:rPr>
        <w:t xml:space="preserve"> Dynasty, Middle Egypt</w:t>
      </w:r>
      <w:r w:rsidR="00CF6F37">
        <w:rPr>
          <w:sz w:val="20"/>
          <w:szCs w:val="20"/>
        </w:rPr>
        <w:t xml:space="preserve"> (1)</w:t>
      </w:r>
      <w:r w:rsidR="000641BC">
        <w:rPr>
          <w:sz w:val="20"/>
          <w:szCs w:val="20"/>
        </w:rPr>
        <w:t>.</w:t>
      </w:r>
      <w:r w:rsidR="00A967F3">
        <w:rPr>
          <w:sz w:val="20"/>
          <w:szCs w:val="20"/>
        </w:rPr>
        <w:t xml:space="preserve"> He gained his name from a comment</w:t>
      </w:r>
      <w:r w:rsidR="00A042A0">
        <w:rPr>
          <w:sz w:val="20"/>
          <w:szCs w:val="20"/>
        </w:rPr>
        <w:t xml:space="preserve"> describing him</w:t>
      </w:r>
      <w:r w:rsidR="00A967F3">
        <w:rPr>
          <w:sz w:val="20"/>
          <w:szCs w:val="20"/>
        </w:rPr>
        <w:t xml:space="preserve"> in a British magazine in 1931 (2)</w:t>
      </w:r>
      <w:r w:rsidR="000641BC">
        <w:rPr>
          <w:sz w:val="20"/>
          <w:szCs w:val="20"/>
        </w:rPr>
        <w:t>.</w:t>
      </w:r>
    </w:p>
    <w:p w14:paraId="191CF7A1" w14:textId="2029A3CC" w:rsidR="00A042A0" w:rsidRPr="00D4451D" w:rsidRDefault="00A042A0" w:rsidP="00D4451D">
      <w:pPr>
        <w:rPr>
          <w:sz w:val="20"/>
          <w:szCs w:val="20"/>
        </w:rPr>
      </w:pPr>
      <w:r>
        <w:rPr>
          <w:noProof/>
        </w:rPr>
        <w:drawing>
          <wp:anchor distT="0" distB="0" distL="114300" distR="114300" simplePos="0" relativeHeight="251658241" behindDoc="1" locked="0" layoutInCell="1" allowOverlap="1" wp14:anchorId="470CF2F4" wp14:editId="1CEBCD95">
            <wp:simplePos x="0" y="0"/>
            <wp:positionH relativeFrom="column">
              <wp:posOffset>3949395</wp:posOffset>
            </wp:positionH>
            <wp:positionV relativeFrom="paragraph">
              <wp:posOffset>10972</wp:posOffset>
            </wp:positionV>
            <wp:extent cx="2287270" cy="1492250"/>
            <wp:effectExtent l="0" t="0" r="0" b="0"/>
            <wp:wrapTight wrapText="bothSides">
              <wp:wrapPolygon edited="0">
                <wp:start x="0" y="0"/>
                <wp:lineTo x="0" y="21232"/>
                <wp:lineTo x="21408" y="21232"/>
                <wp:lineTo x="21408" y="0"/>
                <wp:lineTo x="0" y="0"/>
              </wp:wrapPolygon>
            </wp:wrapTight>
            <wp:docPr id="2" name="Picture 2" descr="Hippopotamus (&quot;William&quot;), Faie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ppopotamus (&quot;William&quot;), Faience "/>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0782" t="23196" r="12571" b="10002"/>
                    <a:stretch/>
                  </pic:blipFill>
                  <pic:spPr bwMode="auto">
                    <a:xfrm>
                      <a:off x="0" y="0"/>
                      <a:ext cx="2287270" cy="1492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63505B" w14:textId="6355B84B" w:rsidR="00CF6F37" w:rsidRDefault="00BA5A93" w:rsidP="00D4451D">
      <w:pPr>
        <w:rPr>
          <w:sz w:val="20"/>
          <w:szCs w:val="20"/>
        </w:rPr>
      </w:pPr>
      <w:r>
        <w:rPr>
          <w:noProof/>
          <w:sz w:val="20"/>
          <w:szCs w:val="20"/>
        </w:rPr>
        <mc:AlternateContent>
          <mc:Choice Requires="wps">
            <w:drawing>
              <wp:anchor distT="0" distB="0" distL="114300" distR="114300" simplePos="0" relativeHeight="251667461" behindDoc="0" locked="0" layoutInCell="1" allowOverlap="1" wp14:anchorId="3DB09B21" wp14:editId="38AA9051">
                <wp:simplePos x="0" y="0"/>
                <wp:positionH relativeFrom="column">
                  <wp:posOffset>3957523</wp:posOffset>
                </wp:positionH>
                <wp:positionV relativeFrom="paragraph">
                  <wp:posOffset>1122374</wp:posOffset>
                </wp:positionV>
                <wp:extent cx="811987" cy="248717"/>
                <wp:effectExtent l="0" t="0" r="26670" b="18415"/>
                <wp:wrapNone/>
                <wp:docPr id="16" name="Rectangle 16"/>
                <wp:cNvGraphicFramePr/>
                <a:graphic xmlns:a="http://schemas.openxmlformats.org/drawingml/2006/main">
                  <a:graphicData uri="http://schemas.microsoft.com/office/word/2010/wordprocessingShape">
                    <wps:wsp>
                      <wps:cNvSpPr/>
                      <wps:spPr>
                        <a:xfrm>
                          <a:off x="0" y="0"/>
                          <a:ext cx="811987" cy="248717"/>
                        </a:xfrm>
                        <a:prstGeom prst="rect">
                          <a:avLst/>
                        </a:prstGeom>
                      </wps:spPr>
                      <wps:style>
                        <a:lnRef idx="2">
                          <a:schemeClr val="accent3"/>
                        </a:lnRef>
                        <a:fillRef idx="1">
                          <a:schemeClr val="lt1"/>
                        </a:fillRef>
                        <a:effectRef idx="0">
                          <a:schemeClr val="accent3"/>
                        </a:effectRef>
                        <a:fontRef idx="minor">
                          <a:schemeClr val="dk1"/>
                        </a:fontRef>
                      </wps:style>
                      <wps:txbx>
                        <w:txbxContent>
                          <w:p w14:paraId="6F2E71F7" w14:textId="1C8D4159" w:rsidR="00BA5A93" w:rsidRPr="00BA5A93" w:rsidRDefault="00BA5A93" w:rsidP="00BA5A93">
                            <w:pPr>
                              <w:jc w:val="center"/>
                              <w:rPr>
                                <w:sz w:val="20"/>
                                <w:szCs w:val="20"/>
                              </w:rPr>
                            </w:pPr>
                            <w:r w:rsidRPr="00BA5A93">
                              <w:rPr>
                                <w:sz w:val="20"/>
                                <w:szCs w:val="20"/>
                              </w:rPr>
                              <w:t>Figure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B09B21" id="Rectangle 16" o:spid="_x0000_s1027" style="position:absolute;margin-left:311.6pt;margin-top:88.4pt;width:63.95pt;height:19.6pt;z-index:25166746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" fillcolor="white [3201]" strokecolor="#a5a5a5 [3206]" strokeweight="1pt">
                <v:textbox>
                  <w:txbxContent>
                    <w:p w14:paraId="6F2E71F7" w14:textId="1C8D4159" w:rsidR="00BA5A93" w:rsidRPr="00BA5A93" w:rsidRDefault="00BA5A93" w:rsidP="00BA5A93">
                      <w:pPr>
                        <w:jc w:val="center"/>
                        <w:rPr>
                          <w:sz w:val="20"/>
                          <w:szCs w:val="20"/>
                        </w:rPr>
                      </w:pPr>
                      <w:r w:rsidRPr="00BA5A93">
                        <w:rPr>
                          <w:sz w:val="20"/>
                          <w:szCs w:val="20"/>
                        </w:rPr>
                        <w:t>Figure 2</w:t>
                      </w:r>
                    </w:p>
                  </w:txbxContent>
                </v:textbox>
              </v:rect>
            </w:pict>
          </mc:Fallback>
        </mc:AlternateContent>
      </w:r>
      <w:r w:rsidR="00D4451D" w:rsidRPr="00D4451D">
        <w:rPr>
          <w:sz w:val="20"/>
          <w:szCs w:val="20"/>
        </w:rPr>
        <w:t>His composition is a ceramic material called Egyptian faience, when once fired reveals a vivid blue glaze. His colouring suggests the</w:t>
      </w:r>
      <w:r w:rsidR="00FE6522">
        <w:rPr>
          <w:sz w:val="20"/>
          <w:szCs w:val="20"/>
        </w:rPr>
        <w:t xml:space="preserve"> hippo’s</w:t>
      </w:r>
      <w:r w:rsidR="00D4451D" w:rsidRPr="00D4451D">
        <w:rPr>
          <w:sz w:val="20"/>
          <w:szCs w:val="20"/>
        </w:rPr>
        <w:t xml:space="preserve"> </w:t>
      </w:r>
      <w:r w:rsidR="00631EA3">
        <w:rPr>
          <w:sz w:val="20"/>
          <w:szCs w:val="20"/>
        </w:rPr>
        <w:t>aquatic</w:t>
      </w:r>
      <w:r w:rsidR="006767C1">
        <w:rPr>
          <w:sz w:val="20"/>
          <w:szCs w:val="20"/>
        </w:rPr>
        <w:t xml:space="preserve"> habitat, the Nile</w:t>
      </w:r>
      <w:r w:rsidR="00FE6522">
        <w:rPr>
          <w:sz w:val="20"/>
          <w:szCs w:val="20"/>
        </w:rPr>
        <w:t>,</w:t>
      </w:r>
      <w:r w:rsidR="006767C1">
        <w:rPr>
          <w:sz w:val="20"/>
          <w:szCs w:val="20"/>
        </w:rPr>
        <w:t xml:space="preserve"> and the Niles</w:t>
      </w:r>
      <w:r w:rsidR="00631EA3">
        <w:rPr>
          <w:sz w:val="20"/>
          <w:szCs w:val="20"/>
        </w:rPr>
        <w:t xml:space="preserve"> </w:t>
      </w:r>
      <w:r w:rsidR="00D4451D" w:rsidRPr="00D4451D">
        <w:rPr>
          <w:sz w:val="20"/>
          <w:szCs w:val="20"/>
        </w:rPr>
        <w:t xml:space="preserve">importance to the Egyptians due to </w:t>
      </w:r>
      <w:r w:rsidR="006767C1" w:rsidRPr="00D4451D">
        <w:rPr>
          <w:sz w:val="20"/>
          <w:szCs w:val="20"/>
        </w:rPr>
        <w:t>it</w:t>
      </w:r>
      <w:r w:rsidR="006767C1">
        <w:rPr>
          <w:sz w:val="20"/>
          <w:szCs w:val="20"/>
        </w:rPr>
        <w:t>s</w:t>
      </w:r>
      <w:r w:rsidR="00D4451D" w:rsidRPr="00D4451D">
        <w:rPr>
          <w:sz w:val="20"/>
          <w:szCs w:val="20"/>
        </w:rPr>
        <w:t xml:space="preserve"> rejuvenation </w:t>
      </w:r>
      <w:r w:rsidR="00CF6F37">
        <w:rPr>
          <w:sz w:val="20"/>
          <w:szCs w:val="20"/>
        </w:rPr>
        <w:t xml:space="preserve">properties </w:t>
      </w:r>
      <w:r w:rsidR="00D4451D" w:rsidRPr="00D4451D">
        <w:rPr>
          <w:sz w:val="20"/>
          <w:szCs w:val="20"/>
        </w:rPr>
        <w:t>and being the critical life source to the country. Throughout his body we see delicately black painted river plants, and the opening and closing of lotus flowers. The lotus was symbolic in Ancient Egypt</w:t>
      </w:r>
      <w:r w:rsidR="003A046E">
        <w:rPr>
          <w:sz w:val="20"/>
          <w:szCs w:val="20"/>
        </w:rPr>
        <w:t>, located on the Nile</w:t>
      </w:r>
      <w:r w:rsidR="00D4451D" w:rsidRPr="00D4451D">
        <w:rPr>
          <w:sz w:val="20"/>
          <w:szCs w:val="20"/>
        </w:rPr>
        <w:t xml:space="preserve"> these flowers open and close</w:t>
      </w:r>
      <w:r w:rsidR="00D4451D">
        <w:rPr>
          <w:sz w:val="20"/>
          <w:szCs w:val="20"/>
        </w:rPr>
        <w:t xml:space="preserve"> with</w:t>
      </w:r>
      <w:r w:rsidR="00D4451D" w:rsidRPr="00D4451D">
        <w:rPr>
          <w:sz w:val="20"/>
          <w:szCs w:val="20"/>
        </w:rPr>
        <w:t xml:space="preserve"> each day and night, a </w:t>
      </w:r>
      <w:r w:rsidR="00D4451D">
        <w:rPr>
          <w:sz w:val="20"/>
          <w:szCs w:val="20"/>
        </w:rPr>
        <w:t xml:space="preserve">popular </w:t>
      </w:r>
      <w:r w:rsidR="00D4451D" w:rsidRPr="00D4451D">
        <w:rPr>
          <w:sz w:val="20"/>
          <w:szCs w:val="20"/>
        </w:rPr>
        <w:t>sign of rebirth</w:t>
      </w:r>
      <w:r w:rsidR="00CF6F37">
        <w:rPr>
          <w:sz w:val="20"/>
          <w:szCs w:val="20"/>
        </w:rPr>
        <w:t>, everlasting continuity and the passing of time</w:t>
      </w:r>
      <w:r w:rsidR="00D4451D" w:rsidRPr="00D4451D">
        <w:rPr>
          <w:sz w:val="20"/>
          <w:szCs w:val="20"/>
        </w:rPr>
        <w:t xml:space="preserve">. </w:t>
      </w:r>
    </w:p>
    <w:p w14:paraId="0556A1AA" w14:textId="2C8D2A2D" w:rsidR="00CF6F37" w:rsidRDefault="009264BC" w:rsidP="00D4451D">
      <w:pPr>
        <w:rPr>
          <w:sz w:val="20"/>
          <w:szCs w:val="20"/>
        </w:rPr>
      </w:pPr>
      <w:r>
        <w:rPr>
          <w:noProof/>
          <w:sz w:val="20"/>
          <w:szCs w:val="20"/>
        </w:rPr>
        <w:drawing>
          <wp:anchor distT="0" distB="0" distL="114300" distR="114300" simplePos="0" relativeHeight="251658243" behindDoc="1" locked="0" layoutInCell="1" allowOverlap="1" wp14:anchorId="21B3F428" wp14:editId="09C1440C">
            <wp:simplePos x="0" y="0"/>
            <wp:positionH relativeFrom="page">
              <wp:posOffset>131445</wp:posOffset>
            </wp:positionH>
            <wp:positionV relativeFrom="paragraph">
              <wp:posOffset>180696</wp:posOffset>
            </wp:positionV>
            <wp:extent cx="1976120" cy="1550670"/>
            <wp:effectExtent l="0" t="0" r="5080" b="0"/>
            <wp:wrapTight wrapText="bothSides">
              <wp:wrapPolygon edited="0">
                <wp:start x="0" y="0"/>
                <wp:lineTo x="0" y="21229"/>
                <wp:lineTo x="21447" y="21229"/>
                <wp:lineTo x="2144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718" r="6278"/>
                    <a:stretch/>
                  </pic:blipFill>
                  <pic:spPr bwMode="auto">
                    <a:xfrm>
                      <a:off x="0" y="0"/>
                      <a:ext cx="1976120" cy="15506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5E15FC" w14:textId="58632AD7" w:rsidR="00D4451D" w:rsidRDefault="00886795" w:rsidP="00D4451D">
      <w:pPr>
        <w:rPr>
          <w:sz w:val="20"/>
          <w:szCs w:val="20"/>
        </w:rPr>
      </w:pPr>
      <w:r>
        <w:rPr>
          <w:noProof/>
          <w:sz w:val="20"/>
          <w:szCs w:val="20"/>
        </w:rPr>
        <mc:AlternateContent>
          <mc:Choice Requires="wps">
            <w:drawing>
              <wp:anchor distT="0" distB="0" distL="114300" distR="114300" simplePos="0" relativeHeight="251658244" behindDoc="1" locked="0" layoutInCell="1" allowOverlap="1" wp14:anchorId="095F8FC5" wp14:editId="6997144F">
                <wp:simplePos x="0" y="0"/>
                <wp:positionH relativeFrom="page">
                  <wp:posOffset>123825</wp:posOffset>
                </wp:positionH>
                <wp:positionV relativeFrom="paragraph">
                  <wp:posOffset>1645666</wp:posOffset>
                </wp:positionV>
                <wp:extent cx="1989455" cy="541020"/>
                <wp:effectExtent l="0" t="0" r="10795" b="11430"/>
                <wp:wrapTight wrapText="bothSides">
                  <wp:wrapPolygon edited="0">
                    <wp:start x="0" y="0"/>
                    <wp:lineTo x="0" y="21296"/>
                    <wp:lineTo x="21510" y="21296"/>
                    <wp:lineTo x="21510" y="0"/>
                    <wp:lineTo x="0" y="0"/>
                  </wp:wrapPolygon>
                </wp:wrapTight>
                <wp:docPr id="6" name="Rectangle 6"/>
                <wp:cNvGraphicFramePr/>
                <a:graphic xmlns:a="http://schemas.openxmlformats.org/drawingml/2006/main">
                  <a:graphicData uri="http://schemas.microsoft.com/office/word/2010/wordprocessingShape">
                    <wps:wsp>
                      <wps:cNvSpPr/>
                      <wps:spPr>
                        <a:xfrm>
                          <a:off x="0" y="0"/>
                          <a:ext cx="1989455" cy="541020"/>
                        </a:xfrm>
                        <a:prstGeom prst="rect">
                          <a:avLst/>
                        </a:prstGeom>
                      </wps:spPr>
                      <wps:style>
                        <a:lnRef idx="2">
                          <a:schemeClr val="accent3"/>
                        </a:lnRef>
                        <a:fillRef idx="1">
                          <a:schemeClr val="lt1"/>
                        </a:fillRef>
                        <a:effectRef idx="0">
                          <a:schemeClr val="accent3"/>
                        </a:effectRef>
                        <a:fontRef idx="minor">
                          <a:schemeClr val="dk1"/>
                        </a:fontRef>
                      </wps:style>
                      <wps:txbx>
                        <w:txbxContent>
                          <w:p w14:paraId="30453A35" w14:textId="1DA079B5" w:rsidR="00C11D44" w:rsidRPr="0067531B" w:rsidRDefault="0067531B" w:rsidP="00C11D44">
                            <w:pPr>
                              <w:jc w:val="center"/>
                              <w:rPr>
                                <w:sz w:val="18"/>
                                <w:szCs w:val="18"/>
                              </w:rPr>
                            </w:pPr>
                            <w:r w:rsidRPr="0067531B">
                              <w:rPr>
                                <w:sz w:val="18"/>
                                <w:szCs w:val="18"/>
                              </w:rPr>
                              <w:t>Figure 3: “A hippopotamus hunt scene in the marshes from the Tomb of Ty at Saqqara”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5F8FC5" id="Rectangle 6" o:spid="_x0000_s1028" style="position:absolute;margin-left:9.75pt;margin-top:129.6pt;width:156.65pt;height:42.6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" fillcolor="white [3201]" strokecolor="#a5a5a5 [3206]" strokeweight="1pt">
                <v:textbox>
                  <w:txbxContent>
                    <w:p w14:paraId="30453A35" w14:textId="1DA079B5" w:rsidR="00C11D44" w:rsidRPr="0067531B" w:rsidRDefault="0067531B" w:rsidP="00C11D44">
                      <w:pPr>
                        <w:jc w:val="center"/>
                        <w:rPr>
                          <w:sz w:val="18"/>
                          <w:szCs w:val="18"/>
                        </w:rPr>
                      </w:pPr>
                      <w:r w:rsidRPr="0067531B">
                        <w:rPr>
                          <w:sz w:val="18"/>
                          <w:szCs w:val="18"/>
                        </w:rPr>
                        <w:t>Figure 3: “A hippopotamus hunt scene in the marshes from the Tomb of Ty at Saqqara”</w:t>
                      </w:r>
                    </w:p>
                  </w:txbxContent>
                </v:textbox>
                <w10:wrap type="tight" anchorx="page"/>
              </v:rect>
            </w:pict>
          </mc:Fallback>
        </mc:AlternateContent>
      </w:r>
      <w:r w:rsidR="00CF6F37">
        <w:rPr>
          <w:sz w:val="20"/>
          <w:szCs w:val="20"/>
        </w:rPr>
        <w:t>The hippo</w:t>
      </w:r>
      <w:r w:rsidR="00F04186">
        <w:rPr>
          <w:sz w:val="20"/>
          <w:szCs w:val="20"/>
        </w:rPr>
        <w:t>potamus</w:t>
      </w:r>
      <w:r w:rsidR="00CF6F37">
        <w:rPr>
          <w:sz w:val="20"/>
          <w:szCs w:val="20"/>
        </w:rPr>
        <w:t xml:space="preserve"> was an animal that was both respected and feared in </w:t>
      </w:r>
      <w:r w:rsidR="000A0484">
        <w:rPr>
          <w:sz w:val="20"/>
          <w:szCs w:val="20"/>
        </w:rPr>
        <w:t xml:space="preserve">Ancient </w:t>
      </w:r>
      <w:r w:rsidR="00CF6F37">
        <w:rPr>
          <w:sz w:val="20"/>
          <w:szCs w:val="20"/>
        </w:rPr>
        <w:t xml:space="preserve">Egypt. Although Egyptian hippos are extinct today, hippos in Africa are the number one cause of deaths </w:t>
      </w:r>
      <w:r w:rsidR="00B9537A">
        <w:rPr>
          <w:sz w:val="20"/>
          <w:szCs w:val="20"/>
        </w:rPr>
        <w:t>to</w:t>
      </w:r>
      <w:r w:rsidR="00CF6F37">
        <w:rPr>
          <w:sz w:val="20"/>
          <w:szCs w:val="20"/>
        </w:rPr>
        <w:t xml:space="preserve"> humans related to large animal attacks.</w:t>
      </w:r>
      <w:r w:rsidR="00CB735A">
        <w:rPr>
          <w:sz w:val="20"/>
          <w:szCs w:val="20"/>
        </w:rPr>
        <w:t xml:space="preserve"> Th</w:t>
      </w:r>
      <w:r w:rsidR="00F04186">
        <w:rPr>
          <w:sz w:val="20"/>
          <w:szCs w:val="20"/>
        </w:rPr>
        <w:t>is</w:t>
      </w:r>
      <w:r w:rsidR="00CB735A">
        <w:rPr>
          <w:sz w:val="20"/>
          <w:szCs w:val="20"/>
        </w:rPr>
        <w:t xml:space="preserve"> animal could be extremely destructive</w:t>
      </w:r>
      <w:r w:rsidR="006A3DCF">
        <w:rPr>
          <w:sz w:val="20"/>
          <w:szCs w:val="20"/>
        </w:rPr>
        <w:t xml:space="preserve"> on the Nile</w:t>
      </w:r>
      <w:r w:rsidR="00CB735A">
        <w:rPr>
          <w:sz w:val="20"/>
          <w:szCs w:val="20"/>
        </w:rPr>
        <w:t>, causing the capsize of boats</w:t>
      </w:r>
      <w:r w:rsidR="00F04186">
        <w:rPr>
          <w:sz w:val="20"/>
          <w:szCs w:val="20"/>
        </w:rPr>
        <w:t xml:space="preserve">, </w:t>
      </w:r>
      <w:r w:rsidR="00CB735A">
        <w:rPr>
          <w:sz w:val="20"/>
          <w:szCs w:val="20"/>
        </w:rPr>
        <w:t>the destruction of farmland/eating of crops and consequently killing humans. Furthermore, female hippos with their young could be immensely protective and unpredictable</w:t>
      </w:r>
      <w:r w:rsidR="009A0780">
        <w:rPr>
          <w:sz w:val="20"/>
          <w:szCs w:val="20"/>
        </w:rPr>
        <w:t>, increasing their aggression massively</w:t>
      </w:r>
      <w:r w:rsidR="00CB735A">
        <w:rPr>
          <w:sz w:val="20"/>
          <w:szCs w:val="20"/>
        </w:rPr>
        <w:t xml:space="preserve">. However, </w:t>
      </w:r>
      <w:r w:rsidR="00F04186">
        <w:rPr>
          <w:sz w:val="20"/>
          <w:szCs w:val="20"/>
        </w:rPr>
        <w:t>th</w:t>
      </w:r>
      <w:r w:rsidR="00D60CFE">
        <w:rPr>
          <w:sz w:val="20"/>
          <w:szCs w:val="20"/>
        </w:rPr>
        <w:t>is shaped the way</w:t>
      </w:r>
      <w:r w:rsidR="00F04186">
        <w:rPr>
          <w:sz w:val="20"/>
          <w:szCs w:val="20"/>
        </w:rPr>
        <w:t xml:space="preserve"> Egyptians saw </w:t>
      </w:r>
      <w:r w:rsidR="00D60CFE">
        <w:rPr>
          <w:sz w:val="20"/>
          <w:szCs w:val="20"/>
        </w:rPr>
        <w:t xml:space="preserve">female hippos, </w:t>
      </w:r>
      <w:r w:rsidR="00F04186">
        <w:rPr>
          <w:sz w:val="20"/>
          <w:szCs w:val="20"/>
        </w:rPr>
        <w:t xml:space="preserve">a sign of fertility due to </w:t>
      </w:r>
      <w:r w:rsidR="005C15DF">
        <w:rPr>
          <w:sz w:val="20"/>
          <w:szCs w:val="20"/>
        </w:rPr>
        <w:t>the</w:t>
      </w:r>
      <w:r w:rsidR="00F04186">
        <w:rPr>
          <w:sz w:val="20"/>
          <w:szCs w:val="20"/>
        </w:rPr>
        <w:t xml:space="preserve"> </w:t>
      </w:r>
      <w:r w:rsidR="005C15DF">
        <w:rPr>
          <w:sz w:val="20"/>
          <w:szCs w:val="20"/>
        </w:rPr>
        <w:t xml:space="preserve">fierce protective nature of mother/child and their habitat being mostly submerged in the Nile which provides the country fertile land. </w:t>
      </w:r>
      <w:r w:rsidR="0067531B">
        <w:rPr>
          <w:sz w:val="20"/>
          <w:szCs w:val="20"/>
        </w:rPr>
        <w:t xml:space="preserve">These creatures, along </w:t>
      </w:r>
      <w:r w:rsidR="0073199D">
        <w:rPr>
          <w:sz w:val="20"/>
          <w:szCs w:val="20"/>
        </w:rPr>
        <w:t xml:space="preserve">with loins and </w:t>
      </w:r>
      <w:r w:rsidR="00326828">
        <w:rPr>
          <w:sz w:val="20"/>
          <w:szCs w:val="20"/>
        </w:rPr>
        <w:t>el</w:t>
      </w:r>
      <w:r>
        <w:rPr>
          <w:sz w:val="20"/>
          <w:szCs w:val="20"/>
        </w:rPr>
        <w:t xml:space="preserve">ephants were popular (although dangerous) hunts for </w:t>
      </w:r>
      <w:r w:rsidR="00146933">
        <w:rPr>
          <w:sz w:val="20"/>
          <w:szCs w:val="20"/>
        </w:rPr>
        <w:t>the pharaoh with his royal parties</w:t>
      </w:r>
      <w:r w:rsidR="0084704F">
        <w:rPr>
          <w:sz w:val="20"/>
          <w:szCs w:val="20"/>
        </w:rPr>
        <w:t>/high status officials</w:t>
      </w:r>
      <w:r w:rsidR="00146933">
        <w:rPr>
          <w:sz w:val="20"/>
          <w:szCs w:val="20"/>
        </w:rPr>
        <w:t>.</w:t>
      </w:r>
      <w:r w:rsidR="0084704F">
        <w:rPr>
          <w:sz w:val="20"/>
          <w:szCs w:val="20"/>
        </w:rPr>
        <w:t xml:space="preserve"> In figure 3 we can see </w:t>
      </w:r>
      <w:r w:rsidR="0024474A">
        <w:rPr>
          <w:sz w:val="20"/>
          <w:szCs w:val="20"/>
        </w:rPr>
        <w:t>a</w:t>
      </w:r>
      <w:r w:rsidR="00334717">
        <w:rPr>
          <w:sz w:val="20"/>
          <w:szCs w:val="20"/>
        </w:rPr>
        <w:t xml:space="preserve"> </w:t>
      </w:r>
      <w:r w:rsidR="00AB737E">
        <w:rPr>
          <w:sz w:val="20"/>
          <w:szCs w:val="20"/>
        </w:rPr>
        <w:t>high-status</w:t>
      </w:r>
      <w:r w:rsidR="00334717">
        <w:rPr>
          <w:sz w:val="20"/>
          <w:szCs w:val="20"/>
        </w:rPr>
        <w:t xml:space="preserve"> official </w:t>
      </w:r>
      <w:r w:rsidR="00AB737E">
        <w:rPr>
          <w:sz w:val="20"/>
          <w:szCs w:val="20"/>
        </w:rPr>
        <w:t>Ty from the 5</w:t>
      </w:r>
      <w:r w:rsidR="00AB737E" w:rsidRPr="00AB737E">
        <w:rPr>
          <w:sz w:val="20"/>
          <w:szCs w:val="20"/>
          <w:vertAlign w:val="superscript"/>
        </w:rPr>
        <w:t>th</w:t>
      </w:r>
      <w:r w:rsidR="00AB737E">
        <w:rPr>
          <w:sz w:val="20"/>
          <w:szCs w:val="20"/>
        </w:rPr>
        <w:t xml:space="preserve"> Dynasty </w:t>
      </w:r>
      <w:r w:rsidR="00334717">
        <w:rPr>
          <w:sz w:val="20"/>
          <w:szCs w:val="20"/>
        </w:rPr>
        <w:t>overseeing a hunt of hippos</w:t>
      </w:r>
      <w:r w:rsidR="000641BC">
        <w:rPr>
          <w:sz w:val="20"/>
          <w:szCs w:val="20"/>
        </w:rPr>
        <w:t xml:space="preserve">. </w:t>
      </w:r>
      <w:r w:rsidR="00334717">
        <w:rPr>
          <w:sz w:val="20"/>
          <w:szCs w:val="20"/>
        </w:rPr>
        <w:t>This ha</w:t>
      </w:r>
      <w:r w:rsidR="001B1339">
        <w:rPr>
          <w:sz w:val="20"/>
          <w:szCs w:val="20"/>
        </w:rPr>
        <w:t>d</w:t>
      </w:r>
      <w:r w:rsidR="00334717">
        <w:rPr>
          <w:sz w:val="20"/>
          <w:szCs w:val="20"/>
        </w:rPr>
        <w:t xml:space="preserve"> more significance than </w:t>
      </w:r>
      <w:r w:rsidR="0003624F">
        <w:rPr>
          <w:sz w:val="20"/>
          <w:szCs w:val="20"/>
        </w:rPr>
        <w:t xml:space="preserve">just </w:t>
      </w:r>
      <w:r w:rsidR="00334717">
        <w:rPr>
          <w:sz w:val="20"/>
          <w:szCs w:val="20"/>
        </w:rPr>
        <w:t xml:space="preserve">telling the story of </w:t>
      </w:r>
      <w:r w:rsidR="00AB737E">
        <w:rPr>
          <w:sz w:val="20"/>
          <w:szCs w:val="20"/>
        </w:rPr>
        <w:t>a hunt</w:t>
      </w:r>
      <w:r w:rsidR="0003624F">
        <w:rPr>
          <w:sz w:val="20"/>
          <w:szCs w:val="20"/>
        </w:rPr>
        <w:t xml:space="preserve"> this man </w:t>
      </w:r>
      <w:r w:rsidR="00AB737E">
        <w:rPr>
          <w:sz w:val="20"/>
          <w:szCs w:val="20"/>
        </w:rPr>
        <w:t xml:space="preserve">once oversaw, but that the successful hunt of such a beast </w:t>
      </w:r>
      <w:r w:rsidR="00AD5161">
        <w:rPr>
          <w:sz w:val="20"/>
          <w:szCs w:val="20"/>
        </w:rPr>
        <w:t xml:space="preserve">shows the </w:t>
      </w:r>
      <w:r w:rsidR="006D2C5C">
        <w:rPr>
          <w:sz w:val="20"/>
          <w:szCs w:val="20"/>
        </w:rPr>
        <w:t xml:space="preserve">immense </w:t>
      </w:r>
      <w:r w:rsidR="00AD5161">
        <w:rPr>
          <w:sz w:val="20"/>
          <w:szCs w:val="20"/>
        </w:rPr>
        <w:t xml:space="preserve">power </w:t>
      </w:r>
      <w:r w:rsidR="009D549D">
        <w:rPr>
          <w:sz w:val="20"/>
          <w:szCs w:val="20"/>
        </w:rPr>
        <w:t xml:space="preserve">of the individual </w:t>
      </w:r>
      <w:r w:rsidR="00AD5161">
        <w:rPr>
          <w:sz w:val="20"/>
          <w:szCs w:val="20"/>
        </w:rPr>
        <w:t xml:space="preserve">and </w:t>
      </w:r>
      <w:r w:rsidR="009D549D">
        <w:rPr>
          <w:sz w:val="20"/>
          <w:szCs w:val="20"/>
        </w:rPr>
        <w:t>the conquering of evil.</w:t>
      </w:r>
      <w:r w:rsidR="00146933">
        <w:rPr>
          <w:sz w:val="20"/>
          <w:szCs w:val="20"/>
        </w:rPr>
        <w:t xml:space="preserve"> </w:t>
      </w:r>
    </w:p>
    <w:p w14:paraId="50F8481C" w14:textId="13EA74C6" w:rsidR="001C2586" w:rsidRDefault="0012455D" w:rsidP="00D4451D">
      <w:pPr>
        <w:rPr>
          <w:sz w:val="20"/>
          <w:szCs w:val="20"/>
        </w:rPr>
      </w:pPr>
      <w:r>
        <w:rPr>
          <w:noProof/>
        </w:rPr>
        <w:drawing>
          <wp:anchor distT="0" distB="0" distL="114300" distR="114300" simplePos="0" relativeHeight="251658245" behindDoc="1" locked="0" layoutInCell="1" allowOverlap="1" wp14:anchorId="63244655" wp14:editId="72AF6D9B">
            <wp:simplePos x="0" y="0"/>
            <wp:positionH relativeFrom="page">
              <wp:posOffset>109220</wp:posOffset>
            </wp:positionH>
            <wp:positionV relativeFrom="paragraph">
              <wp:posOffset>163195</wp:posOffset>
            </wp:positionV>
            <wp:extent cx="1285875" cy="2201545"/>
            <wp:effectExtent l="0" t="0" r="9525" b="8255"/>
            <wp:wrapTight wrapText="bothSides">
              <wp:wrapPolygon edited="0">
                <wp:start x="0" y="0"/>
                <wp:lineTo x="0" y="21494"/>
                <wp:lineTo x="21440" y="21494"/>
                <wp:lineTo x="2144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1116"/>
                    <a:stretch/>
                  </pic:blipFill>
                  <pic:spPr bwMode="auto">
                    <a:xfrm>
                      <a:off x="0" y="0"/>
                      <a:ext cx="1285875" cy="22015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2B4F">
        <w:rPr>
          <w:noProof/>
        </w:rPr>
        <w:drawing>
          <wp:anchor distT="0" distB="0" distL="114300" distR="114300" simplePos="0" relativeHeight="251658242" behindDoc="1" locked="0" layoutInCell="1" allowOverlap="1" wp14:anchorId="3F393ADD" wp14:editId="05AAA43F">
            <wp:simplePos x="0" y="0"/>
            <wp:positionH relativeFrom="column">
              <wp:posOffset>5309896</wp:posOffset>
            </wp:positionH>
            <wp:positionV relativeFrom="paragraph">
              <wp:posOffset>4801</wp:posOffset>
            </wp:positionV>
            <wp:extent cx="1133475" cy="2099310"/>
            <wp:effectExtent l="0" t="0" r="9525" b="0"/>
            <wp:wrapTight wrapText="bothSides">
              <wp:wrapPolygon edited="0">
                <wp:start x="0" y="0"/>
                <wp:lineTo x="0" y="21365"/>
                <wp:lineTo x="21418" y="21365"/>
                <wp:lineTo x="214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6003" t="7301" r="50893" b="8742"/>
                    <a:stretch/>
                  </pic:blipFill>
                  <pic:spPr bwMode="auto">
                    <a:xfrm>
                      <a:off x="0" y="0"/>
                      <a:ext cx="1133475" cy="20993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A66048" w14:textId="5D1DDD29" w:rsidR="00E326C2" w:rsidRDefault="0012455D" w:rsidP="00E326C2">
      <w:r w:rsidRPr="009A3AFF">
        <w:rPr>
          <w:noProof/>
          <w:sz w:val="20"/>
          <w:szCs w:val="20"/>
        </w:rPr>
        <mc:AlternateContent>
          <mc:Choice Requires="wps">
            <w:drawing>
              <wp:anchor distT="0" distB="0" distL="114300" distR="114300" simplePos="0" relativeHeight="251668485" behindDoc="0" locked="0" layoutInCell="1" allowOverlap="1" wp14:anchorId="4A21DD31" wp14:editId="36F0D769">
                <wp:simplePos x="0" y="0"/>
                <wp:positionH relativeFrom="column">
                  <wp:posOffset>-796925</wp:posOffset>
                </wp:positionH>
                <wp:positionV relativeFrom="paragraph">
                  <wp:posOffset>2007108</wp:posOffset>
                </wp:positionV>
                <wp:extent cx="833933" cy="240868"/>
                <wp:effectExtent l="0" t="0" r="23495" b="26035"/>
                <wp:wrapNone/>
                <wp:docPr id="17" name="Rectangle 17"/>
                <wp:cNvGraphicFramePr/>
                <a:graphic xmlns:a="http://schemas.openxmlformats.org/drawingml/2006/main">
                  <a:graphicData uri="http://schemas.microsoft.com/office/word/2010/wordprocessingShape">
                    <wps:wsp>
                      <wps:cNvSpPr/>
                      <wps:spPr>
                        <a:xfrm>
                          <a:off x="0" y="0"/>
                          <a:ext cx="833933" cy="240868"/>
                        </a:xfrm>
                        <a:prstGeom prst="rect">
                          <a:avLst/>
                        </a:prstGeom>
                      </wps:spPr>
                      <wps:style>
                        <a:lnRef idx="2">
                          <a:schemeClr val="accent3"/>
                        </a:lnRef>
                        <a:fillRef idx="1">
                          <a:schemeClr val="lt1"/>
                        </a:fillRef>
                        <a:effectRef idx="0">
                          <a:schemeClr val="accent3"/>
                        </a:effectRef>
                        <a:fontRef idx="minor">
                          <a:schemeClr val="dk1"/>
                        </a:fontRef>
                      </wps:style>
                      <wps:txbx>
                        <w:txbxContent>
                          <w:p w14:paraId="2873A232" w14:textId="095E21C6" w:rsidR="009A3AFF" w:rsidRPr="00DB7412" w:rsidRDefault="009A3AFF" w:rsidP="009A3AFF">
                            <w:pPr>
                              <w:jc w:val="center"/>
                              <w:rPr>
                                <w:sz w:val="20"/>
                                <w:szCs w:val="20"/>
                              </w:rPr>
                            </w:pPr>
                            <w:r w:rsidRPr="00DB7412">
                              <w:rPr>
                                <w:sz w:val="20"/>
                                <w:szCs w:val="20"/>
                              </w:rPr>
                              <w:t>Figure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1DD31" id="Rectangle 17" o:spid="_x0000_s1029" style="position:absolute;margin-left:-62.75pt;margin-top:158.05pt;width:65.65pt;height:18.95pt;z-index:2516684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" fillcolor="white [3201]" strokecolor="#a5a5a5 [3206]" strokeweight="1pt">
                <v:textbox>
                  <w:txbxContent>
                    <w:p w14:paraId="2873A232" w14:textId="095E21C6" w:rsidR="009A3AFF" w:rsidRPr="00DB7412" w:rsidRDefault="009A3AFF" w:rsidP="009A3AFF">
                      <w:pPr>
                        <w:jc w:val="center"/>
                        <w:rPr>
                          <w:sz w:val="20"/>
                          <w:szCs w:val="20"/>
                        </w:rPr>
                      </w:pPr>
                      <w:r w:rsidRPr="00DB7412">
                        <w:rPr>
                          <w:sz w:val="20"/>
                          <w:szCs w:val="20"/>
                        </w:rPr>
                        <w:t>Figure 4</w:t>
                      </w:r>
                    </w:p>
                  </w:txbxContent>
                </v:textbox>
              </v:rect>
            </w:pict>
          </mc:Fallback>
        </mc:AlternateContent>
      </w:r>
      <w:r>
        <w:rPr>
          <w:noProof/>
          <w:sz w:val="20"/>
          <w:szCs w:val="20"/>
        </w:rPr>
        <mc:AlternateContent>
          <mc:Choice Requires="wps">
            <w:drawing>
              <wp:anchor distT="0" distB="0" distL="114300" distR="114300" simplePos="0" relativeHeight="251669509" behindDoc="0" locked="0" layoutInCell="1" allowOverlap="1" wp14:anchorId="2B677624" wp14:editId="2B18A171">
                <wp:simplePos x="0" y="0"/>
                <wp:positionH relativeFrom="column">
                  <wp:posOffset>5625389</wp:posOffset>
                </wp:positionH>
                <wp:positionV relativeFrom="paragraph">
                  <wp:posOffset>1976196</wp:posOffset>
                </wp:positionV>
                <wp:extent cx="877646" cy="292608"/>
                <wp:effectExtent l="0" t="0" r="17780" b="12700"/>
                <wp:wrapNone/>
                <wp:docPr id="18" name="Rectangle 18"/>
                <wp:cNvGraphicFramePr/>
                <a:graphic xmlns:a="http://schemas.openxmlformats.org/drawingml/2006/main">
                  <a:graphicData uri="http://schemas.microsoft.com/office/word/2010/wordprocessingShape">
                    <wps:wsp>
                      <wps:cNvSpPr/>
                      <wps:spPr>
                        <a:xfrm>
                          <a:off x="0" y="0"/>
                          <a:ext cx="877646" cy="292608"/>
                        </a:xfrm>
                        <a:prstGeom prst="rect">
                          <a:avLst/>
                        </a:prstGeom>
                      </wps:spPr>
                      <wps:style>
                        <a:lnRef idx="2">
                          <a:schemeClr val="accent3"/>
                        </a:lnRef>
                        <a:fillRef idx="1">
                          <a:schemeClr val="lt1"/>
                        </a:fillRef>
                        <a:effectRef idx="0">
                          <a:schemeClr val="accent3"/>
                        </a:effectRef>
                        <a:fontRef idx="minor">
                          <a:schemeClr val="dk1"/>
                        </a:fontRef>
                      </wps:style>
                      <wps:txbx>
                        <w:txbxContent>
                          <w:p w14:paraId="51895107" w14:textId="2C8A5654" w:rsidR="00B02B4F" w:rsidRPr="00DB7412" w:rsidRDefault="00B02B4F" w:rsidP="00B02B4F">
                            <w:pPr>
                              <w:jc w:val="center"/>
                              <w:rPr>
                                <w:sz w:val="20"/>
                                <w:szCs w:val="20"/>
                              </w:rPr>
                            </w:pPr>
                            <w:r w:rsidRPr="00DB7412">
                              <w:rPr>
                                <w:sz w:val="20"/>
                                <w:szCs w:val="20"/>
                              </w:rPr>
                              <w:t>Figure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677624" id="Rectangle 18" o:spid="_x0000_s1030" style="position:absolute;margin-left:442.95pt;margin-top:155.6pt;width:69.1pt;height:23.05pt;z-index:2516695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" fillcolor="white [3201]" strokecolor="#a5a5a5 [3206]" strokeweight="1pt">
                <v:textbox>
                  <w:txbxContent>
                    <w:p w14:paraId="51895107" w14:textId="2C8A5654" w:rsidR="00B02B4F" w:rsidRPr="00DB7412" w:rsidRDefault="00B02B4F" w:rsidP="00B02B4F">
                      <w:pPr>
                        <w:jc w:val="center"/>
                        <w:rPr>
                          <w:sz w:val="20"/>
                          <w:szCs w:val="20"/>
                        </w:rPr>
                      </w:pPr>
                      <w:r w:rsidRPr="00DB7412">
                        <w:rPr>
                          <w:sz w:val="20"/>
                          <w:szCs w:val="20"/>
                        </w:rPr>
                        <w:t>Figure 5</w:t>
                      </w:r>
                    </w:p>
                  </w:txbxContent>
                </v:textbox>
              </v:rect>
            </w:pict>
          </mc:Fallback>
        </mc:AlternateContent>
      </w:r>
      <w:r w:rsidR="001C2586">
        <w:rPr>
          <w:sz w:val="20"/>
          <w:szCs w:val="20"/>
        </w:rPr>
        <w:t xml:space="preserve">Egyptian Mythology </w:t>
      </w:r>
      <w:r w:rsidR="00683049">
        <w:rPr>
          <w:sz w:val="20"/>
          <w:szCs w:val="20"/>
        </w:rPr>
        <w:t xml:space="preserve">was the cornerstone of Egyptian life, with the Gods playing a huge </w:t>
      </w:r>
      <w:r w:rsidR="00FF41C8">
        <w:rPr>
          <w:sz w:val="20"/>
          <w:szCs w:val="20"/>
        </w:rPr>
        <w:t>role</w:t>
      </w:r>
      <w:r w:rsidR="00401951">
        <w:rPr>
          <w:sz w:val="20"/>
          <w:szCs w:val="20"/>
        </w:rPr>
        <w:t xml:space="preserve"> in </w:t>
      </w:r>
      <w:r w:rsidR="00FE7807">
        <w:rPr>
          <w:sz w:val="20"/>
          <w:szCs w:val="20"/>
        </w:rPr>
        <w:t>sociocultural</w:t>
      </w:r>
      <w:r w:rsidR="00D5155E">
        <w:rPr>
          <w:sz w:val="20"/>
          <w:szCs w:val="20"/>
        </w:rPr>
        <w:t xml:space="preserve"> </w:t>
      </w:r>
      <w:r w:rsidR="00356AD4">
        <w:rPr>
          <w:sz w:val="20"/>
          <w:szCs w:val="20"/>
        </w:rPr>
        <w:t>A</w:t>
      </w:r>
      <w:r w:rsidR="00D5155E">
        <w:rPr>
          <w:sz w:val="20"/>
          <w:szCs w:val="20"/>
        </w:rPr>
        <w:t>ncient Egyptian society</w:t>
      </w:r>
      <w:r w:rsidR="00401951">
        <w:rPr>
          <w:sz w:val="20"/>
          <w:szCs w:val="20"/>
        </w:rPr>
        <w:t>.</w:t>
      </w:r>
      <w:r w:rsidR="00EE64D1">
        <w:rPr>
          <w:sz w:val="20"/>
          <w:szCs w:val="20"/>
        </w:rPr>
        <w:t xml:space="preserve"> </w:t>
      </w:r>
      <w:r w:rsidR="0056488D">
        <w:rPr>
          <w:sz w:val="20"/>
          <w:szCs w:val="20"/>
        </w:rPr>
        <w:t>One focal point</w:t>
      </w:r>
      <w:r w:rsidR="00A6100A">
        <w:rPr>
          <w:sz w:val="20"/>
          <w:szCs w:val="20"/>
        </w:rPr>
        <w:t xml:space="preserve"> of </w:t>
      </w:r>
      <w:r w:rsidR="00545579">
        <w:rPr>
          <w:sz w:val="20"/>
          <w:szCs w:val="20"/>
        </w:rPr>
        <w:t xml:space="preserve">Egyptian mythology was the family unit, </w:t>
      </w:r>
      <w:r w:rsidR="00A37A92">
        <w:rPr>
          <w:sz w:val="20"/>
          <w:szCs w:val="20"/>
        </w:rPr>
        <w:t xml:space="preserve">which </w:t>
      </w:r>
      <w:r w:rsidR="00DF5770">
        <w:rPr>
          <w:sz w:val="20"/>
          <w:szCs w:val="20"/>
        </w:rPr>
        <w:t>was</w:t>
      </w:r>
      <w:r w:rsidR="009561A7">
        <w:rPr>
          <w:sz w:val="20"/>
          <w:szCs w:val="20"/>
        </w:rPr>
        <w:t xml:space="preserve"> then</w:t>
      </w:r>
      <w:r w:rsidR="00DF5770">
        <w:rPr>
          <w:sz w:val="20"/>
          <w:szCs w:val="20"/>
        </w:rPr>
        <w:t xml:space="preserve"> followed by humans who shared these beliefs.</w:t>
      </w:r>
      <w:r w:rsidR="00896DB7">
        <w:rPr>
          <w:sz w:val="20"/>
          <w:szCs w:val="20"/>
        </w:rPr>
        <w:t xml:space="preserve"> </w:t>
      </w:r>
      <w:r w:rsidR="00401951">
        <w:rPr>
          <w:sz w:val="20"/>
          <w:szCs w:val="20"/>
        </w:rPr>
        <w:t>Although Egy</w:t>
      </w:r>
      <w:r w:rsidR="006B2F75">
        <w:rPr>
          <w:sz w:val="20"/>
          <w:szCs w:val="20"/>
        </w:rPr>
        <w:t>pt</w:t>
      </w:r>
      <w:r w:rsidR="00235A0A">
        <w:rPr>
          <w:sz w:val="20"/>
          <w:szCs w:val="20"/>
        </w:rPr>
        <w:t>ian</w:t>
      </w:r>
      <w:r w:rsidR="006B2F75">
        <w:rPr>
          <w:sz w:val="20"/>
          <w:szCs w:val="20"/>
        </w:rPr>
        <w:t xml:space="preserve"> mythology focus’s change during the passing of kingdoms, </w:t>
      </w:r>
      <w:r w:rsidR="00235A0A">
        <w:rPr>
          <w:sz w:val="20"/>
          <w:szCs w:val="20"/>
        </w:rPr>
        <w:t>in the middle kingdom we have strong material culture</w:t>
      </w:r>
      <w:r w:rsidR="00FD3C07">
        <w:rPr>
          <w:sz w:val="20"/>
          <w:szCs w:val="20"/>
        </w:rPr>
        <w:t xml:space="preserve"> related to </w:t>
      </w:r>
      <w:r w:rsidR="0083209F">
        <w:rPr>
          <w:sz w:val="20"/>
          <w:szCs w:val="20"/>
        </w:rPr>
        <w:t>most popular of the</w:t>
      </w:r>
      <w:r w:rsidR="00FD3C07">
        <w:rPr>
          <w:sz w:val="20"/>
          <w:szCs w:val="20"/>
        </w:rPr>
        <w:t xml:space="preserve"> hippo goddess</w:t>
      </w:r>
      <w:r w:rsidR="0083209F">
        <w:rPr>
          <w:sz w:val="20"/>
          <w:szCs w:val="20"/>
        </w:rPr>
        <w:t>es</w:t>
      </w:r>
      <w:r w:rsidR="00B147C4">
        <w:rPr>
          <w:sz w:val="20"/>
          <w:szCs w:val="20"/>
        </w:rPr>
        <w:t>,</w:t>
      </w:r>
      <w:r w:rsidR="00FD3C07">
        <w:rPr>
          <w:sz w:val="20"/>
          <w:szCs w:val="20"/>
        </w:rPr>
        <w:t xml:space="preserve"> </w:t>
      </w:r>
      <w:r w:rsidR="001F5701">
        <w:rPr>
          <w:sz w:val="20"/>
          <w:szCs w:val="20"/>
        </w:rPr>
        <w:t>although considered a minor household deity</w:t>
      </w:r>
      <w:r w:rsidR="00B147C4">
        <w:rPr>
          <w:sz w:val="20"/>
          <w:szCs w:val="20"/>
        </w:rPr>
        <w:t>,</w:t>
      </w:r>
      <w:r w:rsidR="00FD3C07">
        <w:rPr>
          <w:sz w:val="20"/>
          <w:szCs w:val="20"/>
        </w:rPr>
        <w:t xml:space="preserve"> Taweret.</w:t>
      </w:r>
      <w:r w:rsidR="00B147C4">
        <w:rPr>
          <w:sz w:val="20"/>
          <w:szCs w:val="20"/>
        </w:rPr>
        <w:t xml:space="preserve"> Taweret is </w:t>
      </w:r>
      <w:r w:rsidR="003026D7">
        <w:rPr>
          <w:sz w:val="20"/>
          <w:szCs w:val="20"/>
        </w:rPr>
        <w:t>depicted</w:t>
      </w:r>
      <w:r w:rsidR="00B147C4">
        <w:rPr>
          <w:sz w:val="20"/>
          <w:szCs w:val="20"/>
        </w:rPr>
        <w:t xml:space="preserve"> </w:t>
      </w:r>
      <w:r w:rsidR="00CC3EF1">
        <w:rPr>
          <w:sz w:val="20"/>
          <w:szCs w:val="20"/>
        </w:rPr>
        <w:t xml:space="preserve">with the </w:t>
      </w:r>
      <w:r w:rsidR="006776CE">
        <w:rPr>
          <w:sz w:val="20"/>
          <w:szCs w:val="20"/>
        </w:rPr>
        <w:t xml:space="preserve">face and </w:t>
      </w:r>
      <w:r w:rsidR="00CC3EF1">
        <w:rPr>
          <w:sz w:val="20"/>
          <w:szCs w:val="20"/>
        </w:rPr>
        <w:t>body of a</w:t>
      </w:r>
      <w:r w:rsidR="00B147C4">
        <w:rPr>
          <w:sz w:val="20"/>
          <w:szCs w:val="20"/>
        </w:rPr>
        <w:t xml:space="preserve"> hippo</w:t>
      </w:r>
      <w:r w:rsidR="00CC3EF1">
        <w:rPr>
          <w:sz w:val="20"/>
          <w:szCs w:val="20"/>
        </w:rPr>
        <w:t xml:space="preserve"> with a crocodile tail and loin paws.</w:t>
      </w:r>
      <w:r w:rsidR="006776CE">
        <w:rPr>
          <w:sz w:val="20"/>
          <w:szCs w:val="20"/>
        </w:rPr>
        <w:t xml:space="preserve"> </w:t>
      </w:r>
      <w:r w:rsidR="00CC3EF1">
        <w:rPr>
          <w:sz w:val="20"/>
          <w:szCs w:val="20"/>
        </w:rPr>
        <w:t>I</w:t>
      </w:r>
      <w:r w:rsidR="00B147C4">
        <w:rPr>
          <w:sz w:val="20"/>
          <w:szCs w:val="20"/>
        </w:rPr>
        <w:t xml:space="preserve">n amulets and </w:t>
      </w:r>
      <w:r w:rsidR="00197BCC">
        <w:rPr>
          <w:sz w:val="20"/>
          <w:szCs w:val="20"/>
        </w:rPr>
        <w:t>statues,</w:t>
      </w:r>
      <w:r w:rsidR="00B147C4">
        <w:rPr>
          <w:sz w:val="20"/>
          <w:szCs w:val="20"/>
        </w:rPr>
        <w:t xml:space="preserve"> she is found standing upright</w:t>
      </w:r>
      <w:r w:rsidR="00197BCC">
        <w:rPr>
          <w:sz w:val="20"/>
          <w:szCs w:val="20"/>
        </w:rPr>
        <w:t xml:space="preserve"> with</w:t>
      </w:r>
      <w:r w:rsidR="000967B1">
        <w:rPr>
          <w:sz w:val="20"/>
          <w:szCs w:val="20"/>
        </w:rPr>
        <w:t xml:space="preserve"> a wide</w:t>
      </w:r>
      <w:r w:rsidR="00F355C3">
        <w:rPr>
          <w:sz w:val="20"/>
          <w:szCs w:val="20"/>
        </w:rPr>
        <w:t xml:space="preserve"> </w:t>
      </w:r>
      <w:r w:rsidR="003026D7">
        <w:rPr>
          <w:sz w:val="20"/>
          <w:szCs w:val="20"/>
        </w:rPr>
        <w:t>swollen</w:t>
      </w:r>
      <w:r w:rsidR="000967B1">
        <w:rPr>
          <w:sz w:val="20"/>
          <w:szCs w:val="20"/>
        </w:rPr>
        <w:t xml:space="preserve"> </w:t>
      </w:r>
      <w:r w:rsidR="00CA4B22">
        <w:rPr>
          <w:sz w:val="20"/>
          <w:szCs w:val="20"/>
        </w:rPr>
        <w:t>abdomen and heavy breasts</w:t>
      </w:r>
      <w:r w:rsidR="00DB01AC">
        <w:rPr>
          <w:sz w:val="20"/>
          <w:szCs w:val="20"/>
        </w:rPr>
        <w:t>,</w:t>
      </w:r>
      <w:r w:rsidR="00600154">
        <w:rPr>
          <w:sz w:val="20"/>
          <w:szCs w:val="20"/>
        </w:rPr>
        <w:t xml:space="preserve"> </w:t>
      </w:r>
      <w:r w:rsidR="003B7232">
        <w:rPr>
          <w:sz w:val="20"/>
          <w:szCs w:val="20"/>
        </w:rPr>
        <w:t>portraying</w:t>
      </w:r>
      <w:r w:rsidR="00600154">
        <w:rPr>
          <w:sz w:val="20"/>
          <w:szCs w:val="20"/>
        </w:rPr>
        <w:t xml:space="preserve"> pregnancy</w:t>
      </w:r>
      <w:r w:rsidR="00CA4B22">
        <w:rPr>
          <w:sz w:val="20"/>
          <w:szCs w:val="20"/>
        </w:rPr>
        <w:t>.</w:t>
      </w:r>
      <w:r w:rsidR="005957AA">
        <w:rPr>
          <w:sz w:val="20"/>
          <w:szCs w:val="20"/>
        </w:rPr>
        <w:t xml:space="preserve"> </w:t>
      </w:r>
      <w:r w:rsidR="00600154" w:rsidRPr="00600154">
        <w:rPr>
          <w:sz w:val="20"/>
          <w:szCs w:val="20"/>
        </w:rPr>
        <w:t>In some statues she has her jaws open</w:t>
      </w:r>
      <w:r w:rsidR="00975FA5">
        <w:rPr>
          <w:sz w:val="20"/>
          <w:szCs w:val="20"/>
        </w:rPr>
        <w:t>,</w:t>
      </w:r>
      <w:r w:rsidR="00600154" w:rsidRPr="00600154">
        <w:rPr>
          <w:sz w:val="20"/>
          <w:szCs w:val="20"/>
        </w:rPr>
        <w:t xml:space="preserve"> </w:t>
      </w:r>
      <w:r w:rsidR="001F2FC7">
        <w:rPr>
          <w:sz w:val="20"/>
          <w:szCs w:val="20"/>
        </w:rPr>
        <w:t xml:space="preserve">snarled with </w:t>
      </w:r>
      <w:r w:rsidR="00600154" w:rsidRPr="00600154">
        <w:rPr>
          <w:sz w:val="20"/>
          <w:szCs w:val="20"/>
        </w:rPr>
        <w:t xml:space="preserve">teeth bare in a fierce display of maternal </w:t>
      </w:r>
      <w:r w:rsidR="00975FA5" w:rsidRPr="00600154">
        <w:rPr>
          <w:sz w:val="20"/>
          <w:szCs w:val="20"/>
        </w:rPr>
        <w:t>protecti</w:t>
      </w:r>
      <w:r w:rsidR="00975FA5">
        <w:rPr>
          <w:sz w:val="20"/>
          <w:szCs w:val="20"/>
        </w:rPr>
        <w:t>veness</w:t>
      </w:r>
      <w:r w:rsidR="00600154" w:rsidRPr="00600154">
        <w:rPr>
          <w:sz w:val="20"/>
          <w:szCs w:val="20"/>
        </w:rPr>
        <w:t>.</w:t>
      </w:r>
      <w:r w:rsidR="00600154">
        <w:rPr>
          <w:sz w:val="20"/>
          <w:szCs w:val="20"/>
        </w:rPr>
        <w:t xml:space="preserve"> This further supports the</w:t>
      </w:r>
      <w:r w:rsidR="005957AA">
        <w:rPr>
          <w:sz w:val="20"/>
          <w:szCs w:val="20"/>
        </w:rPr>
        <w:t xml:space="preserve"> continuation of hippos being </w:t>
      </w:r>
      <w:r w:rsidR="002C0658">
        <w:rPr>
          <w:sz w:val="20"/>
          <w:szCs w:val="20"/>
        </w:rPr>
        <w:t>worshipped and</w:t>
      </w:r>
      <w:r w:rsidR="005957AA">
        <w:rPr>
          <w:sz w:val="20"/>
          <w:szCs w:val="20"/>
        </w:rPr>
        <w:t xml:space="preserve"> </w:t>
      </w:r>
      <w:r w:rsidR="00197BCC">
        <w:rPr>
          <w:sz w:val="20"/>
          <w:szCs w:val="20"/>
        </w:rPr>
        <w:t>attributed</w:t>
      </w:r>
      <w:r w:rsidR="005957AA">
        <w:rPr>
          <w:sz w:val="20"/>
          <w:szCs w:val="20"/>
        </w:rPr>
        <w:t xml:space="preserve"> as </w:t>
      </w:r>
      <w:r w:rsidR="002C0658">
        <w:rPr>
          <w:sz w:val="20"/>
          <w:szCs w:val="20"/>
        </w:rPr>
        <w:t>an identity</w:t>
      </w:r>
      <w:r w:rsidR="00197BCC">
        <w:rPr>
          <w:sz w:val="20"/>
          <w:szCs w:val="20"/>
        </w:rPr>
        <w:t xml:space="preserve"> of fertility and rebirth. </w:t>
      </w:r>
      <w:r w:rsidR="00124770">
        <w:rPr>
          <w:sz w:val="20"/>
          <w:szCs w:val="20"/>
        </w:rPr>
        <w:t xml:space="preserve">Taweret </w:t>
      </w:r>
      <w:r w:rsidR="007F5436">
        <w:rPr>
          <w:sz w:val="20"/>
          <w:szCs w:val="20"/>
        </w:rPr>
        <w:t>was</w:t>
      </w:r>
      <w:r w:rsidR="006D054F">
        <w:rPr>
          <w:sz w:val="20"/>
          <w:szCs w:val="20"/>
        </w:rPr>
        <w:t xml:space="preserve"> also</w:t>
      </w:r>
      <w:r w:rsidR="007F5436">
        <w:rPr>
          <w:sz w:val="20"/>
          <w:szCs w:val="20"/>
        </w:rPr>
        <w:t xml:space="preserve"> worn as amulets</w:t>
      </w:r>
      <w:r w:rsidR="00A63A8E">
        <w:rPr>
          <w:sz w:val="20"/>
          <w:szCs w:val="20"/>
        </w:rPr>
        <w:t xml:space="preserve"> (</w:t>
      </w:r>
      <w:r w:rsidR="00B13AF2">
        <w:rPr>
          <w:sz w:val="20"/>
          <w:szCs w:val="20"/>
        </w:rPr>
        <w:t>made</w:t>
      </w:r>
      <w:r w:rsidR="00462104">
        <w:rPr>
          <w:sz w:val="20"/>
          <w:szCs w:val="20"/>
        </w:rPr>
        <w:t xml:space="preserve"> from Egyptian faience)</w:t>
      </w:r>
      <w:r w:rsidR="00356AD4">
        <w:rPr>
          <w:sz w:val="20"/>
          <w:szCs w:val="20"/>
        </w:rPr>
        <w:t xml:space="preserve">, </w:t>
      </w:r>
      <w:r w:rsidR="00014D8A">
        <w:rPr>
          <w:sz w:val="20"/>
          <w:szCs w:val="20"/>
        </w:rPr>
        <w:t>mostly by women</w:t>
      </w:r>
      <w:r w:rsidR="00E06B41">
        <w:rPr>
          <w:sz w:val="20"/>
          <w:szCs w:val="20"/>
        </w:rPr>
        <w:t xml:space="preserve"> who were</w:t>
      </w:r>
      <w:r w:rsidR="00014D8A">
        <w:rPr>
          <w:sz w:val="20"/>
          <w:szCs w:val="20"/>
        </w:rPr>
        <w:t xml:space="preserve"> </w:t>
      </w:r>
      <w:r w:rsidR="00E06B41">
        <w:rPr>
          <w:sz w:val="20"/>
          <w:szCs w:val="20"/>
        </w:rPr>
        <w:t xml:space="preserve">wishing to get pregnant, pregnant or recently </w:t>
      </w:r>
      <w:r w:rsidR="00A1462C">
        <w:rPr>
          <w:sz w:val="20"/>
          <w:szCs w:val="20"/>
        </w:rPr>
        <w:t>postpartum</w:t>
      </w:r>
      <w:r w:rsidR="00E06B41">
        <w:rPr>
          <w:sz w:val="20"/>
          <w:szCs w:val="20"/>
        </w:rPr>
        <w:t>,</w:t>
      </w:r>
      <w:r w:rsidR="0089366B">
        <w:rPr>
          <w:sz w:val="20"/>
          <w:szCs w:val="20"/>
        </w:rPr>
        <w:t xml:space="preserve"> and</w:t>
      </w:r>
      <w:r w:rsidR="00B13AF2">
        <w:rPr>
          <w:sz w:val="20"/>
          <w:szCs w:val="20"/>
        </w:rPr>
        <w:t xml:space="preserve"> was</w:t>
      </w:r>
      <w:r w:rsidR="007F5436">
        <w:rPr>
          <w:sz w:val="20"/>
          <w:szCs w:val="20"/>
        </w:rPr>
        <w:t xml:space="preserve"> </w:t>
      </w:r>
      <w:r w:rsidR="00A1462C">
        <w:rPr>
          <w:sz w:val="20"/>
          <w:szCs w:val="20"/>
        </w:rPr>
        <w:t>placed in home shrines</w:t>
      </w:r>
      <w:r w:rsidR="00B13AF2">
        <w:rPr>
          <w:sz w:val="20"/>
          <w:szCs w:val="20"/>
        </w:rPr>
        <w:t xml:space="preserve">, </w:t>
      </w:r>
      <w:r w:rsidR="00603699">
        <w:rPr>
          <w:sz w:val="20"/>
          <w:szCs w:val="20"/>
        </w:rPr>
        <w:t xml:space="preserve">around </w:t>
      </w:r>
      <w:r w:rsidR="00B13AF2">
        <w:rPr>
          <w:sz w:val="20"/>
          <w:szCs w:val="20"/>
        </w:rPr>
        <w:t>a</w:t>
      </w:r>
      <w:r w:rsidR="00603699">
        <w:rPr>
          <w:sz w:val="20"/>
          <w:szCs w:val="20"/>
        </w:rPr>
        <w:t xml:space="preserve"> new baby, </w:t>
      </w:r>
      <w:r w:rsidR="007F5436">
        <w:rPr>
          <w:sz w:val="20"/>
          <w:szCs w:val="20"/>
        </w:rPr>
        <w:t xml:space="preserve">and </w:t>
      </w:r>
      <w:r w:rsidR="00603699">
        <w:rPr>
          <w:sz w:val="20"/>
          <w:szCs w:val="20"/>
        </w:rPr>
        <w:t>etched</w:t>
      </w:r>
      <w:r w:rsidR="00202372">
        <w:rPr>
          <w:sz w:val="20"/>
          <w:szCs w:val="20"/>
        </w:rPr>
        <w:t xml:space="preserve"> on</w:t>
      </w:r>
      <w:r w:rsidR="00124770">
        <w:rPr>
          <w:sz w:val="20"/>
          <w:szCs w:val="20"/>
        </w:rPr>
        <w:t xml:space="preserve"> walls </w:t>
      </w:r>
      <w:r w:rsidR="00202372">
        <w:rPr>
          <w:sz w:val="20"/>
          <w:szCs w:val="20"/>
        </w:rPr>
        <w:t>of temples or tombs to reject any potential evil</w:t>
      </w:r>
      <w:r w:rsidR="00532C7B">
        <w:rPr>
          <w:sz w:val="20"/>
          <w:szCs w:val="20"/>
        </w:rPr>
        <w:t xml:space="preserve">, </w:t>
      </w:r>
      <w:r w:rsidR="00012143">
        <w:rPr>
          <w:sz w:val="20"/>
          <w:szCs w:val="20"/>
        </w:rPr>
        <w:t>she is</w:t>
      </w:r>
      <w:r w:rsidR="00532C7B">
        <w:rPr>
          <w:sz w:val="20"/>
          <w:szCs w:val="20"/>
        </w:rPr>
        <w:t xml:space="preserve"> seen as</w:t>
      </w:r>
      <w:r w:rsidR="00012143">
        <w:rPr>
          <w:sz w:val="20"/>
          <w:szCs w:val="20"/>
        </w:rPr>
        <w:t xml:space="preserve"> an</w:t>
      </w:r>
      <w:r w:rsidRPr="0012455D">
        <w:t xml:space="preserve"> </w:t>
      </w:r>
      <w:r w:rsidRPr="0012455D">
        <w:rPr>
          <w:sz w:val="20"/>
          <w:szCs w:val="20"/>
        </w:rPr>
        <w:t>apotropaic</w:t>
      </w:r>
      <w:r>
        <w:rPr>
          <w:sz w:val="20"/>
          <w:szCs w:val="20"/>
        </w:rPr>
        <w:t xml:space="preserve"> deity</w:t>
      </w:r>
      <w:r w:rsidR="00012143">
        <w:rPr>
          <w:sz w:val="20"/>
          <w:szCs w:val="20"/>
        </w:rPr>
        <w:t>.</w:t>
      </w:r>
    </w:p>
    <w:p w14:paraId="2494802C" w14:textId="10F81F1C" w:rsidR="00EA4D7B" w:rsidRPr="003E6FF2" w:rsidRDefault="00E326C2" w:rsidP="00A933D0">
      <w:pPr>
        <w:rPr>
          <w:color w:val="FF0000"/>
          <w:sz w:val="20"/>
          <w:szCs w:val="20"/>
        </w:rPr>
      </w:pPr>
      <w:r>
        <w:lastRenderedPageBreak/>
        <w:t>N</w:t>
      </w:r>
      <w:r w:rsidR="00D44430">
        <w:rPr>
          <w:sz w:val="20"/>
          <w:szCs w:val="20"/>
        </w:rPr>
        <w:t>evertheless</w:t>
      </w:r>
      <w:r w:rsidR="002F61E2">
        <w:rPr>
          <w:sz w:val="20"/>
          <w:szCs w:val="20"/>
        </w:rPr>
        <w:t xml:space="preserve">, William </w:t>
      </w:r>
      <w:r w:rsidR="0067351A">
        <w:rPr>
          <w:sz w:val="20"/>
          <w:szCs w:val="20"/>
        </w:rPr>
        <w:t>is not shaped in the Goddess Taweret, but of an ordinary hipp</w:t>
      </w:r>
      <w:r w:rsidR="00D44430">
        <w:rPr>
          <w:sz w:val="20"/>
          <w:szCs w:val="20"/>
        </w:rPr>
        <w:t>o</w:t>
      </w:r>
      <w:r w:rsidR="006C12D8">
        <w:rPr>
          <w:sz w:val="20"/>
          <w:szCs w:val="20"/>
        </w:rPr>
        <w:t xml:space="preserve"> and was found in the tomb of a male, not a </w:t>
      </w:r>
      <w:r w:rsidR="007114ED">
        <w:rPr>
          <w:sz w:val="20"/>
          <w:szCs w:val="20"/>
        </w:rPr>
        <w:t>woman</w:t>
      </w:r>
      <w:r w:rsidR="006C12D8">
        <w:rPr>
          <w:sz w:val="20"/>
          <w:szCs w:val="20"/>
        </w:rPr>
        <w:t xml:space="preserve"> who was a mother. </w:t>
      </w:r>
      <w:r w:rsidR="007114ED">
        <w:rPr>
          <w:sz w:val="20"/>
          <w:szCs w:val="20"/>
        </w:rPr>
        <w:t xml:space="preserve">But the hippo is </w:t>
      </w:r>
      <w:r w:rsidR="004B6ED4">
        <w:rPr>
          <w:sz w:val="20"/>
          <w:szCs w:val="20"/>
        </w:rPr>
        <w:t>seen playing a part in the afterlife,</w:t>
      </w:r>
      <w:r w:rsidR="00EE5B2C">
        <w:rPr>
          <w:sz w:val="20"/>
          <w:szCs w:val="20"/>
        </w:rPr>
        <w:t xml:space="preserve"> and we can see th</w:t>
      </w:r>
      <w:r w:rsidR="00AB0D4A">
        <w:rPr>
          <w:sz w:val="20"/>
          <w:szCs w:val="20"/>
        </w:rPr>
        <w:t xml:space="preserve">is </w:t>
      </w:r>
      <w:r w:rsidR="00F87676">
        <w:rPr>
          <w:sz w:val="20"/>
          <w:szCs w:val="20"/>
        </w:rPr>
        <w:t xml:space="preserve">“from the papyrus of the royal scribe </w:t>
      </w:r>
      <w:r w:rsidR="00AB0D4A">
        <w:rPr>
          <w:sz w:val="20"/>
          <w:szCs w:val="20"/>
        </w:rPr>
        <w:t>An</w:t>
      </w:r>
      <w:r w:rsidR="009A2E32">
        <w:rPr>
          <w:sz w:val="20"/>
          <w:szCs w:val="20"/>
        </w:rPr>
        <w:t>i …</w:t>
      </w:r>
      <w:r w:rsidR="00F87676">
        <w:rPr>
          <w:sz w:val="20"/>
          <w:szCs w:val="20"/>
        </w:rPr>
        <w:t xml:space="preserve"> </w:t>
      </w:r>
      <w:r w:rsidR="00723041">
        <w:rPr>
          <w:sz w:val="20"/>
          <w:szCs w:val="20"/>
        </w:rPr>
        <w:t>to</w:t>
      </w:r>
      <w:r w:rsidR="001E5070">
        <w:rPr>
          <w:sz w:val="20"/>
          <w:szCs w:val="20"/>
        </w:rPr>
        <w:t xml:space="preserve"> spells 185</w:t>
      </w:r>
      <w:r w:rsidR="00723041">
        <w:rPr>
          <w:sz w:val="20"/>
          <w:szCs w:val="20"/>
        </w:rPr>
        <w:t xml:space="preserve"> and </w:t>
      </w:r>
      <w:r w:rsidR="001E5070">
        <w:rPr>
          <w:sz w:val="20"/>
          <w:szCs w:val="20"/>
        </w:rPr>
        <w:t xml:space="preserve">186 </w:t>
      </w:r>
      <w:r w:rsidR="00723041">
        <w:rPr>
          <w:sz w:val="20"/>
          <w:szCs w:val="20"/>
        </w:rPr>
        <w:t>of</w:t>
      </w:r>
      <w:r w:rsidR="001E5070">
        <w:rPr>
          <w:sz w:val="20"/>
          <w:szCs w:val="20"/>
        </w:rPr>
        <w:t xml:space="preserve"> the Book of the Dead</w:t>
      </w:r>
      <w:r w:rsidR="00723041">
        <w:rPr>
          <w:sz w:val="20"/>
          <w:szCs w:val="20"/>
        </w:rPr>
        <w:t>”</w:t>
      </w:r>
      <w:r w:rsidR="00723041" w:rsidRPr="00723041">
        <w:rPr>
          <w:color w:val="FF0000"/>
          <w:sz w:val="20"/>
          <w:szCs w:val="20"/>
        </w:rPr>
        <w:t xml:space="preserve"> </w:t>
      </w:r>
      <w:r w:rsidR="00723041" w:rsidRPr="003D5CE5">
        <w:rPr>
          <w:color w:val="000000" w:themeColor="text1"/>
          <w:sz w:val="20"/>
          <w:szCs w:val="20"/>
        </w:rPr>
        <w:t>(</w:t>
      </w:r>
      <w:r w:rsidR="003D5CE5" w:rsidRPr="003D5CE5">
        <w:rPr>
          <w:color w:val="000000" w:themeColor="text1"/>
          <w:sz w:val="20"/>
          <w:szCs w:val="20"/>
        </w:rPr>
        <w:t>3</w:t>
      </w:r>
      <w:r w:rsidR="00723041" w:rsidRPr="003D5CE5">
        <w:rPr>
          <w:color w:val="000000" w:themeColor="text1"/>
          <w:sz w:val="20"/>
          <w:szCs w:val="20"/>
        </w:rPr>
        <w:t>)</w:t>
      </w:r>
      <w:r w:rsidR="001E5070" w:rsidRPr="003D5CE5">
        <w:rPr>
          <w:color w:val="000000" w:themeColor="text1"/>
          <w:sz w:val="20"/>
          <w:szCs w:val="20"/>
        </w:rPr>
        <w:t xml:space="preserve"> </w:t>
      </w:r>
      <w:r w:rsidR="003E6FF2">
        <w:rPr>
          <w:color w:val="000000" w:themeColor="text1"/>
          <w:sz w:val="20"/>
          <w:szCs w:val="20"/>
        </w:rPr>
        <w:t>seen below.</w:t>
      </w:r>
      <w:r w:rsidR="003E6FF2">
        <w:rPr>
          <w:color w:val="FF0000"/>
          <w:sz w:val="20"/>
          <w:szCs w:val="20"/>
        </w:rPr>
        <w:t xml:space="preserve"> </w:t>
      </w:r>
      <w:r w:rsidR="001E5070">
        <w:rPr>
          <w:sz w:val="20"/>
          <w:szCs w:val="20"/>
        </w:rPr>
        <w:t xml:space="preserve">Here we </w:t>
      </w:r>
      <w:r w:rsidR="00D62DDB">
        <w:rPr>
          <w:sz w:val="20"/>
          <w:szCs w:val="20"/>
        </w:rPr>
        <w:t>get conflicting information on who the Hippo god/goddess is,</w:t>
      </w:r>
      <w:r w:rsidR="007C56FF">
        <w:rPr>
          <w:sz w:val="20"/>
          <w:szCs w:val="20"/>
        </w:rPr>
        <w:t xml:space="preserve"> with Chri</w:t>
      </w:r>
      <w:r w:rsidR="00491F54">
        <w:rPr>
          <w:sz w:val="20"/>
          <w:szCs w:val="20"/>
        </w:rPr>
        <w:t xml:space="preserve">stine El Mahdy in her book ‘Mummies Myth and Magic’ </w:t>
      </w:r>
      <w:r w:rsidR="00433229">
        <w:rPr>
          <w:sz w:val="20"/>
          <w:szCs w:val="20"/>
        </w:rPr>
        <w:t>describing the</w:t>
      </w:r>
      <w:r w:rsidR="00EA7A2C">
        <w:rPr>
          <w:sz w:val="20"/>
          <w:szCs w:val="20"/>
        </w:rPr>
        <w:t xml:space="preserve"> hippo in</w:t>
      </w:r>
      <w:r w:rsidR="003E6FF2">
        <w:rPr>
          <w:sz w:val="20"/>
          <w:szCs w:val="20"/>
        </w:rPr>
        <w:t xml:space="preserve"> the</w:t>
      </w:r>
      <w:r w:rsidR="00433229">
        <w:rPr>
          <w:sz w:val="20"/>
          <w:szCs w:val="20"/>
        </w:rPr>
        <w:t xml:space="preserve"> image</w:t>
      </w:r>
      <w:r w:rsidR="008B1902">
        <w:rPr>
          <w:sz w:val="20"/>
          <w:szCs w:val="20"/>
        </w:rPr>
        <w:t xml:space="preserve"> as </w:t>
      </w:r>
      <w:r w:rsidR="00EA7A2C">
        <w:rPr>
          <w:sz w:val="20"/>
          <w:szCs w:val="20"/>
        </w:rPr>
        <w:t>“the hippo</w:t>
      </w:r>
      <w:r w:rsidR="00B55365">
        <w:rPr>
          <w:sz w:val="20"/>
          <w:szCs w:val="20"/>
        </w:rPr>
        <w:t xml:space="preserve">potamus goddess Opet, who wears horns and a disc and stands by </w:t>
      </w:r>
      <w:r w:rsidR="005F49E4">
        <w:rPr>
          <w:sz w:val="20"/>
          <w:szCs w:val="20"/>
        </w:rPr>
        <w:t xml:space="preserve">a </w:t>
      </w:r>
      <w:proofErr w:type="spellStart"/>
      <w:r w:rsidR="005F49E4">
        <w:rPr>
          <w:sz w:val="20"/>
          <w:szCs w:val="20"/>
        </w:rPr>
        <w:t>sa</w:t>
      </w:r>
      <w:proofErr w:type="spellEnd"/>
      <w:r w:rsidR="005F49E4">
        <w:rPr>
          <w:sz w:val="20"/>
          <w:szCs w:val="20"/>
        </w:rPr>
        <w:t xml:space="preserve"> amulet, a sign of protection”</w:t>
      </w:r>
      <w:r w:rsidR="003D5CE5">
        <w:rPr>
          <w:sz w:val="20"/>
          <w:szCs w:val="20"/>
        </w:rPr>
        <w:t xml:space="preserve"> (3)</w:t>
      </w:r>
      <w:r w:rsidR="005F49E4">
        <w:rPr>
          <w:sz w:val="20"/>
          <w:szCs w:val="20"/>
        </w:rPr>
        <w:t>.</w:t>
      </w:r>
      <w:r w:rsidR="006D2345">
        <w:rPr>
          <w:sz w:val="20"/>
          <w:szCs w:val="20"/>
        </w:rPr>
        <w:t xml:space="preserve"> The British Museum</w:t>
      </w:r>
      <w:r w:rsidR="00375005">
        <w:rPr>
          <w:sz w:val="20"/>
          <w:szCs w:val="20"/>
        </w:rPr>
        <w:t xml:space="preserve"> further </w:t>
      </w:r>
      <w:r w:rsidR="003B6900">
        <w:rPr>
          <w:sz w:val="20"/>
          <w:szCs w:val="20"/>
        </w:rPr>
        <w:t>described the actions of Opet as “</w:t>
      </w:r>
      <w:r w:rsidR="003B6900" w:rsidRPr="003B6900">
        <w:rPr>
          <w:sz w:val="20"/>
          <w:szCs w:val="20"/>
        </w:rPr>
        <w:t>Opet offers life and a flaming taper for warmth to the deceased</w:t>
      </w:r>
      <w:r w:rsidR="009D47FF">
        <w:rPr>
          <w:sz w:val="20"/>
          <w:szCs w:val="20"/>
        </w:rPr>
        <w:t>”</w:t>
      </w:r>
      <w:r w:rsidR="0053580E">
        <w:rPr>
          <w:sz w:val="20"/>
          <w:szCs w:val="20"/>
        </w:rPr>
        <w:t xml:space="preserve"> (4).</w:t>
      </w:r>
      <w:r w:rsidR="006E4B36">
        <w:rPr>
          <w:sz w:val="20"/>
          <w:szCs w:val="20"/>
        </w:rPr>
        <w:t xml:space="preserve"> </w:t>
      </w:r>
      <w:r w:rsidR="00A933D0">
        <w:rPr>
          <w:sz w:val="20"/>
          <w:szCs w:val="20"/>
        </w:rPr>
        <w:t xml:space="preserve">Opet has been seen as being a </w:t>
      </w:r>
      <w:r w:rsidR="00D62DDB">
        <w:rPr>
          <w:sz w:val="20"/>
          <w:szCs w:val="20"/>
        </w:rPr>
        <w:t>predecessor of</w:t>
      </w:r>
      <w:r w:rsidR="00406893">
        <w:rPr>
          <w:sz w:val="20"/>
          <w:szCs w:val="20"/>
        </w:rPr>
        <w:t xml:space="preserve"> the</w:t>
      </w:r>
      <w:r w:rsidR="00D62DDB">
        <w:rPr>
          <w:sz w:val="20"/>
          <w:szCs w:val="20"/>
        </w:rPr>
        <w:t xml:space="preserve"> Goddess Taweret, </w:t>
      </w:r>
      <w:r w:rsidR="00001A13">
        <w:rPr>
          <w:sz w:val="20"/>
          <w:szCs w:val="20"/>
        </w:rPr>
        <w:t>as</w:t>
      </w:r>
      <w:r w:rsidR="00873091">
        <w:rPr>
          <w:sz w:val="20"/>
          <w:szCs w:val="20"/>
        </w:rPr>
        <w:t xml:space="preserve"> Opet and</w:t>
      </w:r>
      <w:r w:rsidR="00001A13">
        <w:rPr>
          <w:sz w:val="20"/>
          <w:szCs w:val="20"/>
        </w:rPr>
        <w:t xml:space="preserve"> Taweret </w:t>
      </w:r>
      <w:r w:rsidR="00873091">
        <w:rPr>
          <w:sz w:val="20"/>
          <w:szCs w:val="20"/>
        </w:rPr>
        <w:t>are</w:t>
      </w:r>
      <w:r w:rsidR="00001A13">
        <w:rPr>
          <w:sz w:val="20"/>
          <w:szCs w:val="20"/>
        </w:rPr>
        <w:t xml:space="preserve"> depicted </w:t>
      </w:r>
      <w:r w:rsidR="00406893">
        <w:rPr>
          <w:sz w:val="20"/>
          <w:szCs w:val="20"/>
        </w:rPr>
        <w:t xml:space="preserve">visually </w:t>
      </w:r>
      <w:r w:rsidR="00001A13">
        <w:rPr>
          <w:sz w:val="20"/>
          <w:szCs w:val="20"/>
        </w:rPr>
        <w:t>identically</w:t>
      </w:r>
      <w:r w:rsidR="00873091">
        <w:rPr>
          <w:sz w:val="20"/>
          <w:szCs w:val="20"/>
        </w:rPr>
        <w:t xml:space="preserve"> and </w:t>
      </w:r>
      <w:r w:rsidR="00EA4D7B">
        <w:rPr>
          <w:sz w:val="20"/>
          <w:szCs w:val="20"/>
        </w:rPr>
        <w:t>are designated Goddess of fertility and rebirth</w:t>
      </w:r>
      <w:r w:rsidR="00001A13">
        <w:rPr>
          <w:sz w:val="20"/>
          <w:szCs w:val="20"/>
        </w:rPr>
        <w:t xml:space="preserve">. </w:t>
      </w:r>
      <w:r w:rsidR="00727E9E">
        <w:rPr>
          <w:sz w:val="20"/>
          <w:szCs w:val="20"/>
        </w:rPr>
        <w:t>However</w:t>
      </w:r>
      <w:r w:rsidR="001466C8">
        <w:rPr>
          <w:sz w:val="20"/>
          <w:szCs w:val="20"/>
        </w:rPr>
        <w:t>,</w:t>
      </w:r>
      <w:r w:rsidR="00B311B2">
        <w:rPr>
          <w:sz w:val="20"/>
          <w:szCs w:val="20"/>
        </w:rPr>
        <w:t xml:space="preserve"> there can be a wider historical context of </w:t>
      </w:r>
      <w:r w:rsidR="001466C8">
        <w:rPr>
          <w:sz w:val="20"/>
          <w:szCs w:val="20"/>
        </w:rPr>
        <w:t xml:space="preserve">the </w:t>
      </w:r>
      <w:r w:rsidR="00B20916">
        <w:rPr>
          <w:sz w:val="20"/>
          <w:szCs w:val="20"/>
        </w:rPr>
        <w:t xml:space="preserve">mythology in this text </w:t>
      </w:r>
      <w:r w:rsidR="001466C8">
        <w:rPr>
          <w:sz w:val="20"/>
          <w:szCs w:val="20"/>
        </w:rPr>
        <w:t>as Mahdy describes the use of animals</w:t>
      </w:r>
      <w:r w:rsidR="0093493F">
        <w:rPr>
          <w:sz w:val="20"/>
          <w:szCs w:val="20"/>
        </w:rPr>
        <w:t xml:space="preserve"> </w:t>
      </w:r>
      <w:r w:rsidR="009D3F2D">
        <w:rPr>
          <w:sz w:val="20"/>
          <w:szCs w:val="20"/>
        </w:rPr>
        <w:t xml:space="preserve">to represent the Gods as “hawk-headed god Horus stands as victor </w:t>
      </w:r>
      <w:r w:rsidR="008E2970">
        <w:rPr>
          <w:sz w:val="20"/>
          <w:szCs w:val="20"/>
        </w:rPr>
        <w:t xml:space="preserve">on his defeated uncle Seth, represent as a </w:t>
      </w:r>
      <w:r w:rsidR="006E4B36">
        <w:rPr>
          <w:sz w:val="20"/>
          <w:szCs w:val="20"/>
        </w:rPr>
        <w:t>hippopotamus</w:t>
      </w:r>
      <w:r w:rsidR="008E2970">
        <w:rPr>
          <w:sz w:val="20"/>
          <w:szCs w:val="20"/>
        </w:rPr>
        <w:t xml:space="preserve">: a simple graphic device to illustrate a </w:t>
      </w:r>
      <w:r w:rsidR="006E4B36">
        <w:rPr>
          <w:sz w:val="20"/>
          <w:szCs w:val="20"/>
        </w:rPr>
        <w:t>major</w:t>
      </w:r>
      <w:r w:rsidR="008E2970">
        <w:rPr>
          <w:sz w:val="20"/>
          <w:szCs w:val="20"/>
        </w:rPr>
        <w:t xml:space="preserve"> </w:t>
      </w:r>
      <w:r w:rsidR="006E4B36">
        <w:rPr>
          <w:sz w:val="20"/>
          <w:szCs w:val="20"/>
        </w:rPr>
        <w:t>Egyptian</w:t>
      </w:r>
      <w:r w:rsidR="008E2970">
        <w:rPr>
          <w:sz w:val="20"/>
          <w:szCs w:val="20"/>
        </w:rPr>
        <w:t xml:space="preserve"> </w:t>
      </w:r>
      <w:r w:rsidR="006E4B36">
        <w:rPr>
          <w:sz w:val="20"/>
          <w:szCs w:val="20"/>
        </w:rPr>
        <w:t>myth of triumph of one god over another”</w:t>
      </w:r>
      <w:r w:rsidR="00C459AD">
        <w:rPr>
          <w:sz w:val="20"/>
          <w:szCs w:val="20"/>
        </w:rPr>
        <w:t xml:space="preserve"> (5)</w:t>
      </w:r>
      <w:r w:rsidR="006E4B36">
        <w:rPr>
          <w:sz w:val="20"/>
          <w:szCs w:val="20"/>
        </w:rPr>
        <w:t>.</w:t>
      </w:r>
      <w:r w:rsidR="0002105C">
        <w:rPr>
          <w:sz w:val="20"/>
          <w:szCs w:val="20"/>
        </w:rPr>
        <w:t xml:space="preserve"> </w:t>
      </w:r>
      <w:r w:rsidR="000C75B7">
        <w:rPr>
          <w:sz w:val="20"/>
          <w:szCs w:val="20"/>
        </w:rPr>
        <w:t>So,</w:t>
      </w:r>
      <w:r w:rsidR="0002105C">
        <w:rPr>
          <w:sz w:val="20"/>
          <w:szCs w:val="20"/>
        </w:rPr>
        <w:t xml:space="preserve"> the role of the hippopotamus in the</w:t>
      </w:r>
      <w:r w:rsidR="00A4042A">
        <w:rPr>
          <w:sz w:val="20"/>
          <w:szCs w:val="20"/>
        </w:rPr>
        <w:t xml:space="preserve"> Book of the Dead is not very clear, but we </w:t>
      </w:r>
      <w:r w:rsidR="003E6FF2">
        <w:rPr>
          <w:sz w:val="20"/>
          <w:szCs w:val="20"/>
        </w:rPr>
        <w:t xml:space="preserve">do </w:t>
      </w:r>
      <w:r w:rsidR="00A4042A">
        <w:rPr>
          <w:sz w:val="20"/>
          <w:szCs w:val="20"/>
        </w:rPr>
        <w:t xml:space="preserve">know the animal represented roles </w:t>
      </w:r>
      <w:r w:rsidR="00E7016C">
        <w:rPr>
          <w:sz w:val="20"/>
          <w:szCs w:val="20"/>
        </w:rPr>
        <w:t>of deity’s</w:t>
      </w:r>
      <w:r w:rsidR="0002105C">
        <w:rPr>
          <w:sz w:val="20"/>
          <w:szCs w:val="20"/>
        </w:rPr>
        <w:t xml:space="preserve"> </w:t>
      </w:r>
      <w:r w:rsidR="00E7016C">
        <w:rPr>
          <w:sz w:val="20"/>
          <w:szCs w:val="20"/>
        </w:rPr>
        <w:t>which d</w:t>
      </w:r>
      <w:r w:rsidR="00854494">
        <w:rPr>
          <w:sz w:val="20"/>
          <w:szCs w:val="20"/>
        </w:rPr>
        <w:t>id</w:t>
      </w:r>
      <w:r w:rsidR="00E7016C">
        <w:rPr>
          <w:sz w:val="20"/>
          <w:szCs w:val="20"/>
        </w:rPr>
        <w:t xml:space="preserve"> have a </w:t>
      </w:r>
      <w:r w:rsidR="00500227">
        <w:rPr>
          <w:sz w:val="20"/>
          <w:szCs w:val="20"/>
        </w:rPr>
        <w:t>presence</w:t>
      </w:r>
      <w:r w:rsidR="00E7016C">
        <w:rPr>
          <w:sz w:val="20"/>
          <w:szCs w:val="20"/>
        </w:rPr>
        <w:t xml:space="preserve"> </w:t>
      </w:r>
      <w:r w:rsidR="003E6FF2">
        <w:rPr>
          <w:sz w:val="20"/>
          <w:szCs w:val="20"/>
        </w:rPr>
        <w:t>in</w:t>
      </w:r>
      <w:r w:rsidR="00E7016C">
        <w:rPr>
          <w:sz w:val="20"/>
          <w:szCs w:val="20"/>
        </w:rPr>
        <w:t xml:space="preserve"> the deceased’s journey in</w:t>
      </w:r>
      <w:r w:rsidR="00500227">
        <w:rPr>
          <w:sz w:val="20"/>
          <w:szCs w:val="20"/>
        </w:rPr>
        <w:t xml:space="preserve">to the </w:t>
      </w:r>
      <w:r w:rsidR="00E7016C">
        <w:rPr>
          <w:sz w:val="20"/>
          <w:szCs w:val="20"/>
        </w:rPr>
        <w:t xml:space="preserve">afterlife. </w:t>
      </w:r>
    </w:p>
    <w:p w14:paraId="4112EF28" w14:textId="52E30899" w:rsidR="007B2582" w:rsidRDefault="00DB7412" w:rsidP="00A933D0">
      <w:pPr>
        <w:rPr>
          <w:sz w:val="20"/>
          <w:szCs w:val="20"/>
        </w:rPr>
      </w:pPr>
      <w:r>
        <w:rPr>
          <w:noProof/>
          <w:sz w:val="20"/>
          <w:szCs w:val="20"/>
        </w:rPr>
        <w:drawing>
          <wp:anchor distT="0" distB="0" distL="114300" distR="114300" simplePos="0" relativeHeight="251663365" behindDoc="1" locked="0" layoutInCell="1" allowOverlap="1" wp14:anchorId="5FA5EF82" wp14:editId="1F128CD0">
            <wp:simplePos x="0" y="0"/>
            <wp:positionH relativeFrom="margin">
              <wp:align>left</wp:align>
            </wp:positionH>
            <wp:positionV relativeFrom="paragraph">
              <wp:posOffset>57150</wp:posOffset>
            </wp:positionV>
            <wp:extent cx="5200650" cy="3037840"/>
            <wp:effectExtent l="0" t="0" r="0" b="0"/>
            <wp:wrapTight wrapText="bothSides">
              <wp:wrapPolygon edited="0">
                <wp:start x="0" y="0"/>
                <wp:lineTo x="0" y="21401"/>
                <wp:lineTo x="21521" y="21401"/>
                <wp:lineTo x="2152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l="15897" t="18641" r="14495" b="3340"/>
                    <a:stretch/>
                  </pic:blipFill>
                  <pic:spPr bwMode="auto">
                    <a:xfrm>
                      <a:off x="0" y="0"/>
                      <a:ext cx="5200650" cy="3037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7D66F8" w14:textId="264B2B7B" w:rsidR="00EA4D7B" w:rsidRDefault="000630B1" w:rsidP="00A933D0">
      <w:pPr>
        <w:rPr>
          <w:sz w:val="20"/>
          <w:szCs w:val="20"/>
        </w:rPr>
      </w:pPr>
      <w:r>
        <w:rPr>
          <w:noProof/>
          <w:sz w:val="20"/>
          <w:szCs w:val="20"/>
        </w:rPr>
        <mc:AlternateContent>
          <mc:Choice Requires="wps">
            <w:drawing>
              <wp:anchor distT="0" distB="0" distL="114300" distR="114300" simplePos="0" relativeHeight="251671557" behindDoc="0" locked="0" layoutInCell="1" allowOverlap="1" wp14:anchorId="2CCFC249" wp14:editId="11564470">
                <wp:simplePos x="0" y="0"/>
                <wp:positionH relativeFrom="column">
                  <wp:posOffset>5303520</wp:posOffset>
                </wp:positionH>
                <wp:positionV relativeFrom="paragraph">
                  <wp:posOffset>5004</wp:posOffset>
                </wp:positionV>
                <wp:extent cx="914400" cy="409651"/>
                <wp:effectExtent l="0" t="0" r="19050" b="28575"/>
                <wp:wrapNone/>
                <wp:docPr id="20" name="Rectangle 20"/>
                <wp:cNvGraphicFramePr/>
                <a:graphic xmlns:a="http://schemas.openxmlformats.org/drawingml/2006/main">
                  <a:graphicData uri="http://schemas.microsoft.com/office/word/2010/wordprocessingShape">
                    <wps:wsp>
                      <wps:cNvSpPr/>
                      <wps:spPr>
                        <a:xfrm>
                          <a:off x="0" y="0"/>
                          <a:ext cx="914400" cy="409651"/>
                        </a:xfrm>
                        <a:prstGeom prst="rect">
                          <a:avLst/>
                        </a:prstGeom>
                      </wps:spPr>
                      <wps:style>
                        <a:lnRef idx="2">
                          <a:schemeClr val="accent3"/>
                        </a:lnRef>
                        <a:fillRef idx="1">
                          <a:schemeClr val="lt1"/>
                        </a:fillRef>
                        <a:effectRef idx="0">
                          <a:schemeClr val="accent3"/>
                        </a:effectRef>
                        <a:fontRef idx="minor">
                          <a:schemeClr val="dk1"/>
                        </a:fontRef>
                      </wps:style>
                      <wps:txbx>
                        <w:txbxContent>
                          <w:p w14:paraId="0F277E89" w14:textId="4C3D15B1" w:rsidR="000630B1" w:rsidRPr="000630B1" w:rsidRDefault="000630B1" w:rsidP="000630B1">
                            <w:pPr>
                              <w:jc w:val="center"/>
                              <w:rPr>
                                <w:sz w:val="20"/>
                                <w:szCs w:val="20"/>
                              </w:rPr>
                            </w:pPr>
                            <w:r w:rsidRPr="000630B1">
                              <w:rPr>
                                <w:sz w:val="20"/>
                                <w:szCs w:val="20"/>
                              </w:rPr>
                              <w:t>Figure 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CFC249" id="Rectangle 20" o:spid="_x0000_s1031" style="position:absolute;margin-left:417.6pt;margin-top:.4pt;width:1in;height:32.25pt;z-index:2516715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" fillcolor="white [3201]" strokecolor="#a5a5a5 [3206]" strokeweight="1pt">
                <v:textbox>
                  <w:txbxContent>
                    <w:p w14:paraId="0F277E89" w14:textId="4C3D15B1" w:rsidR="000630B1" w:rsidRPr="000630B1" w:rsidRDefault="000630B1" w:rsidP="000630B1">
                      <w:pPr>
                        <w:jc w:val="center"/>
                        <w:rPr>
                          <w:sz w:val="20"/>
                          <w:szCs w:val="20"/>
                        </w:rPr>
                      </w:pPr>
                      <w:r w:rsidRPr="000630B1">
                        <w:rPr>
                          <w:sz w:val="20"/>
                          <w:szCs w:val="20"/>
                        </w:rPr>
                        <w:t>Figure 6</w:t>
                      </w:r>
                    </w:p>
                  </w:txbxContent>
                </v:textbox>
              </v:rect>
            </w:pict>
          </mc:Fallback>
        </mc:AlternateContent>
      </w:r>
    </w:p>
    <w:p w14:paraId="776DCCC3" w14:textId="4439DD8B" w:rsidR="006C12D8" w:rsidRDefault="006C12D8" w:rsidP="00E326C2">
      <w:pPr>
        <w:rPr>
          <w:sz w:val="20"/>
          <w:szCs w:val="20"/>
        </w:rPr>
      </w:pPr>
    </w:p>
    <w:p w14:paraId="442595EB" w14:textId="6FF28EBE" w:rsidR="006C12D8" w:rsidRDefault="006C12D8" w:rsidP="00E326C2">
      <w:pPr>
        <w:rPr>
          <w:sz w:val="20"/>
          <w:szCs w:val="20"/>
        </w:rPr>
      </w:pPr>
    </w:p>
    <w:p w14:paraId="06D3D2FA" w14:textId="6AA45700" w:rsidR="006C12D8" w:rsidRDefault="006C12D8" w:rsidP="00E326C2">
      <w:pPr>
        <w:rPr>
          <w:sz w:val="20"/>
          <w:szCs w:val="20"/>
        </w:rPr>
      </w:pPr>
    </w:p>
    <w:p w14:paraId="5CAD84D9" w14:textId="34D5A9CC" w:rsidR="006C12D8" w:rsidRDefault="006C12D8" w:rsidP="00E326C2">
      <w:pPr>
        <w:rPr>
          <w:sz w:val="20"/>
          <w:szCs w:val="20"/>
        </w:rPr>
      </w:pPr>
    </w:p>
    <w:p w14:paraId="115D6120" w14:textId="414A33F1" w:rsidR="006C12D8" w:rsidRDefault="006C12D8" w:rsidP="00E326C2"/>
    <w:p w14:paraId="2E1E12C9" w14:textId="33BC0776" w:rsidR="00791C06" w:rsidRDefault="00791C06" w:rsidP="00E326C2"/>
    <w:p w14:paraId="02AC499A" w14:textId="23CAD05D" w:rsidR="00791C06" w:rsidRDefault="00791C06" w:rsidP="00E326C2"/>
    <w:p w14:paraId="3B95CF93" w14:textId="3F062E7F" w:rsidR="00791C06" w:rsidRDefault="00791C06" w:rsidP="00E326C2"/>
    <w:p w14:paraId="7633105C" w14:textId="2007834C" w:rsidR="00791C06" w:rsidRDefault="00791C06" w:rsidP="00E326C2"/>
    <w:p w14:paraId="5B44C769" w14:textId="78A2E7F3" w:rsidR="00791C06" w:rsidRDefault="00791C06" w:rsidP="00E326C2"/>
    <w:p w14:paraId="1CA94932" w14:textId="2569B6A4" w:rsidR="00791C06" w:rsidRDefault="00791C06" w:rsidP="00E326C2"/>
    <w:p w14:paraId="63908340" w14:textId="3A0807A4" w:rsidR="00791C06" w:rsidRDefault="00791C06" w:rsidP="00E326C2"/>
    <w:p w14:paraId="6119ECCD" w14:textId="3A9E6697" w:rsidR="00791C06" w:rsidRDefault="00791C06" w:rsidP="00E326C2"/>
    <w:p w14:paraId="69D27AD5" w14:textId="4ABF1E43" w:rsidR="00791C06" w:rsidRDefault="00791C06" w:rsidP="00E326C2"/>
    <w:p w14:paraId="20F8C4DC" w14:textId="02A50192" w:rsidR="00791C06" w:rsidRDefault="00791C06" w:rsidP="00E326C2"/>
    <w:p w14:paraId="0F39E2C2" w14:textId="1EC837F0" w:rsidR="00791C06" w:rsidRDefault="00791C06" w:rsidP="00E326C2"/>
    <w:p w14:paraId="7AEE3C0E" w14:textId="0BAE8847" w:rsidR="00791C06" w:rsidRPr="00E326C2" w:rsidRDefault="00791C06" w:rsidP="00E326C2"/>
    <w:p w14:paraId="6E9846C0" w14:textId="1630F150" w:rsidR="002F61E2" w:rsidRDefault="005577BA" w:rsidP="00D4451D">
      <w:pPr>
        <w:rPr>
          <w:sz w:val="20"/>
          <w:szCs w:val="20"/>
        </w:rPr>
      </w:pPr>
      <w:r>
        <w:rPr>
          <w:noProof/>
        </w:rPr>
        <w:drawing>
          <wp:anchor distT="0" distB="0" distL="114300" distR="114300" simplePos="0" relativeHeight="251660293" behindDoc="1" locked="0" layoutInCell="1" allowOverlap="1" wp14:anchorId="10365761" wp14:editId="753E9722">
            <wp:simplePos x="0" y="0"/>
            <wp:positionH relativeFrom="page">
              <wp:posOffset>5817870</wp:posOffset>
            </wp:positionH>
            <wp:positionV relativeFrom="paragraph">
              <wp:posOffset>8255</wp:posOffset>
            </wp:positionV>
            <wp:extent cx="1649095" cy="1543050"/>
            <wp:effectExtent l="0" t="0" r="8255" b="0"/>
            <wp:wrapTight wrapText="bothSides">
              <wp:wrapPolygon edited="0">
                <wp:start x="0" y="0"/>
                <wp:lineTo x="0" y="21333"/>
                <wp:lineTo x="21459" y="21333"/>
                <wp:lineTo x="2145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8703" t="14611" r="18950" b="11753"/>
                    <a:stretch/>
                  </pic:blipFill>
                  <pic:spPr bwMode="auto">
                    <a:xfrm>
                      <a:off x="0" y="0"/>
                      <a:ext cx="1649095" cy="1543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41" behindDoc="1" locked="0" layoutInCell="1" allowOverlap="1" wp14:anchorId="3095195B" wp14:editId="6F5101FB">
            <wp:simplePos x="0" y="0"/>
            <wp:positionH relativeFrom="margin">
              <wp:posOffset>-775970</wp:posOffset>
            </wp:positionH>
            <wp:positionV relativeFrom="paragraph">
              <wp:posOffset>161925</wp:posOffset>
            </wp:positionV>
            <wp:extent cx="1800225" cy="1316355"/>
            <wp:effectExtent l="0" t="0" r="9525" b="0"/>
            <wp:wrapTight wrapText="bothSides">
              <wp:wrapPolygon edited="0">
                <wp:start x="0" y="0"/>
                <wp:lineTo x="0" y="21256"/>
                <wp:lineTo x="21486" y="21256"/>
                <wp:lineTo x="2148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00225" cy="1316355"/>
                    </a:xfrm>
                    <a:prstGeom prst="rect">
                      <a:avLst/>
                    </a:prstGeom>
                    <a:noFill/>
                  </pic:spPr>
                </pic:pic>
              </a:graphicData>
            </a:graphic>
            <wp14:sizeRelH relativeFrom="margin">
              <wp14:pctWidth>0</wp14:pctWidth>
            </wp14:sizeRelH>
            <wp14:sizeRelV relativeFrom="margin">
              <wp14:pctHeight>0</wp14:pctHeight>
            </wp14:sizeRelV>
          </wp:anchor>
        </w:drawing>
      </w:r>
    </w:p>
    <w:p w14:paraId="0FEB289E" w14:textId="5EABCE3B" w:rsidR="00F04186" w:rsidRDefault="005577BA" w:rsidP="00D4451D">
      <w:pPr>
        <w:rPr>
          <w:sz w:val="20"/>
          <w:szCs w:val="20"/>
        </w:rPr>
      </w:pPr>
      <w:r>
        <w:rPr>
          <w:noProof/>
        </w:rPr>
        <w:drawing>
          <wp:anchor distT="0" distB="0" distL="114300" distR="114300" simplePos="0" relativeHeight="251664389" behindDoc="1" locked="0" layoutInCell="1" allowOverlap="1" wp14:anchorId="59F804DE" wp14:editId="439CBF5A">
            <wp:simplePos x="0" y="0"/>
            <wp:positionH relativeFrom="page">
              <wp:posOffset>109347</wp:posOffset>
            </wp:positionH>
            <wp:positionV relativeFrom="paragraph">
              <wp:posOffset>1491005</wp:posOffset>
            </wp:positionV>
            <wp:extent cx="1894205" cy="1300480"/>
            <wp:effectExtent l="0" t="0" r="0" b="0"/>
            <wp:wrapTight wrapText="bothSides">
              <wp:wrapPolygon edited="0">
                <wp:start x="0" y="0"/>
                <wp:lineTo x="0" y="21199"/>
                <wp:lineTo x="21289" y="21199"/>
                <wp:lineTo x="2128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2728" t="27756" r="11165" b="31342"/>
                    <a:stretch/>
                  </pic:blipFill>
                  <pic:spPr bwMode="auto">
                    <a:xfrm>
                      <a:off x="0" y="0"/>
                      <a:ext cx="1894205" cy="13004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13" behindDoc="1" locked="0" layoutInCell="1" allowOverlap="1" wp14:anchorId="74C52FF3" wp14:editId="56401BA4">
            <wp:simplePos x="0" y="0"/>
            <wp:positionH relativeFrom="page">
              <wp:posOffset>5674335</wp:posOffset>
            </wp:positionH>
            <wp:positionV relativeFrom="paragraph">
              <wp:posOffset>1557173</wp:posOffset>
            </wp:positionV>
            <wp:extent cx="1790065" cy="1280795"/>
            <wp:effectExtent l="0" t="0" r="635" b="0"/>
            <wp:wrapTight wrapText="bothSides">
              <wp:wrapPolygon edited="0">
                <wp:start x="0" y="0"/>
                <wp:lineTo x="0" y="21204"/>
                <wp:lineTo x="21378" y="21204"/>
                <wp:lineTo x="2137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0031" t="19315" r="19595" b="15856"/>
                    <a:stretch/>
                  </pic:blipFill>
                  <pic:spPr bwMode="auto">
                    <a:xfrm>
                      <a:off x="0" y="0"/>
                      <a:ext cx="1790065" cy="1280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0533" behindDoc="1" locked="0" layoutInCell="1" allowOverlap="1" wp14:anchorId="448EEB60" wp14:editId="07877313">
                <wp:simplePos x="0" y="0"/>
                <wp:positionH relativeFrom="column">
                  <wp:posOffset>237185</wp:posOffset>
                </wp:positionH>
                <wp:positionV relativeFrom="paragraph">
                  <wp:posOffset>1160145</wp:posOffset>
                </wp:positionV>
                <wp:extent cx="789940" cy="285115"/>
                <wp:effectExtent l="0" t="0" r="10160" b="19685"/>
                <wp:wrapTight wrapText="bothSides">
                  <wp:wrapPolygon edited="0">
                    <wp:start x="0" y="0"/>
                    <wp:lineTo x="0" y="21648"/>
                    <wp:lineTo x="21357" y="21648"/>
                    <wp:lineTo x="21357" y="0"/>
                    <wp:lineTo x="0" y="0"/>
                  </wp:wrapPolygon>
                </wp:wrapTight>
                <wp:docPr id="19" name="Rectangle: Rounded Corners 19"/>
                <wp:cNvGraphicFramePr/>
                <a:graphic xmlns:a="http://schemas.openxmlformats.org/drawingml/2006/main">
                  <a:graphicData uri="http://schemas.microsoft.com/office/word/2010/wordprocessingShape">
                    <wps:wsp>
                      <wps:cNvSpPr/>
                      <wps:spPr>
                        <a:xfrm>
                          <a:off x="0" y="0"/>
                          <a:ext cx="789940" cy="285115"/>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64822A92" w14:textId="6440304E" w:rsidR="00DB7412" w:rsidRPr="00DB7412" w:rsidRDefault="00DB7412" w:rsidP="00DB7412">
                            <w:pPr>
                              <w:jc w:val="center"/>
                              <w:rPr>
                                <w:sz w:val="20"/>
                                <w:szCs w:val="20"/>
                              </w:rPr>
                            </w:pPr>
                            <w:r w:rsidRPr="00DB7412">
                              <w:rPr>
                                <w:sz w:val="20"/>
                                <w:szCs w:val="20"/>
                              </w:rPr>
                              <w:t>Figure 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8EEB60" id="Rectangle: Rounded Corners 19" o:spid="_x0000_s1032" style="position:absolute;margin-left:18.7pt;margin-top:91.35pt;width:62.2pt;height:22.45pt;z-index:-2516459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" fillcolor="white [3201]" strokecolor="#a5a5a5 [3206]" strokeweight="1pt">
                <v:stroke joinstyle="miter"/>
                <v:textbox>
                  <w:txbxContent>
                    <w:p w14:paraId="64822A92" w14:textId="6440304E" w:rsidR="00DB7412" w:rsidRPr="00DB7412" w:rsidRDefault="00DB7412" w:rsidP="00DB7412">
                      <w:pPr>
                        <w:jc w:val="center"/>
                        <w:rPr>
                          <w:sz w:val="20"/>
                          <w:szCs w:val="20"/>
                        </w:rPr>
                      </w:pPr>
                      <w:r w:rsidRPr="00DB7412">
                        <w:rPr>
                          <w:sz w:val="20"/>
                          <w:szCs w:val="20"/>
                        </w:rPr>
                        <w:t>Figure 7</w:t>
                      </w:r>
                    </w:p>
                  </w:txbxContent>
                </v:textbox>
                <w10:wrap type="tight"/>
              </v:roundrect>
            </w:pict>
          </mc:Fallback>
        </mc:AlternateContent>
      </w:r>
      <w:r w:rsidR="000630B1">
        <w:rPr>
          <w:noProof/>
          <w:sz w:val="20"/>
          <w:szCs w:val="20"/>
        </w:rPr>
        <mc:AlternateContent>
          <mc:Choice Requires="wps">
            <w:drawing>
              <wp:anchor distT="0" distB="0" distL="114300" distR="114300" simplePos="0" relativeHeight="251673605" behindDoc="1" locked="0" layoutInCell="1" allowOverlap="1" wp14:anchorId="75B35EAD" wp14:editId="25733132">
                <wp:simplePos x="0" y="0"/>
                <wp:positionH relativeFrom="margin">
                  <wp:align>right</wp:align>
                </wp:positionH>
                <wp:positionV relativeFrom="paragraph">
                  <wp:posOffset>1212850</wp:posOffset>
                </wp:positionV>
                <wp:extent cx="789940" cy="270510"/>
                <wp:effectExtent l="0" t="0" r="10160" b="15240"/>
                <wp:wrapTight wrapText="bothSides">
                  <wp:wrapPolygon edited="0">
                    <wp:start x="0" y="0"/>
                    <wp:lineTo x="0" y="21296"/>
                    <wp:lineTo x="21357" y="21296"/>
                    <wp:lineTo x="21357" y="0"/>
                    <wp:lineTo x="0" y="0"/>
                  </wp:wrapPolygon>
                </wp:wrapTight>
                <wp:docPr id="22" name="Rectangle 22"/>
                <wp:cNvGraphicFramePr/>
                <a:graphic xmlns:a="http://schemas.openxmlformats.org/drawingml/2006/main">
                  <a:graphicData uri="http://schemas.microsoft.com/office/word/2010/wordprocessingShape">
                    <wps:wsp>
                      <wps:cNvSpPr/>
                      <wps:spPr>
                        <a:xfrm>
                          <a:off x="0" y="0"/>
                          <a:ext cx="789940" cy="270510"/>
                        </a:xfrm>
                        <a:prstGeom prst="rect">
                          <a:avLst/>
                        </a:prstGeom>
                      </wps:spPr>
                      <wps:style>
                        <a:lnRef idx="2">
                          <a:schemeClr val="accent3"/>
                        </a:lnRef>
                        <a:fillRef idx="1">
                          <a:schemeClr val="lt1"/>
                        </a:fillRef>
                        <a:effectRef idx="0">
                          <a:schemeClr val="accent3"/>
                        </a:effectRef>
                        <a:fontRef idx="minor">
                          <a:schemeClr val="dk1"/>
                        </a:fontRef>
                      </wps:style>
                      <wps:txbx>
                        <w:txbxContent>
                          <w:p w14:paraId="2C4A79F2" w14:textId="1716241C" w:rsidR="000630B1" w:rsidRPr="000630B1" w:rsidRDefault="000630B1" w:rsidP="000630B1">
                            <w:pPr>
                              <w:jc w:val="center"/>
                              <w:rPr>
                                <w:sz w:val="20"/>
                                <w:szCs w:val="20"/>
                              </w:rPr>
                            </w:pPr>
                            <w:r w:rsidRPr="000630B1">
                              <w:rPr>
                                <w:sz w:val="20"/>
                                <w:szCs w:val="20"/>
                              </w:rPr>
                              <w:t>Figure 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B35EAD" id="Rectangle 22" o:spid="_x0000_s1033" style="position:absolute;margin-left:11pt;margin-top:95.5pt;width:62.2pt;height:21.3pt;z-index:-25164287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" fillcolor="white [3201]" strokecolor="#a5a5a5 [3206]" strokeweight="1pt">
                <v:textbox>
                  <w:txbxContent>
                    <w:p w14:paraId="2C4A79F2" w14:textId="1716241C" w:rsidR="000630B1" w:rsidRPr="000630B1" w:rsidRDefault="000630B1" w:rsidP="000630B1">
                      <w:pPr>
                        <w:jc w:val="center"/>
                        <w:rPr>
                          <w:sz w:val="20"/>
                          <w:szCs w:val="20"/>
                        </w:rPr>
                      </w:pPr>
                      <w:r w:rsidRPr="000630B1">
                        <w:rPr>
                          <w:sz w:val="20"/>
                          <w:szCs w:val="20"/>
                        </w:rPr>
                        <w:t>Figure 9</w:t>
                      </w:r>
                    </w:p>
                  </w:txbxContent>
                </v:textbox>
                <w10:wrap type="tight" anchorx="margin"/>
              </v:rect>
            </w:pict>
          </mc:Fallback>
        </mc:AlternateContent>
      </w:r>
      <w:r w:rsidR="00D4451D" w:rsidRPr="00877172">
        <w:rPr>
          <w:sz w:val="20"/>
          <w:szCs w:val="20"/>
        </w:rPr>
        <w:t>William can be registered as a metaphysical object, due to the suggestion of being a protector of the deceased</w:t>
      </w:r>
      <w:r w:rsidR="001C01B1" w:rsidRPr="00877172">
        <w:rPr>
          <w:sz w:val="20"/>
          <w:szCs w:val="20"/>
        </w:rPr>
        <w:t xml:space="preserve">, </w:t>
      </w:r>
      <w:r w:rsidR="00A018AA" w:rsidRPr="00877172">
        <w:rPr>
          <w:sz w:val="20"/>
          <w:szCs w:val="20"/>
        </w:rPr>
        <w:t xml:space="preserve">an </w:t>
      </w:r>
      <w:r w:rsidR="00E7468B" w:rsidRPr="00877172">
        <w:rPr>
          <w:sz w:val="20"/>
          <w:szCs w:val="20"/>
        </w:rPr>
        <w:t>apotropaic power</w:t>
      </w:r>
      <w:r w:rsidR="002542D3" w:rsidRPr="00877172">
        <w:rPr>
          <w:sz w:val="20"/>
          <w:szCs w:val="20"/>
        </w:rPr>
        <w:t>.</w:t>
      </w:r>
      <w:r w:rsidR="00CF6F37" w:rsidRPr="00877172">
        <w:rPr>
          <w:sz w:val="20"/>
          <w:szCs w:val="20"/>
        </w:rPr>
        <w:t xml:space="preserve"> He was specifically placed in the tomb for this reason, along with many</w:t>
      </w:r>
      <w:r w:rsidR="00A34074">
        <w:rPr>
          <w:sz w:val="20"/>
          <w:szCs w:val="20"/>
        </w:rPr>
        <w:t xml:space="preserve"> </w:t>
      </w:r>
      <w:r w:rsidR="00CF6F37" w:rsidRPr="00877172">
        <w:rPr>
          <w:sz w:val="20"/>
          <w:szCs w:val="20"/>
        </w:rPr>
        <w:t>other hippo statues found in middle kingdom</w:t>
      </w:r>
      <w:r w:rsidR="00F04186" w:rsidRPr="00877172">
        <w:rPr>
          <w:sz w:val="20"/>
          <w:szCs w:val="20"/>
        </w:rPr>
        <w:t xml:space="preserve"> dated</w:t>
      </w:r>
      <w:r w:rsidR="00CF6F37" w:rsidRPr="00877172">
        <w:rPr>
          <w:sz w:val="20"/>
          <w:szCs w:val="20"/>
        </w:rPr>
        <w:t xml:space="preserve"> tombs</w:t>
      </w:r>
      <w:r w:rsidR="00567389">
        <w:rPr>
          <w:sz w:val="20"/>
          <w:szCs w:val="20"/>
        </w:rPr>
        <w:t>.</w:t>
      </w:r>
      <w:r w:rsidR="00CD5F59">
        <w:rPr>
          <w:sz w:val="20"/>
          <w:szCs w:val="20"/>
        </w:rPr>
        <w:t xml:space="preserve"> 50-60</w:t>
      </w:r>
      <w:r w:rsidR="009D47FF">
        <w:rPr>
          <w:sz w:val="20"/>
          <w:szCs w:val="20"/>
        </w:rPr>
        <w:t xml:space="preserve"> (</w:t>
      </w:r>
      <w:r w:rsidR="00916882">
        <w:rPr>
          <w:sz w:val="20"/>
          <w:szCs w:val="20"/>
        </w:rPr>
        <w:t>6)</w:t>
      </w:r>
      <w:r w:rsidR="00CD5F59">
        <w:rPr>
          <w:sz w:val="20"/>
          <w:szCs w:val="20"/>
        </w:rPr>
        <w:t xml:space="preserve"> faience hippos have been found in total</w:t>
      </w:r>
      <w:r w:rsidR="00910D67">
        <w:rPr>
          <w:sz w:val="20"/>
          <w:szCs w:val="20"/>
        </w:rPr>
        <w:t>, and a</w:t>
      </w:r>
      <w:r w:rsidR="00F04186" w:rsidRPr="00877172">
        <w:rPr>
          <w:sz w:val="20"/>
          <w:szCs w:val="20"/>
        </w:rPr>
        <w:t xml:space="preserve"> lot of these other hippos had the same affliction as William, the legs were purposefully broken before being placed in the tomb. William was found with one leg,</w:t>
      </w:r>
      <w:r w:rsidR="00B72CAC" w:rsidRPr="00877172">
        <w:rPr>
          <w:sz w:val="20"/>
          <w:szCs w:val="20"/>
        </w:rPr>
        <w:t xml:space="preserve"> although for</w:t>
      </w:r>
      <w:r w:rsidR="00910D67">
        <w:rPr>
          <w:sz w:val="20"/>
          <w:szCs w:val="20"/>
        </w:rPr>
        <w:t xml:space="preserve"> today’s</w:t>
      </w:r>
      <w:r w:rsidR="00B72CAC" w:rsidRPr="00877172">
        <w:rPr>
          <w:sz w:val="20"/>
          <w:szCs w:val="20"/>
        </w:rPr>
        <w:t xml:space="preserve"> </w:t>
      </w:r>
      <w:r w:rsidR="00910D67" w:rsidRPr="00877172">
        <w:rPr>
          <w:sz w:val="20"/>
          <w:szCs w:val="20"/>
        </w:rPr>
        <w:t>presentation’s</w:t>
      </w:r>
      <w:r w:rsidR="00E0692B" w:rsidRPr="00877172">
        <w:rPr>
          <w:sz w:val="20"/>
          <w:szCs w:val="20"/>
        </w:rPr>
        <w:t xml:space="preserve"> sake has been reconstructed. Egyptologists believe</w:t>
      </w:r>
      <w:r w:rsidR="00F04186" w:rsidRPr="00877172">
        <w:rPr>
          <w:sz w:val="20"/>
          <w:szCs w:val="20"/>
        </w:rPr>
        <w:t xml:space="preserve"> that although he had the job of guarding the deceased and </w:t>
      </w:r>
      <w:r w:rsidR="00F52DD2" w:rsidRPr="00877172">
        <w:rPr>
          <w:sz w:val="20"/>
          <w:szCs w:val="20"/>
        </w:rPr>
        <w:t xml:space="preserve">aiding/ </w:t>
      </w:r>
      <w:r w:rsidR="00F04186" w:rsidRPr="00877172">
        <w:rPr>
          <w:sz w:val="20"/>
          <w:szCs w:val="20"/>
        </w:rPr>
        <w:t xml:space="preserve">promoting the rebirth of the </w:t>
      </w:r>
      <w:r w:rsidR="00F52DD2" w:rsidRPr="00877172">
        <w:rPr>
          <w:sz w:val="20"/>
          <w:szCs w:val="20"/>
        </w:rPr>
        <w:t>subject’s</w:t>
      </w:r>
      <w:r w:rsidR="00F04186" w:rsidRPr="00877172">
        <w:rPr>
          <w:sz w:val="20"/>
          <w:szCs w:val="20"/>
        </w:rPr>
        <w:t xml:space="preserve"> </w:t>
      </w:r>
      <w:r w:rsidR="0046428F">
        <w:rPr>
          <w:sz w:val="20"/>
          <w:szCs w:val="20"/>
        </w:rPr>
        <w:t>ka</w:t>
      </w:r>
      <w:r w:rsidR="00013A95">
        <w:rPr>
          <w:sz w:val="20"/>
          <w:szCs w:val="20"/>
        </w:rPr>
        <w:t xml:space="preserve"> (life </w:t>
      </w:r>
      <w:r w:rsidR="00D762E2">
        <w:rPr>
          <w:sz w:val="20"/>
          <w:szCs w:val="20"/>
        </w:rPr>
        <w:t>force</w:t>
      </w:r>
      <w:r w:rsidR="00013A95">
        <w:rPr>
          <w:sz w:val="20"/>
          <w:szCs w:val="20"/>
        </w:rPr>
        <w:t>)</w:t>
      </w:r>
      <w:r w:rsidR="00F04186" w:rsidRPr="00877172">
        <w:rPr>
          <w:sz w:val="20"/>
          <w:szCs w:val="20"/>
        </w:rPr>
        <w:t>, he was</w:t>
      </w:r>
      <w:r w:rsidR="00DE1B7B">
        <w:rPr>
          <w:sz w:val="20"/>
          <w:szCs w:val="20"/>
        </w:rPr>
        <w:t xml:space="preserve"> also</w:t>
      </w:r>
      <w:r w:rsidR="00F04186" w:rsidRPr="00877172">
        <w:rPr>
          <w:sz w:val="20"/>
          <w:szCs w:val="20"/>
        </w:rPr>
        <w:t xml:space="preserve"> maimed as to not attack the deceased</w:t>
      </w:r>
      <w:r w:rsidR="00877172" w:rsidRPr="00877172">
        <w:rPr>
          <w:sz w:val="20"/>
          <w:szCs w:val="20"/>
        </w:rPr>
        <w:t xml:space="preserve"> due to th</w:t>
      </w:r>
      <w:r w:rsidR="00406647">
        <w:rPr>
          <w:sz w:val="20"/>
          <w:szCs w:val="20"/>
        </w:rPr>
        <w:t>e hippo’s</w:t>
      </w:r>
      <w:r w:rsidR="00877172" w:rsidRPr="00877172">
        <w:rPr>
          <w:sz w:val="20"/>
          <w:szCs w:val="20"/>
        </w:rPr>
        <w:t xml:space="preserve"> chaotic </w:t>
      </w:r>
      <w:r w:rsidR="00013A95">
        <w:rPr>
          <w:sz w:val="20"/>
          <w:szCs w:val="20"/>
        </w:rPr>
        <w:t xml:space="preserve">unpredictable </w:t>
      </w:r>
      <w:r w:rsidR="00877172" w:rsidRPr="00877172">
        <w:rPr>
          <w:sz w:val="20"/>
          <w:szCs w:val="20"/>
        </w:rPr>
        <w:t>nature</w:t>
      </w:r>
      <w:r w:rsidR="00F04186" w:rsidRPr="00877172">
        <w:rPr>
          <w:sz w:val="20"/>
          <w:szCs w:val="20"/>
        </w:rPr>
        <w:t>.</w:t>
      </w:r>
      <w:r w:rsidR="002C5BCA">
        <w:rPr>
          <w:sz w:val="20"/>
          <w:szCs w:val="20"/>
        </w:rPr>
        <w:t xml:space="preserve"> </w:t>
      </w:r>
      <w:r w:rsidR="004F0D17">
        <w:rPr>
          <w:sz w:val="20"/>
          <w:szCs w:val="20"/>
        </w:rPr>
        <w:t xml:space="preserve">This was not </w:t>
      </w:r>
      <w:r w:rsidR="00327659">
        <w:rPr>
          <w:sz w:val="20"/>
          <w:szCs w:val="20"/>
        </w:rPr>
        <w:t>only</w:t>
      </w:r>
      <w:r w:rsidR="004F0D17">
        <w:rPr>
          <w:sz w:val="20"/>
          <w:szCs w:val="20"/>
        </w:rPr>
        <w:t xml:space="preserve"> seen </w:t>
      </w:r>
      <w:r w:rsidR="00853C05">
        <w:rPr>
          <w:sz w:val="20"/>
          <w:szCs w:val="20"/>
        </w:rPr>
        <w:t xml:space="preserve">in </w:t>
      </w:r>
      <w:r w:rsidR="00327659">
        <w:rPr>
          <w:sz w:val="20"/>
          <w:szCs w:val="20"/>
        </w:rPr>
        <w:t xml:space="preserve">the </w:t>
      </w:r>
      <w:r w:rsidR="00853C05">
        <w:rPr>
          <w:sz w:val="20"/>
          <w:szCs w:val="20"/>
        </w:rPr>
        <w:t xml:space="preserve">statues but in hieroglyphics as well. </w:t>
      </w:r>
      <w:r w:rsidR="00466E13">
        <w:rPr>
          <w:sz w:val="20"/>
          <w:szCs w:val="20"/>
        </w:rPr>
        <w:t xml:space="preserve">In King </w:t>
      </w:r>
      <w:proofErr w:type="spellStart"/>
      <w:r w:rsidR="00466E13">
        <w:rPr>
          <w:sz w:val="20"/>
          <w:szCs w:val="20"/>
        </w:rPr>
        <w:t>Hor’s</w:t>
      </w:r>
      <w:proofErr w:type="spellEnd"/>
      <w:r w:rsidR="00466E13">
        <w:rPr>
          <w:sz w:val="20"/>
          <w:szCs w:val="20"/>
        </w:rPr>
        <w:t xml:space="preserve"> sarcophagus</w:t>
      </w:r>
      <w:r w:rsidR="00001B28">
        <w:rPr>
          <w:sz w:val="20"/>
          <w:szCs w:val="20"/>
        </w:rPr>
        <w:t xml:space="preserve"> </w:t>
      </w:r>
      <w:r w:rsidR="00001B28" w:rsidRPr="00001B28">
        <w:rPr>
          <w:sz w:val="20"/>
          <w:szCs w:val="20"/>
        </w:rPr>
        <w:t xml:space="preserve">(dated Middle Kingdom) </w:t>
      </w:r>
      <w:r w:rsidR="00466E13">
        <w:rPr>
          <w:sz w:val="20"/>
          <w:szCs w:val="20"/>
        </w:rPr>
        <w:t xml:space="preserve">we also see animals in </w:t>
      </w:r>
      <w:r w:rsidR="008913B6">
        <w:rPr>
          <w:sz w:val="20"/>
          <w:szCs w:val="20"/>
        </w:rPr>
        <w:t xml:space="preserve">text not finished due to the fear of the animals </w:t>
      </w:r>
      <w:r w:rsidR="003C4F22">
        <w:rPr>
          <w:sz w:val="20"/>
          <w:szCs w:val="20"/>
        </w:rPr>
        <w:t xml:space="preserve">abandoning </w:t>
      </w:r>
      <w:r w:rsidR="004B57C7">
        <w:rPr>
          <w:sz w:val="20"/>
          <w:szCs w:val="20"/>
        </w:rPr>
        <w:t xml:space="preserve">the spell, rendering it incomplete </w:t>
      </w:r>
      <w:r w:rsidR="00001B28">
        <w:rPr>
          <w:sz w:val="20"/>
          <w:szCs w:val="20"/>
        </w:rPr>
        <w:t>and</w:t>
      </w:r>
      <w:r w:rsidR="004B57C7">
        <w:rPr>
          <w:sz w:val="20"/>
          <w:szCs w:val="20"/>
        </w:rPr>
        <w:t xml:space="preserve"> </w:t>
      </w:r>
      <w:r w:rsidR="00001B28">
        <w:rPr>
          <w:sz w:val="20"/>
          <w:szCs w:val="20"/>
        </w:rPr>
        <w:t>useless.</w:t>
      </w:r>
      <w:r>
        <w:rPr>
          <w:sz w:val="20"/>
          <w:szCs w:val="20"/>
        </w:rPr>
        <w:t xml:space="preserve"> (See below)</w:t>
      </w:r>
    </w:p>
    <w:p w14:paraId="21CF7480" w14:textId="6D1A0A0F" w:rsidR="001572FB" w:rsidRDefault="001572FB" w:rsidP="00D4451D">
      <w:pPr>
        <w:rPr>
          <w:sz w:val="20"/>
          <w:szCs w:val="20"/>
        </w:rPr>
      </w:pPr>
    </w:p>
    <w:p w14:paraId="16870515" w14:textId="73DC4CD1" w:rsidR="001572FB" w:rsidRPr="00877172" w:rsidRDefault="005577BA" w:rsidP="00D4451D">
      <w:pPr>
        <w:rPr>
          <w:sz w:val="20"/>
          <w:szCs w:val="20"/>
        </w:rPr>
      </w:pPr>
      <w:r>
        <w:rPr>
          <w:noProof/>
          <w:sz w:val="20"/>
          <w:szCs w:val="20"/>
        </w:rPr>
        <mc:AlternateContent>
          <mc:Choice Requires="wps">
            <w:drawing>
              <wp:anchor distT="0" distB="0" distL="114300" distR="114300" simplePos="0" relativeHeight="251672581" behindDoc="0" locked="0" layoutInCell="1" allowOverlap="1" wp14:anchorId="64E39F03" wp14:editId="45738FD0">
                <wp:simplePos x="0" y="0"/>
                <wp:positionH relativeFrom="column">
                  <wp:posOffset>372034</wp:posOffset>
                </wp:positionH>
                <wp:positionV relativeFrom="paragraph">
                  <wp:posOffset>63805</wp:posOffset>
                </wp:positionV>
                <wp:extent cx="826617" cy="292608"/>
                <wp:effectExtent l="0" t="0" r="12065" b="12700"/>
                <wp:wrapNone/>
                <wp:docPr id="21" name="Rectangle 21"/>
                <wp:cNvGraphicFramePr/>
                <a:graphic xmlns:a="http://schemas.openxmlformats.org/drawingml/2006/main">
                  <a:graphicData uri="http://schemas.microsoft.com/office/word/2010/wordprocessingShape">
                    <wps:wsp>
                      <wps:cNvSpPr/>
                      <wps:spPr>
                        <a:xfrm>
                          <a:off x="0" y="0"/>
                          <a:ext cx="826617" cy="292608"/>
                        </a:xfrm>
                        <a:prstGeom prst="rect">
                          <a:avLst/>
                        </a:prstGeom>
                      </wps:spPr>
                      <wps:style>
                        <a:lnRef idx="2">
                          <a:schemeClr val="accent3"/>
                        </a:lnRef>
                        <a:fillRef idx="1">
                          <a:schemeClr val="lt1"/>
                        </a:fillRef>
                        <a:effectRef idx="0">
                          <a:schemeClr val="accent3"/>
                        </a:effectRef>
                        <a:fontRef idx="minor">
                          <a:schemeClr val="dk1"/>
                        </a:fontRef>
                      </wps:style>
                      <wps:txbx>
                        <w:txbxContent>
                          <w:p w14:paraId="77E0642D" w14:textId="4F3845B0" w:rsidR="000630B1" w:rsidRPr="000630B1" w:rsidRDefault="000630B1" w:rsidP="000630B1">
                            <w:pPr>
                              <w:jc w:val="center"/>
                              <w:rPr>
                                <w:sz w:val="20"/>
                                <w:szCs w:val="20"/>
                              </w:rPr>
                            </w:pPr>
                            <w:r w:rsidRPr="000630B1">
                              <w:rPr>
                                <w:sz w:val="20"/>
                                <w:szCs w:val="20"/>
                              </w:rPr>
                              <w:t>Figure 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E39F03" id="Rectangle 21" o:spid="_x0000_s1034" style="position:absolute;margin-left:29.3pt;margin-top:5pt;width:65.1pt;height:23.05pt;z-index:25167258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" fillcolor="white [3201]" strokecolor="#a5a5a5 [3206]" strokeweight="1pt">
                <v:textbox>
                  <w:txbxContent>
                    <w:p w14:paraId="77E0642D" w14:textId="4F3845B0" w:rsidR="000630B1" w:rsidRPr="000630B1" w:rsidRDefault="000630B1" w:rsidP="000630B1">
                      <w:pPr>
                        <w:jc w:val="center"/>
                        <w:rPr>
                          <w:sz w:val="20"/>
                          <w:szCs w:val="20"/>
                        </w:rPr>
                      </w:pPr>
                      <w:r w:rsidRPr="000630B1">
                        <w:rPr>
                          <w:sz w:val="20"/>
                          <w:szCs w:val="20"/>
                        </w:rPr>
                        <w:t>Figure 8</w:t>
                      </w:r>
                    </w:p>
                  </w:txbxContent>
                </v:textbox>
              </v:rect>
            </w:pict>
          </mc:Fallback>
        </mc:AlternateContent>
      </w:r>
      <w:r>
        <w:rPr>
          <w:noProof/>
          <w:sz w:val="20"/>
          <w:szCs w:val="20"/>
        </w:rPr>
        <mc:AlternateContent>
          <mc:Choice Requires="wps">
            <w:drawing>
              <wp:anchor distT="0" distB="0" distL="114300" distR="114300" simplePos="0" relativeHeight="251674629" behindDoc="0" locked="0" layoutInCell="1" allowOverlap="1" wp14:anchorId="03968DBF" wp14:editId="591D1E1C">
                <wp:simplePos x="0" y="0"/>
                <wp:positionH relativeFrom="column">
                  <wp:posOffset>4483481</wp:posOffset>
                </wp:positionH>
                <wp:positionV relativeFrom="paragraph">
                  <wp:posOffset>107543</wp:posOffset>
                </wp:positionV>
                <wp:extent cx="877214" cy="343815"/>
                <wp:effectExtent l="0" t="0" r="18415" b="18415"/>
                <wp:wrapNone/>
                <wp:docPr id="23" name="Rectangle 23"/>
                <wp:cNvGraphicFramePr/>
                <a:graphic xmlns:a="http://schemas.openxmlformats.org/drawingml/2006/main">
                  <a:graphicData uri="http://schemas.microsoft.com/office/word/2010/wordprocessingShape">
                    <wps:wsp>
                      <wps:cNvSpPr/>
                      <wps:spPr>
                        <a:xfrm>
                          <a:off x="0" y="0"/>
                          <a:ext cx="877214" cy="343815"/>
                        </a:xfrm>
                        <a:prstGeom prst="rect">
                          <a:avLst/>
                        </a:prstGeom>
                      </wps:spPr>
                      <wps:style>
                        <a:lnRef idx="2">
                          <a:schemeClr val="accent3"/>
                        </a:lnRef>
                        <a:fillRef idx="1">
                          <a:schemeClr val="lt1"/>
                        </a:fillRef>
                        <a:effectRef idx="0">
                          <a:schemeClr val="accent3"/>
                        </a:effectRef>
                        <a:fontRef idx="minor">
                          <a:schemeClr val="dk1"/>
                        </a:fontRef>
                      </wps:style>
                      <wps:txbx>
                        <w:txbxContent>
                          <w:p w14:paraId="7336220F" w14:textId="03FF0F50" w:rsidR="000630B1" w:rsidRPr="000630B1" w:rsidRDefault="000630B1" w:rsidP="000630B1">
                            <w:pPr>
                              <w:jc w:val="center"/>
                              <w:rPr>
                                <w:sz w:val="20"/>
                                <w:szCs w:val="20"/>
                              </w:rPr>
                            </w:pPr>
                            <w:r w:rsidRPr="000630B1">
                              <w:rPr>
                                <w:sz w:val="20"/>
                                <w:szCs w:val="20"/>
                              </w:rPr>
                              <w:t>Figure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968DBF" id="Rectangle 23" o:spid="_x0000_s1035" style="position:absolute;margin-left:353.05pt;margin-top:8.45pt;width:69.05pt;height:27.05pt;z-index:2516746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" fillcolor="white [3201]" strokecolor="#a5a5a5 [3206]" strokeweight="1pt">
                <v:textbox>
                  <w:txbxContent>
                    <w:p w14:paraId="7336220F" w14:textId="03FF0F50" w:rsidR="000630B1" w:rsidRPr="000630B1" w:rsidRDefault="000630B1" w:rsidP="000630B1">
                      <w:pPr>
                        <w:jc w:val="center"/>
                        <w:rPr>
                          <w:sz w:val="20"/>
                          <w:szCs w:val="20"/>
                        </w:rPr>
                      </w:pPr>
                      <w:r w:rsidRPr="000630B1">
                        <w:rPr>
                          <w:sz w:val="20"/>
                          <w:szCs w:val="20"/>
                        </w:rPr>
                        <w:t>Figure 10</w:t>
                      </w:r>
                    </w:p>
                  </w:txbxContent>
                </v:textbox>
              </v:rect>
            </w:pict>
          </mc:Fallback>
        </mc:AlternateContent>
      </w:r>
    </w:p>
    <w:p w14:paraId="60C3DCEB" w14:textId="21ACF36A" w:rsidR="005B690E" w:rsidRDefault="005B690E" w:rsidP="008748DB">
      <w:pPr>
        <w:rPr>
          <w:sz w:val="20"/>
          <w:szCs w:val="20"/>
        </w:rPr>
      </w:pPr>
    </w:p>
    <w:p w14:paraId="5530B331" w14:textId="1EDCE0E7" w:rsidR="005B690E" w:rsidRDefault="005577BA" w:rsidP="008748DB">
      <w:pPr>
        <w:rPr>
          <w:sz w:val="20"/>
          <w:szCs w:val="20"/>
        </w:rPr>
      </w:pPr>
      <w:r>
        <w:rPr>
          <w:noProof/>
        </w:rPr>
        <w:lastRenderedPageBreak/>
        <mc:AlternateContent>
          <mc:Choice Requires="wps">
            <w:drawing>
              <wp:anchor distT="0" distB="0" distL="114300" distR="114300" simplePos="0" relativeHeight="251675653" behindDoc="0" locked="0" layoutInCell="1" allowOverlap="1" wp14:anchorId="1AACB358" wp14:editId="2B44DD82">
                <wp:simplePos x="0" y="0"/>
                <wp:positionH relativeFrom="margin">
                  <wp:align>left</wp:align>
                </wp:positionH>
                <wp:positionV relativeFrom="paragraph">
                  <wp:posOffset>3108960</wp:posOffset>
                </wp:positionV>
                <wp:extent cx="1367943" cy="314554"/>
                <wp:effectExtent l="0" t="0" r="22860" b="28575"/>
                <wp:wrapNone/>
                <wp:docPr id="24" name="Rectangle 24"/>
                <wp:cNvGraphicFramePr/>
                <a:graphic xmlns:a="http://schemas.openxmlformats.org/drawingml/2006/main">
                  <a:graphicData uri="http://schemas.microsoft.com/office/word/2010/wordprocessingShape">
                    <wps:wsp>
                      <wps:cNvSpPr/>
                      <wps:spPr>
                        <a:xfrm>
                          <a:off x="0" y="0"/>
                          <a:ext cx="1367943" cy="314554"/>
                        </a:xfrm>
                        <a:prstGeom prst="rect">
                          <a:avLst/>
                        </a:prstGeom>
                      </wps:spPr>
                      <wps:style>
                        <a:lnRef idx="2">
                          <a:schemeClr val="accent3"/>
                        </a:lnRef>
                        <a:fillRef idx="1">
                          <a:schemeClr val="lt1"/>
                        </a:fillRef>
                        <a:effectRef idx="0">
                          <a:schemeClr val="accent3"/>
                        </a:effectRef>
                        <a:fontRef idx="minor">
                          <a:schemeClr val="dk1"/>
                        </a:fontRef>
                      </wps:style>
                      <wps:txbx>
                        <w:txbxContent>
                          <w:p w14:paraId="77083F8F" w14:textId="593707D2" w:rsidR="005577BA" w:rsidRPr="005577BA" w:rsidRDefault="005577BA" w:rsidP="005577BA">
                            <w:pPr>
                              <w:jc w:val="center"/>
                              <w:rPr>
                                <w:sz w:val="20"/>
                                <w:szCs w:val="20"/>
                              </w:rPr>
                            </w:pPr>
                            <w:r w:rsidRPr="005577BA">
                              <w:rPr>
                                <w:sz w:val="20"/>
                                <w:szCs w:val="20"/>
                              </w:rPr>
                              <w:t>Figure 96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ACB358" id="Rectangle 24" o:spid="_x0000_s1036" style="position:absolute;margin-left:0;margin-top:244.8pt;width:107.7pt;height:24.75pt;z-index:251675653;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" fillcolor="white [3201]" strokecolor="#a5a5a5 [3206]" strokeweight="1pt">
                <v:textbox>
                  <w:txbxContent>
                    <w:p w14:paraId="77083F8F" w14:textId="593707D2" w:rsidR="005577BA" w:rsidRPr="005577BA" w:rsidRDefault="005577BA" w:rsidP="005577BA">
                      <w:pPr>
                        <w:jc w:val="center"/>
                        <w:rPr>
                          <w:sz w:val="20"/>
                          <w:szCs w:val="20"/>
                        </w:rPr>
                      </w:pPr>
                      <w:r w:rsidRPr="005577BA">
                        <w:rPr>
                          <w:sz w:val="20"/>
                          <w:szCs w:val="20"/>
                        </w:rPr>
                        <w:t>Figure 96</w:t>
                      </w:r>
                    </w:p>
                  </w:txbxContent>
                </v:textbox>
                <w10:wrap anchorx="margin"/>
              </v:rect>
            </w:pict>
          </mc:Fallback>
        </mc:AlternateContent>
      </w:r>
      <w:r>
        <w:rPr>
          <w:noProof/>
        </w:rPr>
        <w:drawing>
          <wp:anchor distT="0" distB="0" distL="114300" distR="114300" simplePos="0" relativeHeight="251661317" behindDoc="1" locked="0" layoutInCell="1" allowOverlap="1" wp14:anchorId="281F09F6" wp14:editId="2364436F">
            <wp:simplePos x="0" y="0"/>
            <wp:positionH relativeFrom="margin">
              <wp:align>right</wp:align>
            </wp:positionH>
            <wp:positionV relativeFrom="paragraph">
              <wp:posOffset>138633</wp:posOffset>
            </wp:positionV>
            <wp:extent cx="5902960" cy="2914015"/>
            <wp:effectExtent l="0" t="0" r="2540" b="635"/>
            <wp:wrapTight wrapText="bothSides">
              <wp:wrapPolygon edited="0">
                <wp:start x="0" y="0"/>
                <wp:lineTo x="0" y="21463"/>
                <wp:lineTo x="21540" y="21463"/>
                <wp:lineTo x="21540" y="0"/>
                <wp:lineTo x="0" y="0"/>
              </wp:wrapPolygon>
            </wp:wrapTight>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rotWithShape="1">
                    <a:blip r:embed="rId21" cstate="print">
                      <a:extLst>
                        <a:ext uri="{28A0092B-C50C-407E-A947-70E740481C1C}">
                          <a14:useLocalDpi xmlns:a14="http://schemas.microsoft.com/office/drawing/2010/main" val="0"/>
                        </a:ext>
                      </a:extLst>
                    </a:blip>
                    <a:srcRect l="4009" t="6730" r="1847" b="13715"/>
                    <a:stretch/>
                  </pic:blipFill>
                  <pic:spPr bwMode="auto">
                    <a:xfrm>
                      <a:off x="0" y="0"/>
                      <a:ext cx="5902960" cy="2914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662C3C" w14:textId="76354A0C" w:rsidR="005B690E" w:rsidRDefault="005B690E" w:rsidP="008748DB">
      <w:pPr>
        <w:rPr>
          <w:sz w:val="20"/>
          <w:szCs w:val="20"/>
        </w:rPr>
      </w:pPr>
    </w:p>
    <w:p w14:paraId="254833A7" w14:textId="6A47ED58" w:rsidR="005B690E" w:rsidRDefault="005B690E" w:rsidP="008748DB">
      <w:pPr>
        <w:rPr>
          <w:sz w:val="20"/>
          <w:szCs w:val="20"/>
        </w:rPr>
      </w:pPr>
    </w:p>
    <w:p w14:paraId="2B1FFCE6" w14:textId="77777777" w:rsidR="005B690E" w:rsidRDefault="005B690E" w:rsidP="008748DB">
      <w:pPr>
        <w:rPr>
          <w:sz w:val="20"/>
          <w:szCs w:val="20"/>
        </w:rPr>
      </w:pPr>
    </w:p>
    <w:p w14:paraId="624A8255" w14:textId="1839ACC6" w:rsidR="00CF6F37" w:rsidRPr="00C149BC" w:rsidRDefault="00FD10AA" w:rsidP="008748DB">
      <w:pPr>
        <w:rPr>
          <w:sz w:val="20"/>
          <w:szCs w:val="20"/>
        </w:rPr>
      </w:pPr>
      <w:r w:rsidRPr="00C149BC">
        <w:rPr>
          <w:sz w:val="20"/>
          <w:szCs w:val="20"/>
        </w:rPr>
        <w:t>In conclusion</w:t>
      </w:r>
      <w:r w:rsidR="00DA2E1F" w:rsidRPr="00C149BC">
        <w:rPr>
          <w:sz w:val="20"/>
          <w:szCs w:val="20"/>
        </w:rPr>
        <w:t xml:space="preserve"> </w:t>
      </w:r>
      <w:r w:rsidR="003E6C8A" w:rsidRPr="00C149BC">
        <w:rPr>
          <w:sz w:val="20"/>
          <w:szCs w:val="20"/>
        </w:rPr>
        <w:t>t</w:t>
      </w:r>
      <w:r w:rsidR="00CF6F37" w:rsidRPr="00C149BC">
        <w:rPr>
          <w:sz w:val="20"/>
          <w:szCs w:val="20"/>
        </w:rPr>
        <w:t xml:space="preserve">he hippo has strong connotations with Egyptian Mythology with the religion having several hippo </w:t>
      </w:r>
      <w:r w:rsidR="00C63D34">
        <w:rPr>
          <w:sz w:val="20"/>
          <w:szCs w:val="20"/>
        </w:rPr>
        <w:t>god/</w:t>
      </w:r>
      <w:r w:rsidR="00CF6F37" w:rsidRPr="00C149BC">
        <w:rPr>
          <w:sz w:val="20"/>
          <w:szCs w:val="20"/>
        </w:rPr>
        <w:t>goddess</w:t>
      </w:r>
      <w:r w:rsidR="00F04186" w:rsidRPr="00C149BC">
        <w:rPr>
          <w:sz w:val="20"/>
          <w:szCs w:val="20"/>
        </w:rPr>
        <w:t>es</w:t>
      </w:r>
      <w:r w:rsidR="007B35CC" w:rsidRPr="00C149BC">
        <w:rPr>
          <w:sz w:val="20"/>
          <w:szCs w:val="20"/>
        </w:rPr>
        <w:t xml:space="preserve"> associated with rebirth</w:t>
      </w:r>
      <w:r w:rsidR="003B34FF" w:rsidRPr="00C149BC">
        <w:rPr>
          <w:sz w:val="20"/>
          <w:szCs w:val="20"/>
        </w:rPr>
        <w:t>,</w:t>
      </w:r>
      <w:r w:rsidR="007B35CC" w:rsidRPr="00C149BC">
        <w:rPr>
          <w:sz w:val="20"/>
          <w:szCs w:val="20"/>
        </w:rPr>
        <w:t xml:space="preserve"> and</w:t>
      </w:r>
      <w:r w:rsidR="00081F09" w:rsidRPr="00C149BC">
        <w:rPr>
          <w:sz w:val="20"/>
          <w:szCs w:val="20"/>
        </w:rPr>
        <w:t xml:space="preserve"> through the material culture found in middle kingdom tombs</w:t>
      </w:r>
      <w:r w:rsidR="002C3256">
        <w:rPr>
          <w:sz w:val="20"/>
          <w:szCs w:val="20"/>
        </w:rPr>
        <w:t xml:space="preserve"> and depictions in the Book of the Dead</w:t>
      </w:r>
      <w:r w:rsidR="00313F07">
        <w:rPr>
          <w:sz w:val="20"/>
          <w:szCs w:val="20"/>
        </w:rPr>
        <w:t>,</w:t>
      </w:r>
      <w:r w:rsidR="003B34FF" w:rsidRPr="00C149BC">
        <w:rPr>
          <w:sz w:val="20"/>
          <w:szCs w:val="20"/>
        </w:rPr>
        <w:t xml:space="preserve"> </w:t>
      </w:r>
      <w:r w:rsidR="00081F09" w:rsidRPr="00C149BC">
        <w:rPr>
          <w:sz w:val="20"/>
          <w:szCs w:val="20"/>
        </w:rPr>
        <w:t>the afterlife.</w:t>
      </w:r>
      <w:r w:rsidR="003B34FF" w:rsidRPr="00C149BC">
        <w:rPr>
          <w:sz w:val="20"/>
          <w:szCs w:val="20"/>
        </w:rPr>
        <w:t xml:space="preserve"> William is one of many</w:t>
      </w:r>
      <w:r w:rsidR="00304C17" w:rsidRPr="00C149BC">
        <w:rPr>
          <w:sz w:val="20"/>
          <w:szCs w:val="20"/>
        </w:rPr>
        <w:t xml:space="preserve"> hippos</w:t>
      </w:r>
      <w:r w:rsidR="004D061D" w:rsidRPr="00C149BC">
        <w:rPr>
          <w:sz w:val="20"/>
          <w:szCs w:val="20"/>
        </w:rPr>
        <w:t xml:space="preserve"> found which was crafted</w:t>
      </w:r>
      <w:r w:rsidR="008C52A7">
        <w:rPr>
          <w:sz w:val="20"/>
          <w:szCs w:val="20"/>
        </w:rPr>
        <w:t xml:space="preserve"> by the Ancient Egyptian people</w:t>
      </w:r>
      <w:r w:rsidR="004D061D" w:rsidRPr="00C149BC">
        <w:rPr>
          <w:sz w:val="20"/>
          <w:szCs w:val="20"/>
        </w:rPr>
        <w:t xml:space="preserve"> for the purpose of </w:t>
      </w:r>
      <w:r w:rsidR="004E24AC">
        <w:rPr>
          <w:sz w:val="20"/>
          <w:szCs w:val="20"/>
        </w:rPr>
        <w:t xml:space="preserve">defending the </w:t>
      </w:r>
      <w:r w:rsidR="008C52A7">
        <w:rPr>
          <w:sz w:val="20"/>
          <w:szCs w:val="20"/>
        </w:rPr>
        <w:t>deceased</w:t>
      </w:r>
      <w:r w:rsidR="008748DB">
        <w:rPr>
          <w:sz w:val="20"/>
          <w:szCs w:val="20"/>
        </w:rPr>
        <w:t xml:space="preserve"> from evil spirits and </w:t>
      </w:r>
      <w:r w:rsidR="004D061D" w:rsidRPr="00C149BC">
        <w:rPr>
          <w:sz w:val="20"/>
          <w:szCs w:val="20"/>
        </w:rPr>
        <w:t xml:space="preserve">guaranteeing the </w:t>
      </w:r>
      <w:r w:rsidR="0094578A" w:rsidRPr="00C149BC">
        <w:rPr>
          <w:sz w:val="20"/>
          <w:szCs w:val="20"/>
        </w:rPr>
        <w:t xml:space="preserve">regeneration of the </w:t>
      </w:r>
      <w:r w:rsidR="00BB77FB" w:rsidRPr="00C149BC">
        <w:rPr>
          <w:sz w:val="20"/>
          <w:szCs w:val="20"/>
        </w:rPr>
        <w:t xml:space="preserve">individuals </w:t>
      </w:r>
      <w:r w:rsidR="008C52A7" w:rsidRPr="00C149BC">
        <w:rPr>
          <w:sz w:val="20"/>
          <w:szCs w:val="20"/>
        </w:rPr>
        <w:t>Ka</w:t>
      </w:r>
      <w:r w:rsidR="00193ECB">
        <w:rPr>
          <w:sz w:val="20"/>
          <w:szCs w:val="20"/>
        </w:rPr>
        <w:t>. B</w:t>
      </w:r>
      <w:r w:rsidR="008C52A7">
        <w:rPr>
          <w:sz w:val="20"/>
          <w:szCs w:val="20"/>
        </w:rPr>
        <w:t>ut</w:t>
      </w:r>
      <w:r w:rsidR="00313F07">
        <w:rPr>
          <w:sz w:val="20"/>
          <w:szCs w:val="20"/>
        </w:rPr>
        <w:t xml:space="preserve"> was also broken in fear </w:t>
      </w:r>
      <w:r w:rsidR="00D26254">
        <w:rPr>
          <w:sz w:val="20"/>
          <w:szCs w:val="20"/>
        </w:rPr>
        <w:t xml:space="preserve">due to </w:t>
      </w:r>
      <w:r w:rsidR="008F6254">
        <w:rPr>
          <w:sz w:val="20"/>
          <w:szCs w:val="20"/>
        </w:rPr>
        <w:t>a hippo’s</w:t>
      </w:r>
      <w:r w:rsidR="00D26254">
        <w:rPr>
          <w:sz w:val="20"/>
          <w:szCs w:val="20"/>
        </w:rPr>
        <w:t xml:space="preserve"> </w:t>
      </w:r>
      <w:r w:rsidR="0048772B">
        <w:rPr>
          <w:sz w:val="20"/>
          <w:szCs w:val="20"/>
        </w:rPr>
        <w:t>unforeseeable</w:t>
      </w:r>
      <w:r w:rsidR="0089433D">
        <w:rPr>
          <w:sz w:val="20"/>
          <w:szCs w:val="20"/>
        </w:rPr>
        <w:t xml:space="preserve"> </w:t>
      </w:r>
      <w:r w:rsidR="00375D68">
        <w:rPr>
          <w:sz w:val="20"/>
          <w:szCs w:val="20"/>
        </w:rPr>
        <w:t xml:space="preserve">hostile </w:t>
      </w:r>
      <w:r w:rsidR="0089433D">
        <w:rPr>
          <w:sz w:val="20"/>
          <w:szCs w:val="20"/>
        </w:rPr>
        <w:t>behaviour</w:t>
      </w:r>
      <w:r w:rsidR="00375D68">
        <w:rPr>
          <w:sz w:val="20"/>
          <w:szCs w:val="20"/>
        </w:rPr>
        <w:t xml:space="preserve">. </w:t>
      </w:r>
      <w:r w:rsidR="00D26254">
        <w:rPr>
          <w:sz w:val="20"/>
          <w:szCs w:val="20"/>
        </w:rPr>
        <w:t>However</w:t>
      </w:r>
      <w:r w:rsidR="00874E17">
        <w:rPr>
          <w:sz w:val="20"/>
          <w:szCs w:val="20"/>
        </w:rPr>
        <w:t>,</w:t>
      </w:r>
      <w:r w:rsidR="00D26254">
        <w:rPr>
          <w:sz w:val="20"/>
          <w:szCs w:val="20"/>
        </w:rPr>
        <w:t xml:space="preserve"> now that William has been taken out of </w:t>
      </w:r>
      <w:r w:rsidR="00050284">
        <w:rPr>
          <w:sz w:val="20"/>
          <w:szCs w:val="20"/>
        </w:rPr>
        <w:t>the tomb</w:t>
      </w:r>
      <w:r w:rsidR="00E326C2">
        <w:rPr>
          <w:sz w:val="20"/>
          <w:szCs w:val="20"/>
        </w:rPr>
        <w:t>,</w:t>
      </w:r>
      <w:r w:rsidR="00050284">
        <w:rPr>
          <w:sz w:val="20"/>
          <w:szCs w:val="20"/>
        </w:rPr>
        <w:t xml:space="preserve"> who is he protecting? And now that his legs have been restored,</w:t>
      </w:r>
      <w:r w:rsidR="00E326C2">
        <w:rPr>
          <w:sz w:val="20"/>
          <w:szCs w:val="20"/>
        </w:rPr>
        <w:t xml:space="preserve"> </w:t>
      </w:r>
      <w:r w:rsidR="00097980">
        <w:rPr>
          <w:sz w:val="20"/>
          <w:szCs w:val="20"/>
        </w:rPr>
        <w:t xml:space="preserve">should visitors of the Met Museum be </w:t>
      </w:r>
      <w:r w:rsidR="007C755E">
        <w:rPr>
          <w:sz w:val="20"/>
          <w:szCs w:val="20"/>
        </w:rPr>
        <w:t>cautious</w:t>
      </w:r>
      <w:r w:rsidR="00496B54">
        <w:rPr>
          <w:sz w:val="20"/>
          <w:szCs w:val="20"/>
        </w:rPr>
        <w:t xml:space="preserve"> when approaching</w:t>
      </w:r>
      <w:r w:rsidR="00097980">
        <w:rPr>
          <w:sz w:val="20"/>
          <w:szCs w:val="20"/>
        </w:rPr>
        <w:t>?</w:t>
      </w:r>
    </w:p>
    <w:p w14:paraId="00D1F11A" w14:textId="77777777" w:rsidR="005577BA" w:rsidRDefault="005577BA" w:rsidP="005577BA">
      <w:pPr>
        <w:tabs>
          <w:tab w:val="left" w:pos="1345"/>
        </w:tabs>
      </w:pPr>
    </w:p>
    <w:p w14:paraId="4A79DF47" w14:textId="6C7960DF" w:rsidR="00C733E2" w:rsidRDefault="00D4451D" w:rsidP="008455D7">
      <w:pPr>
        <w:tabs>
          <w:tab w:val="left" w:pos="1345"/>
        </w:tabs>
        <w:jc w:val="center"/>
        <w:rPr>
          <w:u w:val="single"/>
        </w:rPr>
      </w:pPr>
      <w:r w:rsidRPr="00B02B4F">
        <w:rPr>
          <w:u w:val="single"/>
        </w:rPr>
        <w:t>References:</w:t>
      </w:r>
    </w:p>
    <w:p w14:paraId="07863C3B" w14:textId="77777777" w:rsidR="008455D7" w:rsidRPr="008455D7" w:rsidRDefault="008455D7" w:rsidP="008455D7">
      <w:pPr>
        <w:tabs>
          <w:tab w:val="left" w:pos="1345"/>
        </w:tabs>
        <w:jc w:val="center"/>
        <w:rPr>
          <w:u w:val="single"/>
        </w:rPr>
      </w:pPr>
    </w:p>
    <w:p w14:paraId="454F0459" w14:textId="131CD6C7" w:rsidR="00C733E2" w:rsidRPr="00C733E2" w:rsidRDefault="00C733E2" w:rsidP="00C733E2">
      <w:pPr>
        <w:tabs>
          <w:tab w:val="left" w:pos="1345"/>
        </w:tabs>
        <w:rPr>
          <w:u w:val="single"/>
        </w:rPr>
      </w:pPr>
      <w:r>
        <w:rPr>
          <w:u w:val="single"/>
        </w:rPr>
        <w:t>Images:</w:t>
      </w:r>
    </w:p>
    <w:p w14:paraId="1A97F9AC" w14:textId="4D13375D" w:rsidR="009A3AFF" w:rsidRPr="00C733E2" w:rsidRDefault="002D4315" w:rsidP="00D4451D">
      <w:pPr>
        <w:tabs>
          <w:tab w:val="left" w:pos="1345"/>
        </w:tabs>
        <w:rPr>
          <w:rStyle w:val="Hyperlink"/>
        </w:rPr>
      </w:pPr>
      <w:r>
        <w:t>Figure 1 + 2</w:t>
      </w:r>
      <w:r w:rsidR="00D4451D">
        <w:t xml:space="preserve">: </w:t>
      </w:r>
      <w:hyperlink r:id="rId22" w:history="1">
        <w:r w:rsidR="00D4451D" w:rsidRPr="001C5851">
          <w:rPr>
            <w:rStyle w:val="Hyperlink"/>
          </w:rPr>
          <w:t>https://www.metmuseum.org/art/collection/search/544227</w:t>
        </w:r>
      </w:hyperlink>
    </w:p>
    <w:p w14:paraId="06A17F51" w14:textId="72F8FC0E" w:rsidR="009A3AFF" w:rsidRDefault="009A3AFF" w:rsidP="00D4451D">
      <w:pPr>
        <w:tabs>
          <w:tab w:val="left" w:pos="1345"/>
        </w:tabs>
        <w:rPr>
          <w:rStyle w:val="Hyperlink"/>
          <w:color w:val="auto"/>
          <w:u w:val="none"/>
        </w:rPr>
      </w:pPr>
      <w:r w:rsidRPr="009A3AFF">
        <w:rPr>
          <w:rStyle w:val="Hyperlink"/>
          <w:color w:val="auto"/>
          <w:u w:val="none"/>
        </w:rPr>
        <w:t xml:space="preserve">Figure </w:t>
      </w:r>
      <w:r w:rsidR="00CC4363">
        <w:rPr>
          <w:rStyle w:val="Hyperlink"/>
          <w:color w:val="auto"/>
          <w:u w:val="none"/>
        </w:rPr>
        <w:t>3</w:t>
      </w:r>
      <w:r w:rsidRPr="009A3AFF">
        <w:rPr>
          <w:rStyle w:val="Hyperlink"/>
          <w:color w:val="auto"/>
          <w:u w:val="none"/>
        </w:rPr>
        <w:t xml:space="preserve">: </w:t>
      </w:r>
      <w:hyperlink r:id="rId23" w:history="1">
        <w:r w:rsidRPr="00981DBE">
          <w:rPr>
            <w:rStyle w:val="Hyperlink"/>
          </w:rPr>
          <w:t>https://www.osirisnet.net/popupImage.php?img=/mastabas/ty/photo/ty_CHN_cd_17.jpg&amp;lang=en&amp;sw=1920&amp;sh=1080</w:t>
        </w:r>
      </w:hyperlink>
    </w:p>
    <w:p w14:paraId="08ED292E" w14:textId="6CC8E860" w:rsidR="009A3AFF" w:rsidRDefault="00C733E2" w:rsidP="00D4451D">
      <w:pPr>
        <w:tabs>
          <w:tab w:val="left" w:pos="1345"/>
        </w:tabs>
        <w:rPr>
          <w:rStyle w:val="Hyperlink"/>
          <w:color w:val="auto"/>
          <w:u w:val="none"/>
        </w:rPr>
      </w:pPr>
      <w:r w:rsidRPr="00C733E2">
        <w:rPr>
          <w:rStyle w:val="Hyperlink"/>
          <w:color w:val="auto"/>
          <w:u w:val="none"/>
        </w:rPr>
        <w:t>Figure 4: https://en.wikipedia.org/wiki/Taweret#/media/File:Flickr_-_schmuela_-_Taweret.jpg</w:t>
      </w:r>
    </w:p>
    <w:p w14:paraId="00CA57C7" w14:textId="5EA62697" w:rsidR="002D4315" w:rsidRDefault="00156844" w:rsidP="00D4451D">
      <w:pPr>
        <w:tabs>
          <w:tab w:val="left" w:pos="1345"/>
        </w:tabs>
        <w:rPr>
          <w:rStyle w:val="Hyperlink"/>
          <w:color w:val="auto"/>
          <w:u w:val="none"/>
        </w:rPr>
      </w:pPr>
      <w:r>
        <w:rPr>
          <w:rStyle w:val="Hyperlink"/>
          <w:color w:val="auto"/>
          <w:u w:val="none"/>
        </w:rPr>
        <w:t xml:space="preserve">Figure 5: </w:t>
      </w:r>
      <w:hyperlink r:id="rId24" w:history="1">
        <w:r w:rsidR="00C733E2" w:rsidRPr="00981DBE">
          <w:rPr>
            <w:rStyle w:val="Hyperlink"/>
          </w:rPr>
          <w:t>https://new.artsmia.org/stories/why-taweret-is-the-ancient-egyptian-hippo-goddess-we-need-now</w:t>
        </w:r>
      </w:hyperlink>
    </w:p>
    <w:p w14:paraId="54F2671B" w14:textId="7303BC7F" w:rsidR="00C733E2" w:rsidRDefault="000630B1" w:rsidP="00D4451D">
      <w:pPr>
        <w:tabs>
          <w:tab w:val="left" w:pos="1345"/>
        </w:tabs>
        <w:rPr>
          <w:rStyle w:val="Hyperlink"/>
          <w:color w:val="auto"/>
          <w:u w:val="none"/>
        </w:rPr>
      </w:pPr>
      <w:r>
        <w:rPr>
          <w:rStyle w:val="Hyperlink"/>
          <w:color w:val="auto"/>
          <w:u w:val="none"/>
        </w:rPr>
        <w:t>Figure 6:</w:t>
      </w:r>
      <w:r w:rsidRPr="000630B1">
        <w:t xml:space="preserve"> </w:t>
      </w:r>
      <w:r w:rsidRPr="000630B1">
        <w:rPr>
          <w:rStyle w:val="Hyperlink"/>
          <w:color w:val="auto"/>
          <w:u w:val="none"/>
        </w:rPr>
        <w:t xml:space="preserve">Book of the Dead Papyrus spell 185-186: </w:t>
      </w:r>
      <w:hyperlink r:id="rId25" w:history="1">
        <w:r w:rsidRPr="00981DBE">
          <w:rPr>
            <w:rStyle w:val="Hyperlink"/>
          </w:rPr>
          <w:t>https://www.britishmuseum.org/collection/object/Y_EA10470-37</w:t>
        </w:r>
      </w:hyperlink>
    </w:p>
    <w:p w14:paraId="07AAC5CF" w14:textId="1F3933B1" w:rsidR="000630B1" w:rsidRDefault="000630B1" w:rsidP="00D4451D">
      <w:pPr>
        <w:tabs>
          <w:tab w:val="left" w:pos="1345"/>
        </w:tabs>
        <w:rPr>
          <w:rStyle w:val="Hyperlink"/>
          <w:color w:val="auto"/>
          <w:u w:val="none"/>
        </w:rPr>
      </w:pPr>
      <w:r>
        <w:rPr>
          <w:rStyle w:val="Hyperlink"/>
          <w:color w:val="auto"/>
          <w:u w:val="none"/>
        </w:rPr>
        <w:t xml:space="preserve">Figure 7: </w:t>
      </w:r>
      <w:r w:rsidRPr="000630B1">
        <w:rPr>
          <w:rStyle w:val="Hyperlink"/>
          <w:color w:val="auto"/>
          <w:u w:val="none"/>
        </w:rPr>
        <w:t>https://www.brooklynmuseum.org/opencollection/objects/4255</w:t>
      </w:r>
    </w:p>
    <w:p w14:paraId="2F5F6005" w14:textId="129CC8A2" w:rsidR="00C733E2" w:rsidRDefault="000630B1" w:rsidP="00D4451D">
      <w:pPr>
        <w:tabs>
          <w:tab w:val="left" w:pos="1345"/>
        </w:tabs>
        <w:rPr>
          <w:rStyle w:val="Hyperlink"/>
          <w:color w:val="auto"/>
          <w:u w:val="none"/>
        </w:rPr>
      </w:pPr>
      <w:r>
        <w:rPr>
          <w:rStyle w:val="Hyperlink"/>
          <w:color w:val="auto"/>
          <w:u w:val="none"/>
        </w:rPr>
        <w:t xml:space="preserve">Figure 8: </w:t>
      </w:r>
      <w:hyperlink r:id="rId26" w:history="1">
        <w:r w:rsidRPr="00981DBE">
          <w:rPr>
            <w:rStyle w:val="Hyperlink"/>
          </w:rPr>
          <w:t>https://www.metmuseum.org/art/collection/search/545724</w:t>
        </w:r>
      </w:hyperlink>
    </w:p>
    <w:p w14:paraId="1C9BB386" w14:textId="7591A6CD" w:rsidR="000630B1" w:rsidRDefault="000630B1" w:rsidP="00D4451D">
      <w:pPr>
        <w:tabs>
          <w:tab w:val="left" w:pos="1345"/>
        </w:tabs>
        <w:rPr>
          <w:rStyle w:val="Hyperlink"/>
          <w:color w:val="auto"/>
          <w:u w:val="none"/>
        </w:rPr>
      </w:pPr>
      <w:r>
        <w:rPr>
          <w:rStyle w:val="Hyperlink"/>
          <w:color w:val="auto"/>
          <w:u w:val="none"/>
        </w:rPr>
        <w:t>Figure 9:</w:t>
      </w:r>
      <w:r w:rsidRPr="000630B1">
        <w:t xml:space="preserve"> </w:t>
      </w:r>
      <w:r w:rsidRPr="000630B1">
        <w:rPr>
          <w:rStyle w:val="Hyperlink"/>
          <w:color w:val="auto"/>
          <w:u w:val="none"/>
        </w:rPr>
        <w:t>https://www.metmuseum.org/art/collection/search/544161</w:t>
      </w:r>
    </w:p>
    <w:p w14:paraId="23707681" w14:textId="687D8CC5" w:rsidR="000630B1" w:rsidRDefault="000630B1" w:rsidP="00D4451D">
      <w:pPr>
        <w:tabs>
          <w:tab w:val="left" w:pos="1345"/>
        </w:tabs>
        <w:rPr>
          <w:rStyle w:val="Hyperlink"/>
          <w:color w:val="auto"/>
          <w:u w:val="none"/>
        </w:rPr>
      </w:pPr>
      <w:r>
        <w:rPr>
          <w:rStyle w:val="Hyperlink"/>
          <w:color w:val="auto"/>
          <w:u w:val="none"/>
        </w:rPr>
        <w:t xml:space="preserve">Figure 10: </w:t>
      </w:r>
      <w:hyperlink r:id="rId27" w:history="1">
        <w:r w:rsidRPr="00981DBE">
          <w:rPr>
            <w:rStyle w:val="Hyperlink"/>
          </w:rPr>
          <w:t>https://www.metmuseum.org/art/collection/search/545564</w:t>
        </w:r>
      </w:hyperlink>
    </w:p>
    <w:p w14:paraId="4440D991" w14:textId="13CB29C6" w:rsidR="002D4315" w:rsidRPr="005577BA" w:rsidRDefault="00A45571" w:rsidP="00D4451D">
      <w:pPr>
        <w:tabs>
          <w:tab w:val="left" w:pos="1345"/>
        </w:tabs>
        <w:rPr>
          <w:rStyle w:val="Hyperlink"/>
          <w:color w:val="auto"/>
          <w:u w:val="none"/>
        </w:rPr>
      </w:pPr>
      <w:r>
        <w:rPr>
          <w:rStyle w:val="Hyperlink"/>
          <w:color w:val="auto"/>
          <w:u w:val="none"/>
        </w:rPr>
        <w:t xml:space="preserve">Figure 96: </w:t>
      </w:r>
      <w:r w:rsidR="009C19F9">
        <w:rPr>
          <w:rStyle w:val="Hyperlink"/>
          <w:color w:val="auto"/>
          <w:u w:val="none"/>
        </w:rPr>
        <w:t>Egyptian Mummies</w:t>
      </w:r>
      <w:r w:rsidR="000A255D">
        <w:rPr>
          <w:rStyle w:val="Hyperlink"/>
          <w:color w:val="auto"/>
          <w:u w:val="none"/>
        </w:rPr>
        <w:t>, Bob Brier,</w:t>
      </w:r>
      <w:r w:rsidR="00FD2DE8">
        <w:rPr>
          <w:rStyle w:val="Hyperlink"/>
          <w:color w:val="auto"/>
          <w:u w:val="none"/>
        </w:rPr>
        <w:t xml:space="preserve"> Published 1996 by Michael O/Mara Books Limited</w:t>
      </w:r>
      <w:r w:rsidR="005A7D7C">
        <w:rPr>
          <w:rStyle w:val="Hyperlink"/>
          <w:color w:val="auto"/>
          <w:u w:val="none"/>
        </w:rPr>
        <w:t xml:space="preserve">, Chapter: </w:t>
      </w:r>
      <w:r w:rsidR="0072222B">
        <w:rPr>
          <w:rStyle w:val="Hyperlink"/>
          <w:color w:val="auto"/>
          <w:u w:val="none"/>
        </w:rPr>
        <w:t xml:space="preserve">An Inventory of Kings, </w:t>
      </w:r>
      <w:r w:rsidR="005A7D7C">
        <w:rPr>
          <w:rStyle w:val="Hyperlink"/>
          <w:color w:val="auto"/>
          <w:u w:val="none"/>
        </w:rPr>
        <w:t>Page 253</w:t>
      </w:r>
      <w:r w:rsidR="0072222B">
        <w:rPr>
          <w:rStyle w:val="Hyperlink"/>
          <w:color w:val="auto"/>
          <w:u w:val="none"/>
        </w:rPr>
        <w:t>.</w:t>
      </w:r>
      <w:r w:rsidR="000630B1">
        <w:rPr>
          <w:rStyle w:val="Hyperlink"/>
          <w:color w:val="auto"/>
          <w:u w:val="none"/>
        </w:rPr>
        <w:t xml:space="preserve"> </w:t>
      </w:r>
    </w:p>
    <w:p w14:paraId="760A0728" w14:textId="31B06FBA" w:rsidR="002D4315" w:rsidRPr="000630B1" w:rsidRDefault="000630B1" w:rsidP="00D4451D">
      <w:pPr>
        <w:tabs>
          <w:tab w:val="left" w:pos="1345"/>
        </w:tabs>
        <w:rPr>
          <w:rStyle w:val="Hyperlink"/>
          <w:color w:val="auto"/>
        </w:rPr>
      </w:pPr>
      <w:r w:rsidRPr="000630B1">
        <w:rPr>
          <w:rStyle w:val="Hyperlink"/>
          <w:color w:val="auto"/>
        </w:rPr>
        <w:lastRenderedPageBreak/>
        <w:t xml:space="preserve">Information references: </w:t>
      </w:r>
    </w:p>
    <w:p w14:paraId="48CEFBA7" w14:textId="7E427ADC" w:rsidR="00CF6F37" w:rsidRDefault="00925ECF" w:rsidP="00A967F3">
      <w:pPr>
        <w:pStyle w:val="ListParagraph"/>
        <w:numPr>
          <w:ilvl w:val="0"/>
          <w:numId w:val="3"/>
        </w:numPr>
        <w:tabs>
          <w:tab w:val="left" w:pos="1345"/>
        </w:tabs>
      </w:pPr>
      <w:r>
        <w:t>Met Museum</w:t>
      </w:r>
      <w:r w:rsidR="00F472F5">
        <w:t xml:space="preserve"> website</w:t>
      </w:r>
      <w:r w:rsidR="0042501E">
        <w:t xml:space="preserve">, </w:t>
      </w:r>
      <w:hyperlink r:id="rId28" w:history="1">
        <w:r w:rsidR="00F472F5" w:rsidRPr="00981DBE">
          <w:rPr>
            <w:rStyle w:val="Hyperlink"/>
          </w:rPr>
          <w:t>https://www.metmuseum.org/art/collection/search/544227</w:t>
        </w:r>
      </w:hyperlink>
    </w:p>
    <w:p w14:paraId="4CF15CB0" w14:textId="134A6068" w:rsidR="00CF6F37" w:rsidRDefault="00F6059C" w:rsidP="00CF6F37">
      <w:pPr>
        <w:pStyle w:val="ListParagraph"/>
        <w:numPr>
          <w:ilvl w:val="0"/>
          <w:numId w:val="3"/>
        </w:numPr>
        <w:tabs>
          <w:tab w:val="left" w:pos="1345"/>
        </w:tabs>
      </w:pPr>
      <w:r>
        <w:t xml:space="preserve">World Current Archaeology, </w:t>
      </w:r>
      <w:r w:rsidR="009D629F" w:rsidRPr="009D629F">
        <w:t>William the Hippo</w:t>
      </w:r>
      <w:r w:rsidR="009D629F">
        <w:t xml:space="preserve">, </w:t>
      </w:r>
      <w:r w:rsidR="00A65846" w:rsidRPr="00A65846">
        <w:t>January 25, 2018</w:t>
      </w:r>
      <w:r w:rsidR="00A65846">
        <w:t xml:space="preserve">, </w:t>
      </w:r>
      <w:r w:rsidR="00A967F3" w:rsidRPr="00A967F3">
        <w:t>https://www.world-archaeology.com/issues/issue-87-issues/object-lesson-william-hippo/</w:t>
      </w:r>
    </w:p>
    <w:p w14:paraId="20C54CD8" w14:textId="4EA99D89" w:rsidR="0093172C" w:rsidRDefault="00C12A41" w:rsidP="00C05766">
      <w:pPr>
        <w:pStyle w:val="ListParagraph"/>
        <w:numPr>
          <w:ilvl w:val="0"/>
          <w:numId w:val="3"/>
        </w:numPr>
        <w:tabs>
          <w:tab w:val="left" w:pos="1345"/>
        </w:tabs>
      </w:pPr>
      <w:bookmarkStart w:id="0" w:name="_Hlk115620273"/>
      <w:r w:rsidRPr="00C12A41">
        <w:t>Mummies Myth and Magic</w:t>
      </w:r>
      <w:r w:rsidR="00EE0A5C">
        <w:t xml:space="preserve">, </w:t>
      </w:r>
      <w:r w:rsidR="00EE0A5C" w:rsidRPr="00EE0A5C">
        <w:t>Christine El Mahdy</w:t>
      </w:r>
      <w:r w:rsidR="00EE0A5C">
        <w:t>, P</w:t>
      </w:r>
      <w:r w:rsidR="00CE524C">
        <w:t xml:space="preserve">ublished </w:t>
      </w:r>
      <w:r w:rsidR="00B53D60">
        <w:t xml:space="preserve">1991 by Thames and Hudson Ltd, London. </w:t>
      </w:r>
      <w:r w:rsidR="00C05766">
        <w:t>Chapter six, Animal Cults, Page 161.</w:t>
      </w:r>
    </w:p>
    <w:bookmarkEnd w:id="0"/>
    <w:p w14:paraId="69B7E3C3" w14:textId="09926362" w:rsidR="00C05766" w:rsidRDefault="0053580E" w:rsidP="00C05766">
      <w:pPr>
        <w:pStyle w:val="ListParagraph"/>
        <w:numPr>
          <w:ilvl w:val="0"/>
          <w:numId w:val="3"/>
        </w:numPr>
        <w:tabs>
          <w:tab w:val="left" w:pos="1345"/>
        </w:tabs>
      </w:pPr>
      <w:r>
        <w:fldChar w:fldCharType="begin"/>
      </w:r>
      <w:r>
        <w:instrText xml:space="preserve"> HYPERLINK "</w:instrText>
      </w:r>
      <w:r w:rsidRPr="0053580E">
        <w:instrText>https://www.britishmuseum.org/collection/object/Y_EA10470-37</w:instrText>
      </w:r>
      <w:r>
        <w:instrText xml:space="preserve">" </w:instrText>
      </w:r>
      <w:r>
        <w:fldChar w:fldCharType="separate"/>
      </w:r>
      <w:r w:rsidRPr="00981DBE">
        <w:rPr>
          <w:rStyle w:val="Hyperlink"/>
        </w:rPr>
        <w:t>https://www.britishmuseum.org/collection/object/Y_EA10470-37</w:t>
      </w:r>
      <w:r>
        <w:fldChar w:fldCharType="end"/>
      </w:r>
    </w:p>
    <w:p w14:paraId="2042B36C" w14:textId="77777777" w:rsidR="009D47FF" w:rsidRPr="009D47FF" w:rsidRDefault="009D47FF" w:rsidP="009D47FF">
      <w:pPr>
        <w:pStyle w:val="ListParagraph"/>
        <w:numPr>
          <w:ilvl w:val="0"/>
          <w:numId w:val="3"/>
        </w:numPr>
      </w:pPr>
      <w:r w:rsidRPr="009D47FF">
        <w:t>Mummies Myth and Magic, Christine El Mahdy, Published 1991 by Thames and Hudson Ltd, London. Chapter six, Animal Cults, Page 161.</w:t>
      </w:r>
    </w:p>
    <w:p w14:paraId="67C02BFF" w14:textId="5C3432ED" w:rsidR="00D84BCC" w:rsidRPr="00D4451D" w:rsidRDefault="00552129" w:rsidP="005F2CBC">
      <w:pPr>
        <w:pStyle w:val="ListParagraph"/>
        <w:numPr>
          <w:ilvl w:val="0"/>
          <w:numId w:val="3"/>
        </w:numPr>
        <w:tabs>
          <w:tab w:val="left" w:pos="1345"/>
        </w:tabs>
      </w:pPr>
      <w:r>
        <w:t xml:space="preserve">Daily Art Magazine, </w:t>
      </w:r>
      <w:r w:rsidRPr="00552129">
        <w:t>Blue Faience Hippopotamuses of the World – Unite!</w:t>
      </w:r>
      <w:r>
        <w:t xml:space="preserve"> </w:t>
      </w:r>
      <w:proofErr w:type="spellStart"/>
      <w:r>
        <w:t>Zuzanna</w:t>
      </w:r>
      <w:proofErr w:type="spellEnd"/>
      <w:r>
        <w:t xml:space="preserve"> </w:t>
      </w:r>
      <w:proofErr w:type="spellStart"/>
      <w:r>
        <w:t>S</w:t>
      </w:r>
      <w:r w:rsidR="009235BD">
        <w:t>tanska</w:t>
      </w:r>
      <w:proofErr w:type="spellEnd"/>
      <w:r w:rsidR="009235BD">
        <w:t>, published</w:t>
      </w:r>
      <w:r w:rsidR="00053BFA" w:rsidRPr="00053BFA">
        <w:t xml:space="preserve"> 23 AUGUST 2022</w:t>
      </w:r>
      <w:r w:rsidR="009235BD">
        <w:t xml:space="preserve">, </w:t>
      </w:r>
      <w:r w:rsidR="002138A8" w:rsidRPr="002138A8">
        <w:t>https://www.dailyartmagazine.com/blue-faience-hippopotamus-world-unite/</w:t>
      </w:r>
    </w:p>
    <w:sectPr w:rsidR="00D84BCC" w:rsidRPr="00D4451D">
      <w:headerReference w:type="even" r:id="rId29"/>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868DD" w14:textId="77777777" w:rsidR="001403D3" w:rsidRDefault="001403D3" w:rsidP="00D4451D">
      <w:r>
        <w:separator/>
      </w:r>
    </w:p>
  </w:endnote>
  <w:endnote w:type="continuationSeparator" w:id="0">
    <w:p w14:paraId="5FB75C34" w14:textId="77777777" w:rsidR="001403D3" w:rsidRDefault="001403D3" w:rsidP="00D4451D">
      <w:r>
        <w:continuationSeparator/>
      </w:r>
    </w:p>
  </w:endnote>
  <w:endnote w:type="continuationNotice" w:id="1">
    <w:p w14:paraId="2FB21BC4" w14:textId="77777777" w:rsidR="001403D3" w:rsidRDefault="001403D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704587"/>
      <w:docPartObj>
        <w:docPartGallery w:val="Page Numbers (Bottom of Page)"/>
        <w:docPartUnique/>
      </w:docPartObj>
    </w:sdtPr>
    <w:sdtEndPr>
      <w:rPr>
        <w:color w:val="7F7F7F" w:themeColor="background1" w:themeShade="7F"/>
        <w:spacing w:val="60"/>
      </w:rPr>
    </w:sdtEndPr>
    <w:sdtContent>
      <w:p w14:paraId="7536A299" w14:textId="353049CF" w:rsidR="005C15DF" w:rsidRDefault="005C15D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62126F" w14:textId="77777777" w:rsidR="005C15DF" w:rsidRDefault="005C15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FC26D" w14:textId="77777777" w:rsidR="001403D3" w:rsidRDefault="001403D3" w:rsidP="00D4451D">
      <w:r>
        <w:separator/>
      </w:r>
    </w:p>
  </w:footnote>
  <w:footnote w:type="continuationSeparator" w:id="0">
    <w:p w14:paraId="7AE9018A" w14:textId="77777777" w:rsidR="001403D3" w:rsidRDefault="001403D3" w:rsidP="00D4451D">
      <w:r>
        <w:continuationSeparator/>
      </w:r>
    </w:p>
  </w:footnote>
  <w:footnote w:type="continuationNotice" w:id="1">
    <w:p w14:paraId="39C7CBC9" w14:textId="77777777" w:rsidR="001403D3" w:rsidRDefault="001403D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3000482"/>
      <w:docPartObj>
        <w:docPartGallery w:val="Page Numbers (Top of Page)"/>
        <w:docPartUnique/>
      </w:docPartObj>
    </w:sdtPr>
    <w:sdtContent>
      <w:p w14:paraId="45B91007" w14:textId="502A0B19" w:rsidR="00D4451D" w:rsidRDefault="00D4451D" w:rsidP="001C585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5DC7C6" w14:textId="77777777" w:rsidR="00D4451D" w:rsidRDefault="00D4451D" w:rsidP="00D4451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0C6A7" w14:textId="1E9060CE" w:rsidR="005C15DF" w:rsidRDefault="005C15DF">
    <w:pPr>
      <w:pStyle w:val="Header"/>
    </w:pPr>
    <w:r>
      <w:t>Theodora Brown, 2217535</w:t>
    </w:r>
  </w:p>
  <w:p w14:paraId="6BEDE89F" w14:textId="4B004D0F" w:rsidR="00D4451D" w:rsidRDefault="00D4451D" w:rsidP="00D4451D">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228BB"/>
    <w:multiLevelType w:val="hybridMultilevel"/>
    <w:tmpl w:val="A14EAE2A"/>
    <w:lvl w:ilvl="0" w:tplc="17A0D8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765BB4"/>
    <w:multiLevelType w:val="hybridMultilevel"/>
    <w:tmpl w:val="2020E20E"/>
    <w:lvl w:ilvl="0" w:tplc="554A68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9B6B25"/>
    <w:multiLevelType w:val="hybridMultilevel"/>
    <w:tmpl w:val="F86AAF08"/>
    <w:lvl w:ilvl="0" w:tplc="5E0ED758">
      <w:start w:val="1"/>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4786775">
    <w:abstractNumId w:val="0"/>
  </w:num>
  <w:num w:numId="2" w16cid:durableId="1904295961">
    <w:abstractNumId w:val="2"/>
  </w:num>
  <w:num w:numId="3" w16cid:durableId="11916033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51D"/>
    <w:rsid w:val="00001A13"/>
    <w:rsid w:val="00001B28"/>
    <w:rsid w:val="00006783"/>
    <w:rsid w:val="00012143"/>
    <w:rsid w:val="00013A95"/>
    <w:rsid w:val="00014D8A"/>
    <w:rsid w:val="0002105C"/>
    <w:rsid w:val="0003624F"/>
    <w:rsid w:val="00050284"/>
    <w:rsid w:val="00053BFA"/>
    <w:rsid w:val="00054ED4"/>
    <w:rsid w:val="000630B1"/>
    <w:rsid w:val="000641BC"/>
    <w:rsid w:val="00081F09"/>
    <w:rsid w:val="000967B1"/>
    <w:rsid w:val="00097980"/>
    <w:rsid w:val="000A0484"/>
    <w:rsid w:val="000A255D"/>
    <w:rsid w:val="000C75B7"/>
    <w:rsid w:val="001056AA"/>
    <w:rsid w:val="0012455D"/>
    <w:rsid w:val="00124770"/>
    <w:rsid w:val="00132AB0"/>
    <w:rsid w:val="001403D3"/>
    <w:rsid w:val="001466C8"/>
    <w:rsid w:val="00146933"/>
    <w:rsid w:val="00156844"/>
    <w:rsid w:val="001572FB"/>
    <w:rsid w:val="00193ECB"/>
    <w:rsid w:val="00197BCC"/>
    <w:rsid w:val="001B1339"/>
    <w:rsid w:val="001C01B1"/>
    <w:rsid w:val="001C2586"/>
    <w:rsid w:val="001E5070"/>
    <w:rsid w:val="001F2FC7"/>
    <w:rsid w:val="001F5701"/>
    <w:rsid w:val="00202372"/>
    <w:rsid w:val="002138A8"/>
    <w:rsid w:val="00214751"/>
    <w:rsid w:val="00230B5D"/>
    <w:rsid w:val="00235A0A"/>
    <w:rsid w:val="0024474A"/>
    <w:rsid w:val="002542D3"/>
    <w:rsid w:val="002C0658"/>
    <w:rsid w:val="002C3256"/>
    <w:rsid w:val="002C5BCA"/>
    <w:rsid w:val="002D4315"/>
    <w:rsid w:val="002D6C31"/>
    <w:rsid w:val="002D7A59"/>
    <w:rsid w:val="002F61E2"/>
    <w:rsid w:val="003026D7"/>
    <w:rsid w:val="00304C17"/>
    <w:rsid w:val="00313F07"/>
    <w:rsid w:val="00326828"/>
    <w:rsid w:val="00327659"/>
    <w:rsid w:val="00334717"/>
    <w:rsid w:val="003474FC"/>
    <w:rsid w:val="00356AD4"/>
    <w:rsid w:val="00364AFB"/>
    <w:rsid w:val="00375005"/>
    <w:rsid w:val="00375D68"/>
    <w:rsid w:val="003A046E"/>
    <w:rsid w:val="003A642F"/>
    <w:rsid w:val="003B34FF"/>
    <w:rsid w:val="003B6900"/>
    <w:rsid w:val="003B7232"/>
    <w:rsid w:val="003C4F22"/>
    <w:rsid w:val="003D5CE5"/>
    <w:rsid w:val="003E6C8A"/>
    <w:rsid w:val="003E6FF2"/>
    <w:rsid w:val="00401951"/>
    <w:rsid w:val="00406647"/>
    <w:rsid w:val="00406893"/>
    <w:rsid w:val="00407F8F"/>
    <w:rsid w:val="00421641"/>
    <w:rsid w:val="0042501E"/>
    <w:rsid w:val="00433229"/>
    <w:rsid w:val="00436A26"/>
    <w:rsid w:val="00451E4E"/>
    <w:rsid w:val="00454906"/>
    <w:rsid w:val="00462104"/>
    <w:rsid w:val="0046428F"/>
    <w:rsid w:val="00466E13"/>
    <w:rsid w:val="00475204"/>
    <w:rsid w:val="0048772B"/>
    <w:rsid w:val="00491F54"/>
    <w:rsid w:val="004934DA"/>
    <w:rsid w:val="00496B54"/>
    <w:rsid w:val="004B57C7"/>
    <w:rsid w:val="004B6ED4"/>
    <w:rsid w:val="004C48D4"/>
    <w:rsid w:val="004D061D"/>
    <w:rsid w:val="004E24AC"/>
    <w:rsid w:val="004F0D17"/>
    <w:rsid w:val="00500122"/>
    <w:rsid w:val="00500227"/>
    <w:rsid w:val="00503557"/>
    <w:rsid w:val="00532C7B"/>
    <w:rsid w:val="0053580E"/>
    <w:rsid w:val="00545579"/>
    <w:rsid w:val="00552129"/>
    <w:rsid w:val="005577BA"/>
    <w:rsid w:val="0056488D"/>
    <w:rsid w:val="00567389"/>
    <w:rsid w:val="005957AA"/>
    <w:rsid w:val="00595B67"/>
    <w:rsid w:val="005A7D7C"/>
    <w:rsid w:val="005B690E"/>
    <w:rsid w:val="005C15DF"/>
    <w:rsid w:val="005C7865"/>
    <w:rsid w:val="005F2CBC"/>
    <w:rsid w:val="005F49E4"/>
    <w:rsid w:val="005F63D9"/>
    <w:rsid w:val="00600154"/>
    <w:rsid w:val="00603699"/>
    <w:rsid w:val="00631EA3"/>
    <w:rsid w:val="0067351A"/>
    <w:rsid w:val="0067531B"/>
    <w:rsid w:val="00675720"/>
    <w:rsid w:val="006767C1"/>
    <w:rsid w:val="006776CE"/>
    <w:rsid w:val="00683049"/>
    <w:rsid w:val="006A3DCF"/>
    <w:rsid w:val="006B2F75"/>
    <w:rsid w:val="006C12D8"/>
    <w:rsid w:val="006D054F"/>
    <w:rsid w:val="006D2345"/>
    <w:rsid w:val="006D2C5C"/>
    <w:rsid w:val="006E3DFE"/>
    <w:rsid w:val="006E4B36"/>
    <w:rsid w:val="007114ED"/>
    <w:rsid w:val="00711A2C"/>
    <w:rsid w:val="0072222B"/>
    <w:rsid w:val="00723041"/>
    <w:rsid w:val="00727E9E"/>
    <w:rsid w:val="0073137E"/>
    <w:rsid w:val="0073199D"/>
    <w:rsid w:val="0074427C"/>
    <w:rsid w:val="00744C7B"/>
    <w:rsid w:val="00783457"/>
    <w:rsid w:val="00791C06"/>
    <w:rsid w:val="007B2582"/>
    <w:rsid w:val="007B35CC"/>
    <w:rsid w:val="007C56FF"/>
    <w:rsid w:val="007C755E"/>
    <w:rsid w:val="007D31F5"/>
    <w:rsid w:val="007F4D71"/>
    <w:rsid w:val="007F5436"/>
    <w:rsid w:val="0080303A"/>
    <w:rsid w:val="0083209F"/>
    <w:rsid w:val="008455D7"/>
    <w:rsid w:val="0084704F"/>
    <w:rsid w:val="00853C05"/>
    <w:rsid w:val="00854494"/>
    <w:rsid w:val="0086280B"/>
    <w:rsid w:val="00873091"/>
    <w:rsid w:val="008748DB"/>
    <w:rsid w:val="00874E17"/>
    <w:rsid w:val="00877172"/>
    <w:rsid w:val="00886795"/>
    <w:rsid w:val="00886C6F"/>
    <w:rsid w:val="008913B6"/>
    <w:rsid w:val="0089366B"/>
    <w:rsid w:val="0089433D"/>
    <w:rsid w:val="00896DB7"/>
    <w:rsid w:val="008A1A69"/>
    <w:rsid w:val="008A1F39"/>
    <w:rsid w:val="008B1902"/>
    <w:rsid w:val="008C52A7"/>
    <w:rsid w:val="008E2970"/>
    <w:rsid w:val="008F6254"/>
    <w:rsid w:val="00910D67"/>
    <w:rsid w:val="00916882"/>
    <w:rsid w:val="009212F8"/>
    <w:rsid w:val="009235BD"/>
    <w:rsid w:val="00925ECF"/>
    <w:rsid w:val="009264BC"/>
    <w:rsid w:val="0093172C"/>
    <w:rsid w:val="0093493F"/>
    <w:rsid w:val="0094578A"/>
    <w:rsid w:val="009561A7"/>
    <w:rsid w:val="00975FA5"/>
    <w:rsid w:val="009A0780"/>
    <w:rsid w:val="009A2E32"/>
    <w:rsid w:val="009A3AFF"/>
    <w:rsid w:val="009A3D94"/>
    <w:rsid w:val="009A70C1"/>
    <w:rsid w:val="009C19F9"/>
    <w:rsid w:val="009C1F5B"/>
    <w:rsid w:val="009C69F4"/>
    <w:rsid w:val="009D3F2D"/>
    <w:rsid w:val="009D47FF"/>
    <w:rsid w:val="009D549D"/>
    <w:rsid w:val="009D629F"/>
    <w:rsid w:val="009F0EDB"/>
    <w:rsid w:val="00A018AA"/>
    <w:rsid w:val="00A042A0"/>
    <w:rsid w:val="00A1462C"/>
    <w:rsid w:val="00A303A2"/>
    <w:rsid w:val="00A34074"/>
    <w:rsid w:val="00A37A92"/>
    <w:rsid w:val="00A4042A"/>
    <w:rsid w:val="00A45571"/>
    <w:rsid w:val="00A6100A"/>
    <w:rsid w:val="00A63A8E"/>
    <w:rsid w:val="00A65846"/>
    <w:rsid w:val="00A67ECA"/>
    <w:rsid w:val="00A74744"/>
    <w:rsid w:val="00A74D3E"/>
    <w:rsid w:val="00A85A43"/>
    <w:rsid w:val="00A933D0"/>
    <w:rsid w:val="00A967F3"/>
    <w:rsid w:val="00AA5D3A"/>
    <w:rsid w:val="00AB0D4A"/>
    <w:rsid w:val="00AB737E"/>
    <w:rsid w:val="00AD5161"/>
    <w:rsid w:val="00B02B4F"/>
    <w:rsid w:val="00B04374"/>
    <w:rsid w:val="00B13AF2"/>
    <w:rsid w:val="00B147C4"/>
    <w:rsid w:val="00B20916"/>
    <w:rsid w:val="00B21663"/>
    <w:rsid w:val="00B311B2"/>
    <w:rsid w:val="00B43C8D"/>
    <w:rsid w:val="00B4430C"/>
    <w:rsid w:val="00B53D60"/>
    <w:rsid w:val="00B55365"/>
    <w:rsid w:val="00B71575"/>
    <w:rsid w:val="00B72CAC"/>
    <w:rsid w:val="00B9537A"/>
    <w:rsid w:val="00BA5A93"/>
    <w:rsid w:val="00BB5D2D"/>
    <w:rsid w:val="00BB77FB"/>
    <w:rsid w:val="00C05766"/>
    <w:rsid w:val="00C11D44"/>
    <w:rsid w:val="00C12A41"/>
    <w:rsid w:val="00C138E8"/>
    <w:rsid w:val="00C149BC"/>
    <w:rsid w:val="00C37227"/>
    <w:rsid w:val="00C459AD"/>
    <w:rsid w:val="00C63D34"/>
    <w:rsid w:val="00C733E2"/>
    <w:rsid w:val="00C801BD"/>
    <w:rsid w:val="00C8338D"/>
    <w:rsid w:val="00CA4B22"/>
    <w:rsid w:val="00CB735A"/>
    <w:rsid w:val="00CC3EF1"/>
    <w:rsid w:val="00CC4363"/>
    <w:rsid w:val="00CD015D"/>
    <w:rsid w:val="00CD5F59"/>
    <w:rsid w:val="00CE524C"/>
    <w:rsid w:val="00CF6F37"/>
    <w:rsid w:val="00D26254"/>
    <w:rsid w:val="00D32C44"/>
    <w:rsid w:val="00D44430"/>
    <w:rsid w:val="00D4451D"/>
    <w:rsid w:val="00D5155E"/>
    <w:rsid w:val="00D60CFE"/>
    <w:rsid w:val="00D62DDB"/>
    <w:rsid w:val="00D762E2"/>
    <w:rsid w:val="00D84BCC"/>
    <w:rsid w:val="00DA2E1F"/>
    <w:rsid w:val="00DB01AC"/>
    <w:rsid w:val="00DB7412"/>
    <w:rsid w:val="00DE1B7B"/>
    <w:rsid w:val="00DE70A4"/>
    <w:rsid w:val="00DF18AE"/>
    <w:rsid w:val="00DF5770"/>
    <w:rsid w:val="00E0692B"/>
    <w:rsid w:val="00E06B41"/>
    <w:rsid w:val="00E2313E"/>
    <w:rsid w:val="00E326C2"/>
    <w:rsid w:val="00E33234"/>
    <w:rsid w:val="00E47E4E"/>
    <w:rsid w:val="00E7016C"/>
    <w:rsid w:val="00E7468B"/>
    <w:rsid w:val="00E934FB"/>
    <w:rsid w:val="00E974F5"/>
    <w:rsid w:val="00EA4D7B"/>
    <w:rsid w:val="00EA7529"/>
    <w:rsid w:val="00EA7A2C"/>
    <w:rsid w:val="00EE0A5C"/>
    <w:rsid w:val="00EE5B2C"/>
    <w:rsid w:val="00EE64D1"/>
    <w:rsid w:val="00EF18ED"/>
    <w:rsid w:val="00EF3F49"/>
    <w:rsid w:val="00F023AA"/>
    <w:rsid w:val="00F04186"/>
    <w:rsid w:val="00F355C3"/>
    <w:rsid w:val="00F472F5"/>
    <w:rsid w:val="00F52DD2"/>
    <w:rsid w:val="00F6059C"/>
    <w:rsid w:val="00F87676"/>
    <w:rsid w:val="00FC16BA"/>
    <w:rsid w:val="00FC636C"/>
    <w:rsid w:val="00FD10AA"/>
    <w:rsid w:val="00FD1C69"/>
    <w:rsid w:val="00FD20BF"/>
    <w:rsid w:val="00FD2DE8"/>
    <w:rsid w:val="00FD3C07"/>
    <w:rsid w:val="00FE6522"/>
    <w:rsid w:val="00FE7807"/>
    <w:rsid w:val="00FF41C8"/>
    <w:rsid w:val="00FF68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F09F7"/>
  <w15:chartTrackingRefBased/>
  <w15:docId w15:val="{4875C2D6-7B20-9B4B-8A3C-CFE624ED4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451D"/>
    <w:pPr>
      <w:ind w:left="720"/>
      <w:contextualSpacing/>
    </w:pPr>
  </w:style>
  <w:style w:type="character" w:styleId="Hyperlink">
    <w:name w:val="Hyperlink"/>
    <w:basedOn w:val="DefaultParagraphFont"/>
    <w:uiPriority w:val="99"/>
    <w:unhideWhenUsed/>
    <w:rsid w:val="00D4451D"/>
    <w:rPr>
      <w:color w:val="0563C1" w:themeColor="hyperlink"/>
      <w:u w:val="single"/>
    </w:rPr>
  </w:style>
  <w:style w:type="character" w:styleId="UnresolvedMention">
    <w:name w:val="Unresolved Mention"/>
    <w:basedOn w:val="DefaultParagraphFont"/>
    <w:uiPriority w:val="99"/>
    <w:semiHidden/>
    <w:unhideWhenUsed/>
    <w:rsid w:val="00D4451D"/>
    <w:rPr>
      <w:color w:val="605E5C"/>
      <w:shd w:val="clear" w:color="auto" w:fill="E1DFDD"/>
    </w:rPr>
  </w:style>
  <w:style w:type="character" w:styleId="CommentReference">
    <w:name w:val="annotation reference"/>
    <w:basedOn w:val="DefaultParagraphFont"/>
    <w:uiPriority w:val="99"/>
    <w:semiHidden/>
    <w:unhideWhenUsed/>
    <w:rsid w:val="00D4451D"/>
    <w:rPr>
      <w:sz w:val="16"/>
      <w:szCs w:val="16"/>
    </w:rPr>
  </w:style>
  <w:style w:type="paragraph" w:styleId="CommentText">
    <w:name w:val="annotation text"/>
    <w:basedOn w:val="Normal"/>
    <w:link w:val="CommentTextChar"/>
    <w:uiPriority w:val="99"/>
    <w:semiHidden/>
    <w:unhideWhenUsed/>
    <w:rsid w:val="00D4451D"/>
    <w:rPr>
      <w:sz w:val="20"/>
      <w:szCs w:val="20"/>
    </w:rPr>
  </w:style>
  <w:style w:type="character" w:customStyle="1" w:styleId="CommentTextChar">
    <w:name w:val="Comment Text Char"/>
    <w:basedOn w:val="DefaultParagraphFont"/>
    <w:link w:val="CommentText"/>
    <w:uiPriority w:val="99"/>
    <w:semiHidden/>
    <w:rsid w:val="00D4451D"/>
    <w:rPr>
      <w:sz w:val="20"/>
      <w:szCs w:val="20"/>
    </w:rPr>
  </w:style>
  <w:style w:type="paragraph" w:styleId="CommentSubject">
    <w:name w:val="annotation subject"/>
    <w:basedOn w:val="CommentText"/>
    <w:next w:val="CommentText"/>
    <w:link w:val="CommentSubjectChar"/>
    <w:uiPriority w:val="99"/>
    <w:semiHidden/>
    <w:unhideWhenUsed/>
    <w:rsid w:val="00D4451D"/>
    <w:rPr>
      <w:b/>
      <w:bCs/>
    </w:rPr>
  </w:style>
  <w:style w:type="character" w:customStyle="1" w:styleId="CommentSubjectChar">
    <w:name w:val="Comment Subject Char"/>
    <w:basedOn w:val="CommentTextChar"/>
    <w:link w:val="CommentSubject"/>
    <w:uiPriority w:val="99"/>
    <w:semiHidden/>
    <w:rsid w:val="00D4451D"/>
    <w:rPr>
      <w:b/>
      <w:bCs/>
      <w:sz w:val="20"/>
      <w:szCs w:val="20"/>
    </w:rPr>
  </w:style>
  <w:style w:type="paragraph" w:styleId="Header">
    <w:name w:val="header"/>
    <w:basedOn w:val="Normal"/>
    <w:link w:val="HeaderChar"/>
    <w:uiPriority w:val="99"/>
    <w:unhideWhenUsed/>
    <w:rsid w:val="00D4451D"/>
    <w:pPr>
      <w:tabs>
        <w:tab w:val="center" w:pos="4513"/>
        <w:tab w:val="right" w:pos="9026"/>
      </w:tabs>
    </w:pPr>
  </w:style>
  <w:style w:type="character" w:customStyle="1" w:styleId="HeaderChar">
    <w:name w:val="Header Char"/>
    <w:basedOn w:val="DefaultParagraphFont"/>
    <w:link w:val="Header"/>
    <w:uiPriority w:val="99"/>
    <w:rsid w:val="00D4451D"/>
  </w:style>
  <w:style w:type="paragraph" w:styleId="Footer">
    <w:name w:val="footer"/>
    <w:basedOn w:val="Normal"/>
    <w:link w:val="FooterChar"/>
    <w:uiPriority w:val="99"/>
    <w:unhideWhenUsed/>
    <w:rsid w:val="00D4451D"/>
    <w:pPr>
      <w:tabs>
        <w:tab w:val="center" w:pos="4513"/>
        <w:tab w:val="right" w:pos="9026"/>
      </w:tabs>
    </w:pPr>
  </w:style>
  <w:style w:type="character" w:customStyle="1" w:styleId="FooterChar">
    <w:name w:val="Footer Char"/>
    <w:basedOn w:val="DefaultParagraphFont"/>
    <w:link w:val="Footer"/>
    <w:uiPriority w:val="99"/>
    <w:rsid w:val="00D4451D"/>
  </w:style>
  <w:style w:type="character" w:styleId="PageNumber">
    <w:name w:val="page number"/>
    <w:basedOn w:val="DefaultParagraphFont"/>
    <w:uiPriority w:val="99"/>
    <w:semiHidden/>
    <w:unhideWhenUsed/>
    <w:rsid w:val="00D4451D"/>
  </w:style>
  <w:style w:type="character" w:styleId="FollowedHyperlink">
    <w:name w:val="FollowedHyperlink"/>
    <w:basedOn w:val="DefaultParagraphFont"/>
    <w:uiPriority w:val="99"/>
    <w:semiHidden/>
    <w:unhideWhenUsed/>
    <w:rsid w:val="00D445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www.metmuseum.org/art/collection/search/545724" TargetMode="Externa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www.britishmuseum.org/collection/object/Y_EA10470-37"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new.artsmia.org/stories/why-taweret-is-the-ancient-egyptian-hippo-goddess-we-need-now"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osirisnet.net/popupImage.php?img=/mastabas/ty/photo/ty_CHN_cd_17.jpg&amp;lang=en&amp;sw=1920&amp;sh=1080" TargetMode="External"/><Relationship Id="rId28" Type="http://schemas.openxmlformats.org/officeDocument/2006/relationships/hyperlink" Target="https://www.metmuseum.org/art/collection/search/544227" TargetMode="Externa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metmuseum.org/art/collection/search/544227" TargetMode="External"/><Relationship Id="rId27" Type="http://schemas.openxmlformats.org/officeDocument/2006/relationships/hyperlink" Target="https://www.metmuseum.org/art/collection/search/545564" TargetMode="External"/><Relationship Id="rId30" Type="http://schemas.openxmlformats.org/officeDocument/2006/relationships/header" Target="header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5" ma:contentTypeDescription="Create a new document." ma:contentTypeScope="" ma:versionID="fa562587dfb151672c878f6e6489581a">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42b33cd3e644c10b9863c420cb3f4a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2DC693-0EAA-4B3B-975A-FE542A3D37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0558E5-8FD4-8F4A-A427-2D83935E33AB}">
  <ds:schemaRefs>
    <ds:schemaRef ds:uri="http://schemas.openxmlformats.org/officeDocument/2006/bibliography"/>
  </ds:schemaRefs>
</ds:datastoreItem>
</file>

<file path=customXml/itemProps3.xml><?xml version="1.0" encoding="utf-8"?>
<ds:datastoreItem xmlns:ds="http://schemas.openxmlformats.org/officeDocument/2006/customXml" ds:itemID="{F29BD0EB-B984-42E8-AE5F-35665CB61E9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D994D57-0C39-45BF-9569-A20C328890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4</Pages>
  <Words>1405</Words>
  <Characters>8012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Theodora Brown</dc:title>
  <dc:subject/>
  <dc:creator>Theodora Brown (2217535)</dc:creator>
  <cp:keywords/>
  <dc:description/>
  <cp:lastModifiedBy>Theodora Brown (2217535)</cp:lastModifiedBy>
  <cp:revision>293</cp:revision>
  <dcterms:created xsi:type="dcterms:W3CDTF">2022-09-30T17:11:00Z</dcterms:created>
  <dcterms:modified xsi:type="dcterms:W3CDTF">2022-10-02T16:00:00Z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