
<file path=[Content_Types].xml><?xml version="1.0" encoding="utf-8"?>
<Types xmlns="http://schemas.openxmlformats.org/package/2006/content-types">
  <Default Extension="jpeg" ContentType="image/jpeg"/>
  <Default Extension="JPG" ContentType="image/.jpg"/>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04F73E4">
      <w:pPr>
        <w:pStyle w:val="10"/>
        <w:keepNext w:val="0"/>
        <w:keepLines w:val="0"/>
        <w:widowControl/>
        <w:suppressLineNumbers w:val="0"/>
      </w:pPr>
      <w:r>
        <w:rPr>
          <w:rFonts w:ascii="Times New Roman" w:hAnsi="Times New Roman" w:eastAsia="Times New Roman"/>
          <w:b/>
          <w:sz w:val="48"/>
        </w:rPr>
        <w:t>The Messiah Cinematic Universe: Art and Design Concept Book</w:t>
      </w:r>
    </w:p>
    <w:p w14:paraId="1DB613CA">
      <w:pPr>
        <w:pStyle w:val="11"/>
        <w:keepNext w:val="0"/>
        <w:keepLines w:val="0"/>
        <w:widowControl/>
        <w:suppressLineNumbers w:val="0"/>
      </w:pPr>
      <w:r>
        <w:rPr>
          <w:rFonts w:ascii="Times New Roman" w:hAnsi="Times New Roman" w:eastAsia="Times New Roman"/>
          <w:b/>
          <w:sz w:val="36"/>
        </w:rPr>
        <w:t>—A Simulated Heterotopia Rooted in Real History</w:t>
      </w:r>
    </w:p>
    <w:p w14:paraId="3A08A9B6">
      <w:pPr>
        <w:pStyle w:val="2"/>
        <w:keepNext w:val="0"/>
        <w:keepLines w:val="0"/>
        <w:widowControl/>
        <w:suppressLineNumbers w:val="0"/>
      </w:pPr>
      <w:r>
        <w:rPr>
          <w:rFonts w:ascii="Times New Roman" w:hAnsi="Times New Roman" w:eastAsia="Times New Roman"/>
          <w:b/>
          <w:sz w:val="48"/>
        </w:rPr>
        <w:t>1. Creative Background—The Messiah Cinematic Universe: From Film to an Art and Design Concept Book</w:t>
      </w:r>
    </w:p>
    <w:p w14:paraId="67D78990">
      <w:pPr>
        <w:pStyle w:val="3"/>
        <w:keepNext w:val="0"/>
        <w:keepLines w:val="0"/>
        <w:widowControl/>
        <w:suppressLineNumbers w:val="0"/>
      </w:pPr>
      <w:r>
        <w:rPr>
          <w:rFonts w:ascii="Times New Roman" w:hAnsi="Times New Roman" w:eastAsia="Times New Roman"/>
          <w:b/>
          <w:sz w:val="36"/>
        </w:rPr>
        <w:t>1.1 The Origins of the Messiah Cinematic Universe: From Film Director to Worldbuilder</w:t>
      </w:r>
    </w:p>
    <w:p w14:paraId="008AABC9">
      <w:pPr>
        <w:keepNext w:val="0"/>
        <w:keepLines w:val="0"/>
        <w:widowControl/>
        <w:suppressLineNumbers w:val="0"/>
        <w:rPr>
          <w:rFonts w:ascii="Times New Roman" w:hAnsi="Times New Roman" w:eastAsia="Times New Roman"/>
          <w:sz w:val="24"/>
        </w:rPr>
      </w:pPr>
      <w:r>
        <w:rPr>
          <w:rFonts w:ascii="Times New Roman" w:hAnsi="Times New Roman" w:eastAsia="Times New Roman"/>
          <w:sz w:val="24"/>
        </w:rPr>
        <w:t>Messiah was first filmed during my third year as an undergraduate. At that time, I understood myself primarily as a film director, and most of my attention was directed toward practical questions of production: how to organize a scene, position actors, use lighting and locations, design action, and achieve the strongest possible cinematic effect with the limited resources available to a student production. As a student film, Messiah was certainly more ambitious in concept and scale than most work produced by my peers. Yet, as I repeatedly returned to the project and considered the background material that had gradually been added to make the original narrative more coherent and internally convincing, I began to recognize that Messiah had already moved far beyond the scope of an undergraduate film. It marked a shift in my creative identity—from a maker chiefly concerned with image production and the staging of individual scenes toward one concerned with the construction of an entire fictional world.</w:t>
      </w:r>
    </w:p>
    <w:p w14:paraId="6ABE70B8">
      <w:pPr>
        <w:keepNext w:val="0"/>
        <w:keepLines w:val="0"/>
        <w:widowControl/>
        <w:suppressLineNumbers w:val="0"/>
        <w:rPr>
          <w:rFonts w:ascii="Times New Roman" w:hAnsi="Times New Roman" w:eastAsia="Times New Roman"/>
          <w:sz w:val="24"/>
        </w:rPr>
      </w:pPr>
    </w:p>
    <w:p w14:paraId="5F9E28F5">
      <w:pPr>
        <w:keepNext w:val="0"/>
        <w:keepLines w:val="0"/>
        <w:widowControl/>
        <w:suppressLineNumbers w:val="0"/>
        <w:jc w:val="center"/>
        <w:rPr>
          <w:rFonts w:hint="eastAsia" w:ascii="Times New Roman" w:hAnsi="Times New Roman" w:eastAsia="宋体"/>
          <w:sz w:val="24"/>
          <w:lang w:eastAsia="zh-CN"/>
        </w:rPr>
      </w:pPr>
      <w:r>
        <w:rPr>
          <w:rFonts w:hint="eastAsia" w:ascii="Times New Roman" w:hAnsi="Times New Roman" w:eastAsia="宋体"/>
          <w:sz w:val="24"/>
          <w:lang w:eastAsia="zh-CN"/>
        </w:rPr>
        <w:drawing>
          <wp:inline distT="0" distB="0" distL="114300" distR="114300">
            <wp:extent cx="4246880" cy="2564130"/>
            <wp:effectExtent l="0" t="0" r="7620" b="1270"/>
            <wp:docPr id="1" name="图片 1" descr="Officer K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Officer Ke"/>
                    <pic:cNvPicPr>
                      <a:picLocks noChangeAspect="1"/>
                    </pic:cNvPicPr>
                  </pic:nvPicPr>
                  <pic:blipFill>
                    <a:blip r:embed="rId7"/>
                    <a:stretch>
                      <a:fillRect/>
                    </a:stretch>
                  </pic:blipFill>
                  <pic:spPr>
                    <a:xfrm>
                      <a:off x="0" y="0"/>
                      <a:ext cx="4246880" cy="2564130"/>
                    </a:xfrm>
                    <a:prstGeom prst="rect">
                      <a:avLst/>
                    </a:prstGeom>
                  </pic:spPr>
                </pic:pic>
              </a:graphicData>
            </a:graphic>
          </wp:inline>
        </w:drawing>
      </w:r>
    </w:p>
    <w:p w14:paraId="79B58877">
      <w:pPr>
        <w:keepNext w:val="0"/>
        <w:keepLines w:val="0"/>
        <w:widowControl/>
        <w:suppressLineNumbers w:val="0"/>
        <w:jc w:val="center"/>
        <w:rPr>
          <w:rFonts w:ascii="Times New Roman" w:hAnsi="Times New Roman" w:eastAsia="Times New Roman"/>
          <w:sz w:val="24"/>
        </w:rPr>
      </w:pPr>
      <w:r>
        <w:rPr>
          <w:rFonts w:hint="eastAsia" w:ascii="Times New Roman" w:hAnsi="Times New Roman" w:eastAsia="宋体"/>
          <w:i/>
          <w:iCs/>
          <w:sz w:val="24"/>
          <w:lang w:eastAsia="zh-CN"/>
        </w:rPr>
        <w:t>Messiah</w:t>
      </w:r>
      <w:r>
        <w:rPr>
          <w:rFonts w:hint="eastAsia" w:ascii="Times New Roman" w:hAnsi="Times New Roman" w:eastAsia="宋体"/>
          <w:sz w:val="24"/>
          <w:lang w:eastAsia="zh-CN"/>
        </w:rPr>
        <w:t>(2023) Movie Poster</w:t>
      </w:r>
    </w:p>
    <w:p w14:paraId="1C4AC115">
      <w:pPr>
        <w:keepNext w:val="0"/>
        <w:keepLines w:val="0"/>
        <w:widowControl/>
        <w:suppressLineNumbers w:val="0"/>
        <w:rPr>
          <w:rFonts w:ascii="Times New Roman" w:hAnsi="Times New Roman" w:eastAsia="Times New Roman"/>
          <w:sz w:val="24"/>
        </w:rPr>
      </w:pPr>
      <w:r>
        <w:rPr>
          <w:rFonts w:ascii="Times New Roman" w:hAnsi="Times New Roman" w:eastAsia="Times New Roman"/>
          <w:sz w:val="24"/>
        </w:rPr>
        <w:t>The initial idea was comparatively simple. Two collaborators and I wanted to make a science-fiction action film containing martial arts, chases, suspense, and visual effects. These elements attracted us partly because direct visual excitement could generate attention and satisfy the kinds of cinematic fantasies we had as young men, and partly because they allowed us to practise techniques encountered in our professional training. As the screenplay developed, however, I became dissatisfied with spectacle as an end in itself. A visually impressive fight or car chase may entertain an audience, but it cannot, on its own, explain why characters fight, what kind of society has shaped them, or why their decisions matter. I therefore began to treat genre elements as the outer structure of the work: commercially legible devices capable of attracting an audience, rather than its ultimate purpose. Beneath that surface, I wanted the project to address social class, institutional power, historical trauma, individual responsibility, and the persistent human desire for “redemption.”</w:t>
      </w:r>
    </w:p>
    <w:p w14:paraId="1FAC1E27">
      <w:pPr>
        <w:keepNext w:val="0"/>
        <w:keepLines w:val="0"/>
        <w:widowControl/>
        <w:suppressLineNumbers w:val="0"/>
      </w:pPr>
      <w:r>
        <w:rPr>
          <w:rFonts w:ascii="Times New Roman" w:hAnsi="Times New Roman" w:eastAsia="Times New Roman"/>
          <w:sz w:val="24"/>
        </w:rPr>
        <w:t>This was the first major conceptual turn in the project. I no longer regarded commercial accessibility and artistic expression as inherently incompatible. Unlike many traditional art forms, film is both an artistic practice and a cultural product designed for mass circulation. It depends on reproducibility, distribution, audience attention, and collective production (Horkheimer and Adorno, 2002, p. 94). I therefore came to see popularity itself as neither a flaw nor a weakness. The problem begins only when the pursuit of popularity replaces the intellectual substance of the work. From this position, the Messiah trilogy gradually developed as a project intended to remain accessible across different levels of social reflection, cultural backgrounds, and educational experience. Some viewers may be drawn first to martial arts, war, car chases, and science-fiction imagery; others may continue toward questions of class, history, social structure, religion, or philosophy.</w:t>
      </w:r>
    </w:p>
    <w:p w14:paraId="1B51536D">
      <w:pPr>
        <w:keepNext w:val="0"/>
        <w:keepLines w:val="0"/>
        <w:widowControl/>
        <w:suppressLineNumbers w:val="0"/>
      </w:pPr>
      <w:r>
        <w:rPr>
          <w:rFonts w:ascii="Times New Roman" w:hAnsi="Times New Roman" w:eastAsia="Times New Roman"/>
          <w:sz w:val="24"/>
        </w:rPr>
        <w:t>As the story expanded, I increasingly encountered questions that could no longer be answered through the role of “director” alone. What kind of country would produce such institutions? Why would its police wear these uniforms? Why would colonial-era buildings and contemporary financial towers occupy the same city? Why would characters accept particular political or technological systems? Questions of this kind gradually pushed a single screenplay outward into the “Messiah Cinematic Universe.” My own role changed with it. I was no longer only directing people within scenes; in a dual position comparable, in different ways, to J. R. R. Tolkien and Peter Jackson in relation to The Lord of the Rings, I began to design institutions, cities, histories, national symbols, and systems of power. Film became an entry point into a much larger creative structure.</w:t>
      </w:r>
    </w:p>
    <w:p w14:paraId="22168D40">
      <w:pPr>
        <w:pStyle w:val="3"/>
        <w:keepNext w:val="0"/>
        <w:keepLines w:val="0"/>
        <w:widowControl/>
        <w:suppressLineNumbers w:val="0"/>
      </w:pPr>
      <w:r>
        <w:rPr>
          <w:rFonts w:ascii="Times New Roman" w:hAnsi="Times New Roman" w:eastAsia="Times New Roman"/>
          <w:b/>
          <w:sz w:val="36"/>
        </w:rPr>
        <w:t>1.2 The Intersection of Real History and Fictional Geography</w:t>
      </w:r>
    </w:p>
    <w:p w14:paraId="780BFC4B">
      <w:pPr>
        <w:pStyle w:val="4"/>
        <w:keepNext w:val="0"/>
        <w:keepLines w:val="0"/>
        <w:widowControl/>
        <w:suppressLineNumbers w:val="0"/>
      </w:pPr>
      <w:r>
        <w:rPr>
          <w:rFonts w:ascii="Times New Roman" w:hAnsi="Times New Roman" w:eastAsia="Times New Roman"/>
          <w:b/>
          <w:sz w:val="27"/>
        </w:rPr>
        <w:t>1.2.1 Why a Fictional State Became Creatively Necessary</w:t>
      </w:r>
    </w:p>
    <w:p w14:paraId="142CDC76">
      <w:pPr>
        <w:keepNext w:val="0"/>
        <w:keepLines w:val="0"/>
        <w:widowControl/>
        <w:suppressLineNumbers w:val="0"/>
        <w:rPr>
          <w:rFonts w:ascii="Times New Roman" w:hAnsi="Times New Roman" w:eastAsia="Times New Roman"/>
          <w:sz w:val="24"/>
        </w:rPr>
      </w:pPr>
      <w:r>
        <w:rPr>
          <w:rFonts w:ascii="Times New Roman" w:hAnsi="Times New Roman" w:eastAsia="Times New Roman"/>
          <w:sz w:val="24"/>
        </w:rPr>
        <w:t>The fictional state of Jianan was created because I wanted to discuss real historical, political, and social questions without reducing the entire project to a direct representation of any single existing country. This decision was not an attempt to evade reality. It was a way of creating sufficient distance from reality to reorganize it. A fictional state allowed me to combine historical experiences that would be difficult to place credibly within one real national context; without that distance, the material would either lose historical precision or become constrained by contemporary political associations. Jianan can therefore contain, within one constructed history, a Southeast Asian Chinese society shaped by the transmission of Chinese culture; British colonial administration as a vehicle of modern Western influence; Japanese wartime occupation as part of Japan’s modern impact on East Asia; and, after the war, nationalism, Cold War politics, industrialization, global finance, and the social effects of contemporary technology—historical forces that extend far beyond any one country.</w:t>
      </w:r>
    </w:p>
    <w:p w14:paraId="7CB48A5A">
      <w:pPr>
        <w:keepNext w:val="0"/>
        <w:keepLines w:val="0"/>
        <w:widowControl/>
        <w:suppressLineNumbers w:val="0"/>
        <w:rPr>
          <w:rFonts w:ascii="Times New Roman" w:hAnsi="Times New Roman" w:eastAsia="Times New Roman"/>
          <w:sz w:val="24"/>
        </w:rPr>
      </w:pPr>
    </w:p>
    <w:p w14:paraId="28E55A17">
      <w:pPr>
        <w:keepNext w:val="0"/>
        <w:keepLines w:val="0"/>
        <w:widowControl/>
        <w:suppressLineNumbers w:val="0"/>
        <w:rPr>
          <w:rFonts w:hint="eastAsia" w:ascii="Times New Roman" w:hAnsi="Times New Roman" w:eastAsia="宋体"/>
          <w:sz w:val="24"/>
          <w:lang w:eastAsia="zh-CN"/>
        </w:rPr>
      </w:pPr>
      <w:r>
        <w:rPr>
          <w:rFonts w:hint="eastAsia" w:ascii="Times New Roman" w:hAnsi="Times New Roman" w:eastAsia="宋体"/>
          <w:sz w:val="24"/>
          <w:lang w:eastAsia="zh-CN"/>
        </w:rPr>
        <w:drawing>
          <wp:inline distT="0" distB="0" distL="114300" distR="114300">
            <wp:extent cx="5730875" cy="2534285"/>
            <wp:effectExtent l="0" t="0" r="9525" b="5715"/>
            <wp:docPr id="2" name="图片 2" descr="金融風暴"/>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金融風暴"/>
                    <pic:cNvPicPr>
                      <a:picLocks noChangeAspect="1"/>
                    </pic:cNvPicPr>
                  </pic:nvPicPr>
                  <pic:blipFill>
                    <a:blip r:embed="rId8"/>
                    <a:stretch>
                      <a:fillRect/>
                    </a:stretch>
                  </pic:blipFill>
                  <pic:spPr>
                    <a:xfrm>
                      <a:off x="0" y="0"/>
                      <a:ext cx="5730875" cy="2534285"/>
                    </a:xfrm>
                    <a:prstGeom prst="rect">
                      <a:avLst/>
                    </a:prstGeom>
                  </pic:spPr>
                </pic:pic>
              </a:graphicData>
            </a:graphic>
          </wp:inline>
        </w:drawing>
      </w:r>
    </w:p>
    <w:p w14:paraId="1730F386">
      <w:pPr>
        <w:keepNext w:val="0"/>
        <w:keepLines w:val="0"/>
        <w:widowControl/>
        <w:suppressLineNumbers w:val="0"/>
        <w:jc w:val="center"/>
        <w:rPr>
          <w:rFonts w:hint="eastAsia" w:ascii="Times New Roman" w:hAnsi="Times New Roman" w:eastAsia="宋体"/>
          <w:sz w:val="24"/>
          <w:lang w:eastAsia="zh-CN"/>
        </w:rPr>
      </w:pPr>
      <w:r>
        <w:rPr>
          <w:rFonts w:hint="eastAsia" w:ascii="Times New Roman" w:hAnsi="Times New Roman" w:eastAsia="宋体"/>
          <w:sz w:val="24"/>
          <w:lang w:eastAsia="zh-CN"/>
        </w:rPr>
        <w:t xml:space="preserve">A scene depicting the stock market crash in the fictional nation of Jianan during the 2008 financial crisis, from the </w:t>
      </w:r>
      <w:r>
        <w:rPr>
          <w:rFonts w:hint="eastAsia" w:ascii="Times New Roman" w:hAnsi="Times New Roman" w:eastAsia="宋体"/>
          <w:i/>
          <w:iCs/>
          <w:sz w:val="24"/>
          <w:lang w:eastAsia="zh-CN"/>
        </w:rPr>
        <w:t xml:space="preserve">Messiah </w:t>
      </w:r>
      <w:r>
        <w:rPr>
          <w:rFonts w:hint="eastAsia" w:ascii="Times New Roman" w:hAnsi="Times New Roman" w:eastAsia="宋体"/>
          <w:i/>
          <w:iCs/>
          <w:sz w:val="24"/>
          <w:lang w:val="en-US" w:eastAsia="zh-CN"/>
        </w:rPr>
        <w:t>A</w:t>
      </w:r>
      <w:r>
        <w:rPr>
          <w:rFonts w:hint="eastAsia" w:ascii="Times New Roman" w:hAnsi="Times New Roman" w:eastAsia="宋体"/>
          <w:i/>
          <w:iCs/>
          <w:sz w:val="24"/>
          <w:lang w:eastAsia="zh-CN"/>
        </w:rPr>
        <w:t xml:space="preserve">rt </w:t>
      </w:r>
      <w:r>
        <w:rPr>
          <w:rFonts w:hint="eastAsia" w:ascii="Times New Roman" w:hAnsi="Times New Roman" w:eastAsia="宋体"/>
          <w:i/>
          <w:iCs/>
          <w:sz w:val="24"/>
          <w:lang w:val="en-US" w:eastAsia="zh-CN"/>
        </w:rPr>
        <w:t>B</w:t>
      </w:r>
      <w:r>
        <w:rPr>
          <w:rFonts w:hint="eastAsia" w:ascii="Times New Roman" w:hAnsi="Times New Roman" w:eastAsia="宋体"/>
          <w:i/>
          <w:iCs/>
          <w:sz w:val="24"/>
          <w:lang w:eastAsia="zh-CN"/>
        </w:rPr>
        <w:t>ook</w:t>
      </w:r>
      <w:r>
        <w:rPr>
          <w:rFonts w:hint="eastAsia" w:ascii="Times New Roman" w:hAnsi="Times New Roman" w:eastAsia="宋体"/>
          <w:sz w:val="24"/>
          <w:lang w:eastAsia="zh-CN"/>
        </w:rPr>
        <w:t>.</w:t>
      </w:r>
    </w:p>
    <w:p w14:paraId="0F4170D4">
      <w:pPr>
        <w:keepNext w:val="0"/>
        <w:keepLines w:val="0"/>
        <w:widowControl/>
        <w:suppressLineNumbers w:val="0"/>
        <w:jc w:val="center"/>
        <w:rPr>
          <w:rFonts w:hint="eastAsia" w:ascii="Times New Roman" w:hAnsi="Times New Roman" w:eastAsia="宋体"/>
          <w:sz w:val="24"/>
          <w:lang w:eastAsia="zh-CN"/>
        </w:rPr>
      </w:pPr>
    </w:p>
    <w:p w14:paraId="3E7C68E0">
      <w:pPr>
        <w:keepNext w:val="0"/>
        <w:keepLines w:val="0"/>
        <w:widowControl/>
        <w:suppressLineNumbers w:val="0"/>
      </w:pPr>
      <w:r>
        <w:rPr>
          <w:rFonts w:ascii="Times New Roman" w:hAnsi="Times New Roman" w:eastAsia="Times New Roman"/>
          <w:sz w:val="24"/>
        </w:rPr>
        <w:t>Using a fictional state also prevented the project from becoming a one-to-one political allegory. Jianan is not a coded representation of China, Singapore, Hong Kong, Malaysia, or any other existing place. It is closer to a recomposed historical structure in which experiences from different regions are reorganized and assigned new relations. The result is both familiar and unfamiliar. Viewers may recognize architectural, cultural, or political references, but the final structure belongs to the fictional world itself. That distance matters because many of the issues examined in Messiah are not confined to one society. Colonial memory, class division, the relationship between individuals and institutions, political authority, and technological control all carry wider human significance.</w:t>
      </w:r>
    </w:p>
    <w:p w14:paraId="3C6BE06F">
      <w:pPr>
        <w:keepNext w:val="0"/>
        <w:keepLines w:val="0"/>
        <w:widowControl/>
        <w:suppressLineNumbers w:val="0"/>
        <w:rPr>
          <w:rFonts w:hint="default" w:eastAsiaTheme="minorEastAsia"/>
          <w:lang w:val="en-US" w:eastAsia="zh-CN"/>
        </w:rPr>
      </w:pPr>
      <w:r>
        <w:rPr>
          <w:rFonts w:ascii="Times New Roman" w:hAnsi="Times New Roman" w:eastAsia="Times New Roman"/>
          <w:sz w:val="24"/>
        </w:rPr>
        <w:t>This method also created an obvious design risk. A fictional country assembled from multiple historical references can easily become an ornate “historical vase”: a world that resembles myth, in which aesthetic symbols, cultural forms, and architectural logics appear fully formed without visible causes. For that reason, the origins of these designs became not a secondary explanation but a necessary part of the design process itself.</w:t>
      </w:r>
    </w:p>
    <w:p w14:paraId="7C5F3A11">
      <w:pPr>
        <w:keepNext w:val="0"/>
        <w:keepLines w:val="0"/>
        <w:widowControl/>
        <w:suppressLineNumbers w:val="0"/>
      </w:pPr>
      <w:r>
        <w:rPr>
          <w:rFonts w:ascii="Times New Roman" w:hAnsi="Times New Roman" w:eastAsia="Times New Roman"/>
          <w:sz w:val="24"/>
        </w:rPr>
        <w:t>This eventually became one of the project’s central methods. Jianan is fictional, but its invented elements must behave as things do within real history: they need to develop through their own internal logic. My aim is not to prove that such a country could literally exist in the real world. It is to make the world internally credible enough that viewers can accept the fiction and still remain willing to think about the deeper questions carried by the story.</w:t>
      </w:r>
    </w:p>
    <w:p w14:paraId="100EE440">
      <w:pPr>
        <w:pStyle w:val="3"/>
        <w:keepNext w:val="0"/>
        <w:keepLines w:val="0"/>
        <w:widowControl/>
        <w:suppressLineNumbers w:val="0"/>
      </w:pPr>
      <w:r>
        <w:rPr>
          <w:rFonts w:ascii="Times New Roman" w:hAnsi="Times New Roman" w:eastAsia="Times New Roman"/>
          <w:b/>
          <w:sz w:val="36"/>
        </w:rPr>
        <w:t>1.3 Jianan: An Experiment in Structured Worldbuilding</w:t>
      </w:r>
    </w:p>
    <w:p w14:paraId="71AEB2FE">
      <w:pPr>
        <w:keepNext w:val="0"/>
        <w:keepLines w:val="0"/>
        <w:widowControl/>
        <w:suppressLineNumbers w:val="0"/>
        <w:rPr>
          <w:rFonts w:ascii="Times New Roman" w:hAnsi="Times New Roman" w:eastAsia="Times New Roman"/>
          <w:sz w:val="24"/>
        </w:rPr>
      </w:pPr>
      <w:r>
        <w:rPr>
          <w:rFonts w:ascii="Times New Roman" w:hAnsi="Times New Roman" w:eastAsia="Times New Roman"/>
          <w:sz w:val="24"/>
        </w:rPr>
        <w:t>If narrative explains “what happened” in a fictional world, history explains “why this world became capable of producing those events.” This distinction gradually became the most important principle in designing Jianan. I did not want the country to function as a neutral stage on which the trilogy simply happens. Its political institutions, class structure, national symbols, architecture, and urban geography should emerge from its own history. Jianan therefore begins as a Chinese migrant society connected to maritime trade in Southeast Asia, later passing through British colonial rule, Japanese wartime occupation, post-war reconstruction, rapid industrialization, financial expansion, and finally the social and technological conflicts of the contemporary period.</w:t>
      </w:r>
    </w:p>
    <w:p w14:paraId="1A50E2C0">
      <w:pPr>
        <w:keepNext w:val="0"/>
        <w:keepLines w:val="0"/>
        <w:widowControl/>
        <w:suppressLineNumbers w:val="0"/>
        <w:rPr>
          <w:rFonts w:ascii="Times New Roman" w:hAnsi="Times New Roman" w:eastAsia="Times New Roman"/>
          <w:sz w:val="24"/>
        </w:rPr>
      </w:pPr>
    </w:p>
    <w:p w14:paraId="1991BDFD">
      <w:pPr>
        <w:keepNext w:val="0"/>
        <w:keepLines w:val="0"/>
        <w:widowControl/>
        <w:suppressLineNumbers w:val="0"/>
        <w:jc w:val="center"/>
        <w:rPr>
          <w:rFonts w:hint="eastAsia" w:ascii="Times New Roman" w:hAnsi="Times New Roman" w:eastAsia="宋体"/>
          <w:sz w:val="24"/>
          <w:lang w:eastAsia="zh-CN"/>
        </w:rPr>
      </w:pPr>
      <w:r>
        <w:rPr>
          <w:rFonts w:hint="eastAsia" w:ascii="Times New Roman" w:hAnsi="Times New Roman" w:eastAsia="宋体"/>
          <w:sz w:val="24"/>
          <w:lang w:eastAsia="zh-CN"/>
        </w:rPr>
        <w:drawing>
          <wp:inline distT="0" distB="0" distL="114300" distR="114300">
            <wp:extent cx="3491230" cy="2153285"/>
            <wp:effectExtent l="0" t="0" r="1270" b="5715"/>
            <wp:docPr id="3" name="图片 3" descr="986f815f-d8f4-4d7a-8a79-03f19c2deb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986f815f-d8f4-4d7a-8a79-03f19c2deb01"/>
                    <pic:cNvPicPr>
                      <a:picLocks noChangeAspect="1"/>
                    </pic:cNvPicPr>
                  </pic:nvPicPr>
                  <pic:blipFill>
                    <a:blip r:embed="rId9"/>
                    <a:stretch>
                      <a:fillRect/>
                    </a:stretch>
                  </pic:blipFill>
                  <pic:spPr>
                    <a:xfrm>
                      <a:off x="0" y="0"/>
                      <a:ext cx="3491230" cy="2153285"/>
                    </a:xfrm>
                    <a:prstGeom prst="rect">
                      <a:avLst/>
                    </a:prstGeom>
                  </pic:spPr>
                </pic:pic>
              </a:graphicData>
            </a:graphic>
          </wp:inline>
        </w:drawing>
      </w:r>
    </w:p>
    <w:p w14:paraId="4FFD16D8">
      <w:pPr>
        <w:keepNext w:val="0"/>
        <w:keepLines w:val="0"/>
        <w:widowControl/>
        <w:suppressLineNumbers w:val="0"/>
        <w:jc w:val="center"/>
        <w:rPr>
          <w:rFonts w:hint="eastAsia" w:ascii="Times New Roman" w:hAnsi="Times New Roman" w:eastAsia="宋体"/>
          <w:sz w:val="24"/>
          <w:lang w:eastAsia="zh-CN"/>
        </w:rPr>
      </w:pPr>
      <w:r>
        <w:rPr>
          <w:rFonts w:hint="eastAsia" w:ascii="Times New Roman" w:hAnsi="Times New Roman" w:eastAsia="宋体"/>
          <w:sz w:val="24"/>
          <w:lang w:eastAsia="zh-CN"/>
        </w:rPr>
        <w:t>Map of Jianan: Geographically, Jianan is situated east of the Strait of Malacca and south of the Indochina Peninsula</w:t>
      </w:r>
      <w:r>
        <w:rPr>
          <w:rFonts w:hint="eastAsia" w:ascii="Times New Roman" w:hAnsi="Times New Roman" w:eastAsia="宋体"/>
          <w:sz w:val="24"/>
          <w:lang w:val="en-US" w:eastAsia="zh-CN"/>
        </w:rPr>
        <w:t xml:space="preserve">, </w:t>
      </w:r>
      <w:r>
        <w:rPr>
          <w:rFonts w:hint="eastAsia" w:ascii="Times New Roman" w:hAnsi="Times New Roman" w:eastAsia="宋体"/>
          <w:sz w:val="24"/>
          <w:lang w:eastAsia="zh-CN"/>
        </w:rPr>
        <w:t xml:space="preserve">from the </w:t>
      </w:r>
      <w:r>
        <w:rPr>
          <w:rFonts w:hint="eastAsia" w:ascii="Times New Roman" w:hAnsi="Times New Roman" w:eastAsia="宋体"/>
          <w:i/>
          <w:iCs/>
          <w:sz w:val="24"/>
          <w:lang w:eastAsia="zh-CN"/>
        </w:rPr>
        <w:t xml:space="preserve">Messiah </w:t>
      </w:r>
      <w:r>
        <w:rPr>
          <w:rFonts w:hint="eastAsia" w:ascii="Times New Roman" w:hAnsi="Times New Roman" w:eastAsia="宋体"/>
          <w:i/>
          <w:iCs/>
          <w:sz w:val="24"/>
          <w:lang w:val="en-US" w:eastAsia="zh-CN"/>
        </w:rPr>
        <w:t>A</w:t>
      </w:r>
      <w:r>
        <w:rPr>
          <w:rFonts w:hint="eastAsia" w:ascii="Times New Roman" w:hAnsi="Times New Roman" w:eastAsia="宋体"/>
          <w:i/>
          <w:iCs/>
          <w:sz w:val="24"/>
          <w:lang w:eastAsia="zh-CN"/>
        </w:rPr>
        <w:t xml:space="preserve">rt </w:t>
      </w:r>
      <w:r>
        <w:rPr>
          <w:rFonts w:hint="eastAsia" w:ascii="Times New Roman" w:hAnsi="Times New Roman" w:eastAsia="宋体"/>
          <w:i/>
          <w:iCs/>
          <w:sz w:val="24"/>
          <w:lang w:val="en-US" w:eastAsia="zh-CN"/>
        </w:rPr>
        <w:t>B</w:t>
      </w:r>
      <w:r>
        <w:rPr>
          <w:rFonts w:hint="eastAsia" w:ascii="Times New Roman" w:hAnsi="Times New Roman" w:eastAsia="宋体"/>
          <w:i/>
          <w:iCs/>
          <w:sz w:val="24"/>
          <w:lang w:eastAsia="zh-CN"/>
        </w:rPr>
        <w:t>ook</w:t>
      </w:r>
      <w:r>
        <w:rPr>
          <w:rFonts w:hint="eastAsia" w:ascii="Times New Roman" w:hAnsi="Times New Roman" w:eastAsia="宋体"/>
          <w:sz w:val="24"/>
          <w:lang w:eastAsia="zh-CN"/>
        </w:rPr>
        <w:t>.</w:t>
      </w:r>
    </w:p>
    <w:p w14:paraId="68A7B907">
      <w:pPr>
        <w:keepNext w:val="0"/>
        <w:keepLines w:val="0"/>
        <w:widowControl/>
        <w:suppressLineNumbers w:val="0"/>
        <w:jc w:val="center"/>
        <w:rPr>
          <w:rFonts w:hint="default" w:ascii="Times New Roman" w:hAnsi="Times New Roman" w:eastAsia="宋体"/>
          <w:sz w:val="24"/>
          <w:lang w:val="en-US" w:eastAsia="zh-CN"/>
        </w:rPr>
      </w:pPr>
    </w:p>
    <w:p w14:paraId="24A17EE7">
      <w:pPr>
        <w:keepNext w:val="0"/>
        <w:keepLines w:val="0"/>
        <w:widowControl/>
        <w:suppressLineNumbers w:val="0"/>
      </w:pPr>
      <w:r>
        <w:rPr>
          <w:rFonts w:ascii="Times New Roman" w:hAnsi="Times New Roman" w:eastAsia="Times New Roman"/>
          <w:sz w:val="24"/>
        </w:rPr>
        <w:t>A long historical timeline gives reasons for visual decisions that might otherwise appear minor. A British-style government building is present not because I personally prefer that architecture, but because the region was once governed through a colonial administrative system. A national emblem dominated by Chinese visual elements exists not only because the population is predominantly Chinese, but because it belongs to a postcolonial effort to redefine national identity. A declining industrial district is not included merely because ruins look dramatic; it records the consequences of industrial restructuring and manufacturing decline. History, in this sense, becomes the system that connects visual design to narrative meaning.</w:t>
      </w:r>
    </w:p>
    <w:p w14:paraId="7EDB9541">
      <w:pPr>
        <w:keepNext w:val="0"/>
        <w:keepLines w:val="0"/>
        <w:widowControl/>
        <w:suppressLineNumbers w:val="0"/>
      </w:pPr>
      <w:r>
        <w:rPr>
          <w:rFonts w:ascii="Times New Roman" w:hAnsi="Times New Roman" w:eastAsia="Times New Roman"/>
          <w:sz w:val="24"/>
        </w:rPr>
        <w:t>Jianan was also deliberately designed as a contradictory society. It is economically developed but socially unequal; culturally Chinese yet institutionally shaped by Britain; highly modernized yet surrounded by unresolved historical trauma; technologically advanced while repeatedly encountering new forms of control. These contradictions matter because I did not want to invent an ideal state. Real societies rarely possess a single cultural identity or follow a completely consistent direction of development. They are shaped by migration, conflict, compromise, and unequal relations of power. Jianan is therefore closer to a changing social organism than to an idealized world.</w:t>
      </w:r>
    </w:p>
    <w:p w14:paraId="4B7C9017">
      <w:pPr>
        <w:keepNext w:val="0"/>
        <w:keepLines w:val="0"/>
        <w:widowControl/>
        <w:suppressLineNumbers w:val="0"/>
      </w:pPr>
      <w:r>
        <w:rPr>
          <w:rFonts w:ascii="Times New Roman" w:hAnsi="Times New Roman" w:eastAsia="Times New Roman"/>
          <w:sz w:val="24"/>
        </w:rPr>
        <w:t>This complexity created a practical problem at the same time: the more complete the history became, the more material exceeded what a film could realistically contain. A two-hour film might allow an audience to see a government building, but it is unlikely to have room to explain its colonial origin, later reconstruction, and changes in symbolic meaning. The tension between the scale of the world and the duration of a film ultimately became a major reason for choosing the art and design concept book as the project’s principal form of presentation.</w:t>
      </w:r>
    </w:p>
    <w:p w14:paraId="00352676">
      <w:pPr>
        <w:pStyle w:val="3"/>
        <w:keepNext w:val="0"/>
        <w:keepLines w:val="0"/>
        <w:widowControl/>
        <w:suppressLineNumbers w:val="0"/>
        <w:rPr>
          <w:rFonts w:ascii="Times New Roman" w:hAnsi="Times New Roman" w:eastAsia="Times New Roman"/>
          <w:b/>
          <w:sz w:val="36"/>
        </w:rPr>
      </w:pPr>
    </w:p>
    <w:p w14:paraId="3AC97FF6">
      <w:pPr>
        <w:pStyle w:val="3"/>
        <w:keepNext w:val="0"/>
        <w:keepLines w:val="0"/>
        <w:widowControl/>
        <w:suppressLineNumbers w:val="0"/>
      </w:pPr>
      <w:r>
        <w:rPr>
          <w:rFonts w:ascii="Times New Roman" w:hAnsi="Times New Roman" w:eastAsia="Times New Roman"/>
          <w:b/>
          <w:sz w:val="36"/>
        </w:rPr>
        <w:t>1.4 Choosing the Art and Design Concept Book as a Method</w:t>
      </w:r>
    </w:p>
    <w:p w14:paraId="750A9EE2">
      <w:pPr>
        <w:keepNext w:val="0"/>
        <w:keepLines w:val="0"/>
        <w:widowControl/>
        <w:suppressLineNumbers w:val="0"/>
      </w:pPr>
      <w:r>
        <w:rPr>
          <w:rFonts w:ascii="Times New Roman" w:hAnsi="Times New Roman" w:eastAsia="Times New Roman"/>
          <w:sz w:val="24"/>
        </w:rPr>
        <w:t>Film is exceptionally effective at controlling rhythm, sound, movement, and emotional experience, but it remains constrained by time. Any single film can reveal only a small part of the world in which its story takes place. An art and design concept book offers a different kind of freedom. It allows me to pause, compare, explain, and preserve material that might appear on screen for only a few seconds. Architecture, costume, maps, national symbols, military insignia, historical events, and character designs can then be understood not as isolated visual assets but as parts of the same world system.</w:t>
      </w:r>
    </w:p>
    <w:p w14:paraId="0BDC59C1">
      <w:pPr>
        <w:keepNext w:val="0"/>
        <w:keepLines w:val="0"/>
        <w:widowControl/>
        <w:suppressLineNumbers w:val="0"/>
      </w:pPr>
      <w:r>
        <w:rPr>
          <w:rFonts w:ascii="Times New Roman" w:hAnsi="Times New Roman" w:eastAsia="Times New Roman"/>
          <w:sz w:val="24"/>
        </w:rPr>
        <w:t>For this reason, I do not understand The Messiah Cinematic Universe Art and Design Concept Book simply as a collection of pre-production materials prepared for future films. It gradually became an independent method of worldbuilding. Through the book, I can compare the same city across different periods, trace institutional change, or examine how political shifts alter visual culture. In this form, the fictional world is no longer a space that can only be viewed in a predetermined sequence. It becomes a system that readers can actively explore.</w:t>
      </w:r>
    </w:p>
    <w:p w14:paraId="4CF9D49E">
      <w:pPr>
        <w:keepNext w:val="0"/>
        <w:keepLines w:val="0"/>
        <w:widowControl/>
        <w:suppressLineNumbers w:val="0"/>
        <w:rPr>
          <w:rFonts w:ascii="Times New Roman" w:hAnsi="Times New Roman" w:eastAsia="Times New Roman"/>
          <w:sz w:val="24"/>
        </w:rPr>
      </w:pPr>
      <w:r>
        <w:rPr>
          <w:rFonts w:ascii="Times New Roman" w:hAnsi="Times New Roman" w:eastAsia="Times New Roman"/>
          <w:sz w:val="24"/>
        </w:rPr>
        <w:t>Choosing the concept-book format also involves compromise. It gains historical depth, but loses part of film’s force. Static images cannot fully reproduce movement, performance, or editing. The later development of AI-generated still-image films partly addressed this limitation. Rather than relying only on conventional sketches, storyboards, or isolated concept images, I began to generate cinematic images with continuity between them, allowing lighting, costume, architecture, character position, and atmosphere to be presented more directly. This became particularly important in Messiah 0 and Messiah 2, whose scale had moved far beyond what a conventional student film could realistically produce.</w:t>
      </w:r>
    </w:p>
    <w:p w14:paraId="19B4AB98">
      <w:pPr>
        <w:keepNext w:val="0"/>
        <w:keepLines w:val="0"/>
        <w:widowControl/>
        <w:suppressLineNumbers w:val="0"/>
        <w:jc w:val="center"/>
        <w:rPr>
          <w:rFonts w:hint="eastAsia" w:ascii="Times New Roman" w:hAnsi="Times New Roman" w:eastAsia="宋体"/>
          <w:sz w:val="24"/>
          <w:lang w:eastAsia="zh-CN"/>
        </w:rPr>
      </w:pPr>
      <w:r>
        <w:rPr>
          <w:rFonts w:hint="eastAsia" w:ascii="Times New Roman" w:hAnsi="Times New Roman" w:eastAsia="宋体"/>
          <w:sz w:val="24"/>
          <w:lang w:eastAsia="zh-CN"/>
        </w:rPr>
        <w:drawing>
          <wp:inline distT="0" distB="0" distL="114300" distR="114300">
            <wp:extent cx="4201795" cy="1800225"/>
            <wp:effectExtent l="0" t="0" r="1905" b="3175"/>
            <wp:docPr id="6" name="图片 6" descr="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14"/>
                    <pic:cNvPicPr>
                      <a:picLocks noChangeAspect="1"/>
                    </pic:cNvPicPr>
                  </pic:nvPicPr>
                  <pic:blipFill>
                    <a:blip r:embed="rId10"/>
                    <a:stretch>
                      <a:fillRect/>
                    </a:stretch>
                  </pic:blipFill>
                  <pic:spPr>
                    <a:xfrm>
                      <a:off x="0" y="0"/>
                      <a:ext cx="4201795" cy="1800225"/>
                    </a:xfrm>
                    <a:prstGeom prst="rect">
                      <a:avLst/>
                    </a:prstGeom>
                  </pic:spPr>
                </pic:pic>
              </a:graphicData>
            </a:graphic>
          </wp:inline>
        </w:drawing>
      </w:r>
      <w:r>
        <w:rPr>
          <w:rFonts w:hint="eastAsia" w:ascii="Times New Roman" w:hAnsi="Times New Roman" w:eastAsia="宋体"/>
          <w:sz w:val="24"/>
          <w:lang w:eastAsia="zh-CN"/>
        </w:rPr>
        <w:drawing>
          <wp:inline distT="0" distB="0" distL="114300" distR="114300">
            <wp:extent cx="4191000" cy="1800225"/>
            <wp:effectExtent l="0" t="0" r="0" b="3175"/>
            <wp:docPr id="5" name="图片 5" descr="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15"/>
                    <pic:cNvPicPr>
                      <a:picLocks noChangeAspect="1"/>
                    </pic:cNvPicPr>
                  </pic:nvPicPr>
                  <pic:blipFill>
                    <a:blip r:embed="rId11"/>
                    <a:stretch>
                      <a:fillRect/>
                    </a:stretch>
                  </pic:blipFill>
                  <pic:spPr>
                    <a:xfrm>
                      <a:off x="0" y="0"/>
                      <a:ext cx="4191000" cy="1800225"/>
                    </a:xfrm>
                    <a:prstGeom prst="rect">
                      <a:avLst/>
                    </a:prstGeom>
                  </pic:spPr>
                </pic:pic>
              </a:graphicData>
            </a:graphic>
          </wp:inline>
        </w:drawing>
      </w:r>
      <w:r>
        <w:rPr>
          <w:rFonts w:hint="eastAsia" w:ascii="Times New Roman" w:hAnsi="Times New Roman" w:eastAsia="宋体"/>
          <w:sz w:val="24"/>
          <w:lang w:eastAsia="zh-CN"/>
        </w:rPr>
        <w:drawing>
          <wp:inline distT="0" distB="0" distL="114300" distR="114300">
            <wp:extent cx="4198620" cy="1800225"/>
            <wp:effectExtent l="0" t="0" r="5080" b="3175"/>
            <wp:docPr id="4" name="图片 4" descr="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16"/>
                    <pic:cNvPicPr>
                      <a:picLocks noChangeAspect="1"/>
                    </pic:cNvPicPr>
                  </pic:nvPicPr>
                  <pic:blipFill>
                    <a:blip r:embed="rId12"/>
                    <a:stretch>
                      <a:fillRect/>
                    </a:stretch>
                  </pic:blipFill>
                  <pic:spPr>
                    <a:xfrm>
                      <a:off x="0" y="0"/>
                      <a:ext cx="4198620" cy="1800225"/>
                    </a:xfrm>
                    <a:prstGeom prst="rect">
                      <a:avLst/>
                    </a:prstGeom>
                  </pic:spPr>
                </pic:pic>
              </a:graphicData>
            </a:graphic>
          </wp:inline>
        </w:drawing>
      </w:r>
      <w:r>
        <w:rPr>
          <w:rFonts w:hint="eastAsia" w:ascii="Times New Roman" w:hAnsi="Times New Roman" w:eastAsia="宋体"/>
          <w:sz w:val="24"/>
          <w:lang w:eastAsia="zh-CN"/>
        </w:rPr>
        <w:drawing>
          <wp:inline distT="0" distB="0" distL="114300" distR="114300">
            <wp:extent cx="4241800" cy="1800225"/>
            <wp:effectExtent l="0" t="0" r="0" b="3175"/>
            <wp:docPr id="7" name="图片 7" descr="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17"/>
                    <pic:cNvPicPr>
                      <a:picLocks noChangeAspect="1"/>
                    </pic:cNvPicPr>
                  </pic:nvPicPr>
                  <pic:blipFill>
                    <a:blip r:embed="rId13"/>
                    <a:stretch>
                      <a:fillRect/>
                    </a:stretch>
                  </pic:blipFill>
                  <pic:spPr>
                    <a:xfrm>
                      <a:off x="0" y="0"/>
                      <a:ext cx="4241800" cy="1800225"/>
                    </a:xfrm>
                    <a:prstGeom prst="rect">
                      <a:avLst/>
                    </a:prstGeom>
                  </pic:spPr>
                </pic:pic>
              </a:graphicData>
            </a:graphic>
          </wp:inline>
        </w:drawing>
      </w:r>
    </w:p>
    <w:p w14:paraId="4ACF8C05">
      <w:pPr>
        <w:keepNext w:val="0"/>
        <w:keepLines w:val="0"/>
        <w:widowControl/>
        <w:suppressLineNumbers w:val="0"/>
        <w:jc w:val="center"/>
        <w:rPr>
          <w:rFonts w:hint="eastAsia" w:ascii="Times New Roman" w:hAnsi="Times New Roman" w:eastAsia="宋体"/>
          <w:sz w:val="24"/>
          <w:lang w:eastAsia="zh-CN"/>
        </w:rPr>
      </w:pPr>
      <w:r>
        <w:rPr>
          <w:rFonts w:hint="eastAsia" w:ascii="Times New Roman" w:hAnsi="Times New Roman" w:eastAsia="宋体"/>
          <w:i/>
          <w:iCs/>
          <w:sz w:val="24"/>
          <w:lang w:eastAsia="zh-CN"/>
        </w:rPr>
        <w:t>Messiah 2: A New Age</w:t>
      </w:r>
      <w:r>
        <w:rPr>
          <w:rFonts w:hint="eastAsia" w:ascii="Times New Roman" w:hAnsi="Times New Roman" w:eastAsia="宋体"/>
          <w:i/>
          <w:iCs/>
          <w:sz w:val="24"/>
          <w:lang w:val="en-US" w:eastAsia="zh-CN"/>
        </w:rPr>
        <w:t>:</w:t>
      </w:r>
      <w:r>
        <w:rPr>
          <w:rFonts w:hint="eastAsia" w:ascii="Times New Roman" w:hAnsi="Times New Roman" w:eastAsia="宋体"/>
          <w:sz w:val="24"/>
          <w:lang w:eastAsia="zh-CN"/>
        </w:rPr>
        <w:t xml:space="preserve">AI-generated picture-based film; as part of the </w:t>
      </w:r>
      <w:r>
        <w:rPr>
          <w:rFonts w:hint="eastAsia" w:ascii="Times New Roman" w:hAnsi="Times New Roman" w:eastAsia="宋体"/>
          <w:i/>
          <w:iCs/>
          <w:sz w:val="24"/>
          <w:lang w:eastAsia="zh-CN"/>
        </w:rPr>
        <w:t>Messiah Art Book</w:t>
      </w:r>
      <w:r>
        <w:rPr>
          <w:rFonts w:hint="eastAsia" w:ascii="Times New Roman" w:hAnsi="Times New Roman" w:eastAsia="宋体"/>
          <w:sz w:val="24"/>
          <w:lang w:eastAsia="zh-CN"/>
        </w:rPr>
        <w:t>, it showcases some of the film's most compelling continuous action sequences and content.</w:t>
      </w:r>
    </w:p>
    <w:p w14:paraId="7183843B">
      <w:pPr>
        <w:pStyle w:val="2"/>
        <w:keepNext w:val="0"/>
        <w:keepLines w:val="0"/>
        <w:widowControl/>
        <w:suppressLineNumbers w:val="0"/>
      </w:pPr>
      <w:r>
        <w:rPr>
          <w:rFonts w:ascii="Times New Roman" w:hAnsi="Times New Roman" w:eastAsia="Times New Roman"/>
          <w:b/>
          <w:sz w:val="48"/>
        </w:rPr>
        <w:t>2. Constructing the Messiah Cinematic Universe: From Qingdao to Jianan, from Hong Kong to Hollywood</w:t>
      </w:r>
    </w:p>
    <w:p w14:paraId="51253862">
      <w:pPr>
        <w:pStyle w:val="3"/>
        <w:keepNext w:val="0"/>
        <w:keepLines w:val="0"/>
        <w:widowControl/>
        <w:suppressLineNumbers w:val="0"/>
      </w:pPr>
      <w:r>
        <w:rPr>
          <w:rFonts w:ascii="Times New Roman" w:hAnsi="Times New Roman" w:eastAsia="Times New Roman"/>
          <w:b/>
          <w:sz w:val="36"/>
        </w:rPr>
        <w:t>2.1 Personal Experience in Historical Space: From Qingdao to Jianan</w:t>
      </w:r>
    </w:p>
    <w:p w14:paraId="7E072E7C">
      <w:pPr>
        <w:keepNext w:val="0"/>
        <w:keepLines w:val="0"/>
        <w:widowControl/>
        <w:suppressLineNumbers w:val="0"/>
        <w:rPr>
          <w:rFonts w:ascii="Times New Roman" w:hAnsi="Times New Roman" w:eastAsia="Times New Roman"/>
          <w:sz w:val="24"/>
        </w:rPr>
      </w:pPr>
      <w:r>
        <w:rPr>
          <w:rFonts w:ascii="Times New Roman" w:hAnsi="Times New Roman" w:eastAsia="Times New Roman"/>
          <w:sz w:val="24"/>
        </w:rPr>
        <w:t>Qingdao is the city where I was born and raised, and it is one of the most important real-world sources for Jianan’s spatial design and historical construction. This experience matters because my first encounter with Qingdao’s history did not come through academic research; it came through everyday life. European churches, German-period administrative buildings, traditional Chinese neighbourhoods, industrial facilities, and modern commercial towers occupy the same city. History, in other words, was never simply a museum object separated from ordinary life. It remained physically present in urban space.</w:t>
      </w:r>
    </w:p>
    <w:p w14:paraId="0B270D73">
      <w:pPr>
        <w:keepNext w:val="0"/>
        <w:keepLines w:val="0"/>
        <w:widowControl/>
        <w:suppressLineNumbers w:val="0"/>
        <w:rPr>
          <w:rFonts w:ascii="Times New Roman" w:hAnsi="Times New Roman" w:eastAsia="Times New Roman"/>
          <w:sz w:val="24"/>
        </w:rPr>
      </w:pPr>
    </w:p>
    <w:p w14:paraId="4386044E">
      <w:pPr>
        <w:keepNext w:val="0"/>
        <w:keepLines w:val="0"/>
        <w:widowControl/>
        <w:suppressLineNumbers w:val="0"/>
        <w:jc w:val="center"/>
      </w:pPr>
      <w:r>
        <w:drawing>
          <wp:inline distT="0" distB="0" distL="114300" distR="114300">
            <wp:extent cx="2079625" cy="3084195"/>
            <wp:effectExtent l="0" t="0" r="3175" b="1905"/>
            <wp:docPr id="8"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1"/>
                    <pic:cNvPicPr>
                      <a:picLocks noChangeAspect="1"/>
                    </pic:cNvPicPr>
                  </pic:nvPicPr>
                  <pic:blipFill>
                    <a:blip r:embed="rId14"/>
                    <a:stretch>
                      <a:fillRect/>
                    </a:stretch>
                  </pic:blipFill>
                  <pic:spPr>
                    <a:xfrm>
                      <a:off x="0" y="0"/>
                      <a:ext cx="2079625" cy="3084195"/>
                    </a:xfrm>
                    <a:prstGeom prst="rect">
                      <a:avLst/>
                    </a:prstGeom>
                    <a:noFill/>
                    <a:ln>
                      <a:noFill/>
                    </a:ln>
                  </pic:spPr>
                </pic:pic>
              </a:graphicData>
            </a:graphic>
          </wp:inline>
        </w:drawing>
      </w:r>
      <w:r>
        <w:drawing>
          <wp:inline distT="0" distB="0" distL="114300" distR="114300">
            <wp:extent cx="2205990" cy="3070225"/>
            <wp:effectExtent l="0" t="0" r="3810" b="3175"/>
            <wp:docPr id="9"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2"/>
                    <pic:cNvPicPr>
                      <a:picLocks noChangeAspect="1"/>
                    </pic:cNvPicPr>
                  </pic:nvPicPr>
                  <pic:blipFill>
                    <a:blip r:embed="rId15"/>
                    <a:stretch>
                      <a:fillRect/>
                    </a:stretch>
                  </pic:blipFill>
                  <pic:spPr>
                    <a:xfrm>
                      <a:off x="0" y="0"/>
                      <a:ext cx="2205990" cy="3070225"/>
                    </a:xfrm>
                    <a:prstGeom prst="rect">
                      <a:avLst/>
                    </a:prstGeom>
                    <a:noFill/>
                    <a:ln>
                      <a:noFill/>
                    </a:ln>
                  </pic:spPr>
                </pic:pic>
              </a:graphicData>
            </a:graphic>
          </wp:inline>
        </w:drawing>
      </w:r>
    </w:p>
    <w:p w14:paraId="7BA48CFF">
      <w:pPr>
        <w:keepNext w:val="0"/>
        <w:keepLines w:val="0"/>
        <w:widowControl/>
        <w:suppressLineNumbers w:val="0"/>
        <w:jc w:val="center"/>
        <w:rPr>
          <w:rFonts w:hint="eastAsia" w:ascii="Times New Roman" w:hAnsi="Times New Roman" w:eastAsia="Times New Roman"/>
          <w:sz w:val="24"/>
        </w:rPr>
      </w:pPr>
      <w:r>
        <w:rPr>
          <w:rFonts w:hint="eastAsia" w:ascii="Times New Roman" w:hAnsi="Times New Roman" w:eastAsia="Times New Roman"/>
          <w:sz w:val="24"/>
        </w:rPr>
        <w:t xml:space="preserve">Left: Qingdao's old town, formerly a German colonial district. </w:t>
      </w:r>
    </w:p>
    <w:p w14:paraId="1E4D2C6E">
      <w:pPr>
        <w:keepNext w:val="0"/>
        <w:keepLines w:val="0"/>
        <w:widowControl/>
        <w:suppressLineNumbers w:val="0"/>
        <w:jc w:val="center"/>
        <w:rPr>
          <w:rFonts w:ascii="Times New Roman" w:hAnsi="Times New Roman" w:eastAsia="Times New Roman"/>
          <w:sz w:val="24"/>
        </w:rPr>
      </w:pPr>
      <w:r>
        <w:rPr>
          <w:rFonts w:hint="eastAsia" w:ascii="Times New Roman" w:hAnsi="Times New Roman" w:eastAsia="Times New Roman"/>
          <w:sz w:val="24"/>
        </w:rPr>
        <w:t>Right: Qingdao's new urban area, the second-largest city in North China by scale.</w:t>
      </w:r>
    </w:p>
    <w:p w14:paraId="4080B6A2">
      <w:pPr>
        <w:keepNext w:val="0"/>
        <w:keepLines w:val="0"/>
        <w:widowControl/>
        <w:suppressLineNumbers w:val="0"/>
        <w:rPr>
          <w:rFonts w:hint="default" w:eastAsiaTheme="minorEastAsia"/>
          <w:lang w:val="en-US" w:eastAsia="zh-CN"/>
        </w:rPr>
      </w:pPr>
      <w:r>
        <w:rPr>
          <w:rFonts w:ascii="Times New Roman" w:hAnsi="Times New Roman" w:eastAsia="Times New Roman"/>
          <w:sz w:val="24"/>
        </w:rPr>
        <w:t>That experience shaped my understanding of colonial history. Qingdao’s colonial past cannot be reduced to an architectural style. Colonial rule involved violence and unequal relations of power, yet it also left infrastructure, buildings, and economic structures that continued to shape the city long after colonial rule had ended. I was drawn to this contradiction because it demonstrates that historical influence is rarely simple. A building can be beautiful and still belong to an oppressive history; a technological system may initially be introduced through external power, yet later become part of local cultural identity, or even come to be regarded as more advanced than what it replaced (Miller, 1987, p. 175).</w:t>
      </w:r>
    </w:p>
    <w:p w14:paraId="3FC1C60A">
      <w:pPr>
        <w:keepNext w:val="0"/>
        <w:keepLines w:val="0"/>
        <w:widowControl/>
        <w:suppressLineNumbers w:val="0"/>
      </w:pPr>
      <w:r>
        <w:rPr>
          <w:rFonts w:ascii="Times New Roman" w:hAnsi="Times New Roman" w:eastAsia="Times New Roman"/>
          <w:sz w:val="24"/>
        </w:rPr>
        <w:t>Some of Jianan’s early designs did rely too heavily on the visual appeal of colonial styles. British architecture, uniforms, and heraldry are immediately legible and can produce strong visual contrast. Thailand offers a useful example: its fitted, inverted-triangle police uniforms stand in sharp contrast to traditional loose clothing suited to a hot climate. Yet visual attractiveness was not enough. I gradually began to question how these elements would actually have entered Jianan and how, over time, they might have become normalized within local culture. Without that historical process, Jianan would risk becoming little more than an attractive fantasy of “East–West fusion.”</w:t>
      </w:r>
    </w:p>
    <w:p w14:paraId="5DDF7D0C">
      <w:pPr>
        <w:keepNext w:val="0"/>
        <w:keepLines w:val="0"/>
        <w:widowControl/>
        <w:suppressLineNumbers w:val="0"/>
        <w:rPr>
          <w:rFonts w:ascii="Times New Roman" w:hAnsi="Times New Roman" w:eastAsia="Times New Roman"/>
          <w:sz w:val="24"/>
        </w:rPr>
      </w:pPr>
      <w:r>
        <w:rPr>
          <w:rFonts w:ascii="Times New Roman" w:hAnsi="Times New Roman" w:eastAsia="Times New Roman"/>
          <w:sz w:val="24"/>
        </w:rPr>
        <w:t>I eventually began to design the city through historical friction rather than seamless fusion. A colonial government building may survive beside a post-war nationalist monument. Former industrial districts can be encircled by contemporary financial development. Chinese cultural symbols may appear inside institutions whose organizational structures were originally established by a British colonial administration. Such contradictions became one of Jianan’s most important visual characteristics because the city itself began to acquire narrative capacity: before any character explains its history, space has already begun to communicate it (Massey, 2005, p. 130).</w:t>
      </w:r>
    </w:p>
    <w:p w14:paraId="60E2D2B4">
      <w:pPr>
        <w:keepNext w:val="0"/>
        <w:keepLines w:val="0"/>
        <w:widowControl/>
        <w:suppressLineNumbers w:val="0"/>
        <w:rPr>
          <w:rFonts w:ascii="Times New Roman" w:hAnsi="Times New Roman" w:eastAsia="Times New Roman"/>
          <w:sz w:val="24"/>
        </w:rPr>
      </w:pPr>
    </w:p>
    <w:p w14:paraId="5252F07B">
      <w:pPr>
        <w:keepNext w:val="0"/>
        <w:keepLines w:val="0"/>
        <w:widowControl/>
        <w:suppressLineNumbers w:val="0"/>
        <w:rPr>
          <w:rFonts w:ascii="Times New Roman" w:hAnsi="Times New Roman" w:eastAsia="Times New Roman"/>
          <w:sz w:val="24"/>
        </w:rPr>
      </w:pPr>
    </w:p>
    <w:p w14:paraId="70EA5C4E">
      <w:pPr>
        <w:pStyle w:val="3"/>
        <w:keepNext w:val="0"/>
        <w:keepLines w:val="0"/>
        <w:widowControl/>
        <w:suppressLineNumbers w:val="0"/>
      </w:pPr>
      <w:r>
        <w:rPr>
          <w:rFonts w:ascii="Times New Roman" w:hAnsi="Times New Roman" w:eastAsia="Times New Roman"/>
          <w:b/>
          <w:sz w:val="36"/>
        </w:rPr>
        <w:t>2.2 The British Experience: Rethinking Institutions and Cultural Translation</w:t>
      </w:r>
    </w:p>
    <w:p w14:paraId="5B9B3419">
      <w:pPr>
        <w:keepNext w:val="0"/>
        <w:keepLines w:val="0"/>
        <w:widowControl/>
        <w:suppressLineNumbers w:val="0"/>
      </w:pPr>
      <w:r>
        <w:rPr>
          <w:rFonts w:ascii="Times New Roman" w:hAnsi="Times New Roman" w:eastAsia="Times New Roman"/>
          <w:sz w:val="24"/>
        </w:rPr>
        <w:t>My later experience of studying and living in Britain changed how I understood British influence within Jianan. Before actually living there, my idea of “British style” could easily remain at the level of visible symbols—heraldry, military uniforms, old stone buildings, or parliamentary interiors. Everyday experience in Britain shifted my attention toward systems: the ways in which power is expressed through institutions, public space, municipal planning, and long-term administrative continuity.</w:t>
      </w:r>
    </w:p>
    <w:p w14:paraId="40AA2770">
      <w:pPr>
        <w:keepNext w:val="0"/>
        <w:keepLines w:val="0"/>
        <w:widowControl/>
        <w:suppressLineNumbers w:val="0"/>
        <w:rPr>
          <w:rFonts w:ascii="Times New Roman" w:hAnsi="Times New Roman" w:eastAsia="Times New Roman"/>
          <w:sz w:val="24"/>
        </w:rPr>
      </w:pPr>
      <w:r>
        <w:rPr>
          <w:rFonts w:ascii="Times New Roman" w:hAnsi="Times New Roman" w:eastAsia="Times New Roman"/>
          <w:sz w:val="24"/>
        </w:rPr>
        <w:t>This directly affected the design of Jianan’s government and public spaces. The Jianan parliament, for example, is influenced by British parliamentary architecture, but it does not retain a purely British cultural identity. Chinese calligraphy, timber structures, local emblems, and a portrait of Sun Yat-sen collectively alter the meaning of the space. This was a deliberate decision. I wanted postcolonial independence to appear as a process of reinterpretation rather than the simple destruction of inherited institutions. A society does not necessarily abolish every institution left by colonial rule. It may retain certain structures while changing who controls them and which cultural identity they ultimately serve.</w:t>
      </w:r>
    </w:p>
    <w:p w14:paraId="23D52D56">
      <w:pPr>
        <w:keepNext w:val="0"/>
        <w:keepLines w:val="0"/>
        <w:widowControl/>
        <w:suppressLineNumbers w:val="0"/>
        <w:rPr>
          <w:rFonts w:ascii="Times New Roman" w:hAnsi="Times New Roman" w:eastAsia="Times New Roman"/>
          <w:sz w:val="24"/>
        </w:rPr>
      </w:pPr>
    </w:p>
    <w:p w14:paraId="4601009D">
      <w:pPr>
        <w:keepNext w:val="0"/>
        <w:keepLines w:val="0"/>
        <w:widowControl/>
        <w:suppressLineNumbers w:val="0"/>
        <w:rPr>
          <w:rFonts w:hint="eastAsia" w:ascii="Times New Roman" w:hAnsi="Times New Roman" w:eastAsia="宋体"/>
          <w:sz w:val="24"/>
          <w:lang w:eastAsia="zh-CN"/>
        </w:rPr>
      </w:pPr>
      <w:r>
        <w:rPr>
          <w:rFonts w:hint="eastAsia" w:ascii="Times New Roman" w:hAnsi="Times New Roman" w:eastAsia="宋体"/>
          <w:sz w:val="24"/>
          <w:lang w:eastAsia="zh-CN"/>
        </w:rPr>
        <w:drawing>
          <wp:inline distT="0" distB="0" distL="114300" distR="114300">
            <wp:extent cx="5730240" cy="2455545"/>
            <wp:effectExtent l="0" t="0" r="10160" b="8255"/>
            <wp:docPr id="10" name="图片 10" descr="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descr="3"/>
                    <pic:cNvPicPr>
                      <a:picLocks noChangeAspect="1"/>
                    </pic:cNvPicPr>
                  </pic:nvPicPr>
                  <pic:blipFill>
                    <a:blip r:embed="rId16"/>
                    <a:stretch>
                      <a:fillRect/>
                    </a:stretch>
                  </pic:blipFill>
                  <pic:spPr>
                    <a:xfrm>
                      <a:off x="0" y="0"/>
                      <a:ext cx="5730240" cy="2455545"/>
                    </a:xfrm>
                    <a:prstGeom prst="rect">
                      <a:avLst/>
                    </a:prstGeom>
                  </pic:spPr>
                </pic:pic>
              </a:graphicData>
            </a:graphic>
          </wp:inline>
        </w:drawing>
      </w:r>
    </w:p>
    <w:p w14:paraId="6EB15670">
      <w:pPr>
        <w:keepNext w:val="0"/>
        <w:keepLines w:val="0"/>
        <w:widowControl/>
        <w:suppressLineNumbers w:val="0"/>
        <w:rPr>
          <w:rFonts w:ascii="Times New Roman" w:hAnsi="Times New Roman" w:eastAsia="Times New Roman"/>
          <w:sz w:val="24"/>
        </w:rPr>
      </w:pPr>
      <w:r>
        <w:rPr>
          <w:rFonts w:hint="eastAsia" w:ascii="Times New Roman" w:hAnsi="Times New Roman" w:eastAsia="Times New Roman"/>
          <w:sz w:val="24"/>
        </w:rPr>
        <w:t>The Tian Du Legislative Council building is an architectural blend of various cultural styles.</w:t>
      </w:r>
    </w:p>
    <w:p w14:paraId="542B33A2">
      <w:pPr>
        <w:keepNext w:val="0"/>
        <w:keepLines w:val="0"/>
        <w:widowControl/>
        <w:suppressLineNumbers w:val="0"/>
        <w:rPr>
          <w:rFonts w:ascii="Times New Roman" w:hAnsi="Times New Roman" w:eastAsia="Times New Roman"/>
          <w:sz w:val="24"/>
        </w:rPr>
      </w:pPr>
    </w:p>
    <w:p w14:paraId="18AA8BEE">
      <w:pPr>
        <w:keepNext w:val="0"/>
        <w:keepLines w:val="0"/>
        <w:widowControl/>
        <w:suppressLineNumbers w:val="0"/>
      </w:pPr>
      <w:r>
        <w:rPr>
          <w:rFonts w:ascii="Times New Roman" w:hAnsi="Times New Roman" w:eastAsia="Times New Roman"/>
          <w:sz w:val="24"/>
        </w:rPr>
        <w:t>I also became aware that visual hybridity can make colonial history appear too harmonious. If every British element is smoothly converted into attractive local design, the violence and inequality that originally accompanied those elements may be visually neutralized. War ruins, occupation, military conflict, poverty, and social division therefore also need to remain present in the world. Jianan’s mixed cultural identity is not a celebration of effortless cultural fusion; it is a consequence of historical pressure, adaptation, and compromise.</w:t>
      </w:r>
    </w:p>
    <w:p w14:paraId="52525B1A">
      <w:pPr>
        <w:keepNext w:val="0"/>
        <w:keepLines w:val="0"/>
        <w:widowControl/>
        <w:suppressLineNumbers w:val="0"/>
      </w:pPr>
      <w:r>
        <w:rPr>
          <w:rFonts w:ascii="Times New Roman" w:hAnsi="Times New Roman" w:eastAsia="Times New Roman"/>
          <w:sz w:val="24"/>
        </w:rPr>
        <w:t>This process led me to a clearer design principle: historical influence should not be expressed only through monuments or large buildings. It needs to enter the ordinary systems of daily life. Police uniforms, roadside railings, street plans, government offices, and even public signage can register political history as effectively as palaces or memorials. These details eventually became an important part of the concept book because they make the world appear genuinely inhabited rather than arranged as a visual display by a designer (Mitchell, 1988, p. 35).</w:t>
      </w:r>
    </w:p>
    <w:p w14:paraId="514AC02E">
      <w:pPr>
        <w:pStyle w:val="3"/>
        <w:keepNext w:val="0"/>
        <w:keepLines w:val="0"/>
        <w:widowControl/>
        <w:suppressLineNumbers w:val="0"/>
      </w:pPr>
      <w:r>
        <w:rPr>
          <w:rFonts w:ascii="Times New Roman" w:hAnsi="Times New Roman" w:eastAsia="Times New Roman"/>
          <w:b/>
          <w:sz w:val="36"/>
        </w:rPr>
        <w:t>2.3 Bringing a Sense of History into Film Language: Akira Kurosawa, Johnnie To, and East Asian Narrative Aesthetics</w:t>
      </w:r>
    </w:p>
    <w:p w14:paraId="567F5D99">
      <w:pPr>
        <w:keepNext w:val="0"/>
        <w:keepLines w:val="0"/>
        <w:widowControl/>
        <w:suppressLineNumbers w:val="0"/>
      </w:pPr>
      <w:r>
        <w:rPr>
          <w:rFonts w:ascii="Times New Roman" w:hAnsi="Times New Roman" w:eastAsia="Times New Roman"/>
          <w:sz w:val="24"/>
        </w:rPr>
        <w:t>Historical research determined what kinds of spaces should exist in Jianan; cinema determined how I wanted the audience to see them. Akira Kurosawa and Johnnie To became major influences because neither treats environment as a passive background. Space participates directly in narration. Their films showed me that relations between characters and their surroundings can communicate power, vulnerability, and social structure before dialogue begins.</w:t>
      </w:r>
    </w:p>
    <w:p w14:paraId="775903D4">
      <w:pPr>
        <w:pStyle w:val="4"/>
        <w:keepNext w:val="0"/>
        <w:keepLines w:val="0"/>
        <w:widowControl/>
        <w:suppressLineNumbers w:val="0"/>
      </w:pPr>
      <w:r>
        <w:rPr>
          <w:rFonts w:ascii="Times New Roman" w:hAnsi="Times New Roman" w:eastAsia="Times New Roman"/>
          <w:b/>
          <w:sz w:val="27"/>
        </w:rPr>
        <w:t>2.3.1 Akira Kurosawa: Staged Space and the Historical Fatalism of Characters</w:t>
      </w:r>
    </w:p>
    <w:p w14:paraId="0F125074">
      <w:pPr>
        <w:keepNext w:val="0"/>
        <w:keepLines w:val="0"/>
        <w:widowControl/>
        <w:suppressLineNumbers w:val="0"/>
        <w:rPr>
          <w:rFonts w:ascii="Times New Roman" w:hAnsi="Times New Roman" w:eastAsia="Times New Roman"/>
          <w:sz w:val="24"/>
        </w:rPr>
      </w:pPr>
      <w:r>
        <w:rPr>
          <w:rFonts w:ascii="Times New Roman" w:hAnsi="Times New Roman" w:eastAsia="Times New Roman"/>
          <w:sz w:val="24"/>
        </w:rPr>
        <w:t>Kurosawa shaped my understanding of blocking, scale, and spatial hierarchy. His characters are often placed within compositions governed by a strong architectural or environmental order, making the world around them appear more powerful than the individuals themselves. This approach directly influenced my treatment of Jianan’s government institutions, royal palaces, wartime spaces, and large political events. Characters are repeatedly placed within environments that vastly exceed their bodily scale, implying that historical institutions continue to operate beyond individual intention (Prince, 1991, p. 142).</w:t>
      </w:r>
    </w:p>
    <w:p w14:paraId="6EE42014">
      <w:pPr>
        <w:keepNext w:val="0"/>
        <w:keepLines w:val="0"/>
        <w:widowControl/>
        <w:suppressLineNumbers w:val="0"/>
        <w:rPr>
          <w:rFonts w:ascii="Times New Roman" w:hAnsi="Times New Roman" w:eastAsia="Times New Roman"/>
          <w:sz w:val="24"/>
        </w:rPr>
      </w:pPr>
    </w:p>
    <w:p w14:paraId="6EAA09BB">
      <w:pPr>
        <w:keepNext w:val="0"/>
        <w:keepLines w:val="0"/>
        <w:widowControl/>
        <w:suppressLineNumbers w:val="0"/>
        <w:jc w:val="center"/>
      </w:pPr>
      <w:r>
        <w:drawing>
          <wp:inline distT="0" distB="0" distL="114300" distR="114300">
            <wp:extent cx="2804795" cy="4382770"/>
            <wp:effectExtent l="0" t="0" r="1905" b="11430"/>
            <wp:docPr id="12"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4"/>
                    <pic:cNvPicPr>
                      <a:picLocks noChangeAspect="1"/>
                    </pic:cNvPicPr>
                  </pic:nvPicPr>
                  <pic:blipFill>
                    <a:blip r:embed="rId17"/>
                    <a:stretch>
                      <a:fillRect/>
                    </a:stretch>
                  </pic:blipFill>
                  <pic:spPr>
                    <a:xfrm>
                      <a:off x="0" y="0"/>
                      <a:ext cx="2804795" cy="4382770"/>
                    </a:xfrm>
                    <a:prstGeom prst="rect">
                      <a:avLst/>
                    </a:prstGeom>
                    <a:noFill/>
                    <a:ln>
                      <a:noFill/>
                    </a:ln>
                  </pic:spPr>
                </pic:pic>
              </a:graphicData>
            </a:graphic>
          </wp:inline>
        </w:drawing>
      </w:r>
    </w:p>
    <w:p w14:paraId="7E0498FC">
      <w:pPr>
        <w:keepNext w:val="0"/>
        <w:keepLines w:val="0"/>
        <w:widowControl/>
        <w:suppressLineNumbers w:val="0"/>
        <w:jc w:val="center"/>
        <w:rPr>
          <w:rFonts w:hint="default" w:ascii="Times New Roman" w:hAnsi="Times New Roman" w:eastAsia="Times New Roman"/>
          <w:i/>
          <w:iCs/>
          <w:sz w:val="24"/>
          <w:lang w:val="en-US" w:eastAsia="zh-CN"/>
        </w:rPr>
      </w:pPr>
      <w:r>
        <w:rPr>
          <w:rFonts w:hint="eastAsia" w:ascii="Times New Roman" w:hAnsi="Times New Roman" w:eastAsia="Times New Roman"/>
          <w:i/>
          <w:iCs/>
          <w:sz w:val="24"/>
          <w:lang w:val="en-US" w:eastAsia="zh-CN"/>
        </w:rPr>
        <w:t>Ran(1985)</w:t>
      </w:r>
    </w:p>
    <w:p w14:paraId="50A440CD">
      <w:pPr>
        <w:keepNext w:val="0"/>
        <w:keepLines w:val="0"/>
        <w:widowControl/>
        <w:suppressLineNumbers w:val="0"/>
      </w:pPr>
      <w:r>
        <w:rPr>
          <w:rFonts w:ascii="Times New Roman" w:hAnsi="Times New Roman" w:eastAsia="Times New Roman"/>
          <w:sz w:val="24"/>
        </w:rPr>
        <w:t>In Messiah 0, this is especially visible in the design of Queen Mary. She holds considerable political authority, yet the visual language repeatedly places her inside enormous architectural spaces, reducing her body to a comparatively small scale. The intention is to create tension between political power and historical limitation. She may be able to control a state institution, but she cannot control the historical process unfolding around her.</w:t>
      </w:r>
    </w:p>
    <w:p w14:paraId="113055D9">
      <w:pPr>
        <w:keepNext w:val="0"/>
        <w:keepLines w:val="0"/>
        <w:widowControl/>
        <w:suppressLineNumbers w:val="0"/>
      </w:pPr>
      <w:r>
        <w:rPr>
          <w:rFonts w:ascii="Times New Roman" w:hAnsi="Times New Roman" w:eastAsia="Times New Roman"/>
          <w:sz w:val="24"/>
        </w:rPr>
        <w:t>I also recognize the limits of this visual method. If monumental compositions are sustained for too long, characters can lose emotional proximity and become symbols rather than people. In more private or traumatic scenes, I therefore use closer and more naturalistic compositions. This is particularly important in the first Messiah, which is more concerned with individual redemption and psychological conflict than with historical spectacle on the scale of the state.</w:t>
      </w:r>
    </w:p>
    <w:p w14:paraId="770AC842">
      <w:pPr>
        <w:pStyle w:val="4"/>
        <w:keepNext w:val="0"/>
        <w:keepLines w:val="0"/>
        <w:widowControl/>
        <w:suppressLineNumbers w:val="0"/>
      </w:pPr>
      <w:r>
        <w:rPr>
          <w:rFonts w:ascii="Times New Roman" w:hAnsi="Times New Roman" w:eastAsia="Times New Roman"/>
          <w:b/>
          <w:sz w:val="27"/>
        </w:rPr>
        <w:t>2.3.2 Johnnie To: Characters and the Modern City under Institutional Pressure</w:t>
      </w:r>
    </w:p>
    <w:p w14:paraId="248564BE">
      <w:pPr>
        <w:keepNext w:val="0"/>
        <w:keepLines w:val="0"/>
        <w:widowControl/>
        <w:suppressLineNumbers w:val="0"/>
      </w:pPr>
      <w:r>
        <w:rPr>
          <w:rFonts w:ascii="Times New Roman" w:hAnsi="Times New Roman" w:eastAsia="Times New Roman"/>
          <w:sz w:val="24"/>
        </w:rPr>
        <w:t>Johnnie To influenced the contemporary visual language of Messiah in a different way. His use of empty streets, confined interiors, geometric compositions, and precisely controlled urban spaces creates the sense that characters are always situated inside systems larger than themselves. This corresponds closely to the police, crime, and pursuit narratives of the first Messiah.</w:t>
      </w:r>
    </w:p>
    <w:p w14:paraId="06340D5F">
      <w:pPr>
        <w:keepNext w:val="0"/>
        <w:keepLines w:val="0"/>
        <w:widowControl/>
        <w:suppressLineNumbers w:val="0"/>
        <w:rPr>
          <w:rFonts w:ascii="Times New Roman" w:hAnsi="Times New Roman" w:eastAsia="Times New Roman"/>
          <w:sz w:val="24"/>
        </w:rPr>
      </w:pPr>
      <w:r>
        <w:rPr>
          <w:rFonts w:ascii="Times New Roman" w:hAnsi="Times New Roman" w:eastAsia="Times New Roman"/>
          <w:sz w:val="24"/>
        </w:rPr>
        <w:t>Police institutions, tunnels, industrial districts, financial zones, and night roads are therefore often organized through strong lines, negative space, and controlled lighting. These choices are not made simply to make the images “look cool.” They are intended to suggest that institutional pressure does not require an identifiable dictator or villain. Bureaucratic systems, architecture, and social structures can constrain human choice in their own right.</w:t>
      </w:r>
    </w:p>
    <w:p w14:paraId="30E8613C">
      <w:pPr>
        <w:keepNext w:val="0"/>
        <w:keepLines w:val="0"/>
        <w:widowControl/>
        <w:suppressLineNumbers w:val="0"/>
        <w:jc w:val="center"/>
      </w:pPr>
      <w:r>
        <w:rPr>
          <w:rFonts w:ascii="宋体" w:hAnsi="宋体" w:eastAsia="宋体" w:cs="宋体"/>
          <w:sz w:val="24"/>
          <w:szCs w:val="24"/>
        </w:rPr>
        <w:drawing>
          <wp:inline distT="0" distB="0" distL="114300" distR="114300">
            <wp:extent cx="304800" cy="304800"/>
            <wp:effectExtent l="0" t="0" r="0" b="0"/>
            <wp:docPr id="13" name="图片 5"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5" descr="IMG_256"/>
                    <pic:cNvPicPr>
                      <a:picLocks noChangeAspect="1"/>
                    </pic:cNvPicPr>
                  </pic:nvPicPr>
                  <pic:blipFill>
                    <a:blip r:embed="rId18"/>
                    <a:stretch>
                      <a:fillRect/>
                    </a:stretch>
                  </pic:blipFill>
                  <pic:spPr>
                    <a:xfrm>
                      <a:off x="0" y="0"/>
                      <a:ext cx="304800" cy="304800"/>
                    </a:xfrm>
                    <a:prstGeom prst="rect">
                      <a:avLst/>
                    </a:prstGeom>
                    <a:noFill/>
                    <a:ln w="9525">
                      <a:noFill/>
                    </a:ln>
                  </pic:spPr>
                </pic:pic>
              </a:graphicData>
            </a:graphic>
          </wp:inline>
        </w:drawing>
      </w:r>
      <w:r>
        <w:drawing>
          <wp:inline distT="0" distB="0" distL="114300" distR="114300">
            <wp:extent cx="3649345" cy="2011045"/>
            <wp:effectExtent l="0" t="0" r="8255" b="8255"/>
            <wp:docPr id="14"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6"/>
                    <pic:cNvPicPr>
                      <a:picLocks noChangeAspect="1"/>
                    </pic:cNvPicPr>
                  </pic:nvPicPr>
                  <pic:blipFill>
                    <a:blip r:embed="rId19"/>
                    <a:stretch>
                      <a:fillRect/>
                    </a:stretch>
                  </pic:blipFill>
                  <pic:spPr>
                    <a:xfrm>
                      <a:off x="0" y="0"/>
                      <a:ext cx="3649345" cy="2011045"/>
                    </a:xfrm>
                    <a:prstGeom prst="rect">
                      <a:avLst/>
                    </a:prstGeom>
                    <a:noFill/>
                    <a:ln>
                      <a:noFill/>
                    </a:ln>
                  </pic:spPr>
                </pic:pic>
              </a:graphicData>
            </a:graphic>
          </wp:inline>
        </w:drawing>
      </w:r>
    </w:p>
    <w:p w14:paraId="1B88C4E7">
      <w:pPr>
        <w:keepNext w:val="0"/>
        <w:keepLines w:val="0"/>
        <w:widowControl/>
        <w:suppressLineNumbers w:val="0"/>
        <w:jc w:val="center"/>
        <w:rPr>
          <w:rFonts w:hint="default" w:ascii="Times New Roman" w:hAnsi="Times New Roman" w:eastAsia="Times New Roman"/>
          <w:i/>
          <w:iCs/>
          <w:sz w:val="24"/>
          <w:lang w:val="en-US" w:eastAsia="zh-CN"/>
        </w:rPr>
      </w:pPr>
      <w:r>
        <w:rPr>
          <w:rFonts w:hint="eastAsia" w:ascii="Times New Roman" w:hAnsi="Times New Roman" w:eastAsia="Times New Roman"/>
          <w:i/>
          <w:iCs/>
          <w:sz w:val="24"/>
          <w:lang w:val="en-US" w:eastAsia="zh-CN"/>
        </w:rPr>
        <w:t>PTU(2003)</w:t>
      </w:r>
    </w:p>
    <w:p w14:paraId="4F4758CA">
      <w:pPr>
        <w:keepNext w:val="0"/>
        <w:keepLines w:val="0"/>
        <w:widowControl/>
        <w:suppressLineNumbers w:val="0"/>
      </w:pPr>
      <w:r>
        <w:rPr>
          <w:rFonts w:ascii="Times New Roman" w:hAnsi="Times New Roman" w:eastAsia="Times New Roman"/>
          <w:sz w:val="24"/>
        </w:rPr>
        <w:t>At the same time, I did not want Jianan to become a copy of a Hong Kong crime film. Johnnie To’s visual language is only one influence among many. Jianan’s own complex history, tropical geography, and political background ultimately produce a different visual identity. As the project moved away from film references and toward worldbuilding in its own terms, maintaining that distinction became increasingly important (Teo, 2007, p. 118).</w:t>
      </w:r>
    </w:p>
    <w:p w14:paraId="6EECD67A">
      <w:pPr>
        <w:pStyle w:val="3"/>
        <w:keepNext w:val="0"/>
        <w:keepLines w:val="0"/>
        <w:widowControl/>
        <w:suppressLineNumbers w:val="0"/>
      </w:pPr>
      <w:r>
        <w:rPr>
          <w:rFonts w:ascii="Times New Roman" w:hAnsi="Times New Roman" w:eastAsia="Times New Roman"/>
          <w:b/>
          <w:sz w:val="36"/>
        </w:rPr>
        <w:t>2.4 The Art and Design Concept Book: Architecture, Symbols, and Worldbuilding</w:t>
      </w:r>
    </w:p>
    <w:p w14:paraId="49AA48D8">
      <w:pPr>
        <w:keepNext w:val="0"/>
        <w:keepLines w:val="0"/>
        <w:widowControl/>
        <w:suppressLineNumbers w:val="0"/>
      </w:pPr>
      <w:r>
        <w:rPr>
          <w:rFonts w:ascii="Times New Roman" w:hAnsi="Times New Roman" w:eastAsia="Times New Roman"/>
          <w:sz w:val="24"/>
        </w:rPr>
        <w:t>Jianan’s visual system became one of the principal ways I judged whether the fictional state possessed historical credibility. National symbols, architecture, uniforms, and the urban environment are not independent design exercises; each belongs to the same historical structure.</w:t>
      </w:r>
    </w:p>
    <w:p w14:paraId="4A72D2CB">
      <w:pPr>
        <w:pStyle w:val="4"/>
        <w:keepNext w:val="0"/>
        <w:keepLines w:val="0"/>
        <w:widowControl/>
        <w:suppressLineNumbers w:val="0"/>
      </w:pPr>
      <w:r>
        <w:rPr>
          <w:rFonts w:ascii="Times New Roman" w:hAnsi="Times New Roman" w:eastAsia="Times New Roman"/>
          <w:b/>
          <w:sz w:val="27"/>
        </w:rPr>
        <w:t>2.4.1 The National Visual System: State Symbols and Institutional Insignia</w:t>
      </w:r>
    </w:p>
    <w:p w14:paraId="7A382EB4">
      <w:pPr>
        <w:keepNext w:val="0"/>
        <w:keepLines w:val="0"/>
        <w:widowControl/>
        <w:suppressLineNumbers w:val="0"/>
      </w:pPr>
      <w:r>
        <w:rPr>
          <w:rFonts w:ascii="Times New Roman" w:hAnsi="Times New Roman" w:eastAsia="Times New Roman"/>
          <w:sz w:val="24"/>
        </w:rPr>
        <w:t>The sailing ship became the central symbol in Jianan’s national visual system because the state’s founding narrative begins with migration across the sea. The motif therefore connects national geography, the history of Chinese migration, and a national origin myth at the same time. Chinese communities can be regarded as among those with the strongest enduring attachments to an ancestral homeland. They are numerous and globally dispersed, yet have rarely formed large states comparable to Canada, Australia, or New Zealand—societies with deep ties to an “old continent” but a distinct sense of national identity. This is partly connected to the weakness of modern China in earlier periods, but also to a Chinese cultural attachment to the idea of “returning to one’s roots” (Wang, 2000, p. 45). The problem, then, was how to make Jianan’s formation feel historically plausible. “Maritime trade,” rather than the agrarian social assumptions associated with traditional China, became central to the formation of this new state and new collective identity. The national emblem accordingly combines waves, a sailing ship, agricultural motifs, and Chinese decorative language, placing migration, land, maritime trade, and cultural identity into one visual relationship (Hobsbawm and Ranger, 1983, p. 12).</w:t>
      </w:r>
    </w:p>
    <w:p w14:paraId="3780EE14">
      <w:pPr>
        <w:keepNext w:val="0"/>
        <w:keepLines w:val="0"/>
        <w:widowControl/>
        <w:suppressLineNumbers w:val="0"/>
        <w:rPr>
          <w:rFonts w:ascii="Times New Roman" w:hAnsi="Times New Roman" w:eastAsia="Times New Roman"/>
          <w:sz w:val="24"/>
        </w:rPr>
      </w:pPr>
      <w:r>
        <w:rPr>
          <w:rFonts w:ascii="Times New Roman" w:hAnsi="Times New Roman" w:eastAsia="Times New Roman"/>
          <w:sz w:val="24"/>
        </w:rPr>
        <w:t>The police badge follows a different historical line. Its heraldic structure registers British institutional influence, while Chinese elements and Jianan’s own national symbols indicate later localization. I deliberately retained this difference because I wanted national identity to appear as something constructed repeatedly through history, rather than something that existed in complete form from the beginning.</w:t>
      </w:r>
    </w:p>
    <w:p w14:paraId="61030C53">
      <w:pPr>
        <w:keepNext w:val="0"/>
        <w:keepLines w:val="0"/>
        <w:widowControl/>
        <w:suppressLineNumbers w:val="0"/>
        <w:rPr>
          <w:rFonts w:ascii="Times New Roman" w:hAnsi="Times New Roman" w:eastAsia="Times New Roman"/>
          <w:sz w:val="24"/>
        </w:rPr>
      </w:pPr>
    </w:p>
    <w:p w14:paraId="24CB0AEB">
      <w:pPr>
        <w:keepNext w:val="0"/>
        <w:keepLines w:val="0"/>
        <w:widowControl/>
        <w:suppressLineNumbers w:val="0"/>
        <w:rPr>
          <w:rFonts w:hint="eastAsia" w:ascii="Times New Roman" w:hAnsi="Times New Roman" w:eastAsia="宋体"/>
          <w:sz w:val="24"/>
          <w:lang w:eastAsia="zh-CN"/>
        </w:rPr>
      </w:pPr>
      <w:r>
        <w:rPr>
          <w:rFonts w:hint="eastAsia" w:ascii="Times New Roman" w:hAnsi="Times New Roman" w:eastAsia="宋体"/>
          <w:sz w:val="24"/>
          <w:lang w:eastAsia="zh-CN"/>
        </w:rPr>
        <w:drawing>
          <wp:inline distT="0" distB="0" distL="114300" distR="114300">
            <wp:extent cx="5721350" cy="5721350"/>
            <wp:effectExtent l="0" t="0" r="6350" b="6350"/>
            <wp:docPr id="15" name="图片 15" descr="8c021314-b34c-47a6-a19a-e64c4b3c97a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5" descr="8c021314-b34c-47a6-a19a-e64c4b3c97ae"/>
                    <pic:cNvPicPr>
                      <a:picLocks noChangeAspect="1"/>
                    </pic:cNvPicPr>
                  </pic:nvPicPr>
                  <pic:blipFill>
                    <a:blip r:embed="rId20"/>
                    <a:stretch>
                      <a:fillRect/>
                    </a:stretch>
                  </pic:blipFill>
                  <pic:spPr>
                    <a:xfrm>
                      <a:off x="0" y="0"/>
                      <a:ext cx="5721350" cy="5721350"/>
                    </a:xfrm>
                    <a:prstGeom prst="rect">
                      <a:avLst/>
                    </a:prstGeom>
                  </pic:spPr>
                </pic:pic>
              </a:graphicData>
            </a:graphic>
          </wp:inline>
        </w:drawing>
      </w:r>
    </w:p>
    <w:p w14:paraId="2AA72D97">
      <w:pPr>
        <w:keepNext w:val="0"/>
        <w:keepLines w:val="0"/>
        <w:widowControl/>
        <w:suppressLineNumbers w:val="0"/>
        <w:jc w:val="center"/>
        <w:rPr>
          <w:rFonts w:hint="eastAsia" w:ascii="Times New Roman" w:hAnsi="Times New Roman" w:eastAsia="宋体"/>
          <w:sz w:val="24"/>
          <w:lang w:eastAsia="zh-CN"/>
        </w:rPr>
      </w:pPr>
      <w:r>
        <w:rPr>
          <w:rFonts w:hint="eastAsia" w:ascii="Times New Roman" w:hAnsi="Times New Roman" w:eastAsia="宋体"/>
          <w:sz w:val="24"/>
          <w:lang w:eastAsia="zh-CN"/>
        </w:rPr>
        <w:t>Top: National Flag; Bottom: National Emblem</w:t>
      </w:r>
    </w:p>
    <w:p w14:paraId="59E87B02">
      <w:pPr>
        <w:keepNext w:val="0"/>
        <w:keepLines w:val="0"/>
        <w:widowControl/>
        <w:suppressLineNumbers w:val="0"/>
        <w:rPr>
          <w:rFonts w:hint="eastAsia" w:ascii="Times New Roman" w:hAnsi="Times New Roman" w:eastAsia="宋体"/>
          <w:sz w:val="24"/>
          <w:lang w:eastAsia="zh-CN"/>
        </w:rPr>
      </w:pPr>
    </w:p>
    <w:p w14:paraId="5FF0F9ED">
      <w:pPr>
        <w:keepNext w:val="0"/>
        <w:keepLines w:val="0"/>
        <w:widowControl/>
        <w:suppressLineNumbers w:val="0"/>
      </w:pPr>
      <w:r>
        <w:rPr>
          <w:rFonts w:ascii="Times New Roman" w:hAnsi="Times New Roman" w:eastAsia="Times New Roman"/>
          <w:sz w:val="24"/>
        </w:rPr>
        <w:t>The current visual system also has a weakness: it may be more internally unified than the national symbols of a real state. Because I designed these elements retrospectively from a contemporary perspective, each can be made to fit the same logic with unusual neatness. Real national symbols, by contrast, are often accompanied by inconsistencies, abandoned proposals, institutional disputes, and repeated revision. If the project continues to develop, I would like to introduce more historical versions and discontinued designs so that Jianan’s visual archive appears to have evolved over time rather than to have been fully controlled by a single designer.</w:t>
      </w:r>
    </w:p>
    <w:p w14:paraId="56FEDA94">
      <w:pPr>
        <w:pStyle w:val="4"/>
        <w:keepNext w:val="0"/>
        <w:keepLines w:val="0"/>
        <w:widowControl/>
        <w:suppressLineNumbers w:val="0"/>
      </w:pPr>
      <w:r>
        <w:rPr>
          <w:rFonts w:ascii="Times New Roman" w:hAnsi="Times New Roman" w:eastAsia="Times New Roman"/>
          <w:b/>
          <w:sz w:val="27"/>
        </w:rPr>
        <w:t>2.4.2 Architecture as Material Memory: Historical Stratification</w:t>
      </w:r>
    </w:p>
    <w:p w14:paraId="1EFF7D9D">
      <w:pPr>
        <w:keepNext w:val="0"/>
        <w:keepLines w:val="0"/>
        <w:widowControl/>
        <w:suppressLineNumbers w:val="0"/>
      </w:pPr>
      <w:r>
        <w:rPr>
          <w:rFonts w:ascii="Times New Roman" w:hAnsi="Times New Roman" w:eastAsia="Times New Roman"/>
          <w:sz w:val="24"/>
        </w:rPr>
        <w:t>Jianan’s architectural development is organized broadly around several major historical phases. The city of 1945 still retains the material infrastructure of the colonial period, but new mass gatherings, national flags, and post-war ceremonies begin to redefine who those spaces belong to. The first parliament in 1948 represents the localization of inherited institutions. Ports, factories, elevated roads, and large housing projects from the 1970s to the 1990s express rapid industrial growth and national confidence. In 2008, glass towers and financial districts signify an internationalized economy while also exposing its fragile dependence on global capital. In the contemporary city, material traces of all these periods remain present at once.</w:t>
      </w:r>
    </w:p>
    <w:p w14:paraId="72C26225">
      <w:pPr>
        <w:keepNext w:val="0"/>
        <w:keepLines w:val="0"/>
        <w:widowControl/>
        <w:suppressLineNumbers w:val="0"/>
      </w:pPr>
      <w:r>
        <w:rPr>
          <w:rFonts w:ascii="Times New Roman" w:hAnsi="Times New Roman" w:eastAsia="Times New Roman"/>
          <w:sz w:val="24"/>
        </w:rPr>
        <w:t>These periods were not designed simply to generate several distinct visual themes. Their purpose is to show how one society repeatedly alters its material environment without ever fully erasing the past. A colonial building can survive into the financial era; an industrial facility can gradually be abandoned beside newly constructed towers. The city becomes a material record of political and economic change.</w:t>
      </w:r>
    </w:p>
    <w:p w14:paraId="6E9366A7">
      <w:pPr>
        <w:keepNext w:val="0"/>
        <w:keepLines w:val="0"/>
        <w:widowControl/>
        <w:suppressLineNumbers w:val="0"/>
      </w:pPr>
      <w:r>
        <w:rPr>
          <w:rFonts w:ascii="Times New Roman" w:hAnsi="Times New Roman" w:eastAsia="Times New Roman"/>
          <w:sz w:val="24"/>
        </w:rPr>
        <w:t>The strongest aspect of this method is that architecture begins to function as “evidence” rather than merely as “setting.” Its weakness is that, when the concept book presents historical periods separately, change may appear too orderly. Real cities do not transform in synchronized stages. I therefore began to combine architectural layers from different periods within individual scenes, producing an urban environment that is more complicated and, for that reason, more credible (Huyssen, 2003, p. 7).</w:t>
      </w:r>
    </w:p>
    <w:p w14:paraId="7DDB0079">
      <w:pPr>
        <w:pStyle w:val="4"/>
        <w:keepNext w:val="0"/>
        <w:keepLines w:val="0"/>
        <w:widowControl/>
        <w:suppressLineNumbers w:val="0"/>
      </w:pPr>
      <w:r>
        <w:rPr>
          <w:rFonts w:ascii="Times New Roman" w:hAnsi="Times New Roman" w:eastAsia="Times New Roman"/>
          <w:b/>
          <w:sz w:val="27"/>
        </w:rPr>
        <w:t>2.4.3 Chapter Summary</w:t>
      </w:r>
    </w:p>
    <w:p w14:paraId="68DB143B">
      <w:pPr>
        <w:keepNext w:val="0"/>
        <w:keepLines w:val="0"/>
        <w:widowControl/>
        <w:suppressLineNumbers w:val="0"/>
      </w:pPr>
      <w:r>
        <w:rPr>
          <w:rFonts w:ascii="Times New Roman" w:hAnsi="Times New Roman" w:eastAsia="Times New Roman"/>
          <w:sz w:val="24"/>
        </w:rPr>
        <w:t>Designing Jianan gradually taught me that visual coherence does not require everything to look the same. A credible fictional world needs contradiction because history continually produces contradiction. The most important achievement of this concept book is therefore not the establishment of one unified style, but the construction of a sufficiently coherent historical logic—one that makes it understandable why different styles coexist within the same world.</w:t>
      </w:r>
    </w:p>
    <w:p w14:paraId="72D74588">
      <w:pPr>
        <w:pStyle w:val="2"/>
        <w:keepNext w:val="0"/>
        <w:keepLines w:val="0"/>
        <w:widowControl/>
        <w:suppressLineNumbers w:val="0"/>
      </w:pPr>
      <w:r>
        <w:rPr>
          <w:rFonts w:ascii="Times New Roman" w:hAnsi="Times New Roman" w:eastAsia="Times New Roman"/>
          <w:b/>
          <w:sz w:val="48"/>
        </w:rPr>
        <w:t>3. Method and Development: From Film Narrative to an Experiment in Worldbuilding</w:t>
      </w:r>
    </w:p>
    <w:p w14:paraId="27FC70EB">
      <w:pPr>
        <w:pStyle w:val="3"/>
        <w:keepNext w:val="0"/>
        <w:keepLines w:val="0"/>
        <w:widowControl/>
        <w:suppressLineNumbers w:val="0"/>
      </w:pPr>
      <w:r>
        <w:rPr>
          <w:rFonts w:ascii="Times New Roman" w:hAnsi="Times New Roman" w:eastAsia="Times New Roman"/>
          <w:b/>
          <w:sz w:val="36"/>
        </w:rPr>
        <w:t>3.1 Beginning with a Film: The Making of Messiah</w:t>
      </w:r>
    </w:p>
    <w:p w14:paraId="111F9986">
      <w:pPr>
        <w:pStyle w:val="4"/>
        <w:keepNext w:val="0"/>
        <w:keepLines w:val="0"/>
        <w:widowControl/>
        <w:suppressLineNumbers w:val="0"/>
      </w:pPr>
      <w:r>
        <w:rPr>
          <w:rFonts w:ascii="Times New Roman" w:hAnsi="Times New Roman" w:eastAsia="Times New Roman"/>
          <w:b/>
          <w:sz w:val="27"/>
        </w:rPr>
        <w:t>3.1.1 Filmmaking during My Undergraduate Study</w:t>
      </w:r>
    </w:p>
    <w:p w14:paraId="27DD4B74">
      <w:pPr>
        <w:keepNext w:val="0"/>
        <w:keepLines w:val="0"/>
        <w:widowControl/>
        <w:suppressLineNumbers w:val="0"/>
      </w:pPr>
      <w:r>
        <w:rPr>
          <w:rFonts w:ascii="Times New Roman" w:hAnsi="Times New Roman" w:eastAsia="Times New Roman"/>
          <w:sz w:val="24"/>
        </w:rPr>
        <w:t>The original live-action version of Messiah was completed under the practical constraints of student filmmaking. Every major creative decision had to confront production reality. We had to ask whether a location could be found, whether actors were available, whether action scenes could be staged safely, whether props could be made, and whether visual effects could be completed with the equipment and time available to us.</w:t>
      </w:r>
    </w:p>
    <w:p w14:paraId="0597DAC6">
      <w:pPr>
        <w:keepNext w:val="0"/>
        <w:keepLines w:val="0"/>
        <w:widowControl/>
        <w:suppressLineNumbers w:val="0"/>
      </w:pPr>
      <w:r>
        <w:rPr>
          <w:rFonts w:ascii="Times New Roman" w:hAnsi="Times New Roman" w:eastAsia="Times New Roman"/>
          <w:sz w:val="24"/>
        </w:rPr>
        <w:t>These constraints substantially shaped the finished film. One of its main strengths was that it retained considerable ambition despite limited resources. We attempted choreographed action, vehicle pursuits, complex lighting, and a fictional world that exceeded the usual scale of a student production. The limitations were equally visible. Some performances lacked naturalism; certain scenes revealed gaps in technical experience; and the story contained ideas that the finished film could not fully communicate.</w:t>
      </w:r>
    </w:p>
    <w:p w14:paraId="73FDB989">
      <w:pPr>
        <w:keepNext w:val="0"/>
        <w:keepLines w:val="0"/>
        <w:widowControl/>
        <w:suppressLineNumbers w:val="0"/>
      </w:pPr>
      <w:r>
        <w:rPr>
          <w:rFonts w:ascii="Times New Roman" w:hAnsi="Times New Roman" w:eastAsia="Times New Roman"/>
          <w:sz w:val="24"/>
        </w:rPr>
        <w:t>I now regard these shortcomings as important to the project’s later development. They made the gap between my ideas and my ability to execute them at the time unmistakable. The later art and design concept book and AI-generated still-image films were not intended to conceal the weaknesses of the original film. They continue the same creative process.</w:t>
      </w:r>
    </w:p>
    <w:p w14:paraId="59F2B92E">
      <w:pPr>
        <w:pStyle w:val="4"/>
        <w:keepNext w:val="0"/>
        <w:keepLines w:val="0"/>
        <w:widowControl/>
        <w:suppressLineNumbers w:val="0"/>
      </w:pPr>
      <w:r>
        <w:rPr>
          <w:rFonts w:ascii="Times New Roman" w:hAnsi="Times New Roman" w:eastAsia="Times New Roman"/>
          <w:b/>
          <w:sz w:val="27"/>
        </w:rPr>
        <w:t>3.1.2 From Personal Narrative to Social Allegory</w:t>
      </w:r>
    </w:p>
    <w:p w14:paraId="63249D92">
      <w:pPr>
        <w:keepNext w:val="0"/>
        <w:keepLines w:val="0"/>
        <w:widowControl/>
        <w:suppressLineNumbers w:val="0"/>
      </w:pPr>
      <w:r>
        <w:rPr>
          <w:rFonts w:ascii="Times New Roman" w:hAnsi="Times New Roman" w:eastAsia="Times New Roman"/>
          <w:sz w:val="24"/>
        </w:rPr>
        <w:t>The earliest screenplay centred mainly on the psychological conflict between Officer Ke and Takada. At first, I believed that this relationship was sufficient to sustain the entire film. As the story developed, however, I began to see that trauma without a social context can easily become a generalized private problem. If a character’s suffering originates in institutional violence, political decisions, or economic inequality, then those systems need to become visible within the work.</w:t>
      </w:r>
    </w:p>
    <w:p w14:paraId="7EDE6219">
      <w:pPr>
        <w:keepNext w:val="0"/>
        <w:keepLines w:val="0"/>
        <w:widowControl/>
        <w:suppressLineNumbers w:val="0"/>
      </w:pPr>
      <w:r>
        <w:rPr>
          <w:rFonts w:ascii="Times New Roman" w:hAnsi="Times New Roman" w:eastAsia="Times New Roman"/>
          <w:sz w:val="24"/>
        </w:rPr>
        <w:t>This realization moved the project gradually from personal narrative toward social allegory. Jianan’s cities, police system, research institutions, and class structure ceased to be mere backgrounds for the characters. They became direct causes of character behaviour. The fictional world therefore began to explain psychology rather than simply surround it.</w:t>
      </w:r>
    </w:p>
    <w:p w14:paraId="3AAD6CB4">
      <w:pPr>
        <w:keepNext w:val="0"/>
        <w:keepLines w:val="0"/>
        <w:widowControl/>
        <w:suppressLineNumbers w:val="0"/>
      </w:pPr>
      <w:r>
        <w:rPr>
          <w:rFonts w:ascii="Times New Roman" w:hAnsi="Times New Roman" w:eastAsia="Times New Roman"/>
          <w:sz w:val="24"/>
        </w:rPr>
        <w:t>It also changed my understanding of character design. A character is not constituted only by costume, appearance, and backstory; institutions also determine what choices are genuinely available to that person. Police officers, scientists, monarchs, and unemployed workers may inhabit the same society, but they occupy very different structural positions within it. World design thus became part of character design.</w:t>
      </w:r>
    </w:p>
    <w:p w14:paraId="7061C84D">
      <w:pPr>
        <w:pStyle w:val="3"/>
        <w:keepNext w:val="0"/>
        <w:keepLines w:val="0"/>
        <w:widowControl/>
        <w:suppressLineNumbers w:val="0"/>
      </w:pPr>
      <w:r>
        <w:rPr>
          <w:rFonts w:ascii="Times New Roman" w:hAnsi="Times New Roman" w:eastAsia="Times New Roman"/>
          <w:b/>
          <w:sz w:val="36"/>
        </w:rPr>
        <w:t>3.2 The First Conceptual Shift: From Story Background to Worldbuilding</w:t>
      </w:r>
    </w:p>
    <w:p w14:paraId="1CC226C0">
      <w:pPr>
        <w:pStyle w:val="4"/>
        <w:keepNext w:val="0"/>
        <w:keepLines w:val="0"/>
        <w:widowControl/>
        <w:suppressLineNumbers w:val="0"/>
      </w:pPr>
      <w:r>
        <w:rPr>
          <w:rFonts w:ascii="Times New Roman" w:hAnsi="Times New Roman" w:eastAsia="Times New Roman"/>
          <w:b/>
          <w:sz w:val="27"/>
        </w:rPr>
        <w:t>3.2.1 The Birth of the Republic of Jianan and the Expansion of Its Historical Timeline</w:t>
      </w:r>
    </w:p>
    <w:p w14:paraId="4BA12330">
      <w:pPr>
        <w:keepNext w:val="0"/>
        <w:keepLines w:val="0"/>
        <w:widowControl/>
        <w:suppressLineNumbers w:val="0"/>
      </w:pPr>
      <w:r>
        <w:rPr>
          <w:rFonts w:ascii="Times New Roman" w:hAnsi="Times New Roman" w:eastAsia="Times New Roman"/>
          <w:sz w:val="24"/>
        </w:rPr>
        <w:t>Jianan originally existed for one simple reason: the first film needed a fictional location. Once I began asking why that place operated in a particular way, however, its history kept extending further into the past. The history of Chinese migration in Southeast Asia became one starting point. Existing Chinese communities, colonial ports, trading economies, and postcolonial states also provided structural references for the world.</w:t>
      </w:r>
    </w:p>
    <w:p w14:paraId="61FA5CE7">
      <w:pPr>
        <w:keepNext w:val="0"/>
        <w:keepLines w:val="0"/>
        <w:widowControl/>
        <w:suppressLineNumbers w:val="0"/>
      </w:pPr>
      <w:r>
        <w:rPr>
          <w:rFonts w:ascii="Times New Roman" w:hAnsi="Times New Roman" w:eastAsia="Times New Roman"/>
          <w:sz w:val="24"/>
        </w:rPr>
        <w:t>Eventually, the timeline expanded to roughly six hundred years. This extension gave the conflicts of the modern story deeper historical causes. The political institutions of 2018 could be traced back to colonial administration; class tensions could be linked to industrial development and restructuring; contemporary cultural identity could be connected to migration and post-war nationalism.</w:t>
      </w:r>
    </w:p>
    <w:p w14:paraId="60D328AA">
      <w:pPr>
        <w:keepNext w:val="0"/>
        <w:keepLines w:val="0"/>
        <w:widowControl/>
        <w:suppressLineNumbers w:val="0"/>
      </w:pPr>
      <w:r>
        <w:rPr>
          <w:rFonts w:ascii="Times New Roman" w:hAnsi="Times New Roman" w:eastAsia="Times New Roman"/>
          <w:sz w:val="24"/>
        </w:rPr>
        <w:t>Worldbuilding at this scale also carries a risk. A creator can easily assume that adding more historical detail will automatically make a work more profound. I later recognized that this is not the case. A detail should exist because it affects the logic of the world, not simply because it is “interesting” in isolation. This became an important principle of self-restraint in the later stages of the project and led me to remove or simplify ideas that were insufficiently connected to the core structure.</w:t>
      </w:r>
    </w:p>
    <w:p w14:paraId="681FE1CA">
      <w:pPr>
        <w:pStyle w:val="3"/>
        <w:keepNext w:val="0"/>
        <w:keepLines w:val="0"/>
        <w:widowControl/>
        <w:suppressLineNumbers w:val="0"/>
      </w:pPr>
      <w:r>
        <w:rPr>
          <w:rFonts w:ascii="Times New Roman" w:hAnsi="Times New Roman" w:eastAsia="Times New Roman"/>
          <w:b/>
          <w:sz w:val="36"/>
        </w:rPr>
        <w:t>3.3 The Second Conceptual Shift: From Film Production to the Art and Design Concept Book</w:t>
      </w:r>
    </w:p>
    <w:p w14:paraId="4CE85EC1">
      <w:pPr>
        <w:pStyle w:val="4"/>
        <w:keepNext w:val="0"/>
        <w:keepLines w:val="0"/>
        <w:widowControl/>
        <w:suppressLineNumbers w:val="0"/>
      </w:pPr>
      <w:r>
        <w:rPr>
          <w:rFonts w:ascii="Times New Roman" w:hAnsi="Times New Roman" w:eastAsia="Times New Roman"/>
          <w:b/>
          <w:sz w:val="27"/>
        </w:rPr>
        <w:t>3.3.1 Transforming a Film into a Visual System of the World</w:t>
      </w:r>
    </w:p>
    <w:p w14:paraId="36F33A73">
      <w:pPr>
        <w:keepNext w:val="0"/>
        <w:keepLines w:val="0"/>
        <w:widowControl/>
        <w:suppressLineNumbers w:val="0"/>
      </w:pPr>
      <w:r>
        <w:rPr>
          <w:rFonts w:ascii="Times New Roman" w:hAnsi="Times New Roman" w:eastAsia="Times New Roman"/>
          <w:sz w:val="24"/>
        </w:rPr>
        <w:t>As Jianan’s history lengthened, conventional film was no longer sufficient as the project’s only form of expression. Film must be viewed in a fixed sequence, while an art and design concept book allows direct comparison across periods and objects. Several centuries of history can occupy adjacent pages, and readers can move backward or forward through the world according to their own interests.</w:t>
      </w:r>
    </w:p>
    <w:p w14:paraId="4D801B82">
      <w:pPr>
        <w:keepNext w:val="0"/>
        <w:keepLines w:val="0"/>
        <w:widowControl/>
        <w:suppressLineNumbers w:val="0"/>
      </w:pPr>
      <w:r>
        <w:rPr>
          <w:rFonts w:ascii="Times New Roman" w:hAnsi="Times New Roman" w:eastAsia="Times New Roman"/>
          <w:sz w:val="24"/>
        </w:rPr>
        <w:t>This structure is particularly suited to tracing the development of institutions, architecture, and national symbols. Many changes do not need to be explained through character dialogue; they can be visualized directly. The cities of 1945, 1970, 2008, and 2018 can be read as different states of the same historical system at different moments in time.</w:t>
      </w:r>
    </w:p>
    <w:p w14:paraId="15EC9A63">
      <w:pPr>
        <w:keepNext w:val="0"/>
        <w:keepLines w:val="0"/>
        <w:widowControl/>
        <w:suppressLineNumbers w:val="0"/>
      </w:pPr>
      <w:r>
        <w:rPr>
          <w:rFonts w:ascii="Times New Roman" w:hAnsi="Times New Roman" w:eastAsia="Times New Roman"/>
          <w:sz w:val="24"/>
        </w:rPr>
        <w:t>The concept book therefore ceased to be merely a collection of finished works and became a method for organizing knowledge. It allowed me to see that parts of the world I had previously held separately in my mind were connected through more complex relationships.</w:t>
      </w:r>
    </w:p>
    <w:p w14:paraId="074CF7F3">
      <w:pPr>
        <w:pStyle w:val="4"/>
        <w:keepNext w:val="0"/>
        <w:keepLines w:val="0"/>
        <w:widowControl/>
        <w:suppressLineNumbers w:val="0"/>
      </w:pPr>
      <w:r>
        <w:rPr>
          <w:rFonts w:ascii="Times New Roman" w:hAnsi="Times New Roman" w:eastAsia="Times New Roman"/>
          <w:b/>
          <w:sz w:val="27"/>
        </w:rPr>
        <w:t>3.3.2 The Art and Design Concept Book as an Extension of Directorial Expression</w:t>
      </w:r>
    </w:p>
    <w:p w14:paraId="64D1222D">
      <w:pPr>
        <w:keepNext w:val="0"/>
        <w:keepLines w:val="0"/>
        <w:widowControl/>
        <w:suppressLineNumbers w:val="0"/>
      </w:pPr>
      <w:r>
        <w:rPr>
          <w:rFonts w:ascii="Times New Roman" w:hAnsi="Times New Roman" w:eastAsia="Times New Roman"/>
          <w:sz w:val="24"/>
        </w:rPr>
        <w:t>The project also changed how I understood the role of a director. I had previously thought about directing mainly through screenplay, performance, cinematography, sound, and editing. Worldbuilding requires a broader form of control. Architecture, graphic design, costume, props, and even urban planning affect how an audience understands a fictional society.</w:t>
      </w:r>
    </w:p>
    <w:p w14:paraId="0418E7EE">
      <w:pPr>
        <w:keepNext w:val="0"/>
        <w:keepLines w:val="0"/>
        <w:widowControl/>
        <w:suppressLineNumbers w:val="0"/>
      </w:pPr>
      <w:r>
        <w:rPr>
          <w:rFonts w:ascii="Times New Roman" w:hAnsi="Times New Roman" w:eastAsia="Times New Roman"/>
          <w:sz w:val="24"/>
        </w:rPr>
        <w:t>In this sense, the concept book became an extension of directing. Rather than deciding only what one police officer should look like in a particular scene, I needed to understand the visual identity of the police institution as a whole. Rather than selecting a merely “suitable location,” I needed to understand why a particular type of building would exist at that point in the city.</w:t>
      </w:r>
    </w:p>
    <w:p w14:paraId="56617B23">
      <w:pPr>
        <w:keepNext w:val="0"/>
        <w:keepLines w:val="0"/>
        <w:widowControl/>
        <w:suppressLineNumbers w:val="0"/>
      </w:pPr>
      <w:r>
        <w:rPr>
          <w:rFonts w:ascii="Times New Roman" w:hAnsi="Times New Roman" w:eastAsia="Times New Roman"/>
          <w:sz w:val="24"/>
        </w:rPr>
        <w:t>I also became increasingly aware that excessive explanation can weaken visual narration. If every design detail is completely explained, the audience loses part of the space in which to interpret and imagine. In the later stages of the project, I therefore tried to let images imply history rather than translate every meaning into written explanation.</w:t>
      </w:r>
    </w:p>
    <w:p w14:paraId="5221BD42">
      <w:pPr>
        <w:pStyle w:val="3"/>
        <w:keepNext w:val="0"/>
        <w:keepLines w:val="0"/>
        <w:widowControl/>
        <w:suppressLineNumbers w:val="0"/>
      </w:pPr>
      <w:r>
        <w:rPr>
          <w:rFonts w:ascii="Times New Roman" w:hAnsi="Times New Roman" w:eastAsia="Times New Roman"/>
          <w:b/>
          <w:sz w:val="36"/>
        </w:rPr>
        <w:t>3.4 The Third Conceptual Shift: From Constructing a Fictional World to Re-examining Reality</w:t>
      </w:r>
    </w:p>
    <w:p w14:paraId="63C5EBC3">
      <w:pPr>
        <w:pStyle w:val="4"/>
        <w:keepNext w:val="0"/>
        <w:keepLines w:val="0"/>
        <w:widowControl/>
        <w:suppressLineNumbers w:val="0"/>
      </w:pPr>
      <w:r>
        <w:rPr>
          <w:rFonts w:ascii="Times New Roman" w:hAnsi="Times New Roman" w:eastAsia="Times New Roman"/>
          <w:b/>
          <w:sz w:val="27"/>
        </w:rPr>
        <w:t>3.4.1 Jianan as a Tool for Observing Reality</w:t>
      </w:r>
    </w:p>
    <w:p w14:paraId="09D93810">
      <w:pPr>
        <w:keepNext w:val="0"/>
        <w:keepLines w:val="0"/>
        <w:widowControl/>
        <w:suppressLineNumbers w:val="0"/>
      </w:pPr>
      <w:r>
        <w:rPr>
          <w:rFonts w:ascii="Times New Roman" w:hAnsi="Times New Roman" w:eastAsia="Times New Roman"/>
          <w:sz w:val="24"/>
        </w:rPr>
        <w:t>The most important methodological change occurred when Jianan began, in turn, to affect how I understood reality. At first, reality supplied references for fiction. Later, fiction became a way of reorganizing questions drawn from reality.</w:t>
      </w:r>
    </w:p>
    <w:p w14:paraId="62C750CB">
      <w:pPr>
        <w:keepNext w:val="0"/>
        <w:keepLines w:val="0"/>
        <w:widowControl/>
        <w:suppressLineNumbers w:val="0"/>
      </w:pPr>
      <w:r>
        <w:rPr>
          <w:rFonts w:ascii="Times New Roman" w:hAnsi="Times New Roman" w:eastAsia="Times New Roman"/>
          <w:sz w:val="24"/>
        </w:rPr>
        <w:t>Questions about Jianan gradually became broader social questions. How does a postcolonial society remember the history of occupation? Does rapid economic growth actually reduce inequality? Does technological progress necessarily expand human freedom? Can institutions solve psychological problems and historical trauma? These questions clearly do not belong to Jianan alone.</w:t>
      </w:r>
    </w:p>
    <w:p w14:paraId="13A5B4B5">
      <w:pPr>
        <w:keepNext w:val="0"/>
        <w:keepLines w:val="0"/>
        <w:widowControl/>
        <w:suppressLineNumbers w:val="0"/>
      </w:pPr>
      <w:r>
        <w:rPr>
          <w:rFonts w:ascii="Times New Roman" w:hAnsi="Times New Roman" w:eastAsia="Times New Roman"/>
          <w:sz w:val="24"/>
        </w:rPr>
        <w:t>I therefore chose to preserve contradiction in Jianan rather than design it as a utopia. It is prosperous yet unequal, technologically advanced yet politically anxious, culturally hybrid yet fractured by history. I do not use the fictional world to provide a final political answer. Instead, conflicting positions are placed within the same space so that the audience must judge them.</w:t>
      </w:r>
    </w:p>
    <w:p w14:paraId="75FBFEB7">
      <w:pPr>
        <w:pStyle w:val="4"/>
        <w:keepNext w:val="0"/>
        <w:keepLines w:val="0"/>
        <w:widowControl/>
        <w:suppressLineNumbers w:val="0"/>
      </w:pPr>
      <w:r>
        <w:rPr>
          <w:rFonts w:ascii="Times New Roman" w:hAnsi="Times New Roman" w:eastAsia="Times New Roman"/>
          <w:b/>
          <w:sz w:val="27"/>
        </w:rPr>
        <w:t>3.4.2 Deconstructing the Concept of the “Messiah”</w:t>
      </w:r>
    </w:p>
    <w:p w14:paraId="6E3C6067">
      <w:pPr>
        <w:keepNext w:val="0"/>
        <w:keepLines w:val="0"/>
        <w:widowControl/>
        <w:suppressLineNumbers w:val="0"/>
      </w:pPr>
      <w:r>
        <w:rPr>
          <w:rFonts w:ascii="Times New Roman" w:hAnsi="Times New Roman" w:eastAsia="Times New Roman"/>
          <w:sz w:val="24"/>
        </w:rPr>
        <w:t>As the project expanded, the meaning of the title “Messiah” also changed. In the first film, redemption is primarily personal. Officer Ke, Takada, and Professor Wang attempt to escape, reinterpret, or endure their own pasts. In Messiah 0, redemption moves to the political level: Queen Mary becomes a figure who might save the state, yet her decisions cannot control what history subsequently becomes. In Messiah 2, redemption finally enters the technological sphere. The “Pure Land Protocol” attempts to eliminate crime, trauma, and social instability through systemic intervention.</w:t>
      </w:r>
    </w:p>
    <w:p w14:paraId="5B328BE0">
      <w:pPr>
        <w:keepNext w:val="0"/>
        <w:keepLines w:val="0"/>
        <w:widowControl/>
        <w:suppressLineNumbers w:val="0"/>
      </w:pPr>
      <w:r>
        <w:rPr>
          <w:rFonts w:ascii="Times New Roman" w:hAnsi="Times New Roman" w:eastAsia="Times New Roman"/>
          <w:sz w:val="24"/>
        </w:rPr>
        <w:t>The form of salvation changes across the three works, but the underlying question remains similar: why do human beings repeatedly search for an external person, institution, or technology in the hope that it can resolve contradictions that may never have had simple answers in the first place?</w:t>
      </w:r>
    </w:p>
    <w:p w14:paraId="5A300EE7">
      <w:pPr>
        <w:keepNext w:val="0"/>
        <w:keepLines w:val="0"/>
        <w:widowControl/>
        <w:suppressLineNumbers w:val="0"/>
      </w:pPr>
      <w:r>
        <w:rPr>
          <w:rFonts w:ascii="Times New Roman" w:hAnsi="Times New Roman" w:eastAsia="Times New Roman"/>
          <w:sz w:val="24"/>
        </w:rPr>
        <w:t>The trilogy therefore became less concerned with the question “Who is the true messiah?” and more concerned with another: “Why do people continually attempt to create a messiah?”</w:t>
      </w:r>
    </w:p>
    <w:p w14:paraId="1D608CE6">
      <w:pPr>
        <w:pStyle w:val="4"/>
        <w:keepNext w:val="0"/>
        <w:keepLines w:val="0"/>
        <w:widowControl/>
        <w:suppressLineNumbers w:val="0"/>
      </w:pPr>
      <w:r>
        <w:rPr>
          <w:rFonts w:ascii="Times New Roman" w:hAnsi="Times New Roman" w:eastAsia="Times New Roman"/>
          <w:b/>
          <w:sz w:val="27"/>
        </w:rPr>
        <w:t>3.4.3 A Work Gradually Acquiring Its Own Independence</w:t>
      </w:r>
    </w:p>
    <w:p w14:paraId="5ED6E18C">
      <w:pPr>
        <w:keepNext w:val="0"/>
        <w:keepLines w:val="0"/>
        <w:widowControl/>
        <w:suppressLineNumbers w:val="0"/>
      </w:pPr>
      <w:r>
        <w:rPr>
          <w:rFonts w:ascii="Times New Roman" w:hAnsi="Times New Roman" w:eastAsia="Times New Roman"/>
          <w:sz w:val="24"/>
        </w:rPr>
        <w:t>At the beginning of the project, I believed I was simply expanding a film into a more complete form. By the end, the world had begun to generate creative requirements beyond the original screenplay. Certain historical events needed to exist even if they never appeared directly in the films. Institutions required complete visual systems. Characters needed social environments that could make their behaviour logically credible.</w:t>
      </w:r>
    </w:p>
    <w:p w14:paraId="71489797">
      <w:pPr>
        <w:keepNext w:val="0"/>
        <w:keepLines w:val="0"/>
        <w:widowControl/>
        <w:suppressLineNumbers w:val="0"/>
      </w:pPr>
      <w:r>
        <w:rPr>
          <w:rFonts w:ascii="Times New Roman" w:hAnsi="Times New Roman" w:eastAsia="Times New Roman"/>
          <w:sz w:val="24"/>
        </w:rPr>
        <w:t>This changed my creative identity. Worldbuilding did not replace filmmaking; it made visible the elements I had previously treated as secondary within film production. The project ultimately ceased to be an expansion of one film and became an independent creative system with a structure of its own.</w:t>
      </w:r>
    </w:p>
    <w:p w14:paraId="0EF84A8B">
      <w:pPr>
        <w:pStyle w:val="2"/>
        <w:keepNext w:val="0"/>
        <w:keepLines w:val="0"/>
        <w:widowControl/>
        <w:suppressLineNumbers w:val="0"/>
      </w:pPr>
      <w:r>
        <w:rPr>
          <w:rFonts w:ascii="Times New Roman" w:hAnsi="Times New Roman" w:eastAsia="Times New Roman"/>
          <w:b/>
          <w:sz w:val="48"/>
        </w:rPr>
        <w:t>4. Critical Reflection on the Messiah Trilogy: Intellectual Outline and Conceptual Framework</w:t>
      </w:r>
    </w:p>
    <w:p w14:paraId="638B4ADD">
      <w:pPr>
        <w:pStyle w:val="3"/>
        <w:keepNext w:val="0"/>
        <w:keepLines w:val="0"/>
        <w:widowControl/>
        <w:suppressLineNumbers w:val="0"/>
      </w:pPr>
      <w:r>
        <w:rPr>
          <w:rFonts w:ascii="Times New Roman" w:hAnsi="Times New Roman" w:eastAsia="Times New Roman"/>
          <w:b/>
          <w:sz w:val="36"/>
        </w:rPr>
        <w:t>4.1 Messiah: The Personal Messiah and Self-Redemption</w:t>
      </w:r>
    </w:p>
    <w:p w14:paraId="187C1D89">
      <w:pPr>
        <w:keepNext w:val="0"/>
        <w:keepLines w:val="0"/>
        <w:widowControl/>
        <w:suppressLineNumbers w:val="0"/>
      </w:pPr>
      <w:r>
        <w:rPr>
          <w:rFonts w:ascii="Times New Roman" w:hAnsi="Times New Roman" w:eastAsia="Times New Roman"/>
          <w:sz w:val="24"/>
        </w:rPr>
        <w:t>The first Messiah remains the most private work in the trilogy. Officer Ke, Takada, and Professor Wang are not attempting to redesign society, nor do they possess the power to control history. What they confront are their own choices, guilt, and trauma. Redemption in this film is therefore personal rather than political.</w:t>
      </w:r>
    </w:p>
    <w:p w14:paraId="50C72C53">
      <w:pPr>
        <w:keepNext w:val="0"/>
        <w:keepLines w:val="0"/>
        <w:widowControl/>
        <w:suppressLineNumbers w:val="0"/>
      </w:pPr>
      <w:r>
        <w:rPr>
          <w:rFonts w:ascii="Times New Roman" w:hAnsi="Times New Roman" w:eastAsia="Times New Roman"/>
          <w:sz w:val="24"/>
        </w:rPr>
        <w:t>The work rejects the idea that redemption means the complete erasure of the past. Characters may reinterpret what they have experienced, but they cannot return to a condition in which those events never occurred. This idea is also embedded in the visual environment: decayed spaces, failing institutions, and a city marked by historical traces become part of the characters’ psychological condition.</w:t>
      </w:r>
    </w:p>
    <w:p w14:paraId="49D96275">
      <w:pPr>
        <w:keepNext w:val="0"/>
        <w:keepLines w:val="0"/>
        <w:widowControl/>
        <w:suppressLineNumbers w:val="0"/>
      </w:pPr>
      <w:r>
        <w:rPr>
          <w:rFonts w:ascii="Times New Roman" w:hAnsi="Times New Roman" w:eastAsia="Times New Roman"/>
          <w:sz w:val="24"/>
        </w:rPr>
        <w:t>The principal strength of the first work lies in its proximity to private emotion. Its weakness is equally clear: there is a gap between the conceptual complexity of the project and the technical level of the original student film. Some performances cannot fully sustain the emotional complexity demanded by the screenplay, while several narrative ideas are expressed more clearly in the later concept book than in the live-action film itself. I now understand these limitations as part of the project’s development rather than defects that need to be hidden.</w:t>
      </w:r>
    </w:p>
    <w:p w14:paraId="459CBCAE">
      <w:pPr>
        <w:pStyle w:val="3"/>
        <w:keepNext w:val="0"/>
        <w:keepLines w:val="0"/>
        <w:widowControl/>
        <w:suppressLineNumbers w:val="0"/>
      </w:pPr>
      <w:r>
        <w:rPr>
          <w:rFonts w:ascii="Times New Roman" w:hAnsi="Times New Roman" w:eastAsia="Times New Roman"/>
          <w:b/>
          <w:sz w:val="36"/>
        </w:rPr>
        <w:t>4.2 Messiah 0: Origins: The Political Messiah and National Redemption</w:t>
      </w:r>
    </w:p>
    <w:p w14:paraId="5693DEF1">
      <w:pPr>
        <w:keepNext w:val="0"/>
        <w:keepLines w:val="0"/>
        <w:widowControl/>
        <w:suppressLineNumbers w:val="0"/>
      </w:pPr>
      <w:r>
        <w:rPr>
          <w:rFonts w:ascii="Times New Roman" w:hAnsi="Times New Roman" w:eastAsia="Times New Roman"/>
          <w:sz w:val="24"/>
        </w:rPr>
        <w:t>Messiah 0 extends “redemption” from the individual to the state. Queen Mary became the central figure because I did not want to design a political character who could be easily classified as either heroic or evil. In wartime, she is forced to choose between continued military resistance and political compromise. Further resistance may lead to the destruction of the entire country; compromise may preserve civilians and infrastructure, yet later be interpreted as collaboration with the enemy.</w:t>
      </w:r>
    </w:p>
    <w:p w14:paraId="2F8C7486">
      <w:pPr>
        <w:keepNext w:val="0"/>
        <w:keepLines w:val="0"/>
        <w:widowControl/>
        <w:suppressLineNumbers w:val="0"/>
        <w:rPr>
          <w:rFonts w:ascii="Times New Roman" w:hAnsi="Times New Roman" w:eastAsia="Times New Roman"/>
          <w:sz w:val="24"/>
        </w:rPr>
      </w:pPr>
      <w:r>
        <w:rPr>
          <w:rFonts w:ascii="Times New Roman" w:hAnsi="Times New Roman" w:eastAsia="Times New Roman"/>
          <w:sz w:val="24"/>
        </w:rPr>
        <w:t>Another source of inspiration was Ivan Kramskoi’s Christ in the Desert. It recalled for me the biblical account of the temptation of Christ, but also an Eastern parallel: before becoming the Buddha, Siddhartha Gautama was tested by Mara. Both traditions therefore ask whether a figure capable of saving others can withstand worldly and material temptation. This led me to a dialectical question: what happens if the trial is failed? Queen Mary’s story contains this question implicitly—what does a messiah look like when the temptation has not been resisted?</w:t>
      </w:r>
    </w:p>
    <w:p w14:paraId="10C94A25">
      <w:pPr>
        <w:keepNext w:val="0"/>
        <w:keepLines w:val="0"/>
        <w:widowControl/>
        <w:suppressLineNumbers w:val="0"/>
        <w:jc w:val="center"/>
        <w:rPr>
          <w:rFonts w:ascii="Helvetica" w:hAnsi="Helvetica" w:eastAsia="Helvetica" w:cs="Helvetica"/>
          <w:i w:val="0"/>
          <w:iCs w:val="0"/>
          <w:caps w:val="0"/>
          <w:color w:val="333333"/>
          <w:spacing w:val="0"/>
          <w:sz w:val="18"/>
          <w:szCs w:val="18"/>
          <w:shd w:val="clear" w:fill="FFFFFF"/>
        </w:rPr>
      </w:pPr>
      <w:r>
        <w:drawing>
          <wp:inline distT="0" distB="0" distL="114300" distR="114300">
            <wp:extent cx="3775710" cy="2807335"/>
            <wp:effectExtent l="0" t="0" r="8890" b="12065"/>
            <wp:docPr id="16"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7"/>
                    <pic:cNvPicPr>
                      <a:picLocks noChangeAspect="1"/>
                    </pic:cNvPicPr>
                  </pic:nvPicPr>
                  <pic:blipFill>
                    <a:blip r:embed="rId21"/>
                    <a:stretch>
                      <a:fillRect/>
                    </a:stretch>
                  </pic:blipFill>
                  <pic:spPr>
                    <a:xfrm>
                      <a:off x="0" y="0"/>
                      <a:ext cx="3775710" cy="2807335"/>
                    </a:xfrm>
                    <a:prstGeom prst="rect">
                      <a:avLst/>
                    </a:prstGeom>
                    <a:noFill/>
                    <a:ln>
                      <a:noFill/>
                    </a:ln>
                  </pic:spPr>
                </pic:pic>
              </a:graphicData>
            </a:graphic>
          </wp:inline>
        </w:drawing>
      </w:r>
      <w:r>
        <w:rPr>
          <w:rFonts w:ascii="宋体" w:hAnsi="宋体" w:eastAsia="宋体" w:cs="宋体"/>
          <w:sz w:val="24"/>
          <w:szCs w:val="24"/>
        </w:rPr>
        <w:br w:type="textWrapping"/>
      </w:r>
      <w:r>
        <w:rPr>
          <w:rFonts w:ascii="Times New Roman" w:hAnsi="Times New Roman" w:eastAsia="Times New Roman"/>
          <w:i/>
          <w:iCs/>
          <w:sz w:val="24"/>
        </w:rPr>
        <w:t>Christ in the Deser</w:t>
      </w:r>
      <w:r>
        <w:rPr>
          <w:rFonts w:hint="eastAsia" w:ascii="Times New Roman" w:hAnsi="Times New Roman" w:eastAsia="宋体"/>
          <w:i/>
          <w:iCs/>
          <w:sz w:val="24"/>
          <w:lang w:val="en-US" w:eastAsia="zh-CN"/>
        </w:rPr>
        <w:t xml:space="preserve"> (1872)</w:t>
      </w:r>
      <w:r>
        <w:rPr>
          <w:rFonts w:ascii="Times New Roman" w:hAnsi="Times New Roman" w:eastAsia="Times New Roman"/>
          <w:sz w:val="24"/>
        </w:rPr>
        <w:t>Ivan Nikolaevich Kramskoy</w:t>
      </w:r>
    </w:p>
    <w:p w14:paraId="066AE271">
      <w:pPr>
        <w:keepNext w:val="0"/>
        <w:keepLines w:val="0"/>
        <w:widowControl/>
        <w:suppressLineNumbers w:val="0"/>
      </w:pPr>
      <w:r>
        <w:rPr>
          <w:rFonts w:ascii="Times New Roman" w:hAnsi="Times New Roman" w:eastAsia="Times New Roman"/>
          <w:sz w:val="24"/>
        </w:rPr>
        <w:t>The purpose of the character is not to tell the audience whether her decision was ultimately right or wrong. It is to reconsider the act of historical judgement itself. People living inside history never possess the complete information available to later generations. They make decisions under severe constraints, and they cannot control how those decisions will eventually be interpreted by people in the future.</w:t>
      </w:r>
    </w:p>
    <w:p w14:paraId="026A8DD8">
      <w:pPr>
        <w:keepNext w:val="0"/>
        <w:keepLines w:val="0"/>
        <w:widowControl/>
        <w:suppressLineNumbers w:val="0"/>
      </w:pPr>
      <w:r>
        <w:rPr>
          <w:rFonts w:ascii="Times New Roman" w:hAnsi="Times New Roman" w:eastAsia="Times New Roman"/>
          <w:sz w:val="24"/>
        </w:rPr>
        <w:t>The large-scale visual sequences in Messiah 0—including the sinking of HMS Prince of Wales, Japanese amphibious landings, wartime destruction, and mass political marches—reinforce this point. Queen Mary possesses political power, yet she remains one individual within historical forces of far greater scale. The failure of the political messiah therefore cannot be reduced to the personal inadequacy of a leader. No individual can fully control an entire historical process.</w:t>
      </w:r>
    </w:p>
    <w:p w14:paraId="70618B09">
      <w:pPr>
        <w:pStyle w:val="3"/>
        <w:keepNext w:val="0"/>
        <w:keepLines w:val="0"/>
        <w:widowControl/>
        <w:suppressLineNumbers w:val="0"/>
      </w:pPr>
      <w:r>
        <w:rPr>
          <w:rFonts w:ascii="Times New Roman" w:hAnsi="Times New Roman" w:eastAsia="Times New Roman"/>
          <w:b/>
          <w:sz w:val="36"/>
        </w:rPr>
        <w:t>4.3 Messiah 2: New Era: The Technological Messiah and the Technocratic Utopia</w:t>
      </w:r>
    </w:p>
    <w:p w14:paraId="18C181EB">
      <w:pPr>
        <w:keepNext w:val="0"/>
        <w:keepLines w:val="0"/>
        <w:widowControl/>
        <w:suppressLineNumbers w:val="0"/>
      </w:pPr>
      <w:r>
        <w:rPr>
          <w:rFonts w:ascii="Times New Roman" w:hAnsi="Times New Roman" w:eastAsia="Times New Roman"/>
          <w:sz w:val="24"/>
        </w:rPr>
        <w:t>The final work transfers the expectation of salvation from a political leader to a technological system. The “Pure Land Protocol” promises to reduce crime, suffering, and psychological trauma through technical intervention. I did not want the system to appear obviously evil from the beginning, because that would make the moral problem too simple. The technology has to produce genuine benefits before the dangers that follow can carry any significance.</w:t>
      </w:r>
    </w:p>
    <w:p w14:paraId="5411F49B">
      <w:pPr>
        <w:keepNext w:val="0"/>
        <w:keepLines w:val="0"/>
        <w:widowControl/>
        <w:suppressLineNumbers w:val="0"/>
      </w:pPr>
      <w:r>
        <w:rPr>
          <w:rFonts w:ascii="Times New Roman" w:hAnsi="Times New Roman" w:eastAsia="Times New Roman"/>
          <w:sz w:val="24"/>
        </w:rPr>
        <w:t>The conflict emerges when “efficiency” begins to determine which memories, emotions, and forms of behaviour are acceptable. If suffering can be removed, might some essential part of human experience be removed with it? If memory can be altered, does personal identity remain intact? If a system claims to understand happiness better than individuals understand it themselves, at what point does assistance become control?</w:t>
      </w:r>
    </w:p>
    <w:p w14:paraId="290BC52F">
      <w:pPr>
        <w:keepNext w:val="0"/>
        <w:keepLines w:val="0"/>
        <w:widowControl/>
        <w:suppressLineNumbers w:val="0"/>
      </w:pPr>
      <w:r>
        <w:rPr>
          <w:rFonts w:ascii="Times New Roman" w:hAnsi="Times New Roman" w:eastAsia="Times New Roman"/>
          <w:sz w:val="24"/>
        </w:rPr>
        <w:t>This section also creates an important contradiction with my own creative practice: I am using AI to make a work that questions “technological salvation.” I do not think this contradiction needs to be eliminated. On the contrary, it clarifies the difference between “using technology as a tool” and “granting technology moral authority.” AI has given me considerable creative freedom, but technological capacity does not, by itself, produce better judgement.</w:t>
      </w:r>
    </w:p>
    <w:p w14:paraId="1E8034FA">
      <w:pPr>
        <w:pStyle w:val="3"/>
        <w:keepNext w:val="0"/>
        <w:keepLines w:val="0"/>
        <w:widowControl/>
        <w:suppressLineNumbers w:val="0"/>
      </w:pPr>
      <w:r>
        <w:rPr>
          <w:rFonts w:ascii="Times New Roman" w:hAnsi="Times New Roman" w:eastAsia="Times New Roman"/>
          <w:b/>
          <w:sz w:val="36"/>
        </w:rPr>
        <w:t>4.4 The Art and Design Concept Book as an Independent Medium for Worldbuilding and Intellectual Expression</w:t>
      </w:r>
    </w:p>
    <w:p w14:paraId="4A7BAE27">
      <w:pPr>
        <w:keepNext w:val="0"/>
        <w:keepLines w:val="0"/>
        <w:widowControl/>
        <w:suppressLineNumbers w:val="0"/>
      </w:pPr>
      <w:r>
        <w:rPr>
          <w:rFonts w:ascii="Times New Roman" w:hAnsi="Times New Roman" w:eastAsia="Times New Roman"/>
          <w:sz w:val="24"/>
        </w:rPr>
        <w:t>The completed concept book is therefore no longer simply production material for three films. It operates more like a visual argument. Architecture can communicate political history; uniforms can register institutional identity; a slum can materialize economic exclusion; national symbols can reveal the construction of identity; and AI-generated still-image films can convert events that previously existed only in the screenplay into directly visible scenes.</w:t>
      </w:r>
    </w:p>
    <w:p w14:paraId="03CEDABA">
      <w:pPr>
        <w:keepNext w:val="0"/>
        <w:keepLines w:val="0"/>
        <w:widowControl/>
        <w:suppressLineNumbers w:val="0"/>
      </w:pPr>
      <w:r>
        <w:rPr>
          <w:rFonts w:ascii="Times New Roman" w:hAnsi="Times New Roman" w:eastAsia="Times New Roman"/>
          <w:sz w:val="24"/>
        </w:rPr>
        <w:t>At the same time, the book exposes one of the central contradictions in my current practice. I continue to value film deeply and still hope that the trilogy can one day be realized for the cinema. Yet Jianan as a world has developed far beyond what a single medium can easily contain.</w:t>
      </w:r>
    </w:p>
    <w:p w14:paraId="0BBA8646">
      <w:pPr>
        <w:keepNext w:val="0"/>
        <w:keepLines w:val="0"/>
        <w:widowControl/>
        <w:suppressLineNumbers w:val="0"/>
      </w:pPr>
      <w:r>
        <w:rPr>
          <w:rFonts w:ascii="Times New Roman" w:hAnsi="Times New Roman" w:eastAsia="Times New Roman"/>
          <w:sz w:val="24"/>
        </w:rPr>
        <w:t>I no longer understand this contradiction as a weakness. Different media can give different parts of Jianan an opportunity to be expressed, and that plurality has become part of the project itself.</w:t>
      </w:r>
    </w:p>
    <w:p w14:paraId="4ABE8E7F">
      <w:pPr>
        <w:pStyle w:val="3"/>
        <w:keepNext w:val="0"/>
        <w:keepLines w:val="0"/>
        <w:widowControl/>
        <w:suppressLineNumbers w:val="0"/>
      </w:pPr>
      <w:r>
        <w:rPr>
          <w:rFonts w:ascii="Times New Roman" w:hAnsi="Times New Roman" w:eastAsia="Times New Roman"/>
          <w:b/>
          <w:sz w:val="36"/>
        </w:rPr>
        <w:t>4.5 Summary: The Messiah Is a Question, Not an Answer</w:t>
      </w:r>
    </w:p>
    <w:p w14:paraId="7E70984E">
      <w:pPr>
        <w:keepNext w:val="0"/>
        <w:keepLines w:val="0"/>
        <w:widowControl/>
        <w:suppressLineNumbers w:val="0"/>
      </w:pPr>
      <w:r>
        <w:rPr>
          <w:rFonts w:ascii="Times New Roman" w:hAnsi="Times New Roman" w:eastAsia="Times New Roman"/>
          <w:sz w:val="24"/>
        </w:rPr>
        <w:t>The trilogy does not present any political system, leader, or technology as the final answer to human suffering. Each of its three forms of messiah fails differently: the individual cannot erase history, the political leader cannot control history, and technology cannot eliminate contradiction completely without damaging human autonomy.</w:t>
      </w:r>
    </w:p>
    <w:p w14:paraId="6876C624">
      <w:pPr>
        <w:keepNext w:val="0"/>
        <w:keepLines w:val="0"/>
        <w:widowControl/>
        <w:suppressLineNumbers w:val="0"/>
      </w:pPr>
      <w:r>
        <w:rPr>
          <w:rFonts w:ascii="Times New Roman" w:hAnsi="Times New Roman" w:eastAsia="Times New Roman"/>
          <w:sz w:val="24"/>
        </w:rPr>
        <w:t>“Messiah” therefore becomes a deliberately unstable concept. The trilogy gradually shifts from a story about redemption toward an investigation of why people need to believe in redemption.</w:t>
      </w:r>
    </w:p>
    <w:p w14:paraId="6004F01F">
      <w:pPr>
        <w:keepNext w:val="0"/>
        <w:keepLines w:val="0"/>
        <w:widowControl/>
        <w:suppressLineNumbers w:val="0"/>
      </w:pPr>
      <w:r>
        <w:rPr>
          <w:rFonts w:ascii="Times New Roman" w:hAnsi="Times New Roman" w:eastAsia="Times New Roman"/>
          <w:sz w:val="24"/>
        </w:rPr>
        <w:t>For the same reason, I do not want the project to be governed by one closed and absolute interpretation. For me, it is more meaningful as a question than as an answer. Viewers do not need to leave the work knowing immediately who was right and who was wrong. They should instead begin to ask why individuals and societies repeatedly invest hope in people or systems that promise to remove complexity.</w:t>
      </w:r>
    </w:p>
    <w:p w14:paraId="660D85D5">
      <w:pPr>
        <w:pStyle w:val="2"/>
        <w:keepNext w:val="0"/>
        <w:keepLines w:val="0"/>
        <w:widowControl/>
        <w:suppressLineNumbers w:val="0"/>
      </w:pPr>
      <w:r>
        <w:rPr>
          <w:rFonts w:ascii="Times New Roman" w:hAnsi="Times New Roman" w:eastAsia="Times New Roman"/>
          <w:b/>
          <w:sz w:val="48"/>
        </w:rPr>
        <w:t>5. Conceptual Shifts in Creative Practice: From Image Producer to Worldbuilder in the Age of Generative Artificial Intelligence</w:t>
      </w:r>
    </w:p>
    <w:p w14:paraId="60CF899D">
      <w:pPr>
        <w:pStyle w:val="3"/>
        <w:keepNext w:val="0"/>
        <w:keepLines w:val="0"/>
        <w:widowControl/>
        <w:suppressLineNumbers w:val="0"/>
      </w:pPr>
      <w:r>
        <w:rPr>
          <w:rFonts w:ascii="Times New Roman" w:hAnsi="Times New Roman" w:eastAsia="Times New Roman"/>
          <w:b/>
          <w:sz w:val="36"/>
        </w:rPr>
        <w:t>5.1 From Technical Execution to Conceptual Architecture: Repositioning Authorship in the AI Era</w:t>
      </w:r>
    </w:p>
    <w:p w14:paraId="60601351">
      <w:pPr>
        <w:keepNext w:val="0"/>
        <w:keepLines w:val="0"/>
        <w:widowControl/>
        <w:suppressLineNumbers w:val="0"/>
      </w:pPr>
      <w:r>
        <w:rPr>
          <w:rFonts w:ascii="Times New Roman" w:hAnsi="Times New Roman" w:eastAsia="Times New Roman"/>
          <w:sz w:val="24"/>
        </w:rPr>
        <w:t>Generative artificial intelligence fundamentally changed the practical conditions under which this project could exist. When I made the original live-action Messiah, almost every imaginative idea had to be tested against the constraints of physical production. Each large-scale concept required decisions about locations, actors, props, effects, equipment, safety, and budget. Some scenes had to be modified at the screenplay stage because I already knew that a student crew could not realize them with the resources available.</w:t>
      </w:r>
    </w:p>
    <w:p w14:paraId="18E40626">
      <w:pPr>
        <w:keepNext w:val="0"/>
        <w:keepLines w:val="0"/>
        <w:widowControl/>
        <w:suppressLineNumbers w:val="0"/>
      </w:pPr>
      <w:r>
        <w:rPr>
          <w:rFonts w:ascii="Times New Roman" w:hAnsi="Times New Roman" w:eastAsia="Times New Roman"/>
          <w:sz w:val="24"/>
        </w:rPr>
        <w:t>By the time I began developing Messiah 0 and Messiah 2, those conditions had changed substantially. Large scenes that would normally require major budgets in conventional filmmaking could now be visualized through AI-generated cinematic stills. The sinking of a battleship, amphibious landings, city-wide demonstrations, and extremely large futuristic structures could enter the work as images rather than remain confined to written descriptions.</w:t>
      </w:r>
    </w:p>
    <w:p w14:paraId="143A64E3">
      <w:pPr>
        <w:keepNext w:val="0"/>
        <w:keepLines w:val="0"/>
        <w:widowControl/>
        <w:suppressLineNumbers w:val="0"/>
      </w:pPr>
      <w:r>
        <w:rPr>
          <w:rFonts w:ascii="Times New Roman" w:hAnsi="Times New Roman" w:eastAsia="Times New Roman"/>
          <w:sz w:val="24"/>
        </w:rPr>
        <w:t>This does not mean that AI has replaced filmmaking. What has changed dramatically is the cost of turning an idea into a visual form. As increasingly powerful tools can directly generate complex images, the question “Can I make this image?” begins to lose the importance it once had. A more demanding question takes its place: “Why does this image deserve to exist?”</w:t>
      </w:r>
    </w:p>
    <w:p w14:paraId="59123263">
      <w:pPr>
        <w:keepNext w:val="0"/>
        <w:keepLines w:val="0"/>
        <w:widowControl/>
        <w:suppressLineNumbers w:val="0"/>
      </w:pPr>
      <w:r>
        <w:rPr>
          <w:rFonts w:ascii="Times New Roman" w:hAnsi="Times New Roman" w:eastAsia="Times New Roman"/>
          <w:sz w:val="24"/>
        </w:rPr>
        <w:t>For me, this shift made Jianan’s historical and conceptual structure more important than visual spectacle alone. AI can generate a royal palace, but it cannot decide on my behalf why that palace exists in this country, which historical regime constructed it, how its political meaning changed, or why nearby residents understand it in a particular way. Those relationships remain the responsibility of the creator. From this perspective, authorship in the future may move increasingly from “the person who produces images” toward “the person who designs relations and meaning.”</w:t>
      </w:r>
    </w:p>
    <w:p w14:paraId="04725D83">
      <w:pPr>
        <w:pStyle w:val="3"/>
        <w:keepNext w:val="0"/>
        <w:keepLines w:val="0"/>
        <w:widowControl/>
        <w:suppressLineNumbers w:val="0"/>
      </w:pPr>
      <w:r>
        <w:rPr>
          <w:rFonts w:ascii="Times New Roman" w:hAnsi="Times New Roman" w:eastAsia="Times New Roman"/>
          <w:b/>
          <w:sz w:val="36"/>
        </w:rPr>
        <w:t>5.2 From Linear Viewing to a Multilayered Narrative Space: The Relationship between Author and Audience</w:t>
      </w:r>
    </w:p>
    <w:p w14:paraId="4C4F7B98">
      <w:pPr>
        <w:keepNext w:val="0"/>
        <w:keepLines w:val="0"/>
        <w:widowControl/>
        <w:suppressLineNumbers w:val="0"/>
      </w:pPr>
      <w:r>
        <w:rPr>
          <w:rFonts w:ascii="Times New Roman" w:hAnsi="Times New Roman" w:eastAsia="Times New Roman"/>
          <w:sz w:val="24"/>
        </w:rPr>
        <w:t>From the beginning, the Messiah trilogy was deliberately designed to allow different audiences to enter at different levels. At its most immediate surface, it contains many elements of commercial genre cinema that I personally enjoy: martial arts, gunfights, car chases, explosions, war, science fiction, and visual spectacle. I do not regard these elements as intellectually inferior to the philosophical material in the work. They perform a different function—they give viewers a reason to enter the world in the first place.</w:t>
      </w:r>
    </w:p>
    <w:p w14:paraId="0EF93B4D">
      <w:pPr>
        <w:keepNext w:val="0"/>
        <w:keepLines w:val="0"/>
        <w:widowControl/>
        <w:suppressLineNumbers w:val="0"/>
      </w:pPr>
      <w:r>
        <w:rPr>
          <w:rFonts w:ascii="Times New Roman" w:hAnsi="Times New Roman" w:eastAsia="Times New Roman"/>
          <w:sz w:val="24"/>
        </w:rPr>
        <w:t>Film is both an art form and a cultural commodity that must operate through mass circulation. If I genuinely hope that Messiah can one day become a theatrical trilogy, whether audiences are willing to watch it cannot be treated as irrelevant. My aim has therefore never been to remove commercial elements in order to prove that the work is “artistic.” I want commercial legibility to function as an entry point into deeper material.</w:t>
      </w:r>
    </w:p>
    <w:p w14:paraId="4C418A7B">
      <w:pPr>
        <w:keepNext w:val="0"/>
        <w:keepLines w:val="0"/>
        <w:widowControl/>
        <w:suppressLineNumbers w:val="0"/>
      </w:pPr>
      <w:r>
        <w:rPr>
          <w:rFonts w:ascii="Times New Roman" w:hAnsi="Times New Roman" w:eastAsia="Times New Roman"/>
          <w:sz w:val="24"/>
        </w:rPr>
        <w:t>One viewer may enjoy a sequence simply because the motorcycle chase is exciting. Another may notice that the space through which the chase moves reflects social class and institutional control. Others may continue to read the trilogy through political history, religion, technology, or ideas of salvation. These different levels of viewing do not invalidate one another.</w:t>
      </w:r>
    </w:p>
    <w:p w14:paraId="46B28759">
      <w:pPr>
        <w:keepNext w:val="0"/>
        <w:keepLines w:val="0"/>
        <w:widowControl/>
        <w:suppressLineNumbers w:val="0"/>
      </w:pPr>
      <w:r>
        <w:rPr>
          <w:rFonts w:ascii="Times New Roman" w:hAnsi="Times New Roman" w:eastAsia="Times New Roman"/>
          <w:sz w:val="24"/>
        </w:rPr>
        <w:t>This multilayered structure is itself a compromise that I have accepted deliberately. I cannot require every viewer to understand every historical or philosophical reference, nor do I think they should be required to do so. The art and design concept book can offer additional material to those who want to understand the world in greater depth, while the films can still function as genre entertainment at a more immediate level.</w:t>
      </w:r>
    </w:p>
    <w:p w14:paraId="08CCD2A1">
      <w:pPr>
        <w:pStyle w:val="3"/>
        <w:keepNext w:val="0"/>
        <w:keepLines w:val="0"/>
        <w:widowControl/>
        <w:suppressLineNumbers w:val="0"/>
      </w:pPr>
      <w:r>
        <w:rPr>
          <w:rFonts w:ascii="Times New Roman" w:hAnsi="Times New Roman" w:eastAsia="Times New Roman"/>
          <w:b/>
          <w:sz w:val="36"/>
        </w:rPr>
        <w:t>5.3 Combining Industrial Standardization with Authorial Expression: A World Capable of Sustained Development</w:t>
      </w:r>
    </w:p>
    <w:p w14:paraId="28A06E03">
      <w:pPr>
        <w:keepNext w:val="0"/>
        <w:keepLines w:val="0"/>
        <w:widowControl/>
        <w:suppressLineNumbers w:val="0"/>
      </w:pPr>
      <w:r>
        <w:rPr>
          <w:rFonts w:ascii="Times New Roman" w:hAnsi="Times New Roman" w:eastAsia="Times New Roman"/>
          <w:sz w:val="24"/>
        </w:rPr>
        <w:t>Another important realization produced by this project is that industrial structure and individual artistic expression are not necessarily absolute opposites. Film is one of the most industrialized artistic media: it depends on teams, technology, finance, distribution, and reproducibility. A cinematic universe requires an even higher degree of consistency because characters, institutions, symbols, and historical rules must remain recognizable across multiple works.</w:t>
      </w:r>
    </w:p>
    <w:p w14:paraId="631E8365">
      <w:pPr>
        <w:keepNext w:val="0"/>
        <w:keepLines w:val="0"/>
        <w:widowControl/>
        <w:suppressLineNumbers w:val="0"/>
      </w:pPr>
      <w:r>
        <w:rPr>
          <w:rFonts w:ascii="Times New Roman" w:hAnsi="Times New Roman" w:eastAsia="Times New Roman"/>
          <w:sz w:val="24"/>
        </w:rPr>
        <w:t>In the early stages of the project, I sometimes understood standardization as a restriction on creative freedom. I now increasingly see it as a way of protecting creative ideas. A coherent production system can help a fictional world retain its identity when it appears in different stories or even across different media.</w:t>
      </w:r>
    </w:p>
    <w:p w14:paraId="2A9CA093">
      <w:pPr>
        <w:keepNext w:val="0"/>
        <w:keepLines w:val="0"/>
        <w:widowControl/>
        <w:suppressLineNumbers w:val="0"/>
      </w:pPr>
      <w:r>
        <w:rPr>
          <w:rFonts w:ascii="Times New Roman" w:hAnsi="Times New Roman" w:eastAsia="Times New Roman"/>
          <w:sz w:val="24"/>
        </w:rPr>
        <w:t>The concept book therefore also functions, to some extent, as a “world bible.” It records Jianan’s architecture, costume systems, national symbols, history, and visual principles, so that future works do not need to redesign the country from the beginning each time. This becomes particularly important in the AI era: generating new visual variations has become easy, while maintaining continuity and consistency has become comparatively difficult.</w:t>
      </w:r>
    </w:p>
    <w:p w14:paraId="5986DA96">
      <w:pPr>
        <w:keepNext w:val="0"/>
        <w:keepLines w:val="0"/>
        <w:widowControl/>
        <w:suppressLineNumbers w:val="0"/>
        <w:rPr>
          <w:rFonts w:ascii="Times New Roman" w:hAnsi="Times New Roman" w:eastAsia="Times New Roman"/>
          <w:sz w:val="24"/>
        </w:rPr>
      </w:pPr>
      <w:r>
        <w:rPr>
          <w:rFonts w:ascii="Times New Roman" w:hAnsi="Times New Roman" w:eastAsia="Times New Roman"/>
          <w:sz w:val="24"/>
        </w:rPr>
        <w:t>The challenge of contemporary image production may therefore no longer be simply “how to generate more images,” but “how to ensure that large numbers of images continue to belong to the same world.” For a project intended to develop over a long period, continuity may ultimately matter more than quantity.</w:t>
      </w:r>
    </w:p>
    <w:p w14:paraId="21FD7062">
      <w:pPr>
        <w:keepNext w:val="0"/>
        <w:keepLines w:val="0"/>
        <w:widowControl/>
        <w:suppressLineNumbers w:val="0"/>
        <w:rPr>
          <w:rFonts w:ascii="Times New Roman" w:hAnsi="Times New Roman" w:eastAsia="Times New Roman"/>
          <w:sz w:val="24"/>
        </w:rPr>
      </w:pPr>
    </w:p>
    <w:p w14:paraId="759E9018">
      <w:pPr>
        <w:pStyle w:val="3"/>
        <w:keepNext w:val="0"/>
        <w:keepLines w:val="0"/>
        <w:widowControl/>
        <w:suppressLineNumbers w:val="0"/>
      </w:pPr>
      <w:r>
        <w:rPr>
          <w:rFonts w:ascii="Times New Roman" w:hAnsi="Times New Roman" w:eastAsia="Times New Roman"/>
          <w:b/>
          <w:sz w:val="36"/>
        </w:rPr>
        <w:t>5.4 From Creating a World to Preserving a World: Reflections on Future Creative Practice</w:t>
      </w:r>
    </w:p>
    <w:p w14:paraId="773B9B06">
      <w:pPr>
        <w:keepNext w:val="0"/>
        <w:keepLines w:val="0"/>
        <w:widowControl/>
        <w:suppressLineNumbers w:val="0"/>
      </w:pPr>
      <w:r>
        <w:rPr>
          <w:rFonts w:ascii="Times New Roman" w:hAnsi="Times New Roman" w:eastAsia="Times New Roman"/>
          <w:sz w:val="24"/>
        </w:rPr>
        <w:t>What the Messiah project ultimately changed was not only my creative method, but my understanding of the life cycle of a work. In conventional film production, a work is often regarded as complete, in some sense, once it has been released. In the digital era, however, a fictional world does not necessarily end when one narrative ends. Characters, buildings, symbols, histories, and visual languages can continue to exist and can later be reinterpreted through other media.</w:t>
      </w:r>
    </w:p>
    <w:p w14:paraId="5569E0B1">
      <w:pPr>
        <w:keepNext w:val="0"/>
        <w:keepLines w:val="0"/>
        <w:widowControl/>
        <w:suppressLineNumbers w:val="0"/>
      </w:pPr>
      <w:r>
        <w:rPr>
          <w:rFonts w:ascii="Times New Roman" w:hAnsi="Times New Roman" w:eastAsia="Times New Roman"/>
          <w:sz w:val="24"/>
        </w:rPr>
        <w:t>I therefore began to think that a strong artistic project should not only achieve influence at one particular moment; it should also have the potential to persist across time. The Republic of Jianan is, for me, an attempt to test that possibility. It is no longer merely the background of Messiah. It has gradually become a visual archive concerned with history, society, and possible human futures. The archive records how a fictional state is born, develops, industrializes, prospers, fractures, and eventually confronts new crises, while also preserving the changes in my own understanding of the real world.</w:t>
      </w:r>
    </w:p>
    <w:p w14:paraId="20064E93">
      <w:pPr>
        <w:keepNext w:val="0"/>
        <w:keepLines w:val="0"/>
        <w:widowControl/>
        <w:suppressLineNumbers w:val="0"/>
      </w:pPr>
      <w:r>
        <w:rPr>
          <w:rFonts w:ascii="Times New Roman" w:hAnsi="Times New Roman" w:eastAsia="Times New Roman"/>
          <w:sz w:val="24"/>
        </w:rPr>
        <w:t>From this perspective, the art and design concept book is itself a form of “preservation.” A film may place a building on screen for only a few seconds, while the book can preserve its design, its history, and its relationship to the wider world. A police uniform is no longer merely a costume in a particular shot, but part of a complete institutional system. A national emblem is no longer only a prop, but part of the political history of the state. In this way, the world can continue to exist after any one film has ended.</w:t>
      </w:r>
    </w:p>
    <w:p w14:paraId="14BE433C">
      <w:pPr>
        <w:keepNext w:val="0"/>
        <w:keepLines w:val="0"/>
        <w:widowControl/>
        <w:suppressLineNumbers w:val="0"/>
      </w:pPr>
      <w:r>
        <w:rPr>
          <w:rFonts w:ascii="Times New Roman" w:hAnsi="Times New Roman" w:eastAsia="Times New Roman"/>
          <w:sz w:val="24"/>
        </w:rPr>
        <w:t>This is also where the change in my creative identity becomes most visible. I gradually moved from asking “How can I make a good film?” to asking “How can I create a world that can continue to carry ideas beyond a single film?” Generative artificial intelligence has not made this question less important. It has made it more pronounced. As producing individual images becomes easier, the number of images a creator can make becomes less significant. Producing thousands of technically attractive images does not, by itself, mean that one has created a world worth remembering.</w:t>
      </w:r>
    </w:p>
    <w:p w14:paraId="2B06DE3E">
      <w:pPr>
        <w:keepNext w:val="0"/>
        <w:keepLines w:val="0"/>
        <w:widowControl/>
        <w:suppressLineNumbers w:val="0"/>
      </w:pPr>
      <w:r>
        <w:rPr>
          <w:rFonts w:ascii="Times New Roman" w:hAnsi="Times New Roman" w:eastAsia="Times New Roman"/>
          <w:sz w:val="24"/>
        </w:rPr>
        <w:t>I therefore no longer regard image-production capacity itself as the final measure of creative value. The more important question is whether these images belong to a world with sufficient historical, intellectual, and emotional structure to deserve being viewed, questioned, reflected upon, and ultimately remembered.</w:t>
      </w:r>
    </w:p>
    <w:p w14:paraId="184975BE">
      <w:pPr>
        <w:pStyle w:val="3"/>
        <w:keepNext w:val="0"/>
        <w:keepLines w:val="0"/>
        <w:widowControl/>
        <w:suppressLineNumbers w:val="0"/>
      </w:pPr>
      <w:r>
        <w:rPr>
          <w:rFonts w:ascii="Times New Roman" w:hAnsi="Times New Roman" w:eastAsia="Times New Roman"/>
          <w:b/>
          <w:sz w:val="36"/>
        </w:rPr>
        <w:t>5.5 Reflection and Critique—Compromise before Final Understanding</w:t>
      </w:r>
    </w:p>
    <w:p w14:paraId="05C116B3">
      <w:pPr>
        <w:keepNext w:val="0"/>
        <w:keepLines w:val="0"/>
        <w:widowControl/>
        <w:suppressLineNumbers w:val="0"/>
      </w:pPr>
      <w:r>
        <w:rPr>
          <w:rFonts w:ascii="Times New Roman" w:hAnsi="Times New Roman" w:eastAsia="Times New Roman"/>
          <w:sz w:val="24"/>
        </w:rPr>
        <w:t>Although the completed art and design concept book has reached a considerable scale, I still do not regard it as a complete or final realization of the Messiah world. This is particularly evident in the AI-generated still-image film sections, which have nevertheless become one of the most important parts of the final project. Compared with conventional storyboards, hand-drawn shot plans, or isolated concept images, AI allowed me to produce images closer to the appearance of a finished film. Lighting, costume, architecture, crowds, vehicles, and large environments can be presented directly through cinematic stills, substantially reducing the distance between written imagination and visual presentation.</w:t>
      </w:r>
    </w:p>
    <w:p w14:paraId="3BB021AC">
      <w:pPr>
        <w:keepNext w:val="0"/>
        <w:keepLines w:val="0"/>
        <w:widowControl/>
        <w:suppressLineNumbers w:val="0"/>
      </w:pPr>
      <w:r>
        <w:rPr>
          <w:rFonts w:ascii="Times New Roman" w:hAnsi="Times New Roman" w:eastAsia="Times New Roman"/>
          <w:sz w:val="24"/>
        </w:rPr>
        <w:t>The contrast with the production experience of the original live-action Messiah is striking. While writing and making the first film, almost every idea had to be assessed first in terms of whether a suitable real location could be found, whether the scene could be afforded, and whether exaggerated action and visual effects could actually be executed by a student crew. These limitations repeatedly shaped the story even at screenplay stage. By the production of Messiah 0 and Messiah 2, many of those constraints had weakened considerably. The sinking of HMS Prince of Wales, large-scale Japanese amphibious landings, and even a demonstration involving tens of thousands of people in Tiandu would all qualify as major production sequences in a mature commercial film. In an AI-generated still-image film, however, such scenes can repeatedly form part of the visual narrative. AI therefore expanded the scale of the world I was able to design and brought the latter two works visually closer to the scale that had previously existed only in my imagination.</w:t>
      </w:r>
    </w:p>
    <w:p w14:paraId="6B3BCB13">
      <w:pPr>
        <w:keepNext w:val="0"/>
        <w:keepLines w:val="0"/>
        <w:widowControl/>
        <w:suppressLineNumbers w:val="0"/>
      </w:pPr>
      <w:r>
        <w:rPr>
          <w:rFonts w:ascii="Times New Roman" w:hAnsi="Times New Roman" w:eastAsia="Times New Roman"/>
          <w:sz w:val="24"/>
        </w:rPr>
        <w:t>The process also revealed clear limitations. Character continuity is among the most important. In practical generation, AI has difficulty maintaining stable and clearly differentiated facial features across multiple characters, especially when several East Asian characters appear together. Distinct characters may gradually begin to resemble one another, while the same character may change subtly or even noticeably between images. Blocking and spatial continuity remain difficult as well. A character may stand on one side of a room in one image and appear in a spatially implausible position in the next; costume details may change, props may disappear, and the spatial relationship between shots may become unclear. Such problems weaken the viewer’s confidence in the continuity of a cinematic scene.</w:t>
      </w:r>
    </w:p>
    <w:p w14:paraId="053FDAE5">
      <w:pPr>
        <w:keepNext w:val="0"/>
        <w:keepLines w:val="0"/>
        <w:widowControl/>
        <w:suppressLineNumbers w:val="0"/>
      </w:pPr>
      <w:r>
        <w:rPr>
          <w:rFonts w:ascii="Times New Roman" w:hAnsi="Times New Roman" w:eastAsia="Times New Roman"/>
          <w:sz w:val="24"/>
        </w:rPr>
        <w:t>I also have to acknowledge that not every problem should be attributed to the technology itself. Throughout the generation of the trilogy, my own understanding of AI image tools was still developing. As my use of prompts, reference-image management, character control, and continuity methods became more mature, the images produced later in the process were generally more stable than the earlier ones. Some problems therefore belong to the limits of current technology, while others come from the immaturity of my own methods. Even so, a substantial distance remains between the completed result and the fully realized, rigorous film that I imagine. I now prefer to understand the AI-generated still-image film as a highly developed visual prototype situated between concept art, storyboarding, production design, and an actual film, rather than as a final substitute for the film I hope to make in the future.</w:t>
      </w:r>
    </w:p>
    <w:p w14:paraId="12DCB716">
      <w:pPr>
        <w:keepNext w:val="0"/>
        <w:keepLines w:val="0"/>
        <w:widowControl/>
        <w:suppressLineNumbers w:val="0"/>
      </w:pPr>
      <w:r>
        <w:rPr>
          <w:rFonts w:ascii="Times New Roman" w:hAnsi="Times New Roman" w:eastAsia="Times New Roman"/>
          <w:sz w:val="24"/>
        </w:rPr>
        <w:t>Beyond technical compromise, the project contains another, more important, conceptual compromise. The Messiah trilogy has always attempted to achieve several objectives at once. I want it to express my understanding of history, politics, society, religion, and technology, while also retaining the possibility of becoming a commercial film in the future. I do not regard these aims as naturally incompatible. Film is a composite medium that brings together multiple arts, but it also depends heavily on mass circulation. It must be reproducible and intelligible, and it must possess enough attraction for audiences to choose to watch it. Because I have consistently hoped that the Messiah trilogy can eventually be realized for theatrical release, popularity and commercial acceptability cannot simply be dismissed as inferior or irrelevant concerns.</w:t>
      </w:r>
    </w:p>
    <w:p w14:paraId="2818B461">
      <w:pPr>
        <w:keepNext w:val="0"/>
        <w:keepLines w:val="0"/>
        <w:widowControl/>
        <w:suppressLineNumbers w:val="0"/>
      </w:pPr>
      <w:r>
        <w:rPr>
          <w:rFonts w:ascii="Times New Roman" w:hAnsi="Times New Roman" w:eastAsia="Times New Roman"/>
          <w:sz w:val="24"/>
        </w:rPr>
        <w:t>This means that some material has to be simplified deliberately. The religious meaning of the word “Messiah” is an obvious example. The trilogy could have engaged far more deeply with Christian theology, sacrifice, redemption, original sin, and the complex relationship between suffering and salvation. Yet the primary audience I originally imagined remains Chinese-speaking viewers in Greater China, many of whom do not possess a systematic background in Christian culture. I therefore chose to explain “redemption” and “sacrifice” mainly through broader symbolic terms. This makes the central concepts more accessible, but it also means that part of the theological depth has not entered the work in its current form. Similar compromises occur in its political and philosophical content: complex historical processes have to be compressed into a limited number of key visual events; abstract theories have to become characters and conflicts; and philosophical questions about humanity’s future have to coexist with commercial genre elements such as martial arts, gunfights, chases, and explosions.</w:t>
      </w:r>
    </w:p>
    <w:p w14:paraId="29982526">
      <w:pPr>
        <w:keepNext w:val="0"/>
        <w:keepLines w:val="0"/>
        <w:widowControl/>
        <w:suppressLineNumbers w:val="0"/>
      </w:pPr>
      <w:r>
        <w:rPr>
          <w:rFonts w:ascii="Times New Roman" w:hAnsi="Times New Roman" w:eastAsia="Times New Roman"/>
          <w:sz w:val="24"/>
        </w:rPr>
        <w:t>I no longer interpret these compromises simply as weaknesses. They are part of the practical reality faced by a work that seeks to exist between personal authorial expression and mass commercial cinema. At the same time, I should not confuse the fact that compromises have been made with the claim that the work is finished. My current understanding of history, culture, religion, philosophy, filmmaking, and artificial intelligence cannot be final. In five or ten years, I may no longer agree with some of the judgements made in this book, or I may find more accurate and mature ways to express the same questions. That possibility matters to me because it means the work is not declaring an absolutely correct answer.</w:t>
      </w:r>
    </w:p>
    <w:p w14:paraId="28E12B29">
      <w:pPr>
        <w:keepNext w:val="0"/>
        <w:keepLines w:val="0"/>
        <w:widowControl/>
        <w:suppressLineNumbers w:val="0"/>
        <w:rPr>
          <w:rFonts w:ascii="Times New Roman" w:hAnsi="Times New Roman" w:eastAsia="Times New Roman"/>
          <w:sz w:val="24"/>
        </w:rPr>
      </w:pPr>
      <w:r>
        <w:rPr>
          <w:rFonts w:ascii="Times New Roman" w:hAnsi="Times New Roman" w:eastAsia="Times New Roman"/>
          <w:sz w:val="24"/>
        </w:rPr>
        <w:t>At my present stage of practice, the Messiah trilogy represents the most satisfactory balance I have so far been able to achieve between personal intellectual expression, visual ambition, and commercial acceptability. I cannot demonstrate that this balance will produce genuine commercial success; only actual production, release, and real audiences could test that claim. What I can state clearly is that the project has considered art and commerce simultaneously from the design stage rather than treating either as irrelevant. For me, this conclusion is more meaningful than simply declaring, “This is a finished work.”(Adorno,1975,</w:t>
      </w:r>
      <w:r>
        <w:rPr>
          <w:rFonts w:hint="eastAsia" w:ascii="Times New Roman" w:hAnsi="Times New Roman" w:eastAsia="宋体"/>
          <w:sz w:val="24"/>
          <w:lang w:val="en-US" w:eastAsia="zh-CN"/>
        </w:rPr>
        <w:t xml:space="preserve"> p.</w:t>
      </w:r>
      <w:r>
        <w:rPr>
          <w:rFonts w:ascii="Times New Roman" w:hAnsi="Times New Roman" w:eastAsia="Times New Roman"/>
          <w:sz w:val="24"/>
        </w:rPr>
        <w:t>98)</w:t>
      </w:r>
    </w:p>
    <w:p w14:paraId="4E0C974A">
      <w:pPr>
        <w:keepNext w:val="0"/>
        <w:keepLines w:val="0"/>
        <w:widowControl/>
        <w:suppressLineNumbers w:val="0"/>
      </w:pPr>
      <w:r>
        <w:rPr>
          <w:rFonts w:ascii="Times New Roman" w:hAnsi="Times New Roman" w:eastAsia="Times New Roman"/>
          <w:sz w:val="24"/>
        </w:rPr>
        <w:t>Technical problems, failures of character continuity, narrative compromises, and intellectual questions that remain unresolved are therefore not external to the creative process. They are part of the project’s critical evaluation. The value of Messiah lies not only in the fact that I succeeded in constructing a fictional world, but also in the way that constructing it made the boundaries of my present knowledge and ability more visible to me. Future versions should not merely contain more realistic AI images, larger battle scenes, or more spectacular visual effects. They should reflect a deeper understanding of people, history, culture, and the ways societies repeatedly imagine “redemption.”</w:t>
      </w:r>
    </w:p>
    <w:p w14:paraId="182B3124">
      <w:pPr>
        <w:keepNext w:val="0"/>
        <w:keepLines w:val="0"/>
        <w:widowControl/>
        <w:suppressLineNumbers w:val="0"/>
      </w:pPr>
      <w:r>
        <w:rPr>
          <w:rFonts w:ascii="Times New Roman" w:hAnsi="Times New Roman" w:eastAsia="Times New Roman"/>
          <w:sz w:val="24"/>
        </w:rPr>
        <w:t>From this perspective, “preserving Jianan” does not mean freezing the country permanently in its present form. It means establishing a foundation stable and complete enough for the world to keep changing as my own understanding changes. The Messiah Cinematic Universe is therefore neither a final answer nor a completely finished world. At this stage, it is simply the most complete form I can give to an ongoing process of thought.</w:t>
      </w:r>
    </w:p>
    <w:p w14:paraId="1CD0A56C">
      <w:pPr>
        <w:pStyle w:val="2"/>
        <w:pageBreakBefore/>
        <w:widowControl/>
      </w:pPr>
      <w:r>
        <w:rPr>
          <w:rFonts w:ascii="Times New Roman" w:hAnsi="Times New Roman" w:eastAsia="Times New Roman"/>
          <w:sz w:val="32"/>
        </w:rPr>
        <w:t>References</w:t>
      </w:r>
    </w:p>
    <w:p w14:paraId="6291696C">
      <w:pPr>
        <w:pStyle w:val="12"/>
        <w:widowControl/>
      </w:pPr>
      <w:r>
        <w:rPr>
          <w:rFonts w:ascii="Times New Roman" w:hAnsi="Times New Roman" w:eastAsia="Times New Roman"/>
          <w:sz w:val="24"/>
        </w:rPr>
        <w:t xml:space="preserve">Hobsbawm, E. and Ranger, T. (1983) </w:t>
      </w:r>
      <w:r>
        <w:rPr>
          <w:rFonts w:ascii="Times New Roman" w:hAnsi="Times New Roman" w:eastAsia="Times New Roman"/>
          <w:i/>
          <w:sz w:val="24"/>
        </w:rPr>
        <w:t>The invention of tradition</w:t>
      </w:r>
      <w:r>
        <w:rPr>
          <w:rFonts w:ascii="Times New Roman" w:hAnsi="Times New Roman" w:eastAsia="Times New Roman"/>
          <w:sz w:val="24"/>
        </w:rPr>
        <w:t>. Cambridge: Cambridge University Press.</w:t>
      </w:r>
    </w:p>
    <w:p w14:paraId="6F355489">
      <w:pPr>
        <w:pStyle w:val="12"/>
        <w:widowControl/>
      </w:pPr>
      <w:r>
        <w:rPr>
          <w:rFonts w:ascii="Times New Roman" w:hAnsi="Times New Roman" w:eastAsia="Times New Roman"/>
          <w:sz w:val="24"/>
        </w:rPr>
        <w:t xml:space="preserve">Horkheimer, M. and Adorno, T.W. (2002) </w:t>
      </w:r>
      <w:r>
        <w:rPr>
          <w:rFonts w:ascii="Times New Roman" w:hAnsi="Times New Roman" w:eastAsia="Times New Roman"/>
          <w:i/>
          <w:sz w:val="24"/>
        </w:rPr>
        <w:t>Dialectic of enlightenment: philosophical fragments</w:t>
      </w:r>
      <w:r>
        <w:rPr>
          <w:rFonts w:ascii="Times New Roman" w:hAnsi="Times New Roman" w:eastAsia="Times New Roman"/>
          <w:sz w:val="24"/>
        </w:rPr>
        <w:t>. Stanford, CA: Stanford University Press.</w:t>
      </w:r>
    </w:p>
    <w:p w14:paraId="6D9241E6">
      <w:pPr>
        <w:pStyle w:val="12"/>
        <w:widowControl/>
      </w:pPr>
      <w:r>
        <w:rPr>
          <w:rFonts w:ascii="Times New Roman" w:hAnsi="Times New Roman" w:eastAsia="Times New Roman"/>
          <w:sz w:val="24"/>
        </w:rPr>
        <w:t xml:space="preserve">Huyssen, A. (2003) </w:t>
      </w:r>
      <w:r>
        <w:rPr>
          <w:rFonts w:ascii="Times New Roman" w:hAnsi="Times New Roman" w:eastAsia="Times New Roman"/>
          <w:i/>
          <w:sz w:val="24"/>
        </w:rPr>
        <w:t>Present pasts: urban palimpsests and the politics of memory</w:t>
      </w:r>
      <w:r>
        <w:rPr>
          <w:rFonts w:ascii="Times New Roman" w:hAnsi="Times New Roman" w:eastAsia="Times New Roman"/>
          <w:sz w:val="24"/>
        </w:rPr>
        <w:t>. Stanford: Stanford University Press.</w:t>
      </w:r>
    </w:p>
    <w:p w14:paraId="6F3FC3BC">
      <w:pPr>
        <w:pStyle w:val="12"/>
        <w:widowControl/>
      </w:pPr>
      <w:r>
        <w:rPr>
          <w:rFonts w:ascii="Times New Roman" w:hAnsi="Times New Roman" w:eastAsia="Times New Roman"/>
          <w:sz w:val="24"/>
        </w:rPr>
        <w:t xml:space="preserve">Massey, D. (2005) </w:t>
      </w:r>
      <w:r>
        <w:rPr>
          <w:rFonts w:ascii="Times New Roman" w:hAnsi="Times New Roman" w:eastAsia="Times New Roman"/>
          <w:i/>
          <w:sz w:val="24"/>
        </w:rPr>
        <w:t>For space</w:t>
      </w:r>
      <w:r>
        <w:rPr>
          <w:rFonts w:ascii="Times New Roman" w:hAnsi="Times New Roman" w:eastAsia="Times New Roman"/>
          <w:sz w:val="24"/>
        </w:rPr>
        <w:t>. London: SAGE Publications.</w:t>
      </w:r>
    </w:p>
    <w:p w14:paraId="10839340">
      <w:pPr>
        <w:pStyle w:val="12"/>
        <w:widowControl/>
      </w:pPr>
      <w:r>
        <w:rPr>
          <w:rFonts w:ascii="Times New Roman" w:hAnsi="Times New Roman" w:eastAsia="Times New Roman"/>
          <w:sz w:val="24"/>
        </w:rPr>
        <w:t xml:space="preserve">Miller, D. (1987) </w:t>
      </w:r>
      <w:r>
        <w:rPr>
          <w:rFonts w:ascii="Times New Roman" w:hAnsi="Times New Roman" w:eastAsia="Times New Roman"/>
          <w:i/>
          <w:sz w:val="24"/>
        </w:rPr>
        <w:t>Material culture and mass consumption</w:t>
      </w:r>
      <w:r>
        <w:rPr>
          <w:rFonts w:ascii="Times New Roman" w:hAnsi="Times New Roman" w:eastAsia="Times New Roman"/>
          <w:sz w:val="24"/>
        </w:rPr>
        <w:t>. Oxford: Basil Blackwell.</w:t>
      </w:r>
    </w:p>
    <w:p w14:paraId="0AAADD2A">
      <w:pPr>
        <w:pStyle w:val="12"/>
        <w:widowControl/>
      </w:pPr>
      <w:r>
        <w:rPr>
          <w:rFonts w:ascii="Times New Roman" w:hAnsi="Times New Roman" w:eastAsia="Times New Roman"/>
          <w:sz w:val="24"/>
        </w:rPr>
        <w:t xml:space="preserve">Mitchell, T. (1988) </w:t>
      </w:r>
      <w:r>
        <w:rPr>
          <w:rFonts w:ascii="Times New Roman" w:hAnsi="Times New Roman" w:eastAsia="Times New Roman"/>
          <w:i/>
          <w:sz w:val="24"/>
        </w:rPr>
        <w:t>Colonising Egypt</w:t>
      </w:r>
      <w:r>
        <w:rPr>
          <w:rFonts w:ascii="Times New Roman" w:hAnsi="Times New Roman" w:eastAsia="Times New Roman"/>
          <w:sz w:val="24"/>
        </w:rPr>
        <w:t>. Cambridge: Cambridge University Press.</w:t>
      </w:r>
    </w:p>
    <w:p w14:paraId="1E953B62">
      <w:pPr>
        <w:pStyle w:val="12"/>
        <w:widowControl/>
      </w:pPr>
      <w:r>
        <w:rPr>
          <w:rFonts w:ascii="Times New Roman" w:hAnsi="Times New Roman" w:eastAsia="Times New Roman"/>
          <w:sz w:val="24"/>
        </w:rPr>
        <w:t xml:space="preserve">Prince, S. (1991) </w:t>
      </w:r>
      <w:r>
        <w:rPr>
          <w:rFonts w:ascii="Times New Roman" w:hAnsi="Times New Roman" w:eastAsia="Times New Roman"/>
          <w:i/>
          <w:sz w:val="24"/>
        </w:rPr>
        <w:t>The warrior's camera: the cinema of Akira Kurosawa</w:t>
      </w:r>
      <w:r>
        <w:rPr>
          <w:rFonts w:ascii="Times New Roman" w:hAnsi="Times New Roman" w:eastAsia="Times New Roman"/>
          <w:sz w:val="24"/>
        </w:rPr>
        <w:t>. Princeton: Princeton University Press.</w:t>
      </w:r>
    </w:p>
    <w:p w14:paraId="11C6212E">
      <w:pPr>
        <w:pStyle w:val="12"/>
        <w:widowControl/>
      </w:pPr>
      <w:r>
        <w:rPr>
          <w:rFonts w:ascii="Times New Roman" w:hAnsi="Times New Roman" w:eastAsia="Times New Roman"/>
          <w:sz w:val="24"/>
        </w:rPr>
        <w:t xml:space="preserve">Teo, S. (2007) </w:t>
      </w:r>
      <w:r>
        <w:rPr>
          <w:rFonts w:ascii="Times New Roman" w:hAnsi="Times New Roman" w:eastAsia="Times New Roman"/>
          <w:i/>
          <w:sz w:val="24"/>
        </w:rPr>
        <w:t>Director in action: Johnnie To and the Hong Kong action film</w:t>
      </w:r>
      <w:r>
        <w:rPr>
          <w:rFonts w:ascii="Times New Roman" w:hAnsi="Times New Roman" w:eastAsia="Times New Roman"/>
          <w:sz w:val="24"/>
        </w:rPr>
        <w:t>. Hong Kong: Hong Kong University Press.</w:t>
      </w:r>
    </w:p>
    <w:p w14:paraId="491E2647">
      <w:pPr>
        <w:pStyle w:val="12"/>
        <w:widowControl/>
        <w:rPr>
          <w:rFonts w:ascii="Times New Roman" w:hAnsi="Times New Roman" w:eastAsia="Times New Roman"/>
          <w:sz w:val="24"/>
        </w:rPr>
      </w:pPr>
      <w:r>
        <w:rPr>
          <w:rFonts w:ascii="Times New Roman" w:hAnsi="Times New Roman" w:eastAsia="Times New Roman"/>
          <w:sz w:val="24"/>
        </w:rPr>
        <w:t xml:space="preserve">Wang, G. (2000) </w:t>
      </w:r>
      <w:r>
        <w:rPr>
          <w:rFonts w:ascii="Times New Roman" w:hAnsi="Times New Roman" w:eastAsia="Times New Roman"/>
          <w:i/>
          <w:sz w:val="24"/>
        </w:rPr>
        <w:t>The Chinese overseas: from earthbound China to the transpacific world</w:t>
      </w:r>
      <w:r>
        <w:rPr>
          <w:rFonts w:ascii="Times New Roman" w:hAnsi="Times New Roman" w:eastAsia="Times New Roman"/>
          <w:sz w:val="24"/>
        </w:rPr>
        <w:t>. Cambridge: Harvard University Press.</w:t>
      </w:r>
    </w:p>
    <w:p w14:paraId="70566C1D">
      <w:pPr>
        <w:pStyle w:val="12"/>
        <w:widowControl/>
        <w:rPr>
          <w:rFonts w:ascii="Times New Roman" w:hAnsi="Times New Roman" w:eastAsia="Times New Roman"/>
          <w:sz w:val="24"/>
        </w:rPr>
      </w:pPr>
      <w:r>
        <w:rPr>
          <w:rFonts w:hint="eastAsia" w:ascii="Times New Roman" w:hAnsi="Times New Roman" w:eastAsia="Times New Roman"/>
          <w:sz w:val="24"/>
        </w:rPr>
        <w:t>Adorno, Theodor W., (1975),</w:t>
      </w:r>
      <w:r>
        <w:rPr>
          <w:rFonts w:hint="eastAsia" w:ascii="Times New Roman" w:hAnsi="Times New Roman" w:eastAsia="Times New Roman"/>
          <w:i/>
          <w:iCs/>
          <w:sz w:val="24"/>
        </w:rPr>
        <w:t xml:space="preserve"> Culture Industry Revisited</w:t>
      </w:r>
      <w:r>
        <w:rPr>
          <w:rFonts w:hint="eastAsia" w:ascii="Times New Roman" w:hAnsi="Times New Roman" w:eastAsia="Times New Roman"/>
          <w:sz w:val="24"/>
        </w:rPr>
        <w:t>, New</w:t>
      </w:r>
      <w:bookmarkStart w:id="0" w:name="_GoBack"/>
      <w:bookmarkEnd w:id="0"/>
      <w:r>
        <w:rPr>
          <w:rFonts w:hint="eastAsia" w:ascii="Times New Roman" w:hAnsi="Times New Roman" w:eastAsia="Times New Roman"/>
          <w:sz w:val="24"/>
        </w:rPr>
        <w:t xml:space="preserve"> German Critique</w:t>
      </w:r>
    </w:p>
    <w:sectPr>
      <w:footerReference r:id="rId5" w:type="default"/>
      <w:pgSz w:w="11906" w:h="16838"/>
      <w:pgMar w:top="1440" w:right="1440" w:bottom="1440" w:left="1440" w:header="720" w:footer="720" w:gutter="0"/>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Helvetica">
    <w:altName w:val="Arial"/>
    <w:panose1 w:val="00000000000000000000"/>
    <w:charset w:val="00"/>
    <w:family w:val="auto"/>
    <w:pitch w:val="default"/>
    <w:sig w:usb0="00000000" w:usb1="00000000" w:usb2="00000000" w:usb3="00000000" w:csb0="00000000" w:csb1="00000000"/>
  </w:font>
  <w:font w:name="Arial">
    <w:panose1 w:val="020B0604020202020204"/>
    <w:charset w:val="00"/>
    <w:family w:val="auto"/>
    <w:pitch w:val="default"/>
    <w:sig w:usb0="E0002EFF" w:usb1="C000785B" w:usb2="00000009" w:usb3="00000000" w:csb0="400001FF" w:csb1="FFFF0000"/>
  </w:font>
  <w:font w:name="KSOF7FC4CF2A">
    <w:panose1 w:val="020B0604020202020204"/>
    <w:charset w:val="00"/>
    <w:family w:val="auto"/>
    <w:pitch w:val="default"/>
    <w:sig w:usb0="00000001"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3EC01448">
    <w:pPr>
      <w:jc w:val="center"/>
    </w:pPr>
    <w:r>
      <w:rPr>
        <w:rFonts w:ascii="Times New Roman" w:hAnsi="Times New Roman"/>
        <w:sz w:val="20"/>
      </w:rPr>
      <w:fldChar w:fldCharType="begin"/>
    </w:r>
    <w:r>
      <w:rPr>
        <w:rFonts w:ascii="Times New Roman" w:hAnsi="Times New Roman"/>
        <w:sz w:val="20"/>
      </w:rPr>
      <w:instrText xml:space="preserve">PAGE</w:instrText>
    </w:r>
    <w:r>
      <w:rPr>
        <w:rFonts w:ascii="Times New Roman" w:hAnsi="Times New Roman"/>
        <w:sz w:val="20"/>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E513E31"/>
    <w:rsid w:val="549E48AC"/>
    <w:rsid w:val="5840754A"/>
    <w:rsid w:val="7C61572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spacing w:before="0" w:after="120" w:line="360" w:lineRule="auto"/>
      <w:ind w:firstLine="0"/>
      <w:jc w:val="both"/>
    </w:pPr>
    <w:rPr>
      <w:rFonts w:asciiTheme="minorHAnsi" w:hAnsiTheme="minorHAnsi" w:eastAsiaTheme="minorEastAsia" w:cstheme="minorBidi"/>
      <w:kern w:val="2"/>
      <w:sz w:val="24"/>
      <w:szCs w:val="24"/>
      <w:lang w:val="en-US" w:eastAsia="zh-CN" w:bidi="ar-SA"/>
    </w:rPr>
  </w:style>
  <w:style w:type="paragraph" w:styleId="2">
    <w:name w:val="heading 1"/>
    <w:basedOn w:val="1"/>
    <w:next w:val="1"/>
    <w:qFormat/>
    <w:uiPriority w:val="0"/>
    <w:pPr>
      <w:keepNext/>
      <w:keepLines/>
      <w:spacing w:before="360" w:beforeAutospacing="1" w:after="160" w:afterAutospacing="1" w:line="240" w:lineRule="auto"/>
      <w:jc w:val="left"/>
    </w:pPr>
    <w:rPr>
      <w:rFonts w:hint="eastAsia" w:ascii="Times New Roman" w:hAnsi="Times New Roman" w:eastAsia="Times New Roman" w:cs="宋体"/>
      <w:b/>
      <w:bCs/>
      <w:kern w:val="44"/>
      <w:sz w:val="32"/>
      <w:szCs w:val="48"/>
      <w:lang w:val="en-US" w:eastAsia="zh-CN" w:bidi="ar"/>
    </w:rPr>
  </w:style>
  <w:style w:type="paragraph" w:styleId="3">
    <w:name w:val="heading 2"/>
    <w:basedOn w:val="1"/>
    <w:next w:val="1"/>
    <w:semiHidden/>
    <w:unhideWhenUsed/>
    <w:qFormat/>
    <w:uiPriority w:val="0"/>
    <w:pPr>
      <w:keepNext/>
      <w:keepLines/>
      <w:spacing w:before="280" w:beforeAutospacing="1" w:after="120" w:afterAutospacing="1" w:line="240" w:lineRule="auto"/>
      <w:jc w:val="left"/>
    </w:pPr>
    <w:rPr>
      <w:rFonts w:hint="eastAsia" w:ascii="Times New Roman" w:hAnsi="Times New Roman" w:eastAsia="Times New Roman" w:cs="宋体"/>
      <w:b/>
      <w:bCs/>
      <w:kern w:val="0"/>
      <w:sz w:val="28"/>
      <w:szCs w:val="36"/>
      <w:lang w:val="en-US" w:eastAsia="zh-CN" w:bidi="ar"/>
    </w:rPr>
  </w:style>
  <w:style w:type="paragraph" w:styleId="4">
    <w:name w:val="heading 3"/>
    <w:basedOn w:val="1"/>
    <w:next w:val="1"/>
    <w:semiHidden/>
    <w:unhideWhenUsed/>
    <w:qFormat/>
    <w:uiPriority w:val="0"/>
    <w:pPr>
      <w:keepNext/>
      <w:keepLines/>
      <w:spacing w:before="200" w:beforeAutospacing="1" w:after="80" w:afterAutospacing="1" w:line="240" w:lineRule="auto"/>
      <w:jc w:val="left"/>
    </w:pPr>
    <w:rPr>
      <w:rFonts w:hint="eastAsia" w:ascii="Times New Roman" w:hAnsi="Times New Roman" w:eastAsia="Times New Roman" w:cs="宋体"/>
      <w:b/>
      <w:bCs/>
      <w:kern w:val="0"/>
      <w:sz w:val="24"/>
      <w:szCs w:val="27"/>
      <w:lang w:val="en-US" w:eastAsia="zh-CN" w:bidi="ar"/>
    </w:rPr>
  </w:style>
  <w:style w:type="character" w:default="1" w:styleId="7">
    <w:name w:val="Default Paragraph Font"/>
    <w:semiHidden/>
    <w:qFormat/>
    <w:uiPriority w:val="0"/>
  </w:style>
  <w:style w:type="table" w:default="1" w:styleId="6">
    <w:name w:val="Normal Table"/>
    <w:semiHidden/>
    <w:uiPriority w:val="0"/>
    <w:tblPr>
      <w:tblCellMar>
        <w:top w:w="0" w:type="dxa"/>
        <w:left w:w="108" w:type="dxa"/>
        <w:bottom w:w="0" w:type="dxa"/>
        <w:right w:w="108" w:type="dxa"/>
      </w:tblCellMar>
    </w:tblPr>
  </w:style>
  <w:style w:type="paragraph" w:styleId="5">
    <w:name w:val="Normal (Web)"/>
    <w:basedOn w:val="1"/>
    <w:uiPriority w:val="0"/>
    <w:pPr>
      <w:spacing w:before="0" w:beforeAutospacing="1" w:after="120" w:afterAutospacing="1" w:line="360" w:lineRule="auto"/>
      <w:ind w:left="0" w:right="0" w:firstLine="0"/>
      <w:jc w:val="both"/>
    </w:pPr>
    <w:rPr>
      <w:rFonts w:ascii="Times New Roman" w:hAnsi="Times New Roman" w:eastAsia="Times New Roman"/>
      <w:kern w:val="0"/>
      <w:sz w:val="24"/>
      <w:lang w:val="en-US" w:eastAsia="zh-CN" w:bidi="ar"/>
    </w:rPr>
  </w:style>
  <w:style w:type="character" w:styleId="8">
    <w:name w:val="Strong"/>
    <w:basedOn w:val="7"/>
    <w:qFormat/>
    <w:uiPriority w:val="0"/>
    <w:rPr>
      <w:b/>
    </w:rPr>
  </w:style>
  <w:style w:type="character" w:styleId="9">
    <w:name w:val="Hyperlink"/>
    <w:basedOn w:val="7"/>
    <w:uiPriority w:val="0"/>
    <w:rPr>
      <w:color w:val="0000FF"/>
      <w:u w:val="single"/>
    </w:rPr>
  </w:style>
  <w:style w:type="paragraph" w:customStyle="1" w:styleId="10">
    <w:name w:val="Academic Title"/>
    <w:uiPriority w:val="0"/>
    <w:pPr>
      <w:keepNext/>
      <w:spacing w:before="0" w:after="200" w:line="240" w:lineRule="auto"/>
      <w:jc w:val="center"/>
    </w:pPr>
    <w:rPr>
      <w:rFonts w:ascii="Times New Roman" w:hAnsi="Times New Roman" w:eastAsia="Times New Roman" w:cs="Times New Roman"/>
      <w:b/>
      <w:sz w:val="36"/>
    </w:rPr>
  </w:style>
  <w:style w:type="paragraph" w:customStyle="1" w:styleId="11">
    <w:name w:val="Academic Subtitle"/>
    <w:uiPriority w:val="0"/>
    <w:pPr>
      <w:keepNext/>
      <w:spacing w:before="0" w:after="360" w:line="240" w:lineRule="auto"/>
      <w:jc w:val="center"/>
    </w:pPr>
    <w:rPr>
      <w:rFonts w:ascii="Times New Roman" w:hAnsi="Times New Roman" w:eastAsia="Times New Roman" w:cs="Times New Roman"/>
      <w:i/>
      <w:sz w:val="26"/>
    </w:rPr>
  </w:style>
  <w:style w:type="paragraph" w:customStyle="1" w:styleId="12">
    <w:name w:val="Reference Entry"/>
    <w:qFormat/>
    <w:uiPriority w:val="0"/>
    <w:pPr>
      <w:spacing w:before="0" w:after="120" w:line="360" w:lineRule="auto"/>
      <w:ind w:left="720" w:hanging="720"/>
      <w:jc w:val="left"/>
    </w:pPr>
    <w:rPr>
      <w:rFonts w:ascii="Times New Roman" w:hAnsi="Times New Roman" w:eastAsia="Times New Roman" w:cs="Times New Roman"/>
      <w:sz w:val="24"/>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jpe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2" Type="http://schemas.openxmlformats.org/officeDocument/2006/relationships/fontTable" Target="fontTable.xml"/><Relationship Id="rId21" Type="http://schemas.openxmlformats.org/officeDocument/2006/relationships/image" Target="media/image15.png"/><Relationship Id="rId20" Type="http://schemas.openxmlformats.org/officeDocument/2006/relationships/image" Target="media/image14.png"/><Relationship Id="rId2" Type="http://schemas.openxmlformats.org/officeDocument/2006/relationships/settings" Target="settings.xml"/><Relationship Id="rId19" Type="http://schemas.openxmlformats.org/officeDocument/2006/relationships/image" Target="media/image13.png"/><Relationship Id="rId18" Type="http://schemas.openxmlformats.org/officeDocument/2006/relationships/image" Target="../NULL"/><Relationship Id="rId17" Type="http://schemas.openxmlformats.org/officeDocument/2006/relationships/image" Target="media/image11.png"/><Relationship Id="rId16" Type="http://schemas.openxmlformats.org/officeDocument/2006/relationships/image" Target="media/image10.png"/><Relationship Id="rId15" Type="http://schemas.openxmlformats.org/officeDocument/2006/relationships/image" Target="media/image9.png"/><Relationship Id="rId14" Type="http://schemas.openxmlformats.org/officeDocument/2006/relationships/image" Target="media/image8.png"/><Relationship Id="rId13" Type="http://schemas.openxmlformats.org/officeDocument/2006/relationships/image" Target="media/image7.png"/><Relationship Id="rId12" Type="http://schemas.openxmlformats.org/officeDocument/2006/relationships/image" Target="media/image6.png"/><Relationship Id="rId11" Type="http://schemas.openxmlformats.org/officeDocument/2006/relationships/image" Target="media/image5.png"/><Relationship Id="rId10" Type="http://schemas.openxmlformats.org/officeDocument/2006/relationships/image" Target="media/image4.png"/><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游ゴシック Light"/>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35</Pages>
  <Words>8899</Words>
  <Characters>50503</Characters>
  <Lines>0</Lines>
  <Paragraphs>0</Paragraphs>
  <TotalTime>35</TotalTime>
  <ScaleCrop>false</ScaleCrop>
  <LinksUpToDate>false</LinksUpToDate>
  <CharactersWithSpaces>59245</CharactersWithSpaces>
  <Application>WPS Office_12.1.0.28043_F1E327BC-269C-435d-A152-05C5408002CA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2026-08-30T08:54:00Z</dcterms:created>
  <dc:creator>satoh</dc:creator>
  <cp:lastModifiedBy>SatoHiroyuki</cp:lastModifiedBy>
  <dcterms:modified xsi:type="dcterms:W3CDTF">2026-09-01T09:17:09Z</dcterms:modified>
  <dc:subject>Academic paper formatted to UWTSD Harvard referencing conventions</dc:subject>
  <dc:title>The Messiah Cinematic Universe: Art and Design Concept Book</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2052-12.1.0.28043</vt:lpwstr>
  </property>
  <property fmtid="{D5CDD505-2E9C-101B-9397-08002B2CF9AE}" pid="3" name="KSOTemplateDocerSaveRecord">
    <vt:lpwstr>eyJoZGlkIjoiYTU4NGMxNmQ3OTc4MWYzODVjMDc2ZjM1OWNjYzNmMDMiLCJ1c2VySWQiOiIyNTUxNjY3MzcifQ==</vt:lpwstr>
  </property>
  <property fmtid="{D5CDD505-2E9C-101B-9397-08002B2CF9AE}" pid="4" name="ICV">
    <vt:lpwstr>050681F6E2B44E4F8C2D147FC1DF6FCB_12</vt:lpwstr>
  </property>
</Properties>
</file>