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header2.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contextualSpacing/>
        <w:jc w:val="center"/>
      </w:pPr>
      <w:bookmarkStart w:id="0" w:name="_Hlk121056845"/>
      <w:bookmarkEnd w:id="0"/>
      <w:r>
        <w:rPr>
          <w:b/>
          <w:bCs/>
          <w:szCs w:val="24"/>
        </w:rPr>
        <w:t>Critiquing the Outer Circle of Kachru’s Concentric Circles of World Englishes Model</w:t>
      </w:r>
    </w:p>
    <w:p>
      <w:pPr>
        <w:pStyle w:val="2"/>
      </w:pPr>
      <w:r>
        <w:t xml:space="preserve">Introduction </w:t>
      </w:r>
    </w:p>
    <w:p>
      <w:pPr>
        <w:contextualSpacing/>
      </w:pPr>
      <w:r>
        <w:rPr>
          <w:color w:val="000000" w:themeColor="text1"/>
          <w:szCs w:val="24"/>
          <w14:textFill>
            <w14:solidFill>
              <w14:schemeClr w14:val="tx1"/>
            </w14:solidFill>
          </w14:textFill>
        </w:rPr>
        <w:tab/>
      </w:r>
      <w:r>
        <w:rPr>
          <w:color w:val="000000" w:themeColor="text1"/>
          <w:szCs w:val="24"/>
          <w14:textFill>
            <w14:solidFill>
              <w14:schemeClr w14:val="tx1"/>
            </w14:solidFill>
          </w14:textFill>
        </w:rPr>
        <w:t xml:space="preserve">English is the most spoken language worldwide. According to Myers (2015), English has over 1.5 billion speakers from all walks of life. This number is increasing daily as many non-English speakers are embracing the language for formal and informal purposes. In this regard, it is considered the dominant language for globalization efforts to make the world like a small </w:t>
      </w:r>
      <w:bookmarkStart w:id="1" w:name="_GoBack"/>
      <w:bookmarkEnd w:id="1"/>
      <w:r>
        <w:rPr>
          <w:color w:val="000000" w:themeColor="text1"/>
          <w:szCs w:val="24"/>
          <w14:textFill>
            <w14:solidFill>
              <w14:schemeClr w14:val="tx1"/>
            </w14:solidFill>
          </w14:textFill>
        </w:rPr>
        <w:t xml:space="preserve">village. This aspect explains why most Internet tools use English as their primary language. Despite its popularity, English is spoken differently around the world. An excellent example to illustrate this aspect is comparing English spoken by Americans with that spoken by the British. When the two groups of speakers are analyzed, their pronunciation, accent, and grammatical and structural rules are different. </w:t>
      </w:r>
    </w:p>
    <w:p>
      <w:pPr>
        <w:pStyle w:val="3"/>
      </w:pPr>
      <w:r>
        <w:t xml:space="preserve">World Englishes Concepts </w:t>
      </w:r>
    </w:p>
    <w:p>
      <w:pPr>
        <w:contextualSpacing/>
      </w:pPr>
      <w:r>
        <w:rPr>
          <w:color w:val="000000" w:themeColor="text1"/>
          <w:szCs w:val="24"/>
          <w14:textFill>
            <w14:solidFill>
              <w14:schemeClr w14:val="tx1"/>
            </w14:solidFill>
          </w14:textFill>
        </w:rPr>
        <w:tab/>
      </w:r>
      <w:r>
        <w:rPr>
          <w:color w:val="000000" w:themeColor="text1"/>
          <w:szCs w:val="24"/>
          <w14:textFill>
            <w14:solidFill>
              <w14:schemeClr w14:val="tx1"/>
            </w14:solidFill>
          </w14:textFill>
        </w:rPr>
        <w:t xml:space="preserve">Notably, the diversity of English can be explained using the World Englishes concept. It refers to the new varieties of English developed by non-native English speakers (Kanazawa, 2022). Here, it is worth noting that non-native English speakers are those whose first language is not English. They do not have to use or speak English like the natives since “World English belongs to everybody who speaks it, but it is nobody’s mother tongue” (Kanazawa, 2022, p. 116). The term “Englishes” in “World Englishes” is in the plural form to illustrate the diverse aspect of English. The different varieties result from the diverse cultures of English speakers scattered across the world. </w:t>
      </w:r>
    </w:p>
    <w:p>
      <w:pPr>
        <w:pStyle w:val="3"/>
      </w:pPr>
      <w:r>
        <w:t xml:space="preserve">Importance of Studying World Englishes </w:t>
      </w:r>
    </w:p>
    <w:p>
      <w:pPr>
        <w:contextualSpacing/>
      </w:pPr>
      <w:r>
        <w:rPr>
          <w:color w:val="000000" w:themeColor="text1"/>
          <w:szCs w:val="24"/>
          <w14:textFill>
            <w14:solidFill>
              <w14:schemeClr w14:val="tx1"/>
            </w14:solidFill>
          </w14:textFill>
        </w:rPr>
        <w:tab/>
      </w:r>
      <w:r>
        <w:rPr>
          <w:color w:val="000000" w:themeColor="text1"/>
          <w:szCs w:val="24"/>
          <w14:textFill>
            <w14:solidFill>
              <w14:schemeClr w14:val="tx1"/>
            </w14:solidFill>
          </w14:textFill>
        </w:rPr>
        <w:t xml:space="preserve">The pressure to study how to speak and write English is becoming prevalent in non-English speaking countries since English is the dominant language in the global sector. However, most non-native speakers shy away from the English varieties, bowing to the pressure of wanting to speak “perfect” English like native English speakers. A study by Kanazawa (2022) on Japanese students revealed their unwillingness to speak English using Japanese accents before studying World Englishes. Their attitude changed completely after studying World Englishes since they understood and appreciated various varieties of Englishes. This study shows that studying World Englishes helps non-natives to appreciate their varieties instead of trying to copy natives’ standards. </w:t>
      </w:r>
    </w:p>
    <w:p>
      <w:pPr>
        <w:pStyle w:val="3"/>
      </w:pPr>
      <w:r>
        <w:t>Kachru’s Concentric Circle Model of World Englishes</w:t>
      </w:r>
    </w:p>
    <w:p>
      <w:r>
        <w:tab/>
      </w:r>
      <w:r>
        <w:rPr>
          <w:color w:val="000000" w:themeColor="text1"/>
          <w:szCs w:val="24"/>
          <w14:textFill>
            <w14:solidFill>
              <w14:schemeClr w14:val="tx1"/>
            </w14:solidFill>
          </w14:textFill>
        </w:rPr>
        <w:t>The concentric circle model of World Englishes designed by Braj Kachru explains the formation of World Englishes, meaning the spread of English leading to the formation of different varieties of the language. The model explains that classifications of English varieties are in three circles, the inner circle, the outer circle, and the expanding circle.</w:t>
      </w:r>
    </w:p>
    <w:p>
      <w:r>
        <w:rPr>
          <w:color w:val="000000" w:themeColor="text1"/>
          <w:szCs w:val="24"/>
          <w14:textFill>
            <w14:solidFill>
              <w14:schemeClr w14:val="tx1"/>
            </w14:solidFill>
          </w14:textFill>
        </w:rPr>
        <w:t>The inner circle represents the native English speakers or the areas where English is used as a primary language (Kanazawa, 2022). It is considered the original space where English was first formed before being transmitted to other parts of the world. It is worth noting that all the Englishes formed due to the speakers’ diversity are based on the inner circle. Examples of countries that fit this circle include the UK, the US, and Canada.</w:t>
      </w:r>
    </w:p>
    <w:p>
      <w:r>
        <w:rPr>
          <w:color w:val="000000" w:themeColor="text1"/>
          <w:szCs w:val="24"/>
          <w14:textFill>
            <w14:solidFill>
              <w14:schemeClr w14:val="tx1"/>
            </w14:solidFill>
          </w14:textFill>
        </w:rPr>
        <w:tab/>
      </w:r>
      <w:r>
        <w:rPr>
          <w:color w:val="000000" w:themeColor="text1"/>
          <w:szCs w:val="24"/>
          <w14:textFill>
            <w14:solidFill>
              <w14:schemeClr w14:val="tx1"/>
            </w14:solidFill>
          </w14:textFill>
        </w:rPr>
        <w:t>The outer circle of Kachru’s Concentric Circle Model represents the areas or countries where English is used as the second language (Kanazawa, 2022). Most of these areas were colonies of native English speakers. While English is considered the second language in the outer circle, it plays more useful roles. Most outer circle countries used English as an official language, a communication language for all governmental and bureaucratic activities. Perfect examples of English-speaking countries that fall under this category include the countries colonized by the British such as Kenya, Nigeria, Singapore, and India.</w:t>
      </w:r>
    </w:p>
    <w:p>
      <w:r>
        <w:rPr>
          <w:color w:val="000000" w:themeColor="text1"/>
          <w:szCs w:val="24"/>
          <w14:textFill>
            <w14:solidFill>
              <w14:schemeClr w14:val="tx1"/>
            </w14:solidFill>
          </w14:textFill>
        </w:rPr>
        <w:t>The expanding circle represents countries or areas where English is used as a foreign language. Unlike the countries in the outer circle, the countries in the expanding circle were never colonized by native English speakers (Kanazawa, 2022). English is not used in day-to-day life or governmental functions. However, it is learned in schools due to globalization efforts to eradicate the world’s diversity and turn it into a village where people speak a common language. The main reason members of the expanding circle use English is to relate well with foreigners, most of whom are English speakers, for economic reasons. Examples of countries that fall under this circle are Japan and China.</w:t>
      </w:r>
    </w:p>
    <w:p>
      <w:r>
        <w:rPr>
          <w:color w:val="000000" w:themeColor="text1"/>
          <w:szCs w:val="24"/>
          <w14:textFill>
            <w14:solidFill>
              <w14:schemeClr w14:val="tx1"/>
            </w14:solidFill>
          </w14:textFill>
        </w:rPr>
        <w:t xml:space="preserve">The image below summarizes Kachru’s concentric circle model of World Englishes </w:t>
      </w:r>
    </w:p>
    <w:p>
      <w:pPr>
        <w:rPr>
          <w:color w:val="000000" w:themeColor="text1"/>
          <w:szCs w:val="24"/>
          <w14:textFill>
            <w14:solidFill>
              <w14:schemeClr w14:val="tx1"/>
            </w14:solidFill>
          </w14:textFill>
        </w:rPr>
      </w:pPr>
      <w:r>
        <w:rPr>
          <w:color w:val="000000" w:themeColor="text1"/>
          <w:szCs w:val="24"/>
          <w14:textFill>
            <w14:solidFill>
              <w14:schemeClr w14:val="tx1"/>
            </w14:solidFill>
          </w14:textFill>
        </w:rPr>
        <w:drawing>
          <wp:anchor distT="0" distB="0" distL="0" distR="0" simplePos="0" relativeHeight="1024" behindDoc="0" locked="0" layoutInCell="1" allowOverlap="1">
            <wp:simplePos x="0" y="0"/>
            <wp:positionH relativeFrom="column">
              <wp:align>center</wp:align>
            </wp:positionH>
            <wp:positionV relativeFrom="paragraph">
              <wp:posOffset>635</wp:posOffset>
            </wp:positionV>
            <wp:extent cx="2095500" cy="2095500"/>
            <wp:effectExtent l="0" t="0" r="0" b="0"/>
            <wp:wrapSquare wrapText="largest"/>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6"/>
                    <a:stretch>
                      <a:fillRect/>
                    </a:stretch>
                  </pic:blipFill>
                  <pic:spPr>
                    <a:xfrm>
                      <a:off x="0" y="0"/>
                      <a:ext cx="2095500" cy="2095500"/>
                    </a:xfrm>
                    <a:prstGeom prst="rect">
                      <a:avLst/>
                    </a:prstGeom>
                  </pic:spPr>
                </pic:pic>
              </a:graphicData>
            </a:graphic>
          </wp:anchor>
        </w:drawing>
      </w:r>
    </w:p>
    <w:p>
      <w:pPr>
        <w:rPr>
          <w:color w:val="000000" w:themeColor="text1"/>
          <w:szCs w:val="24"/>
          <w14:textFill>
            <w14:solidFill>
              <w14:schemeClr w14:val="tx1"/>
            </w14:solidFill>
          </w14:textFill>
        </w:rPr>
      </w:pPr>
    </w:p>
    <w:p>
      <w:pPr>
        <w:rPr>
          <w:color w:val="000000" w:themeColor="text1"/>
          <w:szCs w:val="24"/>
          <w14:textFill>
            <w14:solidFill>
              <w14:schemeClr w14:val="tx1"/>
            </w14:solidFill>
          </w14:textFill>
        </w:rPr>
      </w:pPr>
    </w:p>
    <w:p>
      <w:pPr>
        <w:rPr>
          <w:color w:val="000000" w:themeColor="text1"/>
          <w:szCs w:val="24"/>
          <w14:textFill>
            <w14:solidFill>
              <w14:schemeClr w14:val="tx1"/>
            </w14:solidFill>
          </w14:textFill>
        </w:rPr>
      </w:pPr>
    </w:p>
    <w:p>
      <w:r>
        <w:rPr>
          <w:color w:val="000000" w:themeColor="text1"/>
          <w:szCs w:val="24"/>
          <w14:textFill>
            <w14:solidFill>
              <w14:schemeClr w14:val="tx1"/>
            </w14:solidFill>
          </w14:textFill>
        </w:rPr>
        <w:t xml:space="preserve">                                                       </w:t>
      </w:r>
    </w:p>
    <w:p>
      <w:pPr>
        <w:rPr>
          <w:color w:val="000000" w:themeColor="text1"/>
          <w:szCs w:val="24"/>
          <w14:textFill>
            <w14:solidFill>
              <w14:schemeClr w14:val="tx1"/>
            </w14:solidFill>
          </w14:textFill>
        </w:rPr>
      </w:pPr>
    </w:p>
    <w:p>
      <w:pPr>
        <w:rPr>
          <w:color w:val="000000" w:themeColor="text1"/>
          <w:szCs w:val="24"/>
          <w14:textFill>
            <w14:solidFill>
              <w14:schemeClr w14:val="tx1"/>
            </w14:solidFill>
          </w14:textFill>
        </w:rPr>
      </w:pPr>
    </w:p>
    <w:p>
      <w:pPr>
        <w:rPr>
          <w:i/>
          <w:iCs/>
        </w:rPr>
      </w:pPr>
      <w:r>
        <w:rPr>
          <w:i/>
          <w:iCs/>
          <w:color w:val="000000" w:themeColor="text1"/>
          <w:szCs w:val="24"/>
          <w14:textFill>
            <w14:solidFill>
              <w14:schemeClr w14:val="tx1"/>
            </w14:solidFill>
          </w14:textFill>
        </w:rPr>
        <w:t xml:space="preserve">Figure 1: Kachru’s Concentric Cicle Model of W orld Englishes. (Retrieved from Kanazawa, M (2022). The importance of World Englishes education: how it affects Japanese learners attitudes  towards English. </w:t>
      </w:r>
    </w:p>
    <w:p>
      <w:pPr>
        <w:pStyle w:val="3"/>
      </w:pPr>
      <w:r>
        <w:t xml:space="preserve"> Implications of Kachru’s Concentric Model in Teaching English</w:t>
      </w:r>
    </w:p>
    <w:p>
      <w:r>
        <w:tab/>
      </w:r>
      <w:r>
        <w:t>Kachru’s concentric circle model of World Englishes has improved the learning and teaching of English. The model recognizes different varieties of English language in the Outer Circle, making learners aware of their diversities as English speakers. The knowledge of one’s diversity and variety enables learners to have realistic expectations of their learning outcomes in that they embrace their native cultural influence on their varieties (Kanazawa, 2022).</w:t>
      </w:r>
    </w:p>
    <w:p>
      <w:pPr>
        <w:pStyle w:val="3"/>
      </w:pPr>
      <w:r>
        <w:t xml:space="preserve">Limitations of Kachru’s Concentric Circle Model of World Englishes </w:t>
      </w:r>
    </w:p>
    <w:p>
      <w:r>
        <w:tab/>
      </w:r>
      <w:r>
        <w:t>While Kachru’s model explains the diversity of the English language, it is biased. The inner circle of the model represents the native English speakers who are perceived to be superior language and culture-wise. The model does not even focus on the native speakers’ quality of language to gauge their superiority. The mere fact that they are the original English language users makes them superior.</w:t>
      </w:r>
    </w:p>
    <w:p>
      <w:pPr>
        <w:pStyle w:val="2"/>
      </w:pPr>
      <w:r>
        <w:t xml:space="preserve">A Critique of the Outer Circle of Kachru’s Concentric Circle Model of World Englishes </w:t>
      </w:r>
    </w:p>
    <w:p>
      <w:r>
        <w:tab/>
      </w:r>
      <w:r>
        <w:rPr>
          <w:color w:val="0E101A"/>
        </w:rPr>
        <w:t>As mentioned above, the outer circle represents places where English is treated as the second language. The spread of English to various parts of the world happened due to the migration of native English speakers. Those who migrated developed their own variation based on their settlement. For example, the English speakers who settled in Africa had their own variation of English, while those who settled in the Americas had their own.</w:t>
      </w:r>
    </w:p>
    <w:p>
      <w:pPr>
        <w:pStyle w:val="3"/>
        <w:shd w:val="clear" w:color="auto" w:fill="FFFFFF"/>
        <w:rPr>
          <w:bCs/>
          <w:color w:val="0E101A"/>
        </w:rPr>
      </w:pPr>
      <w:r>
        <w:rPr>
          <w:bCs/>
          <w:color w:val="0E101A"/>
        </w:rPr>
        <w:t>The Role of Colonization in the Formation of the Outer Circle</w:t>
      </w:r>
    </w:p>
    <w:p>
      <w:pPr>
        <w:pStyle w:val="5"/>
        <w:shd w:val="clear" w:color="auto" w:fill="FFFFFF"/>
        <w:spacing w:after="0" w:line="480" w:lineRule="auto"/>
        <w:rPr>
          <w:color w:val="0E101A"/>
        </w:rPr>
      </w:pPr>
      <w:r>
        <w:rPr>
          <w:color w:val="0E101A"/>
        </w:rPr>
        <w:tab/>
      </w:r>
      <w:r>
        <w:rPr>
          <w:color w:val="0E101A"/>
        </w:rPr>
        <w:t>Colonization played a critical role in the formation of the outer circle. According to Lee and Jun (2016), the varieties developed in the outer circle of Kachru's model happened when English diffused to non-native English regions during the colonialism period spearheaded by Great Britain. Great Britain was interested in expanding its cultural and economic influence through exploration and colonization. Notably, the process of colonization entailed forcing the indigenous people to abandon their culture, which the white English speakers considered primitive, and forcing them to adopt the modern English culture (Lee &amp; Jun, 2016). The goal of the colonizers was to overpower the indigenous groups by first stripping them of their identity to exploit them and their resources freely (Sayedayn, 2021). It is worth noting that language defines a societal group's cultural identity and reality. It is also useful in preserving people's culture. People who speak their language believe in their existence, which means they are independent in expressing themselves (Sayedayn, 2021). An independent person can easily question or rebel against oppression moves. The British colonizers wanted to make their colonies dependent on their culture to force them (the colonies) to accept their (the British colonizers) superiority.</w:t>
      </w:r>
    </w:p>
    <w:p>
      <w:pPr>
        <w:pStyle w:val="5"/>
        <w:shd w:val="clear" w:color="auto" w:fill="FFFFFF"/>
        <w:spacing w:after="0" w:line="480" w:lineRule="auto"/>
        <w:rPr>
          <w:color w:val="0E101A"/>
        </w:rPr>
      </w:pPr>
      <w:r>
        <w:rPr>
          <w:color w:val="0E101A"/>
        </w:rPr>
        <w:tab/>
      </w:r>
      <w:r>
        <w:rPr>
          <w:color w:val="0E101A"/>
        </w:rPr>
        <w:t>In this regard, English was used as a colonization tool. The British settlers made it illegal for local people to speak their languages. They enforced an education system to teach English as an effort to "civilize" the indigenous groups. This aspect explains why most indigenous cultures in the British colonies are almost extinct. Sayedayn (2021) gave an example of how indigenous Canadian children were severely punished when they spoke their languages at school. Parents were also reluctant to teach their children their native language because they feared the consequences their children would be subjected to. As a result, the indigenous people let go of their native languages and instead embraced English as an important language in their daily lives. This aspect resulted in the development of the English varieties in the outer circle.</w:t>
      </w:r>
    </w:p>
    <w:p>
      <w:pPr>
        <w:pStyle w:val="3"/>
        <w:shd w:val="clear" w:color="auto" w:fill="FFFFFF"/>
        <w:rPr>
          <w:bCs/>
          <w:color w:val="0E101A"/>
        </w:rPr>
      </w:pPr>
      <w:r>
        <w:rPr>
          <w:bCs/>
          <w:color w:val="0E101A"/>
        </w:rPr>
        <w:t>The Role of Missionary in the Formation of the Outer Circle</w:t>
      </w:r>
    </w:p>
    <w:p>
      <w:pPr>
        <w:pStyle w:val="5"/>
        <w:shd w:val="clear" w:color="auto" w:fill="FFFFFF"/>
        <w:spacing w:after="0" w:line="480" w:lineRule="auto"/>
        <w:rPr>
          <w:color w:val="0E101A"/>
        </w:rPr>
      </w:pPr>
      <w:r>
        <w:rPr>
          <w:color w:val="0E101A"/>
        </w:rPr>
        <w:tab/>
      </w:r>
      <w:r>
        <w:rPr>
          <w:color w:val="0E101A"/>
        </w:rPr>
        <w:t>Moreover, missionaries played a crucial part in colonialism, especially in Africa. It was a tool that the British colonialists used to spread the English language to enhance the superiority of the British culture over the indigenous cultures (Farley, 2019). The missionary was the most preferred tool for colonialism as it was cheaper than the military approach. Its goal was to teach Christian values to change the "savage" indigenous people to civilized religion-abiding people (Farley, 2019). While missionaries looked like a polite tool to enforce the English language among natives, its system was forceful. In Kenya, a country in East Africa, missionaries run the education and healthcare systems (Farley, 2019). The Kenyans who were persistent in speaking their native languages were denied these services. An indigenous Kenyan had to learn how to speak and write English to access high school education, health care services, and other "goodies" from the British colonial government.</w:t>
      </w:r>
    </w:p>
    <w:p>
      <w:pPr>
        <w:pStyle w:val="3"/>
        <w:shd w:val="clear" w:color="auto" w:fill="FFFFFF"/>
        <w:rPr>
          <w:bCs/>
          <w:color w:val="0E101A"/>
        </w:rPr>
      </w:pPr>
      <w:r>
        <w:rPr>
          <w:bCs/>
          <w:color w:val="0E101A"/>
        </w:rPr>
        <w:t>The Role of Slave Trade in the Formation of the Outer Circle</w:t>
      </w:r>
    </w:p>
    <w:p>
      <w:pPr>
        <w:pStyle w:val="5"/>
        <w:shd w:val="clear" w:color="auto" w:fill="FFFFFF"/>
        <w:spacing w:after="0" w:line="480" w:lineRule="auto"/>
        <w:rPr>
          <w:color w:val="0E101A"/>
        </w:rPr>
      </w:pPr>
      <w:r>
        <w:rPr>
          <w:color w:val="0E101A"/>
        </w:rPr>
        <w:tab/>
      </w:r>
      <w:r>
        <w:rPr>
          <w:color w:val="0E101A"/>
        </w:rPr>
        <w:t>Likewise, the slave trade, especially the Trans-Atlantic slave trade, contributed immensely to the spread of the English language in the outer circle. Like colonialism and missionary, slavery was used to exalt the superiority of the British culture. In the 1500s, Jamaican Standard English was developed. It was a mixture of English and West African Languages. The language was developed to help enslaved Africans communicate with their white masters. Notably, Jamaican Standard English was structurally and grammatically different from native English. The Jamaican Standard English was a bit broken to emphasize the inferiority of the African culture to th British culture.</w:t>
      </w:r>
    </w:p>
    <w:p>
      <w:pPr>
        <w:pStyle w:val="3"/>
        <w:shd w:val="clear" w:color="auto" w:fill="FFFFFF"/>
        <w:rPr>
          <w:bCs/>
          <w:color w:val="0E101A"/>
        </w:rPr>
      </w:pPr>
      <w:r>
        <w:rPr>
          <w:bCs/>
          <w:color w:val="0E101A"/>
        </w:rPr>
        <w:t>The Impact of The Spread of English in the Outer Circle</w:t>
      </w:r>
    </w:p>
    <w:p>
      <w:r>
        <w:tab/>
      </w:r>
      <w:r>
        <w:t>Significantly, the spread of English in British colonies through colonialism, missionary, and slave trade had a huge impact on the use of the English language in these areas. The major impact was the institutionalization of the English language. This aspect means that English became an accepted language in formal and governmental operations. It works under the notion that English is the center of civilization; thus, non-native English speakers must adopt the language in their day-to-day lives to relate well with other people (Kanazawa, 2022). For example, in India, English is not widely spoken by the locals, but the language is highly used in the education, employment, and governmental sector. For Indians, speaking English is beneficial when they want to interact with the West for business-related reasons. The same case applies to African countries colonized by the British. For instance, English is the official language in Kenya. The language is used to teach in learning centers and run governmental functions and bureaucratic spaces. Examples like Kenya and India show that the spread of English to non-English natives made English a second language after the native language, influencing the natives' history and way of life.</w:t>
      </w:r>
    </w:p>
    <w:p>
      <w:r>
        <w:tab/>
      </w:r>
      <w:r>
        <w:t>Another impact is that the English language has been used as an exploitation tool. The fact that English was used to depict the British culture as superior to the indigenous cultures made the indigenous people believe that the English language was more important than theirs. The natives who could speak and write English fluently were considered powerful as they had an advantageous opportunity to empower themselves. It also meant they had the power to use the language to exploit others for their own benefit. In Nigeria, English is considered a symbol of nationalism and intellectuality, meaning it represents social domination. Teilanyo (2011) reviews the character of the court clerk in the Nigerian Television Series Icheoku to illustrate how English has used an exploitation tool in the outer circle. The court clerk takes advantage of the fact that he is the only one among his people who can speak English to intentionally misinterpret the court rulings to the people for his own material gains (Teilanyo, 2011). Significantly, the use of English as an exploitation tool dates back to the colonial era when English was regarded as a language of opportunities (Teilanyo, 2011). Africans who spoke English and practiced the culture had a greater chance of getting prestigious working opportunities. For instance, they were more likely to be employed as cleaners and cookers, meaning that their social class would be slightly higher than those who were persistent in their native languages</w:t>
      </w:r>
    </w:p>
    <w:p>
      <w:r>
        <w:tab/>
      </w:r>
      <w:r>
        <w:t>Lastly, the formation of the outer circle of World Englishes led to the domination of English in the global space. Colonization increased the population of English speakers by a significant percentage, making English the most spoken language worldwide. In the global space, English is now considered the common language which people from all walks of life can use to communicate despite the cultural and linguistic diversity. It is the language used to conduct economic activities and preserve international relations (Kanazawa, 2022). Significantly, the dominance of English in the global space has influenced the formation of the expanding circle in Kachru's Concentric Circle Model of World Englishes. The members of the expanding circle, such as China and Japan, have not interacted with the English language historically or politically, meaning that English is a foreign language to them. They only use English to avoid being secluded in globalization efforts (Kanazawa, 2022). For instance, Japan uses English to advantage itself when economic opportunities with the West arise.</w:t>
      </w:r>
    </w:p>
    <w:p>
      <w:pPr>
        <w:pStyle w:val="2"/>
      </w:pPr>
      <w:r>
        <w:t>Conclusion</w:t>
      </w:r>
    </w:p>
    <w:p>
      <w:r>
        <w:tab/>
      </w:r>
      <w:r>
        <w:t>In conclusion, the outer circle of the World Englishes resulted from the colonization efforts by the British, whose objective was to expand their country's economy and political influence. The colonization era was characterized by the settlers' efforts to exalt their culture using the English language. Their approach was to force the indigenous communities to accept English and abandon their languages to make them lose their identity. Well, the colonization efforts stabilized English as the dominant language worldwide, making it accepted as the official second language in former British colonies. English also became a global language.</w:t>
      </w:r>
    </w:p>
    <w:p>
      <w:r>
        <w:t xml:space="preserve">            </w:t>
      </w:r>
    </w:p>
    <w:p/>
    <w:p/>
    <w:p/>
    <w:p/>
    <w:p/>
    <w:p/>
    <w:p/>
    <w:p/>
    <w:p/>
    <w:p/>
    <w:p/>
    <w:p/>
    <w:p/>
    <w:p/>
    <w:p>
      <w:pPr>
        <w:jc w:val="center"/>
        <w:rPr>
          <w:b/>
          <w:bCs/>
        </w:rPr>
      </w:pPr>
      <w:r>
        <w:rPr>
          <w:b/>
          <w:bCs/>
        </w:rPr>
        <w:t xml:space="preserve">References </w:t>
      </w:r>
    </w:p>
    <w:p>
      <w:r>
        <w:t xml:space="preserve">Farley, H. (2019) Religion and language: The two tactics used by the British to colonize Kenya. </w:t>
      </w:r>
      <w:r>
        <w:rPr>
          <w:i/>
          <w:iCs/>
        </w:rPr>
        <w:t>Emerging Writers</w:t>
      </w:r>
      <w:r>
        <w:t xml:space="preserve">, 2 (3), 1-11.   https://digitalcommons.kennesaw.edu/cgi/viewcontent.cgi?article=1019&amp;context=emergingwriters#:~:text=Missionaries%20were%20sent%20to%20Africa,English%20language%20superiority%20in%20Africa.   </w:t>
      </w:r>
    </w:p>
    <w:p>
      <w:r>
        <w:t>Kanazawa, M. (2022). The importance of “World Englishes” education ―how it affects Japanese learners’ attitudes towards English. 115-126.</w:t>
      </w:r>
      <w:r>
        <w:fldChar w:fldCharType="begin"/>
      </w:r>
      <w:r>
        <w:instrText xml:space="preserve"> HYPERLINK "file:///C:\\home\\shadrack\\Downloads\\32人11.pdf" \h </w:instrText>
      </w:r>
      <w:r>
        <w:fldChar w:fldCharType="separate"/>
      </w:r>
      <w:r>
        <w:rPr>
          <w:rStyle w:val="17"/>
        </w:rPr>
        <w:t>file:///home/shadrack/Downloads/32%E4%BA%BA11.pdf</w:t>
      </w:r>
      <w:r>
        <w:rPr>
          <w:rStyle w:val="17"/>
        </w:rPr>
        <w:fldChar w:fldCharType="end"/>
      </w:r>
    </w:p>
    <w:p>
      <w:r>
        <w:t xml:space="preserve">Myers, J. (2015, October 13).  </w:t>
      </w:r>
      <w:r>
        <w:rPr>
          <w:rFonts w:ascii="Liberation Serif" w:hAnsi="Liberation Serif"/>
          <w:color w:val="000000"/>
        </w:rPr>
        <w:t xml:space="preserve">Which languages are most widely spoken? </w:t>
      </w:r>
      <w:r>
        <w:rPr>
          <w:rFonts w:ascii="Liberation Serif" w:hAnsi="Liberation Serif"/>
          <w:i/>
          <w:iCs/>
          <w:color w:val="000000"/>
        </w:rPr>
        <w:t>World Economic Forum</w:t>
      </w:r>
      <w:r>
        <w:rPr>
          <w:rFonts w:ascii="Liberation Serif" w:hAnsi="Liberation Serif"/>
          <w:color w:val="000000"/>
        </w:rPr>
        <w:t>. https://www.weforum.org/agenda/2015/10/which-languages-are-most-widely-spoken/#:~:text=English%20is%20the%20most%20widely,worldwide%2C%20with%201.5%20billion%20speakers.</w:t>
      </w:r>
    </w:p>
    <w:p>
      <w:r>
        <w:t xml:space="preserve">Sayedayn, S. (2021). Language &amp; colonization: Statement of the problem . </w:t>
      </w:r>
      <w:r>
        <w:rPr>
          <w:i/>
          <w:iCs/>
        </w:rPr>
        <w:t>Journal of School &amp; Society</w:t>
      </w:r>
      <w:r>
        <w:t xml:space="preserve">, 7(1), 134-138. http://www.johndeweysociety.org/the-journal-of-school-and-society/files/2021/03/15.pdf </w:t>
      </w:r>
    </w:p>
    <w:p>
      <w:r>
        <w:t xml:space="preserve">Teilanyo, I. D. (2011).  The English language as an instrument of exploitation in Colonial Nigeria: Instances from Icheoku. </w:t>
      </w:r>
      <w:r>
        <w:rPr>
          <w:i/>
          <w:iCs/>
        </w:rPr>
        <w:t>Journal of Languages and Culture</w:t>
      </w:r>
      <w:r>
        <w:t xml:space="preserve">, 2(9), 148-153.    http://www.academicjournals.org/app/webroot/article/article1379501668_Teilanyo.pdf                                                                                                                                                                                                                                                                                                                                                                                                                                                                                                                                                                                                                                                                                                                                                                                                                                                                                                                                                                                                                                                                                                                                                                                                                                                                                                                                                                                                                                                                                                                                                                                                                                                                                                                                                                                                                                                                                                                                                                                                                                                                                                                                                                                                                                                                                                                                                                                                                                                                                                                                                                                                                                                                                                                                                                                                                                                                                                                                                                                                                                                                                                                                                                                                                                                                                                                                                                                                                                                                                                                                                                                                                                                                                                                                                                                                                                                                                                                                                                                                                                                                                                          </w:t>
      </w:r>
      <w:r>
        <w:t xml:space="preserve">                                                                                                                                                                                                                                                                                                                                                                                                                                                                                                                                                                                                                                                                                                                                                                                                                                                                                                                                                                                                                                                                                                                                                                                                                                                                                                                                                                                                                                                                                                                                                                                                                                                                                                                                                                                                                                                                                                                                                                                                                                                                                                                                                                                                                                                                                                                                                                                                                                                                                                                                                                                                                                                                                                                                                                                                                                                                                                                                                                                                                                                                                                                                                                                                                                                                                                                                                                                                                                                                                                                                                                                                                                                                                                                                                                                                                                                                                                                                                                                                                                                                                                                                                                                                                </w:t>
      </w:r>
      <w:r>
        <w:t xml:space="preserve">                                                                                                                                                                                                                                                                                                                                                                                                                                                                                                                                                                                                                                                                                                                                                                                                                                                                                                                                                                                                                                                                                                                                                                                                                                                                                                                                                                                                                                                                                                                                                                                                                                                                                                                                                                                                                                                                                                                                                                                                                                                                                                                                                                                                                                                                                                                                                                                                                                                                                                                                                                                                                                                                                                                                                                                                                                                                                                                                                                                                                                                                                                                                                                                                                                                                                                                                                                                                                                                                                                                                                                                                                                                                                                                                                                                                                                                                                                                                                                                                                                                                                                                                                                                                                </w:t>
      </w:r>
      <w:r>
        <w:t xml:space="preserve">                                                                                                                                                                                                                                                                                                                                                                                                                                                                                                                                                                                                                                                                                                                                                                                                                                                                                                                                                                                                                                                                                                                                                                                                                                                                                                                                                                                                                                                                                                                                                                                                                                                                                                                                                                                                                                                                                                                                                                                                                                                                                                                                                                                                                                                                                                                                                                                                                                                                                                                                                                                                                                                                                                                                                                                                                                                                                                                                                                                                                                                                                                                                                                                                                                                                                                                                                                                                                                                                                                                                                                                                                                                                                                                                                                                                                                                                                                                                                                                                                                                                                                                                                                                                                </w:t>
      </w:r>
      <w:r>
        <w:t xml:space="preserve">                                                                                                                                                                                                                                                                                                                                                                                                                                                                                                                                                                                                                                                                                                                                                                                                                                                                                                                                                                                                                                                                                                                                                                                                                                                                                                                                                                                                                                                                                                                                                                                                                                                                                                                                                                                                                                                                                                                                                                                                                    </w:t>
      </w:r>
    </w:p>
    <w:sectPr>
      <w:headerReference r:id="rId4" w:type="first"/>
      <w:headerReference r:id="rId3" w:type="default"/>
      <w:pgSz w:w="12240" w:h="15840"/>
      <w:pgMar w:top="1440" w:right="1440" w:bottom="1440" w:left="1440" w:header="720" w:footer="0" w:gutter="0"/>
      <w:cols w:space="720" w:num="1"/>
      <w:formProt w:val="0"/>
      <w:titlePg/>
      <w:docGrid w:linePitch="360" w:charSpace="-614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Calibri Light">
    <w:altName w:val="Helvetica Neue"/>
    <w:panose1 w:val="020F0302020204030204"/>
    <w:charset w:val="00"/>
    <w:family w:val="swiss"/>
    <w:pitch w:val="default"/>
    <w:sig w:usb0="00000000" w:usb1="00000000" w:usb2="00000009" w:usb3="00000000" w:csb0="000001FF" w:csb1="00000000"/>
  </w:font>
  <w:font w:name="OpenSymbol">
    <w:altName w:val="Thonburi"/>
    <w:panose1 w:val="00000000000000000000"/>
    <w:charset w:val="01"/>
    <w:family w:val="roman"/>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Liberation Sans">
    <w:altName w:val="Thonburi"/>
    <w:panose1 w:val="00000000000000000000"/>
    <w:charset w:val="01"/>
    <w:family w:val="roman"/>
    <w:pitch w:val="default"/>
    <w:sig w:usb0="00000000" w:usb1="00000000" w:usb2="00000000" w:usb3="00000000" w:csb0="00000000" w:csb1="00000000"/>
  </w:font>
  <w:font w:name="WenQuanYi Micro Hei">
    <w:altName w:val="苹方-简"/>
    <w:panose1 w:val="00000000000000000000"/>
    <w:charset w:val="00"/>
    <w:family w:val="roman"/>
    <w:pitch w:val="default"/>
    <w:sig w:usb0="00000000" w:usb1="00000000" w:usb2="00000000" w:usb3="00000000" w:csb0="00000000" w:csb1="00000000"/>
  </w:font>
  <w:font w:name="Lohit Devanagari">
    <w:altName w:val="苹方-简"/>
    <w:panose1 w:val="00000000000000000000"/>
    <w:charset w:val="00"/>
    <w:family w:val="roman"/>
    <w:pitch w:val="default"/>
    <w:sig w:usb0="00000000" w:usb1="00000000" w:usb2="00000000" w:usb3="00000000" w:csb0="00000000" w:csb1="00000000"/>
  </w:font>
  <w:font w:name="Liberation Serif">
    <w:altName w:val="Thonburi"/>
    <w:panose1 w:val="00000000000000000000"/>
    <w:charset w:val="01"/>
    <w:family w:val="roman"/>
    <w:pitch w:val="default"/>
    <w:sig w:usb0="00000000" w:usb1="00000000" w:usb2="00000000" w:usb3="00000000" w:csb0="00000000" w:csb1="00000000"/>
  </w:font>
  <w:font w:name="Calibri">
    <w:altName w:val="Helvetica Neue"/>
    <w:panose1 w:val="00000000000000000000"/>
    <w:charset w:val="00"/>
    <w:family w:val="auto"/>
    <w:pitch w:val="default"/>
    <w:sig w:usb0="00000000" w:usb1="00000000" w:usb2="00000000" w:usb3="00000000" w:csb0="00000000" w:csb1="00000000"/>
  </w:font>
  <w:font w:name="Helvetica Neue">
    <w:panose1 w:val="02000503000000020004"/>
    <w:charset w:val="00"/>
    <w:family w:val="auto"/>
    <w:pitch w:val="default"/>
    <w:sig w:usb0="E50002FF" w:usb1="500079DB" w:usb2="00000010" w:usb3="00000000" w:csb0="00000000" w:csb1="00000000"/>
  </w:font>
  <w:font w:name="冬青黑体简体中文">
    <w:panose1 w:val="020B0300000000000000"/>
    <w:charset w:val="86"/>
    <w:family w:val="auto"/>
    <w:pitch w:val="default"/>
    <w:sig w:usb0="A00002BF" w:usb1="1ACF7CFA" w:usb2="00000016" w:usb3="00000000" w:csb0="00060007" w:csb1="00000000"/>
  </w:font>
  <w:font w:name="Thonburi">
    <w:panose1 w:val="00000400000000000000"/>
    <w:charset w:val="00"/>
    <w:family w:val="auto"/>
    <w:pitch w:val="default"/>
    <w:sig w:usb0="01000000" w:usb1="00000000" w:usb2="00000000" w:usb3="00000000" w:csb0="20000193" w:csb1="4D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11343094"/>
    </w:sdtPr>
    <w:sdtContent>
      <w:p>
        <w:pPr>
          <w:pStyle w:val="7"/>
          <w:jc w:val="right"/>
        </w:pPr>
        <w:r>
          <w:fldChar w:fldCharType="begin"/>
        </w:r>
        <w:r>
          <w:instrText xml:space="preserve">PAGE</w:instrText>
        </w:r>
        <w:r>
          <w:fldChar w:fldCharType="separate"/>
        </w:r>
        <w:r>
          <w:t>11</w:t>
        </w:r>
        <w:r>
          <w:fldChar w:fldCharType="end"/>
        </w:r>
      </w:p>
    </w:sdtContent>
  </w:sdt>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58624059"/>
    </w:sdtPr>
    <w:sdtContent>
      <w:p>
        <w:pPr>
          <w:pStyle w:val="7"/>
          <w:jc w:val="right"/>
        </w:pPr>
        <w:r>
          <w:tab/>
        </w:r>
        <w:r>
          <w:fldChar w:fldCharType="begin"/>
        </w:r>
        <w:r>
          <w:instrText xml:space="preserve">PAGE</w:instrText>
        </w:r>
        <w:r>
          <w:fldChar w:fldCharType="separate"/>
        </w:r>
        <w:r>
          <w:t>1</w:t>
        </w:r>
        <w: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4FA0"/>
    <w:rsid w:val="00234FA0"/>
    <w:rsid w:val="00267BE2"/>
    <w:rsid w:val="006466F4"/>
    <w:rsid w:val="006D6F02"/>
    <w:rsid w:val="D3FFD758"/>
  </w:rsids>
  <m:mathPr>
    <m:mathFont m:val="Cambria Math"/>
    <m:brkBin m:val="before"/>
    <m:brkBinSub m:val="--"/>
    <m:smallFrac m:val="0"/>
    <m:dispDef/>
    <m:lMargin m:val="0"/>
    <m:rMargin m:val="0"/>
    <m:defJc m:val="centerGroup"/>
    <m:wrapIndent m:val="1440"/>
    <m:intLim m:val="subSup"/>
    <m:naryLim m:val="undOvr"/>
  </m:mathPr>
  <w:themeFontLang w:val="en-US" w:eastAsia="zh-CN" w:bidi="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heme="minorHAnsi"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nhideWhenUsed="0" w:uiPriority="0"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qFormat="1" w:unhideWhenUsed="0" w:uiPriority="0" w:semiHidden="0"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pPr>
    <w:rPr>
      <w:rFonts w:ascii="Times New Roman" w:hAnsi="Times New Roman" w:eastAsia="Calibri" w:cs="Times New Roman"/>
      <w:color w:val="00000A"/>
      <w:sz w:val="24"/>
      <w:szCs w:val="22"/>
      <w:lang w:val="en-US" w:eastAsia="en-US" w:bidi="ar-SA"/>
    </w:rPr>
  </w:style>
  <w:style w:type="paragraph" w:styleId="2">
    <w:name w:val="heading 1"/>
    <w:basedOn w:val="1"/>
    <w:next w:val="1"/>
    <w:link w:val="15"/>
    <w:qFormat/>
    <w:uiPriority w:val="9"/>
    <w:pPr>
      <w:keepNext/>
      <w:keepLines/>
      <w:jc w:val="center"/>
      <w:outlineLvl w:val="0"/>
    </w:pPr>
    <w:rPr>
      <w:rFonts w:eastAsiaTheme="majorEastAsia" w:cstheme="majorBidi"/>
      <w:b/>
      <w:szCs w:val="32"/>
    </w:rPr>
  </w:style>
  <w:style w:type="paragraph" w:styleId="3">
    <w:name w:val="heading 2"/>
    <w:basedOn w:val="1"/>
    <w:next w:val="1"/>
    <w:link w:val="16"/>
    <w:unhideWhenUsed/>
    <w:qFormat/>
    <w:uiPriority w:val="9"/>
    <w:pPr>
      <w:keepNext/>
      <w:keepLines/>
      <w:outlineLvl w:val="1"/>
    </w:pPr>
    <w:rPr>
      <w:rFonts w:eastAsiaTheme="majorEastAsia" w:cstheme="majorBidi"/>
      <w:b/>
      <w:szCs w:val="26"/>
    </w:rPr>
  </w:style>
  <w:style w:type="character" w:default="1" w:styleId="10">
    <w:name w:val="Default Paragraph Font"/>
    <w:unhideWhenUsed/>
    <w:qFormat/>
    <w:uiPriority w:val="1"/>
  </w:style>
  <w:style w:type="table" w:default="1" w:styleId="12">
    <w:name w:val="Normal Table"/>
    <w:unhideWhenUsed/>
    <w:qFormat/>
    <w:uiPriority w:val="99"/>
    <w:tblPr>
      <w:tblCellMar>
        <w:top w:w="0" w:type="dxa"/>
        <w:left w:w="108" w:type="dxa"/>
        <w:bottom w:w="0" w:type="dxa"/>
        <w:right w:w="108" w:type="dxa"/>
      </w:tblCellMar>
    </w:tblPr>
  </w:style>
  <w:style w:type="paragraph" w:styleId="4">
    <w:name w:val="caption"/>
    <w:basedOn w:val="1"/>
    <w:next w:val="1"/>
    <w:qFormat/>
    <w:uiPriority w:val="0"/>
    <w:pPr>
      <w:suppressLineNumbers/>
      <w:spacing w:before="120" w:after="120"/>
    </w:pPr>
    <w:rPr>
      <w:rFonts w:cs="Lohit Devanagari"/>
      <w:i/>
      <w:iCs/>
      <w:szCs w:val="24"/>
    </w:rPr>
  </w:style>
  <w:style w:type="paragraph" w:styleId="5">
    <w:name w:val="Body Text"/>
    <w:basedOn w:val="1"/>
    <w:qFormat/>
    <w:uiPriority w:val="0"/>
    <w:pPr>
      <w:spacing w:after="140" w:line="288" w:lineRule="auto"/>
    </w:pPr>
  </w:style>
  <w:style w:type="paragraph" w:styleId="6">
    <w:name w:val="footer"/>
    <w:basedOn w:val="1"/>
    <w:link w:val="14"/>
    <w:unhideWhenUsed/>
    <w:qFormat/>
    <w:uiPriority w:val="99"/>
    <w:pPr>
      <w:tabs>
        <w:tab w:val="center" w:pos="4680"/>
        <w:tab w:val="right" w:pos="9360"/>
      </w:tabs>
      <w:spacing w:line="240" w:lineRule="auto"/>
    </w:pPr>
  </w:style>
  <w:style w:type="paragraph" w:styleId="7">
    <w:name w:val="header"/>
    <w:basedOn w:val="1"/>
    <w:link w:val="13"/>
    <w:unhideWhenUsed/>
    <w:qFormat/>
    <w:uiPriority w:val="99"/>
    <w:pPr>
      <w:tabs>
        <w:tab w:val="center" w:pos="4680"/>
        <w:tab w:val="right" w:pos="9360"/>
      </w:tabs>
      <w:spacing w:line="240" w:lineRule="auto"/>
    </w:pPr>
  </w:style>
  <w:style w:type="paragraph" w:styleId="8">
    <w:name w:val="List"/>
    <w:basedOn w:val="5"/>
    <w:qFormat/>
    <w:uiPriority w:val="0"/>
    <w:rPr>
      <w:rFonts w:cs="Lohit Devanagari"/>
    </w:rPr>
  </w:style>
  <w:style w:type="paragraph" w:styleId="9">
    <w:name w:val="Normal (Web)"/>
    <w:basedOn w:val="1"/>
    <w:unhideWhenUsed/>
    <w:qFormat/>
    <w:uiPriority w:val="99"/>
    <w:pPr>
      <w:spacing w:beforeAutospacing="1" w:afterAutospacing="1" w:line="240" w:lineRule="auto"/>
    </w:pPr>
    <w:rPr>
      <w:rFonts w:eastAsia="Times New Roman"/>
      <w:szCs w:val="24"/>
    </w:rPr>
  </w:style>
  <w:style w:type="character" w:styleId="11">
    <w:name w:val="FollowedHyperlink"/>
    <w:basedOn w:val="10"/>
    <w:unhideWhenUsed/>
    <w:qFormat/>
    <w:uiPriority w:val="99"/>
    <w:rPr>
      <w:color w:val="954F72" w:themeColor="followedHyperlink"/>
      <w:u w:val="single"/>
      <w14:textFill>
        <w14:solidFill>
          <w14:schemeClr w14:val="folHlink"/>
        </w14:solidFill>
      </w14:textFill>
    </w:rPr>
  </w:style>
  <w:style w:type="character" w:customStyle="1" w:styleId="13">
    <w:name w:val="Header Char"/>
    <w:basedOn w:val="10"/>
    <w:link w:val="7"/>
    <w:qFormat/>
    <w:uiPriority w:val="99"/>
  </w:style>
  <w:style w:type="character" w:customStyle="1" w:styleId="14">
    <w:name w:val="Footer Char"/>
    <w:basedOn w:val="10"/>
    <w:link w:val="6"/>
    <w:qFormat/>
    <w:uiPriority w:val="99"/>
  </w:style>
  <w:style w:type="character" w:customStyle="1" w:styleId="15">
    <w:name w:val="Heading 1 Char"/>
    <w:basedOn w:val="10"/>
    <w:link w:val="2"/>
    <w:qFormat/>
    <w:uiPriority w:val="9"/>
    <w:rPr>
      <w:rFonts w:eastAsiaTheme="majorEastAsia" w:cstheme="majorBidi"/>
      <w:b/>
      <w:szCs w:val="32"/>
    </w:rPr>
  </w:style>
  <w:style w:type="character" w:customStyle="1" w:styleId="16">
    <w:name w:val="Heading 2 Char"/>
    <w:basedOn w:val="10"/>
    <w:link w:val="3"/>
    <w:semiHidden/>
    <w:qFormat/>
    <w:uiPriority w:val="9"/>
    <w:rPr>
      <w:rFonts w:eastAsiaTheme="majorEastAsia" w:cstheme="majorBidi"/>
      <w:b/>
      <w:szCs w:val="26"/>
    </w:rPr>
  </w:style>
  <w:style w:type="character" w:customStyle="1" w:styleId="17">
    <w:name w:val="Internet Link"/>
    <w:basedOn w:val="10"/>
    <w:unhideWhenUsed/>
    <w:qFormat/>
    <w:uiPriority w:val="99"/>
    <w:rPr>
      <w:color w:val="0563C1" w:themeColor="hyperlink"/>
      <w:u w:val="single"/>
      <w14:textFill>
        <w14:solidFill>
          <w14:schemeClr w14:val="hlink"/>
        </w14:solidFill>
      </w14:textFill>
    </w:rPr>
  </w:style>
  <w:style w:type="character" w:customStyle="1" w:styleId="18">
    <w:name w:val="Unresolved Mention"/>
    <w:basedOn w:val="10"/>
    <w:unhideWhenUsed/>
    <w:qFormat/>
    <w:uiPriority w:val="99"/>
    <w:rPr>
      <w:color w:val="605E5C"/>
      <w:shd w:val="clear" w:color="auto" w:fill="E1DFDD"/>
    </w:rPr>
  </w:style>
  <w:style w:type="character" w:customStyle="1" w:styleId="19">
    <w:name w:val="Bullets"/>
    <w:qFormat/>
    <w:uiPriority w:val="0"/>
    <w:rPr>
      <w:rFonts w:ascii="OpenSymbol" w:hAnsi="OpenSymbol" w:eastAsia="OpenSymbol" w:cs="OpenSymbol"/>
    </w:rPr>
  </w:style>
  <w:style w:type="character" w:customStyle="1" w:styleId="20">
    <w:name w:val="ListLabel 1"/>
    <w:qFormat/>
    <w:uiPriority w:val="0"/>
    <w:rPr>
      <w:rFonts w:cs="OpenSymbol"/>
    </w:rPr>
  </w:style>
  <w:style w:type="character" w:customStyle="1" w:styleId="21">
    <w:name w:val="ListLabel 2"/>
    <w:qFormat/>
    <w:uiPriority w:val="0"/>
    <w:rPr>
      <w:rFonts w:cs="Wingdings"/>
    </w:rPr>
  </w:style>
  <w:style w:type="character" w:customStyle="1" w:styleId="22">
    <w:name w:val="ListLabel 3"/>
    <w:qFormat/>
    <w:uiPriority w:val="0"/>
    <w:rPr>
      <w:rFonts w:cs="OpenSymbol"/>
    </w:rPr>
  </w:style>
  <w:style w:type="character" w:customStyle="1" w:styleId="23">
    <w:name w:val="ListLabel 4"/>
    <w:qFormat/>
    <w:uiPriority w:val="0"/>
    <w:rPr>
      <w:rFonts w:cs="OpenSymbol"/>
    </w:rPr>
  </w:style>
  <w:style w:type="character" w:customStyle="1" w:styleId="24">
    <w:name w:val="ListLabel 5"/>
    <w:qFormat/>
    <w:uiPriority w:val="0"/>
    <w:rPr>
      <w:rFonts w:cs="OpenSymbol"/>
    </w:rPr>
  </w:style>
  <w:style w:type="character" w:customStyle="1" w:styleId="25">
    <w:name w:val="ListLabel 6"/>
    <w:qFormat/>
    <w:uiPriority w:val="0"/>
    <w:rPr>
      <w:rFonts w:cs="OpenSymbol"/>
    </w:rPr>
  </w:style>
  <w:style w:type="character" w:customStyle="1" w:styleId="26">
    <w:name w:val="ListLabel 7"/>
    <w:qFormat/>
    <w:uiPriority w:val="0"/>
    <w:rPr>
      <w:rFonts w:cs="OpenSymbol"/>
    </w:rPr>
  </w:style>
  <w:style w:type="character" w:customStyle="1" w:styleId="27">
    <w:name w:val="ListLabel 8"/>
    <w:qFormat/>
    <w:uiPriority w:val="0"/>
    <w:rPr>
      <w:rFonts w:cs="OpenSymbol"/>
    </w:rPr>
  </w:style>
  <w:style w:type="character" w:customStyle="1" w:styleId="28">
    <w:name w:val="ListLabel 9"/>
    <w:qFormat/>
    <w:uiPriority w:val="0"/>
    <w:rPr>
      <w:rFonts w:cs="OpenSymbol"/>
    </w:rPr>
  </w:style>
  <w:style w:type="character" w:customStyle="1" w:styleId="29">
    <w:name w:val="ListLabel 10"/>
    <w:qFormat/>
    <w:uiPriority w:val="0"/>
    <w:rPr>
      <w:rFonts w:cs="OpenSymbol"/>
    </w:rPr>
  </w:style>
  <w:style w:type="character" w:customStyle="1" w:styleId="30">
    <w:name w:val="ListLabel 11"/>
    <w:qFormat/>
    <w:uiPriority w:val="0"/>
    <w:rPr>
      <w:rFonts w:cs="Wingdings"/>
    </w:rPr>
  </w:style>
  <w:style w:type="character" w:customStyle="1" w:styleId="31">
    <w:name w:val="ListLabel 12"/>
    <w:qFormat/>
    <w:uiPriority w:val="0"/>
    <w:rPr>
      <w:rFonts w:cs="OpenSymbol"/>
    </w:rPr>
  </w:style>
  <w:style w:type="character" w:customStyle="1" w:styleId="32">
    <w:name w:val="ListLabel 13"/>
    <w:qFormat/>
    <w:uiPriority w:val="0"/>
    <w:rPr>
      <w:rFonts w:cs="OpenSymbol"/>
    </w:rPr>
  </w:style>
  <w:style w:type="character" w:customStyle="1" w:styleId="33">
    <w:name w:val="ListLabel 14"/>
    <w:qFormat/>
    <w:uiPriority w:val="0"/>
    <w:rPr>
      <w:rFonts w:cs="OpenSymbol"/>
    </w:rPr>
  </w:style>
  <w:style w:type="character" w:customStyle="1" w:styleId="34">
    <w:name w:val="ListLabel 15"/>
    <w:qFormat/>
    <w:uiPriority w:val="0"/>
    <w:rPr>
      <w:rFonts w:cs="OpenSymbol"/>
    </w:rPr>
  </w:style>
  <w:style w:type="character" w:customStyle="1" w:styleId="35">
    <w:name w:val="ListLabel 16"/>
    <w:qFormat/>
    <w:uiPriority w:val="0"/>
    <w:rPr>
      <w:rFonts w:cs="OpenSymbol"/>
    </w:rPr>
  </w:style>
  <w:style w:type="character" w:customStyle="1" w:styleId="36">
    <w:name w:val="ListLabel 17"/>
    <w:qFormat/>
    <w:uiPriority w:val="0"/>
    <w:rPr>
      <w:rFonts w:cs="OpenSymbol"/>
    </w:rPr>
  </w:style>
  <w:style w:type="character" w:customStyle="1" w:styleId="37">
    <w:name w:val="ListLabel 18"/>
    <w:qFormat/>
    <w:uiPriority w:val="0"/>
    <w:rPr>
      <w:rFonts w:cs="OpenSymbol"/>
    </w:rPr>
  </w:style>
  <w:style w:type="character" w:customStyle="1" w:styleId="38">
    <w:name w:val="ListLabel 19"/>
    <w:qFormat/>
    <w:uiPriority w:val="0"/>
    <w:rPr>
      <w:rFonts w:cs="OpenSymbol"/>
    </w:rPr>
  </w:style>
  <w:style w:type="character" w:customStyle="1" w:styleId="39">
    <w:name w:val="ListLabel 20"/>
    <w:qFormat/>
    <w:uiPriority w:val="0"/>
    <w:rPr>
      <w:rFonts w:cs="OpenSymbol"/>
    </w:rPr>
  </w:style>
  <w:style w:type="character" w:customStyle="1" w:styleId="40">
    <w:name w:val="ListLabel 21"/>
    <w:qFormat/>
    <w:uiPriority w:val="0"/>
    <w:rPr>
      <w:rFonts w:cs="OpenSymbol"/>
    </w:rPr>
  </w:style>
  <w:style w:type="character" w:customStyle="1" w:styleId="41">
    <w:name w:val="ListLabel 22"/>
    <w:qFormat/>
    <w:uiPriority w:val="0"/>
    <w:rPr>
      <w:rFonts w:cs="OpenSymbol"/>
    </w:rPr>
  </w:style>
  <w:style w:type="character" w:customStyle="1" w:styleId="42">
    <w:name w:val="ListLabel 23"/>
    <w:qFormat/>
    <w:uiPriority w:val="0"/>
    <w:rPr>
      <w:rFonts w:cs="OpenSymbol"/>
    </w:rPr>
  </w:style>
  <w:style w:type="character" w:customStyle="1" w:styleId="43">
    <w:name w:val="ListLabel 24"/>
    <w:qFormat/>
    <w:uiPriority w:val="0"/>
    <w:rPr>
      <w:rFonts w:cs="OpenSymbol"/>
    </w:rPr>
  </w:style>
  <w:style w:type="character" w:customStyle="1" w:styleId="44">
    <w:name w:val="ListLabel 25"/>
    <w:qFormat/>
    <w:uiPriority w:val="0"/>
    <w:rPr>
      <w:rFonts w:cs="OpenSymbol"/>
    </w:rPr>
  </w:style>
  <w:style w:type="character" w:customStyle="1" w:styleId="45">
    <w:name w:val="ListLabel 26"/>
    <w:qFormat/>
    <w:uiPriority w:val="0"/>
    <w:rPr>
      <w:rFonts w:cs="OpenSymbol"/>
    </w:rPr>
  </w:style>
  <w:style w:type="character" w:customStyle="1" w:styleId="46">
    <w:name w:val="ListLabel 27"/>
    <w:qFormat/>
    <w:uiPriority w:val="0"/>
    <w:rPr>
      <w:rFonts w:cs="OpenSymbol"/>
    </w:rPr>
  </w:style>
  <w:style w:type="character" w:customStyle="1" w:styleId="47">
    <w:name w:val="ListLabel 28"/>
    <w:qFormat/>
    <w:uiPriority w:val="0"/>
    <w:rPr>
      <w:rFonts w:cs="OpenSymbol"/>
    </w:rPr>
  </w:style>
  <w:style w:type="character" w:customStyle="1" w:styleId="48">
    <w:name w:val="ListLabel 29"/>
    <w:qFormat/>
    <w:uiPriority w:val="0"/>
    <w:rPr>
      <w:rFonts w:cs="Wingdings"/>
    </w:rPr>
  </w:style>
  <w:style w:type="character" w:customStyle="1" w:styleId="49">
    <w:name w:val="ListLabel 30"/>
    <w:qFormat/>
    <w:uiPriority w:val="0"/>
    <w:rPr>
      <w:rFonts w:cs="OpenSymbol"/>
    </w:rPr>
  </w:style>
  <w:style w:type="character" w:customStyle="1" w:styleId="50">
    <w:name w:val="ListLabel 31"/>
    <w:qFormat/>
    <w:uiPriority w:val="0"/>
    <w:rPr>
      <w:rFonts w:cs="OpenSymbol"/>
    </w:rPr>
  </w:style>
  <w:style w:type="character" w:customStyle="1" w:styleId="51">
    <w:name w:val="ListLabel 32"/>
    <w:qFormat/>
    <w:uiPriority w:val="0"/>
    <w:rPr>
      <w:rFonts w:cs="OpenSymbol"/>
    </w:rPr>
  </w:style>
  <w:style w:type="character" w:customStyle="1" w:styleId="52">
    <w:name w:val="ListLabel 33"/>
    <w:qFormat/>
    <w:uiPriority w:val="0"/>
    <w:rPr>
      <w:rFonts w:cs="OpenSymbol"/>
    </w:rPr>
  </w:style>
  <w:style w:type="character" w:customStyle="1" w:styleId="53">
    <w:name w:val="ListLabel 34"/>
    <w:qFormat/>
    <w:uiPriority w:val="0"/>
    <w:rPr>
      <w:rFonts w:cs="OpenSymbol"/>
    </w:rPr>
  </w:style>
  <w:style w:type="character" w:customStyle="1" w:styleId="54">
    <w:name w:val="ListLabel 35"/>
    <w:qFormat/>
    <w:uiPriority w:val="0"/>
    <w:rPr>
      <w:rFonts w:cs="OpenSymbol"/>
    </w:rPr>
  </w:style>
  <w:style w:type="character" w:customStyle="1" w:styleId="55">
    <w:name w:val="ListLabel 36"/>
    <w:qFormat/>
    <w:uiPriority w:val="0"/>
    <w:rPr>
      <w:rFonts w:cs="OpenSymbol"/>
    </w:rPr>
  </w:style>
  <w:style w:type="character" w:customStyle="1" w:styleId="56">
    <w:name w:val="ListLabel 37"/>
    <w:qFormat/>
    <w:uiPriority w:val="0"/>
    <w:rPr>
      <w:rFonts w:cs="OpenSymbol"/>
    </w:rPr>
  </w:style>
  <w:style w:type="character" w:customStyle="1" w:styleId="57">
    <w:name w:val="ListLabel 38"/>
    <w:qFormat/>
    <w:uiPriority w:val="0"/>
    <w:rPr>
      <w:rFonts w:cs="Wingdings"/>
    </w:rPr>
  </w:style>
  <w:style w:type="character" w:customStyle="1" w:styleId="58">
    <w:name w:val="ListLabel 39"/>
    <w:qFormat/>
    <w:uiPriority w:val="0"/>
    <w:rPr>
      <w:rFonts w:cs="OpenSymbol"/>
    </w:rPr>
  </w:style>
  <w:style w:type="character" w:customStyle="1" w:styleId="59">
    <w:name w:val="ListLabel 40"/>
    <w:qFormat/>
    <w:uiPriority w:val="0"/>
    <w:rPr>
      <w:rFonts w:cs="OpenSymbol"/>
    </w:rPr>
  </w:style>
  <w:style w:type="character" w:customStyle="1" w:styleId="60">
    <w:name w:val="ListLabel 41"/>
    <w:qFormat/>
    <w:uiPriority w:val="0"/>
    <w:rPr>
      <w:rFonts w:cs="OpenSymbol"/>
    </w:rPr>
  </w:style>
  <w:style w:type="character" w:customStyle="1" w:styleId="61">
    <w:name w:val="ListLabel 42"/>
    <w:qFormat/>
    <w:uiPriority w:val="0"/>
    <w:rPr>
      <w:rFonts w:cs="OpenSymbol"/>
    </w:rPr>
  </w:style>
  <w:style w:type="character" w:customStyle="1" w:styleId="62">
    <w:name w:val="ListLabel 43"/>
    <w:qFormat/>
    <w:uiPriority w:val="0"/>
    <w:rPr>
      <w:rFonts w:cs="OpenSymbol"/>
    </w:rPr>
  </w:style>
  <w:style w:type="character" w:customStyle="1" w:styleId="63">
    <w:name w:val="ListLabel 44"/>
    <w:qFormat/>
    <w:uiPriority w:val="0"/>
    <w:rPr>
      <w:rFonts w:cs="OpenSymbol"/>
    </w:rPr>
  </w:style>
  <w:style w:type="character" w:customStyle="1" w:styleId="64">
    <w:name w:val="ListLabel 45"/>
    <w:qFormat/>
    <w:uiPriority w:val="0"/>
    <w:rPr>
      <w:rFonts w:cs="OpenSymbol"/>
    </w:rPr>
  </w:style>
  <w:style w:type="character" w:customStyle="1" w:styleId="65">
    <w:name w:val="ListLabel 46"/>
    <w:qFormat/>
    <w:uiPriority w:val="0"/>
    <w:rPr>
      <w:rFonts w:cs="OpenSymbol"/>
    </w:rPr>
  </w:style>
  <w:style w:type="character" w:customStyle="1" w:styleId="66">
    <w:name w:val="ListLabel 47"/>
    <w:qFormat/>
    <w:uiPriority w:val="0"/>
    <w:rPr>
      <w:rFonts w:cs="OpenSymbol"/>
    </w:rPr>
  </w:style>
  <w:style w:type="character" w:customStyle="1" w:styleId="67">
    <w:name w:val="ListLabel 48"/>
    <w:qFormat/>
    <w:uiPriority w:val="0"/>
    <w:rPr>
      <w:rFonts w:cs="OpenSymbol"/>
    </w:rPr>
  </w:style>
  <w:style w:type="character" w:customStyle="1" w:styleId="68">
    <w:name w:val="ListLabel 49"/>
    <w:qFormat/>
    <w:uiPriority w:val="0"/>
    <w:rPr>
      <w:rFonts w:cs="OpenSymbol"/>
    </w:rPr>
  </w:style>
  <w:style w:type="character" w:customStyle="1" w:styleId="69">
    <w:name w:val="ListLabel 50"/>
    <w:qFormat/>
    <w:uiPriority w:val="0"/>
    <w:rPr>
      <w:rFonts w:cs="OpenSymbol"/>
    </w:rPr>
  </w:style>
  <w:style w:type="character" w:customStyle="1" w:styleId="70">
    <w:name w:val="ListLabel 51"/>
    <w:qFormat/>
    <w:uiPriority w:val="0"/>
    <w:rPr>
      <w:rFonts w:cs="OpenSymbol"/>
    </w:rPr>
  </w:style>
  <w:style w:type="character" w:customStyle="1" w:styleId="71">
    <w:name w:val="ListLabel 52"/>
    <w:qFormat/>
    <w:uiPriority w:val="0"/>
    <w:rPr>
      <w:rFonts w:cs="OpenSymbol"/>
    </w:rPr>
  </w:style>
  <w:style w:type="character" w:customStyle="1" w:styleId="72">
    <w:name w:val="ListLabel 53"/>
    <w:qFormat/>
    <w:uiPriority w:val="0"/>
    <w:rPr>
      <w:rFonts w:cs="OpenSymbol"/>
    </w:rPr>
  </w:style>
  <w:style w:type="character" w:customStyle="1" w:styleId="73">
    <w:name w:val="ListLabel 54"/>
    <w:qFormat/>
    <w:uiPriority w:val="0"/>
    <w:rPr>
      <w:rFonts w:cs="OpenSymbol"/>
    </w:rPr>
  </w:style>
  <w:style w:type="paragraph" w:customStyle="1" w:styleId="74">
    <w:name w:val="Heading"/>
    <w:basedOn w:val="1"/>
    <w:next w:val="5"/>
    <w:qFormat/>
    <w:uiPriority w:val="0"/>
    <w:pPr>
      <w:keepNext/>
      <w:spacing w:before="240" w:after="120"/>
    </w:pPr>
    <w:rPr>
      <w:rFonts w:ascii="Liberation Sans" w:hAnsi="Liberation Sans" w:eastAsia="WenQuanYi Micro Hei" w:cs="Lohit Devanagari"/>
      <w:sz w:val="28"/>
      <w:szCs w:val="28"/>
    </w:rPr>
  </w:style>
  <w:style w:type="paragraph" w:customStyle="1" w:styleId="75">
    <w:name w:val="Index"/>
    <w:basedOn w:val="1"/>
    <w:qFormat/>
    <w:uiPriority w:val="0"/>
    <w:pPr>
      <w:suppressLineNumbers/>
    </w:pPr>
    <w:rPr>
      <w:rFonts w:cs="Lohit Devanagari"/>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11</Pages>
  <Words>5151</Words>
  <Characters>29363</Characters>
  <Lines>244</Lines>
  <Paragraphs>68</Paragraphs>
  <ScaleCrop>false</ScaleCrop>
  <LinksUpToDate>false</LinksUpToDate>
  <CharactersWithSpaces>34446</CharactersWithSpaces>
  <Application>WPS Office_3.0.2.4882_F1E327BC-269C-435d-A152-05C5408002CA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2022-12-15T18:09:00Z</dcterms:created>
  <dcterms:modified xsi:type="dcterms:W3CDTF">2022-12-18T17:28:58Z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2052-3.0.2.4882</vt:lpwstr>
  </property>
</Properties>
</file>