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Heading1"/>
      </w:pPr>
      <w:r>
        <w:t>Porter’s Five Forces Analysis for PowerGrip Wrestling &amp; Fitness Academy</w:t>
      </w:r>
    </w:p>
    <w:p>
      <w:pPr>
        <w:pStyle w:val="Heading2"/>
      </w:pPr>
      <w:r>
        <w:t>1. Threat of New Entrants – Medium</w:t>
      </w:r>
    </w:p>
    <w:p>
      <w:r>
        <w:t>The fitness and sports training industry is open to new competitors because starting a small gym or sports club requires moderate investment. However, creating a specialized wrestling academy requires professional coaches, quality equipment, and safety standards, which can be expensive.</w:t>
        <w:br/>
        <w:br/>
        <w:t>Why Medium: Some new fitness centers may open, but few will focus on wrestling or have the same level of expertise and facilities as PowerGrip Wrestling Academy.</w:t>
      </w:r>
    </w:p>
    <w:p>
      <w:pPr>
        <w:pStyle w:val="Heading2"/>
      </w:pPr>
      <w:r>
        <w:t>2. Bargaining Power of Suppliers – Low</w:t>
      </w:r>
    </w:p>
    <w:p>
      <w:r>
        <w:t>Suppliers provide gym equipment, wrestling mats, uniforms, and supplements. There are many suppliers in the market, giving the academy plenty of choices and price options.</w:t>
        <w:br/>
        <w:br/>
        <w:t>Why Low: The academy can easily switch suppliers or negotiate better deals, reducing supplier power.</w:t>
      </w:r>
    </w:p>
    <w:p>
      <w:pPr>
        <w:pStyle w:val="Heading2"/>
      </w:pPr>
      <w:r>
        <w:t>3. Bargaining Power of Buyers (Customers) – Medium to High</w:t>
      </w:r>
    </w:p>
    <w:p>
      <w:r>
        <w:t>Customers can choose between many fitness centers or sports clubs, which gives them some power. They expect affordable membership fees, high-quality training, and flexible schedules.</w:t>
        <w:br/>
        <w:br/>
        <w:t>Why Medium–High: If prices are too high or service quality drops, customers can easily switch to another gym or sports club. To reduce this, PowerGrip Academy will focus on excellent coaching, community involvement, and value-added services.</w:t>
      </w:r>
    </w:p>
    <w:p>
      <w:pPr>
        <w:pStyle w:val="Heading2"/>
      </w:pPr>
      <w:r>
        <w:t>4. Threat of Substitute Products or Services – Medium</w:t>
      </w:r>
    </w:p>
    <w:p>
      <w:r>
        <w:t>Substitute services include regular gyms, martial arts clubs, or online fitness programs. These can attract customers who want general fitness rather than wrestling training.</w:t>
        <w:br/>
        <w:br/>
        <w:t>Why Medium: While substitutes exist, PowerGrip Academy offers a unique mix of wrestling, strength training, and personal development that regular gyms do not provide.</w:t>
      </w:r>
    </w:p>
    <w:p>
      <w:pPr>
        <w:pStyle w:val="Heading2"/>
      </w:pPr>
      <w:r>
        <w:t>5. Industry Rivalry – High</w:t>
      </w:r>
    </w:p>
    <w:p>
      <w:r>
        <w:t>The fitness industry is highly competitive, with many gyms and training centers competing for clients. Local sports clubs and martial arts academies can also target the same audience.</w:t>
        <w:br/>
        <w:br/>
        <w:t>Why High: Many competitors operate in the same area, but PowerGrip Academy can stand out by focusing on wrestling specialization, certified coaches, and community-based programs.</w:t>
      </w:r>
    </w:p>
    <w:p>
      <w:pPr>
        <w:pStyle w:val="Heading2"/>
      </w:pPr>
      <w:r>
        <w:t>Summary</w:t>
      </w:r>
    </w:p>
    <w:p>
      <w:r>
        <w:t>Overall, PowerGrip Wrestling &amp; Fitness Academy operates in a competitive but opportunity-rich market. By offering professional wrestling training, quality facilities, and a community-focused environment, the academy can successfully differentiate itself and build a loyal customer base.</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