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3160" w:rsidRDefault="00CD3160" w:rsidP="00CD3160">
      <w:pPr>
        <w:rPr>
          <w:b/>
          <w:sz w:val="28"/>
          <w:szCs w:val="28"/>
          <w:lang w:val="en-US"/>
        </w:rPr>
      </w:pPr>
    </w:p>
    <w:p w:rsidR="00CD3160" w:rsidRDefault="00CD3160" w:rsidP="00CD3160">
      <w:pPr>
        <w:rPr>
          <w:b/>
          <w:sz w:val="28"/>
          <w:szCs w:val="28"/>
          <w:lang w:val="en-US"/>
        </w:rPr>
      </w:pPr>
    </w:p>
    <w:p w:rsidR="00CD3160" w:rsidRDefault="00CD3160" w:rsidP="00CD3160">
      <w:pPr>
        <w:rPr>
          <w:b/>
          <w:sz w:val="28"/>
          <w:szCs w:val="28"/>
          <w:lang w:val="en-US"/>
        </w:rPr>
      </w:pPr>
    </w:p>
    <w:p w:rsidR="00CD3160" w:rsidRDefault="00CD3160" w:rsidP="00CD3160">
      <w:pPr>
        <w:rPr>
          <w:b/>
          <w:sz w:val="28"/>
          <w:szCs w:val="28"/>
          <w:lang w:val="en-US"/>
        </w:rPr>
      </w:pPr>
    </w:p>
    <w:p w:rsidR="00CD3160" w:rsidRDefault="00CD3160" w:rsidP="00CD3160">
      <w:pPr>
        <w:rPr>
          <w:b/>
          <w:sz w:val="28"/>
          <w:szCs w:val="28"/>
          <w:lang w:val="en-US"/>
        </w:rPr>
      </w:pPr>
    </w:p>
    <w:p w:rsidR="00CD3160" w:rsidRPr="00CD3160" w:rsidRDefault="00CD3160" w:rsidP="00CD3160">
      <w:pPr>
        <w:rPr>
          <w:b/>
          <w:sz w:val="28"/>
          <w:szCs w:val="28"/>
          <w:lang w:val="en-US"/>
        </w:rPr>
      </w:pPr>
    </w:p>
    <w:p w:rsidR="00F05512" w:rsidRDefault="00CD3160" w:rsidP="00E47A8D">
      <w:pPr>
        <w:jc w:val="center"/>
        <w:rPr>
          <w:b/>
          <w:sz w:val="48"/>
          <w:szCs w:val="48"/>
          <w:u w:val="single"/>
        </w:rPr>
      </w:pPr>
      <w:r w:rsidRPr="00E47A8D">
        <w:rPr>
          <w:b/>
          <w:sz w:val="48"/>
          <w:szCs w:val="48"/>
          <w:u w:val="single"/>
        </w:rPr>
        <w:t>Relationship between Enterprise Culture, Creativity and Innovation</w:t>
      </w:r>
    </w:p>
    <w:p w:rsidR="006F55C5" w:rsidRDefault="006F55C5" w:rsidP="00E47A8D">
      <w:pPr>
        <w:jc w:val="center"/>
        <w:rPr>
          <w:b/>
          <w:sz w:val="48"/>
          <w:szCs w:val="48"/>
          <w:u w:val="single"/>
        </w:rPr>
      </w:pPr>
    </w:p>
    <w:p w:rsidR="006F55C5" w:rsidRPr="006F55C5" w:rsidRDefault="006F55C5" w:rsidP="006F55C5">
      <w:pPr>
        <w:rPr>
          <w:bCs/>
          <w:sz w:val="48"/>
          <w:szCs w:val="48"/>
          <w:vertAlign w:val="subscript"/>
          <w:lang w:val="en-US"/>
        </w:rPr>
      </w:pPr>
      <w:r>
        <w:rPr>
          <w:bCs/>
          <w:sz w:val="48"/>
          <w:szCs w:val="48"/>
          <w:vertAlign w:val="subscript"/>
          <w:lang w:val="en-US"/>
        </w:rPr>
        <w:t>Student name- Grigor</w:t>
      </w:r>
    </w:p>
    <w:p w:rsidR="00CD3160" w:rsidRDefault="00CD3160" w:rsidP="00CD3160">
      <w:pPr>
        <w:rPr>
          <w:b/>
          <w:sz w:val="40"/>
          <w:szCs w:val="40"/>
          <w:u w:val="single"/>
          <w:lang w:val="en-US"/>
        </w:rPr>
      </w:pPr>
    </w:p>
    <w:p w:rsidR="00CD3160" w:rsidRDefault="00CD3160" w:rsidP="00CD3160">
      <w:pPr>
        <w:rPr>
          <w:b/>
          <w:sz w:val="40"/>
          <w:szCs w:val="40"/>
          <w:u w:val="single"/>
          <w:lang w:val="en-US"/>
        </w:rPr>
      </w:pPr>
    </w:p>
    <w:p w:rsidR="00CD3160" w:rsidRDefault="00CD3160" w:rsidP="00CD3160">
      <w:pPr>
        <w:rPr>
          <w:b/>
          <w:sz w:val="40"/>
          <w:szCs w:val="40"/>
          <w:u w:val="single"/>
          <w:lang w:val="en-US"/>
        </w:rPr>
      </w:pPr>
    </w:p>
    <w:p w:rsidR="00CD3160" w:rsidRDefault="00CD3160" w:rsidP="00CD3160">
      <w:pPr>
        <w:rPr>
          <w:b/>
          <w:sz w:val="40"/>
          <w:szCs w:val="40"/>
          <w:u w:val="single"/>
          <w:lang w:val="en-US"/>
        </w:rPr>
      </w:pPr>
    </w:p>
    <w:p w:rsidR="00CD3160" w:rsidRDefault="00CD3160" w:rsidP="00CD3160">
      <w:pPr>
        <w:rPr>
          <w:b/>
          <w:sz w:val="40"/>
          <w:szCs w:val="40"/>
          <w:u w:val="single"/>
          <w:lang w:val="en-US"/>
        </w:rPr>
      </w:pPr>
    </w:p>
    <w:p w:rsidR="00CD3160" w:rsidRDefault="00CD3160" w:rsidP="00CD3160">
      <w:pPr>
        <w:rPr>
          <w:b/>
          <w:sz w:val="40"/>
          <w:szCs w:val="40"/>
          <w:u w:val="single"/>
          <w:lang w:val="en-US"/>
        </w:rPr>
      </w:pPr>
    </w:p>
    <w:p w:rsidR="00CD3160" w:rsidRDefault="00CD3160" w:rsidP="00CD3160">
      <w:pPr>
        <w:rPr>
          <w:b/>
          <w:sz w:val="40"/>
          <w:szCs w:val="40"/>
          <w:u w:val="single"/>
          <w:lang w:val="en-US"/>
        </w:rPr>
      </w:pPr>
    </w:p>
    <w:p w:rsidR="00CD3160" w:rsidRDefault="00CD3160" w:rsidP="00CD3160">
      <w:pPr>
        <w:rPr>
          <w:sz w:val="24"/>
          <w:szCs w:val="24"/>
          <w:lang w:val="en-US"/>
        </w:rPr>
      </w:pPr>
    </w:p>
    <w:p w:rsidR="0073221A" w:rsidRDefault="0073221A" w:rsidP="00CD3160">
      <w:pPr>
        <w:rPr>
          <w:sz w:val="24"/>
          <w:szCs w:val="24"/>
          <w:lang w:val="en-US"/>
        </w:rPr>
      </w:pPr>
    </w:p>
    <w:p w:rsidR="0073221A" w:rsidRDefault="0073221A" w:rsidP="00CD3160">
      <w:pPr>
        <w:rPr>
          <w:sz w:val="24"/>
          <w:szCs w:val="24"/>
          <w:lang w:val="en-US"/>
        </w:rPr>
      </w:pPr>
    </w:p>
    <w:p w:rsidR="0073221A" w:rsidRDefault="0073221A" w:rsidP="00CD3160">
      <w:pPr>
        <w:rPr>
          <w:sz w:val="24"/>
          <w:szCs w:val="24"/>
          <w:lang w:val="en-US"/>
        </w:rPr>
      </w:pPr>
    </w:p>
    <w:p w:rsidR="0073221A" w:rsidRDefault="0073221A" w:rsidP="00CD3160">
      <w:pPr>
        <w:rPr>
          <w:sz w:val="24"/>
          <w:szCs w:val="24"/>
          <w:lang w:val="en-US"/>
        </w:rPr>
      </w:pPr>
    </w:p>
    <w:p w:rsidR="0073221A" w:rsidRDefault="0073221A" w:rsidP="00CD3160">
      <w:pPr>
        <w:rPr>
          <w:sz w:val="24"/>
          <w:szCs w:val="24"/>
          <w:lang w:val="en-US"/>
        </w:rPr>
      </w:pPr>
    </w:p>
    <w:p w:rsidR="0073221A" w:rsidRDefault="0073221A" w:rsidP="00CD3160">
      <w:pPr>
        <w:rPr>
          <w:sz w:val="24"/>
          <w:szCs w:val="24"/>
          <w:lang w:val="en-US"/>
        </w:rPr>
      </w:pPr>
    </w:p>
    <w:sdt>
      <w:sdtPr>
        <w:rPr>
          <w:rFonts w:asciiTheme="minorHAnsi" w:eastAsiaTheme="minorHAnsi" w:hAnsiTheme="minorHAnsi" w:cstheme="minorBidi"/>
          <w:color w:val="auto"/>
          <w:sz w:val="22"/>
          <w:szCs w:val="22"/>
          <w:lang w:val="bg-BG"/>
        </w:rPr>
        <w:id w:val="513815918"/>
        <w:docPartObj>
          <w:docPartGallery w:val="Table of Contents"/>
          <w:docPartUnique/>
        </w:docPartObj>
      </w:sdtPr>
      <w:sdtEndPr>
        <w:rPr>
          <w:b/>
          <w:bCs/>
        </w:rPr>
      </w:sdtEndPr>
      <w:sdtContent>
        <w:p w:rsidR="00E47A8D" w:rsidRPr="00E47A8D" w:rsidRDefault="00E47A8D" w:rsidP="00E47A8D">
          <w:pPr>
            <w:pStyle w:val="TOCHeading"/>
          </w:pPr>
          <w:r>
            <w:t>Contents</w:t>
          </w:r>
        </w:p>
        <w:p w:rsidR="00F72F5A" w:rsidRDefault="00E47A8D">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20022668" w:history="1">
            <w:r w:rsidR="00F72F5A" w:rsidRPr="0004501A">
              <w:rPr>
                <w:rStyle w:val="Hyperlink"/>
                <w:rFonts w:ascii="Arial" w:hAnsi="Arial" w:cs="Arial"/>
                <w:noProof/>
                <w:lang w:val="en-US"/>
              </w:rPr>
              <w:t>Introduction</w:t>
            </w:r>
            <w:r w:rsidR="00F72F5A">
              <w:rPr>
                <w:noProof/>
                <w:webHidden/>
              </w:rPr>
              <w:tab/>
            </w:r>
            <w:r w:rsidR="00F72F5A">
              <w:rPr>
                <w:noProof/>
                <w:webHidden/>
              </w:rPr>
              <w:fldChar w:fldCharType="begin"/>
            </w:r>
            <w:r w:rsidR="00F72F5A">
              <w:rPr>
                <w:noProof/>
                <w:webHidden/>
              </w:rPr>
              <w:instrText xml:space="preserve"> PAGEREF _Toc120022668 \h </w:instrText>
            </w:r>
            <w:r w:rsidR="00F72F5A">
              <w:rPr>
                <w:noProof/>
                <w:webHidden/>
              </w:rPr>
            </w:r>
            <w:r w:rsidR="00F72F5A">
              <w:rPr>
                <w:noProof/>
                <w:webHidden/>
              </w:rPr>
              <w:fldChar w:fldCharType="separate"/>
            </w:r>
            <w:r w:rsidR="00F72F5A">
              <w:rPr>
                <w:noProof/>
                <w:webHidden/>
              </w:rPr>
              <w:t>3</w:t>
            </w:r>
            <w:r w:rsidR="00F72F5A">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69" w:history="1">
            <w:r w:rsidRPr="0004501A">
              <w:rPr>
                <w:rStyle w:val="Hyperlink"/>
                <w:rFonts w:ascii="Arial" w:hAnsi="Arial" w:cs="Arial"/>
                <w:noProof/>
                <w:lang w:val="en-US"/>
              </w:rPr>
              <w:t>Appraise the role of creativity, innovation and enterprise in organizations</w:t>
            </w:r>
            <w:r>
              <w:rPr>
                <w:noProof/>
                <w:webHidden/>
              </w:rPr>
              <w:tab/>
            </w:r>
            <w:r>
              <w:rPr>
                <w:noProof/>
                <w:webHidden/>
              </w:rPr>
              <w:fldChar w:fldCharType="begin"/>
            </w:r>
            <w:r>
              <w:rPr>
                <w:noProof/>
                <w:webHidden/>
              </w:rPr>
              <w:instrText xml:space="preserve"> PAGEREF _Toc120022669 \h </w:instrText>
            </w:r>
            <w:r>
              <w:rPr>
                <w:noProof/>
                <w:webHidden/>
              </w:rPr>
            </w:r>
            <w:r>
              <w:rPr>
                <w:noProof/>
                <w:webHidden/>
              </w:rPr>
              <w:fldChar w:fldCharType="separate"/>
            </w:r>
            <w:r>
              <w:rPr>
                <w:noProof/>
                <w:webHidden/>
              </w:rPr>
              <w:t>3</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0" w:history="1">
            <w:r w:rsidRPr="0004501A">
              <w:rPr>
                <w:rStyle w:val="Hyperlink"/>
                <w:rFonts w:ascii="Arial" w:hAnsi="Arial" w:cs="Arial"/>
                <w:noProof/>
                <w:lang w:val="en-US"/>
              </w:rPr>
              <w:t>Enterprise culture</w:t>
            </w:r>
            <w:r>
              <w:rPr>
                <w:noProof/>
                <w:webHidden/>
              </w:rPr>
              <w:tab/>
            </w:r>
            <w:r>
              <w:rPr>
                <w:noProof/>
                <w:webHidden/>
              </w:rPr>
              <w:fldChar w:fldCharType="begin"/>
            </w:r>
            <w:r>
              <w:rPr>
                <w:noProof/>
                <w:webHidden/>
              </w:rPr>
              <w:instrText xml:space="preserve"> PAGEREF _Toc120022670 \h </w:instrText>
            </w:r>
            <w:r>
              <w:rPr>
                <w:noProof/>
                <w:webHidden/>
              </w:rPr>
            </w:r>
            <w:r>
              <w:rPr>
                <w:noProof/>
                <w:webHidden/>
              </w:rPr>
              <w:fldChar w:fldCharType="separate"/>
            </w:r>
            <w:r>
              <w:rPr>
                <w:noProof/>
                <w:webHidden/>
              </w:rPr>
              <w:t>4</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1" w:history="1">
            <w:r w:rsidRPr="0004501A">
              <w:rPr>
                <w:rStyle w:val="Hyperlink"/>
                <w:rFonts w:ascii="Arial" w:hAnsi="Arial" w:cs="Arial"/>
                <w:noProof/>
                <w:lang w:val="en-US"/>
              </w:rPr>
              <w:t>Creativity</w:t>
            </w:r>
            <w:r>
              <w:rPr>
                <w:noProof/>
                <w:webHidden/>
              </w:rPr>
              <w:tab/>
            </w:r>
            <w:r>
              <w:rPr>
                <w:noProof/>
                <w:webHidden/>
              </w:rPr>
              <w:fldChar w:fldCharType="begin"/>
            </w:r>
            <w:r>
              <w:rPr>
                <w:noProof/>
                <w:webHidden/>
              </w:rPr>
              <w:instrText xml:space="preserve"> PAGEREF _Toc120022671 \h </w:instrText>
            </w:r>
            <w:r>
              <w:rPr>
                <w:noProof/>
                <w:webHidden/>
              </w:rPr>
            </w:r>
            <w:r>
              <w:rPr>
                <w:noProof/>
                <w:webHidden/>
              </w:rPr>
              <w:fldChar w:fldCharType="separate"/>
            </w:r>
            <w:r>
              <w:rPr>
                <w:noProof/>
                <w:webHidden/>
              </w:rPr>
              <w:t>5</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2" w:history="1">
            <w:r w:rsidRPr="0004501A">
              <w:rPr>
                <w:rStyle w:val="Hyperlink"/>
                <w:rFonts w:ascii="Arial" w:hAnsi="Arial" w:cs="Arial"/>
                <w:noProof/>
                <w:lang w:val="en-US"/>
              </w:rPr>
              <w:t>Innovation</w:t>
            </w:r>
            <w:r>
              <w:rPr>
                <w:noProof/>
                <w:webHidden/>
              </w:rPr>
              <w:tab/>
            </w:r>
            <w:r>
              <w:rPr>
                <w:noProof/>
                <w:webHidden/>
              </w:rPr>
              <w:fldChar w:fldCharType="begin"/>
            </w:r>
            <w:r>
              <w:rPr>
                <w:noProof/>
                <w:webHidden/>
              </w:rPr>
              <w:instrText xml:space="preserve"> PAGEREF _Toc120022672 \h </w:instrText>
            </w:r>
            <w:r>
              <w:rPr>
                <w:noProof/>
                <w:webHidden/>
              </w:rPr>
            </w:r>
            <w:r>
              <w:rPr>
                <w:noProof/>
                <w:webHidden/>
              </w:rPr>
              <w:fldChar w:fldCharType="separate"/>
            </w:r>
            <w:r>
              <w:rPr>
                <w:noProof/>
                <w:webHidden/>
              </w:rPr>
              <w:t>7</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3" w:history="1">
            <w:r w:rsidRPr="0004501A">
              <w:rPr>
                <w:rStyle w:val="Hyperlink"/>
                <w:rFonts w:ascii="Arial" w:hAnsi="Arial" w:cs="Arial"/>
                <w:noProof/>
                <w:lang w:val="en-US"/>
              </w:rPr>
              <w:t>Distinguish between types and forms of enterprise activity</w:t>
            </w:r>
            <w:r>
              <w:rPr>
                <w:noProof/>
                <w:webHidden/>
              </w:rPr>
              <w:tab/>
            </w:r>
            <w:r>
              <w:rPr>
                <w:noProof/>
                <w:webHidden/>
              </w:rPr>
              <w:fldChar w:fldCharType="begin"/>
            </w:r>
            <w:r>
              <w:rPr>
                <w:noProof/>
                <w:webHidden/>
              </w:rPr>
              <w:instrText xml:space="preserve"> PAGEREF _Toc120022673 \h </w:instrText>
            </w:r>
            <w:r>
              <w:rPr>
                <w:noProof/>
                <w:webHidden/>
              </w:rPr>
            </w:r>
            <w:r>
              <w:rPr>
                <w:noProof/>
                <w:webHidden/>
              </w:rPr>
              <w:fldChar w:fldCharType="separate"/>
            </w:r>
            <w:r>
              <w:rPr>
                <w:noProof/>
                <w:webHidden/>
              </w:rPr>
              <w:t>7</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4" w:history="1">
            <w:r w:rsidRPr="0004501A">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_Toc120022674 \h </w:instrText>
            </w:r>
            <w:r>
              <w:rPr>
                <w:noProof/>
                <w:webHidden/>
              </w:rPr>
            </w:r>
            <w:r>
              <w:rPr>
                <w:noProof/>
                <w:webHidden/>
              </w:rPr>
              <w:fldChar w:fldCharType="separate"/>
            </w:r>
            <w:r>
              <w:rPr>
                <w:noProof/>
                <w:webHidden/>
              </w:rPr>
              <w:t>8</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5" w:history="1">
            <w:r w:rsidRPr="0004501A">
              <w:rPr>
                <w:rStyle w:val="Hyperlink"/>
                <w:noProof/>
                <w:lang w:val="en-US"/>
              </w:rPr>
              <w:t>Reference list</w:t>
            </w:r>
            <w:r>
              <w:rPr>
                <w:noProof/>
                <w:webHidden/>
              </w:rPr>
              <w:tab/>
            </w:r>
            <w:r>
              <w:rPr>
                <w:noProof/>
                <w:webHidden/>
              </w:rPr>
              <w:fldChar w:fldCharType="begin"/>
            </w:r>
            <w:r>
              <w:rPr>
                <w:noProof/>
                <w:webHidden/>
              </w:rPr>
              <w:instrText xml:space="preserve"> PAGEREF _Toc120022675 \h </w:instrText>
            </w:r>
            <w:r>
              <w:rPr>
                <w:noProof/>
                <w:webHidden/>
              </w:rPr>
            </w:r>
            <w:r>
              <w:rPr>
                <w:noProof/>
                <w:webHidden/>
              </w:rPr>
              <w:fldChar w:fldCharType="separate"/>
            </w:r>
            <w:r>
              <w:rPr>
                <w:noProof/>
                <w:webHidden/>
              </w:rPr>
              <w:t>9</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6" w:history="1">
            <w:r w:rsidRPr="0004501A">
              <w:rPr>
                <w:rStyle w:val="Hyperlink"/>
                <w:noProof/>
                <w:lang w:val="en-US"/>
              </w:rPr>
              <w:t>Appendix A</w:t>
            </w:r>
            <w:r>
              <w:rPr>
                <w:noProof/>
                <w:webHidden/>
              </w:rPr>
              <w:tab/>
            </w:r>
            <w:r>
              <w:rPr>
                <w:noProof/>
                <w:webHidden/>
              </w:rPr>
              <w:fldChar w:fldCharType="begin"/>
            </w:r>
            <w:r>
              <w:rPr>
                <w:noProof/>
                <w:webHidden/>
              </w:rPr>
              <w:instrText xml:space="preserve"> PAGEREF _Toc120022676 \h </w:instrText>
            </w:r>
            <w:r>
              <w:rPr>
                <w:noProof/>
                <w:webHidden/>
              </w:rPr>
            </w:r>
            <w:r>
              <w:rPr>
                <w:noProof/>
                <w:webHidden/>
              </w:rPr>
              <w:fldChar w:fldCharType="separate"/>
            </w:r>
            <w:r>
              <w:rPr>
                <w:noProof/>
                <w:webHidden/>
              </w:rPr>
              <w:t>10</w:t>
            </w:r>
            <w:r>
              <w:rPr>
                <w:noProof/>
                <w:webHidden/>
              </w:rPr>
              <w:fldChar w:fldCharType="end"/>
            </w:r>
          </w:hyperlink>
        </w:p>
        <w:p w:rsidR="00F72F5A" w:rsidRDefault="00F72F5A">
          <w:pPr>
            <w:pStyle w:val="TOC2"/>
            <w:tabs>
              <w:tab w:val="right" w:leader="dot" w:pos="9016"/>
            </w:tabs>
            <w:rPr>
              <w:noProof/>
            </w:rPr>
          </w:pPr>
          <w:hyperlink w:anchor="_Toc120022677" w:history="1">
            <w:r w:rsidRPr="0004501A">
              <w:rPr>
                <w:rStyle w:val="Hyperlink"/>
                <w:noProof/>
                <w:lang w:val="en-US"/>
              </w:rPr>
              <w:t>Overview of a successful entrepreneur</w:t>
            </w:r>
            <w:r>
              <w:rPr>
                <w:noProof/>
                <w:webHidden/>
              </w:rPr>
              <w:tab/>
            </w:r>
            <w:r>
              <w:rPr>
                <w:noProof/>
                <w:webHidden/>
              </w:rPr>
              <w:fldChar w:fldCharType="begin"/>
            </w:r>
            <w:r>
              <w:rPr>
                <w:noProof/>
                <w:webHidden/>
              </w:rPr>
              <w:instrText xml:space="preserve"> PAGEREF _Toc120022677 \h </w:instrText>
            </w:r>
            <w:r>
              <w:rPr>
                <w:noProof/>
                <w:webHidden/>
              </w:rPr>
            </w:r>
            <w:r>
              <w:rPr>
                <w:noProof/>
                <w:webHidden/>
              </w:rPr>
              <w:fldChar w:fldCharType="separate"/>
            </w:r>
            <w:r>
              <w:rPr>
                <w:noProof/>
                <w:webHidden/>
              </w:rPr>
              <w:t>10</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78" w:history="1">
            <w:r w:rsidRPr="0004501A">
              <w:rPr>
                <w:rStyle w:val="Hyperlink"/>
                <w:noProof/>
                <w:lang w:val="en-US"/>
              </w:rPr>
              <w:t>Appendix B</w:t>
            </w:r>
            <w:r>
              <w:rPr>
                <w:noProof/>
                <w:webHidden/>
              </w:rPr>
              <w:tab/>
            </w:r>
            <w:r>
              <w:rPr>
                <w:noProof/>
                <w:webHidden/>
              </w:rPr>
              <w:fldChar w:fldCharType="begin"/>
            </w:r>
            <w:r>
              <w:rPr>
                <w:noProof/>
                <w:webHidden/>
              </w:rPr>
              <w:instrText xml:space="preserve"> PAGEREF _Toc120022678 \h </w:instrText>
            </w:r>
            <w:r>
              <w:rPr>
                <w:noProof/>
                <w:webHidden/>
              </w:rPr>
            </w:r>
            <w:r>
              <w:rPr>
                <w:noProof/>
                <w:webHidden/>
              </w:rPr>
              <w:fldChar w:fldCharType="separate"/>
            </w:r>
            <w:r>
              <w:rPr>
                <w:noProof/>
                <w:webHidden/>
              </w:rPr>
              <w:t>10</w:t>
            </w:r>
            <w:r>
              <w:rPr>
                <w:noProof/>
                <w:webHidden/>
              </w:rPr>
              <w:fldChar w:fldCharType="end"/>
            </w:r>
          </w:hyperlink>
        </w:p>
        <w:p w:rsidR="00F72F5A" w:rsidRDefault="00F72F5A">
          <w:pPr>
            <w:pStyle w:val="TOC2"/>
            <w:tabs>
              <w:tab w:val="right" w:leader="dot" w:pos="9016"/>
            </w:tabs>
            <w:rPr>
              <w:noProof/>
            </w:rPr>
          </w:pPr>
          <w:hyperlink w:anchor="_Toc120022679" w:history="1">
            <w:r w:rsidRPr="0004501A">
              <w:rPr>
                <w:rStyle w:val="Hyperlink"/>
                <w:noProof/>
                <w:lang w:val="en-US"/>
              </w:rPr>
              <w:t>Personal SWOT analysis</w:t>
            </w:r>
            <w:r>
              <w:rPr>
                <w:noProof/>
                <w:webHidden/>
              </w:rPr>
              <w:tab/>
            </w:r>
            <w:r>
              <w:rPr>
                <w:noProof/>
                <w:webHidden/>
              </w:rPr>
              <w:fldChar w:fldCharType="begin"/>
            </w:r>
            <w:r>
              <w:rPr>
                <w:noProof/>
                <w:webHidden/>
              </w:rPr>
              <w:instrText xml:space="preserve"> PAGEREF _Toc120022679 \h </w:instrText>
            </w:r>
            <w:r>
              <w:rPr>
                <w:noProof/>
                <w:webHidden/>
              </w:rPr>
            </w:r>
            <w:r>
              <w:rPr>
                <w:noProof/>
                <w:webHidden/>
              </w:rPr>
              <w:fldChar w:fldCharType="separate"/>
            </w:r>
            <w:r>
              <w:rPr>
                <w:noProof/>
                <w:webHidden/>
              </w:rPr>
              <w:t>10</w:t>
            </w:r>
            <w:r>
              <w:rPr>
                <w:noProof/>
                <w:webHidden/>
              </w:rPr>
              <w:fldChar w:fldCharType="end"/>
            </w:r>
          </w:hyperlink>
        </w:p>
        <w:p w:rsidR="00F72F5A" w:rsidRDefault="00F72F5A">
          <w:pPr>
            <w:pStyle w:val="TOC1"/>
            <w:tabs>
              <w:tab w:val="right" w:leader="dot" w:pos="9016"/>
            </w:tabs>
            <w:rPr>
              <w:rFonts w:eastAsiaTheme="minorEastAsia"/>
              <w:noProof/>
              <w:lang w:eastAsia="bg-BG"/>
            </w:rPr>
          </w:pPr>
          <w:hyperlink w:anchor="_Toc120022680" w:history="1">
            <w:r w:rsidRPr="0004501A">
              <w:rPr>
                <w:rStyle w:val="Hyperlink"/>
                <w:noProof/>
                <w:lang w:val="en-US"/>
              </w:rPr>
              <w:t>Appendix C</w:t>
            </w:r>
            <w:r>
              <w:rPr>
                <w:noProof/>
                <w:webHidden/>
              </w:rPr>
              <w:tab/>
            </w:r>
            <w:r>
              <w:rPr>
                <w:noProof/>
                <w:webHidden/>
              </w:rPr>
              <w:fldChar w:fldCharType="begin"/>
            </w:r>
            <w:r>
              <w:rPr>
                <w:noProof/>
                <w:webHidden/>
              </w:rPr>
              <w:instrText xml:space="preserve"> PAGEREF _Toc120022680 \h </w:instrText>
            </w:r>
            <w:r>
              <w:rPr>
                <w:noProof/>
                <w:webHidden/>
              </w:rPr>
            </w:r>
            <w:r>
              <w:rPr>
                <w:noProof/>
                <w:webHidden/>
              </w:rPr>
              <w:fldChar w:fldCharType="separate"/>
            </w:r>
            <w:r>
              <w:rPr>
                <w:noProof/>
                <w:webHidden/>
              </w:rPr>
              <w:t>10</w:t>
            </w:r>
            <w:r>
              <w:rPr>
                <w:noProof/>
                <w:webHidden/>
              </w:rPr>
              <w:fldChar w:fldCharType="end"/>
            </w:r>
          </w:hyperlink>
        </w:p>
        <w:p w:rsidR="00F72F5A" w:rsidRDefault="00F72F5A">
          <w:pPr>
            <w:pStyle w:val="TOC2"/>
            <w:tabs>
              <w:tab w:val="right" w:leader="dot" w:pos="9016"/>
            </w:tabs>
            <w:rPr>
              <w:noProof/>
            </w:rPr>
          </w:pPr>
          <w:hyperlink w:anchor="_Toc120022681" w:history="1">
            <w:r w:rsidRPr="0004501A">
              <w:rPr>
                <w:rStyle w:val="Hyperlink"/>
                <w:noProof/>
                <w:lang w:val="en-US"/>
              </w:rPr>
              <w:t>Skill audit to match your own skills, behaviour and trait</w:t>
            </w:r>
            <w:r>
              <w:rPr>
                <w:noProof/>
                <w:webHidden/>
              </w:rPr>
              <w:tab/>
            </w:r>
            <w:r>
              <w:rPr>
                <w:noProof/>
                <w:webHidden/>
              </w:rPr>
              <w:fldChar w:fldCharType="begin"/>
            </w:r>
            <w:r>
              <w:rPr>
                <w:noProof/>
                <w:webHidden/>
              </w:rPr>
              <w:instrText xml:space="preserve"> PAGEREF _Toc120022681 \h </w:instrText>
            </w:r>
            <w:r>
              <w:rPr>
                <w:noProof/>
                <w:webHidden/>
              </w:rPr>
            </w:r>
            <w:r>
              <w:rPr>
                <w:noProof/>
                <w:webHidden/>
              </w:rPr>
              <w:fldChar w:fldCharType="separate"/>
            </w:r>
            <w:r>
              <w:rPr>
                <w:noProof/>
                <w:webHidden/>
              </w:rPr>
              <w:t>10</w:t>
            </w:r>
            <w:r>
              <w:rPr>
                <w:noProof/>
                <w:webHidden/>
              </w:rPr>
              <w:fldChar w:fldCharType="end"/>
            </w:r>
          </w:hyperlink>
        </w:p>
        <w:p w:rsidR="00E47A8D" w:rsidRDefault="00E47A8D">
          <w:r>
            <w:rPr>
              <w:b/>
              <w:bCs/>
            </w:rPr>
            <w:fldChar w:fldCharType="end"/>
          </w:r>
        </w:p>
      </w:sdtContent>
    </w:sdt>
    <w:p w:rsidR="0073221A" w:rsidRDefault="0073221A"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E47A8D" w:rsidRDefault="00E47A8D" w:rsidP="00CD3160">
      <w:pPr>
        <w:rPr>
          <w:sz w:val="24"/>
          <w:szCs w:val="24"/>
          <w:lang w:val="en-US"/>
        </w:rPr>
      </w:pPr>
    </w:p>
    <w:p w:rsidR="00CD3160" w:rsidRPr="00487349" w:rsidRDefault="00CD3160" w:rsidP="00487349">
      <w:pPr>
        <w:pStyle w:val="Heading1"/>
        <w:spacing w:line="360" w:lineRule="auto"/>
        <w:jc w:val="both"/>
        <w:rPr>
          <w:rFonts w:ascii="Arial" w:hAnsi="Arial" w:cs="Arial"/>
          <w:sz w:val="24"/>
          <w:szCs w:val="24"/>
          <w:lang w:val="en-US"/>
        </w:rPr>
      </w:pPr>
      <w:bookmarkStart w:id="0" w:name="_Toc120022668"/>
      <w:r w:rsidRPr="00487349">
        <w:rPr>
          <w:rFonts w:ascii="Arial" w:hAnsi="Arial" w:cs="Arial"/>
          <w:sz w:val="24"/>
          <w:szCs w:val="24"/>
          <w:lang w:val="en-US"/>
        </w:rPr>
        <w:t>Introduction</w:t>
      </w:r>
      <w:bookmarkEnd w:id="0"/>
    </w:p>
    <w:p w:rsidR="00783F02" w:rsidRPr="00487349" w:rsidRDefault="00783F02" w:rsidP="00487349">
      <w:pPr>
        <w:spacing w:line="360" w:lineRule="auto"/>
        <w:jc w:val="both"/>
        <w:rPr>
          <w:rFonts w:ascii="Arial" w:hAnsi="Arial" w:cs="Arial"/>
          <w:sz w:val="24"/>
          <w:szCs w:val="24"/>
          <w:lang w:val="en-US"/>
        </w:rPr>
      </w:pPr>
    </w:p>
    <w:p w:rsidR="0073221A" w:rsidRPr="00487349" w:rsidRDefault="0073221A" w:rsidP="00487349">
      <w:pPr>
        <w:spacing w:line="360" w:lineRule="auto"/>
        <w:jc w:val="both"/>
        <w:rPr>
          <w:rFonts w:ascii="Arial" w:hAnsi="Arial" w:cs="Arial"/>
          <w:sz w:val="24"/>
          <w:szCs w:val="24"/>
          <w:lang w:val="en-US"/>
        </w:rPr>
      </w:pPr>
      <w:r w:rsidRPr="00487349">
        <w:rPr>
          <w:rFonts w:ascii="Arial" w:hAnsi="Arial" w:cs="Arial"/>
          <w:sz w:val="24"/>
          <w:szCs w:val="24"/>
          <w:lang w:val="en-US"/>
        </w:rPr>
        <w:t>Those who are brave enough to act will inherit the earth. The number of individuals who would rather sit on the sidelines and watch events unfold rather than take action is rising. Most of us don't feel the need to be genuinely creative or inventive since we're content to just consume ideas, goods, and services in order to fulfill our own wants and pursue our own ambitions. We want to find solutions elsewhere. We work hard to generate a profit, but we put less emphasis on creating new ideas, concepts, or ways of being, doing, and being able to live. We do not have a history of original thought and design. We are always exhausted, blasé, and cynical because of our jobs. Poor productivity and ineffectiveness characterize our efforts (Santinha,2021).</w:t>
      </w:r>
    </w:p>
    <w:p w:rsidR="00783F02" w:rsidRPr="00487349" w:rsidRDefault="0073221A" w:rsidP="00487349">
      <w:pPr>
        <w:spacing w:line="360" w:lineRule="auto"/>
        <w:jc w:val="both"/>
        <w:rPr>
          <w:rFonts w:ascii="Arial" w:hAnsi="Arial" w:cs="Arial"/>
          <w:sz w:val="24"/>
          <w:szCs w:val="24"/>
          <w:lang w:val="en-US"/>
        </w:rPr>
      </w:pPr>
      <w:r w:rsidRPr="00487349">
        <w:rPr>
          <w:rFonts w:ascii="Arial" w:hAnsi="Arial" w:cs="Arial"/>
          <w:sz w:val="24"/>
          <w:szCs w:val="24"/>
          <w:lang w:val="en-US"/>
        </w:rPr>
        <w:t>To be sure, not every commercial offering represents an original thought or method. When an issue has been there for a while, it might be difficult to come up with fresh and effective remedies. More often than not, business is conducted along the lines of "as usual," "as is customary," and "as is the norm in the present day." There is a dearth of original approaches. Humanity can always need a boost, and it is common knowledge that invention provides that boost. There can be n</w:t>
      </w:r>
      <w:r w:rsidR="00C71AE2">
        <w:rPr>
          <w:rFonts w:ascii="Arial" w:hAnsi="Arial" w:cs="Arial"/>
          <w:sz w:val="24"/>
          <w:szCs w:val="24"/>
          <w:lang w:val="en-US"/>
        </w:rPr>
        <w:t>o development without new ideas (Mercieca,2020).</w:t>
      </w:r>
    </w:p>
    <w:p w:rsidR="00F1183A" w:rsidRPr="00487349" w:rsidRDefault="00F1183A" w:rsidP="00487349">
      <w:pPr>
        <w:pStyle w:val="Heading1"/>
        <w:spacing w:line="360" w:lineRule="auto"/>
        <w:jc w:val="both"/>
        <w:rPr>
          <w:rFonts w:ascii="Arial" w:hAnsi="Arial" w:cs="Arial"/>
          <w:sz w:val="24"/>
          <w:szCs w:val="24"/>
          <w:lang w:val="en-US"/>
        </w:rPr>
      </w:pPr>
      <w:bookmarkStart w:id="1" w:name="_Toc120022669"/>
      <w:r w:rsidRPr="00487349">
        <w:rPr>
          <w:rFonts w:ascii="Arial" w:hAnsi="Arial" w:cs="Arial"/>
          <w:sz w:val="24"/>
          <w:szCs w:val="24"/>
          <w:lang w:val="en-US"/>
        </w:rPr>
        <w:t>Appraise the role of creativity, innovation and enterprise in organizations</w:t>
      </w:r>
      <w:bookmarkEnd w:id="1"/>
    </w:p>
    <w:p w:rsidR="0073221A" w:rsidRPr="00487349" w:rsidRDefault="0073221A" w:rsidP="00487349">
      <w:pPr>
        <w:spacing w:line="360" w:lineRule="auto"/>
        <w:jc w:val="both"/>
        <w:rPr>
          <w:rFonts w:ascii="Arial" w:hAnsi="Arial" w:cs="Arial"/>
          <w:sz w:val="24"/>
          <w:szCs w:val="24"/>
          <w:lang w:val="en-US"/>
        </w:rPr>
      </w:pP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lastRenderedPageBreak/>
        <w:t xml:space="preserve">Any large social structure will suffer from our inability to think creatively, as we constantly complain about the ineffectiveness of our techniques. Even while attitudes are shifting, our culture tends to be more insular and traditional, making it difficult to break away and create something truly original. </w:t>
      </w:r>
    </w:p>
    <w:p w:rsidR="00616A05" w:rsidRPr="00487349" w:rsidRDefault="0073221A" w:rsidP="00487349">
      <w:pPr>
        <w:spacing w:line="360" w:lineRule="auto"/>
        <w:jc w:val="both"/>
        <w:rPr>
          <w:rFonts w:ascii="Arial" w:hAnsi="Arial" w:cs="Arial"/>
          <w:sz w:val="24"/>
          <w:szCs w:val="24"/>
          <w:lang w:val="en-US"/>
        </w:rPr>
      </w:pPr>
      <w:r w:rsidRPr="00487349">
        <w:rPr>
          <w:rStyle w:val="rynqvb"/>
          <w:rFonts w:ascii="Arial" w:hAnsi="Arial" w:cs="Arial"/>
          <w:sz w:val="24"/>
          <w:szCs w:val="24"/>
          <w:lang w:val="en"/>
        </w:rPr>
        <w:t>Shocking statistics show that eight out of ten new companies fail within their first year, and one major reason for this is a failure to get off to a creative start in managing the company. We pay a heavy price when we either refuse to make changes or fail to recognize when it is time to take new measures. Burnout is one such effect that may happen in a company. Evidence of people's resistance to change includes rising rates of panic disorders, depression, and declining mental health all throughout the globe</w:t>
      </w:r>
    </w:p>
    <w:p w:rsidR="00F1183A" w:rsidRPr="00487349" w:rsidRDefault="00F1183A" w:rsidP="00487349">
      <w:pPr>
        <w:pStyle w:val="Heading1"/>
        <w:spacing w:line="360" w:lineRule="auto"/>
        <w:jc w:val="both"/>
        <w:rPr>
          <w:rFonts w:ascii="Arial" w:hAnsi="Arial" w:cs="Arial"/>
          <w:sz w:val="24"/>
          <w:szCs w:val="24"/>
        </w:rPr>
      </w:pPr>
      <w:bookmarkStart w:id="2" w:name="_Toc120022670"/>
      <w:r w:rsidRPr="00487349">
        <w:rPr>
          <w:rFonts w:ascii="Arial" w:hAnsi="Arial" w:cs="Arial"/>
          <w:sz w:val="24"/>
          <w:szCs w:val="24"/>
          <w:lang w:val="en-US"/>
        </w:rPr>
        <w:t>Enterprise culture</w:t>
      </w:r>
      <w:bookmarkEnd w:id="2"/>
    </w:p>
    <w:p w:rsidR="002F7446" w:rsidRPr="00487349" w:rsidRDefault="002F7446" w:rsidP="00487349">
      <w:pPr>
        <w:spacing w:line="360" w:lineRule="auto"/>
        <w:jc w:val="both"/>
        <w:rPr>
          <w:rFonts w:ascii="Arial" w:hAnsi="Arial" w:cs="Arial"/>
          <w:sz w:val="24"/>
          <w:szCs w:val="24"/>
          <w:lang w:val="en-US"/>
        </w:rPr>
      </w:pP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The term "enterprise culture" is used to describe an organization's overall way of being. This is the company's identity, including its leadership philosophy, vision, values, and norms, as well as the environment in which we operate. Because it facilitates interaction among all employees and establishes a shared understanding of the company's goals, a strong corporate culture is crucial. Consider the company's priorities. It may be the community's reputation, financial gain, or its members themselves. All of these elements work together to form the reputation of your brand. Unfortunately, the "corporate culture" that is marketed is not often the "corporate culture" that really exists. Perhaps the group is finally moving in the direction it wants to go. Trust will suffer on all fronts if there is a noticeable disparity, from inside the company to the outside world of consumers and the media.</w:t>
      </w: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The devotion and output of workers may increase in a firm with a favorable culture. Conversely, a culture of passivity may be detrimental to an organization's success. If a business has a good culture within, its stakeholders will be more inclined to work with it. At this firm, you can count on being treated with dignity and having your ideas and concerns heard. Strong organizational communication is best defined by your staff, not by the upper management</w:t>
      </w: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lastRenderedPageBreak/>
        <w:t>Because of this, a choice must be made. It's a terrific sign that the management team respects their teams' competence and experience if they delegate some decision-making to non-managerial committees. Involving team members in the strategic planning process, even just for setting objectives, is a great way to show them how much you value their input. The organization's ability to change with the times is also crucial. The capacity to adapt to changing market conditions, rivalry, and the wants and demands of one's own workforce all fall under this category.</w:t>
      </w:r>
    </w:p>
    <w:p w:rsidR="00E47A8D"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Organizational procedures and plans are bolstered by an outcome-focused mindset. Company culture emphasizes the importance of cooperation and fosters an open and welcoming environment in which everyone can contribute. Organizational efforts to motivate and inspire workers are crucial for fostering engagement. Employees may be encouraged to feel that they are making a difference in the company in ways other than monetary compensation by providing them with benefits such as supplemental health insurance, paid time off, free trainings, and team-building exercises. When trust is low inside an organization, it throws off the dynamic in every department. Employee turnover is a sign that something is wrong, and it's important to figure out why people are leaving their jobs and l</w:t>
      </w:r>
      <w:r w:rsidR="00C71AE2">
        <w:rPr>
          <w:rStyle w:val="rynqvb"/>
          <w:rFonts w:ascii="Arial" w:hAnsi="Arial" w:cs="Arial"/>
          <w:sz w:val="24"/>
          <w:szCs w:val="24"/>
          <w:lang w:val="en"/>
        </w:rPr>
        <w:t>eaving their careers completely (Wincent,</w:t>
      </w:r>
      <w:r w:rsidR="00C71AE2" w:rsidRPr="00C71AE2">
        <w:rPr>
          <w:rStyle w:val="rynqvb"/>
          <w:rFonts w:ascii="Arial" w:hAnsi="Arial" w:cs="Arial"/>
          <w:sz w:val="24"/>
          <w:szCs w:val="24"/>
          <w:lang w:val="en"/>
        </w:rPr>
        <w:t>2015</w:t>
      </w:r>
      <w:r w:rsidR="00C71AE2">
        <w:rPr>
          <w:rStyle w:val="rynqvb"/>
          <w:rFonts w:ascii="Arial" w:hAnsi="Arial" w:cs="Arial"/>
          <w:sz w:val="24"/>
          <w:szCs w:val="24"/>
          <w:lang w:val="en"/>
        </w:rPr>
        <w:t>).</w:t>
      </w:r>
    </w:p>
    <w:p w:rsidR="00F1183A" w:rsidRPr="00487349" w:rsidRDefault="00F1183A" w:rsidP="00487349">
      <w:pPr>
        <w:pStyle w:val="Heading1"/>
        <w:spacing w:line="360" w:lineRule="auto"/>
        <w:jc w:val="both"/>
        <w:rPr>
          <w:rFonts w:ascii="Arial" w:hAnsi="Arial" w:cs="Arial"/>
          <w:sz w:val="24"/>
          <w:szCs w:val="24"/>
          <w:lang w:val="en-US"/>
        </w:rPr>
      </w:pPr>
      <w:bookmarkStart w:id="3" w:name="_Toc120022671"/>
      <w:r w:rsidRPr="00487349">
        <w:rPr>
          <w:rFonts w:ascii="Arial" w:hAnsi="Arial" w:cs="Arial"/>
          <w:sz w:val="24"/>
          <w:szCs w:val="24"/>
          <w:lang w:val="en-US"/>
        </w:rPr>
        <w:t>Creativity</w:t>
      </w:r>
      <w:bookmarkEnd w:id="3"/>
    </w:p>
    <w:p w:rsidR="000944D8" w:rsidRPr="00487349" w:rsidRDefault="000944D8" w:rsidP="00487349">
      <w:pPr>
        <w:spacing w:line="360" w:lineRule="auto"/>
        <w:jc w:val="both"/>
        <w:rPr>
          <w:rFonts w:ascii="Arial" w:hAnsi="Arial" w:cs="Arial"/>
          <w:sz w:val="24"/>
          <w:szCs w:val="24"/>
          <w:lang w:val="en-US"/>
        </w:rPr>
      </w:pP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The process of being creative has many facets and may go in many different ways. From a scholarly perspective, it is a difficult topic to investigate, grasp, and analyze. As a result, the idea of creativity lacks a universally accepted definition. If you want to make progress, you need to think creatively and provide useful outcomes while tackling challenges.</w:t>
      </w:r>
    </w:p>
    <w:p w:rsidR="0073221A" w:rsidRPr="00487349" w:rsidRDefault="0073221A" w:rsidP="00487349">
      <w:pPr>
        <w:spacing w:line="360" w:lineRule="auto"/>
        <w:jc w:val="both"/>
        <w:rPr>
          <w:rFonts w:ascii="Arial" w:hAnsi="Arial" w:cs="Arial"/>
          <w:sz w:val="24"/>
          <w:szCs w:val="24"/>
          <w:lang w:val="en-GB"/>
        </w:rPr>
      </w:pPr>
      <w:r w:rsidRPr="00487349">
        <w:rPr>
          <w:rFonts w:ascii="Arial" w:hAnsi="Arial" w:cs="Arial"/>
          <w:sz w:val="24"/>
          <w:szCs w:val="24"/>
          <w:lang w:val="en-GB"/>
        </w:rPr>
        <w:t>A creative person is someone who can come up with something completely original out of their own head, whether it a solution to a problem, a new tool, a work of art, or a technique of doing something.</w:t>
      </w: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 xml:space="preserve">Now is the moment for us to brainstorm answers to problems, fresh approaches to interacting with people, and personally satisfying activities. Although the two are </w:t>
      </w:r>
      <w:r w:rsidRPr="00487349">
        <w:rPr>
          <w:rStyle w:val="rynqvb"/>
          <w:rFonts w:ascii="Arial" w:hAnsi="Arial" w:cs="Arial"/>
          <w:sz w:val="24"/>
          <w:szCs w:val="24"/>
          <w:lang w:val="en"/>
        </w:rPr>
        <w:lastRenderedPageBreak/>
        <w:t>inextricably related, innovation is what truly makes use of creativity by turning ideas into goods or services. For original thought to emerge, it is necessary to be able to see familiar situations in a novel light. New possibilities or other options might be created from all the suggestions. A lot of people study creativity since it's important on both an individual and a societal level. Problem-solving is a part of every job and aspect of life, thus an individual's ability to think outside the box is crucial. Discoveries, innovations, and unconventional socialites are a competitive advantage from a societal standpoint. New innovations, goods, and services provide economic possibi</w:t>
      </w:r>
      <w:r w:rsidR="00C71AE2">
        <w:rPr>
          <w:rStyle w:val="rynqvb"/>
          <w:rFonts w:ascii="Arial" w:hAnsi="Arial" w:cs="Arial"/>
          <w:sz w:val="24"/>
          <w:szCs w:val="24"/>
          <w:lang w:val="en"/>
        </w:rPr>
        <w:t>lities and methods of operation (</w:t>
      </w:r>
      <w:r w:rsidR="00C71AE2" w:rsidRPr="00C71AE2">
        <w:rPr>
          <w:rStyle w:val="rynqvb"/>
          <w:rFonts w:ascii="Arial" w:hAnsi="Arial" w:cs="Arial"/>
          <w:sz w:val="24"/>
          <w:szCs w:val="24"/>
          <w:lang w:val="en"/>
        </w:rPr>
        <w:t>Lazear,2018</w:t>
      </w:r>
      <w:r w:rsidR="00C71AE2">
        <w:rPr>
          <w:rStyle w:val="rynqvb"/>
          <w:rFonts w:ascii="Arial" w:hAnsi="Arial" w:cs="Arial"/>
          <w:sz w:val="24"/>
          <w:szCs w:val="24"/>
          <w:lang w:val="en"/>
        </w:rPr>
        <w:t>).</w:t>
      </w: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 xml:space="preserve">Products, artworks, and inventions left to us by creative geniuses are always being rediscovered, rethought, and updated to better suit modern tastes. On top of that, it establishes brand-new benchmarks and possibilities for the public at large. Humanity's creative geniuses have left behind a thread that connects all of human history. In October 2001, for example, Queen Sonia of Norway launched a bridge linking her nation to Sweden, one of the most cutting-edge structures ever constructed in Europe. This bridge is an exact replica of Leonardo da Vinci's 1502 design. The Bosphorus bridge was supposed to be constructed for the Turkish Sultan Bayezid II. After seeing Leonardo's drawing in 1996, Norwegian artist Febrn Sand was moved to action by the bridge's majestic meaning and stunning beauty. It is a section of the road that links Norway to Sweden. The first public building ever built based on a design by Leonardo da Vinci. The fact that this initiative was put into motion at all is a tribute to the ability of creative talent to motivate </w:t>
      </w:r>
      <w:r w:rsidR="00C71AE2">
        <w:rPr>
          <w:rStyle w:val="rynqvb"/>
          <w:rFonts w:ascii="Arial" w:hAnsi="Arial" w:cs="Arial"/>
          <w:sz w:val="24"/>
          <w:szCs w:val="24"/>
          <w:lang w:val="en"/>
        </w:rPr>
        <w:t>us to unleash our own ingenuity (Zachary,</w:t>
      </w:r>
      <w:r w:rsidR="00C71AE2" w:rsidRPr="00C71AE2">
        <w:rPr>
          <w:rStyle w:val="rynqvb"/>
          <w:rFonts w:ascii="Arial" w:hAnsi="Arial" w:cs="Arial"/>
          <w:sz w:val="24"/>
          <w:szCs w:val="24"/>
          <w:lang w:val="en"/>
        </w:rPr>
        <w:t>2015</w:t>
      </w:r>
      <w:r w:rsidR="00C71AE2">
        <w:rPr>
          <w:rStyle w:val="rynqvb"/>
          <w:rFonts w:ascii="Arial" w:hAnsi="Arial" w:cs="Arial"/>
          <w:sz w:val="24"/>
          <w:szCs w:val="24"/>
          <w:lang w:val="en"/>
        </w:rPr>
        <w:t>).</w:t>
      </w:r>
    </w:p>
    <w:p w:rsidR="00E47A8D"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 xml:space="preserve">Since our perspectives on the world and our place in it are always evolving, creativity is a daily occurrence for all of us. Artistic expression need not take the form of anything novel. Rather, it's about creating something novel for our own use, whether to facilitate our everyday lives, enhance our lives, or beautify our thoughts. Since creativity is conceived, developed, and realized in the realm of infinite possibilities - the human imagination - any attempt to understand it as a process that must be studied would inevitably fall short. All it takes to be moved by it and find inspiration in it is </w:t>
      </w:r>
      <w:r w:rsidR="00487349">
        <w:rPr>
          <w:rStyle w:val="rynqvb"/>
          <w:rFonts w:ascii="Arial" w:hAnsi="Arial" w:cs="Arial"/>
          <w:sz w:val="24"/>
          <w:szCs w:val="24"/>
          <w:lang w:val="en"/>
        </w:rPr>
        <w:t>to let this imagination go wild (</w:t>
      </w:r>
      <w:r w:rsidR="00C71AE2">
        <w:rPr>
          <w:rStyle w:val="rynqvb"/>
          <w:rFonts w:ascii="Arial" w:hAnsi="Arial" w:cs="Arial"/>
          <w:sz w:val="24"/>
          <w:szCs w:val="24"/>
          <w:lang w:val="en"/>
        </w:rPr>
        <w:t>Cueto,</w:t>
      </w:r>
      <w:r w:rsidR="00487349" w:rsidRPr="00487349">
        <w:rPr>
          <w:rStyle w:val="rynqvb"/>
          <w:rFonts w:ascii="Arial" w:hAnsi="Arial" w:cs="Arial"/>
          <w:sz w:val="24"/>
          <w:szCs w:val="24"/>
          <w:lang w:val="en"/>
        </w:rPr>
        <w:t>2017</w:t>
      </w:r>
      <w:r w:rsidR="00C71AE2">
        <w:rPr>
          <w:rStyle w:val="rynqvb"/>
          <w:rFonts w:ascii="Arial" w:hAnsi="Arial" w:cs="Arial"/>
          <w:sz w:val="24"/>
          <w:szCs w:val="24"/>
          <w:lang w:val="en"/>
        </w:rPr>
        <w:t>).</w:t>
      </w:r>
    </w:p>
    <w:p w:rsidR="00F1183A" w:rsidRPr="00487349" w:rsidRDefault="00F1183A" w:rsidP="00487349">
      <w:pPr>
        <w:pStyle w:val="Heading1"/>
        <w:spacing w:line="360" w:lineRule="auto"/>
        <w:jc w:val="both"/>
        <w:rPr>
          <w:rFonts w:ascii="Arial" w:hAnsi="Arial" w:cs="Arial"/>
          <w:sz w:val="24"/>
          <w:szCs w:val="24"/>
          <w:lang w:val="en-US"/>
        </w:rPr>
      </w:pPr>
      <w:bookmarkStart w:id="4" w:name="_Toc120022672"/>
      <w:r w:rsidRPr="00487349">
        <w:rPr>
          <w:rFonts w:ascii="Arial" w:hAnsi="Arial" w:cs="Arial"/>
          <w:sz w:val="24"/>
          <w:szCs w:val="24"/>
          <w:lang w:val="en-US"/>
        </w:rPr>
        <w:lastRenderedPageBreak/>
        <w:t>Innovation</w:t>
      </w:r>
      <w:bookmarkEnd w:id="4"/>
    </w:p>
    <w:p w:rsidR="000967CB" w:rsidRPr="00487349" w:rsidRDefault="000967CB" w:rsidP="00487349">
      <w:pPr>
        <w:spacing w:line="360" w:lineRule="auto"/>
        <w:jc w:val="both"/>
        <w:rPr>
          <w:rFonts w:ascii="Arial" w:hAnsi="Arial" w:cs="Arial"/>
          <w:sz w:val="24"/>
          <w:szCs w:val="24"/>
          <w:lang w:val="en-US"/>
        </w:rPr>
      </w:pP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Consumers, companies, and the economy as a whole all stand to gain from an innovative economy. Innovation, from a monetary viewpoint, is the creation and implementation of ideas and technology that enhance existing products or provide more effective methods of creating them.</w:t>
      </w:r>
    </w:p>
    <w:p w:rsidR="0073221A" w:rsidRPr="00487349" w:rsidRDefault="0073221A" w:rsidP="00487349">
      <w:pPr>
        <w:spacing w:line="360" w:lineRule="auto"/>
        <w:jc w:val="both"/>
        <w:rPr>
          <w:rFonts w:ascii="Arial" w:hAnsi="Arial" w:cs="Arial"/>
          <w:sz w:val="24"/>
          <w:szCs w:val="24"/>
          <w:lang w:val="en"/>
        </w:rPr>
      </w:pPr>
      <w:r w:rsidRPr="00487349">
        <w:rPr>
          <w:rStyle w:val="rynqvb"/>
          <w:rFonts w:ascii="Arial" w:hAnsi="Arial" w:cs="Arial"/>
          <w:sz w:val="24"/>
          <w:szCs w:val="24"/>
          <w:lang w:val="en"/>
        </w:rPr>
        <w:t>Inventions such as steam engines, which were developed in the 18th century, are paradigmatic of creative thought and originality. Both the manufacturing and railroad industries have benefited greatly from the use of steam engines. As a result of advancements in IT, businesses now have access to previously inaccessible markets and operational structures.</w:t>
      </w:r>
    </w:p>
    <w:p w:rsidR="00CD3160" w:rsidRPr="00487349" w:rsidRDefault="00F1183A" w:rsidP="00487349">
      <w:pPr>
        <w:pStyle w:val="Heading1"/>
        <w:spacing w:line="360" w:lineRule="auto"/>
        <w:jc w:val="both"/>
        <w:rPr>
          <w:rFonts w:ascii="Arial" w:hAnsi="Arial" w:cs="Arial"/>
          <w:sz w:val="24"/>
          <w:szCs w:val="24"/>
          <w:lang w:val="en-US"/>
        </w:rPr>
      </w:pPr>
      <w:bookmarkStart w:id="5" w:name="_Toc120022673"/>
      <w:r w:rsidRPr="00487349">
        <w:rPr>
          <w:rFonts w:ascii="Arial" w:hAnsi="Arial" w:cs="Arial"/>
          <w:sz w:val="24"/>
          <w:szCs w:val="24"/>
          <w:lang w:val="en-US"/>
        </w:rPr>
        <w:t>Distinguish between types and forms of enterprise activity</w:t>
      </w:r>
      <w:bookmarkEnd w:id="5"/>
    </w:p>
    <w:p w:rsidR="00284E28" w:rsidRPr="00487349" w:rsidRDefault="00284E28" w:rsidP="00487349">
      <w:pPr>
        <w:spacing w:line="360" w:lineRule="auto"/>
        <w:jc w:val="both"/>
        <w:rPr>
          <w:rFonts w:ascii="Arial" w:hAnsi="Arial" w:cs="Arial"/>
          <w:sz w:val="24"/>
          <w:szCs w:val="24"/>
          <w:lang w:val="en-US"/>
        </w:rPr>
      </w:pPr>
    </w:p>
    <w:p w:rsidR="0073221A" w:rsidRPr="00487349" w:rsidRDefault="0073221A" w:rsidP="00487349">
      <w:pPr>
        <w:spacing w:line="360" w:lineRule="auto"/>
        <w:jc w:val="both"/>
        <w:rPr>
          <w:rFonts w:ascii="Arial" w:hAnsi="Arial" w:cs="Arial"/>
          <w:sz w:val="24"/>
          <w:szCs w:val="24"/>
          <w:lang w:val="en-US"/>
        </w:rPr>
      </w:pPr>
      <w:r w:rsidRPr="00487349">
        <w:rPr>
          <w:rFonts w:ascii="Arial" w:hAnsi="Arial" w:cs="Arial"/>
          <w:sz w:val="24"/>
          <w:szCs w:val="24"/>
          <w:lang w:val="en-US"/>
        </w:rPr>
        <w:t>There is a wide variety of business structures in use in the United Kingdom. Major differences exist between them in terms of organizational make-up and ownership status.</w:t>
      </w:r>
    </w:p>
    <w:p w:rsidR="00284E28" w:rsidRPr="00487349" w:rsidRDefault="00284E28" w:rsidP="00487349">
      <w:pPr>
        <w:pStyle w:val="ListParagraph"/>
        <w:numPr>
          <w:ilvl w:val="0"/>
          <w:numId w:val="1"/>
        </w:numPr>
        <w:spacing w:line="360" w:lineRule="auto"/>
        <w:jc w:val="both"/>
        <w:rPr>
          <w:rFonts w:ascii="Arial" w:hAnsi="Arial" w:cs="Arial"/>
          <w:sz w:val="24"/>
          <w:szCs w:val="24"/>
          <w:lang w:val="en-US"/>
        </w:rPr>
      </w:pPr>
      <w:r w:rsidRPr="00487349">
        <w:rPr>
          <w:rFonts w:ascii="Arial" w:hAnsi="Arial" w:cs="Arial"/>
          <w:sz w:val="24"/>
          <w:szCs w:val="24"/>
          <w:lang w:val="en-US"/>
        </w:rPr>
        <w:t>Sole Proprietorship</w:t>
      </w:r>
    </w:p>
    <w:p w:rsidR="0073221A" w:rsidRPr="00487349" w:rsidRDefault="0073221A" w:rsidP="00487349">
      <w:pPr>
        <w:spacing w:line="360" w:lineRule="auto"/>
        <w:jc w:val="both"/>
        <w:rPr>
          <w:rFonts w:ascii="Arial" w:hAnsi="Arial" w:cs="Arial"/>
          <w:sz w:val="24"/>
          <w:szCs w:val="24"/>
          <w:lang w:val="en-US"/>
        </w:rPr>
      </w:pPr>
      <w:r w:rsidRPr="00487349">
        <w:rPr>
          <w:rStyle w:val="rynqvb"/>
          <w:rFonts w:ascii="Arial" w:hAnsi="Arial" w:cs="Arial"/>
          <w:sz w:val="24"/>
          <w:szCs w:val="24"/>
          <w:lang w:val="en"/>
        </w:rPr>
        <w:t>The backbone of the UK's market economy is small enterprises, despite the fact that they are often the smallest of their kind. Businesses like paint and wallpaper shops are considered "trades." To put it simply, you are operating in your individual capacity, yet you have the legal authority to engage in a business transaction and take part in commercial turnover</w:t>
      </w:r>
      <w:r w:rsidR="00487349">
        <w:rPr>
          <w:rStyle w:val="rynqvb"/>
          <w:rFonts w:ascii="Arial" w:hAnsi="Arial" w:cs="Arial"/>
          <w:sz w:val="24"/>
          <w:szCs w:val="24"/>
          <w:lang w:val="en"/>
        </w:rPr>
        <w:t xml:space="preserve"> (Wiklund,</w:t>
      </w:r>
      <w:r w:rsidR="00487349" w:rsidRPr="00487349">
        <w:rPr>
          <w:rStyle w:val="rynqvb"/>
          <w:rFonts w:ascii="Arial" w:hAnsi="Arial" w:cs="Arial"/>
          <w:sz w:val="24"/>
          <w:szCs w:val="24"/>
          <w:lang w:val="en"/>
        </w:rPr>
        <w:t>2017</w:t>
      </w:r>
      <w:r w:rsidR="00487349">
        <w:rPr>
          <w:rStyle w:val="rynqvb"/>
          <w:rFonts w:ascii="Arial" w:hAnsi="Arial" w:cs="Arial"/>
          <w:sz w:val="24"/>
          <w:szCs w:val="24"/>
          <w:lang w:val="en"/>
        </w:rPr>
        <w:t>).</w:t>
      </w:r>
    </w:p>
    <w:p w:rsidR="00284E28" w:rsidRPr="00487349" w:rsidRDefault="00284E28" w:rsidP="00487349">
      <w:pPr>
        <w:pStyle w:val="ListParagraph"/>
        <w:numPr>
          <w:ilvl w:val="0"/>
          <w:numId w:val="1"/>
        </w:numPr>
        <w:spacing w:line="360" w:lineRule="auto"/>
        <w:jc w:val="both"/>
        <w:rPr>
          <w:rFonts w:ascii="Arial" w:hAnsi="Arial" w:cs="Arial"/>
          <w:sz w:val="24"/>
          <w:szCs w:val="24"/>
          <w:lang w:val="en-US"/>
        </w:rPr>
      </w:pPr>
      <w:r w:rsidRPr="00487349">
        <w:rPr>
          <w:rFonts w:ascii="Arial" w:hAnsi="Arial" w:cs="Arial"/>
          <w:sz w:val="24"/>
          <w:szCs w:val="24"/>
          <w:lang w:val="en-US"/>
        </w:rPr>
        <w:t>Partnership</w:t>
      </w:r>
    </w:p>
    <w:p w:rsidR="0073221A" w:rsidRPr="00487349" w:rsidRDefault="0073221A" w:rsidP="00487349">
      <w:pPr>
        <w:spacing w:line="360" w:lineRule="auto"/>
        <w:jc w:val="both"/>
        <w:rPr>
          <w:rFonts w:ascii="Arial" w:hAnsi="Arial" w:cs="Arial"/>
          <w:sz w:val="24"/>
          <w:szCs w:val="24"/>
          <w:lang w:val="en-US"/>
        </w:rPr>
      </w:pPr>
      <w:r w:rsidRPr="00487349">
        <w:rPr>
          <w:rStyle w:val="rynqvb"/>
          <w:rFonts w:ascii="Arial" w:hAnsi="Arial" w:cs="Arial"/>
          <w:sz w:val="24"/>
          <w:szCs w:val="24"/>
          <w:lang w:val="en"/>
        </w:rPr>
        <w:t>Ownership and decision-making power in a partnership are split among a number of persons (as well as profits). In other contexts, like law firms, it is common for each partner to bring a certain set of abilities to the table.</w:t>
      </w:r>
    </w:p>
    <w:p w:rsidR="00284E28" w:rsidRPr="00487349" w:rsidRDefault="00284E28" w:rsidP="00487349">
      <w:pPr>
        <w:pStyle w:val="ListParagraph"/>
        <w:numPr>
          <w:ilvl w:val="0"/>
          <w:numId w:val="1"/>
        </w:numPr>
        <w:spacing w:line="360" w:lineRule="auto"/>
        <w:jc w:val="both"/>
        <w:rPr>
          <w:rFonts w:ascii="Arial" w:hAnsi="Arial" w:cs="Arial"/>
          <w:sz w:val="24"/>
          <w:szCs w:val="24"/>
          <w:lang w:val="en-US"/>
        </w:rPr>
      </w:pPr>
      <w:r w:rsidRPr="00487349">
        <w:rPr>
          <w:rFonts w:ascii="Arial" w:hAnsi="Arial" w:cs="Arial"/>
          <w:sz w:val="24"/>
          <w:szCs w:val="24"/>
          <w:lang w:val="en-US"/>
        </w:rPr>
        <w:t>Private Limited Companies (Ltd.)</w:t>
      </w:r>
    </w:p>
    <w:p w:rsidR="0073221A" w:rsidRPr="00487349" w:rsidRDefault="0073221A" w:rsidP="00487349">
      <w:pPr>
        <w:spacing w:line="360" w:lineRule="auto"/>
        <w:jc w:val="both"/>
        <w:rPr>
          <w:rFonts w:ascii="Arial" w:hAnsi="Arial" w:cs="Arial"/>
          <w:sz w:val="24"/>
          <w:szCs w:val="24"/>
          <w:lang w:val="en-US"/>
        </w:rPr>
      </w:pPr>
      <w:r w:rsidRPr="00487349">
        <w:rPr>
          <w:rFonts w:ascii="Arial" w:hAnsi="Arial" w:cs="Arial"/>
          <w:sz w:val="24"/>
          <w:szCs w:val="24"/>
          <w:lang w:val="en-US"/>
        </w:rPr>
        <w:lastRenderedPageBreak/>
        <w:t>Since it has been properly formed, this sort of business enterprise will be treated as a separate entity under the law. There will be stockholders who are partially liable for the company's obligations.</w:t>
      </w:r>
    </w:p>
    <w:p w:rsidR="00284E28" w:rsidRPr="00487349" w:rsidRDefault="00284E28" w:rsidP="00487349">
      <w:pPr>
        <w:pStyle w:val="ListParagraph"/>
        <w:numPr>
          <w:ilvl w:val="0"/>
          <w:numId w:val="1"/>
        </w:numPr>
        <w:spacing w:line="360" w:lineRule="auto"/>
        <w:jc w:val="both"/>
        <w:rPr>
          <w:rFonts w:ascii="Arial" w:hAnsi="Arial" w:cs="Arial"/>
          <w:sz w:val="24"/>
          <w:szCs w:val="24"/>
          <w:lang w:val="en-US"/>
        </w:rPr>
      </w:pPr>
      <w:r w:rsidRPr="00487349">
        <w:rPr>
          <w:rFonts w:ascii="Arial" w:hAnsi="Arial" w:cs="Arial"/>
          <w:sz w:val="24"/>
          <w:szCs w:val="24"/>
          <w:lang w:val="en-US"/>
        </w:rPr>
        <w:t>Public Limited Companies (PLC)</w:t>
      </w:r>
    </w:p>
    <w:p w:rsidR="0073221A" w:rsidRPr="00487349" w:rsidRDefault="0073221A" w:rsidP="00487349">
      <w:pPr>
        <w:spacing w:line="360" w:lineRule="auto"/>
        <w:jc w:val="both"/>
        <w:rPr>
          <w:rStyle w:val="rynqvb"/>
          <w:rFonts w:ascii="Arial" w:hAnsi="Arial" w:cs="Arial"/>
          <w:sz w:val="24"/>
          <w:szCs w:val="24"/>
          <w:lang w:val="en"/>
        </w:rPr>
      </w:pPr>
      <w:r w:rsidRPr="00487349">
        <w:rPr>
          <w:rStyle w:val="rynqvb"/>
          <w:rFonts w:ascii="Arial" w:hAnsi="Arial" w:cs="Arial"/>
          <w:sz w:val="24"/>
          <w:szCs w:val="24"/>
          <w:lang w:val="en"/>
        </w:rPr>
        <w:t>It's founded by its investors, who put up capital in exchange for ownership stakes. The shares entitle the bearer to the legal rights as a shareholder, including a portion of the company's profits, as set down by the applicable legislation. PLCs are formed with capital investm</w:t>
      </w:r>
      <w:r w:rsidR="00487349">
        <w:rPr>
          <w:rStyle w:val="rynqvb"/>
          <w:rFonts w:ascii="Arial" w:hAnsi="Arial" w:cs="Arial"/>
          <w:sz w:val="24"/>
          <w:szCs w:val="24"/>
          <w:lang w:val="en"/>
        </w:rPr>
        <w:t>ent as their primary objective (Steyaert,</w:t>
      </w:r>
      <w:r w:rsidR="00487349" w:rsidRPr="00487349">
        <w:rPr>
          <w:rStyle w:val="rynqvb"/>
          <w:rFonts w:ascii="Arial" w:hAnsi="Arial" w:cs="Arial"/>
          <w:sz w:val="24"/>
          <w:szCs w:val="24"/>
          <w:lang w:val="en"/>
        </w:rPr>
        <w:t>2015</w:t>
      </w:r>
      <w:r w:rsidR="00487349">
        <w:rPr>
          <w:rStyle w:val="rynqvb"/>
          <w:rFonts w:ascii="Arial" w:hAnsi="Arial" w:cs="Arial"/>
          <w:sz w:val="24"/>
          <w:szCs w:val="24"/>
          <w:lang w:val="en"/>
        </w:rPr>
        <w:t>).</w:t>
      </w:r>
    </w:p>
    <w:p w:rsidR="0073221A" w:rsidRPr="00487349" w:rsidRDefault="0073221A" w:rsidP="00487349">
      <w:pPr>
        <w:spacing w:line="360" w:lineRule="auto"/>
        <w:jc w:val="both"/>
        <w:rPr>
          <w:rFonts w:ascii="Arial" w:hAnsi="Arial" w:cs="Arial"/>
          <w:sz w:val="24"/>
          <w:szCs w:val="24"/>
          <w:lang w:val="en-US"/>
        </w:rPr>
      </w:pPr>
      <w:r w:rsidRPr="00487349">
        <w:rPr>
          <w:rStyle w:val="rynqvb"/>
          <w:rFonts w:ascii="Arial" w:hAnsi="Arial" w:cs="Arial"/>
          <w:sz w:val="24"/>
          <w:szCs w:val="24"/>
          <w:lang w:val="en"/>
        </w:rPr>
        <w:t>Forming a limited liability corporation, sole proprietorship, or partnership is less complicated and more accessible for small and medium-sized enterprises. These modes of doing business are much more adaptable, and the people who take part in the civic and commercial cycle — the people you could someda</w:t>
      </w:r>
      <w:r w:rsidR="00487349">
        <w:rPr>
          <w:rStyle w:val="rynqvb"/>
          <w:rFonts w:ascii="Arial" w:hAnsi="Arial" w:cs="Arial"/>
          <w:sz w:val="24"/>
          <w:szCs w:val="24"/>
          <w:lang w:val="en"/>
        </w:rPr>
        <w:t>y do business with — trust them (Dobrev,</w:t>
      </w:r>
      <w:r w:rsidR="00487349" w:rsidRPr="00487349">
        <w:rPr>
          <w:rStyle w:val="rynqvb"/>
          <w:rFonts w:ascii="Arial" w:hAnsi="Arial" w:cs="Arial"/>
          <w:sz w:val="24"/>
          <w:szCs w:val="24"/>
          <w:lang w:val="en"/>
        </w:rPr>
        <w:t>2016</w:t>
      </w:r>
      <w:r w:rsidR="00487349">
        <w:rPr>
          <w:rStyle w:val="rynqvb"/>
          <w:rFonts w:ascii="Arial" w:hAnsi="Arial" w:cs="Arial"/>
          <w:sz w:val="24"/>
          <w:szCs w:val="24"/>
          <w:lang w:val="en"/>
        </w:rPr>
        <w:t>).</w:t>
      </w:r>
    </w:p>
    <w:p w:rsidR="00CD3160" w:rsidRPr="00487349" w:rsidRDefault="00F1183A" w:rsidP="00487349">
      <w:pPr>
        <w:pStyle w:val="Heading1"/>
        <w:spacing w:line="360" w:lineRule="auto"/>
        <w:jc w:val="both"/>
        <w:rPr>
          <w:rFonts w:ascii="Arial" w:hAnsi="Arial" w:cs="Arial"/>
          <w:sz w:val="24"/>
          <w:szCs w:val="24"/>
          <w:lang w:val="en-US"/>
        </w:rPr>
      </w:pPr>
      <w:bookmarkStart w:id="6" w:name="_Toc120022674"/>
      <w:r w:rsidRPr="00487349">
        <w:rPr>
          <w:rFonts w:ascii="Arial" w:hAnsi="Arial" w:cs="Arial"/>
          <w:sz w:val="24"/>
          <w:szCs w:val="24"/>
          <w:lang w:val="en-US"/>
        </w:rPr>
        <w:t>Conclusion</w:t>
      </w:r>
      <w:bookmarkEnd w:id="6"/>
    </w:p>
    <w:p w:rsidR="00394C03" w:rsidRPr="00487349" w:rsidRDefault="00394C03" w:rsidP="00487349">
      <w:pPr>
        <w:spacing w:line="360" w:lineRule="auto"/>
        <w:jc w:val="both"/>
        <w:rPr>
          <w:rFonts w:ascii="Arial" w:hAnsi="Arial" w:cs="Arial"/>
          <w:sz w:val="24"/>
          <w:szCs w:val="24"/>
          <w:lang w:val="en-US"/>
        </w:rPr>
      </w:pPr>
    </w:p>
    <w:p w:rsidR="00394C03" w:rsidRPr="00487349" w:rsidRDefault="00E47A8D" w:rsidP="00487349">
      <w:pPr>
        <w:spacing w:line="360" w:lineRule="auto"/>
        <w:jc w:val="both"/>
        <w:rPr>
          <w:rFonts w:ascii="Arial" w:hAnsi="Arial" w:cs="Arial"/>
          <w:sz w:val="24"/>
          <w:szCs w:val="24"/>
          <w:lang w:val="en-US"/>
        </w:rPr>
      </w:pPr>
      <w:r w:rsidRPr="00487349">
        <w:rPr>
          <w:rStyle w:val="rynqvb"/>
          <w:rFonts w:ascii="Arial" w:hAnsi="Arial" w:cs="Arial"/>
          <w:sz w:val="24"/>
          <w:szCs w:val="24"/>
          <w:lang w:val="en"/>
        </w:rPr>
        <w:t xml:space="preserve">Because the corporation integrates material, financial, human, and technological information, a market economy is crucial because it is the primary focus of economic activity. This business must turn a profit from the sale of its final product (service), which is created via the use of suitable technology. Under competitive market circumstances, the primary focus of business is on maximizing profit. As the value of results, classification of units, and indicators for evaluating efficiency in them are all interconnected, so too is the increase in production efficiency due to the increase in the recovery of resource use, which is why resource management is so crucial to the success of any production activity and any profit derived from its use. However, in today's business world, when competition is fiercer than ever, creative work is essential to the company's survival. Enhancing the quality and competitiveness of the company's goods (services) in this way enables for future success in terms of financial returns. Without new products and services, a business will eventually fall behind the competition. Time and again, it has been surpassed in the marketplace by newer, more cutting-edge competitors. New methods of human resource </w:t>
      </w:r>
      <w:r w:rsidRPr="00487349">
        <w:rPr>
          <w:rStyle w:val="rynqvb"/>
          <w:rFonts w:ascii="Arial" w:hAnsi="Arial" w:cs="Arial"/>
          <w:sz w:val="24"/>
          <w:szCs w:val="24"/>
          <w:lang w:val="en"/>
        </w:rPr>
        <w:lastRenderedPageBreak/>
        <w:t>management and "cultural" shifts in the company's way of thinking and doing things might help managers foster innovation. Risk-taking, constructive disagreement, a feeling of urgency, celebrating tiny triumphs (and mistakes), and a desire to explore new ways of addressing old issues are all qualities that the org</w:t>
      </w:r>
      <w:r w:rsidR="00487349">
        <w:rPr>
          <w:rStyle w:val="rynqvb"/>
          <w:rFonts w:ascii="Arial" w:hAnsi="Arial" w:cs="Arial"/>
          <w:sz w:val="24"/>
          <w:szCs w:val="24"/>
          <w:lang w:val="en"/>
        </w:rPr>
        <w:t>anization should be encouraging (Schindehutte,</w:t>
      </w:r>
      <w:r w:rsidR="00487349" w:rsidRPr="00487349">
        <w:rPr>
          <w:rStyle w:val="rynqvb"/>
          <w:rFonts w:ascii="Arial" w:hAnsi="Arial" w:cs="Arial"/>
          <w:sz w:val="24"/>
          <w:szCs w:val="24"/>
          <w:lang w:val="en"/>
        </w:rPr>
        <w:t>2015</w:t>
      </w:r>
      <w:r w:rsidR="00487349">
        <w:rPr>
          <w:rStyle w:val="rynqvb"/>
          <w:rFonts w:ascii="Arial" w:hAnsi="Arial" w:cs="Arial"/>
          <w:sz w:val="24"/>
          <w:szCs w:val="24"/>
          <w:lang w:val="en"/>
        </w:rPr>
        <w:t>).</w:t>
      </w:r>
    </w:p>
    <w:p w:rsidR="00487349" w:rsidRDefault="00487349" w:rsidP="00F1183A">
      <w:pPr>
        <w:pStyle w:val="Heading1"/>
        <w:rPr>
          <w:lang w:val="en-US"/>
        </w:rPr>
      </w:pPr>
    </w:p>
    <w:p w:rsidR="00487349" w:rsidRDefault="00487349" w:rsidP="00F1183A">
      <w:pPr>
        <w:pStyle w:val="Heading1"/>
        <w:rPr>
          <w:lang w:val="en-US"/>
        </w:rPr>
      </w:pPr>
    </w:p>
    <w:p w:rsidR="00487349" w:rsidRDefault="00487349" w:rsidP="00F1183A">
      <w:pPr>
        <w:pStyle w:val="Heading1"/>
        <w:rPr>
          <w:lang w:val="en-US"/>
        </w:rPr>
      </w:pPr>
    </w:p>
    <w:p w:rsidR="00487349" w:rsidRDefault="00487349" w:rsidP="00F1183A">
      <w:pPr>
        <w:pStyle w:val="Heading1"/>
        <w:rPr>
          <w:lang w:val="en-US"/>
        </w:rPr>
      </w:pPr>
    </w:p>
    <w:p w:rsidR="00F1183A" w:rsidRDefault="00F1183A" w:rsidP="00F1183A">
      <w:pPr>
        <w:pStyle w:val="Heading1"/>
        <w:rPr>
          <w:lang w:val="en-US"/>
        </w:rPr>
      </w:pPr>
      <w:bookmarkStart w:id="7" w:name="_Toc120022675"/>
      <w:r>
        <w:rPr>
          <w:lang w:val="en-US"/>
        </w:rPr>
        <w:t>Reference list</w:t>
      </w:r>
      <w:bookmarkEnd w:id="7"/>
    </w:p>
    <w:p w:rsidR="00D539B2" w:rsidRDefault="00D539B2" w:rsidP="00D539B2">
      <w:pPr>
        <w:rPr>
          <w:lang w:val="en-US"/>
        </w:rPr>
      </w:pPr>
    </w:p>
    <w:p w:rsidR="00487349" w:rsidRPr="00487349" w:rsidRDefault="00487349" w:rsidP="00487349">
      <w:pPr>
        <w:jc w:val="both"/>
        <w:rPr>
          <w:rFonts w:ascii="Arial" w:hAnsi="Arial" w:cs="Arial"/>
          <w:sz w:val="24"/>
          <w:szCs w:val="24"/>
          <w:lang w:val="en-US"/>
        </w:rPr>
      </w:pPr>
      <w:r w:rsidRPr="00487349">
        <w:rPr>
          <w:rFonts w:ascii="Arial" w:hAnsi="Arial" w:cs="Arial"/>
          <w:sz w:val="24"/>
          <w:szCs w:val="24"/>
          <w:lang w:val="en-US"/>
        </w:rPr>
        <w:t>Burton, M.D., Sørensen, J.B. and Dobrev, S.D., 2016. A careers perspective on entrepreneurship. Entrepreneurship Theory and Practice, 40(2), pp.237-247.</w:t>
      </w:r>
    </w:p>
    <w:p w:rsidR="00487349" w:rsidRPr="00487349" w:rsidRDefault="00487349" w:rsidP="00487349">
      <w:pPr>
        <w:jc w:val="both"/>
        <w:rPr>
          <w:rFonts w:ascii="Arial" w:hAnsi="Arial" w:cs="Arial"/>
          <w:sz w:val="24"/>
          <w:szCs w:val="24"/>
          <w:lang w:val="en-GB"/>
        </w:rPr>
      </w:pPr>
      <w:r w:rsidRPr="00487349">
        <w:rPr>
          <w:rFonts w:ascii="Arial" w:hAnsi="Arial" w:cs="Arial"/>
          <w:sz w:val="24"/>
          <w:szCs w:val="24"/>
          <w:lang w:val="en-GB"/>
        </w:rPr>
        <w:t>Davidsson, P., Delmar, F. and Wiklund, J., 2017. Entrepreneurship as growth: growth as entrepreneurship. Strategic entrepreneurship: Creating a new mindset, pp.328-342.</w:t>
      </w:r>
    </w:p>
    <w:p w:rsidR="00487349" w:rsidRPr="00487349" w:rsidRDefault="00487349" w:rsidP="00487349">
      <w:pPr>
        <w:jc w:val="both"/>
        <w:rPr>
          <w:rFonts w:ascii="Arial" w:hAnsi="Arial" w:cs="Arial"/>
          <w:sz w:val="24"/>
          <w:szCs w:val="24"/>
          <w:lang w:val="en-GB"/>
        </w:rPr>
      </w:pPr>
      <w:r w:rsidRPr="00487349">
        <w:rPr>
          <w:rFonts w:ascii="Arial" w:hAnsi="Arial" w:cs="Arial"/>
          <w:sz w:val="24"/>
          <w:szCs w:val="24"/>
          <w:lang w:val="en-GB"/>
        </w:rPr>
        <w:t>Hjorth, D., Holt, R. and Steyaert, C., 2015. Entrepreneurship and process studies. International Small Business Journal, 33(6), pp.599-611.</w:t>
      </w:r>
    </w:p>
    <w:p w:rsidR="00487349" w:rsidRPr="00487349" w:rsidRDefault="00487349" w:rsidP="00487349">
      <w:pPr>
        <w:jc w:val="both"/>
        <w:rPr>
          <w:rFonts w:ascii="Arial" w:hAnsi="Arial" w:cs="Arial"/>
          <w:sz w:val="24"/>
          <w:szCs w:val="24"/>
          <w:lang w:val="en-US"/>
        </w:rPr>
      </w:pPr>
      <w:r w:rsidRPr="00487349">
        <w:rPr>
          <w:rFonts w:ascii="Arial" w:hAnsi="Arial" w:cs="Arial"/>
          <w:sz w:val="24"/>
          <w:szCs w:val="24"/>
          <w:lang w:val="en-US"/>
        </w:rPr>
        <w:t>Kuratko, D.F., Morris, M.H. and Schindehutte, M., 2015. Understanding the dynamics of entrepreneurship through framework approaches. Small Business Economics, 45(1), pp.1-13.</w:t>
      </w:r>
    </w:p>
    <w:p w:rsidR="00487349" w:rsidRPr="00487349" w:rsidRDefault="00487349" w:rsidP="00487349">
      <w:pPr>
        <w:jc w:val="both"/>
        <w:rPr>
          <w:rFonts w:ascii="Arial" w:hAnsi="Arial" w:cs="Arial"/>
          <w:sz w:val="24"/>
          <w:szCs w:val="24"/>
          <w:lang w:val="en-GB"/>
        </w:rPr>
      </w:pPr>
      <w:r w:rsidRPr="00487349">
        <w:rPr>
          <w:rFonts w:ascii="Arial" w:hAnsi="Arial" w:cs="Arial"/>
          <w:sz w:val="24"/>
          <w:szCs w:val="24"/>
          <w:lang w:val="en-GB"/>
        </w:rPr>
        <w:t>Liang, J., Wang, H. and Lazear, E.P., 2018. Demographics and entrepreneurship. Journal of Political Economy, 126(S1), pp.S140-S196.</w:t>
      </w:r>
    </w:p>
    <w:p w:rsidR="00487349" w:rsidRPr="00487349" w:rsidRDefault="00487349" w:rsidP="00487349">
      <w:pPr>
        <w:jc w:val="both"/>
        <w:rPr>
          <w:rFonts w:ascii="Arial" w:hAnsi="Arial" w:cs="Arial"/>
          <w:sz w:val="24"/>
          <w:szCs w:val="24"/>
          <w:lang w:val="en-GB"/>
        </w:rPr>
      </w:pPr>
      <w:r w:rsidRPr="00487349">
        <w:rPr>
          <w:rFonts w:ascii="Arial" w:hAnsi="Arial" w:cs="Arial"/>
          <w:sz w:val="24"/>
          <w:szCs w:val="24"/>
          <w:lang w:val="en-GB"/>
        </w:rPr>
        <w:t>Mishra, C.S. and Zachary, R.K., 2015. The theory of entrepreneurship. Entrepreneurship research journal, 5(4), pp.251-268.</w:t>
      </w:r>
    </w:p>
    <w:p w:rsidR="00487349" w:rsidRPr="00487349" w:rsidRDefault="00487349" w:rsidP="00487349">
      <w:pPr>
        <w:jc w:val="both"/>
        <w:rPr>
          <w:rFonts w:ascii="Arial" w:hAnsi="Arial" w:cs="Arial"/>
          <w:sz w:val="24"/>
          <w:szCs w:val="24"/>
          <w:lang w:val="en-GB"/>
        </w:rPr>
      </w:pPr>
      <w:r w:rsidRPr="00487349">
        <w:rPr>
          <w:rFonts w:ascii="Arial" w:hAnsi="Arial" w:cs="Arial"/>
          <w:sz w:val="24"/>
          <w:szCs w:val="24"/>
          <w:lang w:val="en-GB"/>
        </w:rPr>
        <w:t>Olanrewaju, A.S.T., Hossain, M.A., Whiteside, N. and Mercieca, P., 2020. Social media and entrepreneurship research: A literature review. International Journal of Information Management, 50, pp.90-110.</w:t>
      </w:r>
    </w:p>
    <w:p w:rsidR="00487349" w:rsidRPr="00487349" w:rsidRDefault="00487349" w:rsidP="00487349">
      <w:pPr>
        <w:jc w:val="both"/>
        <w:rPr>
          <w:rFonts w:ascii="Arial" w:hAnsi="Arial" w:cs="Arial"/>
          <w:sz w:val="24"/>
          <w:szCs w:val="24"/>
          <w:lang w:val="en-GB"/>
        </w:rPr>
      </w:pPr>
      <w:r w:rsidRPr="00487349">
        <w:rPr>
          <w:rFonts w:ascii="Arial" w:hAnsi="Arial" w:cs="Arial"/>
          <w:sz w:val="24"/>
          <w:szCs w:val="24"/>
          <w:lang w:val="en-GB"/>
        </w:rPr>
        <w:lastRenderedPageBreak/>
        <w:t>Omorede, A., Thorgren, S. and Wincent, J., 2015. Entrepreneurship psychology: a review. International Entrepreneurship and Management Journal, 11(4), pp.743-768.</w:t>
      </w:r>
    </w:p>
    <w:p w:rsidR="00487349" w:rsidRPr="00487349" w:rsidRDefault="00487349" w:rsidP="00487349">
      <w:pPr>
        <w:jc w:val="both"/>
        <w:rPr>
          <w:rFonts w:ascii="Arial" w:hAnsi="Arial" w:cs="Arial"/>
          <w:sz w:val="24"/>
          <w:szCs w:val="24"/>
          <w:lang w:val="en-US"/>
        </w:rPr>
      </w:pPr>
      <w:r w:rsidRPr="00487349">
        <w:rPr>
          <w:rFonts w:ascii="Arial" w:hAnsi="Arial" w:cs="Arial"/>
          <w:sz w:val="24"/>
          <w:szCs w:val="24"/>
        </w:rPr>
        <w:t>Zhang, S.X. and Cueto, J., 2017. The study of bias in entrepreneurship. Entrepreneurship theory and Practice, 41(3), pp.419-454.</w:t>
      </w:r>
    </w:p>
    <w:p w:rsidR="00D539B2" w:rsidRPr="00FA15DD" w:rsidRDefault="00D539B2" w:rsidP="00D539B2">
      <w:pPr>
        <w:rPr>
          <w:lang w:val="en-GB"/>
        </w:rPr>
      </w:pPr>
    </w:p>
    <w:p w:rsidR="00D539B2" w:rsidRDefault="00D539B2" w:rsidP="00D539B2">
      <w:pPr>
        <w:rPr>
          <w:lang w:val="en-US"/>
        </w:rPr>
      </w:pPr>
    </w:p>
    <w:p w:rsidR="00F72F5A" w:rsidRDefault="00F72F5A" w:rsidP="00F72F5A">
      <w:pPr>
        <w:pStyle w:val="Heading1"/>
        <w:rPr>
          <w:lang w:val="en-US"/>
        </w:rPr>
      </w:pPr>
      <w:bookmarkStart w:id="8" w:name="_Toc120022676"/>
      <w:r w:rsidRPr="00F72F5A">
        <w:rPr>
          <w:lang w:val="en-US"/>
        </w:rPr>
        <w:t>Appendix A</w:t>
      </w:r>
      <w:bookmarkEnd w:id="8"/>
      <w:r w:rsidRPr="00F72F5A">
        <w:rPr>
          <w:lang w:val="en-US"/>
        </w:rPr>
        <w:t xml:space="preserve"> </w:t>
      </w:r>
    </w:p>
    <w:p w:rsidR="00D539B2" w:rsidRPr="00D539B2" w:rsidRDefault="00F72F5A" w:rsidP="00F72F5A">
      <w:pPr>
        <w:pStyle w:val="Heading2"/>
        <w:rPr>
          <w:lang w:val="en-US"/>
        </w:rPr>
      </w:pPr>
      <w:bookmarkStart w:id="9" w:name="_Toc120022677"/>
      <w:r>
        <w:rPr>
          <w:lang w:val="en-US"/>
        </w:rPr>
        <w:t>O</w:t>
      </w:r>
      <w:r w:rsidRPr="00F72F5A">
        <w:rPr>
          <w:lang w:val="en-US"/>
        </w:rPr>
        <w:t>vervi</w:t>
      </w:r>
      <w:r>
        <w:rPr>
          <w:lang w:val="en-US"/>
        </w:rPr>
        <w:t>ew of a successful entrepreneur</w:t>
      </w:r>
      <w:bookmarkEnd w:id="9"/>
    </w:p>
    <w:p w:rsidR="00D539B2" w:rsidRDefault="00D539B2" w:rsidP="00D539B2">
      <w:pPr>
        <w:rPr>
          <w:lang w:val="en-US"/>
        </w:rPr>
      </w:pPr>
    </w:p>
    <w:p w:rsidR="00F72F5A" w:rsidRPr="00D1430F" w:rsidRDefault="00F72F5A" w:rsidP="00D1430F">
      <w:pPr>
        <w:spacing w:line="360" w:lineRule="auto"/>
        <w:jc w:val="both"/>
        <w:rPr>
          <w:rFonts w:ascii="Arial" w:hAnsi="Arial" w:cs="Arial"/>
          <w:sz w:val="24"/>
          <w:szCs w:val="24"/>
          <w:lang w:val="en-US"/>
        </w:rPr>
      </w:pPr>
      <w:r w:rsidRPr="00D1430F">
        <w:rPr>
          <w:rFonts w:ascii="Arial" w:hAnsi="Arial" w:cs="Arial"/>
          <w:sz w:val="24"/>
          <w:szCs w:val="24"/>
          <w:lang w:val="en-US"/>
        </w:rPr>
        <w:t>A prosperous entrepreneur always has a high degree of self-assurance and a favorable assessment of their capacities. They have a powerful, authoritative demeanor. They maintain a constant state of concentration and do not linger over the current problems. They stand out from the competition due to this.</w:t>
      </w:r>
      <w:r w:rsidR="00D1430F" w:rsidRPr="00D1430F">
        <w:rPr>
          <w:rFonts w:ascii="Arial" w:hAnsi="Arial" w:cs="Arial"/>
          <w:sz w:val="24"/>
          <w:szCs w:val="24"/>
          <w:lang w:val="en-US"/>
        </w:rPr>
        <w:t xml:space="preserve"> Curiosity is a distinguishing personality quality of successful entrepreneurs that distinguishes them apart from other business executives. A businessperson's capacity for curiosity enables them to continually look for new chances. Entrepreneurs pose difficult concerns and consider alternative approaches rather than accepting what they believe to be true. Entrepreneurs need to be curious and have a grasp of controlled experiments. An entrepreneur must conduct tests on each new chance to determine whether it's profitable to explore.</w:t>
      </w:r>
    </w:p>
    <w:p w:rsidR="00F72F5A" w:rsidRPr="008D7973" w:rsidRDefault="008D7973" w:rsidP="008D7973">
      <w:pPr>
        <w:spacing w:line="360" w:lineRule="auto"/>
        <w:jc w:val="both"/>
        <w:rPr>
          <w:rFonts w:ascii="Arial" w:hAnsi="Arial" w:cs="Arial"/>
          <w:sz w:val="24"/>
          <w:szCs w:val="24"/>
          <w:lang w:val="en-US"/>
        </w:rPr>
      </w:pPr>
      <w:r w:rsidRPr="008D7973">
        <w:rPr>
          <w:rFonts w:ascii="Arial" w:hAnsi="Arial" w:cs="Arial"/>
          <w:sz w:val="24"/>
          <w:szCs w:val="24"/>
          <w:lang w:val="en-US"/>
        </w:rPr>
        <w:t>The corporate environment is dynamic. Since entrepreneurship is an incremental method, there are always fresh obstacles to overcome and chances to seize. Although it is practically impossible to be ready for every eventuality, effective company leaders must be flexible. This is particularly true for business owners who must evaluate the circumstances and maintain their adaptability to guarantee that their company continues to grow despite any unforeseen changes that may arise.</w:t>
      </w:r>
    </w:p>
    <w:p w:rsidR="00F72F5A" w:rsidRDefault="00F72F5A" w:rsidP="00F72F5A">
      <w:pPr>
        <w:pStyle w:val="Heading1"/>
        <w:rPr>
          <w:lang w:val="en-US"/>
        </w:rPr>
      </w:pPr>
      <w:bookmarkStart w:id="10" w:name="_Toc120022678"/>
      <w:r w:rsidRPr="00F72F5A">
        <w:rPr>
          <w:lang w:val="en-US"/>
        </w:rPr>
        <w:t>Appendix B</w:t>
      </w:r>
      <w:bookmarkEnd w:id="10"/>
    </w:p>
    <w:p w:rsidR="00F72F5A" w:rsidRPr="00F72F5A" w:rsidRDefault="00F72F5A" w:rsidP="00F72F5A">
      <w:pPr>
        <w:pStyle w:val="Heading2"/>
        <w:rPr>
          <w:lang w:val="en-US"/>
        </w:rPr>
      </w:pPr>
      <w:bookmarkStart w:id="11" w:name="_Toc120022679"/>
      <w:r>
        <w:rPr>
          <w:lang w:val="en-US"/>
        </w:rPr>
        <w:t>P</w:t>
      </w:r>
      <w:r w:rsidRPr="00F72F5A">
        <w:rPr>
          <w:lang w:val="en-US"/>
        </w:rPr>
        <w:t>ersonal SWOT analysis</w:t>
      </w:r>
      <w:bookmarkEnd w:id="11"/>
    </w:p>
    <w:p w:rsidR="00F72F5A" w:rsidRDefault="00F72F5A" w:rsidP="00F72F5A">
      <w:pPr>
        <w:rPr>
          <w:lang w:val="en-US"/>
        </w:rPr>
      </w:pPr>
    </w:p>
    <w:p w:rsidR="00F72F5A" w:rsidRPr="008D7973" w:rsidRDefault="008D7973" w:rsidP="008D7973">
      <w:pPr>
        <w:spacing w:line="360" w:lineRule="auto"/>
        <w:jc w:val="both"/>
        <w:rPr>
          <w:rFonts w:ascii="Arial" w:hAnsi="Arial" w:cs="Arial"/>
          <w:sz w:val="24"/>
          <w:szCs w:val="24"/>
          <w:lang w:val="en-US"/>
        </w:rPr>
      </w:pPr>
      <w:r w:rsidRPr="008D7973">
        <w:rPr>
          <w:rFonts w:ascii="Arial" w:hAnsi="Arial" w:cs="Arial"/>
          <w:sz w:val="24"/>
          <w:szCs w:val="24"/>
          <w:lang w:val="en-US"/>
        </w:rPr>
        <w:lastRenderedPageBreak/>
        <w:t>You may discover your strengths and maximize them by matching them with opportunities by doing a personal SWOT analysis. Everybody has weaknesses. You can prevent the possible dangers that result from those shortcomings by recognizing and addressing those flaws.</w:t>
      </w:r>
    </w:p>
    <w:tbl>
      <w:tblPr>
        <w:tblStyle w:val="TableGrid"/>
        <w:tblW w:w="0" w:type="auto"/>
        <w:tblLook w:val="04A0" w:firstRow="1" w:lastRow="0" w:firstColumn="1" w:lastColumn="0" w:noHBand="0" w:noVBand="1"/>
      </w:tblPr>
      <w:tblGrid>
        <w:gridCol w:w="4508"/>
        <w:gridCol w:w="4508"/>
      </w:tblGrid>
      <w:tr w:rsidR="008D7973" w:rsidRPr="008D7973" w:rsidTr="00844434">
        <w:tc>
          <w:tcPr>
            <w:tcW w:w="4508" w:type="dxa"/>
            <w:tcBorders>
              <w:bottom w:val="single" w:sz="4" w:space="0" w:color="auto"/>
            </w:tcBorders>
            <w:shd w:val="clear" w:color="auto" w:fill="D9D9D9" w:themeFill="background1" w:themeFillShade="D9"/>
          </w:tcPr>
          <w:p w:rsidR="008D7973" w:rsidRPr="008D7973" w:rsidRDefault="008D7973" w:rsidP="008D7973">
            <w:pPr>
              <w:jc w:val="center"/>
              <w:rPr>
                <w:rFonts w:ascii="Calibri" w:eastAsia="Calibri" w:hAnsi="Calibri" w:cs="Times New Roman"/>
                <w:b/>
                <w:bCs/>
              </w:rPr>
            </w:pPr>
            <w:r w:rsidRPr="008D7973">
              <w:rPr>
                <w:rFonts w:ascii="Calibri" w:eastAsia="Calibri" w:hAnsi="Calibri" w:cs="Times New Roman"/>
                <w:b/>
                <w:bCs/>
              </w:rPr>
              <w:t>My strengths</w:t>
            </w:r>
          </w:p>
        </w:tc>
        <w:tc>
          <w:tcPr>
            <w:tcW w:w="4508" w:type="dxa"/>
            <w:tcBorders>
              <w:bottom w:val="single" w:sz="4" w:space="0" w:color="auto"/>
            </w:tcBorders>
            <w:shd w:val="clear" w:color="auto" w:fill="D9D9D9" w:themeFill="background1" w:themeFillShade="D9"/>
          </w:tcPr>
          <w:p w:rsidR="008D7973" w:rsidRPr="008D7973" w:rsidRDefault="008D7973" w:rsidP="008D7973">
            <w:pPr>
              <w:jc w:val="center"/>
              <w:rPr>
                <w:rFonts w:ascii="Calibri" w:eastAsia="Calibri" w:hAnsi="Calibri" w:cs="Times New Roman"/>
                <w:b/>
                <w:bCs/>
              </w:rPr>
            </w:pPr>
            <w:r w:rsidRPr="008D7973">
              <w:rPr>
                <w:rFonts w:ascii="Calibri" w:eastAsia="Calibri" w:hAnsi="Calibri" w:cs="Times New Roman"/>
                <w:b/>
                <w:bCs/>
              </w:rPr>
              <w:t xml:space="preserve">My Weaknesses </w:t>
            </w:r>
          </w:p>
        </w:tc>
      </w:tr>
      <w:tr w:rsidR="008D7973" w:rsidRPr="008D7973" w:rsidTr="00844434">
        <w:tc>
          <w:tcPr>
            <w:tcW w:w="4508" w:type="dxa"/>
            <w:tcBorders>
              <w:bottom w:val="nil"/>
            </w:tcBorders>
          </w:tcPr>
          <w:p w:rsidR="008D7973" w:rsidRPr="008D7973" w:rsidRDefault="008D7973" w:rsidP="008D7973">
            <w:pPr>
              <w:textAlignment w:val="baseline"/>
              <w:rPr>
                <w:rFonts w:ascii="Arial" w:eastAsia="Times New Roman" w:hAnsi="Arial" w:cs="Arial"/>
                <w:sz w:val="24"/>
                <w:szCs w:val="24"/>
              </w:rPr>
            </w:pPr>
          </w:p>
          <w:p w:rsidR="008D7973" w:rsidRPr="008D7973" w:rsidRDefault="008D7973" w:rsidP="008D7973">
            <w:pPr>
              <w:textAlignment w:val="baseline"/>
              <w:rPr>
                <w:rFonts w:ascii="Tahoma" w:eastAsia="Times New Roman" w:hAnsi="Tahoma" w:cs="Tahoma"/>
              </w:rPr>
            </w:pPr>
          </w:p>
          <w:p w:rsidR="008D7973" w:rsidRPr="008D7973" w:rsidRDefault="008D7973" w:rsidP="008D7973">
            <w:pPr>
              <w:textAlignment w:val="baseline"/>
              <w:rPr>
                <w:rFonts w:ascii="Tahoma" w:eastAsia="Times New Roman" w:hAnsi="Tahoma" w:cs="Tahoma"/>
              </w:rPr>
            </w:pPr>
          </w:p>
          <w:p w:rsidR="008D7973" w:rsidRPr="008D7973" w:rsidRDefault="008D7973" w:rsidP="008D7973">
            <w:pPr>
              <w:jc w:val="both"/>
              <w:textAlignment w:val="baseline"/>
              <w:rPr>
                <w:rFonts w:ascii="Tahoma" w:eastAsia="Times New Roman" w:hAnsi="Tahoma" w:cs="Tahoma"/>
                <w:lang w:val="en-US"/>
              </w:rPr>
            </w:pPr>
            <w:r w:rsidRPr="008D7973">
              <w:rPr>
                <w:rFonts w:ascii="Tahoma" w:eastAsia="Times New Roman" w:hAnsi="Tahoma" w:cs="Tahoma"/>
              </w:rPr>
              <w:t>My graduate degree my information and communication education from high school, and my existing business continuing professional education. Telecommunications methods and technologies, are my strengths in my work and personal life. I collaborate well in a team, have strong interpersonal and business abilities, and I easily change.</w:t>
            </w:r>
            <w:r>
              <w:rPr>
                <w:rFonts w:ascii="Tahoma" w:eastAsia="Times New Roman" w:hAnsi="Tahoma" w:cs="Tahoma"/>
              </w:rPr>
              <w:t xml:space="preserve"> </w:t>
            </w:r>
            <w:r w:rsidRPr="008D7973">
              <w:rPr>
                <w:rFonts w:ascii="Tahoma" w:eastAsia="Times New Roman" w:hAnsi="Tahoma" w:cs="Tahoma"/>
              </w:rPr>
              <w:t>I am not scared to adapt to changing conditions, which is crucial in the leadership field of work because it enhances my ability to make decisions. I have the ability to speak in front of a sizable crowd, and I'm ambitious, so I consistently maintain a high level of revenue. I've dealt with resolving conflicts situations before.</w:t>
            </w:r>
          </w:p>
        </w:tc>
        <w:tc>
          <w:tcPr>
            <w:tcW w:w="4508" w:type="dxa"/>
            <w:tcBorders>
              <w:bottom w:val="nil"/>
            </w:tcBorders>
          </w:tcPr>
          <w:p w:rsidR="008D7973" w:rsidRPr="008D7973" w:rsidRDefault="008D7973" w:rsidP="008D7973">
            <w:pPr>
              <w:textAlignment w:val="baseline"/>
              <w:rPr>
                <w:rFonts w:ascii="Arial" w:eastAsia="Times New Roman" w:hAnsi="Arial" w:cs="Arial"/>
                <w:sz w:val="24"/>
                <w:szCs w:val="24"/>
              </w:rPr>
            </w:pPr>
          </w:p>
          <w:p w:rsidR="008D7973" w:rsidRPr="008D7973" w:rsidRDefault="008D7973" w:rsidP="008D7973">
            <w:pPr>
              <w:textAlignment w:val="baseline"/>
              <w:rPr>
                <w:rFonts w:ascii="Arial" w:eastAsia="Times New Roman" w:hAnsi="Arial" w:cs="Arial"/>
                <w:sz w:val="24"/>
                <w:szCs w:val="24"/>
              </w:rPr>
            </w:pPr>
          </w:p>
          <w:p w:rsidR="008D7973" w:rsidRPr="008D7973" w:rsidRDefault="008D7973" w:rsidP="000D2AA5">
            <w:pPr>
              <w:spacing w:beforeAutospacing="1" w:after="100" w:afterAutospacing="1"/>
              <w:jc w:val="both"/>
              <w:textAlignment w:val="baseline"/>
              <w:rPr>
                <w:rFonts w:ascii="Tahoma" w:eastAsia="Times New Roman" w:hAnsi="Tahoma" w:cs="Tahoma"/>
                <w:iCs/>
                <w:lang w:val="en-US"/>
              </w:rPr>
            </w:pPr>
            <w:r w:rsidRPr="008D7973">
              <w:rPr>
                <w:rFonts w:ascii="Tahoma" w:eastAsia="Times New Roman" w:hAnsi="Tahoma" w:cs="Tahoma"/>
                <w:iCs/>
                <w:lang w:val="en-US"/>
              </w:rPr>
              <w:t>My biggest flaw is that I occasionally pay too much attention to a project's specifics and spend too much time scrutinizing the minute aspects. Another one of my flaws is that I sometimes struggle to strike a good work-life balance. It can be tough for me to maintain a healthy balance between work and my private life because I genuinely enjoy my job and have high professional ambitions. When I neglect my own needs, I notice a negative impact on my enthusiasm and concentration.</w:t>
            </w:r>
          </w:p>
        </w:tc>
      </w:tr>
      <w:tr w:rsidR="008D7973" w:rsidRPr="008D7973" w:rsidTr="00844434">
        <w:tc>
          <w:tcPr>
            <w:tcW w:w="4508" w:type="dxa"/>
            <w:tcBorders>
              <w:top w:val="nil"/>
            </w:tcBorders>
            <w:shd w:val="clear" w:color="auto" w:fill="D9D9D9" w:themeFill="background1" w:themeFillShade="D9"/>
          </w:tcPr>
          <w:p w:rsidR="008D7973" w:rsidRPr="008D7973" w:rsidRDefault="008D7973" w:rsidP="008D7973">
            <w:pPr>
              <w:jc w:val="center"/>
              <w:rPr>
                <w:rFonts w:ascii="Calibri" w:eastAsia="Calibri" w:hAnsi="Calibri" w:cs="Times New Roman"/>
                <w:b/>
                <w:bCs/>
              </w:rPr>
            </w:pPr>
            <w:r w:rsidRPr="008D7973">
              <w:rPr>
                <w:rFonts w:ascii="Calibri" w:eastAsia="Calibri" w:hAnsi="Calibri" w:cs="Times New Roman"/>
                <w:b/>
                <w:bCs/>
              </w:rPr>
              <w:t xml:space="preserve">My opportunities </w:t>
            </w:r>
          </w:p>
        </w:tc>
        <w:tc>
          <w:tcPr>
            <w:tcW w:w="4508" w:type="dxa"/>
            <w:tcBorders>
              <w:top w:val="nil"/>
            </w:tcBorders>
            <w:shd w:val="clear" w:color="auto" w:fill="D9D9D9" w:themeFill="background1" w:themeFillShade="D9"/>
          </w:tcPr>
          <w:p w:rsidR="008D7973" w:rsidRPr="008D7973" w:rsidRDefault="008D7973" w:rsidP="008D7973">
            <w:pPr>
              <w:jc w:val="center"/>
              <w:rPr>
                <w:rFonts w:ascii="Calibri" w:eastAsia="Calibri" w:hAnsi="Calibri" w:cs="Times New Roman"/>
                <w:b/>
                <w:bCs/>
              </w:rPr>
            </w:pPr>
            <w:r w:rsidRPr="008D7973">
              <w:rPr>
                <w:rFonts w:ascii="Calibri" w:eastAsia="Calibri" w:hAnsi="Calibri" w:cs="Times New Roman"/>
                <w:b/>
                <w:bCs/>
              </w:rPr>
              <w:t xml:space="preserve">My Threats </w:t>
            </w:r>
          </w:p>
        </w:tc>
      </w:tr>
      <w:tr w:rsidR="008D7973" w:rsidRPr="008D7973" w:rsidTr="00844434">
        <w:tc>
          <w:tcPr>
            <w:tcW w:w="4508" w:type="dxa"/>
          </w:tcPr>
          <w:p w:rsidR="008D7973" w:rsidRPr="008D7973" w:rsidRDefault="000641D0" w:rsidP="008D7973">
            <w:pPr>
              <w:textAlignment w:val="baseline"/>
              <w:rPr>
                <w:rFonts w:ascii="Tahoma" w:eastAsia="Times New Roman" w:hAnsi="Tahoma" w:cs="Tahoma"/>
              </w:rPr>
            </w:pPr>
            <w:r w:rsidRPr="000641D0">
              <w:rPr>
                <w:rFonts w:ascii="Tahoma" w:eastAsia="Times New Roman" w:hAnsi="Tahoma" w:cs="Tahoma"/>
              </w:rPr>
              <w:t xml:space="preserve">My education  at my first vocational school has aided me in honing my abilities to communicate and organize. These are two of the characteristics that will give me a variety of job choices once my current degree is through. My high school's communicative program has provided me with many opportunities to develop my communication abilities, and it has also greatly assisted me in overcoming my early concern about presentation skills. </w:t>
            </w:r>
            <w:r w:rsidR="008D7973" w:rsidRPr="008D7973">
              <w:rPr>
                <w:rFonts w:ascii="Tahoma" w:eastAsia="Times New Roman" w:hAnsi="Tahoma" w:cs="Tahoma"/>
              </w:rPr>
              <w:t xml:space="preserve">needed fundamentals for my current education in business management. </w:t>
            </w:r>
            <w:r w:rsidR="008D7973" w:rsidRPr="008D7973">
              <w:rPr>
                <w:rFonts w:ascii="Tahoma" w:eastAsia="Times New Roman" w:hAnsi="Tahoma" w:cs="Tahoma"/>
                <w:lang w:val="en-US"/>
              </w:rPr>
              <w:t xml:space="preserve"> </w:t>
            </w:r>
          </w:p>
          <w:p w:rsidR="008D7973" w:rsidRPr="008D7973" w:rsidRDefault="008D7973" w:rsidP="008D7973">
            <w:pPr>
              <w:rPr>
                <w:rFonts w:ascii="Tahoma" w:eastAsia="Calibri" w:hAnsi="Tahoma" w:cs="Tahoma"/>
              </w:rPr>
            </w:pPr>
          </w:p>
        </w:tc>
        <w:tc>
          <w:tcPr>
            <w:tcW w:w="4508" w:type="dxa"/>
          </w:tcPr>
          <w:p w:rsidR="000641D0" w:rsidRPr="000641D0" w:rsidRDefault="000641D0" w:rsidP="000641D0">
            <w:pPr>
              <w:jc w:val="both"/>
              <w:textAlignment w:val="baseline"/>
              <w:rPr>
                <w:rFonts w:ascii="Arial" w:eastAsia="Times New Roman" w:hAnsi="Arial" w:cs="Arial"/>
                <w:sz w:val="24"/>
                <w:szCs w:val="24"/>
              </w:rPr>
            </w:pPr>
            <w:r w:rsidRPr="000641D0">
              <w:rPr>
                <w:rFonts w:ascii="Arial" w:eastAsia="Times New Roman" w:hAnsi="Arial" w:cs="Arial"/>
                <w:sz w:val="24"/>
                <w:szCs w:val="24"/>
              </w:rPr>
              <w:t xml:space="preserve">Despite these chances, I constantly run into danger. For instance, I have a lot of rivalry with my </w:t>
            </w:r>
            <w:r w:rsidRPr="000641D0">
              <w:rPr>
                <w:rFonts w:ascii="Arial" w:eastAsia="Times New Roman" w:hAnsi="Arial" w:cs="Arial"/>
                <w:sz w:val="24"/>
                <w:szCs w:val="24"/>
              </w:rPr>
              <w:t>co-workers</w:t>
            </w:r>
            <w:r w:rsidRPr="000641D0">
              <w:rPr>
                <w:rFonts w:ascii="Arial" w:eastAsia="Times New Roman" w:hAnsi="Arial" w:cs="Arial"/>
                <w:sz w:val="24"/>
                <w:szCs w:val="24"/>
              </w:rPr>
              <w:t xml:space="preserve"> in management and sales service who also want to succeed in their careers. The threat posed by the tightening </w:t>
            </w:r>
            <w:r w:rsidRPr="000641D0">
              <w:rPr>
                <w:rFonts w:ascii="Arial" w:eastAsia="Times New Roman" w:hAnsi="Arial" w:cs="Arial"/>
                <w:sz w:val="24"/>
                <w:szCs w:val="24"/>
              </w:rPr>
              <w:t>labour</w:t>
            </w:r>
            <w:r w:rsidRPr="000641D0">
              <w:rPr>
                <w:rFonts w:ascii="Arial" w:eastAsia="Times New Roman" w:hAnsi="Arial" w:cs="Arial"/>
                <w:sz w:val="24"/>
                <w:szCs w:val="24"/>
              </w:rPr>
              <w:t xml:space="preserve"> market competitiveness can be easily addressed with the correct kind of progress.</w:t>
            </w:r>
          </w:p>
          <w:p w:rsidR="008D7973" w:rsidRPr="008D7973" w:rsidRDefault="000641D0" w:rsidP="000641D0">
            <w:pPr>
              <w:jc w:val="both"/>
              <w:textAlignment w:val="baseline"/>
              <w:rPr>
                <w:rFonts w:ascii="Arial" w:eastAsia="Times New Roman" w:hAnsi="Arial" w:cs="Arial"/>
              </w:rPr>
            </w:pPr>
            <w:r w:rsidRPr="000641D0">
              <w:rPr>
                <w:rFonts w:ascii="Arial" w:eastAsia="Times New Roman" w:hAnsi="Arial" w:cs="Arial"/>
                <w:sz w:val="24"/>
                <w:szCs w:val="24"/>
              </w:rPr>
              <w:t>In addition, I have to be mindful not to mix in with the crowd because there are others out there who are identical to me. Due to the threat of having numerous leaders with identical capabilities, my possibilities must be made more distinctive.</w:t>
            </w:r>
            <w:r w:rsidR="008D7973" w:rsidRPr="008D7973">
              <w:rPr>
                <w:rFonts w:ascii="Arial" w:eastAsia="Calibri" w:hAnsi="Arial" w:cs="Arial"/>
                <w:sz w:val="16"/>
                <w:szCs w:val="16"/>
              </w:rPr>
              <w:t xml:space="preserve"> </w:t>
            </w:r>
          </w:p>
          <w:p w:rsidR="008D7973" w:rsidRPr="008D7973" w:rsidRDefault="008D7973" w:rsidP="008D7973">
            <w:pPr>
              <w:textAlignment w:val="baseline"/>
              <w:rPr>
                <w:rFonts w:ascii="Arial" w:eastAsia="Times New Roman" w:hAnsi="Arial" w:cs="Arial"/>
                <w:sz w:val="24"/>
                <w:szCs w:val="24"/>
              </w:rPr>
            </w:pPr>
          </w:p>
        </w:tc>
      </w:tr>
    </w:tbl>
    <w:p w:rsidR="00F72F5A" w:rsidRDefault="00F72F5A" w:rsidP="00F72F5A">
      <w:pPr>
        <w:rPr>
          <w:lang w:val="en-US"/>
        </w:rPr>
      </w:pPr>
      <w:bookmarkStart w:id="12" w:name="_GoBack"/>
      <w:bookmarkEnd w:id="12"/>
    </w:p>
    <w:p w:rsidR="00F72F5A" w:rsidRDefault="00F72F5A" w:rsidP="00F72F5A">
      <w:pPr>
        <w:pStyle w:val="Heading1"/>
        <w:rPr>
          <w:lang w:val="en-US"/>
        </w:rPr>
      </w:pPr>
    </w:p>
    <w:p w:rsidR="00F72F5A" w:rsidRDefault="00F72F5A" w:rsidP="00F72F5A">
      <w:pPr>
        <w:pStyle w:val="Heading1"/>
        <w:rPr>
          <w:lang w:val="en-US"/>
        </w:rPr>
      </w:pPr>
      <w:bookmarkStart w:id="13" w:name="_Toc120022680"/>
      <w:r w:rsidRPr="00F72F5A">
        <w:rPr>
          <w:lang w:val="en-US"/>
        </w:rPr>
        <w:t>Appendix C</w:t>
      </w:r>
      <w:bookmarkEnd w:id="13"/>
    </w:p>
    <w:p w:rsidR="00F72F5A" w:rsidRDefault="00F72F5A" w:rsidP="00F72F5A">
      <w:pPr>
        <w:pStyle w:val="Heading2"/>
        <w:rPr>
          <w:lang w:val="en-US"/>
        </w:rPr>
      </w:pPr>
      <w:bookmarkStart w:id="14" w:name="_Toc120022681"/>
      <w:r>
        <w:rPr>
          <w:lang w:val="en-US"/>
        </w:rPr>
        <w:t>S</w:t>
      </w:r>
      <w:r w:rsidRPr="00F72F5A">
        <w:rPr>
          <w:lang w:val="en-US"/>
        </w:rPr>
        <w:t>kill audit to match your o</w:t>
      </w:r>
      <w:r>
        <w:rPr>
          <w:lang w:val="en-US"/>
        </w:rPr>
        <w:t>wn skills, behaviour and trait</w:t>
      </w:r>
      <w:bookmarkEnd w:id="14"/>
      <w:r>
        <w:rPr>
          <w:lang w:val="en-US"/>
        </w:rPr>
        <w:t xml:space="preserve"> </w:t>
      </w:r>
    </w:p>
    <w:p w:rsidR="00E42F90" w:rsidRDefault="00E42F90" w:rsidP="00E42F90">
      <w:pPr>
        <w:rPr>
          <w:lang w:val="en-US"/>
        </w:rPr>
      </w:pPr>
    </w:p>
    <w:p w:rsidR="00E42F90" w:rsidRPr="00E42F90" w:rsidRDefault="00E42F90" w:rsidP="00267B68">
      <w:pPr>
        <w:spacing w:line="360" w:lineRule="auto"/>
        <w:jc w:val="both"/>
        <w:rPr>
          <w:rFonts w:ascii="Arial" w:hAnsi="Arial" w:cs="Arial"/>
          <w:sz w:val="24"/>
          <w:szCs w:val="24"/>
          <w:lang w:val="en-US"/>
        </w:rPr>
      </w:pPr>
      <w:r w:rsidRPr="00E42F90">
        <w:rPr>
          <w:rFonts w:ascii="Arial" w:hAnsi="Arial" w:cs="Arial"/>
          <w:sz w:val="24"/>
          <w:szCs w:val="24"/>
          <w:lang w:val="en-US"/>
        </w:rPr>
        <w:t xml:space="preserve">As it is visible from my personal SWOT analysis I have good base and set of skills in order to deliver good quality results to my employer and also to ensure that my education will be enough successful for gaining maximum knowledge and success. </w:t>
      </w:r>
      <w:r w:rsidR="00267B68">
        <w:rPr>
          <w:rFonts w:ascii="Arial" w:hAnsi="Arial" w:cs="Arial"/>
          <w:sz w:val="24"/>
          <w:szCs w:val="24"/>
          <w:lang w:val="en-US"/>
        </w:rPr>
        <w:t xml:space="preserve">Implementing enough focus and dedication will deliver high volume of important skills, knowledge and experience for me as person, student and future professional. I am only afraid in case there are any challenges out of my control and I can not manage them like COVID19 restrictions or any other challenges, because this will slow down or prevent my abilities and skills growth. </w:t>
      </w:r>
    </w:p>
    <w:sectPr w:rsidR="00E42F90" w:rsidRPr="00E42F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3534A" w:rsidRDefault="00C3534A" w:rsidP="00F1183A">
      <w:pPr>
        <w:spacing w:after="0" w:line="240" w:lineRule="auto"/>
      </w:pPr>
      <w:r>
        <w:separator/>
      </w:r>
    </w:p>
  </w:endnote>
  <w:endnote w:type="continuationSeparator" w:id="0">
    <w:p w:rsidR="00C3534A" w:rsidRDefault="00C3534A" w:rsidP="00F11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0051639"/>
      <w:docPartObj>
        <w:docPartGallery w:val="Page Numbers (Bottom of Page)"/>
        <w:docPartUnique/>
      </w:docPartObj>
    </w:sdtPr>
    <w:sdtEndPr>
      <w:rPr>
        <w:noProof/>
      </w:rPr>
    </w:sdtEndPr>
    <w:sdtContent>
      <w:p w:rsidR="00D1430F" w:rsidRDefault="00D1430F">
        <w:pPr>
          <w:pStyle w:val="Footer"/>
          <w:jc w:val="right"/>
        </w:pPr>
        <w:r>
          <w:fldChar w:fldCharType="begin"/>
        </w:r>
        <w:r>
          <w:instrText xml:space="preserve"> PAGE   \* MERGEFORMAT </w:instrText>
        </w:r>
        <w:r>
          <w:fldChar w:fldCharType="separate"/>
        </w:r>
        <w:r w:rsidR="00B35F59">
          <w:rPr>
            <w:noProof/>
          </w:rPr>
          <w:t>12</w:t>
        </w:r>
        <w:r>
          <w:rPr>
            <w:noProof/>
          </w:rPr>
          <w:fldChar w:fldCharType="end"/>
        </w:r>
      </w:p>
    </w:sdtContent>
  </w:sdt>
  <w:p w:rsidR="00D1430F" w:rsidRDefault="00D143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3534A" w:rsidRDefault="00C3534A" w:rsidP="00F1183A">
      <w:pPr>
        <w:spacing w:after="0" w:line="240" w:lineRule="auto"/>
      </w:pPr>
      <w:r>
        <w:separator/>
      </w:r>
    </w:p>
  </w:footnote>
  <w:footnote w:type="continuationSeparator" w:id="0">
    <w:p w:rsidR="00C3534A" w:rsidRDefault="00C3534A" w:rsidP="00F1183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6A0394"/>
    <w:multiLevelType w:val="hybridMultilevel"/>
    <w:tmpl w:val="E6B2B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3160"/>
    <w:rsid w:val="00007A57"/>
    <w:rsid w:val="000641D0"/>
    <w:rsid w:val="00092CD5"/>
    <w:rsid w:val="00092E5A"/>
    <w:rsid w:val="000944D8"/>
    <w:rsid w:val="000967CB"/>
    <w:rsid w:val="000B63EA"/>
    <w:rsid w:val="000D2AA5"/>
    <w:rsid w:val="0015030C"/>
    <w:rsid w:val="00186D8F"/>
    <w:rsid w:val="00197F4C"/>
    <w:rsid w:val="001D7CCC"/>
    <w:rsid w:val="00202FB7"/>
    <w:rsid w:val="00206227"/>
    <w:rsid w:val="00266525"/>
    <w:rsid w:val="00267B68"/>
    <w:rsid w:val="00284E28"/>
    <w:rsid w:val="002A5CA0"/>
    <w:rsid w:val="002F7446"/>
    <w:rsid w:val="00304630"/>
    <w:rsid w:val="00394C03"/>
    <w:rsid w:val="00445EC0"/>
    <w:rsid w:val="004503D8"/>
    <w:rsid w:val="00487349"/>
    <w:rsid w:val="00492C81"/>
    <w:rsid w:val="005145B5"/>
    <w:rsid w:val="0056115F"/>
    <w:rsid w:val="00583021"/>
    <w:rsid w:val="005E1D33"/>
    <w:rsid w:val="00616A05"/>
    <w:rsid w:val="00645091"/>
    <w:rsid w:val="006C217A"/>
    <w:rsid w:val="006C2D9B"/>
    <w:rsid w:val="006D1932"/>
    <w:rsid w:val="006F55C5"/>
    <w:rsid w:val="00700F2F"/>
    <w:rsid w:val="00713770"/>
    <w:rsid w:val="0073221A"/>
    <w:rsid w:val="007424BE"/>
    <w:rsid w:val="007542AA"/>
    <w:rsid w:val="007717A7"/>
    <w:rsid w:val="00774D9A"/>
    <w:rsid w:val="00783F02"/>
    <w:rsid w:val="008328A7"/>
    <w:rsid w:val="00846E53"/>
    <w:rsid w:val="00866E08"/>
    <w:rsid w:val="00884040"/>
    <w:rsid w:val="008D03DF"/>
    <w:rsid w:val="008D7973"/>
    <w:rsid w:val="008E7CF0"/>
    <w:rsid w:val="00947673"/>
    <w:rsid w:val="009626B8"/>
    <w:rsid w:val="009824DD"/>
    <w:rsid w:val="009B5962"/>
    <w:rsid w:val="009F4C73"/>
    <w:rsid w:val="00A529B8"/>
    <w:rsid w:val="00A755FB"/>
    <w:rsid w:val="00AC7F4C"/>
    <w:rsid w:val="00B35F59"/>
    <w:rsid w:val="00C11C71"/>
    <w:rsid w:val="00C27CA1"/>
    <w:rsid w:val="00C3534A"/>
    <w:rsid w:val="00C71AE2"/>
    <w:rsid w:val="00C8774E"/>
    <w:rsid w:val="00CB5F34"/>
    <w:rsid w:val="00CD3160"/>
    <w:rsid w:val="00CD55D6"/>
    <w:rsid w:val="00D1430F"/>
    <w:rsid w:val="00D36C5C"/>
    <w:rsid w:val="00D539B2"/>
    <w:rsid w:val="00D817A6"/>
    <w:rsid w:val="00DA7482"/>
    <w:rsid w:val="00DB7D0E"/>
    <w:rsid w:val="00E004EB"/>
    <w:rsid w:val="00E03C98"/>
    <w:rsid w:val="00E257CF"/>
    <w:rsid w:val="00E42F90"/>
    <w:rsid w:val="00E47A8D"/>
    <w:rsid w:val="00E7468C"/>
    <w:rsid w:val="00F05512"/>
    <w:rsid w:val="00F1183A"/>
    <w:rsid w:val="00F32138"/>
    <w:rsid w:val="00F72F5A"/>
    <w:rsid w:val="00FA15DD"/>
    <w:rsid w:val="00FE7C90"/>
    <w:rsid w:val="00FF0F4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183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72F5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83A"/>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F11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83A"/>
  </w:style>
  <w:style w:type="paragraph" w:styleId="Footer">
    <w:name w:val="footer"/>
    <w:basedOn w:val="Normal"/>
    <w:link w:val="FooterChar"/>
    <w:uiPriority w:val="99"/>
    <w:unhideWhenUsed/>
    <w:rsid w:val="00F11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83A"/>
  </w:style>
  <w:style w:type="character" w:styleId="Hyperlink">
    <w:name w:val="Hyperlink"/>
    <w:basedOn w:val="DefaultParagraphFont"/>
    <w:uiPriority w:val="99"/>
    <w:unhideWhenUsed/>
    <w:rsid w:val="00D539B2"/>
    <w:rPr>
      <w:color w:val="0000FF"/>
      <w:u w:val="single"/>
    </w:rPr>
  </w:style>
  <w:style w:type="paragraph" w:styleId="ListParagraph">
    <w:name w:val="List Paragraph"/>
    <w:basedOn w:val="Normal"/>
    <w:uiPriority w:val="34"/>
    <w:qFormat/>
    <w:rsid w:val="00284E28"/>
    <w:pPr>
      <w:ind w:left="720"/>
      <w:contextualSpacing/>
    </w:pPr>
  </w:style>
  <w:style w:type="character" w:customStyle="1" w:styleId="rynqvb">
    <w:name w:val="rynqvb"/>
    <w:basedOn w:val="DefaultParagraphFont"/>
    <w:rsid w:val="0073221A"/>
  </w:style>
  <w:style w:type="paragraph" w:styleId="TOCHeading">
    <w:name w:val="TOC Heading"/>
    <w:basedOn w:val="Heading1"/>
    <w:next w:val="Normal"/>
    <w:uiPriority w:val="39"/>
    <w:unhideWhenUsed/>
    <w:qFormat/>
    <w:rsid w:val="00E47A8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47A8D"/>
    <w:pPr>
      <w:spacing w:after="100"/>
    </w:pPr>
  </w:style>
  <w:style w:type="paragraph" w:styleId="BalloonText">
    <w:name w:val="Balloon Text"/>
    <w:basedOn w:val="Normal"/>
    <w:link w:val="BalloonTextChar"/>
    <w:uiPriority w:val="99"/>
    <w:semiHidden/>
    <w:unhideWhenUsed/>
    <w:rsid w:val="007137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770"/>
    <w:rPr>
      <w:rFonts w:ascii="Tahoma" w:hAnsi="Tahoma" w:cs="Tahoma"/>
      <w:sz w:val="16"/>
      <w:szCs w:val="16"/>
    </w:rPr>
  </w:style>
  <w:style w:type="character" w:customStyle="1" w:styleId="Heading2Char">
    <w:name w:val="Heading 2 Char"/>
    <w:basedOn w:val="DefaultParagraphFont"/>
    <w:link w:val="Heading2"/>
    <w:uiPriority w:val="9"/>
    <w:rsid w:val="00F72F5A"/>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72F5A"/>
    <w:pPr>
      <w:spacing w:after="100"/>
      <w:ind w:left="220"/>
    </w:pPr>
  </w:style>
  <w:style w:type="table" w:styleId="TableGrid">
    <w:name w:val="Table Grid"/>
    <w:basedOn w:val="TableNormal"/>
    <w:uiPriority w:val="39"/>
    <w:rsid w:val="008D797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183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72F5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83A"/>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F11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83A"/>
  </w:style>
  <w:style w:type="paragraph" w:styleId="Footer">
    <w:name w:val="footer"/>
    <w:basedOn w:val="Normal"/>
    <w:link w:val="FooterChar"/>
    <w:uiPriority w:val="99"/>
    <w:unhideWhenUsed/>
    <w:rsid w:val="00F11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83A"/>
  </w:style>
  <w:style w:type="character" w:styleId="Hyperlink">
    <w:name w:val="Hyperlink"/>
    <w:basedOn w:val="DefaultParagraphFont"/>
    <w:uiPriority w:val="99"/>
    <w:unhideWhenUsed/>
    <w:rsid w:val="00D539B2"/>
    <w:rPr>
      <w:color w:val="0000FF"/>
      <w:u w:val="single"/>
    </w:rPr>
  </w:style>
  <w:style w:type="paragraph" w:styleId="ListParagraph">
    <w:name w:val="List Paragraph"/>
    <w:basedOn w:val="Normal"/>
    <w:uiPriority w:val="34"/>
    <w:qFormat/>
    <w:rsid w:val="00284E28"/>
    <w:pPr>
      <w:ind w:left="720"/>
      <w:contextualSpacing/>
    </w:pPr>
  </w:style>
  <w:style w:type="character" w:customStyle="1" w:styleId="rynqvb">
    <w:name w:val="rynqvb"/>
    <w:basedOn w:val="DefaultParagraphFont"/>
    <w:rsid w:val="0073221A"/>
  </w:style>
  <w:style w:type="paragraph" w:styleId="TOCHeading">
    <w:name w:val="TOC Heading"/>
    <w:basedOn w:val="Heading1"/>
    <w:next w:val="Normal"/>
    <w:uiPriority w:val="39"/>
    <w:unhideWhenUsed/>
    <w:qFormat/>
    <w:rsid w:val="00E47A8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47A8D"/>
    <w:pPr>
      <w:spacing w:after="100"/>
    </w:pPr>
  </w:style>
  <w:style w:type="paragraph" w:styleId="BalloonText">
    <w:name w:val="Balloon Text"/>
    <w:basedOn w:val="Normal"/>
    <w:link w:val="BalloonTextChar"/>
    <w:uiPriority w:val="99"/>
    <w:semiHidden/>
    <w:unhideWhenUsed/>
    <w:rsid w:val="007137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770"/>
    <w:rPr>
      <w:rFonts w:ascii="Tahoma" w:hAnsi="Tahoma" w:cs="Tahoma"/>
      <w:sz w:val="16"/>
      <w:szCs w:val="16"/>
    </w:rPr>
  </w:style>
  <w:style w:type="character" w:customStyle="1" w:styleId="Heading2Char">
    <w:name w:val="Heading 2 Char"/>
    <w:basedOn w:val="DefaultParagraphFont"/>
    <w:link w:val="Heading2"/>
    <w:uiPriority w:val="9"/>
    <w:rsid w:val="00F72F5A"/>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72F5A"/>
    <w:pPr>
      <w:spacing w:after="100"/>
      <w:ind w:left="220"/>
    </w:pPr>
  </w:style>
  <w:style w:type="table" w:styleId="TableGrid">
    <w:name w:val="Table Grid"/>
    <w:basedOn w:val="TableNormal"/>
    <w:uiPriority w:val="39"/>
    <w:rsid w:val="008D797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6D78C-2396-4701-98AB-E85BF1829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2957</Words>
  <Characters>16856</Characters>
  <Application>Microsoft Office Word</Application>
  <DocSecurity>0</DocSecurity>
  <Lines>140</Lines>
  <Paragraphs>39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19774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2022-11-22T14:00:00Z</dcterms:created>
  <dcterms:modified xsi:type="dcterms:W3CDTF">2022-11-22T14:00:00Z</dcterms:modified>
</cp:coreProperties>
</file>