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5FDD2F21" w14:textId="15B2086A" w:rsidR="00DA7950" w:rsidRPr="00115E7C" w:rsidRDefault="00DA7950" w:rsidP="00115E7C">
      <w:pPr>
        <w:pStyle w:val="Title"/>
        <w:rPr>
          <w:lang w:val="en-GB"/>
        </w:rPr>
      </w:pPr>
      <w:bookmarkStart w:id="0" w:name="_799vj1500l99" w:colFirst="0" w:colLast="0"/>
      <w:bookmarkStart w:id="1" w:name="_lzxqa32d5aqa" w:colFirst="0" w:colLast="0"/>
      <w:bookmarkEnd w:id="0"/>
      <w:bookmarkEnd w:id="1"/>
      <w:r w:rsidRPr="00543458">
        <w:rPr>
          <w:noProof/>
          <w:lang w:val="en-GB"/>
        </w:rPr>
        <w:drawing>
          <wp:inline distT="0" distB="0" distL="0" distR="0" wp14:anchorId="28C832DC" wp14:editId="349FBEB8">
            <wp:extent cx="2996269" cy="1114425"/>
            <wp:effectExtent l="0" t="0" r="0" b="0"/>
            <wp:docPr id="444784505" name="Picture 444784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090" r="3463"/>
                    <a:stretch/>
                  </pic:blipFill>
                  <pic:spPr bwMode="auto">
                    <a:xfrm>
                      <a:off x="0" y="0"/>
                      <a:ext cx="3069009" cy="1141480"/>
                    </a:xfrm>
                    <a:prstGeom prst="rect">
                      <a:avLst/>
                    </a:prstGeom>
                    <a:ln>
                      <a:noFill/>
                    </a:ln>
                    <a:extLst>
                      <a:ext uri="{53640926-AAD7-44D8-BBD7-CCE9431645EC}">
                        <a14:shadowObscured xmlns:a14="http://schemas.microsoft.com/office/drawing/2010/main"/>
                      </a:ext>
                    </a:extLst>
                  </pic:spPr>
                </pic:pic>
              </a:graphicData>
            </a:graphic>
          </wp:inline>
        </w:drawing>
      </w:r>
    </w:p>
    <w:p w14:paraId="4365EF29" w14:textId="47F90E31" w:rsidR="00DA7950" w:rsidRDefault="00115E7C" w:rsidP="00FE4D6A">
      <w:pPr>
        <w:pStyle w:val="Title"/>
        <w:rPr>
          <w:lang w:val="en-GB"/>
        </w:rPr>
      </w:pPr>
      <w:r w:rsidRPr="00115E7C">
        <w:rPr>
          <w:lang w:val="en-GB"/>
        </w:rPr>
        <w:t>MASTER OF BUSINESS ADMINISTRATION</w:t>
      </w:r>
    </w:p>
    <w:p w14:paraId="61C3F8B3" w14:textId="77777777" w:rsidR="00115E7C" w:rsidRPr="00115E7C" w:rsidRDefault="00115E7C" w:rsidP="00FE4D6A">
      <w:pPr>
        <w:jc w:val="center"/>
        <w:rPr>
          <w:lang w:val="en-GB"/>
        </w:rPr>
      </w:pPr>
    </w:p>
    <w:p w14:paraId="3894E07F" w14:textId="38A245FE" w:rsidR="00DA7950" w:rsidRPr="00115E7C" w:rsidRDefault="00115E7C" w:rsidP="00FE4D6A">
      <w:pPr>
        <w:pStyle w:val="Title"/>
        <w:rPr>
          <w:lang w:val="en-GB"/>
        </w:rPr>
      </w:pPr>
      <w:r w:rsidRPr="00115E7C">
        <w:rPr>
          <w:lang w:val="en-GB"/>
        </w:rPr>
        <w:t>MARKETING MANAGEMENT</w:t>
      </w:r>
    </w:p>
    <w:p w14:paraId="4275317E" w14:textId="78B1E3B2" w:rsidR="00DA7950" w:rsidRPr="00115E7C" w:rsidRDefault="00115E7C" w:rsidP="00FE4D6A">
      <w:pPr>
        <w:pStyle w:val="Title"/>
        <w:rPr>
          <w:lang w:val="en-GB"/>
        </w:rPr>
      </w:pPr>
      <w:r w:rsidRPr="00115E7C">
        <w:rPr>
          <w:lang w:val="en-GB"/>
        </w:rPr>
        <w:t>LCMB7024</w:t>
      </w:r>
    </w:p>
    <w:p w14:paraId="24F881F2" w14:textId="77777777" w:rsidR="00DA7950" w:rsidRPr="00115E7C" w:rsidRDefault="00DA7950" w:rsidP="00FE4D6A">
      <w:pPr>
        <w:jc w:val="center"/>
        <w:rPr>
          <w:sz w:val="32"/>
          <w:szCs w:val="32"/>
          <w:lang w:val="en-GB"/>
        </w:rPr>
      </w:pPr>
    </w:p>
    <w:p w14:paraId="017BE8E1" w14:textId="777A2451" w:rsidR="00DA7950" w:rsidRPr="00115E7C" w:rsidRDefault="00115E7C" w:rsidP="00FE4D6A">
      <w:pPr>
        <w:pStyle w:val="Title"/>
        <w:rPr>
          <w:lang w:val="en-GB"/>
        </w:rPr>
      </w:pPr>
      <w:r w:rsidRPr="00115E7C">
        <w:rPr>
          <w:lang w:val="en-GB"/>
        </w:rPr>
        <w:t>ASSESSMENT COMPONENT 2:</w:t>
      </w:r>
      <w:r>
        <w:rPr>
          <w:lang w:val="en-GB"/>
        </w:rPr>
        <w:t xml:space="preserve"> </w:t>
      </w:r>
      <w:r w:rsidRPr="00115E7C">
        <w:rPr>
          <w:lang w:val="en-GB"/>
        </w:rPr>
        <w:t>MARKETING STRATEGIES PORTFOLIO</w:t>
      </w:r>
    </w:p>
    <w:p w14:paraId="09A1ACA0" w14:textId="77777777" w:rsidR="00DA7950" w:rsidRDefault="00DA7950" w:rsidP="00FE4D6A">
      <w:pPr>
        <w:pStyle w:val="Title"/>
        <w:rPr>
          <w:lang w:val="en-GB"/>
        </w:rPr>
      </w:pPr>
    </w:p>
    <w:p w14:paraId="1A682209" w14:textId="77777777" w:rsidR="00DA7950" w:rsidRDefault="00DA7950" w:rsidP="00FE4D6A">
      <w:pPr>
        <w:pStyle w:val="Title"/>
        <w:rPr>
          <w:lang w:val="en-GB"/>
        </w:rPr>
      </w:pPr>
      <w:bookmarkStart w:id="2" w:name="_xmjosoprffip" w:colFirst="0" w:colLast="0"/>
      <w:bookmarkEnd w:id="2"/>
      <w:r w:rsidRPr="00B0424E">
        <w:rPr>
          <w:lang w:val="en-GB"/>
        </w:rPr>
        <w:t>DEVELOPING A BRAND EXTENSION STRATEGY FOR CROWDSTRIKE: EXPANDING CYBERSECURITY SOLUTIONS INTO THE CONSUMER MARKET</w:t>
      </w:r>
    </w:p>
    <w:p w14:paraId="067CE708" w14:textId="41C8320E" w:rsidR="00115E7C" w:rsidRDefault="00115E7C" w:rsidP="00FE4D6A">
      <w:pPr>
        <w:pStyle w:val="Title"/>
        <w:rPr>
          <w:sz w:val="24"/>
          <w:szCs w:val="24"/>
          <w:lang w:val="en-GB"/>
        </w:rPr>
      </w:pPr>
    </w:p>
    <w:p w14:paraId="38351F70" w14:textId="207603CF" w:rsidR="00115E7C" w:rsidRDefault="00115E7C" w:rsidP="00FE4D6A">
      <w:pPr>
        <w:jc w:val="center"/>
        <w:rPr>
          <w:lang w:val="en-GB"/>
        </w:rPr>
      </w:pPr>
    </w:p>
    <w:p w14:paraId="6A7CE6FA" w14:textId="77777777" w:rsidR="00115E7C" w:rsidRPr="00115E7C" w:rsidRDefault="00115E7C" w:rsidP="00FE4D6A">
      <w:pPr>
        <w:jc w:val="center"/>
        <w:rPr>
          <w:lang w:val="en-GB"/>
        </w:rPr>
      </w:pPr>
    </w:p>
    <w:p w14:paraId="15D030DA" w14:textId="4463F318" w:rsidR="00115E7C" w:rsidRPr="00FE4D6A" w:rsidRDefault="00DA7950" w:rsidP="00FE4D6A">
      <w:pPr>
        <w:pStyle w:val="Title"/>
        <w:rPr>
          <w:b w:val="0"/>
          <w:bCs w:val="0"/>
          <w:lang w:val="en-GB"/>
        </w:rPr>
      </w:pPr>
      <w:r w:rsidRPr="00FE4D6A">
        <w:rPr>
          <w:lang w:val="en-GB"/>
        </w:rPr>
        <w:t>Lecturer name:</w:t>
      </w:r>
      <w:r w:rsidR="00115E7C" w:rsidRPr="00FE4D6A">
        <w:rPr>
          <w:lang w:val="en-GB"/>
        </w:rPr>
        <w:t xml:space="preserve"> </w:t>
      </w:r>
      <w:r w:rsidR="00FE4D6A" w:rsidRPr="00FE4D6A">
        <w:rPr>
          <w:lang w:val="en-GB"/>
        </w:rPr>
        <w:t xml:space="preserve">Dr. </w:t>
      </w:r>
      <w:r w:rsidR="00115E7C" w:rsidRPr="00FE4D6A">
        <w:rPr>
          <w:lang w:val="en-GB"/>
        </w:rPr>
        <w:t>Laila Maazouz</w:t>
      </w:r>
    </w:p>
    <w:p w14:paraId="042B5DFC" w14:textId="4971C70B" w:rsidR="00DA7950" w:rsidRPr="00FE4D6A" w:rsidRDefault="00DA7950" w:rsidP="00FE4D6A">
      <w:pPr>
        <w:pStyle w:val="Title"/>
        <w:rPr>
          <w:lang w:val="en-GB"/>
        </w:rPr>
      </w:pPr>
    </w:p>
    <w:p w14:paraId="0EC13559" w14:textId="6D7C9637" w:rsidR="00DA7950" w:rsidRPr="00FE4D6A" w:rsidRDefault="00DA7950" w:rsidP="00FE4D6A">
      <w:pPr>
        <w:pStyle w:val="Title"/>
        <w:rPr>
          <w:lang w:val="en-GB"/>
        </w:rPr>
      </w:pPr>
      <w:r w:rsidRPr="00FE4D6A">
        <w:rPr>
          <w:lang w:val="en-GB"/>
        </w:rPr>
        <w:t>Student name:</w:t>
      </w:r>
      <w:r w:rsidR="00FE4D6A" w:rsidRPr="00FE4D6A">
        <w:rPr>
          <w:lang w:val="en-GB"/>
        </w:rPr>
        <w:t xml:space="preserve"> Nareshbhai Parmar</w:t>
      </w:r>
    </w:p>
    <w:p w14:paraId="25285A48" w14:textId="7BABC0DE" w:rsidR="00DA7950" w:rsidRPr="00FE4D6A" w:rsidRDefault="00DA7950" w:rsidP="00FE4D6A">
      <w:pPr>
        <w:pStyle w:val="Title"/>
        <w:rPr>
          <w:lang w:val="en-GB"/>
        </w:rPr>
      </w:pPr>
      <w:r w:rsidRPr="00FE4D6A">
        <w:rPr>
          <w:lang w:val="en-GB"/>
        </w:rPr>
        <w:t>Student ID:</w:t>
      </w:r>
      <w:r w:rsidR="00FE4D6A" w:rsidRPr="00FE4D6A">
        <w:rPr>
          <w:lang w:val="en-GB"/>
        </w:rPr>
        <w:t xml:space="preserve"> 2518462</w:t>
      </w:r>
    </w:p>
    <w:p w14:paraId="181C4E2B" w14:textId="77777777" w:rsidR="00DA7950" w:rsidRPr="00543458" w:rsidRDefault="00DA7950" w:rsidP="00FE4D6A">
      <w:pPr>
        <w:pStyle w:val="Title"/>
        <w:rPr>
          <w:sz w:val="24"/>
          <w:szCs w:val="24"/>
          <w:lang w:val="en-GB"/>
        </w:rPr>
      </w:pPr>
    </w:p>
    <w:p w14:paraId="7E938385" w14:textId="2BA60405" w:rsidR="00695DFC" w:rsidRPr="00FE4D6A" w:rsidRDefault="00DA7950" w:rsidP="00FE4D6A">
      <w:pPr>
        <w:pStyle w:val="Title"/>
        <w:rPr>
          <w:lang w:val="en-GB"/>
        </w:rPr>
      </w:pPr>
      <w:r w:rsidRPr="00FE4D6A">
        <w:rPr>
          <w:lang w:val="en-GB"/>
        </w:rPr>
        <w:t>Word count: 2</w:t>
      </w:r>
      <w:r w:rsidR="00B57F90" w:rsidRPr="00FE4D6A">
        <w:rPr>
          <w:lang w:val="en-GB"/>
        </w:rPr>
        <w:t>505</w:t>
      </w:r>
      <w:r w:rsidR="00695DFC" w:rsidRPr="00FE4D6A">
        <w:rPr>
          <w:lang w:val="en-GB"/>
        </w:rPr>
        <w:br w:type="page"/>
      </w:r>
    </w:p>
    <w:sdt>
      <w:sdtPr>
        <w:rPr>
          <w:rFonts w:ascii="Arial" w:eastAsia="Arial" w:hAnsi="Arial" w:cs="Arial"/>
          <w:b w:val="0"/>
          <w:bCs w:val="0"/>
          <w:color w:val="auto"/>
          <w:sz w:val="24"/>
          <w:szCs w:val="24"/>
          <w:lang w:val="en" w:eastAsia="en-GB"/>
        </w:rPr>
        <w:id w:val="-1275018492"/>
        <w:docPartObj>
          <w:docPartGallery w:val="Table of Contents"/>
          <w:docPartUnique/>
        </w:docPartObj>
      </w:sdtPr>
      <w:sdtEndPr>
        <w:rPr>
          <w:noProof/>
        </w:rPr>
      </w:sdtEndPr>
      <w:sdtContent>
        <w:p w14:paraId="30240881" w14:textId="4256F422" w:rsidR="00695DFC" w:rsidRDefault="00695DFC" w:rsidP="00695DFC">
          <w:pPr>
            <w:pStyle w:val="TOCHeading"/>
            <w:jc w:val="center"/>
            <w:rPr>
              <w:rFonts w:ascii="Arial" w:hAnsi="Arial" w:cs="Arial"/>
              <w:color w:val="000000" w:themeColor="text1"/>
              <w:sz w:val="24"/>
              <w:szCs w:val="24"/>
            </w:rPr>
          </w:pPr>
          <w:r w:rsidRPr="00695DFC">
            <w:rPr>
              <w:rFonts w:ascii="Arial" w:hAnsi="Arial" w:cs="Arial"/>
              <w:color w:val="000000" w:themeColor="text1"/>
              <w:sz w:val="24"/>
              <w:szCs w:val="24"/>
            </w:rPr>
            <w:t>Table of Contents</w:t>
          </w:r>
        </w:p>
        <w:p w14:paraId="1CE098F7" w14:textId="77777777" w:rsidR="00093D1E" w:rsidRPr="00093D1E" w:rsidRDefault="00093D1E" w:rsidP="00093D1E">
          <w:pPr>
            <w:rPr>
              <w:lang w:val="en-US" w:eastAsia="en-US"/>
            </w:rPr>
          </w:pPr>
        </w:p>
        <w:p w14:paraId="19E4474F" w14:textId="371E172D" w:rsidR="00093D1E" w:rsidRPr="00093D1E" w:rsidRDefault="00695DFC" w:rsidP="00093D1E">
          <w:pPr>
            <w:pStyle w:val="TOC1"/>
            <w:tabs>
              <w:tab w:val="right" w:leader="dot" w:pos="9016"/>
            </w:tabs>
            <w:jc w:val="both"/>
            <w:rPr>
              <w:rFonts w:ascii="Arial" w:eastAsiaTheme="minorEastAsia" w:hAnsi="Arial"/>
              <w:b w:val="0"/>
              <w:bCs w:val="0"/>
              <w:i w:val="0"/>
              <w:iCs w:val="0"/>
              <w:noProof/>
              <w:lang w:val="en-IN" w:eastAsia="en-IN"/>
            </w:rPr>
          </w:pPr>
          <w:r w:rsidRPr="00695DFC">
            <w:rPr>
              <w:rFonts w:ascii="Arial" w:hAnsi="Arial"/>
              <w:b w:val="0"/>
              <w:bCs w:val="0"/>
              <w:i w:val="0"/>
              <w:iCs w:val="0"/>
              <w:color w:val="000000" w:themeColor="text1"/>
            </w:rPr>
            <w:fldChar w:fldCharType="begin"/>
          </w:r>
          <w:r w:rsidRPr="00695DFC">
            <w:rPr>
              <w:rFonts w:ascii="Arial" w:hAnsi="Arial"/>
              <w:b w:val="0"/>
              <w:bCs w:val="0"/>
              <w:i w:val="0"/>
              <w:iCs w:val="0"/>
              <w:color w:val="000000" w:themeColor="text1"/>
            </w:rPr>
            <w:instrText xml:space="preserve"> TOC \o "1-3" \h \z \u </w:instrText>
          </w:r>
          <w:r w:rsidRPr="00695DFC">
            <w:rPr>
              <w:rFonts w:ascii="Arial" w:hAnsi="Arial"/>
              <w:b w:val="0"/>
              <w:bCs w:val="0"/>
              <w:i w:val="0"/>
              <w:iCs w:val="0"/>
              <w:color w:val="000000" w:themeColor="text1"/>
            </w:rPr>
            <w:fldChar w:fldCharType="separate"/>
          </w:r>
          <w:hyperlink w:anchor="_Toc225616138" w:history="1">
            <w:r w:rsidR="00093D1E" w:rsidRPr="00093D1E">
              <w:rPr>
                <w:rStyle w:val="Hyperlink"/>
                <w:rFonts w:ascii="Arial" w:hAnsi="Arial"/>
                <w:b w:val="0"/>
                <w:bCs w:val="0"/>
                <w:i w:val="0"/>
                <w:iCs w:val="0"/>
                <w:noProof/>
                <w:lang w:val="en-GB"/>
              </w:rPr>
              <w:t>1. Introduction</w:t>
            </w:r>
            <w:r w:rsidR="00093D1E" w:rsidRPr="00093D1E">
              <w:rPr>
                <w:rFonts w:ascii="Arial" w:hAnsi="Arial"/>
                <w:b w:val="0"/>
                <w:bCs w:val="0"/>
                <w:i w:val="0"/>
                <w:iCs w:val="0"/>
                <w:noProof/>
                <w:webHidden/>
              </w:rPr>
              <w:tab/>
            </w:r>
            <w:r w:rsidR="00093D1E" w:rsidRPr="00093D1E">
              <w:rPr>
                <w:rFonts w:ascii="Arial" w:hAnsi="Arial"/>
                <w:b w:val="0"/>
                <w:bCs w:val="0"/>
                <w:i w:val="0"/>
                <w:iCs w:val="0"/>
                <w:noProof/>
                <w:webHidden/>
              </w:rPr>
              <w:fldChar w:fldCharType="begin"/>
            </w:r>
            <w:r w:rsidR="00093D1E" w:rsidRPr="00093D1E">
              <w:rPr>
                <w:rFonts w:ascii="Arial" w:hAnsi="Arial"/>
                <w:b w:val="0"/>
                <w:bCs w:val="0"/>
                <w:i w:val="0"/>
                <w:iCs w:val="0"/>
                <w:noProof/>
                <w:webHidden/>
              </w:rPr>
              <w:instrText xml:space="preserve"> PAGEREF _Toc225616138 \h </w:instrText>
            </w:r>
            <w:r w:rsidR="00093D1E" w:rsidRPr="00093D1E">
              <w:rPr>
                <w:rFonts w:ascii="Arial" w:hAnsi="Arial"/>
                <w:b w:val="0"/>
                <w:bCs w:val="0"/>
                <w:i w:val="0"/>
                <w:iCs w:val="0"/>
                <w:noProof/>
                <w:webHidden/>
              </w:rPr>
            </w:r>
            <w:r w:rsidR="00093D1E" w:rsidRPr="00093D1E">
              <w:rPr>
                <w:rFonts w:ascii="Arial" w:hAnsi="Arial"/>
                <w:b w:val="0"/>
                <w:bCs w:val="0"/>
                <w:i w:val="0"/>
                <w:iCs w:val="0"/>
                <w:noProof/>
                <w:webHidden/>
              </w:rPr>
              <w:fldChar w:fldCharType="separate"/>
            </w:r>
            <w:r w:rsidR="00093D1E" w:rsidRPr="00093D1E">
              <w:rPr>
                <w:rFonts w:ascii="Arial" w:hAnsi="Arial"/>
                <w:b w:val="0"/>
                <w:bCs w:val="0"/>
                <w:i w:val="0"/>
                <w:iCs w:val="0"/>
                <w:noProof/>
                <w:webHidden/>
              </w:rPr>
              <w:t>3</w:t>
            </w:r>
            <w:r w:rsidR="00093D1E" w:rsidRPr="00093D1E">
              <w:rPr>
                <w:rFonts w:ascii="Arial" w:hAnsi="Arial"/>
                <w:b w:val="0"/>
                <w:bCs w:val="0"/>
                <w:i w:val="0"/>
                <w:iCs w:val="0"/>
                <w:noProof/>
                <w:webHidden/>
              </w:rPr>
              <w:fldChar w:fldCharType="end"/>
            </w:r>
          </w:hyperlink>
        </w:p>
        <w:p w14:paraId="659061FC" w14:textId="04AF81EA" w:rsidR="00093D1E" w:rsidRPr="00093D1E" w:rsidRDefault="00093D1E" w:rsidP="00093D1E">
          <w:pPr>
            <w:pStyle w:val="TOC1"/>
            <w:tabs>
              <w:tab w:val="right" w:leader="dot" w:pos="9016"/>
            </w:tabs>
            <w:jc w:val="both"/>
            <w:rPr>
              <w:rFonts w:ascii="Arial" w:eastAsiaTheme="minorEastAsia" w:hAnsi="Arial"/>
              <w:b w:val="0"/>
              <w:bCs w:val="0"/>
              <w:i w:val="0"/>
              <w:iCs w:val="0"/>
              <w:noProof/>
              <w:lang w:val="en-IN" w:eastAsia="en-IN"/>
            </w:rPr>
          </w:pPr>
          <w:hyperlink w:anchor="_Toc225616139" w:history="1">
            <w:r w:rsidRPr="00093D1E">
              <w:rPr>
                <w:rStyle w:val="Hyperlink"/>
                <w:rFonts w:ascii="Arial" w:hAnsi="Arial"/>
                <w:b w:val="0"/>
                <w:bCs w:val="0"/>
                <w:i w:val="0"/>
                <w:iCs w:val="0"/>
                <w:noProof/>
                <w:lang w:val="en-GB"/>
              </w:rPr>
              <w:t>2. Element 1: Brand Extension</w:t>
            </w:r>
            <w:r w:rsidRPr="00093D1E">
              <w:rPr>
                <w:rFonts w:ascii="Arial" w:hAnsi="Arial"/>
                <w:b w:val="0"/>
                <w:bCs w:val="0"/>
                <w:i w:val="0"/>
                <w:iCs w:val="0"/>
                <w:noProof/>
                <w:webHidden/>
              </w:rPr>
              <w:tab/>
            </w:r>
            <w:r w:rsidRPr="00093D1E">
              <w:rPr>
                <w:rFonts w:ascii="Arial" w:hAnsi="Arial"/>
                <w:b w:val="0"/>
                <w:bCs w:val="0"/>
                <w:i w:val="0"/>
                <w:iCs w:val="0"/>
                <w:noProof/>
                <w:webHidden/>
              </w:rPr>
              <w:fldChar w:fldCharType="begin"/>
            </w:r>
            <w:r w:rsidRPr="00093D1E">
              <w:rPr>
                <w:rFonts w:ascii="Arial" w:hAnsi="Arial"/>
                <w:b w:val="0"/>
                <w:bCs w:val="0"/>
                <w:i w:val="0"/>
                <w:iCs w:val="0"/>
                <w:noProof/>
                <w:webHidden/>
              </w:rPr>
              <w:instrText xml:space="preserve"> PAGEREF _Toc225616139 \h </w:instrText>
            </w:r>
            <w:r w:rsidRPr="00093D1E">
              <w:rPr>
                <w:rFonts w:ascii="Arial" w:hAnsi="Arial"/>
                <w:b w:val="0"/>
                <w:bCs w:val="0"/>
                <w:i w:val="0"/>
                <w:iCs w:val="0"/>
                <w:noProof/>
                <w:webHidden/>
              </w:rPr>
            </w:r>
            <w:r w:rsidRPr="00093D1E">
              <w:rPr>
                <w:rFonts w:ascii="Arial" w:hAnsi="Arial"/>
                <w:b w:val="0"/>
                <w:bCs w:val="0"/>
                <w:i w:val="0"/>
                <w:iCs w:val="0"/>
                <w:noProof/>
                <w:webHidden/>
              </w:rPr>
              <w:fldChar w:fldCharType="separate"/>
            </w:r>
            <w:r w:rsidRPr="00093D1E">
              <w:rPr>
                <w:rFonts w:ascii="Arial" w:hAnsi="Arial"/>
                <w:b w:val="0"/>
                <w:bCs w:val="0"/>
                <w:i w:val="0"/>
                <w:iCs w:val="0"/>
                <w:noProof/>
                <w:webHidden/>
              </w:rPr>
              <w:t>4</w:t>
            </w:r>
            <w:r w:rsidRPr="00093D1E">
              <w:rPr>
                <w:rFonts w:ascii="Arial" w:hAnsi="Arial"/>
                <w:b w:val="0"/>
                <w:bCs w:val="0"/>
                <w:i w:val="0"/>
                <w:iCs w:val="0"/>
                <w:noProof/>
                <w:webHidden/>
              </w:rPr>
              <w:fldChar w:fldCharType="end"/>
            </w:r>
          </w:hyperlink>
        </w:p>
        <w:p w14:paraId="6F0BFAE7" w14:textId="5083F7FD" w:rsidR="00093D1E" w:rsidRPr="00093D1E" w:rsidRDefault="00093D1E" w:rsidP="00093D1E">
          <w:pPr>
            <w:pStyle w:val="TOC1"/>
            <w:tabs>
              <w:tab w:val="right" w:leader="dot" w:pos="9016"/>
            </w:tabs>
            <w:jc w:val="both"/>
            <w:rPr>
              <w:rFonts w:ascii="Arial" w:eastAsiaTheme="minorEastAsia" w:hAnsi="Arial"/>
              <w:b w:val="0"/>
              <w:bCs w:val="0"/>
              <w:i w:val="0"/>
              <w:iCs w:val="0"/>
              <w:noProof/>
              <w:lang w:val="en-IN" w:eastAsia="en-IN"/>
            </w:rPr>
          </w:pPr>
          <w:hyperlink w:anchor="_Toc225616140" w:history="1">
            <w:r w:rsidRPr="00093D1E">
              <w:rPr>
                <w:rStyle w:val="Hyperlink"/>
                <w:rFonts w:ascii="Arial" w:hAnsi="Arial"/>
                <w:b w:val="0"/>
                <w:bCs w:val="0"/>
                <w:i w:val="0"/>
                <w:iCs w:val="0"/>
                <w:noProof/>
                <w:lang w:val="en-GB"/>
              </w:rPr>
              <w:t>3. Element 2: STDP Analysis</w:t>
            </w:r>
            <w:r w:rsidRPr="00093D1E">
              <w:rPr>
                <w:rFonts w:ascii="Arial" w:hAnsi="Arial"/>
                <w:b w:val="0"/>
                <w:bCs w:val="0"/>
                <w:i w:val="0"/>
                <w:iCs w:val="0"/>
                <w:noProof/>
                <w:webHidden/>
              </w:rPr>
              <w:tab/>
            </w:r>
            <w:r w:rsidRPr="00093D1E">
              <w:rPr>
                <w:rFonts w:ascii="Arial" w:hAnsi="Arial"/>
                <w:b w:val="0"/>
                <w:bCs w:val="0"/>
                <w:i w:val="0"/>
                <w:iCs w:val="0"/>
                <w:noProof/>
                <w:webHidden/>
              </w:rPr>
              <w:fldChar w:fldCharType="begin"/>
            </w:r>
            <w:r w:rsidRPr="00093D1E">
              <w:rPr>
                <w:rFonts w:ascii="Arial" w:hAnsi="Arial"/>
                <w:b w:val="0"/>
                <w:bCs w:val="0"/>
                <w:i w:val="0"/>
                <w:iCs w:val="0"/>
                <w:noProof/>
                <w:webHidden/>
              </w:rPr>
              <w:instrText xml:space="preserve"> PAGEREF _Toc225616140 \h </w:instrText>
            </w:r>
            <w:r w:rsidRPr="00093D1E">
              <w:rPr>
                <w:rFonts w:ascii="Arial" w:hAnsi="Arial"/>
                <w:b w:val="0"/>
                <w:bCs w:val="0"/>
                <w:i w:val="0"/>
                <w:iCs w:val="0"/>
                <w:noProof/>
                <w:webHidden/>
              </w:rPr>
            </w:r>
            <w:r w:rsidRPr="00093D1E">
              <w:rPr>
                <w:rFonts w:ascii="Arial" w:hAnsi="Arial"/>
                <w:b w:val="0"/>
                <w:bCs w:val="0"/>
                <w:i w:val="0"/>
                <w:iCs w:val="0"/>
                <w:noProof/>
                <w:webHidden/>
              </w:rPr>
              <w:fldChar w:fldCharType="separate"/>
            </w:r>
            <w:r w:rsidRPr="00093D1E">
              <w:rPr>
                <w:rFonts w:ascii="Arial" w:hAnsi="Arial"/>
                <w:b w:val="0"/>
                <w:bCs w:val="0"/>
                <w:i w:val="0"/>
                <w:iCs w:val="0"/>
                <w:noProof/>
                <w:webHidden/>
              </w:rPr>
              <w:t>5</w:t>
            </w:r>
            <w:r w:rsidRPr="00093D1E">
              <w:rPr>
                <w:rFonts w:ascii="Arial" w:hAnsi="Arial"/>
                <w:b w:val="0"/>
                <w:bCs w:val="0"/>
                <w:i w:val="0"/>
                <w:iCs w:val="0"/>
                <w:noProof/>
                <w:webHidden/>
              </w:rPr>
              <w:fldChar w:fldCharType="end"/>
            </w:r>
          </w:hyperlink>
        </w:p>
        <w:p w14:paraId="39A56183" w14:textId="1E0A8450" w:rsidR="00093D1E" w:rsidRPr="00093D1E" w:rsidRDefault="00093D1E" w:rsidP="00093D1E">
          <w:pPr>
            <w:pStyle w:val="TOC2"/>
            <w:tabs>
              <w:tab w:val="right" w:leader="dot" w:pos="9016"/>
            </w:tabs>
            <w:jc w:val="both"/>
            <w:rPr>
              <w:rFonts w:ascii="Arial" w:eastAsiaTheme="minorEastAsia" w:hAnsi="Arial"/>
              <w:b w:val="0"/>
              <w:bCs w:val="0"/>
              <w:noProof/>
              <w:sz w:val="24"/>
              <w:szCs w:val="24"/>
              <w:lang w:val="en-IN" w:eastAsia="en-IN"/>
            </w:rPr>
          </w:pPr>
          <w:hyperlink w:anchor="_Toc225616141" w:history="1">
            <w:r w:rsidRPr="00093D1E">
              <w:rPr>
                <w:rStyle w:val="Hyperlink"/>
                <w:rFonts w:ascii="Arial" w:hAnsi="Arial"/>
                <w:b w:val="0"/>
                <w:bCs w:val="0"/>
                <w:noProof/>
                <w:sz w:val="24"/>
                <w:szCs w:val="24"/>
                <w:lang w:val="en-GB"/>
              </w:rPr>
              <w:t>3.1 Segmentation</w:t>
            </w:r>
            <w:r w:rsidRPr="00093D1E">
              <w:rPr>
                <w:rFonts w:ascii="Arial" w:hAnsi="Arial"/>
                <w:b w:val="0"/>
                <w:bCs w:val="0"/>
                <w:noProof/>
                <w:webHidden/>
                <w:sz w:val="24"/>
                <w:szCs w:val="24"/>
              </w:rPr>
              <w:tab/>
            </w:r>
            <w:r w:rsidRPr="00093D1E">
              <w:rPr>
                <w:rFonts w:ascii="Arial" w:hAnsi="Arial"/>
                <w:b w:val="0"/>
                <w:bCs w:val="0"/>
                <w:noProof/>
                <w:webHidden/>
                <w:sz w:val="24"/>
                <w:szCs w:val="24"/>
              </w:rPr>
              <w:fldChar w:fldCharType="begin"/>
            </w:r>
            <w:r w:rsidRPr="00093D1E">
              <w:rPr>
                <w:rFonts w:ascii="Arial" w:hAnsi="Arial"/>
                <w:b w:val="0"/>
                <w:bCs w:val="0"/>
                <w:noProof/>
                <w:webHidden/>
                <w:sz w:val="24"/>
                <w:szCs w:val="24"/>
              </w:rPr>
              <w:instrText xml:space="preserve"> PAGEREF _Toc225616141 \h </w:instrText>
            </w:r>
            <w:r w:rsidRPr="00093D1E">
              <w:rPr>
                <w:rFonts w:ascii="Arial" w:hAnsi="Arial"/>
                <w:b w:val="0"/>
                <w:bCs w:val="0"/>
                <w:noProof/>
                <w:webHidden/>
                <w:sz w:val="24"/>
                <w:szCs w:val="24"/>
              </w:rPr>
            </w:r>
            <w:r w:rsidRPr="00093D1E">
              <w:rPr>
                <w:rFonts w:ascii="Arial" w:hAnsi="Arial"/>
                <w:b w:val="0"/>
                <w:bCs w:val="0"/>
                <w:noProof/>
                <w:webHidden/>
                <w:sz w:val="24"/>
                <w:szCs w:val="24"/>
              </w:rPr>
              <w:fldChar w:fldCharType="separate"/>
            </w:r>
            <w:r w:rsidRPr="00093D1E">
              <w:rPr>
                <w:rFonts w:ascii="Arial" w:hAnsi="Arial"/>
                <w:b w:val="0"/>
                <w:bCs w:val="0"/>
                <w:noProof/>
                <w:webHidden/>
                <w:sz w:val="24"/>
                <w:szCs w:val="24"/>
              </w:rPr>
              <w:t>5</w:t>
            </w:r>
            <w:r w:rsidRPr="00093D1E">
              <w:rPr>
                <w:rFonts w:ascii="Arial" w:hAnsi="Arial"/>
                <w:b w:val="0"/>
                <w:bCs w:val="0"/>
                <w:noProof/>
                <w:webHidden/>
                <w:sz w:val="24"/>
                <w:szCs w:val="24"/>
              </w:rPr>
              <w:fldChar w:fldCharType="end"/>
            </w:r>
          </w:hyperlink>
        </w:p>
        <w:p w14:paraId="189AA028" w14:textId="7AD102BB" w:rsidR="00093D1E" w:rsidRPr="00093D1E" w:rsidRDefault="00093D1E" w:rsidP="00093D1E">
          <w:pPr>
            <w:pStyle w:val="TOC2"/>
            <w:tabs>
              <w:tab w:val="right" w:leader="dot" w:pos="9016"/>
            </w:tabs>
            <w:jc w:val="both"/>
            <w:rPr>
              <w:rFonts w:ascii="Arial" w:eastAsiaTheme="minorEastAsia" w:hAnsi="Arial"/>
              <w:b w:val="0"/>
              <w:bCs w:val="0"/>
              <w:noProof/>
              <w:sz w:val="24"/>
              <w:szCs w:val="24"/>
              <w:lang w:val="en-IN" w:eastAsia="en-IN"/>
            </w:rPr>
          </w:pPr>
          <w:hyperlink w:anchor="_Toc225616142" w:history="1">
            <w:r w:rsidRPr="00093D1E">
              <w:rPr>
                <w:rStyle w:val="Hyperlink"/>
                <w:rFonts w:ascii="Arial" w:hAnsi="Arial"/>
                <w:b w:val="0"/>
                <w:bCs w:val="0"/>
                <w:noProof/>
                <w:sz w:val="24"/>
                <w:szCs w:val="24"/>
                <w:lang w:val="en-GB"/>
              </w:rPr>
              <w:t>3.2 Targeting</w:t>
            </w:r>
            <w:r w:rsidRPr="00093D1E">
              <w:rPr>
                <w:rFonts w:ascii="Arial" w:hAnsi="Arial"/>
                <w:b w:val="0"/>
                <w:bCs w:val="0"/>
                <w:noProof/>
                <w:webHidden/>
                <w:sz w:val="24"/>
                <w:szCs w:val="24"/>
              </w:rPr>
              <w:tab/>
            </w:r>
            <w:r w:rsidRPr="00093D1E">
              <w:rPr>
                <w:rFonts w:ascii="Arial" w:hAnsi="Arial"/>
                <w:b w:val="0"/>
                <w:bCs w:val="0"/>
                <w:noProof/>
                <w:webHidden/>
                <w:sz w:val="24"/>
                <w:szCs w:val="24"/>
              </w:rPr>
              <w:fldChar w:fldCharType="begin"/>
            </w:r>
            <w:r w:rsidRPr="00093D1E">
              <w:rPr>
                <w:rFonts w:ascii="Arial" w:hAnsi="Arial"/>
                <w:b w:val="0"/>
                <w:bCs w:val="0"/>
                <w:noProof/>
                <w:webHidden/>
                <w:sz w:val="24"/>
                <w:szCs w:val="24"/>
              </w:rPr>
              <w:instrText xml:space="preserve"> PAGEREF _Toc225616142 \h </w:instrText>
            </w:r>
            <w:r w:rsidRPr="00093D1E">
              <w:rPr>
                <w:rFonts w:ascii="Arial" w:hAnsi="Arial"/>
                <w:b w:val="0"/>
                <w:bCs w:val="0"/>
                <w:noProof/>
                <w:webHidden/>
                <w:sz w:val="24"/>
                <w:szCs w:val="24"/>
              </w:rPr>
            </w:r>
            <w:r w:rsidRPr="00093D1E">
              <w:rPr>
                <w:rFonts w:ascii="Arial" w:hAnsi="Arial"/>
                <w:b w:val="0"/>
                <w:bCs w:val="0"/>
                <w:noProof/>
                <w:webHidden/>
                <w:sz w:val="24"/>
                <w:szCs w:val="24"/>
              </w:rPr>
              <w:fldChar w:fldCharType="separate"/>
            </w:r>
            <w:r w:rsidRPr="00093D1E">
              <w:rPr>
                <w:rFonts w:ascii="Arial" w:hAnsi="Arial"/>
                <w:b w:val="0"/>
                <w:bCs w:val="0"/>
                <w:noProof/>
                <w:webHidden/>
                <w:sz w:val="24"/>
                <w:szCs w:val="24"/>
              </w:rPr>
              <w:t>5</w:t>
            </w:r>
            <w:r w:rsidRPr="00093D1E">
              <w:rPr>
                <w:rFonts w:ascii="Arial" w:hAnsi="Arial"/>
                <w:b w:val="0"/>
                <w:bCs w:val="0"/>
                <w:noProof/>
                <w:webHidden/>
                <w:sz w:val="24"/>
                <w:szCs w:val="24"/>
              </w:rPr>
              <w:fldChar w:fldCharType="end"/>
            </w:r>
          </w:hyperlink>
        </w:p>
        <w:p w14:paraId="7EFECF88" w14:textId="3A95F230" w:rsidR="00093D1E" w:rsidRPr="00093D1E" w:rsidRDefault="00093D1E" w:rsidP="00093D1E">
          <w:pPr>
            <w:pStyle w:val="TOC2"/>
            <w:tabs>
              <w:tab w:val="right" w:leader="dot" w:pos="9016"/>
            </w:tabs>
            <w:jc w:val="both"/>
            <w:rPr>
              <w:rFonts w:ascii="Arial" w:eastAsiaTheme="minorEastAsia" w:hAnsi="Arial"/>
              <w:b w:val="0"/>
              <w:bCs w:val="0"/>
              <w:noProof/>
              <w:sz w:val="24"/>
              <w:szCs w:val="24"/>
              <w:lang w:val="en-IN" w:eastAsia="en-IN"/>
            </w:rPr>
          </w:pPr>
          <w:hyperlink w:anchor="_Toc225616143" w:history="1">
            <w:r w:rsidRPr="00093D1E">
              <w:rPr>
                <w:rStyle w:val="Hyperlink"/>
                <w:rFonts w:ascii="Arial" w:hAnsi="Arial"/>
                <w:b w:val="0"/>
                <w:bCs w:val="0"/>
                <w:noProof/>
                <w:sz w:val="24"/>
                <w:szCs w:val="24"/>
                <w:lang w:val="en-GB"/>
              </w:rPr>
              <w:t>3.3 Differentiation</w:t>
            </w:r>
            <w:r w:rsidRPr="00093D1E">
              <w:rPr>
                <w:rFonts w:ascii="Arial" w:hAnsi="Arial"/>
                <w:b w:val="0"/>
                <w:bCs w:val="0"/>
                <w:noProof/>
                <w:webHidden/>
                <w:sz w:val="24"/>
                <w:szCs w:val="24"/>
              </w:rPr>
              <w:tab/>
            </w:r>
            <w:r w:rsidRPr="00093D1E">
              <w:rPr>
                <w:rFonts w:ascii="Arial" w:hAnsi="Arial"/>
                <w:b w:val="0"/>
                <w:bCs w:val="0"/>
                <w:noProof/>
                <w:webHidden/>
                <w:sz w:val="24"/>
                <w:szCs w:val="24"/>
              </w:rPr>
              <w:fldChar w:fldCharType="begin"/>
            </w:r>
            <w:r w:rsidRPr="00093D1E">
              <w:rPr>
                <w:rFonts w:ascii="Arial" w:hAnsi="Arial"/>
                <w:b w:val="0"/>
                <w:bCs w:val="0"/>
                <w:noProof/>
                <w:webHidden/>
                <w:sz w:val="24"/>
                <w:szCs w:val="24"/>
              </w:rPr>
              <w:instrText xml:space="preserve"> PAGEREF _Toc225616143 \h </w:instrText>
            </w:r>
            <w:r w:rsidRPr="00093D1E">
              <w:rPr>
                <w:rFonts w:ascii="Arial" w:hAnsi="Arial"/>
                <w:b w:val="0"/>
                <w:bCs w:val="0"/>
                <w:noProof/>
                <w:webHidden/>
                <w:sz w:val="24"/>
                <w:szCs w:val="24"/>
              </w:rPr>
            </w:r>
            <w:r w:rsidRPr="00093D1E">
              <w:rPr>
                <w:rFonts w:ascii="Arial" w:hAnsi="Arial"/>
                <w:b w:val="0"/>
                <w:bCs w:val="0"/>
                <w:noProof/>
                <w:webHidden/>
                <w:sz w:val="24"/>
                <w:szCs w:val="24"/>
              </w:rPr>
              <w:fldChar w:fldCharType="separate"/>
            </w:r>
            <w:r w:rsidRPr="00093D1E">
              <w:rPr>
                <w:rFonts w:ascii="Arial" w:hAnsi="Arial"/>
                <w:b w:val="0"/>
                <w:bCs w:val="0"/>
                <w:noProof/>
                <w:webHidden/>
                <w:sz w:val="24"/>
                <w:szCs w:val="24"/>
              </w:rPr>
              <w:t>6</w:t>
            </w:r>
            <w:r w:rsidRPr="00093D1E">
              <w:rPr>
                <w:rFonts w:ascii="Arial" w:hAnsi="Arial"/>
                <w:b w:val="0"/>
                <w:bCs w:val="0"/>
                <w:noProof/>
                <w:webHidden/>
                <w:sz w:val="24"/>
                <w:szCs w:val="24"/>
              </w:rPr>
              <w:fldChar w:fldCharType="end"/>
            </w:r>
          </w:hyperlink>
        </w:p>
        <w:p w14:paraId="106C8CAB" w14:textId="3BBF2A62" w:rsidR="00093D1E" w:rsidRPr="00093D1E" w:rsidRDefault="00093D1E" w:rsidP="00093D1E">
          <w:pPr>
            <w:pStyle w:val="TOC2"/>
            <w:tabs>
              <w:tab w:val="right" w:leader="dot" w:pos="9016"/>
            </w:tabs>
            <w:jc w:val="both"/>
            <w:rPr>
              <w:rFonts w:ascii="Arial" w:eastAsiaTheme="minorEastAsia" w:hAnsi="Arial"/>
              <w:b w:val="0"/>
              <w:bCs w:val="0"/>
              <w:noProof/>
              <w:sz w:val="24"/>
              <w:szCs w:val="24"/>
              <w:lang w:val="en-IN" w:eastAsia="en-IN"/>
            </w:rPr>
          </w:pPr>
          <w:hyperlink w:anchor="_Toc225616144" w:history="1">
            <w:r w:rsidRPr="00093D1E">
              <w:rPr>
                <w:rStyle w:val="Hyperlink"/>
                <w:rFonts w:ascii="Arial" w:hAnsi="Arial"/>
                <w:b w:val="0"/>
                <w:bCs w:val="0"/>
                <w:noProof/>
                <w:sz w:val="24"/>
                <w:szCs w:val="24"/>
                <w:lang w:val="en-GB"/>
              </w:rPr>
              <w:t>3.4 Positioning</w:t>
            </w:r>
            <w:r w:rsidRPr="00093D1E">
              <w:rPr>
                <w:rFonts w:ascii="Arial" w:hAnsi="Arial"/>
                <w:b w:val="0"/>
                <w:bCs w:val="0"/>
                <w:noProof/>
                <w:webHidden/>
                <w:sz w:val="24"/>
                <w:szCs w:val="24"/>
              </w:rPr>
              <w:tab/>
            </w:r>
            <w:r w:rsidRPr="00093D1E">
              <w:rPr>
                <w:rFonts w:ascii="Arial" w:hAnsi="Arial"/>
                <w:b w:val="0"/>
                <w:bCs w:val="0"/>
                <w:noProof/>
                <w:webHidden/>
                <w:sz w:val="24"/>
                <w:szCs w:val="24"/>
              </w:rPr>
              <w:fldChar w:fldCharType="begin"/>
            </w:r>
            <w:r w:rsidRPr="00093D1E">
              <w:rPr>
                <w:rFonts w:ascii="Arial" w:hAnsi="Arial"/>
                <w:b w:val="0"/>
                <w:bCs w:val="0"/>
                <w:noProof/>
                <w:webHidden/>
                <w:sz w:val="24"/>
                <w:szCs w:val="24"/>
              </w:rPr>
              <w:instrText xml:space="preserve"> PAGEREF _Toc225616144 \h </w:instrText>
            </w:r>
            <w:r w:rsidRPr="00093D1E">
              <w:rPr>
                <w:rFonts w:ascii="Arial" w:hAnsi="Arial"/>
                <w:b w:val="0"/>
                <w:bCs w:val="0"/>
                <w:noProof/>
                <w:webHidden/>
                <w:sz w:val="24"/>
                <w:szCs w:val="24"/>
              </w:rPr>
            </w:r>
            <w:r w:rsidRPr="00093D1E">
              <w:rPr>
                <w:rFonts w:ascii="Arial" w:hAnsi="Arial"/>
                <w:b w:val="0"/>
                <w:bCs w:val="0"/>
                <w:noProof/>
                <w:webHidden/>
                <w:sz w:val="24"/>
                <w:szCs w:val="24"/>
              </w:rPr>
              <w:fldChar w:fldCharType="separate"/>
            </w:r>
            <w:r w:rsidRPr="00093D1E">
              <w:rPr>
                <w:rFonts w:ascii="Arial" w:hAnsi="Arial"/>
                <w:b w:val="0"/>
                <w:bCs w:val="0"/>
                <w:noProof/>
                <w:webHidden/>
                <w:sz w:val="24"/>
                <w:szCs w:val="24"/>
              </w:rPr>
              <w:t>7</w:t>
            </w:r>
            <w:r w:rsidRPr="00093D1E">
              <w:rPr>
                <w:rFonts w:ascii="Arial" w:hAnsi="Arial"/>
                <w:b w:val="0"/>
                <w:bCs w:val="0"/>
                <w:noProof/>
                <w:webHidden/>
                <w:sz w:val="24"/>
                <w:szCs w:val="24"/>
              </w:rPr>
              <w:fldChar w:fldCharType="end"/>
            </w:r>
          </w:hyperlink>
        </w:p>
        <w:p w14:paraId="2F5D4421" w14:textId="3F9C756A" w:rsidR="00093D1E" w:rsidRPr="00093D1E" w:rsidRDefault="00093D1E" w:rsidP="00093D1E">
          <w:pPr>
            <w:pStyle w:val="TOC1"/>
            <w:tabs>
              <w:tab w:val="right" w:leader="dot" w:pos="9016"/>
            </w:tabs>
            <w:jc w:val="both"/>
            <w:rPr>
              <w:rFonts w:ascii="Arial" w:eastAsiaTheme="minorEastAsia" w:hAnsi="Arial"/>
              <w:b w:val="0"/>
              <w:bCs w:val="0"/>
              <w:i w:val="0"/>
              <w:iCs w:val="0"/>
              <w:noProof/>
              <w:lang w:val="en-IN" w:eastAsia="en-IN"/>
            </w:rPr>
          </w:pPr>
          <w:hyperlink w:anchor="_Toc225616145" w:history="1">
            <w:r w:rsidRPr="00093D1E">
              <w:rPr>
                <w:rStyle w:val="Hyperlink"/>
                <w:rFonts w:ascii="Arial" w:hAnsi="Arial"/>
                <w:b w:val="0"/>
                <w:bCs w:val="0"/>
                <w:i w:val="0"/>
                <w:iCs w:val="0"/>
                <w:noProof/>
                <w:lang w:val="en-GB"/>
              </w:rPr>
              <w:t>4. Element 3: Marketing Mix</w:t>
            </w:r>
            <w:r w:rsidRPr="00093D1E">
              <w:rPr>
                <w:rFonts w:ascii="Arial" w:hAnsi="Arial"/>
                <w:b w:val="0"/>
                <w:bCs w:val="0"/>
                <w:i w:val="0"/>
                <w:iCs w:val="0"/>
                <w:noProof/>
                <w:webHidden/>
              </w:rPr>
              <w:tab/>
            </w:r>
            <w:r w:rsidRPr="00093D1E">
              <w:rPr>
                <w:rFonts w:ascii="Arial" w:hAnsi="Arial"/>
                <w:b w:val="0"/>
                <w:bCs w:val="0"/>
                <w:i w:val="0"/>
                <w:iCs w:val="0"/>
                <w:noProof/>
                <w:webHidden/>
              </w:rPr>
              <w:fldChar w:fldCharType="begin"/>
            </w:r>
            <w:r w:rsidRPr="00093D1E">
              <w:rPr>
                <w:rFonts w:ascii="Arial" w:hAnsi="Arial"/>
                <w:b w:val="0"/>
                <w:bCs w:val="0"/>
                <w:i w:val="0"/>
                <w:iCs w:val="0"/>
                <w:noProof/>
                <w:webHidden/>
              </w:rPr>
              <w:instrText xml:space="preserve"> PAGEREF _Toc225616145 \h </w:instrText>
            </w:r>
            <w:r w:rsidRPr="00093D1E">
              <w:rPr>
                <w:rFonts w:ascii="Arial" w:hAnsi="Arial"/>
                <w:b w:val="0"/>
                <w:bCs w:val="0"/>
                <w:i w:val="0"/>
                <w:iCs w:val="0"/>
                <w:noProof/>
                <w:webHidden/>
              </w:rPr>
            </w:r>
            <w:r w:rsidRPr="00093D1E">
              <w:rPr>
                <w:rFonts w:ascii="Arial" w:hAnsi="Arial"/>
                <w:b w:val="0"/>
                <w:bCs w:val="0"/>
                <w:i w:val="0"/>
                <w:iCs w:val="0"/>
                <w:noProof/>
                <w:webHidden/>
              </w:rPr>
              <w:fldChar w:fldCharType="separate"/>
            </w:r>
            <w:r w:rsidRPr="00093D1E">
              <w:rPr>
                <w:rFonts w:ascii="Arial" w:hAnsi="Arial"/>
                <w:b w:val="0"/>
                <w:bCs w:val="0"/>
                <w:i w:val="0"/>
                <w:iCs w:val="0"/>
                <w:noProof/>
                <w:webHidden/>
              </w:rPr>
              <w:t>7</w:t>
            </w:r>
            <w:r w:rsidRPr="00093D1E">
              <w:rPr>
                <w:rFonts w:ascii="Arial" w:hAnsi="Arial"/>
                <w:b w:val="0"/>
                <w:bCs w:val="0"/>
                <w:i w:val="0"/>
                <w:iCs w:val="0"/>
                <w:noProof/>
                <w:webHidden/>
              </w:rPr>
              <w:fldChar w:fldCharType="end"/>
            </w:r>
          </w:hyperlink>
        </w:p>
        <w:p w14:paraId="280B6ED2" w14:textId="17E68128" w:rsidR="00093D1E" w:rsidRPr="00093D1E" w:rsidRDefault="00093D1E" w:rsidP="00093D1E">
          <w:pPr>
            <w:pStyle w:val="TOC2"/>
            <w:tabs>
              <w:tab w:val="right" w:leader="dot" w:pos="9016"/>
            </w:tabs>
            <w:jc w:val="both"/>
            <w:rPr>
              <w:rFonts w:ascii="Arial" w:eastAsiaTheme="minorEastAsia" w:hAnsi="Arial"/>
              <w:b w:val="0"/>
              <w:bCs w:val="0"/>
              <w:noProof/>
              <w:sz w:val="24"/>
              <w:szCs w:val="24"/>
              <w:lang w:val="en-IN" w:eastAsia="en-IN"/>
            </w:rPr>
          </w:pPr>
          <w:hyperlink w:anchor="_Toc225616146" w:history="1">
            <w:r w:rsidRPr="00093D1E">
              <w:rPr>
                <w:rStyle w:val="Hyperlink"/>
                <w:rFonts w:ascii="Arial" w:hAnsi="Arial"/>
                <w:b w:val="0"/>
                <w:bCs w:val="0"/>
                <w:noProof/>
                <w:sz w:val="24"/>
                <w:szCs w:val="24"/>
                <w:lang w:val="en-GB"/>
              </w:rPr>
              <w:t>4.1 Product</w:t>
            </w:r>
            <w:r w:rsidRPr="00093D1E">
              <w:rPr>
                <w:rFonts w:ascii="Arial" w:hAnsi="Arial"/>
                <w:b w:val="0"/>
                <w:bCs w:val="0"/>
                <w:noProof/>
                <w:webHidden/>
                <w:sz w:val="24"/>
                <w:szCs w:val="24"/>
              </w:rPr>
              <w:tab/>
            </w:r>
            <w:r w:rsidRPr="00093D1E">
              <w:rPr>
                <w:rFonts w:ascii="Arial" w:hAnsi="Arial"/>
                <w:b w:val="0"/>
                <w:bCs w:val="0"/>
                <w:noProof/>
                <w:webHidden/>
                <w:sz w:val="24"/>
                <w:szCs w:val="24"/>
              </w:rPr>
              <w:fldChar w:fldCharType="begin"/>
            </w:r>
            <w:r w:rsidRPr="00093D1E">
              <w:rPr>
                <w:rFonts w:ascii="Arial" w:hAnsi="Arial"/>
                <w:b w:val="0"/>
                <w:bCs w:val="0"/>
                <w:noProof/>
                <w:webHidden/>
                <w:sz w:val="24"/>
                <w:szCs w:val="24"/>
              </w:rPr>
              <w:instrText xml:space="preserve"> PAGEREF _Toc225616146 \h </w:instrText>
            </w:r>
            <w:r w:rsidRPr="00093D1E">
              <w:rPr>
                <w:rFonts w:ascii="Arial" w:hAnsi="Arial"/>
                <w:b w:val="0"/>
                <w:bCs w:val="0"/>
                <w:noProof/>
                <w:webHidden/>
                <w:sz w:val="24"/>
                <w:szCs w:val="24"/>
              </w:rPr>
            </w:r>
            <w:r w:rsidRPr="00093D1E">
              <w:rPr>
                <w:rFonts w:ascii="Arial" w:hAnsi="Arial"/>
                <w:b w:val="0"/>
                <w:bCs w:val="0"/>
                <w:noProof/>
                <w:webHidden/>
                <w:sz w:val="24"/>
                <w:szCs w:val="24"/>
              </w:rPr>
              <w:fldChar w:fldCharType="separate"/>
            </w:r>
            <w:r w:rsidRPr="00093D1E">
              <w:rPr>
                <w:rFonts w:ascii="Arial" w:hAnsi="Arial"/>
                <w:b w:val="0"/>
                <w:bCs w:val="0"/>
                <w:noProof/>
                <w:webHidden/>
                <w:sz w:val="24"/>
                <w:szCs w:val="24"/>
              </w:rPr>
              <w:t>7</w:t>
            </w:r>
            <w:r w:rsidRPr="00093D1E">
              <w:rPr>
                <w:rFonts w:ascii="Arial" w:hAnsi="Arial"/>
                <w:b w:val="0"/>
                <w:bCs w:val="0"/>
                <w:noProof/>
                <w:webHidden/>
                <w:sz w:val="24"/>
                <w:szCs w:val="24"/>
              </w:rPr>
              <w:fldChar w:fldCharType="end"/>
            </w:r>
          </w:hyperlink>
        </w:p>
        <w:p w14:paraId="59A7370B" w14:textId="53347DE9" w:rsidR="00093D1E" w:rsidRPr="00093D1E" w:rsidRDefault="00093D1E" w:rsidP="00093D1E">
          <w:pPr>
            <w:pStyle w:val="TOC2"/>
            <w:tabs>
              <w:tab w:val="right" w:leader="dot" w:pos="9016"/>
            </w:tabs>
            <w:jc w:val="both"/>
            <w:rPr>
              <w:rFonts w:ascii="Arial" w:eastAsiaTheme="minorEastAsia" w:hAnsi="Arial"/>
              <w:b w:val="0"/>
              <w:bCs w:val="0"/>
              <w:noProof/>
              <w:sz w:val="24"/>
              <w:szCs w:val="24"/>
              <w:lang w:val="en-IN" w:eastAsia="en-IN"/>
            </w:rPr>
          </w:pPr>
          <w:hyperlink w:anchor="_Toc225616147" w:history="1">
            <w:r w:rsidRPr="00093D1E">
              <w:rPr>
                <w:rStyle w:val="Hyperlink"/>
                <w:rFonts w:ascii="Arial" w:hAnsi="Arial"/>
                <w:b w:val="0"/>
                <w:bCs w:val="0"/>
                <w:noProof/>
                <w:sz w:val="24"/>
                <w:szCs w:val="24"/>
                <w:lang w:val="en-GB"/>
              </w:rPr>
              <w:t>4.2 Price</w:t>
            </w:r>
            <w:r w:rsidRPr="00093D1E">
              <w:rPr>
                <w:rFonts w:ascii="Arial" w:hAnsi="Arial"/>
                <w:b w:val="0"/>
                <w:bCs w:val="0"/>
                <w:noProof/>
                <w:webHidden/>
                <w:sz w:val="24"/>
                <w:szCs w:val="24"/>
              </w:rPr>
              <w:tab/>
            </w:r>
            <w:r w:rsidRPr="00093D1E">
              <w:rPr>
                <w:rFonts w:ascii="Arial" w:hAnsi="Arial"/>
                <w:b w:val="0"/>
                <w:bCs w:val="0"/>
                <w:noProof/>
                <w:webHidden/>
                <w:sz w:val="24"/>
                <w:szCs w:val="24"/>
              </w:rPr>
              <w:fldChar w:fldCharType="begin"/>
            </w:r>
            <w:r w:rsidRPr="00093D1E">
              <w:rPr>
                <w:rFonts w:ascii="Arial" w:hAnsi="Arial"/>
                <w:b w:val="0"/>
                <w:bCs w:val="0"/>
                <w:noProof/>
                <w:webHidden/>
                <w:sz w:val="24"/>
                <w:szCs w:val="24"/>
              </w:rPr>
              <w:instrText xml:space="preserve"> PAGEREF _Toc225616147 \h </w:instrText>
            </w:r>
            <w:r w:rsidRPr="00093D1E">
              <w:rPr>
                <w:rFonts w:ascii="Arial" w:hAnsi="Arial"/>
                <w:b w:val="0"/>
                <w:bCs w:val="0"/>
                <w:noProof/>
                <w:webHidden/>
                <w:sz w:val="24"/>
                <w:szCs w:val="24"/>
              </w:rPr>
            </w:r>
            <w:r w:rsidRPr="00093D1E">
              <w:rPr>
                <w:rFonts w:ascii="Arial" w:hAnsi="Arial"/>
                <w:b w:val="0"/>
                <w:bCs w:val="0"/>
                <w:noProof/>
                <w:webHidden/>
                <w:sz w:val="24"/>
                <w:szCs w:val="24"/>
              </w:rPr>
              <w:fldChar w:fldCharType="separate"/>
            </w:r>
            <w:r w:rsidRPr="00093D1E">
              <w:rPr>
                <w:rFonts w:ascii="Arial" w:hAnsi="Arial"/>
                <w:b w:val="0"/>
                <w:bCs w:val="0"/>
                <w:noProof/>
                <w:webHidden/>
                <w:sz w:val="24"/>
                <w:szCs w:val="24"/>
              </w:rPr>
              <w:t>8</w:t>
            </w:r>
            <w:r w:rsidRPr="00093D1E">
              <w:rPr>
                <w:rFonts w:ascii="Arial" w:hAnsi="Arial"/>
                <w:b w:val="0"/>
                <w:bCs w:val="0"/>
                <w:noProof/>
                <w:webHidden/>
                <w:sz w:val="24"/>
                <w:szCs w:val="24"/>
              </w:rPr>
              <w:fldChar w:fldCharType="end"/>
            </w:r>
          </w:hyperlink>
        </w:p>
        <w:p w14:paraId="7EF78925" w14:textId="74747198" w:rsidR="00093D1E" w:rsidRPr="00093D1E" w:rsidRDefault="00093D1E" w:rsidP="00093D1E">
          <w:pPr>
            <w:pStyle w:val="TOC2"/>
            <w:tabs>
              <w:tab w:val="right" w:leader="dot" w:pos="9016"/>
            </w:tabs>
            <w:jc w:val="both"/>
            <w:rPr>
              <w:rFonts w:ascii="Arial" w:eastAsiaTheme="minorEastAsia" w:hAnsi="Arial"/>
              <w:b w:val="0"/>
              <w:bCs w:val="0"/>
              <w:noProof/>
              <w:sz w:val="24"/>
              <w:szCs w:val="24"/>
              <w:lang w:val="en-IN" w:eastAsia="en-IN"/>
            </w:rPr>
          </w:pPr>
          <w:hyperlink w:anchor="_Toc225616148" w:history="1">
            <w:r w:rsidRPr="00093D1E">
              <w:rPr>
                <w:rStyle w:val="Hyperlink"/>
                <w:rFonts w:ascii="Arial" w:hAnsi="Arial"/>
                <w:b w:val="0"/>
                <w:bCs w:val="0"/>
                <w:noProof/>
                <w:sz w:val="24"/>
                <w:szCs w:val="24"/>
                <w:lang w:val="en-GB"/>
              </w:rPr>
              <w:t>4.3 Place</w:t>
            </w:r>
            <w:r w:rsidRPr="00093D1E">
              <w:rPr>
                <w:rFonts w:ascii="Arial" w:hAnsi="Arial"/>
                <w:b w:val="0"/>
                <w:bCs w:val="0"/>
                <w:noProof/>
                <w:webHidden/>
                <w:sz w:val="24"/>
                <w:szCs w:val="24"/>
              </w:rPr>
              <w:tab/>
            </w:r>
            <w:r w:rsidRPr="00093D1E">
              <w:rPr>
                <w:rFonts w:ascii="Arial" w:hAnsi="Arial"/>
                <w:b w:val="0"/>
                <w:bCs w:val="0"/>
                <w:noProof/>
                <w:webHidden/>
                <w:sz w:val="24"/>
                <w:szCs w:val="24"/>
              </w:rPr>
              <w:fldChar w:fldCharType="begin"/>
            </w:r>
            <w:r w:rsidRPr="00093D1E">
              <w:rPr>
                <w:rFonts w:ascii="Arial" w:hAnsi="Arial"/>
                <w:b w:val="0"/>
                <w:bCs w:val="0"/>
                <w:noProof/>
                <w:webHidden/>
                <w:sz w:val="24"/>
                <w:szCs w:val="24"/>
              </w:rPr>
              <w:instrText xml:space="preserve"> PAGEREF _Toc225616148 \h </w:instrText>
            </w:r>
            <w:r w:rsidRPr="00093D1E">
              <w:rPr>
                <w:rFonts w:ascii="Arial" w:hAnsi="Arial"/>
                <w:b w:val="0"/>
                <w:bCs w:val="0"/>
                <w:noProof/>
                <w:webHidden/>
                <w:sz w:val="24"/>
                <w:szCs w:val="24"/>
              </w:rPr>
            </w:r>
            <w:r w:rsidRPr="00093D1E">
              <w:rPr>
                <w:rFonts w:ascii="Arial" w:hAnsi="Arial"/>
                <w:b w:val="0"/>
                <w:bCs w:val="0"/>
                <w:noProof/>
                <w:webHidden/>
                <w:sz w:val="24"/>
                <w:szCs w:val="24"/>
              </w:rPr>
              <w:fldChar w:fldCharType="separate"/>
            </w:r>
            <w:r w:rsidRPr="00093D1E">
              <w:rPr>
                <w:rFonts w:ascii="Arial" w:hAnsi="Arial"/>
                <w:b w:val="0"/>
                <w:bCs w:val="0"/>
                <w:noProof/>
                <w:webHidden/>
                <w:sz w:val="24"/>
                <w:szCs w:val="24"/>
              </w:rPr>
              <w:t>8</w:t>
            </w:r>
            <w:r w:rsidRPr="00093D1E">
              <w:rPr>
                <w:rFonts w:ascii="Arial" w:hAnsi="Arial"/>
                <w:b w:val="0"/>
                <w:bCs w:val="0"/>
                <w:noProof/>
                <w:webHidden/>
                <w:sz w:val="24"/>
                <w:szCs w:val="24"/>
              </w:rPr>
              <w:fldChar w:fldCharType="end"/>
            </w:r>
          </w:hyperlink>
        </w:p>
        <w:p w14:paraId="79553CB6" w14:textId="455044FE" w:rsidR="00093D1E" w:rsidRPr="00093D1E" w:rsidRDefault="00093D1E" w:rsidP="00093D1E">
          <w:pPr>
            <w:pStyle w:val="TOC2"/>
            <w:tabs>
              <w:tab w:val="right" w:leader="dot" w:pos="9016"/>
            </w:tabs>
            <w:jc w:val="both"/>
            <w:rPr>
              <w:rFonts w:ascii="Arial" w:eastAsiaTheme="minorEastAsia" w:hAnsi="Arial"/>
              <w:b w:val="0"/>
              <w:bCs w:val="0"/>
              <w:noProof/>
              <w:sz w:val="24"/>
              <w:szCs w:val="24"/>
              <w:lang w:val="en-IN" w:eastAsia="en-IN"/>
            </w:rPr>
          </w:pPr>
          <w:hyperlink w:anchor="_Toc225616149" w:history="1">
            <w:r w:rsidRPr="00093D1E">
              <w:rPr>
                <w:rStyle w:val="Hyperlink"/>
                <w:rFonts w:ascii="Arial" w:hAnsi="Arial"/>
                <w:b w:val="0"/>
                <w:bCs w:val="0"/>
                <w:noProof/>
                <w:sz w:val="24"/>
                <w:szCs w:val="24"/>
                <w:lang w:val="en-GB"/>
              </w:rPr>
              <w:t>4.4 Promotion</w:t>
            </w:r>
            <w:r w:rsidRPr="00093D1E">
              <w:rPr>
                <w:rFonts w:ascii="Arial" w:hAnsi="Arial"/>
                <w:b w:val="0"/>
                <w:bCs w:val="0"/>
                <w:noProof/>
                <w:webHidden/>
                <w:sz w:val="24"/>
                <w:szCs w:val="24"/>
              </w:rPr>
              <w:tab/>
            </w:r>
            <w:r w:rsidRPr="00093D1E">
              <w:rPr>
                <w:rFonts w:ascii="Arial" w:hAnsi="Arial"/>
                <w:b w:val="0"/>
                <w:bCs w:val="0"/>
                <w:noProof/>
                <w:webHidden/>
                <w:sz w:val="24"/>
                <w:szCs w:val="24"/>
              </w:rPr>
              <w:fldChar w:fldCharType="begin"/>
            </w:r>
            <w:r w:rsidRPr="00093D1E">
              <w:rPr>
                <w:rFonts w:ascii="Arial" w:hAnsi="Arial"/>
                <w:b w:val="0"/>
                <w:bCs w:val="0"/>
                <w:noProof/>
                <w:webHidden/>
                <w:sz w:val="24"/>
                <w:szCs w:val="24"/>
              </w:rPr>
              <w:instrText xml:space="preserve"> PAGEREF _Toc225616149 \h </w:instrText>
            </w:r>
            <w:r w:rsidRPr="00093D1E">
              <w:rPr>
                <w:rFonts w:ascii="Arial" w:hAnsi="Arial"/>
                <w:b w:val="0"/>
                <w:bCs w:val="0"/>
                <w:noProof/>
                <w:webHidden/>
                <w:sz w:val="24"/>
                <w:szCs w:val="24"/>
              </w:rPr>
            </w:r>
            <w:r w:rsidRPr="00093D1E">
              <w:rPr>
                <w:rFonts w:ascii="Arial" w:hAnsi="Arial"/>
                <w:b w:val="0"/>
                <w:bCs w:val="0"/>
                <w:noProof/>
                <w:webHidden/>
                <w:sz w:val="24"/>
                <w:szCs w:val="24"/>
              </w:rPr>
              <w:fldChar w:fldCharType="separate"/>
            </w:r>
            <w:r w:rsidRPr="00093D1E">
              <w:rPr>
                <w:rFonts w:ascii="Arial" w:hAnsi="Arial"/>
                <w:b w:val="0"/>
                <w:bCs w:val="0"/>
                <w:noProof/>
                <w:webHidden/>
                <w:sz w:val="24"/>
                <w:szCs w:val="24"/>
              </w:rPr>
              <w:t>8</w:t>
            </w:r>
            <w:r w:rsidRPr="00093D1E">
              <w:rPr>
                <w:rFonts w:ascii="Arial" w:hAnsi="Arial"/>
                <w:b w:val="0"/>
                <w:bCs w:val="0"/>
                <w:noProof/>
                <w:webHidden/>
                <w:sz w:val="24"/>
                <w:szCs w:val="24"/>
              </w:rPr>
              <w:fldChar w:fldCharType="end"/>
            </w:r>
          </w:hyperlink>
        </w:p>
        <w:p w14:paraId="5606FE16" w14:textId="615FA24B" w:rsidR="00093D1E" w:rsidRPr="00093D1E" w:rsidRDefault="00093D1E" w:rsidP="00093D1E">
          <w:pPr>
            <w:pStyle w:val="TOC2"/>
            <w:tabs>
              <w:tab w:val="right" w:leader="dot" w:pos="9016"/>
            </w:tabs>
            <w:jc w:val="both"/>
            <w:rPr>
              <w:rFonts w:ascii="Arial" w:eastAsiaTheme="minorEastAsia" w:hAnsi="Arial"/>
              <w:b w:val="0"/>
              <w:bCs w:val="0"/>
              <w:noProof/>
              <w:sz w:val="24"/>
              <w:szCs w:val="24"/>
              <w:lang w:val="en-IN" w:eastAsia="en-IN"/>
            </w:rPr>
          </w:pPr>
          <w:hyperlink w:anchor="_Toc225616150" w:history="1">
            <w:r w:rsidRPr="00093D1E">
              <w:rPr>
                <w:rStyle w:val="Hyperlink"/>
                <w:rFonts w:ascii="Arial" w:hAnsi="Arial"/>
                <w:b w:val="0"/>
                <w:bCs w:val="0"/>
                <w:noProof/>
                <w:sz w:val="24"/>
                <w:szCs w:val="24"/>
                <w:lang w:val="en-GB"/>
              </w:rPr>
              <w:t>4.5 People</w:t>
            </w:r>
            <w:r w:rsidRPr="00093D1E">
              <w:rPr>
                <w:rFonts w:ascii="Arial" w:hAnsi="Arial"/>
                <w:b w:val="0"/>
                <w:bCs w:val="0"/>
                <w:noProof/>
                <w:webHidden/>
                <w:sz w:val="24"/>
                <w:szCs w:val="24"/>
              </w:rPr>
              <w:tab/>
            </w:r>
            <w:r w:rsidRPr="00093D1E">
              <w:rPr>
                <w:rFonts w:ascii="Arial" w:hAnsi="Arial"/>
                <w:b w:val="0"/>
                <w:bCs w:val="0"/>
                <w:noProof/>
                <w:webHidden/>
                <w:sz w:val="24"/>
                <w:szCs w:val="24"/>
              </w:rPr>
              <w:fldChar w:fldCharType="begin"/>
            </w:r>
            <w:r w:rsidRPr="00093D1E">
              <w:rPr>
                <w:rFonts w:ascii="Arial" w:hAnsi="Arial"/>
                <w:b w:val="0"/>
                <w:bCs w:val="0"/>
                <w:noProof/>
                <w:webHidden/>
                <w:sz w:val="24"/>
                <w:szCs w:val="24"/>
              </w:rPr>
              <w:instrText xml:space="preserve"> PAGEREF _Toc225616150 \h </w:instrText>
            </w:r>
            <w:r w:rsidRPr="00093D1E">
              <w:rPr>
                <w:rFonts w:ascii="Arial" w:hAnsi="Arial"/>
                <w:b w:val="0"/>
                <w:bCs w:val="0"/>
                <w:noProof/>
                <w:webHidden/>
                <w:sz w:val="24"/>
                <w:szCs w:val="24"/>
              </w:rPr>
            </w:r>
            <w:r w:rsidRPr="00093D1E">
              <w:rPr>
                <w:rFonts w:ascii="Arial" w:hAnsi="Arial"/>
                <w:b w:val="0"/>
                <w:bCs w:val="0"/>
                <w:noProof/>
                <w:webHidden/>
                <w:sz w:val="24"/>
                <w:szCs w:val="24"/>
              </w:rPr>
              <w:fldChar w:fldCharType="separate"/>
            </w:r>
            <w:r w:rsidRPr="00093D1E">
              <w:rPr>
                <w:rFonts w:ascii="Arial" w:hAnsi="Arial"/>
                <w:b w:val="0"/>
                <w:bCs w:val="0"/>
                <w:noProof/>
                <w:webHidden/>
                <w:sz w:val="24"/>
                <w:szCs w:val="24"/>
              </w:rPr>
              <w:t>9</w:t>
            </w:r>
            <w:r w:rsidRPr="00093D1E">
              <w:rPr>
                <w:rFonts w:ascii="Arial" w:hAnsi="Arial"/>
                <w:b w:val="0"/>
                <w:bCs w:val="0"/>
                <w:noProof/>
                <w:webHidden/>
                <w:sz w:val="24"/>
                <w:szCs w:val="24"/>
              </w:rPr>
              <w:fldChar w:fldCharType="end"/>
            </w:r>
          </w:hyperlink>
        </w:p>
        <w:p w14:paraId="654E8874" w14:textId="05103902" w:rsidR="00093D1E" w:rsidRPr="00093D1E" w:rsidRDefault="00093D1E" w:rsidP="00093D1E">
          <w:pPr>
            <w:pStyle w:val="TOC2"/>
            <w:tabs>
              <w:tab w:val="right" w:leader="dot" w:pos="9016"/>
            </w:tabs>
            <w:jc w:val="both"/>
            <w:rPr>
              <w:rFonts w:ascii="Arial" w:eastAsiaTheme="minorEastAsia" w:hAnsi="Arial"/>
              <w:b w:val="0"/>
              <w:bCs w:val="0"/>
              <w:noProof/>
              <w:sz w:val="24"/>
              <w:szCs w:val="24"/>
              <w:lang w:val="en-IN" w:eastAsia="en-IN"/>
            </w:rPr>
          </w:pPr>
          <w:hyperlink w:anchor="_Toc225616151" w:history="1">
            <w:r w:rsidRPr="00093D1E">
              <w:rPr>
                <w:rStyle w:val="Hyperlink"/>
                <w:rFonts w:ascii="Arial" w:hAnsi="Arial"/>
                <w:b w:val="0"/>
                <w:bCs w:val="0"/>
                <w:noProof/>
                <w:sz w:val="24"/>
                <w:szCs w:val="24"/>
                <w:lang w:val="en-GB"/>
              </w:rPr>
              <w:t>4.6 Process</w:t>
            </w:r>
            <w:r w:rsidRPr="00093D1E">
              <w:rPr>
                <w:rFonts w:ascii="Arial" w:hAnsi="Arial"/>
                <w:b w:val="0"/>
                <w:bCs w:val="0"/>
                <w:noProof/>
                <w:webHidden/>
                <w:sz w:val="24"/>
                <w:szCs w:val="24"/>
              </w:rPr>
              <w:tab/>
            </w:r>
            <w:r w:rsidRPr="00093D1E">
              <w:rPr>
                <w:rFonts w:ascii="Arial" w:hAnsi="Arial"/>
                <w:b w:val="0"/>
                <w:bCs w:val="0"/>
                <w:noProof/>
                <w:webHidden/>
                <w:sz w:val="24"/>
                <w:szCs w:val="24"/>
              </w:rPr>
              <w:fldChar w:fldCharType="begin"/>
            </w:r>
            <w:r w:rsidRPr="00093D1E">
              <w:rPr>
                <w:rFonts w:ascii="Arial" w:hAnsi="Arial"/>
                <w:b w:val="0"/>
                <w:bCs w:val="0"/>
                <w:noProof/>
                <w:webHidden/>
                <w:sz w:val="24"/>
                <w:szCs w:val="24"/>
              </w:rPr>
              <w:instrText xml:space="preserve"> PAGEREF _Toc225616151 \h </w:instrText>
            </w:r>
            <w:r w:rsidRPr="00093D1E">
              <w:rPr>
                <w:rFonts w:ascii="Arial" w:hAnsi="Arial"/>
                <w:b w:val="0"/>
                <w:bCs w:val="0"/>
                <w:noProof/>
                <w:webHidden/>
                <w:sz w:val="24"/>
                <w:szCs w:val="24"/>
              </w:rPr>
            </w:r>
            <w:r w:rsidRPr="00093D1E">
              <w:rPr>
                <w:rFonts w:ascii="Arial" w:hAnsi="Arial"/>
                <w:b w:val="0"/>
                <w:bCs w:val="0"/>
                <w:noProof/>
                <w:webHidden/>
                <w:sz w:val="24"/>
                <w:szCs w:val="24"/>
              </w:rPr>
              <w:fldChar w:fldCharType="separate"/>
            </w:r>
            <w:r w:rsidRPr="00093D1E">
              <w:rPr>
                <w:rFonts w:ascii="Arial" w:hAnsi="Arial"/>
                <w:b w:val="0"/>
                <w:bCs w:val="0"/>
                <w:noProof/>
                <w:webHidden/>
                <w:sz w:val="24"/>
                <w:szCs w:val="24"/>
              </w:rPr>
              <w:t>9</w:t>
            </w:r>
            <w:r w:rsidRPr="00093D1E">
              <w:rPr>
                <w:rFonts w:ascii="Arial" w:hAnsi="Arial"/>
                <w:b w:val="0"/>
                <w:bCs w:val="0"/>
                <w:noProof/>
                <w:webHidden/>
                <w:sz w:val="24"/>
                <w:szCs w:val="24"/>
              </w:rPr>
              <w:fldChar w:fldCharType="end"/>
            </w:r>
          </w:hyperlink>
        </w:p>
        <w:p w14:paraId="10D5AAA7" w14:textId="5C8C0E79" w:rsidR="00093D1E" w:rsidRPr="00093D1E" w:rsidRDefault="00093D1E" w:rsidP="00093D1E">
          <w:pPr>
            <w:pStyle w:val="TOC2"/>
            <w:tabs>
              <w:tab w:val="right" w:leader="dot" w:pos="9016"/>
            </w:tabs>
            <w:jc w:val="both"/>
            <w:rPr>
              <w:rFonts w:ascii="Arial" w:eastAsiaTheme="minorEastAsia" w:hAnsi="Arial"/>
              <w:b w:val="0"/>
              <w:bCs w:val="0"/>
              <w:noProof/>
              <w:sz w:val="24"/>
              <w:szCs w:val="24"/>
              <w:lang w:val="en-IN" w:eastAsia="en-IN"/>
            </w:rPr>
          </w:pPr>
          <w:hyperlink w:anchor="_Toc225616152" w:history="1">
            <w:r w:rsidRPr="00093D1E">
              <w:rPr>
                <w:rStyle w:val="Hyperlink"/>
                <w:rFonts w:ascii="Arial" w:hAnsi="Arial"/>
                <w:b w:val="0"/>
                <w:bCs w:val="0"/>
                <w:noProof/>
                <w:sz w:val="24"/>
                <w:szCs w:val="24"/>
                <w:lang w:val="en-GB"/>
              </w:rPr>
              <w:t>4.7 Physical Evidence</w:t>
            </w:r>
            <w:r w:rsidRPr="00093D1E">
              <w:rPr>
                <w:rFonts w:ascii="Arial" w:hAnsi="Arial"/>
                <w:b w:val="0"/>
                <w:bCs w:val="0"/>
                <w:noProof/>
                <w:webHidden/>
                <w:sz w:val="24"/>
                <w:szCs w:val="24"/>
              </w:rPr>
              <w:tab/>
            </w:r>
            <w:r w:rsidRPr="00093D1E">
              <w:rPr>
                <w:rFonts w:ascii="Arial" w:hAnsi="Arial"/>
                <w:b w:val="0"/>
                <w:bCs w:val="0"/>
                <w:noProof/>
                <w:webHidden/>
                <w:sz w:val="24"/>
                <w:szCs w:val="24"/>
              </w:rPr>
              <w:fldChar w:fldCharType="begin"/>
            </w:r>
            <w:r w:rsidRPr="00093D1E">
              <w:rPr>
                <w:rFonts w:ascii="Arial" w:hAnsi="Arial"/>
                <w:b w:val="0"/>
                <w:bCs w:val="0"/>
                <w:noProof/>
                <w:webHidden/>
                <w:sz w:val="24"/>
                <w:szCs w:val="24"/>
              </w:rPr>
              <w:instrText xml:space="preserve"> PAGEREF _Toc225616152 \h </w:instrText>
            </w:r>
            <w:r w:rsidRPr="00093D1E">
              <w:rPr>
                <w:rFonts w:ascii="Arial" w:hAnsi="Arial"/>
                <w:b w:val="0"/>
                <w:bCs w:val="0"/>
                <w:noProof/>
                <w:webHidden/>
                <w:sz w:val="24"/>
                <w:szCs w:val="24"/>
              </w:rPr>
            </w:r>
            <w:r w:rsidRPr="00093D1E">
              <w:rPr>
                <w:rFonts w:ascii="Arial" w:hAnsi="Arial"/>
                <w:b w:val="0"/>
                <w:bCs w:val="0"/>
                <w:noProof/>
                <w:webHidden/>
                <w:sz w:val="24"/>
                <w:szCs w:val="24"/>
              </w:rPr>
              <w:fldChar w:fldCharType="separate"/>
            </w:r>
            <w:r w:rsidRPr="00093D1E">
              <w:rPr>
                <w:rFonts w:ascii="Arial" w:hAnsi="Arial"/>
                <w:b w:val="0"/>
                <w:bCs w:val="0"/>
                <w:noProof/>
                <w:webHidden/>
                <w:sz w:val="24"/>
                <w:szCs w:val="24"/>
              </w:rPr>
              <w:t>9</w:t>
            </w:r>
            <w:r w:rsidRPr="00093D1E">
              <w:rPr>
                <w:rFonts w:ascii="Arial" w:hAnsi="Arial"/>
                <w:b w:val="0"/>
                <w:bCs w:val="0"/>
                <w:noProof/>
                <w:webHidden/>
                <w:sz w:val="24"/>
                <w:szCs w:val="24"/>
              </w:rPr>
              <w:fldChar w:fldCharType="end"/>
            </w:r>
          </w:hyperlink>
        </w:p>
        <w:p w14:paraId="70007A58" w14:textId="257E139E" w:rsidR="00093D1E" w:rsidRPr="00093D1E" w:rsidRDefault="00093D1E" w:rsidP="00093D1E">
          <w:pPr>
            <w:pStyle w:val="TOC1"/>
            <w:tabs>
              <w:tab w:val="right" w:leader="dot" w:pos="9016"/>
            </w:tabs>
            <w:jc w:val="both"/>
            <w:rPr>
              <w:rFonts w:ascii="Arial" w:eastAsiaTheme="minorEastAsia" w:hAnsi="Arial"/>
              <w:b w:val="0"/>
              <w:bCs w:val="0"/>
              <w:i w:val="0"/>
              <w:iCs w:val="0"/>
              <w:noProof/>
              <w:lang w:val="en-IN" w:eastAsia="en-IN"/>
            </w:rPr>
          </w:pPr>
          <w:hyperlink w:anchor="_Toc225616153" w:history="1">
            <w:r w:rsidRPr="00093D1E">
              <w:rPr>
                <w:rStyle w:val="Hyperlink"/>
                <w:rFonts w:ascii="Arial" w:hAnsi="Arial"/>
                <w:b w:val="0"/>
                <w:bCs w:val="0"/>
                <w:i w:val="0"/>
                <w:iCs w:val="0"/>
                <w:noProof/>
                <w:lang w:val="en-GB"/>
              </w:rPr>
              <w:t>5. Element 4: Reflection</w:t>
            </w:r>
            <w:r w:rsidRPr="00093D1E">
              <w:rPr>
                <w:rFonts w:ascii="Arial" w:hAnsi="Arial"/>
                <w:b w:val="0"/>
                <w:bCs w:val="0"/>
                <w:i w:val="0"/>
                <w:iCs w:val="0"/>
                <w:noProof/>
                <w:webHidden/>
              </w:rPr>
              <w:tab/>
            </w:r>
            <w:r w:rsidRPr="00093D1E">
              <w:rPr>
                <w:rFonts w:ascii="Arial" w:hAnsi="Arial"/>
                <w:b w:val="0"/>
                <w:bCs w:val="0"/>
                <w:i w:val="0"/>
                <w:iCs w:val="0"/>
                <w:noProof/>
                <w:webHidden/>
              </w:rPr>
              <w:fldChar w:fldCharType="begin"/>
            </w:r>
            <w:r w:rsidRPr="00093D1E">
              <w:rPr>
                <w:rFonts w:ascii="Arial" w:hAnsi="Arial"/>
                <w:b w:val="0"/>
                <w:bCs w:val="0"/>
                <w:i w:val="0"/>
                <w:iCs w:val="0"/>
                <w:noProof/>
                <w:webHidden/>
              </w:rPr>
              <w:instrText xml:space="preserve"> PAGEREF _Toc225616153 \h </w:instrText>
            </w:r>
            <w:r w:rsidRPr="00093D1E">
              <w:rPr>
                <w:rFonts w:ascii="Arial" w:hAnsi="Arial"/>
                <w:b w:val="0"/>
                <w:bCs w:val="0"/>
                <w:i w:val="0"/>
                <w:iCs w:val="0"/>
                <w:noProof/>
                <w:webHidden/>
              </w:rPr>
            </w:r>
            <w:r w:rsidRPr="00093D1E">
              <w:rPr>
                <w:rFonts w:ascii="Arial" w:hAnsi="Arial"/>
                <w:b w:val="0"/>
                <w:bCs w:val="0"/>
                <w:i w:val="0"/>
                <w:iCs w:val="0"/>
                <w:noProof/>
                <w:webHidden/>
              </w:rPr>
              <w:fldChar w:fldCharType="separate"/>
            </w:r>
            <w:r w:rsidRPr="00093D1E">
              <w:rPr>
                <w:rFonts w:ascii="Arial" w:hAnsi="Arial"/>
                <w:b w:val="0"/>
                <w:bCs w:val="0"/>
                <w:i w:val="0"/>
                <w:iCs w:val="0"/>
                <w:noProof/>
                <w:webHidden/>
              </w:rPr>
              <w:t>10</w:t>
            </w:r>
            <w:r w:rsidRPr="00093D1E">
              <w:rPr>
                <w:rFonts w:ascii="Arial" w:hAnsi="Arial"/>
                <w:b w:val="0"/>
                <w:bCs w:val="0"/>
                <w:i w:val="0"/>
                <w:iCs w:val="0"/>
                <w:noProof/>
                <w:webHidden/>
              </w:rPr>
              <w:fldChar w:fldCharType="end"/>
            </w:r>
          </w:hyperlink>
        </w:p>
        <w:p w14:paraId="5D626C37" w14:textId="62F0B88D" w:rsidR="00093D1E" w:rsidRDefault="00093D1E" w:rsidP="00093D1E">
          <w:pPr>
            <w:pStyle w:val="TOC1"/>
            <w:tabs>
              <w:tab w:val="right" w:leader="dot" w:pos="9016"/>
            </w:tabs>
            <w:jc w:val="both"/>
            <w:rPr>
              <w:rFonts w:eastAsiaTheme="minorEastAsia" w:cstheme="minorBidi"/>
              <w:b w:val="0"/>
              <w:bCs w:val="0"/>
              <w:i w:val="0"/>
              <w:iCs w:val="0"/>
              <w:noProof/>
              <w:sz w:val="22"/>
              <w:szCs w:val="22"/>
              <w:lang w:val="en-IN" w:eastAsia="en-IN"/>
            </w:rPr>
          </w:pPr>
          <w:hyperlink w:anchor="_Toc225616154" w:history="1">
            <w:r w:rsidRPr="00093D1E">
              <w:rPr>
                <w:rStyle w:val="Hyperlink"/>
                <w:rFonts w:ascii="Arial" w:hAnsi="Arial"/>
                <w:b w:val="0"/>
                <w:bCs w:val="0"/>
                <w:i w:val="0"/>
                <w:iCs w:val="0"/>
                <w:noProof/>
                <w:lang w:val="en-GB"/>
              </w:rPr>
              <w:t>References</w:t>
            </w:r>
            <w:r w:rsidRPr="00093D1E">
              <w:rPr>
                <w:rFonts w:ascii="Arial" w:hAnsi="Arial"/>
                <w:b w:val="0"/>
                <w:bCs w:val="0"/>
                <w:i w:val="0"/>
                <w:iCs w:val="0"/>
                <w:noProof/>
                <w:webHidden/>
              </w:rPr>
              <w:tab/>
            </w:r>
            <w:r w:rsidRPr="00093D1E">
              <w:rPr>
                <w:rFonts w:ascii="Arial" w:hAnsi="Arial"/>
                <w:b w:val="0"/>
                <w:bCs w:val="0"/>
                <w:i w:val="0"/>
                <w:iCs w:val="0"/>
                <w:noProof/>
                <w:webHidden/>
              </w:rPr>
              <w:fldChar w:fldCharType="begin"/>
            </w:r>
            <w:r w:rsidRPr="00093D1E">
              <w:rPr>
                <w:rFonts w:ascii="Arial" w:hAnsi="Arial"/>
                <w:b w:val="0"/>
                <w:bCs w:val="0"/>
                <w:i w:val="0"/>
                <w:iCs w:val="0"/>
                <w:noProof/>
                <w:webHidden/>
              </w:rPr>
              <w:instrText xml:space="preserve"> PAGEREF _Toc225616154 \h </w:instrText>
            </w:r>
            <w:r w:rsidRPr="00093D1E">
              <w:rPr>
                <w:rFonts w:ascii="Arial" w:hAnsi="Arial"/>
                <w:b w:val="0"/>
                <w:bCs w:val="0"/>
                <w:i w:val="0"/>
                <w:iCs w:val="0"/>
                <w:noProof/>
                <w:webHidden/>
              </w:rPr>
            </w:r>
            <w:r w:rsidRPr="00093D1E">
              <w:rPr>
                <w:rFonts w:ascii="Arial" w:hAnsi="Arial"/>
                <w:b w:val="0"/>
                <w:bCs w:val="0"/>
                <w:i w:val="0"/>
                <w:iCs w:val="0"/>
                <w:noProof/>
                <w:webHidden/>
              </w:rPr>
              <w:fldChar w:fldCharType="separate"/>
            </w:r>
            <w:r w:rsidRPr="00093D1E">
              <w:rPr>
                <w:rFonts w:ascii="Arial" w:hAnsi="Arial"/>
                <w:b w:val="0"/>
                <w:bCs w:val="0"/>
                <w:i w:val="0"/>
                <w:iCs w:val="0"/>
                <w:noProof/>
                <w:webHidden/>
              </w:rPr>
              <w:t>12</w:t>
            </w:r>
            <w:r w:rsidRPr="00093D1E">
              <w:rPr>
                <w:rFonts w:ascii="Arial" w:hAnsi="Arial"/>
                <w:b w:val="0"/>
                <w:bCs w:val="0"/>
                <w:i w:val="0"/>
                <w:iCs w:val="0"/>
                <w:noProof/>
                <w:webHidden/>
              </w:rPr>
              <w:fldChar w:fldCharType="end"/>
            </w:r>
          </w:hyperlink>
        </w:p>
        <w:p w14:paraId="1B2DBA65" w14:textId="23DE69B3" w:rsidR="00695DFC" w:rsidRDefault="00695DFC" w:rsidP="00695DFC">
          <w:pPr>
            <w:rPr>
              <w:b/>
              <w:bCs/>
              <w:noProof/>
            </w:rPr>
          </w:pPr>
          <w:r w:rsidRPr="00695DFC">
            <w:rPr>
              <w:noProof/>
              <w:color w:val="000000" w:themeColor="text1"/>
            </w:rPr>
            <w:fldChar w:fldCharType="end"/>
          </w:r>
        </w:p>
      </w:sdtContent>
    </w:sdt>
    <w:p w14:paraId="00000001" w14:textId="5FE62531" w:rsidR="00E508E4" w:rsidRPr="00695DFC" w:rsidRDefault="003A0892" w:rsidP="00695DFC">
      <w:r w:rsidRPr="00B0424E">
        <w:rPr>
          <w:lang w:val="en-GB"/>
        </w:rPr>
        <w:br w:type="page"/>
      </w:r>
    </w:p>
    <w:p w14:paraId="00000002" w14:textId="77777777" w:rsidR="00E508E4" w:rsidRPr="00B0424E" w:rsidRDefault="003A0892">
      <w:pPr>
        <w:pStyle w:val="Heading1"/>
        <w:rPr>
          <w:lang w:val="en-GB"/>
        </w:rPr>
      </w:pPr>
      <w:bookmarkStart w:id="3" w:name="_r9uli77vkx85" w:colFirst="0" w:colLast="0"/>
      <w:bookmarkStart w:id="4" w:name="_Toc225616138"/>
      <w:bookmarkEnd w:id="3"/>
      <w:r w:rsidRPr="00B0424E">
        <w:rPr>
          <w:lang w:val="en-GB"/>
        </w:rPr>
        <w:lastRenderedPageBreak/>
        <w:t>1. Introduction</w:t>
      </w:r>
      <w:bookmarkEnd w:id="4"/>
    </w:p>
    <w:p w14:paraId="00000003" w14:textId="49BCCE90" w:rsidR="00E508E4" w:rsidRPr="00B0424E" w:rsidRDefault="003A0892">
      <w:pPr>
        <w:rPr>
          <w:lang w:val="en-GB"/>
        </w:rPr>
      </w:pPr>
      <w:r w:rsidRPr="00B0424E">
        <w:rPr>
          <w:lang w:val="en-GB"/>
        </w:rPr>
        <w:t xml:space="preserve">CrowdStrike is a well-known cybersecurity firm </w:t>
      </w:r>
      <w:r w:rsidR="002538F0">
        <w:rPr>
          <w:lang w:val="en-GB"/>
        </w:rPr>
        <w:t>that</w:t>
      </w:r>
      <w:r w:rsidRPr="00B0424E">
        <w:rPr>
          <w:lang w:val="en-GB"/>
        </w:rPr>
        <w:t xml:space="preserve"> offers cloud security solutions via Falcon on its platform. The company works in the Software-as-a-Service (SaaS) sector and is focused on defending organisations against sophisticated cyber threats with artificial intelligence and dynamic analytics. The global risk to cybersecurity has been escalated due to the rapid digitalisation of the business environment, remote working patterns, and the tendency to use more connected devices. The issue of brand development has become one of the key strategic instruments that enable technology companies to maintain competitive growth and enter new markets. In this </w:t>
      </w:r>
      <w:r w:rsidR="00610325">
        <w:rPr>
          <w:lang w:val="en-GB"/>
        </w:rPr>
        <w:t>context</w:t>
      </w:r>
      <w:r w:rsidRPr="00B0424E">
        <w:rPr>
          <w:lang w:val="en-GB"/>
        </w:rPr>
        <w:t>, brand extension offers companies the opportunity to use their reputation and technological knowledge to expand to new sections of customers. This portfolio suggests that CrowdStrike extend the brand into the consumer cybersecurity market, targeting the increased demand for available and clever cybersecurity solutions in digital protection.</w:t>
      </w:r>
    </w:p>
    <w:p w14:paraId="00000004" w14:textId="77777777" w:rsidR="00E508E4" w:rsidRPr="00B0424E" w:rsidRDefault="003A0892">
      <w:pPr>
        <w:pStyle w:val="Heading1"/>
        <w:rPr>
          <w:lang w:val="en-GB"/>
        </w:rPr>
      </w:pPr>
      <w:bookmarkStart w:id="5" w:name="_sz03ir3rzsr9" w:colFirst="0" w:colLast="0"/>
      <w:bookmarkStart w:id="6" w:name="_Toc225616139"/>
      <w:bookmarkEnd w:id="5"/>
      <w:r w:rsidRPr="00B0424E">
        <w:rPr>
          <w:lang w:val="en-GB"/>
        </w:rPr>
        <w:lastRenderedPageBreak/>
        <w:t>2. Element 1: Brand Extension</w:t>
      </w:r>
      <w:bookmarkEnd w:id="6"/>
    </w:p>
    <w:p w14:paraId="0000001A" w14:textId="3D402278" w:rsidR="00E508E4" w:rsidRDefault="00600A6A" w:rsidP="00BD20B0">
      <w:pPr>
        <w:jc w:val="center"/>
        <w:rPr>
          <w:lang w:val="en-GB"/>
        </w:rPr>
      </w:pPr>
      <w:r>
        <w:rPr>
          <w:noProof/>
        </w:rPr>
        <w:drawing>
          <wp:inline distT="0" distB="0" distL="0" distR="0" wp14:anchorId="60772DEF" wp14:editId="0A23335B">
            <wp:extent cx="5731510" cy="8107045"/>
            <wp:effectExtent l="0" t="0" r="2540" b="8255"/>
            <wp:docPr id="4164930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493045"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8107045"/>
                    </a:xfrm>
                    <a:prstGeom prst="rect">
                      <a:avLst/>
                    </a:prstGeom>
                  </pic:spPr>
                </pic:pic>
              </a:graphicData>
            </a:graphic>
          </wp:inline>
        </w:drawing>
      </w:r>
    </w:p>
    <w:p w14:paraId="7FE370F2" w14:textId="710E2DB0" w:rsidR="008D42D4" w:rsidRPr="008D42D4" w:rsidRDefault="008D42D4" w:rsidP="008D42D4">
      <w:pPr>
        <w:rPr>
          <w:lang w:val="en-US"/>
        </w:rPr>
      </w:pPr>
      <w:r>
        <w:rPr>
          <w:lang w:val="en-US"/>
        </w:rPr>
        <w:lastRenderedPageBreak/>
        <w:t>It is analysed that the global c</w:t>
      </w:r>
      <w:r w:rsidRPr="008D42D4">
        <w:rPr>
          <w:lang w:val="en-US"/>
        </w:rPr>
        <w:t xml:space="preserve">ybersecurity </w:t>
      </w:r>
      <w:r>
        <w:rPr>
          <w:lang w:val="en-US"/>
        </w:rPr>
        <w:t>m</w:t>
      </w:r>
      <w:r w:rsidRPr="008D42D4">
        <w:rPr>
          <w:lang w:val="en-US"/>
        </w:rPr>
        <w:t xml:space="preserve">arket </w:t>
      </w:r>
      <w:r>
        <w:rPr>
          <w:lang w:val="en-US"/>
        </w:rPr>
        <w:t xml:space="preserve">will reach to </w:t>
      </w:r>
      <w:r w:rsidRPr="008D42D4">
        <w:rPr>
          <w:lang w:val="en-US"/>
        </w:rPr>
        <w:t>USD 471.88 billion</w:t>
      </w:r>
      <w:r>
        <w:rPr>
          <w:lang w:val="en-US"/>
        </w:rPr>
        <w:t xml:space="preserve"> in next 5 years</w:t>
      </w:r>
      <w:r w:rsidRPr="008D42D4">
        <w:rPr>
          <w:lang w:val="en-US"/>
        </w:rPr>
        <w:t xml:space="preserve"> (Modor Intelligence, 2025)</w:t>
      </w:r>
      <w:r>
        <w:rPr>
          <w:lang w:val="en-US"/>
        </w:rPr>
        <w:t>. This growth shows</w:t>
      </w:r>
      <w:r w:rsidRPr="008D42D4">
        <w:rPr>
          <w:lang w:val="en-US"/>
        </w:rPr>
        <w:t xml:space="preserve"> 12.28% CAGR</w:t>
      </w:r>
      <w:r>
        <w:rPr>
          <w:lang w:val="en-US"/>
        </w:rPr>
        <w:t xml:space="preserve">. </w:t>
      </w:r>
      <w:r w:rsidR="002538F0">
        <w:rPr>
          <w:lang w:val="en-US"/>
        </w:rPr>
        <w:t>Taking this into account, it has become essential for c</w:t>
      </w:r>
      <w:r w:rsidRPr="008D42D4">
        <w:rPr>
          <w:lang w:val="en-US"/>
        </w:rPr>
        <w:t xml:space="preserve">ybersecurity </w:t>
      </w:r>
      <w:r w:rsidR="002538F0">
        <w:rPr>
          <w:lang w:val="en-US"/>
        </w:rPr>
        <w:t xml:space="preserve">companies like </w:t>
      </w:r>
      <w:r w:rsidR="002538F0" w:rsidRPr="00B0424E">
        <w:rPr>
          <w:lang w:val="en-GB"/>
        </w:rPr>
        <w:t>CrowdStrike</w:t>
      </w:r>
      <w:r w:rsidR="002538F0">
        <w:rPr>
          <w:lang w:val="en-GB"/>
        </w:rPr>
        <w:t xml:space="preserve"> to </w:t>
      </w:r>
      <w:r w:rsidR="00DF2619">
        <w:rPr>
          <w:lang w:val="en-GB"/>
        </w:rPr>
        <w:t>innovate existing services to provide extra security to consumers in their daily lives. And so is this proposed concept of “</w:t>
      </w:r>
      <w:r w:rsidR="00DF2619" w:rsidRPr="00B0424E">
        <w:rPr>
          <w:lang w:val="en-GB"/>
        </w:rPr>
        <w:t>Falcon Home</w:t>
      </w:r>
      <w:r w:rsidR="00DF2619">
        <w:rPr>
          <w:lang w:val="en-GB"/>
        </w:rPr>
        <w:t>”</w:t>
      </w:r>
      <w:r w:rsidR="003B1484">
        <w:rPr>
          <w:lang w:val="en-GB"/>
        </w:rPr>
        <w:t xml:space="preserve"> that will be an intelligent</w:t>
      </w:r>
      <w:r w:rsidR="003B1484" w:rsidRPr="003B1484">
        <w:rPr>
          <w:lang w:val="en-GB"/>
        </w:rPr>
        <w:t xml:space="preserve"> system </w:t>
      </w:r>
      <w:r w:rsidR="003B1484">
        <w:rPr>
          <w:lang w:val="en-GB"/>
        </w:rPr>
        <w:t>to provide</w:t>
      </w:r>
      <w:r w:rsidR="003B1484" w:rsidRPr="003B1484">
        <w:rPr>
          <w:lang w:val="en-GB"/>
        </w:rPr>
        <w:t xml:space="preserve"> proactive, </w:t>
      </w:r>
      <w:r w:rsidR="003B1484">
        <w:rPr>
          <w:lang w:val="en-GB"/>
        </w:rPr>
        <w:t xml:space="preserve">and </w:t>
      </w:r>
      <w:r w:rsidR="003B1484" w:rsidRPr="003B1484">
        <w:rPr>
          <w:lang w:val="en-GB"/>
        </w:rPr>
        <w:t>behavioural defence</w:t>
      </w:r>
      <w:r w:rsidR="00DF2619">
        <w:rPr>
          <w:lang w:val="en-GB"/>
        </w:rPr>
        <w:t xml:space="preserve">. </w:t>
      </w:r>
      <w:r w:rsidR="003B1484">
        <w:rPr>
          <w:rStyle w:val="citation-19"/>
        </w:rPr>
        <w:t xml:space="preserve">This new solution will detect any means of </w:t>
      </w:r>
      <w:r w:rsidR="003B1484" w:rsidRPr="003B1484">
        <w:rPr>
          <w:rStyle w:val="citation-19"/>
        </w:rPr>
        <w:t>weird behavior</w:t>
      </w:r>
      <w:r w:rsidR="003B1484">
        <w:rPr>
          <w:rStyle w:val="citation-19"/>
        </w:rPr>
        <w:t xml:space="preserve"> on computer, phone or other electronic gadgets, rather than looking for known viruses.</w:t>
      </w:r>
    </w:p>
    <w:p w14:paraId="229ED10F" w14:textId="77777777" w:rsidR="00610325" w:rsidRPr="00B0424E" w:rsidRDefault="00610325" w:rsidP="00BD20B0">
      <w:pPr>
        <w:jc w:val="center"/>
        <w:rPr>
          <w:lang w:val="en-GB"/>
        </w:rPr>
      </w:pPr>
    </w:p>
    <w:p w14:paraId="0000001B" w14:textId="77777777" w:rsidR="00E508E4" w:rsidRPr="00B0424E" w:rsidRDefault="003A0892">
      <w:pPr>
        <w:pStyle w:val="Heading1"/>
        <w:rPr>
          <w:lang w:val="en-GB"/>
        </w:rPr>
      </w:pPr>
      <w:bookmarkStart w:id="7" w:name="_f1h6h5y9gs9g" w:colFirst="0" w:colLast="0"/>
      <w:bookmarkStart w:id="8" w:name="_Toc225616140"/>
      <w:bookmarkEnd w:id="7"/>
      <w:r w:rsidRPr="00B0424E">
        <w:rPr>
          <w:lang w:val="en-GB"/>
        </w:rPr>
        <w:t>3. Element 2: STDP Analysis</w:t>
      </w:r>
      <w:bookmarkEnd w:id="8"/>
    </w:p>
    <w:p w14:paraId="0000001C" w14:textId="77777777" w:rsidR="00E508E4" w:rsidRPr="00B0424E" w:rsidRDefault="003A0892">
      <w:pPr>
        <w:pStyle w:val="Heading2"/>
        <w:rPr>
          <w:lang w:val="en-GB"/>
        </w:rPr>
      </w:pPr>
      <w:bookmarkStart w:id="9" w:name="_lrlbevkvc70o" w:colFirst="0" w:colLast="0"/>
      <w:bookmarkStart w:id="10" w:name="_Toc225616141"/>
      <w:bookmarkEnd w:id="9"/>
      <w:r w:rsidRPr="00B0424E">
        <w:rPr>
          <w:lang w:val="en-GB"/>
        </w:rPr>
        <w:t>3.1 Segmentation</w:t>
      </w:r>
      <w:bookmarkEnd w:id="10"/>
    </w:p>
    <w:p w14:paraId="0000001D" w14:textId="77777777" w:rsidR="00E508E4" w:rsidRPr="00B0424E" w:rsidRDefault="003A0892">
      <w:pPr>
        <w:rPr>
          <w:lang w:val="en-GB"/>
        </w:rPr>
      </w:pPr>
      <w:r w:rsidRPr="00B0424E">
        <w:rPr>
          <w:lang w:val="en-GB"/>
        </w:rPr>
        <w:t>In this case, geographic, demographic, psychographic, and behavioural dimensions can be effectively used in the segmentation of the cybersecurity market. Geographically, Geo is global with a high level of growth in Europe and the UK due to the rising number of digital adoption and regulatory policies like GDPR. The world cybersecurity market will also grow to about USD 345 billion by 2030, which is a fast increase in the regions (MI, 2025). Demographically, the market would consist of big businesses, small and medium-sized businesses, and consumers. SMEs contribute a significant part of the global economic activity and, in most cases, lack dedicated cybersecurity protection, hence are prone to attacks. Psychographic segmentation will identify the users who are highly conscious of privacy, data security, and financial protection.</w:t>
      </w:r>
    </w:p>
    <w:p w14:paraId="0000001E" w14:textId="77777777" w:rsidR="00E508E4" w:rsidRPr="00B0424E" w:rsidRDefault="003A0892">
      <w:pPr>
        <w:rPr>
          <w:lang w:val="en-GB"/>
        </w:rPr>
      </w:pPr>
      <w:r w:rsidRPr="00B0424E">
        <w:rPr>
          <w:lang w:val="en-GB"/>
        </w:rPr>
        <w:t>Behavioural segmentation targets those of high digital engagement, such as remote workers, freelancers, and online users of financial services. Haque et al. (2025) point on the fact that cybersecurity risks have been greatly increased by the rise in the level of digital transformation among all categories of users. There are also vulnerabilities depending on the industry, which also affect segmentation. To illustrate, digital dependencies in sectors like education and the energy business have resulted in more computer-related offences and attacks (Suorsa and Helo, 2026). These segmentation variables show that there is a high potential for CrowdStrike to penetrate consumer markets in a targeted and calibrated manner.</w:t>
      </w:r>
    </w:p>
    <w:p w14:paraId="0000001F" w14:textId="77777777" w:rsidR="00E508E4" w:rsidRPr="00B0424E" w:rsidRDefault="003A0892">
      <w:pPr>
        <w:pStyle w:val="Heading2"/>
        <w:rPr>
          <w:lang w:val="en-GB"/>
        </w:rPr>
      </w:pPr>
      <w:bookmarkStart w:id="11" w:name="_onnqndbiazbi" w:colFirst="0" w:colLast="0"/>
      <w:bookmarkStart w:id="12" w:name="_Toc225616142"/>
      <w:bookmarkEnd w:id="11"/>
      <w:r w:rsidRPr="00B0424E">
        <w:rPr>
          <w:lang w:val="en-GB"/>
        </w:rPr>
        <w:t>3.2 Targeting</w:t>
      </w:r>
      <w:bookmarkEnd w:id="12"/>
    </w:p>
    <w:p w14:paraId="00000020" w14:textId="77777777" w:rsidR="00E508E4" w:rsidRPr="00B0424E" w:rsidRDefault="003A0892">
      <w:pPr>
        <w:rPr>
          <w:lang w:val="en-GB"/>
        </w:rPr>
      </w:pPr>
      <w:r w:rsidRPr="00B0424E">
        <w:rPr>
          <w:lang w:val="en-GB"/>
        </w:rPr>
        <w:t xml:space="preserve">The main prospective client group in Falcon Home is the SMEs and remote workers who need cost-effective but efficient cybersecurity. Of special interest are the SMEs </w:t>
      </w:r>
      <w:r w:rsidRPr="00B0424E">
        <w:rPr>
          <w:lang w:val="en-GB"/>
        </w:rPr>
        <w:lastRenderedPageBreak/>
        <w:t>with their limited security and rising vulnerability to cyber threats. By 2025, it is estimated that the annual cost of cybercrime will be USD 10.5 trillion, which explains why it is urgent to enhance protection among risky groups (Statista, 2025). The second target market is single professionals and freelancers because some of them use digital platforms the most, working and making financial transactions. According to Yamin et al. (2025), the swift growth of the IoT ecosystems has demonstrated more potential entry points of a cyberattack, especially for individual users.</w:t>
      </w:r>
    </w:p>
    <w:p w14:paraId="00000021" w14:textId="2540C031" w:rsidR="00E508E4" w:rsidRPr="00B0424E" w:rsidRDefault="003A0892">
      <w:pPr>
        <w:rPr>
          <w:lang w:val="en-GB"/>
        </w:rPr>
      </w:pPr>
      <w:r w:rsidRPr="00B0424E">
        <w:rPr>
          <w:lang w:val="en-GB"/>
        </w:rPr>
        <w:t>Moreover, the perceived risk and awareness determine the adoption of cybersecurity. Von Preuschen et al. (2025)</w:t>
      </w:r>
      <w:r w:rsidR="003B1484">
        <w:rPr>
          <w:lang w:val="en-GB"/>
        </w:rPr>
        <w:t xml:space="preserve"> added that</w:t>
      </w:r>
      <w:r w:rsidRPr="00B0424E">
        <w:rPr>
          <w:lang w:val="en-GB"/>
        </w:rPr>
        <w:t xml:space="preserve"> when the user feels that the threat is greater, they will invest more in protective technology. The ability to target such segments will allow CrowdStrike to not only reach underserved markets but also use its experience in delivering security at an enterprise level. This will help grow the market and increase the relevance of the brand in the new digital context.</w:t>
      </w:r>
    </w:p>
    <w:p w14:paraId="00000022" w14:textId="77777777" w:rsidR="00E508E4" w:rsidRPr="00B0424E" w:rsidRDefault="003A0892">
      <w:pPr>
        <w:pStyle w:val="Heading2"/>
        <w:rPr>
          <w:lang w:val="en-GB"/>
        </w:rPr>
      </w:pPr>
      <w:bookmarkStart w:id="13" w:name="_64yqpek4ox7y" w:colFirst="0" w:colLast="0"/>
      <w:bookmarkStart w:id="14" w:name="_Toc225616143"/>
      <w:bookmarkEnd w:id="13"/>
      <w:r w:rsidRPr="00B0424E">
        <w:rPr>
          <w:lang w:val="en-GB"/>
        </w:rPr>
        <w:t>3.3 Differentiation</w:t>
      </w:r>
      <w:bookmarkEnd w:id="14"/>
    </w:p>
    <w:p w14:paraId="00000023" w14:textId="203988A7" w:rsidR="00E508E4" w:rsidRPr="00B0424E" w:rsidRDefault="003A0892">
      <w:pPr>
        <w:rPr>
          <w:lang w:val="en-GB"/>
        </w:rPr>
      </w:pPr>
      <w:r w:rsidRPr="00B0424E">
        <w:rPr>
          <w:lang w:val="en-GB"/>
        </w:rPr>
        <w:t>CrowdStrike</w:t>
      </w:r>
      <w:r w:rsidR="00B57F90">
        <w:rPr>
          <w:lang w:val="en-GB"/>
        </w:rPr>
        <w:t>’s</w:t>
      </w:r>
      <w:r w:rsidRPr="00B0424E">
        <w:rPr>
          <w:lang w:val="en-GB"/>
        </w:rPr>
        <w:t xml:space="preserve"> Falcon Home </w:t>
      </w:r>
      <w:r w:rsidR="00B57F90">
        <w:rPr>
          <w:lang w:val="en-GB"/>
        </w:rPr>
        <w:t>can be</w:t>
      </w:r>
      <w:r w:rsidRPr="00B0424E">
        <w:rPr>
          <w:lang w:val="en-GB"/>
        </w:rPr>
        <w:t xml:space="preserve"> distinguished by a high set of AI-based capabilities in the field of cybersecurity and its cloud architecture. Machine learning is vital in detecting threats with high nature and reducing the response time. Wickramasinghe Brahmana et al. (2025) note</w:t>
      </w:r>
      <w:r w:rsidR="003B1484">
        <w:rPr>
          <w:lang w:val="en-GB"/>
        </w:rPr>
        <w:t>d</w:t>
      </w:r>
      <w:r w:rsidRPr="00B0424E">
        <w:rPr>
          <w:lang w:val="en-GB"/>
        </w:rPr>
        <w:t xml:space="preserve"> that AI-based systems are able to identify anomalies in real-time, which will go a long way to eliminate chances of successful cyberattacks. The cloud-based nature of the platform also guarantees scalability and the absence of hardware setups in its design, which will enable the platform to be used by a broad audience. Zhang and Arce (2025) note that platform cybersecurity solutions are more flexible and adaptable in dynamically evolving threat scenarios.</w:t>
      </w:r>
    </w:p>
    <w:p w14:paraId="00000024" w14:textId="67438A70" w:rsidR="00E508E4" w:rsidRPr="00B0424E" w:rsidRDefault="003A0892">
      <w:pPr>
        <w:rPr>
          <w:lang w:val="en-GB"/>
        </w:rPr>
      </w:pPr>
      <w:r w:rsidRPr="00B0424E">
        <w:rPr>
          <w:lang w:val="en-GB"/>
        </w:rPr>
        <w:t xml:space="preserve">Knowledge management systems also increase differentiation through organised threat intelligence and an automatic reaction system. </w:t>
      </w:r>
      <w:r w:rsidR="00B57F90">
        <w:rPr>
          <w:lang w:val="en-GB"/>
        </w:rPr>
        <w:t>It is found by</w:t>
      </w:r>
      <w:r w:rsidRPr="00B0424E">
        <w:rPr>
          <w:lang w:val="en-GB"/>
        </w:rPr>
        <w:t xml:space="preserve"> Tsirakis et al. (2025)</w:t>
      </w:r>
      <w:r w:rsidR="00B57F90">
        <w:rPr>
          <w:lang w:val="en-GB"/>
        </w:rPr>
        <w:t xml:space="preserve"> that</w:t>
      </w:r>
      <w:r w:rsidRPr="00B0424E">
        <w:rPr>
          <w:lang w:val="en-GB"/>
        </w:rPr>
        <w:t xml:space="preserve"> this type of system enhances operational effectiveness and decision-making during cybersecurity management. Moreover, Falcon Home solves the issue of the usability gap in the cybersecurity product that provides a simplified and user-friendly interface. Most of the currently available solutions are complicated and not easily accessible by non-technical workers. Falcon Home will be a high-performance and user-friendly solution, which will enable it to compete with the most advanced IT devices on the market. Such a differentiation strategy enables CrowdStrike to be a competitive player in the market since it is not only the most innovative but is also user-friendly.</w:t>
      </w:r>
    </w:p>
    <w:p w14:paraId="00000025" w14:textId="77777777" w:rsidR="00E508E4" w:rsidRPr="00B0424E" w:rsidRDefault="003A0892">
      <w:pPr>
        <w:pStyle w:val="Heading2"/>
        <w:rPr>
          <w:lang w:val="en-GB"/>
        </w:rPr>
      </w:pPr>
      <w:bookmarkStart w:id="15" w:name="_5r8in7l784m" w:colFirst="0" w:colLast="0"/>
      <w:bookmarkStart w:id="16" w:name="_Toc225616144"/>
      <w:bookmarkEnd w:id="15"/>
      <w:r w:rsidRPr="00B0424E">
        <w:rPr>
          <w:lang w:val="en-GB"/>
        </w:rPr>
        <w:lastRenderedPageBreak/>
        <w:t>3.4 Positioning</w:t>
      </w:r>
      <w:bookmarkEnd w:id="16"/>
    </w:p>
    <w:p w14:paraId="00000026" w14:textId="77777777" w:rsidR="00E508E4" w:rsidRPr="00B0424E" w:rsidRDefault="003A0892">
      <w:pPr>
        <w:rPr>
          <w:lang w:val="en-GB"/>
        </w:rPr>
      </w:pPr>
      <w:r w:rsidRPr="00B0424E">
        <w:rPr>
          <w:lang w:val="en-GB"/>
        </w:rPr>
        <w:t>Falcon Home will be placed as a cheap and smart cybersecurity pack for the common user, with the focus on access, reliability, and innovativeness. This role is indicative of the increasing demand for user-friendly cybersecurity solutions in a world that is becoming more digitalised. The number of cyberattacks in various industries keeps growing, and organisations suffer thousands of attempted attacks every year (Lallie et al., 2025). As stressed by Burton (2025), insider threats and vulnerabilities pertaining to a human factor continue to present some of the greatest factors associated with cybersecurity risks, hence the significance of easier-to-use and conveniently accessible security solutions. According to Rajakallio (2025), brand extensions require a fit between the capabilities of the parent brand and the new product. Falcon Home capitalises on the good image of the products offered by CrowdStrike in enterprise cybersecurity and translates the enterprise features to consumer use.</w:t>
      </w:r>
    </w:p>
    <w:p w14:paraId="00000027" w14:textId="77777777" w:rsidR="00E508E4" w:rsidRPr="00B0424E" w:rsidRDefault="003A0892">
      <w:pPr>
        <w:rPr>
          <w:lang w:val="en-GB"/>
        </w:rPr>
      </w:pPr>
      <w:r w:rsidRPr="00B0424E">
        <w:rPr>
          <w:lang w:val="en-GB"/>
        </w:rPr>
        <w:t>The positioning strategy would put Falcon Home as a linking point between simple antivirus software and sophisticated enterprise software, which would be simple to buy but still provides higher-quality services and features. This provides a differentiating value proposition that is attractive to individual users as well as small businesses. Falcon Home enhances the brand equity of CrowdStrike by centring on trust, innovation and accessibility as it also expands its market share in the consumer cybersecurity market.</w:t>
      </w:r>
    </w:p>
    <w:p w14:paraId="00000028" w14:textId="77777777" w:rsidR="00E508E4" w:rsidRPr="00B0424E" w:rsidRDefault="003A0892">
      <w:pPr>
        <w:pStyle w:val="Heading1"/>
        <w:rPr>
          <w:lang w:val="en-GB"/>
        </w:rPr>
      </w:pPr>
      <w:bookmarkStart w:id="17" w:name="_dyp8chml9igo" w:colFirst="0" w:colLast="0"/>
      <w:bookmarkStart w:id="18" w:name="_Toc225616145"/>
      <w:bookmarkEnd w:id="17"/>
      <w:r w:rsidRPr="00B0424E">
        <w:rPr>
          <w:lang w:val="en-GB"/>
        </w:rPr>
        <w:t>4. Element 3: Marketing Mix</w:t>
      </w:r>
      <w:bookmarkEnd w:id="18"/>
    </w:p>
    <w:p w14:paraId="00000029" w14:textId="77777777" w:rsidR="00E508E4" w:rsidRPr="00B0424E" w:rsidRDefault="003A0892">
      <w:pPr>
        <w:pStyle w:val="Heading2"/>
        <w:rPr>
          <w:lang w:val="en-GB"/>
        </w:rPr>
      </w:pPr>
      <w:bookmarkStart w:id="19" w:name="_bce85xpb7ew1" w:colFirst="0" w:colLast="0"/>
      <w:bookmarkStart w:id="20" w:name="_Toc225616146"/>
      <w:bookmarkEnd w:id="19"/>
      <w:r w:rsidRPr="00B0424E">
        <w:rPr>
          <w:lang w:val="en-GB"/>
        </w:rPr>
        <w:t>4.1 Product</w:t>
      </w:r>
      <w:bookmarkEnd w:id="20"/>
    </w:p>
    <w:p w14:paraId="0000002A" w14:textId="4083E876" w:rsidR="00E508E4" w:rsidRPr="00B0424E" w:rsidRDefault="003A0892">
      <w:pPr>
        <w:rPr>
          <w:lang w:val="en-GB"/>
        </w:rPr>
      </w:pPr>
      <w:r w:rsidRPr="00B0424E">
        <w:rPr>
          <w:lang w:val="en-GB"/>
        </w:rPr>
        <w:t xml:space="preserve">Falcon Home is a web-based cybersecurity software that is capable of offering full protection to individuals and small enterprises. The site combines threat detectors, antivirus, identity-protective, and secure browsing into one platform. In present-day cybersecurity, advanced threat modelling and vulnerability assessment have to be included to provide proactive defence (Murlidharan et al., 2025). Neethirajan (2025) emphasises the point that all-inclusive cybersecurity models are needed to protect complicated digital environments. The number of linked devices across the world has been growing to more than 15 billion, and the targets of cyber threats have been growing (Statista, 2025). Falcon Home will have a user-friendly interface that will be non-technical and yet offer enterprise-level protection. Ongoing updates on the cloud-based system will allow real-time intelligence on threats to enhance the speed of </w:t>
      </w:r>
      <w:r w:rsidRPr="00B0424E">
        <w:rPr>
          <w:lang w:val="en-GB"/>
        </w:rPr>
        <w:lastRenderedPageBreak/>
        <w:t xml:space="preserve">detection and response. The product plan will match the growing need </w:t>
      </w:r>
      <w:r w:rsidR="00B0424E" w:rsidRPr="00B0424E">
        <w:rPr>
          <w:lang w:val="en-GB"/>
        </w:rPr>
        <w:t>of</w:t>
      </w:r>
      <w:r w:rsidR="00B0424E">
        <w:rPr>
          <w:lang w:val="en-GB"/>
        </w:rPr>
        <w:t xml:space="preserve"> </w:t>
      </w:r>
      <w:r w:rsidR="00B0424E" w:rsidRPr="00B0424E">
        <w:rPr>
          <w:lang w:val="en-GB"/>
        </w:rPr>
        <w:t>scalable</w:t>
      </w:r>
      <w:r w:rsidRPr="00B0424E">
        <w:rPr>
          <w:lang w:val="en-GB"/>
        </w:rPr>
        <w:t xml:space="preserve"> and intelligent cybersecurity products.</w:t>
      </w:r>
    </w:p>
    <w:p w14:paraId="0000002B" w14:textId="77777777" w:rsidR="00E508E4" w:rsidRPr="00B0424E" w:rsidRDefault="003A0892">
      <w:pPr>
        <w:pStyle w:val="Heading2"/>
        <w:rPr>
          <w:lang w:val="en-GB"/>
        </w:rPr>
      </w:pPr>
      <w:bookmarkStart w:id="21" w:name="_82yazw6pcsor" w:colFirst="0" w:colLast="0"/>
      <w:bookmarkStart w:id="22" w:name="_Toc225616147"/>
      <w:bookmarkEnd w:id="21"/>
      <w:r w:rsidRPr="00B0424E">
        <w:rPr>
          <w:lang w:val="en-GB"/>
        </w:rPr>
        <w:t>4.2 Price</w:t>
      </w:r>
      <w:bookmarkEnd w:id="22"/>
    </w:p>
    <w:p w14:paraId="0000002C" w14:textId="54CC0982" w:rsidR="00E508E4" w:rsidRPr="00B0424E" w:rsidRDefault="003A0892">
      <w:pPr>
        <w:rPr>
          <w:lang w:val="en-GB"/>
        </w:rPr>
      </w:pPr>
      <w:r w:rsidRPr="00B0424E">
        <w:rPr>
          <w:lang w:val="en-GB"/>
        </w:rPr>
        <w:t>Falcon Home will use subscription-based pricing where they have tiered packages including basic, premium and family plans. This makes it affordable, and it caters to the varied needs of the customers. Chamnisampan (2025)</w:t>
      </w:r>
      <w:r w:rsidR="00B57F90">
        <w:rPr>
          <w:lang w:val="en-GB"/>
        </w:rPr>
        <w:t xml:space="preserve"> added that </w:t>
      </w:r>
      <w:r w:rsidRPr="00B0424E">
        <w:rPr>
          <w:lang w:val="en-GB"/>
        </w:rPr>
        <w:t>pricing strategies within the software markets have to strike a balance between investments in security capabilities and the positions in a competition. Given its high demand for digital security, the world of cybersecurity is projected to reach USD 300 billion by 2027 (Statista, 2025). Moreover, it is expected that the market will expand at a CAGR of more than 12%, which means that it will only continue to grow (GVR, 2025). Falcon Home will make its prices competitive and provide higher value with the features of AI. Acquisition and maintenance of customers will be supported by discounts on long-term subscriptions and bundle offers.</w:t>
      </w:r>
    </w:p>
    <w:p w14:paraId="0000002D" w14:textId="77777777" w:rsidR="00E508E4" w:rsidRPr="00B0424E" w:rsidRDefault="003A0892">
      <w:pPr>
        <w:pStyle w:val="Heading2"/>
        <w:rPr>
          <w:lang w:val="en-GB"/>
        </w:rPr>
      </w:pPr>
      <w:bookmarkStart w:id="23" w:name="_4wwyifr48rv" w:colFirst="0" w:colLast="0"/>
      <w:bookmarkStart w:id="24" w:name="_Toc225616148"/>
      <w:bookmarkEnd w:id="23"/>
      <w:r w:rsidRPr="00B0424E">
        <w:rPr>
          <w:lang w:val="en-GB"/>
        </w:rPr>
        <w:t>4.3 Place</w:t>
      </w:r>
      <w:bookmarkEnd w:id="24"/>
    </w:p>
    <w:p w14:paraId="0000002E" w14:textId="3295A6A8" w:rsidR="00E508E4" w:rsidRPr="00B0424E" w:rsidRDefault="003A0892">
      <w:pPr>
        <w:rPr>
          <w:lang w:val="en-GB"/>
        </w:rPr>
      </w:pPr>
      <w:r w:rsidRPr="00B0424E">
        <w:rPr>
          <w:lang w:val="en-GB"/>
        </w:rPr>
        <w:t xml:space="preserve">Falcon Home is going to be sold in digital format via this official website and the mobile app </w:t>
      </w:r>
      <w:r w:rsidR="00B0424E" w:rsidRPr="00B0424E">
        <w:rPr>
          <w:lang w:val="en-GB"/>
        </w:rPr>
        <w:t>stores</w:t>
      </w:r>
      <w:r w:rsidRPr="00B0424E">
        <w:rPr>
          <w:lang w:val="en-GB"/>
        </w:rPr>
        <w:t xml:space="preserve"> and third-party sources as well. The SaaS model has physical, no-infrastructure worldwide access. Suorsa and Helo (2026) state</w:t>
      </w:r>
      <w:r w:rsidR="00B57F90">
        <w:rPr>
          <w:lang w:val="en-GB"/>
        </w:rPr>
        <w:t>d</w:t>
      </w:r>
      <w:r w:rsidRPr="00B0424E">
        <w:rPr>
          <w:lang w:val="en-GB"/>
        </w:rPr>
        <w:t xml:space="preserve"> that digital platforms will be instrumental in providing cybersecurity solutions in markets effectively. Digital distribution is very extensive, with over 5.3 billion users of the internet globally (Statista, 2025). It will also increase accessibility by establishing strategic partnerships with the cloud providers and internet service platforms. This strategy makes it scalable, cost-effective and fast at growing in the market.</w:t>
      </w:r>
    </w:p>
    <w:p w14:paraId="0000002F" w14:textId="77777777" w:rsidR="00E508E4" w:rsidRPr="00B0424E" w:rsidRDefault="003A0892">
      <w:pPr>
        <w:pStyle w:val="Heading2"/>
        <w:rPr>
          <w:lang w:val="en-GB"/>
        </w:rPr>
      </w:pPr>
      <w:bookmarkStart w:id="25" w:name="_dooxik7n5jv3" w:colFirst="0" w:colLast="0"/>
      <w:bookmarkStart w:id="26" w:name="_Toc225616149"/>
      <w:bookmarkEnd w:id="25"/>
      <w:r w:rsidRPr="00B0424E">
        <w:rPr>
          <w:lang w:val="en-GB"/>
        </w:rPr>
        <w:t>4.4 Promotion</w:t>
      </w:r>
      <w:bookmarkEnd w:id="26"/>
    </w:p>
    <w:p w14:paraId="00000030" w14:textId="25ED8EDB" w:rsidR="00E508E4" w:rsidRPr="00B0424E" w:rsidRDefault="00872460">
      <w:pPr>
        <w:rPr>
          <w:lang w:val="en-GB"/>
        </w:rPr>
      </w:pPr>
      <w:r w:rsidRPr="00872460">
        <w:rPr>
          <w:lang w:val="en-GB"/>
        </w:rPr>
        <w:t>The marketing strategy will focus on internet advertisement, which will include social media advertising, search engine advertisement and information advertisement. It will make more aware of cybersecurity risks through the use of blogs, webinars, and videos. According to Ezzat et al. (2025), content marketing becomes better at boosting the brand image and brand loyalty. The digital channels are viable because the amount that was being spent globally on advertisements via digital platforms in 2024 amounted to over USD 600 billion (Statista, 2025). As von Preuschen et al. (2025) explain</w:t>
      </w:r>
      <w:r w:rsidR="00B57F90">
        <w:rPr>
          <w:lang w:val="en-GB"/>
        </w:rPr>
        <w:t>ed</w:t>
      </w:r>
      <w:r w:rsidRPr="00872460">
        <w:rPr>
          <w:lang w:val="en-GB"/>
        </w:rPr>
        <w:t xml:space="preserve">, user behaviour is determined by such factors as perceived risk and fear. The advertisements will therefore be targeted to illustrate the available threats within </w:t>
      </w:r>
      <w:r w:rsidRPr="00872460">
        <w:rPr>
          <w:lang w:val="en-GB"/>
        </w:rPr>
        <w:lastRenderedPageBreak/>
        <w:t>a real world li, such as phishing and ransom ware. This will render Falcon Home informative and protective, which generates confidence among users.</w:t>
      </w:r>
    </w:p>
    <w:p w14:paraId="00000031" w14:textId="77777777" w:rsidR="00E508E4" w:rsidRPr="00B0424E" w:rsidRDefault="003A0892">
      <w:pPr>
        <w:pStyle w:val="Heading2"/>
        <w:rPr>
          <w:lang w:val="en-GB"/>
        </w:rPr>
      </w:pPr>
      <w:bookmarkStart w:id="27" w:name="_7rtq24b3e4mx" w:colFirst="0" w:colLast="0"/>
      <w:bookmarkStart w:id="28" w:name="_Toc225616150"/>
      <w:bookmarkEnd w:id="27"/>
      <w:r w:rsidRPr="00B0424E">
        <w:rPr>
          <w:lang w:val="en-GB"/>
        </w:rPr>
        <w:t>4.5 People</w:t>
      </w:r>
      <w:bookmarkEnd w:id="28"/>
    </w:p>
    <w:p w14:paraId="00000032" w14:textId="169A0562" w:rsidR="00E508E4" w:rsidRPr="00B0424E" w:rsidRDefault="00872460">
      <w:pPr>
        <w:rPr>
          <w:lang w:val="en-GB"/>
        </w:rPr>
      </w:pPr>
      <w:r w:rsidRPr="00872460">
        <w:rPr>
          <w:lang w:val="en-GB"/>
        </w:rPr>
        <w:t xml:space="preserve">There are no cybersecurity services that can be offered without people. Competent personnel will be employed to provide technical support to Falcon Home and ensure quality of the services. As stressed by Shah (2025), the management of cybersecurity-related risks should use skilled specialists capable of dealing with sophisticated threats. The global shortage of cybersecurity professionals is more than 3.5 million jobs, hence the need to invest expertise. Falcon Home will offer 24/7 client care to </w:t>
      </w:r>
      <w:r w:rsidR="00B57F90">
        <w:rPr>
          <w:lang w:val="en-GB"/>
        </w:rPr>
        <w:t xml:space="preserve">its users </w:t>
      </w:r>
      <w:r w:rsidRPr="00872460">
        <w:rPr>
          <w:lang w:val="en-GB"/>
        </w:rPr>
        <w:t>through different channels, including chat, email, and telephone. The training will be ongoing and ensure that the employees are up</w:t>
      </w:r>
      <w:r w:rsidR="00B57F90">
        <w:rPr>
          <w:lang w:val="en-GB"/>
        </w:rPr>
        <w:t>-</w:t>
      </w:r>
      <w:r w:rsidRPr="00872460">
        <w:rPr>
          <w:lang w:val="en-GB"/>
        </w:rPr>
        <w:t>to</w:t>
      </w:r>
      <w:r w:rsidR="00B57F90">
        <w:rPr>
          <w:lang w:val="en-GB"/>
        </w:rPr>
        <w:t>-</w:t>
      </w:r>
      <w:r w:rsidRPr="00872460">
        <w:rPr>
          <w:lang w:val="en-GB"/>
        </w:rPr>
        <w:t>date with new technologies and threats. Customer satisfaction and confidence are enhanced by this specialisation.</w:t>
      </w:r>
    </w:p>
    <w:p w14:paraId="00000033" w14:textId="77777777" w:rsidR="00E508E4" w:rsidRPr="00B0424E" w:rsidRDefault="003A0892">
      <w:pPr>
        <w:pStyle w:val="Heading2"/>
        <w:rPr>
          <w:lang w:val="en-GB"/>
        </w:rPr>
      </w:pPr>
      <w:bookmarkStart w:id="29" w:name="_70qnnvx4myqn" w:colFirst="0" w:colLast="0"/>
      <w:bookmarkStart w:id="30" w:name="_Toc225616151"/>
      <w:bookmarkEnd w:id="29"/>
      <w:r w:rsidRPr="00B0424E">
        <w:rPr>
          <w:lang w:val="en-GB"/>
        </w:rPr>
        <w:t>4.6 Process</w:t>
      </w:r>
      <w:bookmarkEnd w:id="30"/>
    </w:p>
    <w:p w14:paraId="00000034" w14:textId="77777777" w:rsidR="00E508E4" w:rsidRPr="00B0424E" w:rsidRDefault="003A0892">
      <w:pPr>
        <w:rPr>
          <w:lang w:val="en-GB"/>
        </w:rPr>
      </w:pPr>
      <w:r w:rsidRPr="00B0424E">
        <w:rPr>
          <w:lang w:val="en-GB"/>
        </w:rPr>
        <w:t>The process element centres on effective delivery of service. The Falcon Home will have a fast home installation, automatic software updating and live monitoring to provide constant security. According to Haque et al. (2025), effective cybersecurity practises are necessary in digital risk management. There is an enhancement of human error reduction and response time brought about by automation. The platform will detect and respond to the threat within seconds through AI-based detection and automated responses, and this will reduce the response time otherwise associated with traditional systems. An optimised process also leads to a better user experience, higher adoption, and improves the value of the product.</w:t>
      </w:r>
    </w:p>
    <w:p w14:paraId="00000035" w14:textId="77777777" w:rsidR="00E508E4" w:rsidRPr="00B0424E" w:rsidRDefault="003A0892">
      <w:pPr>
        <w:pStyle w:val="Heading2"/>
        <w:rPr>
          <w:lang w:val="en-GB"/>
        </w:rPr>
      </w:pPr>
      <w:bookmarkStart w:id="31" w:name="_51h6iipfsned" w:colFirst="0" w:colLast="0"/>
      <w:bookmarkStart w:id="32" w:name="_Toc225616152"/>
      <w:bookmarkEnd w:id="31"/>
      <w:r w:rsidRPr="00B0424E">
        <w:rPr>
          <w:lang w:val="en-GB"/>
        </w:rPr>
        <w:t>4.7 Physical Evidence</w:t>
      </w:r>
      <w:bookmarkEnd w:id="32"/>
    </w:p>
    <w:p w14:paraId="00000036" w14:textId="77777777" w:rsidR="00E508E4" w:rsidRPr="00B0424E" w:rsidRDefault="003A0892">
      <w:pPr>
        <w:rPr>
          <w:lang w:val="en-GB"/>
        </w:rPr>
      </w:pPr>
      <w:r w:rsidRPr="00B0424E">
        <w:rPr>
          <w:lang w:val="en-GB"/>
        </w:rPr>
        <w:t>Physical evidence encompasses the digital interface, design of the website, and indicators of trust like certifications and reviews. Falcon Home will be considered a professional dashboard that has real-time threat insights. As Mandal et al. (2026) emphasise, customer trust and customer perception largely depend on the interface design. An effective system enhances the usability and confidence of the user. Credibility will be enhanced by the use of trust badges and security certifications. More than two in five users would look at the trust indications before embracing the digital services (Statista, 2025). This makes sure that Falcon Home is convincing about reliability, as it protects cybersecurity.</w:t>
      </w:r>
    </w:p>
    <w:p w14:paraId="00000037" w14:textId="77777777" w:rsidR="00E508E4" w:rsidRPr="00B0424E" w:rsidRDefault="003A0892">
      <w:pPr>
        <w:pStyle w:val="Heading1"/>
        <w:rPr>
          <w:lang w:val="en-GB"/>
        </w:rPr>
      </w:pPr>
      <w:bookmarkStart w:id="33" w:name="_b9e9768z1lpf" w:colFirst="0" w:colLast="0"/>
      <w:bookmarkStart w:id="34" w:name="_Toc225616153"/>
      <w:bookmarkEnd w:id="33"/>
      <w:r w:rsidRPr="00B0424E">
        <w:rPr>
          <w:lang w:val="en-GB"/>
        </w:rPr>
        <w:lastRenderedPageBreak/>
        <w:t>5. Element 4: Reflection</w:t>
      </w:r>
      <w:bookmarkEnd w:id="34"/>
    </w:p>
    <w:p w14:paraId="00000038" w14:textId="4A1E4A9C" w:rsidR="00E508E4" w:rsidRPr="00B0424E" w:rsidRDefault="003A0892">
      <w:pPr>
        <w:rPr>
          <w:lang w:val="en-GB"/>
        </w:rPr>
      </w:pPr>
      <w:r w:rsidRPr="00B0424E">
        <w:rPr>
          <w:lang w:val="en-GB"/>
        </w:rPr>
        <w:t xml:space="preserve">The case of developing the CrowdStrike Falcon Home brand extension equipped me with some insight knowledge on strategic marketing and reflective learning in a technological context. During the process, I used theoretical frameworks, including STDP and the marketing mix and applied them to a practical context, which allowed me to bridge the gap between the theoretical knowledge and practical application. The significance of reflective learning had to do with the process of evaluating my choices and the improvement of my general approach. According to Al-Fattal (2025), reflective learning allows one to juxtapose results, analyse </w:t>
      </w:r>
      <w:r w:rsidR="00B57F90">
        <w:rPr>
          <w:lang w:val="en-GB"/>
        </w:rPr>
        <w:t>own</w:t>
      </w:r>
      <w:r w:rsidRPr="00B0424E">
        <w:rPr>
          <w:lang w:val="en-GB"/>
        </w:rPr>
        <w:t xml:space="preserve"> performance, and deepen the knowledge with the help of constant reflection. I was directly exposed to this phenomenon when I came back to my decision on segmentation and targeting on several occasions to make sure that it matched the current trends in the market. The process enhanced my thinking regarding strategies and efficiency to support decisions based on evidence and numerical data. I also learned that it is vital to combine theory and practise. Richter et al. (2025) reiterate that a constructivist approach will enable learners to put into practise knowledge that is learnt in real-life situations. When creating the brand extension, I put theoretical ideas into practise and applied them to the cybersecurity sector, and my problem-solving and analytical abilities improved.</w:t>
      </w:r>
    </w:p>
    <w:p w14:paraId="1A0539A6" w14:textId="77777777" w:rsidR="00B57F90" w:rsidRDefault="00872460">
      <w:pPr>
        <w:rPr>
          <w:lang w:val="en-GB"/>
        </w:rPr>
      </w:pPr>
      <w:r w:rsidRPr="00872460">
        <w:rPr>
          <w:lang w:val="en-GB"/>
        </w:rPr>
        <w:t>This task was also project-oriented, which also helped me learn. Tan et al. (2025) explain</w:t>
      </w:r>
      <w:r w:rsidR="00B57F90">
        <w:rPr>
          <w:lang w:val="en-GB"/>
        </w:rPr>
        <w:t>ed</w:t>
      </w:r>
      <w:r w:rsidRPr="00872460">
        <w:rPr>
          <w:lang w:val="en-GB"/>
        </w:rPr>
        <w:t xml:space="preserve"> that project-based learning contributes to the improvement of digital competencies and critical thinking. I have learned that the capacity to break down the job into specific parts utilising various phases has enabled me to handle complex endeavours and be more systematic in my analysis and strategy formulation. However, some issues of mine were posed during the process. It is related to extremely technical concepts, and this is why I experienced certain challenges related to the simplification of concepts, such as threat detection with the use of artificial intelligence, and their presentation to a general audience. This was to be researched and critically evaluated. </w:t>
      </w:r>
    </w:p>
    <w:p w14:paraId="00000039" w14:textId="07210D3B" w:rsidR="00E508E4" w:rsidRPr="00B0424E" w:rsidRDefault="00872460">
      <w:pPr>
        <w:rPr>
          <w:lang w:val="en-GB"/>
        </w:rPr>
      </w:pPr>
      <w:r w:rsidRPr="00872460">
        <w:rPr>
          <w:lang w:val="en-GB"/>
        </w:rPr>
        <w:t xml:space="preserve">The other challenge I faced was the challenge of being consistent in the new brand extension and the existing brand identity of CrowdStrike, namely positioning and differentiation. According to Gill-Simmen et al. (2026), sociocultural learning enhances skill of understanding the context and application skills. The lens allowed me to think of marketing decisions as more powerful due to the extent of their decisions on the consumer, an aspect of consumer behaviour and online activities that define marketing </w:t>
      </w:r>
      <w:r w:rsidRPr="00872460">
        <w:rPr>
          <w:lang w:val="en-GB"/>
        </w:rPr>
        <w:lastRenderedPageBreak/>
        <w:t>strategies. I would also strive to apply more practical case examples and industrial information as a better representative of analysis in the future. Another area of improvement in my research would be on how to manage my time better and being efficient when conducting the research to be able to understand the intricate issues. Overall, this project has greatly assisted me in refining my analytical, strategic, and reflective skills, along with it assisted me to appreciate the importance of the application of the marketing theory in the real-life environment.</w:t>
      </w:r>
      <w:r w:rsidRPr="00B0424E">
        <w:rPr>
          <w:lang w:val="en-GB"/>
        </w:rPr>
        <w:br w:type="page"/>
      </w:r>
    </w:p>
    <w:p w14:paraId="0000003B" w14:textId="018A273F" w:rsidR="00E508E4" w:rsidRPr="00B0424E" w:rsidRDefault="003A0892" w:rsidP="00B0424E">
      <w:pPr>
        <w:pStyle w:val="Heading1"/>
        <w:rPr>
          <w:lang w:val="en-GB"/>
        </w:rPr>
      </w:pPr>
      <w:bookmarkStart w:id="35" w:name="_rbs6johb0n0p" w:colFirst="0" w:colLast="0"/>
      <w:bookmarkStart w:id="36" w:name="_Toc225616154"/>
      <w:bookmarkEnd w:id="35"/>
      <w:r w:rsidRPr="00B0424E">
        <w:rPr>
          <w:lang w:val="en-GB"/>
        </w:rPr>
        <w:lastRenderedPageBreak/>
        <w:t>References</w:t>
      </w:r>
      <w:bookmarkEnd w:id="36"/>
    </w:p>
    <w:p w14:paraId="4C0BCEE0" w14:textId="77777777" w:rsidR="00093D1E" w:rsidRPr="00765834" w:rsidRDefault="00093D1E" w:rsidP="00BD20B0">
      <w:pPr>
        <w:spacing w:after="240"/>
        <w:rPr>
          <w:color w:val="222222"/>
          <w:shd w:val="clear" w:color="auto" w:fill="FFFFFF"/>
        </w:rPr>
      </w:pPr>
      <w:r w:rsidRPr="00765834">
        <w:rPr>
          <w:color w:val="222222"/>
          <w:shd w:val="clear" w:color="auto" w:fill="FFFFFF"/>
        </w:rPr>
        <w:t>Al-Fattal, A.</w:t>
      </w:r>
      <w:r>
        <w:rPr>
          <w:color w:val="222222"/>
          <w:shd w:val="clear" w:color="auto" w:fill="FFFFFF"/>
        </w:rPr>
        <w:t>, (2025)</w:t>
      </w:r>
      <w:r w:rsidRPr="00765834">
        <w:rPr>
          <w:color w:val="222222"/>
          <w:shd w:val="clear" w:color="auto" w:fill="FFFFFF"/>
        </w:rPr>
        <w:t>. You do It, AI does It, you compare and reflect: Exploring reflective learning with generative AI in principles of marketing. </w:t>
      </w:r>
      <w:r w:rsidRPr="00765834">
        <w:rPr>
          <w:i/>
          <w:iCs/>
          <w:color w:val="222222"/>
          <w:shd w:val="clear" w:color="auto" w:fill="FFFFFF"/>
        </w:rPr>
        <w:t>Journal of Marketing Education</w:t>
      </w:r>
      <w:r w:rsidRPr="00765834">
        <w:rPr>
          <w:color w:val="222222"/>
          <w:shd w:val="clear" w:color="auto" w:fill="FFFFFF"/>
        </w:rPr>
        <w:t xml:space="preserve">, p.02734753251356691. </w:t>
      </w:r>
      <w:hyperlink r:id="rId11" w:history="1">
        <w:r w:rsidRPr="00765834">
          <w:rPr>
            <w:rStyle w:val="Hyperlink"/>
            <w:shd w:val="clear" w:color="auto" w:fill="FFFFFF"/>
          </w:rPr>
          <w:t>https://journals.sagepub.com/doi/abs/10.1177/02734753251356691</w:t>
        </w:r>
      </w:hyperlink>
    </w:p>
    <w:p w14:paraId="7C0C34B3" w14:textId="77777777" w:rsidR="00093D1E" w:rsidRPr="00765834" w:rsidRDefault="00093D1E" w:rsidP="00BD20B0">
      <w:pPr>
        <w:spacing w:after="240"/>
      </w:pPr>
      <w:r w:rsidRPr="00765834">
        <w:rPr>
          <w:color w:val="222222"/>
          <w:shd w:val="clear" w:color="auto" w:fill="FFFFFF"/>
        </w:rPr>
        <w:t>Burton, S.L.</w:t>
      </w:r>
      <w:r>
        <w:rPr>
          <w:color w:val="222222"/>
          <w:shd w:val="clear" w:color="auto" w:fill="FFFFFF"/>
        </w:rPr>
        <w:t>, (2025)</w:t>
      </w:r>
      <w:r w:rsidRPr="00765834">
        <w:rPr>
          <w:color w:val="222222"/>
          <w:shd w:val="clear" w:color="auto" w:fill="FFFFFF"/>
        </w:rPr>
        <w:t>. Digital Saboteurs: Unmasking Insider Cybersecurity Threats in Aviation and Aerospace. </w:t>
      </w:r>
      <w:r w:rsidRPr="00765834">
        <w:rPr>
          <w:i/>
          <w:iCs/>
          <w:color w:val="222222"/>
          <w:shd w:val="clear" w:color="auto" w:fill="FFFFFF"/>
        </w:rPr>
        <w:t>Law, Economics and Society</w:t>
      </w:r>
      <w:r w:rsidRPr="00765834">
        <w:rPr>
          <w:color w:val="222222"/>
          <w:shd w:val="clear" w:color="auto" w:fill="FFFFFF"/>
        </w:rPr>
        <w:t>, </w:t>
      </w:r>
      <w:r w:rsidRPr="00765834">
        <w:rPr>
          <w:i/>
          <w:iCs/>
          <w:color w:val="222222"/>
          <w:shd w:val="clear" w:color="auto" w:fill="FFFFFF"/>
        </w:rPr>
        <w:t>1</w:t>
      </w:r>
      <w:r w:rsidRPr="00765834">
        <w:rPr>
          <w:color w:val="222222"/>
          <w:shd w:val="clear" w:color="auto" w:fill="FFFFFF"/>
        </w:rPr>
        <w:t xml:space="preserve">(2), pp.p1-p1. </w:t>
      </w:r>
      <w:hyperlink r:id="rId12" w:history="1">
        <w:r w:rsidRPr="00765834">
          <w:rPr>
            <w:rStyle w:val="Hyperlink"/>
            <w:shd w:val="clear" w:color="auto" w:fill="FFFFFF"/>
          </w:rPr>
          <w:t>https://j.ideasspread.org/les/article/view/1659</w:t>
        </w:r>
      </w:hyperlink>
    </w:p>
    <w:p w14:paraId="7B4EA23F" w14:textId="77777777" w:rsidR="00093D1E" w:rsidRPr="00765834" w:rsidRDefault="00093D1E" w:rsidP="00BD20B0">
      <w:pPr>
        <w:spacing w:after="240"/>
      </w:pPr>
      <w:r w:rsidRPr="00765834">
        <w:rPr>
          <w:color w:val="222222"/>
          <w:shd w:val="clear" w:color="auto" w:fill="FFFFFF"/>
        </w:rPr>
        <w:t>Chamnisampan, N.</w:t>
      </w:r>
      <w:r>
        <w:rPr>
          <w:color w:val="222222"/>
          <w:shd w:val="clear" w:color="auto" w:fill="FFFFFF"/>
        </w:rPr>
        <w:t>, (2025)</w:t>
      </w:r>
      <w:r w:rsidRPr="00765834">
        <w:rPr>
          <w:color w:val="222222"/>
          <w:shd w:val="clear" w:color="auto" w:fill="FFFFFF"/>
        </w:rPr>
        <w:t>. Security Investment and Pricing Decisions in Competitive Software Markets: Bug Bounty and In-House Strategies. </w:t>
      </w:r>
      <w:r w:rsidRPr="00765834">
        <w:rPr>
          <w:i/>
          <w:iCs/>
          <w:color w:val="222222"/>
          <w:shd w:val="clear" w:color="auto" w:fill="FFFFFF"/>
        </w:rPr>
        <w:t>Systems</w:t>
      </w:r>
      <w:r w:rsidRPr="00765834">
        <w:rPr>
          <w:color w:val="222222"/>
          <w:shd w:val="clear" w:color="auto" w:fill="FFFFFF"/>
        </w:rPr>
        <w:t>, </w:t>
      </w:r>
      <w:r w:rsidRPr="00765834">
        <w:rPr>
          <w:i/>
          <w:iCs/>
          <w:color w:val="222222"/>
          <w:shd w:val="clear" w:color="auto" w:fill="FFFFFF"/>
        </w:rPr>
        <w:t>13</w:t>
      </w:r>
      <w:r w:rsidRPr="00765834">
        <w:rPr>
          <w:color w:val="222222"/>
          <w:shd w:val="clear" w:color="auto" w:fill="FFFFFF"/>
        </w:rPr>
        <w:t xml:space="preserve">(7), p.552. </w:t>
      </w:r>
      <w:hyperlink r:id="rId13" w:history="1">
        <w:r w:rsidRPr="00765834">
          <w:rPr>
            <w:rStyle w:val="Hyperlink"/>
            <w:shd w:val="clear" w:color="auto" w:fill="FFFFFF"/>
          </w:rPr>
          <w:t>https://www.mdpi.com/2079-8954/13/7/552</w:t>
        </w:r>
      </w:hyperlink>
    </w:p>
    <w:p w14:paraId="12B34865" w14:textId="77777777" w:rsidR="00093D1E" w:rsidRPr="00765834" w:rsidRDefault="00093D1E" w:rsidP="00BD20B0">
      <w:pPr>
        <w:spacing w:after="240"/>
      </w:pPr>
      <w:r w:rsidRPr="00765834">
        <w:rPr>
          <w:color w:val="222222"/>
          <w:shd w:val="clear" w:color="auto" w:fill="FFFFFF"/>
        </w:rPr>
        <w:t>Ezzat, A., Fouad, M. and Elsaadany, N.</w:t>
      </w:r>
      <w:r>
        <w:rPr>
          <w:color w:val="222222"/>
          <w:shd w:val="clear" w:color="auto" w:fill="FFFFFF"/>
        </w:rPr>
        <w:t>, (2025)</w:t>
      </w:r>
      <w:r w:rsidRPr="00765834">
        <w:rPr>
          <w:color w:val="222222"/>
          <w:shd w:val="clear" w:color="auto" w:fill="FFFFFF"/>
        </w:rPr>
        <w:t>. Examining the Mediating Role of Brand Image in the Relationship Between Content Marketing and Brand Loyalty in Egyptian Banking Sector. </w:t>
      </w:r>
      <w:r w:rsidRPr="00765834">
        <w:rPr>
          <w:i/>
          <w:iCs/>
          <w:color w:val="222222"/>
          <w:shd w:val="clear" w:color="auto" w:fill="FFFFFF"/>
        </w:rPr>
        <w:t>The Academic Journal of Contemporary Commercial Research</w:t>
      </w:r>
      <w:r w:rsidRPr="00765834">
        <w:rPr>
          <w:color w:val="222222"/>
          <w:shd w:val="clear" w:color="auto" w:fill="FFFFFF"/>
        </w:rPr>
        <w:t>, </w:t>
      </w:r>
      <w:r w:rsidRPr="00765834">
        <w:rPr>
          <w:i/>
          <w:iCs/>
          <w:color w:val="222222"/>
          <w:shd w:val="clear" w:color="auto" w:fill="FFFFFF"/>
        </w:rPr>
        <w:t>5</w:t>
      </w:r>
      <w:r w:rsidRPr="00765834">
        <w:rPr>
          <w:color w:val="222222"/>
          <w:shd w:val="clear" w:color="auto" w:fill="FFFFFF"/>
        </w:rPr>
        <w:t xml:space="preserve">(3), pp.87-112. </w:t>
      </w:r>
      <w:hyperlink r:id="rId14" w:history="1">
        <w:r w:rsidRPr="00765834">
          <w:rPr>
            <w:rStyle w:val="Hyperlink"/>
            <w:shd w:val="clear" w:color="auto" w:fill="FFFFFF"/>
          </w:rPr>
          <w:t>https://journals.ekb.eg/article_456070.html</w:t>
        </w:r>
      </w:hyperlink>
    </w:p>
    <w:p w14:paraId="02ED07C3" w14:textId="77777777" w:rsidR="00093D1E" w:rsidRPr="00765834" w:rsidRDefault="00093D1E" w:rsidP="00BD20B0">
      <w:pPr>
        <w:spacing w:after="240"/>
      </w:pPr>
      <w:r w:rsidRPr="00765834">
        <w:t>FI</w:t>
      </w:r>
      <w:r>
        <w:t>, (2025)</w:t>
      </w:r>
      <w:r w:rsidRPr="00765834">
        <w:t xml:space="preserve">. Cybersecurity Market Size, Share, Analysis. </w:t>
      </w:r>
      <w:r>
        <w:t xml:space="preserve">Available at: </w:t>
      </w:r>
      <w:hyperlink r:id="rId15" w:history="1">
        <w:r w:rsidRPr="00765834">
          <w:rPr>
            <w:rStyle w:val="Hyperlink"/>
          </w:rPr>
          <w:t>https://www.fortunebusinessinsights.com/industry-reports/cyber-security-market-101165</w:t>
        </w:r>
      </w:hyperlink>
      <w:r>
        <w:t xml:space="preserve"> [Accessed on: 28 March 2026]</w:t>
      </w:r>
    </w:p>
    <w:p w14:paraId="5A4F78BD" w14:textId="77777777" w:rsidR="00093D1E" w:rsidRPr="00765834" w:rsidRDefault="00093D1E" w:rsidP="00BD20B0">
      <w:pPr>
        <w:spacing w:after="240"/>
        <w:rPr>
          <w:color w:val="222222"/>
          <w:shd w:val="clear" w:color="auto" w:fill="FFFFFF"/>
        </w:rPr>
      </w:pPr>
      <w:r w:rsidRPr="00765834">
        <w:rPr>
          <w:color w:val="222222"/>
          <w:shd w:val="clear" w:color="auto" w:fill="FFFFFF"/>
        </w:rPr>
        <w:t>Gill-Simmen, L., Heath, T., Gonsalves, C., Montano, S., Newman, N. and Chamberlain, L.</w:t>
      </w:r>
      <w:r>
        <w:rPr>
          <w:color w:val="222222"/>
          <w:shd w:val="clear" w:color="auto" w:fill="FFFFFF"/>
        </w:rPr>
        <w:t>, (2026)</w:t>
      </w:r>
      <w:r w:rsidRPr="00765834">
        <w:rPr>
          <w:color w:val="222222"/>
          <w:shd w:val="clear" w:color="auto" w:fill="FFFFFF"/>
        </w:rPr>
        <w:t>. Revolutionising marketing education–a sociocultural approach to praxis pedagogy. </w:t>
      </w:r>
      <w:r w:rsidRPr="00765834">
        <w:rPr>
          <w:i/>
          <w:iCs/>
          <w:color w:val="222222"/>
          <w:shd w:val="clear" w:color="auto" w:fill="FFFFFF"/>
        </w:rPr>
        <w:t>European Journal of Marketing</w:t>
      </w:r>
      <w:r w:rsidRPr="00765834">
        <w:rPr>
          <w:color w:val="222222"/>
          <w:shd w:val="clear" w:color="auto" w:fill="FFFFFF"/>
        </w:rPr>
        <w:t>, </w:t>
      </w:r>
      <w:r w:rsidRPr="00765834">
        <w:rPr>
          <w:i/>
          <w:iCs/>
          <w:color w:val="222222"/>
          <w:shd w:val="clear" w:color="auto" w:fill="FFFFFF"/>
        </w:rPr>
        <w:t>60</w:t>
      </w:r>
      <w:r w:rsidRPr="00765834">
        <w:rPr>
          <w:color w:val="222222"/>
          <w:shd w:val="clear" w:color="auto" w:fill="FFFFFF"/>
        </w:rPr>
        <w:t xml:space="preserve">(3), pp.776-799. </w:t>
      </w:r>
      <w:hyperlink r:id="rId16" w:history="1">
        <w:r w:rsidRPr="00765834">
          <w:rPr>
            <w:rStyle w:val="Hyperlink"/>
            <w:shd w:val="clear" w:color="auto" w:fill="FFFFFF"/>
          </w:rPr>
          <w:t>https://www.emerald.com/ejm/article/60/3/776/1265123</w:t>
        </w:r>
      </w:hyperlink>
    </w:p>
    <w:p w14:paraId="35D7CDA5" w14:textId="77777777" w:rsidR="00093D1E" w:rsidRPr="00765834" w:rsidRDefault="00093D1E" w:rsidP="00BD20B0">
      <w:pPr>
        <w:spacing w:after="240"/>
      </w:pPr>
      <w:r w:rsidRPr="00765834">
        <w:t>GVR</w:t>
      </w:r>
      <w:r>
        <w:t>, (2025)</w:t>
      </w:r>
      <w:r w:rsidRPr="00765834">
        <w:t xml:space="preserve">. Cyber Security Market Size &amp; Share | Industry Report, 2033. </w:t>
      </w:r>
      <w:r>
        <w:t xml:space="preserve">Available at: </w:t>
      </w:r>
      <w:hyperlink r:id="rId17" w:history="1">
        <w:r w:rsidRPr="00894612">
          <w:rPr>
            <w:rStyle w:val="Hyperlink"/>
          </w:rPr>
          <w:t>https://www.grandviewresearch.com/industry-analysis/cyber-security-market</w:t>
        </w:r>
      </w:hyperlink>
      <w:r>
        <w:t xml:space="preserve"> [Accessed on: 28 March 2026]</w:t>
      </w:r>
    </w:p>
    <w:p w14:paraId="32F8FB66" w14:textId="77777777" w:rsidR="00093D1E" w:rsidRPr="00765834" w:rsidRDefault="00093D1E" w:rsidP="00BD20B0">
      <w:pPr>
        <w:spacing w:after="240"/>
      </w:pPr>
      <w:r w:rsidRPr="00765834">
        <w:rPr>
          <w:color w:val="222222"/>
          <w:shd w:val="clear" w:color="auto" w:fill="FFFFFF"/>
        </w:rPr>
        <w:t>Haque, G.M.M., Akula, D.K., Mohammed, Y.S., Syed, A. and Arafat, Y.</w:t>
      </w:r>
      <w:r>
        <w:rPr>
          <w:color w:val="222222"/>
          <w:shd w:val="clear" w:color="auto" w:fill="FFFFFF"/>
        </w:rPr>
        <w:t>, (2025)</w:t>
      </w:r>
      <w:r w:rsidRPr="00765834">
        <w:rPr>
          <w:color w:val="222222"/>
          <w:shd w:val="clear" w:color="auto" w:fill="FFFFFF"/>
        </w:rPr>
        <w:t>. Cybersecurity risk management in the age of digital transformation: A systematic literature review. </w:t>
      </w:r>
      <w:r w:rsidRPr="00765834">
        <w:rPr>
          <w:i/>
          <w:iCs/>
          <w:color w:val="222222"/>
          <w:shd w:val="clear" w:color="auto" w:fill="FFFFFF"/>
        </w:rPr>
        <w:t xml:space="preserve">Emerging Frontiers Library for The American Journal of Engineering </w:t>
      </w:r>
      <w:r w:rsidRPr="00765834">
        <w:rPr>
          <w:i/>
          <w:iCs/>
          <w:color w:val="222222"/>
          <w:shd w:val="clear" w:color="auto" w:fill="FFFFFF"/>
        </w:rPr>
        <w:lastRenderedPageBreak/>
        <w:t>and Technology</w:t>
      </w:r>
      <w:r w:rsidRPr="00765834">
        <w:rPr>
          <w:color w:val="222222"/>
          <w:shd w:val="clear" w:color="auto" w:fill="FFFFFF"/>
        </w:rPr>
        <w:t>, </w:t>
      </w:r>
      <w:r w:rsidRPr="00765834">
        <w:rPr>
          <w:i/>
          <w:iCs/>
          <w:color w:val="222222"/>
          <w:shd w:val="clear" w:color="auto" w:fill="FFFFFF"/>
        </w:rPr>
        <w:t>7</w:t>
      </w:r>
      <w:r w:rsidRPr="00765834">
        <w:rPr>
          <w:color w:val="222222"/>
          <w:shd w:val="clear" w:color="auto" w:fill="FFFFFF"/>
        </w:rPr>
        <w:t xml:space="preserve">(8), pp.126-150. </w:t>
      </w:r>
      <w:hyperlink r:id="rId18" w:history="1">
        <w:r w:rsidRPr="00765834">
          <w:rPr>
            <w:rStyle w:val="Hyperlink"/>
            <w:shd w:val="clear" w:color="auto" w:fill="FFFFFF"/>
          </w:rPr>
          <w:t>http://emergingsociety.org/index.php/efltajet/article/view/255</w:t>
        </w:r>
      </w:hyperlink>
    </w:p>
    <w:p w14:paraId="14D14456" w14:textId="77777777" w:rsidR="00093D1E" w:rsidRPr="00765834" w:rsidRDefault="00093D1E" w:rsidP="00BD20B0">
      <w:pPr>
        <w:spacing w:after="240"/>
      </w:pPr>
      <w:r w:rsidRPr="00765834">
        <w:rPr>
          <w:color w:val="222222"/>
          <w:shd w:val="clear" w:color="auto" w:fill="FFFFFF"/>
        </w:rPr>
        <w:t>Lallie, H.S., Thompson, A., Titis, E. and Stephens, P.</w:t>
      </w:r>
      <w:r>
        <w:rPr>
          <w:color w:val="222222"/>
          <w:shd w:val="clear" w:color="auto" w:fill="FFFFFF"/>
        </w:rPr>
        <w:t>, (2025)</w:t>
      </w:r>
      <w:r w:rsidRPr="00765834">
        <w:rPr>
          <w:color w:val="222222"/>
          <w:shd w:val="clear" w:color="auto" w:fill="FFFFFF"/>
        </w:rPr>
        <w:t>. Analysing cyber attacks and cyber security vulnerabilities in the university sector. </w:t>
      </w:r>
      <w:r w:rsidRPr="00765834">
        <w:rPr>
          <w:i/>
          <w:iCs/>
          <w:color w:val="222222"/>
          <w:shd w:val="clear" w:color="auto" w:fill="FFFFFF"/>
        </w:rPr>
        <w:t>Computers</w:t>
      </w:r>
      <w:r w:rsidRPr="00765834">
        <w:rPr>
          <w:color w:val="222222"/>
          <w:shd w:val="clear" w:color="auto" w:fill="FFFFFF"/>
        </w:rPr>
        <w:t>, </w:t>
      </w:r>
      <w:r w:rsidRPr="00765834">
        <w:rPr>
          <w:i/>
          <w:iCs/>
          <w:color w:val="222222"/>
          <w:shd w:val="clear" w:color="auto" w:fill="FFFFFF"/>
        </w:rPr>
        <w:t>14</w:t>
      </w:r>
      <w:r w:rsidRPr="00765834">
        <w:rPr>
          <w:color w:val="222222"/>
          <w:shd w:val="clear" w:color="auto" w:fill="FFFFFF"/>
        </w:rPr>
        <w:t xml:space="preserve">(2), p.49. </w:t>
      </w:r>
      <w:hyperlink r:id="rId19" w:history="1">
        <w:r w:rsidRPr="00765834">
          <w:rPr>
            <w:rStyle w:val="Hyperlink"/>
            <w:shd w:val="clear" w:color="auto" w:fill="FFFFFF"/>
          </w:rPr>
          <w:t>https://www.mdpi.com/2073-431X/14/2/49</w:t>
        </w:r>
      </w:hyperlink>
    </w:p>
    <w:p w14:paraId="3B374746" w14:textId="77777777" w:rsidR="00093D1E" w:rsidRPr="00765834" w:rsidRDefault="00093D1E" w:rsidP="00BD20B0">
      <w:pPr>
        <w:spacing w:after="240"/>
      </w:pPr>
      <w:r w:rsidRPr="00765834">
        <w:rPr>
          <w:color w:val="222222"/>
          <w:shd w:val="clear" w:color="auto" w:fill="FFFFFF"/>
        </w:rPr>
        <w:t>Mandal, P., Guchhait, R., Dey, B.K., Sarkar, M., Pareek, S. and Ganguly, A.</w:t>
      </w:r>
      <w:r>
        <w:rPr>
          <w:color w:val="222222"/>
          <w:shd w:val="clear" w:color="auto" w:fill="FFFFFF"/>
        </w:rPr>
        <w:t>, (2026)</w:t>
      </w:r>
      <w:r w:rsidRPr="00765834">
        <w:rPr>
          <w:color w:val="222222"/>
          <w:shd w:val="clear" w:color="auto" w:fill="FFFFFF"/>
        </w:rPr>
        <w:t>. Customized Product Design and Cybersecurity Under a Nash Game-Enabled Dual-Channel Supply Chain Network. </w:t>
      </w:r>
      <w:r w:rsidRPr="00765834">
        <w:rPr>
          <w:i/>
          <w:iCs/>
          <w:color w:val="222222"/>
          <w:shd w:val="clear" w:color="auto" w:fill="FFFFFF"/>
        </w:rPr>
        <w:t>Mathematics</w:t>
      </w:r>
      <w:r w:rsidRPr="00765834">
        <w:rPr>
          <w:color w:val="222222"/>
          <w:shd w:val="clear" w:color="auto" w:fill="FFFFFF"/>
        </w:rPr>
        <w:t>, </w:t>
      </w:r>
      <w:r w:rsidRPr="00765834">
        <w:rPr>
          <w:i/>
          <w:iCs/>
          <w:color w:val="222222"/>
          <w:shd w:val="clear" w:color="auto" w:fill="FFFFFF"/>
        </w:rPr>
        <w:t>14</w:t>
      </w:r>
      <w:r w:rsidRPr="00765834">
        <w:rPr>
          <w:color w:val="222222"/>
          <w:shd w:val="clear" w:color="auto" w:fill="FFFFFF"/>
        </w:rPr>
        <w:t xml:space="preserve">(1), p.192. </w:t>
      </w:r>
      <w:hyperlink r:id="rId20" w:history="1">
        <w:r w:rsidRPr="00765834">
          <w:rPr>
            <w:rStyle w:val="Hyperlink"/>
            <w:shd w:val="clear" w:color="auto" w:fill="FFFFFF"/>
          </w:rPr>
          <w:t>https://www.mdpi.com/2227-7390/14/1/192</w:t>
        </w:r>
      </w:hyperlink>
    </w:p>
    <w:p w14:paraId="52B60C77" w14:textId="77777777" w:rsidR="00093D1E" w:rsidRPr="00765834" w:rsidRDefault="00093D1E" w:rsidP="00BD20B0">
      <w:pPr>
        <w:spacing w:after="240"/>
      </w:pPr>
      <w:r w:rsidRPr="00765834">
        <w:t>MI</w:t>
      </w:r>
      <w:r>
        <w:t>, (2025)</w:t>
      </w:r>
      <w:r w:rsidRPr="00765834">
        <w:t xml:space="preserve">. Cybersecurity Market Size &amp; Growth Trends Report 2031. </w:t>
      </w:r>
      <w:r>
        <w:t xml:space="preserve">Available at: </w:t>
      </w:r>
      <w:hyperlink r:id="rId21" w:history="1">
        <w:r w:rsidRPr="00765834">
          <w:rPr>
            <w:rStyle w:val="Hyperlink"/>
          </w:rPr>
          <w:t>https://www.mordorintelligence.com/industry-reports/cyber-security-market</w:t>
        </w:r>
      </w:hyperlink>
      <w:r>
        <w:t xml:space="preserve"> [Accessed on: 28 March 2026]</w:t>
      </w:r>
    </w:p>
    <w:p w14:paraId="2D090860" w14:textId="77777777" w:rsidR="00093D1E" w:rsidRPr="00765834" w:rsidRDefault="00093D1E" w:rsidP="002057D7">
      <w:pPr>
        <w:spacing w:after="240"/>
      </w:pPr>
      <w:r>
        <w:t xml:space="preserve">Modor Intelligence. (2025). </w:t>
      </w:r>
      <w:r w:rsidRPr="00606FEF">
        <w:rPr>
          <w:i/>
          <w:iCs/>
        </w:rPr>
        <w:t>CYBERSECURITY MARKET SIZE &amp; SHARE ANALYSIS - GROWTH TRENDS AND FORECAST (2026 - 2031).</w:t>
      </w:r>
      <w:r>
        <w:t xml:space="preserve"> Available at: </w:t>
      </w:r>
      <w:hyperlink r:id="rId22" w:history="1">
        <w:r w:rsidRPr="00864ED4">
          <w:rPr>
            <w:rStyle w:val="Hyperlink"/>
          </w:rPr>
          <w:t>https://www.mordorintelligence.com/industry-reports/cyber-security-market</w:t>
        </w:r>
      </w:hyperlink>
      <w:r>
        <w:t xml:space="preserve"> </w:t>
      </w:r>
    </w:p>
    <w:p w14:paraId="4E9307DE" w14:textId="77777777" w:rsidR="00093D1E" w:rsidRDefault="00093D1E" w:rsidP="00BD20B0">
      <w:pPr>
        <w:spacing w:after="240"/>
        <w:rPr>
          <w:rStyle w:val="Hyperlink"/>
          <w:shd w:val="clear" w:color="auto" w:fill="FFFFFF"/>
        </w:rPr>
      </w:pPr>
      <w:r w:rsidRPr="00765834">
        <w:rPr>
          <w:color w:val="222222"/>
          <w:shd w:val="clear" w:color="auto" w:fill="FFFFFF"/>
        </w:rPr>
        <w:t>Murlidharan, S., Ravulakole, V., Karnati, J. and Malik, H.</w:t>
      </w:r>
      <w:r>
        <w:rPr>
          <w:color w:val="222222"/>
          <w:shd w:val="clear" w:color="auto" w:fill="FFFFFF"/>
        </w:rPr>
        <w:t>, (2025)</w:t>
      </w:r>
      <w:r w:rsidRPr="00765834">
        <w:rPr>
          <w:color w:val="222222"/>
          <w:shd w:val="clear" w:color="auto" w:fill="FFFFFF"/>
        </w:rPr>
        <w:t>. Battery management system: Threat modeling, vulnerability analysis, and cybersecurity strategy. </w:t>
      </w:r>
      <w:r w:rsidRPr="00765834">
        <w:rPr>
          <w:i/>
          <w:iCs/>
          <w:color w:val="222222"/>
          <w:shd w:val="clear" w:color="auto" w:fill="FFFFFF"/>
        </w:rPr>
        <w:t>IEEE Access</w:t>
      </w:r>
      <w:r w:rsidRPr="00765834">
        <w:rPr>
          <w:color w:val="222222"/>
          <w:shd w:val="clear" w:color="auto" w:fill="FFFFFF"/>
        </w:rPr>
        <w:t xml:space="preserve">. </w:t>
      </w:r>
      <w:hyperlink r:id="rId23" w:history="1">
        <w:r w:rsidRPr="00765834">
          <w:rPr>
            <w:rStyle w:val="Hyperlink"/>
            <w:shd w:val="clear" w:color="auto" w:fill="FFFFFF"/>
          </w:rPr>
          <w:t>https://ieeexplore.ieee.org/abstract/document/10891765/</w:t>
        </w:r>
      </w:hyperlink>
    </w:p>
    <w:p w14:paraId="79A1A3F1" w14:textId="77777777" w:rsidR="00093D1E" w:rsidRPr="00765834" w:rsidRDefault="00093D1E" w:rsidP="00BD20B0">
      <w:pPr>
        <w:spacing w:after="240"/>
      </w:pPr>
      <w:r w:rsidRPr="00765834">
        <w:rPr>
          <w:color w:val="222222"/>
          <w:shd w:val="clear" w:color="auto" w:fill="FFFFFF"/>
        </w:rPr>
        <w:t>Neethirajan, S.</w:t>
      </w:r>
      <w:r>
        <w:rPr>
          <w:color w:val="222222"/>
          <w:shd w:val="clear" w:color="auto" w:fill="FFFFFF"/>
        </w:rPr>
        <w:t>, (2025)</w:t>
      </w:r>
      <w:r w:rsidRPr="00765834">
        <w:rPr>
          <w:color w:val="222222"/>
          <w:shd w:val="clear" w:color="auto" w:fill="FFFFFF"/>
        </w:rPr>
        <w:t>. Safeguarding digital livestock farming-a comprehensive cybersecurity roadmap for dairy and poultry industries. </w:t>
      </w:r>
      <w:r w:rsidRPr="00765834">
        <w:rPr>
          <w:i/>
          <w:iCs/>
          <w:color w:val="222222"/>
          <w:shd w:val="clear" w:color="auto" w:fill="FFFFFF"/>
        </w:rPr>
        <w:t>Frontiers in Big Data</w:t>
      </w:r>
      <w:r w:rsidRPr="00765834">
        <w:rPr>
          <w:color w:val="222222"/>
          <w:shd w:val="clear" w:color="auto" w:fill="FFFFFF"/>
        </w:rPr>
        <w:t>, </w:t>
      </w:r>
      <w:r w:rsidRPr="00765834">
        <w:rPr>
          <w:i/>
          <w:iCs/>
          <w:color w:val="222222"/>
          <w:shd w:val="clear" w:color="auto" w:fill="FFFFFF"/>
        </w:rPr>
        <w:t>8</w:t>
      </w:r>
      <w:r w:rsidRPr="00765834">
        <w:rPr>
          <w:color w:val="222222"/>
          <w:shd w:val="clear" w:color="auto" w:fill="FFFFFF"/>
        </w:rPr>
        <w:t xml:space="preserve">, p.1556157. </w:t>
      </w:r>
      <w:hyperlink r:id="rId24" w:history="1">
        <w:r w:rsidRPr="00765834">
          <w:rPr>
            <w:rStyle w:val="Hyperlink"/>
            <w:shd w:val="clear" w:color="auto" w:fill="FFFFFF"/>
          </w:rPr>
          <w:t>https://www.frontiersin.org/journals/big-data/articles/10.3389/fdata.2025.1556157/full</w:t>
        </w:r>
      </w:hyperlink>
    </w:p>
    <w:p w14:paraId="491B3BA7" w14:textId="77777777" w:rsidR="00093D1E" w:rsidRPr="00765834" w:rsidRDefault="00093D1E" w:rsidP="00BD20B0">
      <w:pPr>
        <w:spacing w:after="240"/>
      </w:pPr>
      <w:r w:rsidRPr="00765834">
        <w:rPr>
          <w:color w:val="222222"/>
          <w:shd w:val="clear" w:color="auto" w:fill="FFFFFF"/>
        </w:rPr>
        <w:t xml:space="preserve">Rajakallio, S. (2025). Toward a Successful B2B Service Launch: Exploring Sources of Attractiveness in Ramboll’s Cybersecurity Brand Extension. </w:t>
      </w:r>
      <w:hyperlink r:id="rId25" w:history="1">
        <w:r w:rsidRPr="00765834">
          <w:rPr>
            <w:rStyle w:val="Hyperlink"/>
            <w:shd w:val="clear" w:color="auto" w:fill="FFFFFF"/>
          </w:rPr>
          <w:t>https://aaltodoc.aalto.fi/items/d404c7ab-6cfc-48f0-9c1d-8e41b7b8734a</w:t>
        </w:r>
      </w:hyperlink>
    </w:p>
    <w:p w14:paraId="34CC4D1C" w14:textId="77777777" w:rsidR="00093D1E" w:rsidRPr="00765834" w:rsidRDefault="00093D1E" w:rsidP="00BD20B0">
      <w:pPr>
        <w:spacing w:after="240"/>
        <w:rPr>
          <w:color w:val="222222"/>
          <w:shd w:val="clear" w:color="auto" w:fill="FFFFFF"/>
        </w:rPr>
      </w:pPr>
      <w:r w:rsidRPr="00765834">
        <w:rPr>
          <w:color w:val="222222"/>
          <w:shd w:val="clear" w:color="auto" w:fill="FFFFFF"/>
        </w:rPr>
        <w:t>Richter, S., Giroux, M., Piven, I., Sima, H. and Dodd, P.</w:t>
      </w:r>
      <w:r>
        <w:rPr>
          <w:color w:val="222222"/>
          <w:shd w:val="clear" w:color="auto" w:fill="FFFFFF"/>
        </w:rPr>
        <w:t>, (2025)</w:t>
      </w:r>
      <w:r w:rsidRPr="00765834">
        <w:rPr>
          <w:color w:val="222222"/>
          <w:shd w:val="clear" w:color="auto" w:fill="FFFFFF"/>
        </w:rPr>
        <w:t>. A constructivist approach to integrating AI in marketing education: Bridging theory and practice. </w:t>
      </w:r>
      <w:r w:rsidRPr="00765834">
        <w:rPr>
          <w:i/>
          <w:iCs/>
          <w:color w:val="222222"/>
          <w:shd w:val="clear" w:color="auto" w:fill="FFFFFF"/>
        </w:rPr>
        <w:t>Journal of Marketing Education</w:t>
      </w:r>
      <w:r w:rsidRPr="00765834">
        <w:rPr>
          <w:color w:val="222222"/>
          <w:shd w:val="clear" w:color="auto" w:fill="FFFFFF"/>
        </w:rPr>
        <w:t>, </w:t>
      </w:r>
      <w:r w:rsidRPr="00765834">
        <w:rPr>
          <w:i/>
          <w:iCs/>
          <w:color w:val="222222"/>
          <w:shd w:val="clear" w:color="auto" w:fill="FFFFFF"/>
        </w:rPr>
        <w:t>47</w:t>
      </w:r>
      <w:r w:rsidRPr="00765834">
        <w:rPr>
          <w:color w:val="222222"/>
          <w:shd w:val="clear" w:color="auto" w:fill="FFFFFF"/>
        </w:rPr>
        <w:t xml:space="preserve">(2), pp.94-111. </w:t>
      </w:r>
      <w:hyperlink r:id="rId26" w:history="1">
        <w:r w:rsidRPr="00765834">
          <w:rPr>
            <w:rStyle w:val="Hyperlink"/>
            <w:shd w:val="clear" w:color="auto" w:fill="FFFFFF"/>
          </w:rPr>
          <w:t>https://journals.sagepub.com/doi/abs/10.1177/02734753241288876</w:t>
        </w:r>
      </w:hyperlink>
    </w:p>
    <w:p w14:paraId="1CB7040A" w14:textId="77777777" w:rsidR="00093D1E" w:rsidRPr="00765834" w:rsidRDefault="00093D1E" w:rsidP="00BD20B0">
      <w:pPr>
        <w:spacing w:after="240"/>
      </w:pPr>
      <w:r w:rsidRPr="00765834">
        <w:rPr>
          <w:color w:val="222222"/>
          <w:shd w:val="clear" w:color="auto" w:fill="FFFFFF"/>
        </w:rPr>
        <w:lastRenderedPageBreak/>
        <w:t>Shah, K.</w:t>
      </w:r>
      <w:r>
        <w:rPr>
          <w:color w:val="222222"/>
          <w:shd w:val="clear" w:color="auto" w:fill="FFFFFF"/>
        </w:rPr>
        <w:t>, (2025)</w:t>
      </w:r>
      <w:r w:rsidRPr="00765834">
        <w:rPr>
          <w:color w:val="222222"/>
          <w:shd w:val="clear" w:color="auto" w:fill="FFFFFF"/>
        </w:rPr>
        <w:t>. Auditing Cybersecurity Risks in the Digital Age: Evaluating Strategies and Protocols for Effective Risk Assessment and Mitigation in Cybersecurity Audits Within the Life Insurance Industry in India. </w:t>
      </w:r>
      <w:r w:rsidRPr="00765834">
        <w:rPr>
          <w:i/>
          <w:iCs/>
          <w:color w:val="222222"/>
          <w:shd w:val="clear" w:color="auto" w:fill="FFFFFF"/>
        </w:rPr>
        <w:t>Digital Repository of Theses</w:t>
      </w:r>
      <w:r w:rsidRPr="00765834">
        <w:rPr>
          <w:color w:val="222222"/>
          <w:shd w:val="clear" w:color="auto" w:fill="FFFFFF"/>
        </w:rPr>
        <w:t xml:space="preserve">. </w:t>
      </w:r>
      <w:hyperlink r:id="rId27" w:history="1">
        <w:r w:rsidRPr="00765834">
          <w:rPr>
            <w:rStyle w:val="Hyperlink"/>
            <w:shd w:val="clear" w:color="auto" w:fill="FFFFFF"/>
          </w:rPr>
          <w:t>https://repository.learn-portal.org/index.php/rps/article/view/1090</w:t>
        </w:r>
      </w:hyperlink>
    </w:p>
    <w:p w14:paraId="3422B772" w14:textId="77777777" w:rsidR="00093D1E" w:rsidRPr="00765834" w:rsidRDefault="00093D1E" w:rsidP="00BD20B0">
      <w:pPr>
        <w:spacing w:after="240"/>
      </w:pPr>
      <w:r w:rsidRPr="00765834">
        <w:t>Statista</w:t>
      </w:r>
      <w:r>
        <w:t>, (2025)</w:t>
      </w:r>
      <w:r w:rsidRPr="00765834">
        <w:t xml:space="preserve">. Cybersecurity - Worldwide | Statista Market Forecast. </w:t>
      </w:r>
      <w:r>
        <w:t xml:space="preserve">Available at: </w:t>
      </w:r>
      <w:hyperlink r:id="rId28" w:history="1">
        <w:r w:rsidRPr="00765834">
          <w:rPr>
            <w:rStyle w:val="Hyperlink"/>
          </w:rPr>
          <w:t>https://www.statista.com/outlook/tmo/cybersecurity/worldwide?srsltid=AfmBOop5BWMpb0kDMdxCwk2l1qveFFs2htkbhpbgg42DR72xYaWzOZyc</w:t>
        </w:r>
      </w:hyperlink>
      <w:r>
        <w:t xml:space="preserve"> [Accessed on: 28 March 2026]</w:t>
      </w:r>
    </w:p>
    <w:p w14:paraId="32E452A7" w14:textId="77777777" w:rsidR="00093D1E" w:rsidRPr="00765834" w:rsidRDefault="00093D1E" w:rsidP="00BD20B0">
      <w:pPr>
        <w:spacing w:after="240"/>
      </w:pPr>
      <w:r w:rsidRPr="00765834">
        <w:rPr>
          <w:color w:val="222222"/>
          <w:shd w:val="clear" w:color="auto" w:fill="FFFFFF"/>
        </w:rPr>
        <w:t>Suorsa, M. and Helo, P.</w:t>
      </w:r>
      <w:r>
        <w:rPr>
          <w:color w:val="222222"/>
          <w:shd w:val="clear" w:color="auto" w:fill="FFFFFF"/>
        </w:rPr>
        <w:t>, (2026)</w:t>
      </w:r>
      <w:r w:rsidRPr="00765834">
        <w:rPr>
          <w:color w:val="222222"/>
          <w:shd w:val="clear" w:color="auto" w:fill="FFFFFF"/>
        </w:rPr>
        <w:t>. Cybersecurity risks and defense for a european energy retail business: a case study using FMEA and bowtie incident analysis. </w:t>
      </w:r>
      <w:r w:rsidRPr="00765834">
        <w:rPr>
          <w:i/>
          <w:iCs/>
          <w:color w:val="222222"/>
          <w:shd w:val="clear" w:color="auto" w:fill="FFFFFF"/>
        </w:rPr>
        <w:t>Information Security Journal: A Global Perspective</w:t>
      </w:r>
      <w:r w:rsidRPr="00765834">
        <w:rPr>
          <w:color w:val="222222"/>
          <w:shd w:val="clear" w:color="auto" w:fill="FFFFFF"/>
        </w:rPr>
        <w:t>, </w:t>
      </w:r>
      <w:r w:rsidRPr="00765834">
        <w:rPr>
          <w:i/>
          <w:iCs/>
          <w:color w:val="222222"/>
          <w:shd w:val="clear" w:color="auto" w:fill="FFFFFF"/>
        </w:rPr>
        <w:t>35</w:t>
      </w:r>
      <w:r w:rsidRPr="00765834">
        <w:rPr>
          <w:color w:val="222222"/>
          <w:shd w:val="clear" w:color="auto" w:fill="FFFFFF"/>
        </w:rPr>
        <w:t xml:space="preserve">(2), pp.261-289. </w:t>
      </w:r>
      <w:hyperlink r:id="rId29" w:history="1">
        <w:r w:rsidRPr="00765834">
          <w:rPr>
            <w:rStyle w:val="Hyperlink"/>
            <w:shd w:val="clear" w:color="auto" w:fill="FFFFFF"/>
          </w:rPr>
          <w:t>https://www.tandfonline.com/doi/abs/10.1080/19393555.2025.2489421</w:t>
        </w:r>
      </w:hyperlink>
    </w:p>
    <w:p w14:paraId="7C439A05" w14:textId="77777777" w:rsidR="00093D1E" w:rsidRPr="00BD20B0" w:rsidRDefault="00093D1E" w:rsidP="00BD20B0">
      <w:pPr>
        <w:spacing w:after="240"/>
      </w:pPr>
      <w:r w:rsidRPr="00765834">
        <w:rPr>
          <w:color w:val="222222"/>
          <w:shd w:val="clear" w:color="auto" w:fill="FFFFFF"/>
        </w:rPr>
        <w:t>Tan, L., Ratanaolarn, T. and Sriwisathiyakun, K.</w:t>
      </w:r>
      <w:r>
        <w:rPr>
          <w:color w:val="222222"/>
          <w:shd w:val="clear" w:color="auto" w:fill="FFFFFF"/>
        </w:rPr>
        <w:t>, (2025)</w:t>
      </w:r>
      <w:r w:rsidRPr="00765834">
        <w:rPr>
          <w:color w:val="222222"/>
          <w:shd w:val="clear" w:color="auto" w:fill="FFFFFF"/>
        </w:rPr>
        <w:t>. Project-based blended learning for vocational education: Enhancing digital marketing competencies and team spirit. </w:t>
      </w:r>
      <w:r w:rsidRPr="00765834">
        <w:rPr>
          <w:i/>
          <w:iCs/>
          <w:color w:val="222222"/>
          <w:shd w:val="clear" w:color="auto" w:fill="FFFFFF"/>
        </w:rPr>
        <w:t>Cogent Education</w:t>
      </w:r>
      <w:r w:rsidRPr="00765834">
        <w:rPr>
          <w:color w:val="222222"/>
          <w:shd w:val="clear" w:color="auto" w:fill="FFFFFF"/>
        </w:rPr>
        <w:t>, </w:t>
      </w:r>
      <w:r w:rsidRPr="00765834">
        <w:rPr>
          <w:i/>
          <w:iCs/>
          <w:color w:val="222222"/>
          <w:shd w:val="clear" w:color="auto" w:fill="FFFFFF"/>
        </w:rPr>
        <w:t>12</w:t>
      </w:r>
      <w:r w:rsidRPr="00765834">
        <w:rPr>
          <w:color w:val="222222"/>
          <w:shd w:val="clear" w:color="auto" w:fill="FFFFFF"/>
        </w:rPr>
        <w:t xml:space="preserve">(1), p.2498092. </w:t>
      </w:r>
      <w:hyperlink r:id="rId30" w:history="1">
        <w:r w:rsidRPr="00765834">
          <w:rPr>
            <w:rStyle w:val="Hyperlink"/>
            <w:shd w:val="clear" w:color="auto" w:fill="FFFFFF"/>
          </w:rPr>
          <w:t>https://www.tandfonline.com/doi/abs/10.1080/2331186X.2025.2498092</w:t>
        </w:r>
      </w:hyperlink>
    </w:p>
    <w:p w14:paraId="4878AB5A" w14:textId="77777777" w:rsidR="00093D1E" w:rsidRPr="00765834" w:rsidRDefault="00093D1E" w:rsidP="00BD20B0">
      <w:pPr>
        <w:spacing w:after="240"/>
      </w:pPr>
      <w:r w:rsidRPr="00765834">
        <w:rPr>
          <w:color w:val="222222"/>
          <w:shd w:val="clear" w:color="auto" w:fill="FFFFFF"/>
        </w:rPr>
        <w:t>Tsirakis, O., Fysarakis, K., Mavroeidis, V. and Papaefstathiou, I.</w:t>
      </w:r>
      <w:r>
        <w:rPr>
          <w:color w:val="222222"/>
          <w:shd w:val="clear" w:color="auto" w:fill="FFFFFF"/>
        </w:rPr>
        <w:t>, (2025)</w:t>
      </w:r>
      <w:r w:rsidRPr="00765834">
        <w:rPr>
          <w:color w:val="222222"/>
          <w:shd w:val="clear" w:color="auto" w:fill="FFFFFF"/>
        </w:rPr>
        <w:t>. Operationalizing cybersecurity knowledge: Design, implementation &amp; evaluation of a knowledge management system for CACAO playbooks. </w:t>
      </w:r>
      <w:r w:rsidRPr="00765834">
        <w:rPr>
          <w:i/>
          <w:iCs/>
          <w:color w:val="222222"/>
          <w:shd w:val="clear" w:color="auto" w:fill="FFFFFF"/>
        </w:rPr>
        <w:t>Computers &amp; Security</w:t>
      </w:r>
      <w:r w:rsidRPr="00765834">
        <w:rPr>
          <w:color w:val="222222"/>
          <w:shd w:val="clear" w:color="auto" w:fill="FFFFFF"/>
        </w:rPr>
        <w:t xml:space="preserve">, p.104696. </w:t>
      </w:r>
      <w:hyperlink r:id="rId31" w:history="1">
        <w:r w:rsidRPr="00765834">
          <w:rPr>
            <w:rStyle w:val="Hyperlink"/>
            <w:shd w:val="clear" w:color="auto" w:fill="FFFFFF"/>
          </w:rPr>
          <w:t>https://www.sciencedirect.com/science/article/pii/S0167404825003852</w:t>
        </w:r>
      </w:hyperlink>
    </w:p>
    <w:p w14:paraId="58526726" w14:textId="77777777" w:rsidR="00093D1E" w:rsidRPr="00765834" w:rsidRDefault="00093D1E" w:rsidP="00BD20B0">
      <w:pPr>
        <w:spacing w:after="240"/>
      </w:pPr>
      <w:r w:rsidRPr="00765834">
        <w:rPr>
          <w:color w:val="222222"/>
          <w:shd w:val="clear" w:color="auto" w:fill="FFFFFF"/>
        </w:rPr>
        <w:t>von Preuschen, A., Benda, C., Schuhmacher, M.C. and Zimmermann, V.</w:t>
      </w:r>
      <w:r>
        <w:rPr>
          <w:color w:val="222222"/>
          <w:shd w:val="clear" w:color="auto" w:fill="FFFFFF"/>
        </w:rPr>
        <w:t>, (2025)</w:t>
      </w:r>
      <w:r w:rsidRPr="00765834">
        <w:rPr>
          <w:color w:val="222222"/>
          <w:shd w:val="clear" w:color="auto" w:fill="FFFFFF"/>
        </w:rPr>
        <w:t>, April. Fear, fun or none: A qualitative quest towards unlocking cybersecurity attitudes. In </w:t>
      </w:r>
      <w:r w:rsidRPr="00765834">
        <w:rPr>
          <w:i/>
          <w:iCs/>
          <w:color w:val="222222"/>
          <w:shd w:val="clear" w:color="auto" w:fill="FFFFFF"/>
        </w:rPr>
        <w:t>Proceedings of the 2025 CHI Conference on Human Factors in Computing Systems</w:t>
      </w:r>
      <w:r w:rsidRPr="00765834">
        <w:rPr>
          <w:color w:val="222222"/>
          <w:shd w:val="clear" w:color="auto" w:fill="FFFFFF"/>
        </w:rPr>
        <w:t xml:space="preserve"> (pp. 1-24). </w:t>
      </w:r>
      <w:hyperlink r:id="rId32" w:history="1">
        <w:r w:rsidRPr="00765834">
          <w:rPr>
            <w:rStyle w:val="Hyperlink"/>
            <w:shd w:val="clear" w:color="auto" w:fill="FFFFFF"/>
          </w:rPr>
          <w:t>https://dl.acm.org/doi/abs/10.1145/3706598.3713538</w:t>
        </w:r>
      </w:hyperlink>
    </w:p>
    <w:p w14:paraId="6C4BF345" w14:textId="77777777" w:rsidR="00093D1E" w:rsidRPr="00765834" w:rsidRDefault="00093D1E" w:rsidP="00BD20B0">
      <w:pPr>
        <w:spacing w:after="240"/>
      </w:pPr>
      <w:r w:rsidRPr="00765834">
        <w:rPr>
          <w:color w:val="222222"/>
          <w:shd w:val="clear" w:color="auto" w:fill="FFFFFF"/>
        </w:rPr>
        <w:t>Wickramasinghe Brahmana, C.S., Marino, D., De Silva, D. and Manic, M.</w:t>
      </w:r>
      <w:r>
        <w:rPr>
          <w:color w:val="222222"/>
          <w:shd w:val="clear" w:color="auto" w:fill="FFFFFF"/>
        </w:rPr>
        <w:t>, (2025)</w:t>
      </w:r>
      <w:r w:rsidRPr="00765834">
        <w:rPr>
          <w:color w:val="222222"/>
          <w:shd w:val="clear" w:color="auto" w:fill="FFFFFF"/>
        </w:rPr>
        <w:t>. Machine learning for cybersecurity. </w:t>
      </w:r>
      <w:r w:rsidRPr="00765834">
        <w:rPr>
          <w:i/>
          <w:iCs/>
          <w:color w:val="222222"/>
          <w:shd w:val="clear" w:color="auto" w:fill="FFFFFF"/>
        </w:rPr>
        <w:t>Frontiers in Artificial Intelligence</w:t>
      </w:r>
      <w:r w:rsidRPr="00765834">
        <w:rPr>
          <w:color w:val="222222"/>
          <w:shd w:val="clear" w:color="auto" w:fill="FFFFFF"/>
        </w:rPr>
        <w:t>, </w:t>
      </w:r>
      <w:r w:rsidRPr="00765834">
        <w:rPr>
          <w:i/>
          <w:iCs/>
          <w:color w:val="222222"/>
          <w:shd w:val="clear" w:color="auto" w:fill="FFFFFF"/>
        </w:rPr>
        <w:t>8</w:t>
      </w:r>
      <w:r w:rsidRPr="00765834">
        <w:rPr>
          <w:color w:val="222222"/>
          <w:shd w:val="clear" w:color="auto" w:fill="FFFFFF"/>
        </w:rPr>
        <w:t xml:space="preserve">, p.1640609. </w:t>
      </w:r>
      <w:hyperlink r:id="rId33" w:history="1">
        <w:r w:rsidRPr="00765834">
          <w:rPr>
            <w:rStyle w:val="Hyperlink"/>
            <w:shd w:val="clear" w:color="auto" w:fill="FFFFFF"/>
          </w:rPr>
          <w:t>https://www.frontiersin.org/journals/artificial-intelligence/articles/10.3389/frai.2025.1640609/full</w:t>
        </w:r>
      </w:hyperlink>
    </w:p>
    <w:p w14:paraId="38C08F6F" w14:textId="77777777" w:rsidR="00093D1E" w:rsidRPr="00765834" w:rsidRDefault="00093D1E" w:rsidP="00BD20B0">
      <w:pPr>
        <w:spacing w:after="240"/>
      </w:pPr>
      <w:r w:rsidRPr="00765834">
        <w:rPr>
          <w:color w:val="222222"/>
          <w:shd w:val="clear" w:color="auto" w:fill="FFFFFF"/>
        </w:rPr>
        <w:lastRenderedPageBreak/>
        <w:t>Yamin, A.B., Talla, R.R. and Kothapalli, S.</w:t>
      </w:r>
      <w:r>
        <w:rPr>
          <w:color w:val="222222"/>
          <w:shd w:val="clear" w:color="auto" w:fill="FFFFFF"/>
        </w:rPr>
        <w:t>, (2025)</w:t>
      </w:r>
      <w:r w:rsidRPr="00765834">
        <w:rPr>
          <w:color w:val="222222"/>
          <w:shd w:val="clear" w:color="auto" w:fill="FFFFFF"/>
        </w:rPr>
        <w:t>. The Intersection of IoT, Marketing, and Cybersecurity: Advantages and Threats for Business Strategy. </w:t>
      </w:r>
      <w:r w:rsidRPr="00765834">
        <w:rPr>
          <w:i/>
          <w:iCs/>
          <w:color w:val="222222"/>
          <w:shd w:val="clear" w:color="auto" w:fill="FFFFFF"/>
        </w:rPr>
        <w:t>Asian Bus. Rev</w:t>
      </w:r>
      <w:r w:rsidRPr="00765834">
        <w:rPr>
          <w:color w:val="222222"/>
          <w:shd w:val="clear" w:color="auto" w:fill="FFFFFF"/>
        </w:rPr>
        <w:t>, </w:t>
      </w:r>
      <w:r w:rsidRPr="00765834">
        <w:rPr>
          <w:i/>
          <w:iCs/>
          <w:color w:val="222222"/>
          <w:shd w:val="clear" w:color="auto" w:fill="FFFFFF"/>
        </w:rPr>
        <w:t>15</w:t>
      </w:r>
      <w:r w:rsidRPr="00765834">
        <w:rPr>
          <w:color w:val="222222"/>
          <w:shd w:val="clear" w:color="auto" w:fill="FFFFFF"/>
        </w:rPr>
        <w:t xml:space="preserve">, pp.7-16. </w:t>
      </w:r>
      <w:hyperlink r:id="rId34" w:history="1">
        <w:r w:rsidRPr="00765834">
          <w:rPr>
            <w:rStyle w:val="Hyperlink"/>
            <w:shd w:val="clear" w:color="auto" w:fill="FFFFFF"/>
          </w:rPr>
          <w:t>https://www.researchgate.net/profile/Srinikhita-Kothapalli/publication/388453281_The_Intersection_of_IoT_Marketing_and_Cybersecurity_Advantages_and_Threats_for_Business_Strategy/links/67990b3a4c479b26c9be0cdd/The-Intersection-of-IoT-Marketing-and-Cybersecurity-Advantages-and-Threats-for-Business-Strategy.pdf</w:t>
        </w:r>
      </w:hyperlink>
    </w:p>
    <w:p w14:paraId="4E4B686B" w14:textId="77777777" w:rsidR="00093D1E" w:rsidRPr="00765834" w:rsidRDefault="00093D1E" w:rsidP="00BD20B0">
      <w:pPr>
        <w:spacing w:after="240"/>
      </w:pPr>
      <w:r w:rsidRPr="00765834">
        <w:rPr>
          <w:color w:val="222222"/>
          <w:shd w:val="clear" w:color="auto" w:fill="FFFFFF"/>
        </w:rPr>
        <w:t>Zhang, P. and Arce, D.G.</w:t>
      </w:r>
      <w:r>
        <w:rPr>
          <w:color w:val="222222"/>
          <w:shd w:val="clear" w:color="auto" w:fill="FFFFFF"/>
        </w:rPr>
        <w:t>, (2025)</w:t>
      </w:r>
      <w:r w:rsidRPr="00765834">
        <w:rPr>
          <w:color w:val="222222"/>
          <w:shd w:val="clear" w:color="auto" w:fill="FFFFFF"/>
        </w:rPr>
        <w:t>. Mind the Gaps: Platforms and (Cyber) Security. </w:t>
      </w:r>
      <w:r w:rsidRPr="00765834">
        <w:rPr>
          <w:i/>
          <w:iCs/>
          <w:color w:val="222222"/>
          <w:shd w:val="clear" w:color="auto" w:fill="FFFFFF"/>
        </w:rPr>
        <w:t>Available at SSRN 5185857</w:t>
      </w:r>
      <w:r w:rsidRPr="00765834">
        <w:rPr>
          <w:color w:val="222222"/>
          <w:shd w:val="clear" w:color="auto" w:fill="FFFFFF"/>
        </w:rPr>
        <w:t xml:space="preserve">. </w:t>
      </w:r>
      <w:hyperlink r:id="rId35" w:history="1">
        <w:r w:rsidRPr="00765834">
          <w:rPr>
            <w:rStyle w:val="Hyperlink"/>
            <w:shd w:val="clear" w:color="auto" w:fill="FFFFFF"/>
          </w:rPr>
          <w:t>https://papers.ssrn.com/sol3/papers.cfm?abstract_id=5185857</w:t>
        </w:r>
      </w:hyperlink>
    </w:p>
    <w:sectPr w:rsidR="00093D1E" w:rsidRPr="00765834">
      <w:headerReference w:type="even" r:id="rId36"/>
      <w:headerReference w:type="default" r:id="rId37"/>
      <w:footerReference w:type="even" r:id="rId38"/>
      <w:footerReference w:type="default" r:id="rId39"/>
      <w:headerReference w:type="first" r:id="rId40"/>
      <w:footerReference w:type="first" r:id="rId41"/>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C27449" w14:textId="77777777" w:rsidR="00434772" w:rsidRDefault="00434772" w:rsidP="00B0424E">
      <w:pPr>
        <w:spacing w:line="240" w:lineRule="auto"/>
      </w:pPr>
      <w:r>
        <w:separator/>
      </w:r>
    </w:p>
  </w:endnote>
  <w:endnote w:type="continuationSeparator" w:id="0">
    <w:p w14:paraId="227F0BEC" w14:textId="77777777" w:rsidR="00434772" w:rsidRDefault="00434772" w:rsidP="00B042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C1634FAF-3591-A04C-8B34-12071C5D7C91}"/>
    <w:embedBold r:id="rId2" w:fontKey="{6AE5FECE-EDEC-1447-BBDE-84B19EDEE780}"/>
    <w:embedItalic r:id="rId3" w:fontKey="{42507687-5DF1-6D4C-976D-BDC3E51E1114}"/>
    <w:embedBoldItalic r:id="rId4" w:fontKey="{E6C0FFAD-F89B-854A-AD38-04C62B66D1FB}"/>
  </w:font>
  <w:font w:name="Times New Roman">
    <w:panose1 w:val="02020603050405020304"/>
    <w:charset w:val="00"/>
    <w:family w:val="roman"/>
    <w:pitch w:val="variable"/>
    <w:sig w:usb0="E0002EFF" w:usb1="C000785B" w:usb2="00000009" w:usb3="00000000" w:csb0="000001FF" w:csb1="00000000"/>
    <w:embedRegular r:id="rId5" w:fontKey="{72BACA59-4A4C-0248-9BA1-940C9B8DB4CD}"/>
    <w:embedBold r:id="rId6" w:fontKey="{A8DF139C-7A05-9B42-9451-062806FDB365}"/>
  </w:font>
  <w:font w:name="Calibri">
    <w:panose1 w:val="020F0502020204030204"/>
    <w:charset w:val="00"/>
    <w:family w:val="swiss"/>
    <w:pitch w:val="variable"/>
    <w:sig w:usb0="E4002EFF" w:usb1="C200247B" w:usb2="00000009" w:usb3="00000000" w:csb0="000001FF" w:csb1="00000000"/>
    <w:embedRegular r:id="rId7" w:fontKey="{F4FF42AA-0CD9-BA43-8B4E-A25C71648197}"/>
    <w:embedBold r:id="rId8" w:fontKey="{DE015641-AE37-AF4E-8D50-E388E5AB7B06}"/>
  </w:font>
  <w:font w:name="Cambria">
    <w:panose1 w:val="02040503050406030204"/>
    <w:charset w:val="00"/>
    <w:family w:val="roman"/>
    <w:pitch w:val="variable"/>
    <w:sig w:usb0="E00006FF" w:usb1="420024FF" w:usb2="02000000" w:usb3="00000000" w:csb0="0000019F" w:csb1="00000000"/>
    <w:embedRegular r:id="rId9" w:fontKey="{C0A00808-8FD4-7F46-BF1F-AE70EEA74183}"/>
    <w:embedBold r:id="rId10" w:fontKey="{F29B6194-967A-EE49-AD56-998A0176DE21}"/>
    <w:embedBoldItalic r:id="rId11" w:fontKey="{5898C3FD-80F4-8B42-8487-5D9CEC41292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1957178"/>
      <w:docPartObj>
        <w:docPartGallery w:val="Page Numbers (Bottom of Page)"/>
        <w:docPartUnique/>
      </w:docPartObj>
    </w:sdtPr>
    <w:sdtContent>
      <w:p w14:paraId="60895EF0" w14:textId="14470B40" w:rsidR="00B0424E" w:rsidRDefault="00B0424E" w:rsidP="008946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A415291" w14:textId="77777777" w:rsidR="00B0424E" w:rsidRDefault="00B0424E" w:rsidP="00B0424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89189693"/>
      <w:docPartObj>
        <w:docPartGallery w:val="Page Numbers (Bottom of Page)"/>
        <w:docPartUnique/>
      </w:docPartObj>
    </w:sdtPr>
    <w:sdtContent>
      <w:p w14:paraId="33B7A844" w14:textId="2DE95E71" w:rsidR="00B0424E" w:rsidRDefault="00B0424E" w:rsidP="008946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0488EE7D" w14:textId="77777777" w:rsidR="00B0424E" w:rsidRDefault="00B0424E" w:rsidP="00B0424E">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28D431" w14:textId="77777777" w:rsidR="00872460" w:rsidRDefault="008724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AD9CE4" w14:textId="77777777" w:rsidR="00434772" w:rsidRDefault="00434772" w:rsidP="00B0424E">
      <w:pPr>
        <w:spacing w:line="240" w:lineRule="auto"/>
      </w:pPr>
      <w:r>
        <w:separator/>
      </w:r>
    </w:p>
  </w:footnote>
  <w:footnote w:type="continuationSeparator" w:id="0">
    <w:p w14:paraId="5245EDB1" w14:textId="77777777" w:rsidR="00434772" w:rsidRDefault="00434772" w:rsidP="00B0424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CC3E41" w14:textId="77777777" w:rsidR="00B0424E" w:rsidRDefault="00B042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BCBBD6" w14:textId="77777777" w:rsidR="00B0424E" w:rsidRDefault="00B042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7A5D68" w14:textId="77777777" w:rsidR="00B0424E" w:rsidRDefault="00B042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0F6C9E"/>
    <w:multiLevelType w:val="hybridMultilevel"/>
    <w:tmpl w:val="7C50AB86"/>
    <w:lvl w:ilvl="0" w:tplc="E06E7C98">
      <w:start w:val="1"/>
      <w:numFmt w:val="bullet"/>
      <w:lvlText w:val="•"/>
      <w:lvlJc w:val="left"/>
      <w:pPr>
        <w:tabs>
          <w:tab w:val="num" w:pos="720"/>
        </w:tabs>
        <w:ind w:left="720" w:hanging="360"/>
      </w:pPr>
      <w:rPr>
        <w:rFonts w:ascii="Arial" w:hAnsi="Arial" w:hint="default"/>
      </w:rPr>
    </w:lvl>
    <w:lvl w:ilvl="1" w:tplc="6194D6FE">
      <w:start w:val="1"/>
      <w:numFmt w:val="bullet"/>
      <w:lvlText w:val="•"/>
      <w:lvlJc w:val="left"/>
      <w:pPr>
        <w:tabs>
          <w:tab w:val="num" w:pos="1440"/>
        </w:tabs>
        <w:ind w:left="1440" w:hanging="360"/>
      </w:pPr>
      <w:rPr>
        <w:rFonts w:ascii="Arial" w:hAnsi="Arial" w:hint="default"/>
      </w:rPr>
    </w:lvl>
    <w:lvl w:ilvl="2" w:tplc="56EE664E" w:tentative="1">
      <w:start w:val="1"/>
      <w:numFmt w:val="bullet"/>
      <w:lvlText w:val="•"/>
      <w:lvlJc w:val="left"/>
      <w:pPr>
        <w:tabs>
          <w:tab w:val="num" w:pos="2160"/>
        </w:tabs>
        <w:ind w:left="2160" w:hanging="360"/>
      </w:pPr>
      <w:rPr>
        <w:rFonts w:ascii="Arial" w:hAnsi="Arial" w:hint="default"/>
      </w:rPr>
    </w:lvl>
    <w:lvl w:ilvl="3" w:tplc="13A4DE64" w:tentative="1">
      <w:start w:val="1"/>
      <w:numFmt w:val="bullet"/>
      <w:lvlText w:val="•"/>
      <w:lvlJc w:val="left"/>
      <w:pPr>
        <w:tabs>
          <w:tab w:val="num" w:pos="2880"/>
        </w:tabs>
        <w:ind w:left="2880" w:hanging="360"/>
      </w:pPr>
      <w:rPr>
        <w:rFonts w:ascii="Arial" w:hAnsi="Arial" w:hint="default"/>
      </w:rPr>
    </w:lvl>
    <w:lvl w:ilvl="4" w:tplc="2B9C4496" w:tentative="1">
      <w:start w:val="1"/>
      <w:numFmt w:val="bullet"/>
      <w:lvlText w:val="•"/>
      <w:lvlJc w:val="left"/>
      <w:pPr>
        <w:tabs>
          <w:tab w:val="num" w:pos="3600"/>
        </w:tabs>
        <w:ind w:left="3600" w:hanging="360"/>
      </w:pPr>
      <w:rPr>
        <w:rFonts w:ascii="Arial" w:hAnsi="Arial" w:hint="default"/>
      </w:rPr>
    </w:lvl>
    <w:lvl w:ilvl="5" w:tplc="899A7240" w:tentative="1">
      <w:start w:val="1"/>
      <w:numFmt w:val="bullet"/>
      <w:lvlText w:val="•"/>
      <w:lvlJc w:val="left"/>
      <w:pPr>
        <w:tabs>
          <w:tab w:val="num" w:pos="4320"/>
        </w:tabs>
        <w:ind w:left="4320" w:hanging="360"/>
      </w:pPr>
      <w:rPr>
        <w:rFonts w:ascii="Arial" w:hAnsi="Arial" w:hint="default"/>
      </w:rPr>
    </w:lvl>
    <w:lvl w:ilvl="6" w:tplc="817CF55E" w:tentative="1">
      <w:start w:val="1"/>
      <w:numFmt w:val="bullet"/>
      <w:lvlText w:val="•"/>
      <w:lvlJc w:val="left"/>
      <w:pPr>
        <w:tabs>
          <w:tab w:val="num" w:pos="5040"/>
        </w:tabs>
        <w:ind w:left="5040" w:hanging="360"/>
      </w:pPr>
      <w:rPr>
        <w:rFonts w:ascii="Arial" w:hAnsi="Arial" w:hint="default"/>
      </w:rPr>
    </w:lvl>
    <w:lvl w:ilvl="7" w:tplc="AF8883D2" w:tentative="1">
      <w:start w:val="1"/>
      <w:numFmt w:val="bullet"/>
      <w:lvlText w:val="•"/>
      <w:lvlJc w:val="left"/>
      <w:pPr>
        <w:tabs>
          <w:tab w:val="num" w:pos="5760"/>
        </w:tabs>
        <w:ind w:left="5760" w:hanging="360"/>
      </w:pPr>
      <w:rPr>
        <w:rFonts w:ascii="Arial" w:hAnsi="Arial" w:hint="default"/>
      </w:rPr>
    </w:lvl>
    <w:lvl w:ilvl="8" w:tplc="7BB8B640" w:tentative="1">
      <w:start w:val="1"/>
      <w:numFmt w:val="bullet"/>
      <w:lvlText w:val="•"/>
      <w:lvlJc w:val="left"/>
      <w:pPr>
        <w:tabs>
          <w:tab w:val="num" w:pos="6480"/>
        </w:tabs>
        <w:ind w:left="6480" w:hanging="360"/>
      </w:pPr>
      <w:rPr>
        <w:rFonts w:ascii="Arial" w:hAnsi="Arial" w:hint="default"/>
      </w:rPr>
    </w:lvl>
  </w:abstractNum>
  <w:num w:numId="1" w16cid:durableId="6637088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displayBackgroundShape/>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08E4"/>
    <w:rsid w:val="00093D1E"/>
    <w:rsid w:val="00115E7C"/>
    <w:rsid w:val="002057D7"/>
    <w:rsid w:val="002538F0"/>
    <w:rsid w:val="00282263"/>
    <w:rsid w:val="002D161F"/>
    <w:rsid w:val="003A0892"/>
    <w:rsid w:val="003B1484"/>
    <w:rsid w:val="00434772"/>
    <w:rsid w:val="004352F4"/>
    <w:rsid w:val="00600A6A"/>
    <w:rsid w:val="00606FEF"/>
    <w:rsid w:val="00610325"/>
    <w:rsid w:val="00695DFC"/>
    <w:rsid w:val="00795850"/>
    <w:rsid w:val="00872460"/>
    <w:rsid w:val="008D42D4"/>
    <w:rsid w:val="00943237"/>
    <w:rsid w:val="00B0424E"/>
    <w:rsid w:val="00B57F90"/>
    <w:rsid w:val="00BD20B0"/>
    <w:rsid w:val="00C730FB"/>
    <w:rsid w:val="00DA7950"/>
    <w:rsid w:val="00DF2619"/>
    <w:rsid w:val="00E328DB"/>
    <w:rsid w:val="00E432A6"/>
    <w:rsid w:val="00E508E4"/>
    <w:rsid w:val="00F07DC9"/>
    <w:rsid w:val="00FE4D6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7D2AE"/>
  <w15:docId w15:val="{6CCD5E04-55D2-5043-9AB3-D0D760AD8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0424E"/>
    <w:pPr>
      <w:tabs>
        <w:tab w:val="center" w:pos="4680"/>
        <w:tab w:val="right" w:pos="9360"/>
      </w:tabs>
      <w:spacing w:line="240" w:lineRule="auto"/>
    </w:pPr>
  </w:style>
  <w:style w:type="character" w:customStyle="1" w:styleId="HeaderChar">
    <w:name w:val="Header Char"/>
    <w:basedOn w:val="DefaultParagraphFont"/>
    <w:link w:val="Header"/>
    <w:uiPriority w:val="99"/>
    <w:rsid w:val="00B0424E"/>
  </w:style>
  <w:style w:type="paragraph" w:styleId="Footer">
    <w:name w:val="footer"/>
    <w:basedOn w:val="Normal"/>
    <w:link w:val="FooterChar"/>
    <w:uiPriority w:val="99"/>
    <w:unhideWhenUsed/>
    <w:rsid w:val="00B0424E"/>
    <w:pPr>
      <w:tabs>
        <w:tab w:val="center" w:pos="4680"/>
        <w:tab w:val="right" w:pos="9360"/>
      </w:tabs>
      <w:spacing w:line="240" w:lineRule="auto"/>
    </w:pPr>
  </w:style>
  <w:style w:type="character" w:customStyle="1" w:styleId="FooterChar">
    <w:name w:val="Footer Char"/>
    <w:basedOn w:val="DefaultParagraphFont"/>
    <w:link w:val="Footer"/>
    <w:uiPriority w:val="99"/>
    <w:rsid w:val="00B0424E"/>
  </w:style>
  <w:style w:type="character" w:styleId="Hyperlink">
    <w:name w:val="Hyperlink"/>
    <w:basedOn w:val="DefaultParagraphFont"/>
    <w:uiPriority w:val="99"/>
    <w:unhideWhenUsed/>
    <w:rsid w:val="00B0424E"/>
    <w:rPr>
      <w:color w:val="0000FF" w:themeColor="hyperlink"/>
      <w:u w:val="single"/>
    </w:rPr>
  </w:style>
  <w:style w:type="character" w:styleId="PageNumber">
    <w:name w:val="page number"/>
    <w:basedOn w:val="DefaultParagraphFont"/>
    <w:uiPriority w:val="99"/>
    <w:semiHidden/>
    <w:unhideWhenUsed/>
    <w:rsid w:val="00B0424E"/>
  </w:style>
  <w:style w:type="paragraph" w:styleId="TOCHeading">
    <w:name w:val="TOC Heading"/>
    <w:basedOn w:val="Heading1"/>
    <w:next w:val="Normal"/>
    <w:uiPriority w:val="39"/>
    <w:unhideWhenUsed/>
    <w:qFormat/>
    <w:rsid w:val="00695DFC"/>
    <w:pPr>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695DFC"/>
    <w:pPr>
      <w:spacing w:before="120"/>
      <w:jc w:val="left"/>
    </w:pPr>
    <w:rPr>
      <w:rFonts w:asciiTheme="minorHAnsi" w:hAnsiTheme="minorHAnsi"/>
      <w:b/>
      <w:bCs/>
      <w:i/>
      <w:iCs/>
    </w:rPr>
  </w:style>
  <w:style w:type="paragraph" w:styleId="TOC2">
    <w:name w:val="toc 2"/>
    <w:basedOn w:val="Normal"/>
    <w:next w:val="Normal"/>
    <w:autoRedefine/>
    <w:uiPriority w:val="39"/>
    <w:unhideWhenUsed/>
    <w:rsid w:val="00695DFC"/>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695DFC"/>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695DFC"/>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695DFC"/>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695DFC"/>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695DFC"/>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695DFC"/>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695DFC"/>
    <w:pPr>
      <w:ind w:left="1920"/>
      <w:jc w:val="left"/>
    </w:pPr>
    <w:rPr>
      <w:rFonts w:asciiTheme="minorHAnsi" w:hAnsiTheme="minorHAnsi"/>
      <w:sz w:val="20"/>
      <w:szCs w:val="20"/>
    </w:rPr>
  </w:style>
  <w:style w:type="character" w:styleId="UnresolvedMention">
    <w:name w:val="Unresolved Mention"/>
    <w:basedOn w:val="DefaultParagraphFont"/>
    <w:uiPriority w:val="99"/>
    <w:semiHidden/>
    <w:unhideWhenUsed/>
    <w:rsid w:val="002057D7"/>
    <w:rPr>
      <w:color w:val="605E5C"/>
      <w:shd w:val="clear" w:color="auto" w:fill="E1DFDD"/>
    </w:rPr>
  </w:style>
  <w:style w:type="character" w:customStyle="1" w:styleId="citation-19">
    <w:name w:val="citation-19"/>
    <w:basedOn w:val="DefaultParagraphFont"/>
    <w:rsid w:val="003B14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9517914">
      <w:bodyDiv w:val="1"/>
      <w:marLeft w:val="0"/>
      <w:marRight w:val="0"/>
      <w:marTop w:val="0"/>
      <w:marBottom w:val="0"/>
      <w:divBdr>
        <w:top w:val="none" w:sz="0" w:space="0" w:color="auto"/>
        <w:left w:val="none" w:sz="0" w:space="0" w:color="auto"/>
        <w:bottom w:val="none" w:sz="0" w:space="0" w:color="auto"/>
        <w:right w:val="none" w:sz="0" w:space="0" w:color="auto"/>
      </w:divBdr>
      <w:divsChild>
        <w:div w:id="1927809423">
          <w:marLeft w:val="259"/>
          <w:marRight w:val="0"/>
          <w:marTop w:val="40"/>
          <w:marBottom w:val="4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mdpi.com/2079-8954/13/7/552" TargetMode="External"/><Relationship Id="rId18" Type="http://schemas.openxmlformats.org/officeDocument/2006/relationships/hyperlink" Target="http://emergingsociety.org/index.php/efltajet/article/view/255" TargetMode="External"/><Relationship Id="rId26" Type="http://schemas.openxmlformats.org/officeDocument/2006/relationships/hyperlink" Target="https://journals.sagepub.com/doi/abs/10.1177/02734753241288876" TargetMode="External"/><Relationship Id="rId39" Type="http://schemas.openxmlformats.org/officeDocument/2006/relationships/footer" Target="footer2.xml"/><Relationship Id="rId21" Type="http://schemas.openxmlformats.org/officeDocument/2006/relationships/hyperlink" Target="https://www.mordorintelligence.com/industry-reports/cyber-security-market" TargetMode="External"/><Relationship Id="rId34" Type="http://schemas.openxmlformats.org/officeDocument/2006/relationships/hyperlink" Target="https://www.researchgate.net/profile/Srinikhita-Kothapalli/publication/388453281_The_Intersection_of_IoT_Marketing_and_Cybersecurity_Advantages_and_Threats_for_Business_Strategy/links/67990b3a4c479b26c9be0cdd/The-Intersection-of-IoT-Marketing-and-Cybersecurity-Advantages-and-Threats-for-Business-Strategy.pdf"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merald.com/ejm/article/60/3/776/1265123" TargetMode="External"/><Relationship Id="rId20" Type="http://schemas.openxmlformats.org/officeDocument/2006/relationships/hyperlink" Target="https://www.mdpi.com/2227-7390/14/1/192" TargetMode="External"/><Relationship Id="rId29" Type="http://schemas.openxmlformats.org/officeDocument/2006/relationships/hyperlink" Target="https://www.tandfonline.com/doi/abs/10.1080/19393555.2025.2489421"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abs/10.1177/02734753251356691" TargetMode="External"/><Relationship Id="rId24" Type="http://schemas.openxmlformats.org/officeDocument/2006/relationships/hyperlink" Target="https://www.frontiersin.org/journals/big-data/articles/10.3389/fdata.2025.1556157/full" TargetMode="External"/><Relationship Id="rId32" Type="http://schemas.openxmlformats.org/officeDocument/2006/relationships/hyperlink" Target="https://dl.acm.org/doi/abs/10.1145/3706598.3713538"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fortunebusinessinsights.com/industry-reports/cyber-security-market-101165" TargetMode="External"/><Relationship Id="rId23" Type="http://schemas.openxmlformats.org/officeDocument/2006/relationships/hyperlink" Target="https://ieeexplore.ieee.org/abstract/document/10891765/" TargetMode="External"/><Relationship Id="rId28" Type="http://schemas.openxmlformats.org/officeDocument/2006/relationships/hyperlink" Target="https://www.statista.com/outlook/tmo/cybersecurity/worldwide?srsltid=AfmBOop5BWMpb0kDMdxCwk2l1qveFFs2htkbhpbgg42DR72xYaWzOZyc" TargetMode="External"/><Relationship Id="rId36" Type="http://schemas.openxmlformats.org/officeDocument/2006/relationships/header" Target="header1.xml"/><Relationship Id="rId10" Type="http://schemas.openxmlformats.org/officeDocument/2006/relationships/image" Target="media/image3.svg"/><Relationship Id="rId19" Type="http://schemas.openxmlformats.org/officeDocument/2006/relationships/hyperlink" Target="https://www.mdpi.com/2073-431X/14/2/49" TargetMode="External"/><Relationship Id="rId31" Type="http://schemas.openxmlformats.org/officeDocument/2006/relationships/hyperlink" Target="https://www.sciencedirect.com/science/article/pii/S016740482500385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ekb.eg/article_456070.html" TargetMode="External"/><Relationship Id="rId22" Type="http://schemas.openxmlformats.org/officeDocument/2006/relationships/hyperlink" Target="https://www.mordorintelligence.com/industry-reports/cyber-security-market" TargetMode="External"/><Relationship Id="rId27" Type="http://schemas.openxmlformats.org/officeDocument/2006/relationships/hyperlink" Target="https://repository.learn-portal.org/index.php/rps/article/view/1090" TargetMode="External"/><Relationship Id="rId30" Type="http://schemas.openxmlformats.org/officeDocument/2006/relationships/hyperlink" Target="https://www.tandfonline.com/doi/abs/10.1080/2331186X.2025.2498092" TargetMode="External"/><Relationship Id="rId35" Type="http://schemas.openxmlformats.org/officeDocument/2006/relationships/hyperlink" Target="https://papers.ssrn.com/sol3/papers.cfm?abstract_id=5185857"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j.ideasspread.org/les/article/view/1659" TargetMode="External"/><Relationship Id="rId17" Type="http://schemas.openxmlformats.org/officeDocument/2006/relationships/hyperlink" Target="https://www.grandviewresearch.com/industry-analysis/cyber-security-market" TargetMode="External"/><Relationship Id="rId25" Type="http://schemas.openxmlformats.org/officeDocument/2006/relationships/hyperlink" Target="https://aaltodoc.aalto.fi/items/d404c7ab-6cfc-48f0-9c1d-8e41b7b8734a" TargetMode="External"/><Relationship Id="rId33" Type="http://schemas.openxmlformats.org/officeDocument/2006/relationships/hyperlink" Target="https://www.frontiersin.org/journals/artificial-intelligence/articles/10.3389/frai.2025.1640609/full" TargetMode="External"/><Relationship Id="rId38"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B2D614-300B-9841-968D-4254657DA1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15</Pages>
  <Words>4077</Words>
  <Characters>23244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Omkar Jalindar Shinde (2526513)</cp:lastModifiedBy>
  <cp:revision>2</cp:revision>
  <dcterms:created xsi:type="dcterms:W3CDTF">2026-04-29T08:49:00Z</dcterms:created>
  <dcterms:modified xsi:type="dcterms:W3CDTF">2026-04-29T08:49:00Z</dcterms:modified>
</cp:coreProperties>
</file>