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36B5B" w14:textId="77777777" w:rsidR="00526DAB" w:rsidRDefault="00526DAB" w:rsidP="00526DAB">
      <w:r>
        <w:t>Michelle Ferguson</w:t>
      </w:r>
    </w:p>
    <w:p w14:paraId="6F7A4471" w14:textId="77777777" w:rsidR="00526DAB" w:rsidRDefault="00526DAB" w:rsidP="00526DAB">
      <w:r>
        <w:t>HPHI7016 Past Peoples, Present Societies</w:t>
      </w:r>
    </w:p>
    <w:p w14:paraId="40A0A0B5" w14:textId="135F36FF" w:rsidR="00526DAB" w:rsidRDefault="00526DAB" w:rsidP="00526DAB">
      <w:r>
        <w:t>Harriet</w:t>
      </w:r>
      <w:r w:rsidR="006E1D45">
        <w:t>t</w:t>
      </w:r>
      <w:r>
        <w:t xml:space="preserve"> Webster</w:t>
      </w:r>
    </w:p>
    <w:p w14:paraId="6D4221AF" w14:textId="2266422B" w:rsidR="00526DAB" w:rsidRDefault="00201817" w:rsidP="00526DAB">
      <w:r>
        <w:t>02</w:t>
      </w:r>
      <w:r w:rsidR="00526DAB">
        <w:t>/12/22</w:t>
      </w:r>
    </w:p>
    <w:p w14:paraId="01BC8990" w14:textId="77777777" w:rsidR="00526DAB" w:rsidRDefault="00526DAB" w:rsidP="009315EA"/>
    <w:p w14:paraId="61199A60" w14:textId="52FF0B6D" w:rsidR="009315EA" w:rsidRDefault="00526DAB" w:rsidP="00526DAB">
      <w:pPr>
        <w:jc w:val="center"/>
      </w:pPr>
      <w:r>
        <w:t>BIBLIOGRAPHICAL EXERCISE: DOMESDAY BOOK</w:t>
      </w:r>
    </w:p>
    <w:p w14:paraId="561CDF0A" w14:textId="355CD91C" w:rsidR="009E63E7" w:rsidRDefault="00000000"/>
    <w:p w14:paraId="4601C789" w14:textId="1633C1D2" w:rsidR="00FC395F" w:rsidRDefault="00FC395F">
      <w:r>
        <w:tab/>
        <w:t xml:space="preserve">The </w:t>
      </w:r>
      <w:r w:rsidRPr="0040364B">
        <w:rPr>
          <w:i/>
          <w:iCs/>
        </w:rPr>
        <w:t>Domesday Book</w:t>
      </w:r>
      <w:r>
        <w:t xml:space="preserve"> is very important to understanding medieval English history.  It was a survey of England undertaken soon after the Norman Conquest, and thus it reveals much of English society as it was just before the arrival of the Normans as well as the impact of their recent appearance.  In addition to the extensive information it contains about that period, a historian can use it to see how English society developed from the early medieval period to that point and then how developed from that time on.</w:t>
      </w:r>
    </w:p>
    <w:p w14:paraId="5A9F6024" w14:textId="2696E4DB" w:rsidR="00FC395F" w:rsidRPr="0040364B" w:rsidRDefault="00FC395F">
      <w:r>
        <w:tab/>
        <w:t>I used a number of resources to develop this list.  In the first place I consulted Amazon and Google.  I also used Archive.org, and Wikipedia has a helpful article that gives the basic history of translations and editions of the Domesday Book.</w:t>
      </w:r>
      <w:r w:rsidR="0040364B">
        <w:t xml:space="preserve">  Finally, I found the website of the Hull Domesday Project which gives an extensive list of primary sources, among them editions of the </w:t>
      </w:r>
      <w:r w:rsidR="0040364B">
        <w:rPr>
          <w:i/>
          <w:iCs/>
        </w:rPr>
        <w:t>Domesday Book</w:t>
      </w:r>
      <w:r w:rsidR="0040364B">
        <w:t>.</w:t>
      </w:r>
    </w:p>
    <w:p w14:paraId="3DBA7665" w14:textId="77777777" w:rsidR="00FC395F" w:rsidRDefault="00FC395F"/>
    <w:p w14:paraId="63F98371" w14:textId="77777777" w:rsidR="0040364B" w:rsidRDefault="0040364B" w:rsidP="0040364B">
      <w:pPr>
        <w:rPr>
          <w:i/>
          <w:iCs/>
        </w:rPr>
      </w:pPr>
      <w:r>
        <w:rPr>
          <w:i/>
          <w:iCs/>
        </w:rPr>
        <w:t xml:space="preserve">Domesday Book, </w:t>
      </w:r>
      <w:proofErr w:type="spellStart"/>
      <w:r>
        <w:rPr>
          <w:i/>
          <w:iCs/>
        </w:rPr>
        <w:t>seu</w:t>
      </w:r>
      <w:proofErr w:type="spellEnd"/>
      <w:r>
        <w:rPr>
          <w:i/>
          <w:iCs/>
        </w:rPr>
        <w:t xml:space="preserve"> liber </w:t>
      </w:r>
      <w:proofErr w:type="spellStart"/>
      <w:r>
        <w:rPr>
          <w:i/>
          <w:iCs/>
        </w:rPr>
        <w:t>censualis</w:t>
      </w:r>
      <w:proofErr w:type="spellEnd"/>
      <w:r>
        <w:rPr>
          <w:i/>
          <w:iCs/>
        </w:rPr>
        <w:t xml:space="preserve"> </w:t>
      </w:r>
      <w:proofErr w:type="spellStart"/>
      <w:r>
        <w:rPr>
          <w:i/>
          <w:iCs/>
        </w:rPr>
        <w:t>Willelmi</w:t>
      </w:r>
      <w:proofErr w:type="spellEnd"/>
      <w:r>
        <w:rPr>
          <w:i/>
          <w:iCs/>
        </w:rPr>
        <w:t xml:space="preserve"> </w:t>
      </w:r>
      <w:proofErr w:type="spellStart"/>
      <w:r>
        <w:rPr>
          <w:i/>
          <w:iCs/>
        </w:rPr>
        <w:t>primi</w:t>
      </w:r>
      <w:proofErr w:type="spellEnd"/>
      <w:r>
        <w:rPr>
          <w:i/>
          <w:iCs/>
        </w:rPr>
        <w:t xml:space="preserve"> Regis </w:t>
      </w:r>
      <w:proofErr w:type="spellStart"/>
      <w:r>
        <w:rPr>
          <w:i/>
          <w:iCs/>
        </w:rPr>
        <w:t>Angli</w:t>
      </w:r>
      <w:r>
        <w:rPr>
          <w:rFonts w:cs="Times New Roman"/>
          <w:i/>
          <w:iCs/>
        </w:rPr>
        <w:t>ae</w:t>
      </w:r>
      <w:proofErr w:type="spellEnd"/>
      <w:r>
        <w:rPr>
          <w:i/>
          <w:iCs/>
        </w:rPr>
        <w:t xml:space="preserve"> inter </w:t>
      </w:r>
      <w:proofErr w:type="spellStart"/>
      <w:r>
        <w:rPr>
          <w:i/>
          <w:iCs/>
        </w:rPr>
        <w:t>archivos</w:t>
      </w:r>
      <w:proofErr w:type="spellEnd"/>
      <w:r>
        <w:rPr>
          <w:i/>
          <w:iCs/>
        </w:rPr>
        <w:t xml:space="preserve"> regni in domo </w:t>
      </w:r>
    </w:p>
    <w:p w14:paraId="76347DC9" w14:textId="77777777" w:rsidR="0040364B" w:rsidRPr="00EB2679" w:rsidRDefault="0040364B" w:rsidP="0040364B">
      <w:pPr>
        <w:ind w:left="720"/>
      </w:pPr>
      <w:proofErr w:type="spellStart"/>
      <w:r>
        <w:rPr>
          <w:i/>
          <w:iCs/>
        </w:rPr>
        <w:t>capitulari</w:t>
      </w:r>
      <w:proofErr w:type="spellEnd"/>
      <w:r>
        <w:rPr>
          <w:i/>
          <w:iCs/>
        </w:rPr>
        <w:t xml:space="preserve"> </w:t>
      </w:r>
      <w:proofErr w:type="spellStart"/>
      <w:r>
        <w:rPr>
          <w:i/>
          <w:iCs/>
        </w:rPr>
        <w:t>Westmonasterii</w:t>
      </w:r>
      <w:proofErr w:type="spellEnd"/>
      <w:r>
        <w:rPr>
          <w:i/>
          <w:iCs/>
        </w:rPr>
        <w:t xml:space="preserve"> </w:t>
      </w:r>
      <w:proofErr w:type="spellStart"/>
      <w:r>
        <w:rPr>
          <w:i/>
          <w:iCs/>
        </w:rPr>
        <w:t>asservatus</w:t>
      </w:r>
      <w:proofErr w:type="spellEnd"/>
      <w:r>
        <w:rPr>
          <w:i/>
          <w:iCs/>
        </w:rPr>
        <w:t xml:space="preserve">: </w:t>
      </w:r>
      <w:proofErr w:type="spellStart"/>
      <w:r>
        <w:rPr>
          <w:i/>
          <w:iCs/>
        </w:rPr>
        <w:t>Jubente</w:t>
      </w:r>
      <w:proofErr w:type="spellEnd"/>
      <w:r>
        <w:rPr>
          <w:i/>
          <w:iCs/>
        </w:rPr>
        <w:t xml:space="preserve"> </w:t>
      </w:r>
      <w:proofErr w:type="spellStart"/>
      <w:r>
        <w:rPr>
          <w:i/>
          <w:iCs/>
        </w:rPr>
        <w:t>rege</w:t>
      </w:r>
      <w:proofErr w:type="spellEnd"/>
      <w:r>
        <w:rPr>
          <w:i/>
          <w:iCs/>
        </w:rPr>
        <w:t xml:space="preserve"> </w:t>
      </w:r>
      <w:proofErr w:type="spellStart"/>
      <w:r>
        <w:rPr>
          <w:i/>
          <w:iCs/>
        </w:rPr>
        <w:t>Augustissimo</w:t>
      </w:r>
      <w:proofErr w:type="spellEnd"/>
      <w:r>
        <w:rPr>
          <w:i/>
          <w:iCs/>
        </w:rPr>
        <w:t xml:space="preserve"> </w:t>
      </w:r>
      <w:proofErr w:type="spellStart"/>
      <w:r>
        <w:rPr>
          <w:i/>
          <w:iCs/>
        </w:rPr>
        <w:t>Georgio</w:t>
      </w:r>
      <w:proofErr w:type="spellEnd"/>
      <w:r>
        <w:rPr>
          <w:i/>
          <w:iCs/>
        </w:rPr>
        <w:t xml:space="preserve"> </w:t>
      </w:r>
      <w:proofErr w:type="spellStart"/>
      <w:r>
        <w:rPr>
          <w:i/>
          <w:iCs/>
        </w:rPr>
        <w:t>Tertio</w:t>
      </w:r>
      <w:proofErr w:type="spellEnd"/>
      <w:r>
        <w:rPr>
          <w:i/>
          <w:iCs/>
        </w:rPr>
        <w:t xml:space="preserve"> </w:t>
      </w:r>
      <w:proofErr w:type="spellStart"/>
      <w:r>
        <w:rPr>
          <w:i/>
          <w:iCs/>
        </w:rPr>
        <w:t>prae</w:t>
      </w:r>
      <w:r>
        <w:rPr>
          <w:rFonts w:cs="Times New Roman"/>
          <w:i/>
          <w:iCs/>
        </w:rPr>
        <w:t>lo</w:t>
      </w:r>
      <w:proofErr w:type="spellEnd"/>
      <w:r>
        <w:rPr>
          <w:rFonts w:cs="Times New Roman"/>
          <w:i/>
          <w:iCs/>
        </w:rPr>
        <w:t xml:space="preserve"> </w:t>
      </w:r>
      <w:proofErr w:type="spellStart"/>
      <w:r>
        <w:rPr>
          <w:rFonts w:cs="Times New Roman"/>
          <w:i/>
          <w:iCs/>
        </w:rPr>
        <w:t>mandatus</w:t>
      </w:r>
      <w:proofErr w:type="spellEnd"/>
      <w:r>
        <w:rPr>
          <w:rFonts w:cs="Times New Roman"/>
          <w:i/>
          <w:iCs/>
        </w:rPr>
        <w:t xml:space="preserve"> </w:t>
      </w:r>
      <w:proofErr w:type="spellStart"/>
      <w:r>
        <w:rPr>
          <w:rFonts w:cs="Times New Roman"/>
          <w:i/>
          <w:iCs/>
        </w:rPr>
        <w:t>typis</w:t>
      </w:r>
      <w:proofErr w:type="spellEnd"/>
      <w:r>
        <w:rPr>
          <w:rFonts w:cs="Times New Roman"/>
        </w:rPr>
        <w:t>, ed. by Abraham Farley, 2 vols (London: printed by J. Nichols, 1783).</w:t>
      </w:r>
    </w:p>
    <w:p w14:paraId="56CA6BE6" w14:textId="77777777" w:rsidR="0040364B" w:rsidRDefault="0040364B" w:rsidP="0040364B">
      <w:r>
        <w:t xml:space="preserve">(This edition was the first edited edition to be published.  It was in Latin and had no explanatory notes, so it would have not have been accessible to many individuals, but the fact that it was the first time that the </w:t>
      </w:r>
      <w:r>
        <w:rPr>
          <w:i/>
          <w:iCs/>
        </w:rPr>
        <w:t>Domesday Book</w:t>
      </w:r>
      <w:r>
        <w:t xml:space="preserve"> was published and readily accessible to scholars makes it important.)</w:t>
      </w:r>
    </w:p>
    <w:p w14:paraId="2FACD95D" w14:textId="5F2E36F8" w:rsidR="0040364B" w:rsidRDefault="0040364B"/>
    <w:p w14:paraId="329D27FE" w14:textId="67C867B7" w:rsidR="00441BEF" w:rsidRDefault="009D0956" w:rsidP="009D0956">
      <w:r>
        <w:rPr>
          <w:i/>
          <w:iCs/>
        </w:rPr>
        <w:t>Domesday Book: Or, The Great Survey of England of William the Conqueror, A.D. MLXXXVI</w:t>
      </w:r>
      <w:r w:rsidR="00441BEF">
        <w:t>,</w:t>
      </w:r>
      <w:r>
        <w:t xml:space="preserve"> </w:t>
      </w:r>
    </w:p>
    <w:p w14:paraId="51A3DA6A" w14:textId="293C0CC2" w:rsidR="009D0956" w:rsidRDefault="009D0956" w:rsidP="00441BEF">
      <w:pPr>
        <w:ind w:firstLine="720"/>
      </w:pPr>
      <w:r>
        <w:t>ed. by Henry James (Southampton: Ordnance Survey, 1863)</w:t>
      </w:r>
      <w:r w:rsidR="00FC39BA">
        <w:t>.</w:t>
      </w:r>
    </w:p>
    <w:p w14:paraId="3FBE9479" w14:textId="03CC5AD2" w:rsidR="009D0956" w:rsidRPr="0040364B" w:rsidRDefault="0040364B">
      <w:r>
        <w:t xml:space="preserve">(This edition was the first facsimile of the </w:t>
      </w:r>
      <w:r>
        <w:rPr>
          <w:i/>
          <w:iCs/>
        </w:rPr>
        <w:t>Domesday Book</w:t>
      </w:r>
      <w:r>
        <w:t>, allowing the scholar to not only have the text of the book but also the handwriting and style.</w:t>
      </w:r>
      <w:r w:rsidR="00CD44BB">
        <w:t xml:space="preserve">  While less easy to read than Farley’s, it would have had more authority as it reflected the actual appearance of the </w:t>
      </w:r>
      <w:r w:rsidR="00CD44BB">
        <w:rPr>
          <w:i/>
          <w:iCs/>
        </w:rPr>
        <w:t>Domesday Book</w:t>
      </w:r>
      <w:r w:rsidR="00CD44BB">
        <w:t>.</w:t>
      </w:r>
      <w:r>
        <w:t>)</w:t>
      </w:r>
    </w:p>
    <w:p w14:paraId="52E8811B" w14:textId="77777777" w:rsidR="00202DEA" w:rsidRPr="00202DEA" w:rsidRDefault="00202DEA" w:rsidP="00202DEA"/>
    <w:p w14:paraId="0E9362D2" w14:textId="2E38C4F4" w:rsidR="00202DEA" w:rsidRDefault="00202DEA" w:rsidP="00202DEA">
      <w:pPr>
        <w:rPr>
          <w:i/>
          <w:iCs/>
        </w:rPr>
      </w:pPr>
      <w:r>
        <w:rPr>
          <w:i/>
          <w:iCs/>
        </w:rPr>
        <w:t xml:space="preserve">A Translation of That Portion of Domesday Book Which Relates to Lincolnshire and </w:t>
      </w:r>
    </w:p>
    <w:p w14:paraId="4742D2F4" w14:textId="77777777" w:rsidR="00202DEA" w:rsidRPr="008C079A" w:rsidRDefault="00202DEA" w:rsidP="00202DEA">
      <w:pPr>
        <w:ind w:firstLine="720"/>
      </w:pPr>
      <w:proofErr w:type="spellStart"/>
      <w:r>
        <w:rPr>
          <w:i/>
          <w:iCs/>
        </w:rPr>
        <w:t>Rutlandshire</w:t>
      </w:r>
      <w:proofErr w:type="spellEnd"/>
      <w:r>
        <w:t xml:space="preserve">, trans. by Charles Gowen Smith (London: </w:t>
      </w:r>
      <w:proofErr w:type="spellStart"/>
      <w:r>
        <w:t>Simpkin</w:t>
      </w:r>
      <w:proofErr w:type="spellEnd"/>
      <w:r>
        <w:t>, Marshall, &amp; Co., 1870).</w:t>
      </w:r>
    </w:p>
    <w:p w14:paraId="662DE795" w14:textId="3BFBF289" w:rsidR="00FC06DE" w:rsidRPr="00E91618" w:rsidRDefault="00FC06DE" w:rsidP="00202DEA">
      <w:r>
        <w:t>(This edition does not appear to be well known, but it is significant in that it contains the first translation into English of the</w:t>
      </w:r>
      <w:r w:rsidR="00E91618">
        <w:t xml:space="preserve"> counties Lincolnshire and </w:t>
      </w:r>
      <w:proofErr w:type="spellStart"/>
      <w:r w:rsidR="00E91618">
        <w:t>Rutlandshire</w:t>
      </w:r>
      <w:proofErr w:type="spellEnd"/>
      <w:r w:rsidR="00E91618">
        <w:t xml:space="preserve">.  It appears to have been written for an audience with scholarly interests but not necessarily for scholars because the translator indicates that he is wanting to make the information contained in the </w:t>
      </w:r>
      <w:r w:rsidR="00E91618">
        <w:rPr>
          <w:i/>
          <w:iCs/>
        </w:rPr>
        <w:t>Domesday Book</w:t>
      </w:r>
      <w:r w:rsidR="00E91618">
        <w:t xml:space="preserve"> for his county available to everyone</w:t>
      </w:r>
      <w:r w:rsidR="00CD44BB">
        <w:t xml:space="preserve"> (s</w:t>
      </w:r>
      <w:r w:rsidR="00CD44BB">
        <w:t>cholars could probably have read Farley’s Latin edition)</w:t>
      </w:r>
      <w:r w:rsidR="00CD44BB">
        <w:t>,</w:t>
      </w:r>
      <w:r w:rsidR="00E91618">
        <w:t xml:space="preserve"> and it is his subscribers that allow him to do this.</w:t>
      </w:r>
      <w:r w:rsidR="00CD44BB">
        <w:t>)</w:t>
      </w:r>
    </w:p>
    <w:p w14:paraId="63F58CD3" w14:textId="77777777" w:rsidR="00E66683" w:rsidRPr="00E66683" w:rsidRDefault="00E66683" w:rsidP="00E66683"/>
    <w:p w14:paraId="44544C40" w14:textId="20D9F0BF" w:rsidR="00E66683" w:rsidRDefault="00E66683" w:rsidP="00E66683">
      <w:r w:rsidRPr="00370F12">
        <w:rPr>
          <w:i/>
          <w:iCs/>
        </w:rPr>
        <w:t>The Victoria History</w:t>
      </w:r>
      <w:r>
        <w:rPr>
          <w:i/>
          <w:iCs/>
        </w:rPr>
        <w:t xml:space="preserve"> of the County of Devon</w:t>
      </w:r>
      <w:r>
        <w:t xml:space="preserve">, ed. by William Page, </w:t>
      </w:r>
      <w:r w:rsidRPr="00441BEF">
        <w:t xml:space="preserve">The Victoria History of the </w:t>
      </w:r>
    </w:p>
    <w:p w14:paraId="70FE1002" w14:textId="77777777" w:rsidR="00E66683" w:rsidRDefault="00E66683" w:rsidP="00E66683">
      <w:pPr>
        <w:ind w:firstLine="720"/>
      </w:pPr>
      <w:r w:rsidRPr="00441BEF">
        <w:t xml:space="preserve">Counties of England, </w:t>
      </w:r>
      <w:r w:rsidRPr="00441BEF">
        <w:rPr>
          <w:sz w:val="20"/>
          <w:szCs w:val="20"/>
        </w:rPr>
        <w:t>I</w:t>
      </w:r>
      <w:r>
        <w:t xml:space="preserve"> (London: Archibald Constable and Company Limited, 1906).</w:t>
      </w:r>
    </w:p>
    <w:p w14:paraId="5DB917FB" w14:textId="2EC6A4AF" w:rsidR="00E66683" w:rsidRDefault="00E66683" w:rsidP="00E66683">
      <w:r>
        <w:t xml:space="preserve">(This edition appears to be the first translation into English for most of the </w:t>
      </w:r>
      <w:r w:rsidRPr="00E05C90">
        <w:rPr>
          <w:i/>
          <w:iCs/>
        </w:rPr>
        <w:t>Domesday Book</w:t>
      </w:r>
      <w:r>
        <w:t xml:space="preserve">, and thus it is important for making so much of the book available to the general public.  Further, each </w:t>
      </w:r>
      <w:r>
        <w:lastRenderedPageBreak/>
        <w:t xml:space="preserve">county in the </w:t>
      </w:r>
      <w:r>
        <w:rPr>
          <w:i/>
          <w:iCs/>
        </w:rPr>
        <w:t>Domesday Book</w:t>
      </w:r>
      <w:r>
        <w:t xml:space="preserve"> has its own separate book, and the </w:t>
      </w:r>
      <w:r>
        <w:rPr>
          <w:i/>
          <w:iCs/>
        </w:rPr>
        <w:t>Domesday Book</w:t>
      </w:r>
      <w:r>
        <w:t xml:space="preserve"> entry for that county is only one chapter </w:t>
      </w:r>
      <w:r w:rsidR="00CD44BB">
        <w:t>among</w:t>
      </w:r>
      <w:r>
        <w:t xml:space="preserve"> </w:t>
      </w:r>
      <w:r w:rsidR="00CD44BB">
        <w:t>many</w:t>
      </w:r>
      <w:r>
        <w:t xml:space="preserve"> others giving extensive information about the county allowing the portion of the </w:t>
      </w:r>
      <w:r>
        <w:rPr>
          <w:i/>
          <w:iCs/>
        </w:rPr>
        <w:t>Domesday Book</w:t>
      </w:r>
      <w:r>
        <w:t xml:space="preserve"> </w:t>
      </w:r>
      <w:r w:rsidR="00E7686C">
        <w:t xml:space="preserve">(with a significant introduction and some notes) </w:t>
      </w:r>
      <w:r>
        <w:t>to be read in the context of a full understanding of the county.</w:t>
      </w:r>
      <w:r w:rsidR="00E7686C">
        <w:t xml:space="preserve">  </w:t>
      </w:r>
      <w:r>
        <w:t>Since it is written for the public, it appears that it was written for more than scholars, but appearing as it does in such a large undertaking, this translation was meant to be authoritative.)</w:t>
      </w:r>
    </w:p>
    <w:p w14:paraId="2AFC9D10" w14:textId="77777777" w:rsidR="00FC06DE" w:rsidRPr="00441BEF" w:rsidRDefault="00FC06DE" w:rsidP="00202DEA"/>
    <w:p w14:paraId="46E85485" w14:textId="77777777" w:rsidR="00202DEA" w:rsidRDefault="00202DEA" w:rsidP="00202DEA">
      <w:r>
        <w:rPr>
          <w:i/>
          <w:iCs/>
        </w:rPr>
        <w:t>The Victoria History of the County of Cornwall</w:t>
      </w:r>
      <w:r>
        <w:t xml:space="preserve">, ed. by William Page, The Victoria History of </w:t>
      </w:r>
    </w:p>
    <w:p w14:paraId="59FF5C1D" w14:textId="3E106567" w:rsidR="00202DEA" w:rsidRPr="00370F12" w:rsidRDefault="00202DEA" w:rsidP="00202DEA">
      <w:pPr>
        <w:ind w:firstLine="720"/>
      </w:pPr>
      <w:r>
        <w:t xml:space="preserve">the Counties of England, </w:t>
      </w:r>
      <w:r w:rsidRPr="00441BEF">
        <w:rPr>
          <w:sz w:val="20"/>
          <w:szCs w:val="20"/>
        </w:rPr>
        <w:t>I</w:t>
      </w:r>
      <w:r w:rsidR="00E91618">
        <w:rPr>
          <w:sz w:val="20"/>
          <w:szCs w:val="20"/>
        </w:rPr>
        <w:t>I</w:t>
      </w:r>
      <w:r>
        <w:t xml:space="preserve"> (London: Archibald Constable and Company Limited, 19</w:t>
      </w:r>
      <w:r w:rsidR="00E91618">
        <w:t>24</w:t>
      </w:r>
      <w:r>
        <w:t>).</w:t>
      </w:r>
    </w:p>
    <w:p w14:paraId="5983FAC1" w14:textId="77777777" w:rsidR="00E66683" w:rsidRDefault="00E66683" w:rsidP="00E66683">
      <w:r>
        <w:t>(The same that was said above may be said of this volume of the Victory County History series.)</w:t>
      </w:r>
    </w:p>
    <w:p w14:paraId="5AC543FB" w14:textId="77777777" w:rsidR="00E05C90" w:rsidRDefault="00E05C90" w:rsidP="00202DEA"/>
    <w:p w14:paraId="2E36541B" w14:textId="77777777" w:rsidR="00B8231D" w:rsidRDefault="00B8231D" w:rsidP="00B8231D">
      <w:r>
        <w:rPr>
          <w:i/>
          <w:iCs/>
        </w:rPr>
        <w:t>Domesday Book, vol. 10: Cornwall</w:t>
      </w:r>
      <w:r>
        <w:t xml:space="preserve">, ed. by Caroline and Frank Thorn (Chichester: Phillimore, </w:t>
      </w:r>
    </w:p>
    <w:p w14:paraId="75455A96" w14:textId="77777777" w:rsidR="00B8231D" w:rsidRDefault="00B8231D" w:rsidP="00B8231D">
      <w:pPr>
        <w:ind w:firstLine="720"/>
      </w:pPr>
      <w:r>
        <w:t>1979).</w:t>
      </w:r>
    </w:p>
    <w:p w14:paraId="00B110FA" w14:textId="450E350A" w:rsidR="00B8231D" w:rsidRPr="00B8231D" w:rsidRDefault="00B8231D" w:rsidP="00B8231D">
      <w:r>
        <w:t>(This edition is a very thorough and scholarly edition containing facsimiles of Farley’s Latin edition on one page and a new translation into English on the other.  Thus, the scholar can easily check the Latin original while still having the ease of an English text.  Further, this edition contains</w:t>
      </w:r>
      <w:r>
        <w:t xml:space="preserve"> notes to make the </w:t>
      </w:r>
      <w:r>
        <w:rPr>
          <w:i/>
          <w:iCs/>
        </w:rPr>
        <w:t>Domesday Book</w:t>
      </w:r>
      <w:r>
        <w:t xml:space="preserve"> more understandable.)</w:t>
      </w:r>
    </w:p>
    <w:p w14:paraId="17FAED35" w14:textId="77777777" w:rsidR="0040364B" w:rsidRDefault="0040364B"/>
    <w:p w14:paraId="3D03C2A4" w14:textId="77777777" w:rsidR="00441BEF" w:rsidRDefault="009F136D">
      <w:r w:rsidRPr="00370F12">
        <w:rPr>
          <w:i/>
          <w:iCs/>
        </w:rPr>
        <w:t>Domesday Book</w:t>
      </w:r>
      <w:r>
        <w:t>, ed. by Ann Williams, R. W. H. Erskine, and G. H. Martin</w:t>
      </w:r>
      <w:r w:rsidR="006D42FA">
        <w:t>, 6 vols</w:t>
      </w:r>
      <w:r>
        <w:t xml:space="preserve"> (</w:t>
      </w:r>
      <w:r w:rsidR="009D0956">
        <w:t>Alecto</w:t>
      </w:r>
      <w:r w:rsidR="00D83942">
        <w:t xml:space="preserve"> </w:t>
      </w:r>
    </w:p>
    <w:p w14:paraId="06585B17" w14:textId="497B71CF" w:rsidR="009D0956" w:rsidRDefault="00D83942" w:rsidP="00441BEF">
      <w:pPr>
        <w:ind w:firstLine="720"/>
      </w:pPr>
      <w:r>
        <w:t>Historical Editions</w:t>
      </w:r>
      <w:r w:rsidR="009F136D">
        <w:t>, 1986–</w:t>
      </w:r>
      <w:r w:rsidR="006D42FA">
        <w:t>1992</w:t>
      </w:r>
      <w:r w:rsidR="009F136D">
        <w:t>)</w:t>
      </w:r>
      <w:r w:rsidR="00FC39BA">
        <w:t>.</w:t>
      </w:r>
    </w:p>
    <w:p w14:paraId="260C881B" w14:textId="63CE71E8" w:rsidR="009D0956" w:rsidRDefault="00B8231D">
      <w:r>
        <w:t xml:space="preserve">(This edition is another thorough and scholarly edition like the Phillimore edition.  What separates it from the Phillimore edition is </w:t>
      </w:r>
      <w:proofErr w:type="spellStart"/>
      <w:r>
        <w:t>its</w:t>
      </w:r>
      <w:proofErr w:type="spellEnd"/>
      <w:r>
        <w:t xml:space="preserve"> use of facsimiles, not of Farley’s Latin edition, but of the original manuscript of the </w:t>
      </w:r>
      <w:r>
        <w:rPr>
          <w:i/>
          <w:iCs/>
        </w:rPr>
        <w:t>Domesday Book</w:t>
      </w:r>
      <w:r>
        <w:t>.  It contains yet another translation into English of the text and explanatory material as well.  Since the quality of the facsimiles is so much better, it gives the scholar an even more accurate depiction of the original manuscript than the one done by James in the nineteenth century.)</w:t>
      </w:r>
    </w:p>
    <w:p w14:paraId="2DB9BD87" w14:textId="77777777" w:rsidR="00EB2679" w:rsidRDefault="00EB2679"/>
    <w:p w14:paraId="65346271" w14:textId="77777777" w:rsidR="00441BEF" w:rsidRDefault="008C079A">
      <w:r>
        <w:rPr>
          <w:i/>
          <w:iCs/>
        </w:rPr>
        <w:t>Domesday Book: A Complete Translation</w:t>
      </w:r>
      <w:r>
        <w:t xml:space="preserve">, </w:t>
      </w:r>
      <w:r w:rsidR="00441BEF">
        <w:t>trans</w:t>
      </w:r>
      <w:r>
        <w:t xml:space="preserve">. by Ann Williams and G. H. Martin (London: </w:t>
      </w:r>
    </w:p>
    <w:p w14:paraId="26BE8D06" w14:textId="580D233F" w:rsidR="009315EA" w:rsidRDefault="008C079A" w:rsidP="00441BEF">
      <w:pPr>
        <w:ind w:firstLine="720"/>
      </w:pPr>
      <w:r>
        <w:t xml:space="preserve">Penguin Books, </w:t>
      </w:r>
      <w:r w:rsidR="00752672">
        <w:t>2002)</w:t>
      </w:r>
      <w:r w:rsidR="00FC39BA">
        <w:t>.</w:t>
      </w:r>
    </w:p>
    <w:p w14:paraId="74810621" w14:textId="1C509772" w:rsidR="000C13DF" w:rsidRPr="00202DEA" w:rsidRDefault="00202DEA" w:rsidP="000C13DF">
      <w:r>
        <w:t xml:space="preserve">(This is the English translation of the </w:t>
      </w:r>
      <w:r>
        <w:rPr>
          <w:i/>
          <w:iCs/>
        </w:rPr>
        <w:t>Domesday Book</w:t>
      </w:r>
      <w:r>
        <w:t xml:space="preserve"> that was part of the Alecto edition.  What is so important about this edition is that it is so accessible to everyone.  Anyone that can read English can read it, and it is in the form of a decently priced paperback book, so many can afford it that could not have afforded the larger editions including the Latin text.  However, it does not have much in the way of explanatory notes to help the reader.)</w:t>
      </w:r>
    </w:p>
    <w:p w14:paraId="3CDB5D34" w14:textId="77777777" w:rsidR="002417AA" w:rsidRDefault="002417AA" w:rsidP="002417AA"/>
    <w:p w14:paraId="0CEA7C76" w14:textId="4796FDFF" w:rsidR="002417AA" w:rsidRPr="00830CA5" w:rsidRDefault="002417AA" w:rsidP="002417AA">
      <w:pPr>
        <w:rPr>
          <w:i/>
          <w:iCs/>
        </w:rPr>
      </w:pPr>
      <w:r>
        <w:t xml:space="preserve">Palmer, John and Phillimore, </w:t>
      </w:r>
      <w:r w:rsidRPr="004833F6">
        <w:rPr>
          <w:i/>
          <w:iCs/>
        </w:rPr>
        <w:t>Domesday Explorer</w:t>
      </w:r>
      <w:r>
        <w:t xml:space="preserve"> (2003), CD-ROM</w:t>
      </w:r>
      <w:r w:rsidR="007335E8">
        <w:t>.</w:t>
      </w:r>
    </w:p>
    <w:p w14:paraId="24FCE4A7" w14:textId="1D4E11FE" w:rsidR="005C29A3" w:rsidRPr="002417AA" w:rsidRDefault="002417AA" w:rsidP="005C29A3">
      <w:r>
        <w:t xml:space="preserve">(This version contains the Phillimore translation along with pictures of the original manuscript as well as a database of information drawn from the </w:t>
      </w:r>
      <w:r>
        <w:rPr>
          <w:i/>
          <w:iCs/>
        </w:rPr>
        <w:t>Domesday Book</w:t>
      </w:r>
      <w:r>
        <w:t xml:space="preserve"> that is easily searchable.  It is designed to make study of the </w:t>
      </w:r>
      <w:r>
        <w:rPr>
          <w:i/>
          <w:iCs/>
        </w:rPr>
        <w:t>Domesday Book</w:t>
      </w:r>
      <w:r>
        <w:t xml:space="preserve"> faster, easier, and more effective, making it useful for the scholar or student but also for anyone interested in researching the </w:t>
      </w:r>
      <w:r>
        <w:rPr>
          <w:i/>
          <w:iCs/>
        </w:rPr>
        <w:t>Domesday Book</w:t>
      </w:r>
      <w:r>
        <w:t>.)</w:t>
      </w:r>
    </w:p>
    <w:p w14:paraId="2DD90704" w14:textId="77777777" w:rsidR="002417AA" w:rsidRDefault="002417AA" w:rsidP="005C29A3"/>
    <w:p w14:paraId="27AF6C91" w14:textId="76D4F192" w:rsidR="00830CA5" w:rsidRDefault="00830CA5" w:rsidP="005C29A3">
      <w:r>
        <w:t>Palmer, J</w:t>
      </w:r>
      <w:r w:rsidR="004833F6">
        <w:t>ohn</w:t>
      </w:r>
      <w:r>
        <w:t xml:space="preserve"> and others</w:t>
      </w:r>
      <w:r w:rsidR="005C29A3">
        <w:t xml:space="preserve">, </w:t>
      </w:r>
      <w:r>
        <w:rPr>
          <w:i/>
          <w:iCs/>
        </w:rPr>
        <w:t>Domesday Book by Page</w:t>
      </w:r>
      <w:r w:rsidR="005C29A3">
        <w:t>,</w:t>
      </w:r>
      <w:r>
        <w:t xml:space="preserve"> online scans</w:t>
      </w:r>
      <w:r w:rsidR="005C29A3">
        <w:t>,</w:t>
      </w:r>
      <w:r>
        <w:t xml:space="preserve"> Open Domesday, created by </w:t>
      </w:r>
    </w:p>
    <w:p w14:paraId="6F1D3264" w14:textId="7162D162" w:rsidR="005C29A3" w:rsidRDefault="00830CA5" w:rsidP="00830CA5">
      <w:pPr>
        <w:ind w:firstLine="720"/>
      </w:pPr>
      <w:r>
        <w:t>Anna Powell-Smith</w:t>
      </w:r>
      <w:r w:rsidR="005C29A3">
        <w:t xml:space="preserve">, </w:t>
      </w:r>
      <w:r w:rsidR="005C29A3" w:rsidRPr="005C29A3">
        <w:t>https://opendomesday.org</w:t>
      </w:r>
      <w:r w:rsidR="005C29A3">
        <w:t xml:space="preserve"> </w:t>
      </w:r>
      <w:r>
        <w:t>[</w:t>
      </w:r>
      <w:r w:rsidR="005C29A3">
        <w:t>accessed 4 November, 2022</w:t>
      </w:r>
      <w:r>
        <w:t>]</w:t>
      </w:r>
      <w:r w:rsidR="00ED7140">
        <w:t>.</w:t>
      </w:r>
    </w:p>
    <w:p w14:paraId="77077EFB" w14:textId="29A65EE7" w:rsidR="00202DEA" w:rsidRPr="00202DEA" w:rsidRDefault="00202DEA" w:rsidP="00202DEA">
      <w:r>
        <w:t xml:space="preserve">(This website contains scans of the original </w:t>
      </w:r>
      <w:r>
        <w:rPr>
          <w:i/>
          <w:iCs/>
        </w:rPr>
        <w:t>Domesday Book</w:t>
      </w:r>
      <w:r>
        <w:t xml:space="preserve">, and allows the viewer to move from page to page and providing easy access to the original book.  It also provides information </w:t>
      </w:r>
      <w:r>
        <w:lastRenderedPageBreak/>
        <w:t xml:space="preserve">contained in the </w:t>
      </w:r>
      <w:r>
        <w:rPr>
          <w:i/>
          <w:iCs/>
        </w:rPr>
        <w:t>Domesday Book</w:t>
      </w:r>
      <w:r>
        <w:t xml:space="preserve"> </w:t>
      </w:r>
      <w:r w:rsidR="002417AA">
        <w:t>laid out in a clear format that is taken from the Phillimore edition and many ways to easily search out the information.  While it does have scans of the original manuscript, the information given is useable by both scholar and amateur, and it is free, making it even more widely available.)</w:t>
      </w:r>
    </w:p>
    <w:p w14:paraId="1C502107" w14:textId="1E28AE10" w:rsidR="00830CA5" w:rsidRDefault="00830CA5" w:rsidP="00830CA5"/>
    <w:p w14:paraId="028A6458" w14:textId="77777777" w:rsidR="002417AA" w:rsidRPr="00830CA5" w:rsidRDefault="002417AA">
      <w:pPr>
        <w:rPr>
          <w:i/>
          <w:iCs/>
        </w:rPr>
      </w:pPr>
    </w:p>
    <w:sectPr w:rsidR="002417AA" w:rsidRPr="00830CA5" w:rsidSect="00F216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5EA"/>
    <w:rsid w:val="0000115D"/>
    <w:rsid w:val="00011099"/>
    <w:rsid w:val="00016BBD"/>
    <w:rsid w:val="0003155C"/>
    <w:rsid w:val="000614BB"/>
    <w:rsid w:val="00061E73"/>
    <w:rsid w:val="00083B24"/>
    <w:rsid w:val="000C13DF"/>
    <w:rsid w:val="000F0046"/>
    <w:rsid w:val="0014695E"/>
    <w:rsid w:val="00177619"/>
    <w:rsid w:val="00186813"/>
    <w:rsid w:val="00192D13"/>
    <w:rsid w:val="00195E79"/>
    <w:rsid w:val="001A02F6"/>
    <w:rsid w:val="001C157E"/>
    <w:rsid w:val="001E0953"/>
    <w:rsid w:val="00201817"/>
    <w:rsid w:val="00202DEA"/>
    <w:rsid w:val="002071D6"/>
    <w:rsid w:val="00211530"/>
    <w:rsid w:val="0022194D"/>
    <w:rsid w:val="002417AA"/>
    <w:rsid w:val="0027632E"/>
    <w:rsid w:val="00282E22"/>
    <w:rsid w:val="002B1DA3"/>
    <w:rsid w:val="002D4051"/>
    <w:rsid w:val="002E5104"/>
    <w:rsid w:val="002F0D02"/>
    <w:rsid w:val="002F35F9"/>
    <w:rsid w:val="002F3F62"/>
    <w:rsid w:val="00315A4B"/>
    <w:rsid w:val="003205A1"/>
    <w:rsid w:val="003233C1"/>
    <w:rsid w:val="00327025"/>
    <w:rsid w:val="0033075D"/>
    <w:rsid w:val="00351CEE"/>
    <w:rsid w:val="00370F12"/>
    <w:rsid w:val="003B022B"/>
    <w:rsid w:val="003B2D94"/>
    <w:rsid w:val="003C4B90"/>
    <w:rsid w:val="003C6AE4"/>
    <w:rsid w:val="0040364B"/>
    <w:rsid w:val="004064AA"/>
    <w:rsid w:val="00426E9B"/>
    <w:rsid w:val="00441BEF"/>
    <w:rsid w:val="00443043"/>
    <w:rsid w:val="00454CCD"/>
    <w:rsid w:val="00461258"/>
    <w:rsid w:val="004833F6"/>
    <w:rsid w:val="00483715"/>
    <w:rsid w:val="004916F6"/>
    <w:rsid w:val="004A4F1E"/>
    <w:rsid w:val="004F29BD"/>
    <w:rsid w:val="004F4AF7"/>
    <w:rsid w:val="00500C4C"/>
    <w:rsid w:val="00503842"/>
    <w:rsid w:val="00505F8C"/>
    <w:rsid w:val="00526DAB"/>
    <w:rsid w:val="005515B9"/>
    <w:rsid w:val="00593272"/>
    <w:rsid w:val="005B0E3C"/>
    <w:rsid w:val="005C29A3"/>
    <w:rsid w:val="006159D9"/>
    <w:rsid w:val="00615A51"/>
    <w:rsid w:val="00617CFE"/>
    <w:rsid w:val="00621DA2"/>
    <w:rsid w:val="00640787"/>
    <w:rsid w:val="00683082"/>
    <w:rsid w:val="00693739"/>
    <w:rsid w:val="006B686C"/>
    <w:rsid w:val="006C1AE2"/>
    <w:rsid w:val="006C3564"/>
    <w:rsid w:val="006D42FA"/>
    <w:rsid w:val="006D644D"/>
    <w:rsid w:val="006E1D45"/>
    <w:rsid w:val="007335E8"/>
    <w:rsid w:val="00750C7D"/>
    <w:rsid w:val="00752672"/>
    <w:rsid w:val="00753700"/>
    <w:rsid w:val="007974D1"/>
    <w:rsid w:val="00830CA5"/>
    <w:rsid w:val="00851DDF"/>
    <w:rsid w:val="0086331F"/>
    <w:rsid w:val="00891D70"/>
    <w:rsid w:val="0089605A"/>
    <w:rsid w:val="00896998"/>
    <w:rsid w:val="008C079A"/>
    <w:rsid w:val="008E4E2B"/>
    <w:rsid w:val="008E5675"/>
    <w:rsid w:val="008F1786"/>
    <w:rsid w:val="008F69C1"/>
    <w:rsid w:val="009315EA"/>
    <w:rsid w:val="00935562"/>
    <w:rsid w:val="009401F8"/>
    <w:rsid w:val="00951512"/>
    <w:rsid w:val="009940A5"/>
    <w:rsid w:val="009A6388"/>
    <w:rsid w:val="009B0142"/>
    <w:rsid w:val="009C2B8E"/>
    <w:rsid w:val="009C6DF0"/>
    <w:rsid w:val="009D0956"/>
    <w:rsid w:val="009D213C"/>
    <w:rsid w:val="009F136D"/>
    <w:rsid w:val="00A06755"/>
    <w:rsid w:val="00A106DE"/>
    <w:rsid w:val="00A337CB"/>
    <w:rsid w:val="00A71079"/>
    <w:rsid w:val="00A8242B"/>
    <w:rsid w:val="00A90A54"/>
    <w:rsid w:val="00A97643"/>
    <w:rsid w:val="00B024F2"/>
    <w:rsid w:val="00B0513F"/>
    <w:rsid w:val="00B16F13"/>
    <w:rsid w:val="00B45E58"/>
    <w:rsid w:val="00B464E0"/>
    <w:rsid w:val="00B73055"/>
    <w:rsid w:val="00B8231D"/>
    <w:rsid w:val="00BA265B"/>
    <w:rsid w:val="00BA4112"/>
    <w:rsid w:val="00BB5272"/>
    <w:rsid w:val="00BC3E0E"/>
    <w:rsid w:val="00BD43B6"/>
    <w:rsid w:val="00BD569C"/>
    <w:rsid w:val="00C0792B"/>
    <w:rsid w:val="00C53138"/>
    <w:rsid w:val="00CA07DD"/>
    <w:rsid w:val="00CA2409"/>
    <w:rsid w:val="00CB7AB5"/>
    <w:rsid w:val="00CD44BB"/>
    <w:rsid w:val="00CE3AEE"/>
    <w:rsid w:val="00CE4293"/>
    <w:rsid w:val="00CE4F01"/>
    <w:rsid w:val="00CE5AE6"/>
    <w:rsid w:val="00CE6ECF"/>
    <w:rsid w:val="00D23E30"/>
    <w:rsid w:val="00D44D93"/>
    <w:rsid w:val="00D50455"/>
    <w:rsid w:val="00D546EB"/>
    <w:rsid w:val="00D77108"/>
    <w:rsid w:val="00D83942"/>
    <w:rsid w:val="00D90500"/>
    <w:rsid w:val="00D9562F"/>
    <w:rsid w:val="00DC1F26"/>
    <w:rsid w:val="00DC39D8"/>
    <w:rsid w:val="00DD24E9"/>
    <w:rsid w:val="00E05C90"/>
    <w:rsid w:val="00E346CF"/>
    <w:rsid w:val="00E66683"/>
    <w:rsid w:val="00E7686C"/>
    <w:rsid w:val="00E86D47"/>
    <w:rsid w:val="00E91618"/>
    <w:rsid w:val="00EB0FF9"/>
    <w:rsid w:val="00EB2679"/>
    <w:rsid w:val="00EB5A08"/>
    <w:rsid w:val="00ED7140"/>
    <w:rsid w:val="00EF0ACB"/>
    <w:rsid w:val="00F02188"/>
    <w:rsid w:val="00F216A1"/>
    <w:rsid w:val="00F74B5D"/>
    <w:rsid w:val="00F84FAD"/>
    <w:rsid w:val="00FC06DE"/>
    <w:rsid w:val="00FC395F"/>
    <w:rsid w:val="00FC39BA"/>
    <w:rsid w:val="00FD46EA"/>
    <w:rsid w:val="00FE57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E88E340"/>
  <w15:chartTrackingRefBased/>
  <w15:docId w15:val="{5B437EA2-F435-F940-8239-CF36B5918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aj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5EA"/>
    <w:rPr>
      <w:rFonts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29A3"/>
    <w:rPr>
      <w:color w:val="0563C1" w:themeColor="hyperlink"/>
      <w:u w:val="single"/>
    </w:rPr>
  </w:style>
  <w:style w:type="character" w:styleId="UnresolvedMention">
    <w:name w:val="Unresolved Mention"/>
    <w:basedOn w:val="DefaultParagraphFont"/>
    <w:uiPriority w:val="99"/>
    <w:semiHidden/>
    <w:unhideWhenUsed/>
    <w:rsid w:val="005C29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TotalTime>
  <Pages>3</Pages>
  <Words>1004</Words>
  <Characters>5725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Ferguson</dc:creator>
  <cp:keywords/>
  <dc:description/>
  <cp:lastModifiedBy>Michelle Ferguson</cp:lastModifiedBy>
  <cp:revision>18</cp:revision>
  <cp:lastPrinted>2022-11-04T21:00:00Z</cp:lastPrinted>
  <dcterms:created xsi:type="dcterms:W3CDTF">2022-10-07T20:32:00Z</dcterms:created>
  <dcterms:modified xsi:type="dcterms:W3CDTF">2022-11-28T19:01:00Z</dcterms:modified>
</cp:coreProperties>
</file>