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A3F317" w14:textId="7E44C908" w:rsidR="00CA4F46" w:rsidRDefault="00CA4F46">
      <w:bookmarkStart w:id="0" w:name="_Hlk34051959"/>
      <w:bookmarkEnd w:id="0"/>
    </w:p>
    <w:p w14:paraId="2FE132DD" w14:textId="6D6924F8" w:rsidR="007D3E69" w:rsidRDefault="007D3E69"/>
    <w:p w14:paraId="75BC3261" w14:textId="4FE5AFD8" w:rsidR="007D3E69" w:rsidRDefault="007D3E69"/>
    <w:p w14:paraId="3997CE02" w14:textId="586C30D9" w:rsidR="007D3E69" w:rsidRDefault="007D3E69"/>
    <w:p w14:paraId="499AE6F3" w14:textId="569AC441" w:rsidR="007D3E69" w:rsidRDefault="007D3E69"/>
    <w:p w14:paraId="0A67D280" w14:textId="4C0326A8" w:rsidR="007D3E69" w:rsidRDefault="007D3E69"/>
    <w:p w14:paraId="2FEED0AD" w14:textId="77C847EC" w:rsidR="007D3E69" w:rsidRDefault="007D3E69"/>
    <w:p w14:paraId="49B84993" w14:textId="77777777" w:rsidR="007D3E69" w:rsidRDefault="007D3E69"/>
    <w:p w14:paraId="5BF464F7" w14:textId="7FE39230" w:rsidR="007D3E69" w:rsidRPr="007D3E69" w:rsidRDefault="007D3E69" w:rsidP="007D3E69">
      <w:pPr>
        <w:jc w:val="center"/>
        <w:rPr>
          <w:b/>
          <w:bCs/>
          <w:sz w:val="44"/>
          <w:szCs w:val="44"/>
        </w:rPr>
      </w:pPr>
      <w:r w:rsidRPr="007D3E69">
        <w:rPr>
          <w:b/>
          <w:bCs/>
          <w:sz w:val="44"/>
          <w:szCs w:val="44"/>
        </w:rPr>
        <w:t>The Coca-Cola Company Corporate Social Responsibility Report</w:t>
      </w:r>
    </w:p>
    <w:p w14:paraId="200C5C7B" w14:textId="154499C7" w:rsidR="007D3E69" w:rsidRDefault="007D3E69"/>
    <w:p w14:paraId="03CC1886" w14:textId="47D58D1E" w:rsidR="007D3E69" w:rsidRDefault="007D3E69"/>
    <w:p w14:paraId="669399D4" w14:textId="3DEB7860" w:rsidR="007D3E69" w:rsidRDefault="007D3E69"/>
    <w:p w14:paraId="0D75CAE7" w14:textId="7AF5B317" w:rsidR="007D3E69" w:rsidRDefault="007D3E69"/>
    <w:p w14:paraId="3EE47BE2" w14:textId="5E7150C3" w:rsidR="007D3E69" w:rsidRDefault="007D3E69"/>
    <w:p w14:paraId="3C342381" w14:textId="3742DD76" w:rsidR="007D3E69" w:rsidRDefault="007D3E69"/>
    <w:p w14:paraId="1B36CA4A" w14:textId="1FFB4B3B" w:rsidR="007D3E69" w:rsidRDefault="007D3E69"/>
    <w:p w14:paraId="0681E1D1" w14:textId="60D7F827" w:rsidR="007D3E69" w:rsidRPr="007D3E69" w:rsidRDefault="007D3E69" w:rsidP="007D3E69">
      <w:pPr>
        <w:jc w:val="center"/>
        <w:rPr>
          <w:rFonts w:eastAsia="宋体"/>
          <w:b/>
          <w:bCs/>
          <w:color w:val="000000" w:themeColor="text1"/>
          <w:sz w:val="28"/>
          <w:szCs w:val="28"/>
        </w:rPr>
      </w:pPr>
      <w:r w:rsidRPr="007D3E69">
        <w:rPr>
          <w:b/>
          <w:bCs/>
          <w:color w:val="000000" w:themeColor="text1"/>
          <w:sz w:val="28"/>
          <w:szCs w:val="28"/>
        </w:rPr>
        <w:t>Module</w:t>
      </w:r>
      <w:r w:rsidRPr="007D3E69">
        <w:rPr>
          <w:rFonts w:eastAsia="宋体"/>
          <w:b/>
          <w:bCs/>
          <w:color w:val="000000" w:themeColor="text1"/>
          <w:sz w:val="28"/>
          <w:szCs w:val="28"/>
        </w:rPr>
        <w:t>: Corporate Social Responsibility in the Public Sector</w:t>
      </w:r>
    </w:p>
    <w:p w14:paraId="5F620CEF" w14:textId="3ABB72F9" w:rsidR="007D3E69" w:rsidRPr="007D3E69" w:rsidRDefault="007D3E69" w:rsidP="007D3E69">
      <w:pPr>
        <w:jc w:val="center"/>
        <w:rPr>
          <w:b/>
          <w:bCs/>
          <w:sz w:val="28"/>
          <w:szCs w:val="28"/>
        </w:rPr>
      </w:pPr>
      <w:r w:rsidRPr="007D3E69">
        <w:rPr>
          <w:rFonts w:hint="eastAsia"/>
          <w:b/>
          <w:bCs/>
          <w:sz w:val="28"/>
          <w:szCs w:val="28"/>
        </w:rPr>
        <w:t>Shijie</w:t>
      </w:r>
      <w:r w:rsidRPr="007D3E69">
        <w:rPr>
          <w:b/>
          <w:bCs/>
          <w:sz w:val="28"/>
          <w:szCs w:val="28"/>
        </w:rPr>
        <w:t xml:space="preserve"> </w:t>
      </w:r>
      <w:r w:rsidRPr="007D3E69">
        <w:rPr>
          <w:rFonts w:hint="eastAsia"/>
          <w:b/>
          <w:bCs/>
          <w:sz w:val="28"/>
          <w:szCs w:val="28"/>
        </w:rPr>
        <w:t>Yan</w:t>
      </w:r>
    </w:p>
    <w:p w14:paraId="749343A1" w14:textId="73EFB645" w:rsidR="007D3E69" w:rsidRPr="007D3E69" w:rsidRDefault="007D3E69" w:rsidP="007D3E69">
      <w:pPr>
        <w:jc w:val="center"/>
        <w:rPr>
          <w:rFonts w:ascii="宋体" w:eastAsia="宋体" w:hAnsi="宋体" w:cs="宋体"/>
          <w:b/>
          <w:bCs/>
          <w:sz w:val="28"/>
          <w:szCs w:val="28"/>
        </w:rPr>
      </w:pPr>
      <w:r w:rsidRPr="007D3E69">
        <w:rPr>
          <w:rFonts w:ascii="宋体" w:eastAsia="宋体" w:hAnsi="宋体" w:cs="宋体" w:hint="eastAsia"/>
          <w:b/>
          <w:bCs/>
          <w:sz w:val="28"/>
          <w:szCs w:val="28"/>
        </w:rPr>
        <w:t>1</w:t>
      </w:r>
      <w:r w:rsidRPr="007D3E69">
        <w:rPr>
          <w:rFonts w:ascii="宋体" w:eastAsia="宋体" w:hAnsi="宋体" w:cs="宋体"/>
          <w:b/>
          <w:bCs/>
          <w:sz w:val="28"/>
          <w:szCs w:val="28"/>
        </w:rPr>
        <w:t>900193</w:t>
      </w:r>
    </w:p>
    <w:p w14:paraId="33758159" w14:textId="3DEFFEDC" w:rsidR="007D3E69" w:rsidRDefault="007D3E69"/>
    <w:p w14:paraId="3B111B5C" w14:textId="1A535F4F" w:rsidR="007D3E69" w:rsidRDefault="007D3E69"/>
    <w:p w14:paraId="0B7C06BC" w14:textId="301B1425" w:rsidR="007D3E69" w:rsidRDefault="007D3E69"/>
    <w:p w14:paraId="19E08B9D" w14:textId="5658B40A" w:rsidR="007D3E69" w:rsidRDefault="007D3E69"/>
    <w:p w14:paraId="23FFD1B4" w14:textId="281CB9B6" w:rsidR="007D3E69" w:rsidRDefault="007D3E69"/>
    <w:p w14:paraId="710D545B" w14:textId="77777777" w:rsidR="007D3E69" w:rsidRPr="007D3E69" w:rsidRDefault="007D3E69"/>
    <w:p w14:paraId="7A2A0E0B" w14:textId="2FCA9CE5" w:rsidR="007340F5" w:rsidRDefault="00CA4F46">
      <w:pPr>
        <w:widowControl/>
        <w:spacing w:line="240" w:lineRule="auto"/>
        <w:jc w:val="left"/>
      </w:pPr>
      <w:r>
        <w:br w:type="page"/>
      </w:r>
    </w:p>
    <w:p w14:paraId="5DA4A757" w14:textId="4675DEE9" w:rsidR="00230076" w:rsidRPr="00FE08BA" w:rsidRDefault="00692BA9">
      <w:pPr>
        <w:rPr>
          <w:b/>
          <w:bCs/>
          <w:sz w:val="36"/>
          <w:szCs w:val="36"/>
        </w:rPr>
      </w:pPr>
      <w:r w:rsidRPr="00FE08BA">
        <w:rPr>
          <w:rFonts w:hint="eastAsia"/>
          <w:b/>
          <w:bCs/>
          <w:sz w:val="36"/>
          <w:szCs w:val="36"/>
        </w:rPr>
        <w:lastRenderedPageBreak/>
        <w:t>Contact</w:t>
      </w:r>
    </w:p>
    <w:p w14:paraId="11CB70C5" w14:textId="78535315" w:rsidR="008E749F" w:rsidRDefault="00692BA9">
      <w:pPr>
        <w:pStyle w:val="TOC1"/>
        <w:tabs>
          <w:tab w:val="left" w:pos="630"/>
          <w:tab w:val="right" w:leader="middleDot" w:pos="9622"/>
        </w:tabs>
        <w:rPr>
          <w:rFonts w:asciiTheme="minorHAnsi" w:eastAsiaTheme="minorEastAsia" w:hAnsiTheme="minorHAnsi" w:cstheme="minorBidi"/>
          <w:noProof/>
          <w:sz w:val="21"/>
          <w:lang w:val="en-US"/>
        </w:rPr>
      </w:pPr>
      <w:r>
        <w:fldChar w:fldCharType="begin"/>
      </w:r>
      <w:r>
        <w:instrText xml:space="preserve"> </w:instrText>
      </w:r>
      <w:r>
        <w:rPr>
          <w:rFonts w:hint="eastAsia"/>
        </w:rPr>
        <w:instrText>TOC \o "1-3" \h \z \u</w:instrText>
      </w:r>
      <w:r>
        <w:instrText xml:space="preserve"> </w:instrText>
      </w:r>
      <w:r>
        <w:fldChar w:fldCharType="separate"/>
      </w:r>
      <w:hyperlink w:anchor="_Toc34055501" w:history="1">
        <w:r w:rsidR="008E749F" w:rsidRPr="00B144BE">
          <w:rPr>
            <w:rStyle w:val="a3"/>
            <w:noProof/>
          </w:rPr>
          <w:t>1.0</w:t>
        </w:r>
        <w:r w:rsidR="008E749F">
          <w:rPr>
            <w:rFonts w:asciiTheme="minorHAnsi" w:eastAsiaTheme="minorEastAsia" w:hAnsiTheme="minorHAnsi" w:cstheme="minorBidi"/>
            <w:noProof/>
            <w:sz w:val="21"/>
            <w:lang w:val="en-US"/>
          </w:rPr>
          <w:t xml:space="preserve"> </w:t>
        </w:r>
        <w:r w:rsidR="008E749F" w:rsidRPr="00B144BE">
          <w:rPr>
            <w:rStyle w:val="a3"/>
            <w:noProof/>
          </w:rPr>
          <w:t>Introduction</w:t>
        </w:r>
        <w:r w:rsidR="008E749F">
          <w:rPr>
            <w:noProof/>
            <w:webHidden/>
          </w:rPr>
          <w:tab/>
        </w:r>
        <w:r w:rsidR="008E749F">
          <w:rPr>
            <w:noProof/>
            <w:webHidden/>
          </w:rPr>
          <w:fldChar w:fldCharType="begin"/>
        </w:r>
        <w:r w:rsidR="008E749F">
          <w:rPr>
            <w:noProof/>
            <w:webHidden/>
          </w:rPr>
          <w:instrText xml:space="preserve"> PAGEREF _Toc34055501 \h </w:instrText>
        </w:r>
        <w:r w:rsidR="008E749F">
          <w:rPr>
            <w:noProof/>
            <w:webHidden/>
          </w:rPr>
        </w:r>
        <w:r w:rsidR="008E749F">
          <w:rPr>
            <w:noProof/>
            <w:webHidden/>
          </w:rPr>
          <w:fldChar w:fldCharType="separate"/>
        </w:r>
        <w:r w:rsidR="004B0C5D">
          <w:rPr>
            <w:noProof/>
            <w:webHidden/>
          </w:rPr>
          <w:t>3</w:t>
        </w:r>
        <w:r w:rsidR="008E749F">
          <w:rPr>
            <w:noProof/>
            <w:webHidden/>
          </w:rPr>
          <w:fldChar w:fldCharType="end"/>
        </w:r>
      </w:hyperlink>
    </w:p>
    <w:p w14:paraId="44B1F375" w14:textId="6717F554" w:rsidR="008E749F" w:rsidRDefault="00303E0E">
      <w:pPr>
        <w:pStyle w:val="TOC1"/>
        <w:tabs>
          <w:tab w:val="right" w:leader="middleDot" w:pos="9622"/>
        </w:tabs>
        <w:rPr>
          <w:rFonts w:asciiTheme="minorHAnsi" w:eastAsiaTheme="minorEastAsia" w:hAnsiTheme="minorHAnsi" w:cstheme="minorBidi"/>
          <w:noProof/>
          <w:sz w:val="21"/>
          <w:lang w:val="en-US"/>
        </w:rPr>
      </w:pPr>
      <w:hyperlink w:anchor="_Toc34055502" w:history="1">
        <w:r w:rsidR="008E749F" w:rsidRPr="00B144BE">
          <w:rPr>
            <w:rStyle w:val="a3"/>
            <w:noProof/>
          </w:rPr>
          <w:t>2.0 Goals and Strategies of Coca-Cola Company</w:t>
        </w:r>
        <w:r w:rsidR="008E749F">
          <w:rPr>
            <w:noProof/>
            <w:webHidden/>
          </w:rPr>
          <w:tab/>
        </w:r>
        <w:r w:rsidR="008E749F">
          <w:rPr>
            <w:noProof/>
            <w:webHidden/>
          </w:rPr>
          <w:fldChar w:fldCharType="begin"/>
        </w:r>
        <w:r w:rsidR="008E749F">
          <w:rPr>
            <w:noProof/>
            <w:webHidden/>
          </w:rPr>
          <w:instrText xml:space="preserve"> PAGEREF _Toc34055502 \h </w:instrText>
        </w:r>
        <w:r w:rsidR="008E749F">
          <w:rPr>
            <w:noProof/>
            <w:webHidden/>
          </w:rPr>
        </w:r>
        <w:r w:rsidR="008E749F">
          <w:rPr>
            <w:noProof/>
            <w:webHidden/>
          </w:rPr>
          <w:fldChar w:fldCharType="separate"/>
        </w:r>
        <w:r w:rsidR="004B0C5D">
          <w:rPr>
            <w:noProof/>
            <w:webHidden/>
          </w:rPr>
          <w:t>4</w:t>
        </w:r>
        <w:r w:rsidR="008E749F">
          <w:rPr>
            <w:noProof/>
            <w:webHidden/>
          </w:rPr>
          <w:fldChar w:fldCharType="end"/>
        </w:r>
      </w:hyperlink>
    </w:p>
    <w:p w14:paraId="79D5AAB0" w14:textId="7807A503" w:rsidR="008E749F" w:rsidRDefault="00303E0E">
      <w:pPr>
        <w:pStyle w:val="TOC2"/>
        <w:tabs>
          <w:tab w:val="right" w:leader="middleDot" w:pos="9622"/>
        </w:tabs>
        <w:ind w:left="480"/>
        <w:rPr>
          <w:rFonts w:asciiTheme="minorHAnsi" w:eastAsiaTheme="minorEastAsia" w:hAnsiTheme="minorHAnsi" w:cstheme="minorBidi"/>
          <w:noProof/>
          <w:sz w:val="21"/>
          <w:lang w:val="en-US"/>
        </w:rPr>
      </w:pPr>
      <w:hyperlink w:anchor="_Toc34055503" w:history="1">
        <w:r w:rsidR="008E749F" w:rsidRPr="00B144BE">
          <w:rPr>
            <w:rStyle w:val="a3"/>
            <w:noProof/>
          </w:rPr>
          <w:t>2.1 Goals and Strategies of Coca-Cola Company in 2017</w:t>
        </w:r>
        <w:r w:rsidR="008E749F">
          <w:rPr>
            <w:noProof/>
            <w:webHidden/>
          </w:rPr>
          <w:tab/>
        </w:r>
        <w:r w:rsidR="008E749F">
          <w:rPr>
            <w:noProof/>
            <w:webHidden/>
          </w:rPr>
          <w:fldChar w:fldCharType="begin"/>
        </w:r>
        <w:r w:rsidR="008E749F">
          <w:rPr>
            <w:noProof/>
            <w:webHidden/>
          </w:rPr>
          <w:instrText xml:space="preserve"> PAGEREF _Toc34055503 \h </w:instrText>
        </w:r>
        <w:r w:rsidR="008E749F">
          <w:rPr>
            <w:noProof/>
            <w:webHidden/>
          </w:rPr>
        </w:r>
        <w:r w:rsidR="008E749F">
          <w:rPr>
            <w:noProof/>
            <w:webHidden/>
          </w:rPr>
          <w:fldChar w:fldCharType="separate"/>
        </w:r>
        <w:r w:rsidR="004B0C5D">
          <w:rPr>
            <w:noProof/>
            <w:webHidden/>
          </w:rPr>
          <w:t>4</w:t>
        </w:r>
        <w:r w:rsidR="008E749F">
          <w:rPr>
            <w:noProof/>
            <w:webHidden/>
          </w:rPr>
          <w:fldChar w:fldCharType="end"/>
        </w:r>
      </w:hyperlink>
    </w:p>
    <w:p w14:paraId="15022451" w14:textId="04995128" w:rsidR="008E749F" w:rsidRDefault="00303E0E">
      <w:pPr>
        <w:pStyle w:val="TOC2"/>
        <w:tabs>
          <w:tab w:val="right" w:leader="middleDot" w:pos="9622"/>
        </w:tabs>
        <w:ind w:left="480"/>
        <w:rPr>
          <w:rFonts w:asciiTheme="minorHAnsi" w:eastAsiaTheme="minorEastAsia" w:hAnsiTheme="minorHAnsi" w:cstheme="minorBidi"/>
          <w:noProof/>
          <w:sz w:val="21"/>
          <w:lang w:val="en-US"/>
        </w:rPr>
      </w:pPr>
      <w:hyperlink w:anchor="_Toc34055504" w:history="1">
        <w:r w:rsidR="008E749F" w:rsidRPr="00B144BE">
          <w:rPr>
            <w:rStyle w:val="a3"/>
            <w:noProof/>
          </w:rPr>
          <w:t>2.2 Goals and Strategies of Coca-Cola Company in 2018</w:t>
        </w:r>
        <w:r w:rsidR="008E749F">
          <w:rPr>
            <w:noProof/>
            <w:webHidden/>
          </w:rPr>
          <w:tab/>
        </w:r>
        <w:r w:rsidR="008E749F">
          <w:rPr>
            <w:noProof/>
            <w:webHidden/>
          </w:rPr>
          <w:fldChar w:fldCharType="begin"/>
        </w:r>
        <w:r w:rsidR="008E749F">
          <w:rPr>
            <w:noProof/>
            <w:webHidden/>
          </w:rPr>
          <w:instrText xml:space="preserve"> PAGEREF _Toc34055504 \h </w:instrText>
        </w:r>
        <w:r w:rsidR="008E749F">
          <w:rPr>
            <w:noProof/>
            <w:webHidden/>
          </w:rPr>
        </w:r>
        <w:r w:rsidR="008E749F">
          <w:rPr>
            <w:noProof/>
            <w:webHidden/>
          </w:rPr>
          <w:fldChar w:fldCharType="separate"/>
        </w:r>
        <w:r w:rsidR="004B0C5D">
          <w:rPr>
            <w:noProof/>
            <w:webHidden/>
          </w:rPr>
          <w:t>5</w:t>
        </w:r>
        <w:r w:rsidR="008E749F">
          <w:rPr>
            <w:noProof/>
            <w:webHidden/>
          </w:rPr>
          <w:fldChar w:fldCharType="end"/>
        </w:r>
      </w:hyperlink>
    </w:p>
    <w:p w14:paraId="0E37ED01" w14:textId="0AFF5623" w:rsidR="008E749F" w:rsidRDefault="00303E0E">
      <w:pPr>
        <w:pStyle w:val="TOC2"/>
        <w:tabs>
          <w:tab w:val="right" w:leader="middleDot" w:pos="9622"/>
        </w:tabs>
        <w:ind w:left="480"/>
        <w:rPr>
          <w:rFonts w:asciiTheme="minorHAnsi" w:eastAsiaTheme="minorEastAsia" w:hAnsiTheme="minorHAnsi" w:cstheme="minorBidi"/>
          <w:noProof/>
          <w:sz w:val="21"/>
          <w:lang w:val="en-US"/>
        </w:rPr>
      </w:pPr>
      <w:hyperlink w:anchor="_Toc34055505" w:history="1">
        <w:r w:rsidR="008E749F" w:rsidRPr="00B144BE">
          <w:rPr>
            <w:rStyle w:val="a3"/>
            <w:noProof/>
          </w:rPr>
          <w:t>2.3 Goals and Strategies of Coca-Cola Company in 2019</w:t>
        </w:r>
        <w:r w:rsidR="008E749F">
          <w:rPr>
            <w:noProof/>
            <w:webHidden/>
          </w:rPr>
          <w:tab/>
        </w:r>
        <w:r w:rsidR="008E749F">
          <w:rPr>
            <w:noProof/>
            <w:webHidden/>
          </w:rPr>
          <w:fldChar w:fldCharType="begin"/>
        </w:r>
        <w:r w:rsidR="008E749F">
          <w:rPr>
            <w:noProof/>
            <w:webHidden/>
          </w:rPr>
          <w:instrText xml:space="preserve"> PAGEREF _Toc34055505 \h </w:instrText>
        </w:r>
        <w:r w:rsidR="008E749F">
          <w:rPr>
            <w:noProof/>
            <w:webHidden/>
          </w:rPr>
        </w:r>
        <w:r w:rsidR="008E749F">
          <w:rPr>
            <w:noProof/>
            <w:webHidden/>
          </w:rPr>
          <w:fldChar w:fldCharType="separate"/>
        </w:r>
        <w:r w:rsidR="004B0C5D">
          <w:rPr>
            <w:noProof/>
            <w:webHidden/>
          </w:rPr>
          <w:t>5</w:t>
        </w:r>
        <w:r w:rsidR="008E749F">
          <w:rPr>
            <w:noProof/>
            <w:webHidden/>
          </w:rPr>
          <w:fldChar w:fldCharType="end"/>
        </w:r>
      </w:hyperlink>
    </w:p>
    <w:p w14:paraId="128BEDF9" w14:textId="149AAEA1" w:rsidR="008E749F" w:rsidRDefault="00303E0E">
      <w:pPr>
        <w:pStyle w:val="TOC1"/>
        <w:tabs>
          <w:tab w:val="left" w:pos="630"/>
          <w:tab w:val="right" w:leader="middleDot" w:pos="9622"/>
        </w:tabs>
        <w:rPr>
          <w:rFonts w:asciiTheme="minorHAnsi" w:eastAsiaTheme="minorEastAsia" w:hAnsiTheme="minorHAnsi" w:cstheme="minorBidi"/>
          <w:noProof/>
          <w:sz w:val="21"/>
          <w:lang w:val="en-US"/>
        </w:rPr>
      </w:pPr>
      <w:hyperlink w:anchor="_Toc34055506" w:history="1">
        <w:r w:rsidR="008E749F" w:rsidRPr="00B144BE">
          <w:rPr>
            <w:rStyle w:val="a3"/>
            <w:noProof/>
          </w:rPr>
          <w:t>3.0</w:t>
        </w:r>
        <w:r w:rsidR="008E749F">
          <w:rPr>
            <w:rFonts w:asciiTheme="minorHAnsi" w:eastAsiaTheme="minorEastAsia" w:hAnsiTheme="minorHAnsi" w:cstheme="minorBidi"/>
            <w:noProof/>
            <w:sz w:val="21"/>
            <w:lang w:val="en-US"/>
          </w:rPr>
          <w:t xml:space="preserve"> </w:t>
        </w:r>
        <w:r w:rsidR="008E749F" w:rsidRPr="00B144BE">
          <w:rPr>
            <w:rStyle w:val="a3"/>
            <w:noProof/>
          </w:rPr>
          <w:t>Analysis and Evaluation of Goals and Strategies</w:t>
        </w:r>
        <w:r w:rsidR="008E749F">
          <w:rPr>
            <w:noProof/>
            <w:webHidden/>
          </w:rPr>
          <w:tab/>
        </w:r>
        <w:r w:rsidR="008E749F">
          <w:rPr>
            <w:noProof/>
            <w:webHidden/>
          </w:rPr>
          <w:fldChar w:fldCharType="begin"/>
        </w:r>
        <w:r w:rsidR="008E749F">
          <w:rPr>
            <w:noProof/>
            <w:webHidden/>
          </w:rPr>
          <w:instrText xml:space="preserve"> PAGEREF _Toc34055506 \h </w:instrText>
        </w:r>
        <w:r w:rsidR="008E749F">
          <w:rPr>
            <w:noProof/>
            <w:webHidden/>
          </w:rPr>
        </w:r>
        <w:r w:rsidR="008E749F">
          <w:rPr>
            <w:noProof/>
            <w:webHidden/>
          </w:rPr>
          <w:fldChar w:fldCharType="separate"/>
        </w:r>
        <w:r w:rsidR="004B0C5D">
          <w:rPr>
            <w:noProof/>
            <w:webHidden/>
          </w:rPr>
          <w:t>6</w:t>
        </w:r>
        <w:r w:rsidR="008E749F">
          <w:rPr>
            <w:noProof/>
            <w:webHidden/>
          </w:rPr>
          <w:fldChar w:fldCharType="end"/>
        </w:r>
      </w:hyperlink>
    </w:p>
    <w:p w14:paraId="1D351C30" w14:textId="327B466F" w:rsidR="008E749F" w:rsidRDefault="00303E0E">
      <w:pPr>
        <w:pStyle w:val="TOC1"/>
        <w:tabs>
          <w:tab w:val="right" w:leader="middleDot" w:pos="9622"/>
        </w:tabs>
        <w:rPr>
          <w:rFonts w:asciiTheme="minorHAnsi" w:eastAsiaTheme="minorEastAsia" w:hAnsiTheme="minorHAnsi" w:cstheme="minorBidi"/>
          <w:noProof/>
          <w:sz w:val="21"/>
          <w:lang w:val="en-US"/>
        </w:rPr>
      </w:pPr>
      <w:hyperlink w:anchor="_Toc34055507" w:history="1">
        <w:r w:rsidR="008E749F" w:rsidRPr="00B144BE">
          <w:rPr>
            <w:rStyle w:val="a3"/>
            <w:noProof/>
          </w:rPr>
          <w:t>4.0 Transparency and other social responsibilities</w:t>
        </w:r>
        <w:r w:rsidR="008E749F">
          <w:rPr>
            <w:noProof/>
            <w:webHidden/>
          </w:rPr>
          <w:tab/>
        </w:r>
        <w:r w:rsidR="008E749F">
          <w:rPr>
            <w:noProof/>
            <w:webHidden/>
          </w:rPr>
          <w:fldChar w:fldCharType="begin"/>
        </w:r>
        <w:r w:rsidR="008E749F">
          <w:rPr>
            <w:noProof/>
            <w:webHidden/>
          </w:rPr>
          <w:instrText xml:space="preserve"> PAGEREF _Toc34055507 \h </w:instrText>
        </w:r>
        <w:r w:rsidR="008E749F">
          <w:rPr>
            <w:noProof/>
            <w:webHidden/>
          </w:rPr>
        </w:r>
        <w:r w:rsidR="008E749F">
          <w:rPr>
            <w:noProof/>
            <w:webHidden/>
          </w:rPr>
          <w:fldChar w:fldCharType="separate"/>
        </w:r>
        <w:r w:rsidR="004B0C5D">
          <w:rPr>
            <w:noProof/>
            <w:webHidden/>
          </w:rPr>
          <w:t>8</w:t>
        </w:r>
        <w:r w:rsidR="008E749F">
          <w:rPr>
            <w:noProof/>
            <w:webHidden/>
          </w:rPr>
          <w:fldChar w:fldCharType="end"/>
        </w:r>
      </w:hyperlink>
    </w:p>
    <w:p w14:paraId="19870FCB" w14:textId="397506EE" w:rsidR="008E749F" w:rsidRDefault="00303E0E">
      <w:pPr>
        <w:pStyle w:val="TOC1"/>
        <w:tabs>
          <w:tab w:val="right" w:leader="middleDot" w:pos="9622"/>
        </w:tabs>
        <w:rPr>
          <w:rFonts w:asciiTheme="minorHAnsi" w:eastAsiaTheme="minorEastAsia" w:hAnsiTheme="minorHAnsi" w:cstheme="minorBidi"/>
          <w:noProof/>
          <w:sz w:val="21"/>
          <w:lang w:val="en-US"/>
        </w:rPr>
      </w:pPr>
      <w:hyperlink w:anchor="_Toc34055508" w:history="1">
        <w:r w:rsidR="008E749F" w:rsidRPr="00B144BE">
          <w:rPr>
            <w:rStyle w:val="a3"/>
            <w:noProof/>
          </w:rPr>
          <w:t>5.0 Conclusion</w:t>
        </w:r>
        <w:r w:rsidR="008E749F">
          <w:rPr>
            <w:noProof/>
            <w:webHidden/>
          </w:rPr>
          <w:tab/>
        </w:r>
        <w:r w:rsidR="008E749F">
          <w:rPr>
            <w:noProof/>
            <w:webHidden/>
          </w:rPr>
          <w:fldChar w:fldCharType="begin"/>
        </w:r>
        <w:r w:rsidR="008E749F">
          <w:rPr>
            <w:noProof/>
            <w:webHidden/>
          </w:rPr>
          <w:instrText xml:space="preserve"> PAGEREF _Toc34055508 \h </w:instrText>
        </w:r>
        <w:r w:rsidR="008E749F">
          <w:rPr>
            <w:noProof/>
            <w:webHidden/>
          </w:rPr>
        </w:r>
        <w:r w:rsidR="008E749F">
          <w:rPr>
            <w:noProof/>
            <w:webHidden/>
          </w:rPr>
          <w:fldChar w:fldCharType="separate"/>
        </w:r>
        <w:r w:rsidR="004B0C5D">
          <w:rPr>
            <w:noProof/>
            <w:webHidden/>
          </w:rPr>
          <w:t>9</w:t>
        </w:r>
        <w:r w:rsidR="008E749F">
          <w:rPr>
            <w:noProof/>
            <w:webHidden/>
          </w:rPr>
          <w:fldChar w:fldCharType="end"/>
        </w:r>
      </w:hyperlink>
    </w:p>
    <w:p w14:paraId="6D75949E" w14:textId="5C4658AD" w:rsidR="008E749F" w:rsidRDefault="00303E0E">
      <w:pPr>
        <w:pStyle w:val="TOC1"/>
        <w:tabs>
          <w:tab w:val="right" w:leader="middleDot" w:pos="9622"/>
        </w:tabs>
        <w:rPr>
          <w:rFonts w:asciiTheme="minorHAnsi" w:eastAsiaTheme="minorEastAsia" w:hAnsiTheme="minorHAnsi" w:cstheme="minorBidi"/>
          <w:noProof/>
          <w:sz w:val="21"/>
          <w:lang w:val="en-US"/>
        </w:rPr>
      </w:pPr>
      <w:hyperlink w:anchor="_Toc34055509" w:history="1">
        <w:r w:rsidR="008E749F" w:rsidRPr="00B144BE">
          <w:rPr>
            <w:rStyle w:val="a3"/>
            <w:noProof/>
          </w:rPr>
          <w:t>References</w:t>
        </w:r>
        <w:r w:rsidR="008E749F">
          <w:rPr>
            <w:noProof/>
            <w:webHidden/>
          </w:rPr>
          <w:tab/>
        </w:r>
        <w:r w:rsidR="008E749F">
          <w:rPr>
            <w:noProof/>
            <w:webHidden/>
          </w:rPr>
          <w:fldChar w:fldCharType="begin"/>
        </w:r>
        <w:r w:rsidR="008E749F">
          <w:rPr>
            <w:noProof/>
            <w:webHidden/>
          </w:rPr>
          <w:instrText xml:space="preserve"> PAGEREF _Toc34055509 \h </w:instrText>
        </w:r>
        <w:r w:rsidR="008E749F">
          <w:rPr>
            <w:noProof/>
            <w:webHidden/>
          </w:rPr>
        </w:r>
        <w:r w:rsidR="008E749F">
          <w:rPr>
            <w:noProof/>
            <w:webHidden/>
          </w:rPr>
          <w:fldChar w:fldCharType="separate"/>
        </w:r>
        <w:r w:rsidR="004B0C5D">
          <w:rPr>
            <w:noProof/>
            <w:webHidden/>
          </w:rPr>
          <w:t>10</w:t>
        </w:r>
        <w:r w:rsidR="008E749F">
          <w:rPr>
            <w:noProof/>
            <w:webHidden/>
          </w:rPr>
          <w:fldChar w:fldCharType="end"/>
        </w:r>
      </w:hyperlink>
    </w:p>
    <w:p w14:paraId="3D9485C1" w14:textId="52D3623D" w:rsidR="00692BA9" w:rsidRDefault="00692BA9">
      <w:r>
        <w:fldChar w:fldCharType="end"/>
      </w:r>
    </w:p>
    <w:p w14:paraId="6FB18687" w14:textId="77777777" w:rsidR="00230076" w:rsidRDefault="00230076">
      <w:pPr>
        <w:widowControl/>
        <w:jc w:val="left"/>
      </w:pPr>
      <w:r>
        <w:br w:type="page"/>
      </w:r>
      <w:bookmarkStart w:id="1" w:name="_GoBack"/>
      <w:bookmarkEnd w:id="1"/>
    </w:p>
    <w:p w14:paraId="0882ECB2" w14:textId="7095789B" w:rsidR="00230076" w:rsidRDefault="00A341EB" w:rsidP="00A75253">
      <w:pPr>
        <w:pStyle w:val="1"/>
        <w:numPr>
          <w:ilvl w:val="0"/>
          <w:numId w:val="3"/>
        </w:numPr>
      </w:pPr>
      <w:bookmarkStart w:id="2" w:name="_Toc34055501"/>
      <w:r>
        <w:rPr>
          <w:rFonts w:hint="eastAsia"/>
        </w:rPr>
        <w:lastRenderedPageBreak/>
        <w:t>Introduction</w:t>
      </w:r>
      <w:bookmarkEnd w:id="2"/>
    </w:p>
    <w:p w14:paraId="392E7F5C" w14:textId="5F9B218C" w:rsidR="004702F8" w:rsidRDefault="00124789" w:rsidP="004702F8">
      <w:bookmarkStart w:id="3" w:name="OLE_LINK2"/>
      <w:bookmarkStart w:id="4" w:name="OLE_LINK3"/>
      <w:r w:rsidRPr="00124789">
        <w:t xml:space="preserve">This report analyses and evaluates the Coca-Cola company's aim and strategies, the company's implementation of the strategy, and the company's transparency to determine whether the company has successfully achieved the set goals and </w:t>
      </w:r>
      <w:r>
        <w:rPr>
          <w:rFonts w:hint="eastAsia"/>
        </w:rPr>
        <w:t>takes</w:t>
      </w:r>
      <w:r>
        <w:t xml:space="preserve"> </w:t>
      </w:r>
      <w:r w:rsidRPr="00124789">
        <w:t>corporate social responsibility.</w:t>
      </w:r>
    </w:p>
    <w:p w14:paraId="3499A499" w14:textId="054C5DE6" w:rsidR="004702F8" w:rsidRDefault="004702F8" w:rsidP="004702F8"/>
    <w:p w14:paraId="77C35FEE" w14:textId="43A90C2C" w:rsidR="000765C7" w:rsidRDefault="008F1B52" w:rsidP="00B30255">
      <w:r w:rsidRPr="008F1B52">
        <w:t xml:space="preserve">The Coca-Cola Company is the biggest </w:t>
      </w:r>
      <w:r w:rsidR="00562ADD">
        <w:t>soft drink</w:t>
      </w:r>
      <w:r w:rsidRPr="008F1B52">
        <w:t xml:space="preserve"> company in the world. </w:t>
      </w:r>
      <w:r w:rsidR="00562ADD">
        <w:t>T</w:t>
      </w:r>
      <w:r w:rsidRPr="008F1B52">
        <w:t>he pharmacist John Pemberton invented the original Coca-Cola drink and sold it as a medicine</w:t>
      </w:r>
      <w:r w:rsidR="00562ADD">
        <w:t xml:space="preserve"> in 1886</w:t>
      </w:r>
      <w:r w:rsidRPr="008F1B52">
        <w:t>. In 1889,</w:t>
      </w:r>
      <w:r w:rsidR="00562ADD">
        <w:t xml:space="preserve"> a</w:t>
      </w:r>
      <w:r w:rsidRPr="008F1B52">
        <w:t xml:space="preserve"> businessman Asa G. Candler bought the Coca-Cola brand and formula.</w:t>
      </w:r>
      <w:r w:rsidR="00562ADD">
        <w:t xml:space="preserve"> In 1892,</w:t>
      </w:r>
      <w:r w:rsidRPr="008F1B52">
        <w:t xml:space="preserve"> Candler founded Coca Cola in Atlanta.</w:t>
      </w:r>
      <w:r w:rsidR="00B14A50">
        <w:t xml:space="preserve"> </w:t>
      </w:r>
      <w:r w:rsidR="00B14A50" w:rsidRPr="00B14A50">
        <w:t>Coca Cola has over 500 brands in more than 200 countries and regions. The company has not only Coca Cola but also many valuable beverage brands such as Costa coffee, Fanta, Georgia coffee, SmartWater, Sprite and Vitamin</w:t>
      </w:r>
      <w:r w:rsidR="00B14A50">
        <w:t>W</w:t>
      </w:r>
      <w:r w:rsidR="00B14A50" w:rsidRPr="00B14A50">
        <w:t>ater</w:t>
      </w:r>
      <w:r w:rsidR="00DC0E55">
        <w:t xml:space="preserve"> </w:t>
      </w:r>
      <w:r w:rsidR="00116727">
        <w:t>(</w:t>
      </w:r>
      <w:r w:rsidR="00DC0E55" w:rsidRPr="00DC0E55">
        <w:t>The Coca-Cola Company, 2020</w:t>
      </w:r>
      <w:r w:rsidR="00116727">
        <w:t>)</w:t>
      </w:r>
      <w:r w:rsidR="00DC0E55">
        <w:t xml:space="preserve">. </w:t>
      </w:r>
      <w:r w:rsidR="00EF4162" w:rsidRPr="00EF4162">
        <w:t xml:space="preserve">According to the 2019 financial report, the operating income of the coca cola company </w:t>
      </w:r>
      <w:r w:rsidR="00AB76E6">
        <w:t xml:space="preserve">is </w:t>
      </w:r>
      <w:r w:rsidR="00EF4162">
        <w:rPr>
          <w:rFonts w:hint="eastAsia"/>
        </w:rPr>
        <w:t>over</w:t>
      </w:r>
      <w:r w:rsidR="00EF4162">
        <w:t xml:space="preserve"> </w:t>
      </w:r>
      <w:r w:rsidR="00EF4162" w:rsidRPr="00EF4162">
        <w:t>10 billion</w:t>
      </w:r>
      <w:r w:rsidR="00EF4162">
        <w:t xml:space="preserve"> </w:t>
      </w:r>
      <w:r w:rsidR="00EF4162">
        <w:rPr>
          <w:rFonts w:hint="eastAsia"/>
        </w:rPr>
        <w:t>dollar</w:t>
      </w:r>
      <w:r w:rsidR="00855DBF">
        <w:t>s.</w:t>
      </w:r>
      <w:r w:rsidR="00AF6D66">
        <w:t xml:space="preserve"> </w:t>
      </w:r>
      <w:r w:rsidR="00F51B21" w:rsidRPr="00F51B21">
        <w:t xml:space="preserve">The Coca-Cola Company's vision is to build a brand of people's </w:t>
      </w:r>
      <w:r w:rsidR="00B30255" w:rsidRPr="00F51B21">
        <w:t>favourite</w:t>
      </w:r>
      <w:r w:rsidR="00F51B21" w:rsidRPr="00F51B21">
        <w:t xml:space="preserve"> beverages, make some positive changes in the word and build a more sustainable future, while improving people's lives, communities and our planet</w:t>
      </w:r>
      <w:r w:rsidR="00B30255">
        <w:t xml:space="preserve"> (</w:t>
      </w:r>
      <w:r w:rsidR="00B30255" w:rsidRPr="00DC0E55">
        <w:t>The Coca-Cola Company, 2020</w:t>
      </w:r>
      <w:r w:rsidR="00B30255">
        <w:t>).</w:t>
      </w:r>
    </w:p>
    <w:p w14:paraId="086F4BBB" w14:textId="30B902AD" w:rsidR="004702F8" w:rsidRDefault="004702F8" w:rsidP="004702F8"/>
    <w:p w14:paraId="0FCE28AC" w14:textId="10D00A70" w:rsidR="00E12799" w:rsidRDefault="007B5CA3" w:rsidP="00E12799">
      <w:pPr>
        <w:rPr>
          <w:rFonts w:ascii="宋体" w:eastAsia="宋体" w:hAnsi="宋体" w:cs="宋体"/>
        </w:rPr>
      </w:pPr>
      <w:r w:rsidRPr="007B5CA3">
        <w:rPr>
          <w:rFonts w:eastAsia="宋体"/>
        </w:rPr>
        <w:t>The</w:t>
      </w:r>
      <w:r>
        <w:rPr>
          <w:rFonts w:eastAsia="宋体"/>
        </w:rPr>
        <w:t xml:space="preserve"> definition of</w:t>
      </w:r>
      <w:r w:rsidRPr="007B5CA3">
        <w:rPr>
          <w:rFonts w:eastAsia="宋体"/>
        </w:rPr>
        <w:t xml:space="preserve"> </w:t>
      </w:r>
      <w:r w:rsidR="00EB7245" w:rsidRPr="007B5CA3">
        <w:t>Corporate So</w:t>
      </w:r>
      <w:r w:rsidR="00EB7245" w:rsidRPr="00124789">
        <w:t>cial Responsibility</w:t>
      </w:r>
      <w:r w:rsidR="00EB7245">
        <w:t xml:space="preserve"> (CSR)</w:t>
      </w:r>
      <w:r>
        <w:t xml:space="preserve"> is</w:t>
      </w:r>
      <w:r w:rsidR="00EB7245">
        <w:t xml:space="preserve"> </w:t>
      </w:r>
      <w:r>
        <w:t>f</w:t>
      </w:r>
      <w:r w:rsidRPr="007B5CA3">
        <w:t>irms need to assume their core economic responsibilities, and then voluntarily assume social responsibilities beyond the minimum requirements of the law. In order for all their activities to be ethical, they must consider the impact of their actions on stakeholders</w:t>
      </w:r>
      <w:r w:rsidR="002E0B05">
        <w:t xml:space="preserve"> </w:t>
      </w:r>
      <w:r w:rsidR="00962745" w:rsidRPr="00962745">
        <w:t>in society</w:t>
      </w:r>
      <w:r w:rsidR="00962745">
        <w:t xml:space="preserve">, </w:t>
      </w:r>
      <w:r w:rsidR="00D831DD">
        <w:t>while</w:t>
      </w:r>
      <w:r w:rsidRPr="007B5CA3">
        <w:t xml:space="preserve"> contribut</w:t>
      </w:r>
      <w:r w:rsidR="00D831DD">
        <w:t>ing</w:t>
      </w:r>
      <w:r w:rsidRPr="007B5CA3">
        <w:t xml:space="preserve"> to global sustainable development </w:t>
      </w:r>
      <w:r w:rsidR="00D831DD">
        <w:t>(</w:t>
      </w:r>
      <w:r w:rsidR="00C532E3" w:rsidRPr="00C532E3">
        <w:t>Sarkar and Searcy, 2016</w:t>
      </w:r>
      <w:r w:rsidR="00D831DD">
        <w:t>)</w:t>
      </w:r>
      <w:r w:rsidR="00186443">
        <w:t>.</w:t>
      </w:r>
      <w:r w:rsidR="00C532E3">
        <w:t xml:space="preserve"> </w:t>
      </w:r>
      <w:r w:rsidR="00E82568" w:rsidRPr="00E82568">
        <w:t>In other words, organizations need to manage their impact on the economy, society, and the environment and the relationships between them.</w:t>
      </w:r>
      <w:r w:rsidR="00E82568">
        <w:t xml:space="preserve"> </w:t>
      </w:r>
      <w:r w:rsidR="009A4163" w:rsidRPr="009A4163">
        <w:t xml:space="preserve">There are seven principles of social responsibility: </w:t>
      </w:r>
      <w:r w:rsidR="00943E47">
        <w:rPr>
          <w:rFonts w:hint="eastAsia"/>
        </w:rPr>
        <w:t>a</w:t>
      </w:r>
      <w:r w:rsidR="009A4163" w:rsidRPr="009A4163">
        <w:t xml:space="preserve">ccountability, </w:t>
      </w:r>
      <w:r w:rsidR="00943E47">
        <w:rPr>
          <w:rFonts w:hint="eastAsia"/>
        </w:rPr>
        <w:t>t</w:t>
      </w:r>
      <w:r w:rsidR="009A4163" w:rsidRPr="009A4163">
        <w:t xml:space="preserve">ransparency, </w:t>
      </w:r>
      <w:r w:rsidR="00943E47">
        <w:rPr>
          <w:rFonts w:hint="eastAsia"/>
        </w:rPr>
        <w:t>e</w:t>
      </w:r>
      <w:r w:rsidR="009A4163" w:rsidRPr="009A4163">
        <w:t xml:space="preserve">thical behaviour, </w:t>
      </w:r>
      <w:r w:rsidR="00943E47">
        <w:t>ensure</w:t>
      </w:r>
      <w:r w:rsidR="009A4163" w:rsidRPr="009A4163">
        <w:t xml:space="preserve"> stakeholder interests, </w:t>
      </w:r>
      <w:r w:rsidR="00943E47">
        <w:rPr>
          <w:rFonts w:hint="eastAsia"/>
        </w:rPr>
        <w:t>f</w:t>
      </w:r>
      <w:r w:rsidR="00943E47" w:rsidRPr="00943E47">
        <w:t>ollow</w:t>
      </w:r>
      <w:r w:rsidR="00943E47">
        <w:t>ing</w:t>
      </w:r>
      <w:r w:rsidR="009A4163" w:rsidRPr="009A4163">
        <w:t xml:space="preserve"> the rule of law, </w:t>
      </w:r>
      <w:r w:rsidR="00943E47">
        <w:rPr>
          <w:rFonts w:hint="eastAsia"/>
        </w:rPr>
        <w:t>r</w:t>
      </w:r>
      <w:r w:rsidR="009A4163" w:rsidRPr="009A4163">
        <w:t>espect for international norms of behaviour and human rights.</w:t>
      </w:r>
      <w:r w:rsidR="00F940F1">
        <w:t xml:space="preserve"> </w:t>
      </w:r>
      <w:r w:rsidR="000765C7" w:rsidRPr="000765C7">
        <w:t>The author wants to measure the Coca-Cola company by this standard</w:t>
      </w:r>
      <w:r w:rsidR="000765C7">
        <w:rPr>
          <w:rFonts w:ascii="宋体" w:eastAsia="宋体" w:hAnsi="宋体" w:cs="宋体"/>
        </w:rPr>
        <w:t>.</w:t>
      </w:r>
    </w:p>
    <w:p w14:paraId="0618C1AF" w14:textId="77777777" w:rsidR="008B4329" w:rsidRPr="00E12799" w:rsidRDefault="008B4329" w:rsidP="00E12799">
      <w:pPr>
        <w:rPr>
          <w:rFonts w:ascii="宋体" w:eastAsia="宋体" w:hAnsi="宋体" w:cs="宋体"/>
        </w:rPr>
      </w:pPr>
    </w:p>
    <w:p w14:paraId="1B6600D4" w14:textId="00F82E14" w:rsidR="00A341EB" w:rsidRDefault="00B75094" w:rsidP="008953D4">
      <w:pPr>
        <w:pStyle w:val="1"/>
      </w:pPr>
      <w:bookmarkStart w:id="5" w:name="_Toc34055502"/>
      <w:r>
        <w:lastRenderedPageBreak/>
        <w:t xml:space="preserve">2.0 </w:t>
      </w:r>
      <w:r w:rsidR="006C0535">
        <w:t>G</w:t>
      </w:r>
      <w:r w:rsidR="006C0535" w:rsidRPr="00480499">
        <w:t>oals</w:t>
      </w:r>
      <w:r w:rsidR="006C0535">
        <w:t xml:space="preserve"> </w:t>
      </w:r>
      <w:r w:rsidR="006C0535">
        <w:rPr>
          <w:rFonts w:hint="eastAsia"/>
        </w:rPr>
        <w:t>and</w:t>
      </w:r>
      <w:r w:rsidR="006C0535">
        <w:t xml:space="preserve"> S</w:t>
      </w:r>
      <w:r w:rsidR="006C0535" w:rsidRPr="00480499">
        <w:t xml:space="preserve">trategies </w:t>
      </w:r>
      <w:r w:rsidR="00480499" w:rsidRPr="00480499">
        <w:t xml:space="preserve">of </w:t>
      </w:r>
      <w:r w:rsidR="00990571" w:rsidRPr="00990571">
        <w:t>Co</w:t>
      </w:r>
      <w:r w:rsidR="004702F8">
        <w:rPr>
          <w:rFonts w:hint="eastAsia"/>
        </w:rPr>
        <w:t>ca</w:t>
      </w:r>
      <w:r w:rsidR="00E26D69">
        <w:t>-</w:t>
      </w:r>
      <w:r w:rsidR="00990571" w:rsidRPr="00990571">
        <w:t>Cola</w:t>
      </w:r>
      <w:r w:rsidR="006C0535">
        <w:t xml:space="preserve"> Company</w:t>
      </w:r>
      <w:bookmarkEnd w:id="5"/>
    </w:p>
    <w:p w14:paraId="3CB1AFE8" w14:textId="53D87706" w:rsidR="0045415C" w:rsidRPr="00485F5D" w:rsidRDefault="00F3714E" w:rsidP="008953D4">
      <w:pPr>
        <w:widowControl/>
        <w:rPr>
          <w:rFonts w:ascii="宋体" w:eastAsia="宋体" w:hAnsi="宋体" w:cs="宋体"/>
        </w:rPr>
      </w:pPr>
      <w:r w:rsidRPr="00F3714E">
        <w:t xml:space="preserve">In this section, the Coca-Cola Company's </w:t>
      </w:r>
      <w:r w:rsidR="00F368C9">
        <w:t>aim</w:t>
      </w:r>
      <w:r w:rsidRPr="00F3714E">
        <w:t xml:space="preserve"> and strateg</w:t>
      </w:r>
      <w:r w:rsidR="00660908">
        <w:rPr>
          <w:rFonts w:hint="eastAsia"/>
        </w:rPr>
        <w:t>y</w:t>
      </w:r>
      <w:r w:rsidRPr="00F3714E">
        <w:t xml:space="preserve"> for the past three years are listed</w:t>
      </w:r>
      <w:r w:rsidR="00485F5D">
        <w:rPr>
          <w:rFonts w:ascii="宋体" w:eastAsia="宋体" w:hAnsi="宋体" w:cs="宋体"/>
        </w:rPr>
        <w:t>.</w:t>
      </w:r>
    </w:p>
    <w:p w14:paraId="3D152228" w14:textId="3FCA88DA" w:rsidR="00B75094" w:rsidRDefault="0045415C" w:rsidP="008953D4">
      <w:pPr>
        <w:pStyle w:val="2"/>
      </w:pPr>
      <w:bookmarkStart w:id="6" w:name="_Toc34055503"/>
      <w:r>
        <w:t xml:space="preserve">2.1 </w:t>
      </w:r>
      <w:r w:rsidR="006C0535">
        <w:t>G</w:t>
      </w:r>
      <w:r w:rsidR="006C0535" w:rsidRPr="00480499">
        <w:t>oals</w:t>
      </w:r>
      <w:r w:rsidR="006C0535">
        <w:t xml:space="preserve"> </w:t>
      </w:r>
      <w:r w:rsidR="006C0535">
        <w:rPr>
          <w:rFonts w:hint="eastAsia"/>
        </w:rPr>
        <w:t>and</w:t>
      </w:r>
      <w:r w:rsidR="006C0535">
        <w:t xml:space="preserve"> S</w:t>
      </w:r>
      <w:r w:rsidR="006C0535" w:rsidRPr="00480499">
        <w:t xml:space="preserve">trategies of </w:t>
      </w:r>
      <w:r w:rsidR="006C0535" w:rsidRPr="00990571">
        <w:t>Co</w:t>
      </w:r>
      <w:r w:rsidR="006C0535">
        <w:rPr>
          <w:rFonts w:hint="eastAsia"/>
        </w:rPr>
        <w:t>ca</w:t>
      </w:r>
      <w:r w:rsidR="006C0535">
        <w:t>-</w:t>
      </w:r>
      <w:r w:rsidR="006C0535" w:rsidRPr="00990571">
        <w:t>Cola</w:t>
      </w:r>
      <w:r w:rsidR="006C0535">
        <w:t xml:space="preserve"> Company</w:t>
      </w:r>
      <w:r w:rsidR="006C0535" w:rsidRPr="0045415C">
        <w:t xml:space="preserve"> </w:t>
      </w:r>
      <w:r w:rsidRPr="0045415C">
        <w:t>in 20</w:t>
      </w:r>
      <w:r>
        <w:t>17</w:t>
      </w:r>
      <w:bookmarkEnd w:id="6"/>
    </w:p>
    <w:p w14:paraId="4F59E602" w14:textId="4FEA997C" w:rsidR="00A37409" w:rsidRDefault="00E16F17" w:rsidP="00F16658">
      <w:pPr>
        <w:widowControl/>
      </w:pPr>
      <w:r w:rsidRPr="00E16F17">
        <w:t xml:space="preserve">In July 2017, The Coca-Cola Company unveils a sustainable packaging strategy, which aims to </w:t>
      </w:r>
      <w:r w:rsidR="00562ADD">
        <w:t xml:space="preserve">increase </w:t>
      </w:r>
      <w:r w:rsidRPr="00E16F17">
        <w:t>the amount of recycled plastic in all bottles</w:t>
      </w:r>
      <w:r w:rsidR="00562ADD">
        <w:t xml:space="preserve"> of </w:t>
      </w:r>
      <w:r w:rsidR="00562ADD" w:rsidRPr="00E16F17">
        <w:t>Coca-Cola Company</w:t>
      </w:r>
      <w:r w:rsidRPr="00E16F17">
        <w:t xml:space="preserve"> to 50% by 2020. This strategy has three objectives, the first is the company's continuous innovation to make packaging as sustainable </w:t>
      </w:r>
      <w:r w:rsidR="00306727" w:rsidRPr="00E16F17">
        <w:t xml:space="preserve">and </w:t>
      </w:r>
      <w:r w:rsidR="00306727">
        <w:t>lightweight</w:t>
      </w:r>
      <w:r w:rsidRPr="00E16F17">
        <w:t xml:space="preserve"> as possible, ensuring that all cans and bottles are 100% recyclable.</w:t>
      </w:r>
      <w:r w:rsidR="00D4480E">
        <w:rPr>
          <w:rFonts w:hint="eastAsia"/>
        </w:rPr>
        <w:t xml:space="preserve"> </w:t>
      </w:r>
      <w:r w:rsidRPr="00E16F17">
        <w:t>The second is that The Coca-Cola Company invests in communicating with consumers to promote recycling and encourage recyclin</w:t>
      </w:r>
      <w:r w:rsidR="00087A36">
        <w:t>g, while t</w:t>
      </w:r>
      <w:r w:rsidR="00087A36" w:rsidRPr="00087A36">
        <w:t xml:space="preserve">he company </w:t>
      </w:r>
      <w:r w:rsidR="00087A36">
        <w:t>ma</w:t>
      </w:r>
      <w:r w:rsidR="00BF7B50">
        <w:t xml:space="preserve">de </w:t>
      </w:r>
      <w:r w:rsidR="00087A36" w:rsidRPr="00087A36">
        <w:t>a promotional campaign</w:t>
      </w:r>
      <w:r w:rsidR="00562ADD">
        <w:t xml:space="preserve"> with </w:t>
      </w:r>
      <w:r w:rsidR="00562ADD">
        <w:t>m</w:t>
      </w:r>
      <w:r w:rsidR="00562ADD" w:rsidRPr="00562ADD">
        <w:t>illion dollars</w:t>
      </w:r>
      <w:r w:rsidR="00087A36" w:rsidRPr="00087A36">
        <w:t xml:space="preserve"> to motivate more people to recycl</w:t>
      </w:r>
      <w:r w:rsidR="007E1FF3">
        <w:t xml:space="preserve">e. </w:t>
      </w:r>
      <w:r w:rsidRPr="00E16F17">
        <w:rPr>
          <w:rFonts w:hint="eastAsia"/>
        </w:rPr>
        <w:t>T</w:t>
      </w:r>
      <w:r w:rsidRPr="00E16F17">
        <w:t>he third is to advocate the reform of the British recycling system to ensure more packaging can be recycled.</w:t>
      </w:r>
      <w:r>
        <w:t xml:space="preserve"> </w:t>
      </w:r>
      <w:r w:rsidR="00491916" w:rsidRPr="00491916">
        <w:t xml:space="preserve">The company will work with other organisations, including the UK government, to improve the current packaging recycling system. </w:t>
      </w:r>
      <w:r w:rsidR="005245CB" w:rsidRPr="00E16F17">
        <w:t>(Ruggeri, 2017)</w:t>
      </w:r>
      <w:r w:rsidR="005245CB">
        <w:t>.</w:t>
      </w:r>
      <w:r w:rsidR="005732FB">
        <w:t xml:space="preserve"> </w:t>
      </w:r>
      <w:r w:rsidR="00097C90" w:rsidRPr="00097C90">
        <w:t>This is a long-term strategy to improve the recycling</w:t>
      </w:r>
      <w:r w:rsidR="00562ADD">
        <w:t xml:space="preserve"> ratio</w:t>
      </w:r>
      <w:r w:rsidR="00097C90" w:rsidRPr="00097C90">
        <w:t xml:space="preserve"> of beverage packaging and reduce the amount of plastic waste in the UK.</w:t>
      </w:r>
      <w:r w:rsidR="00097C90">
        <w:t xml:space="preserve"> </w:t>
      </w:r>
      <w:r w:rsidR="001973FB" w:rsidRPr="001973FB">
        <w:t>And Coca-Cola said it would work with the government to improve the entire plastic recycling system. This is a beneficial thing for citizens, which can improve the quality of life.</w:t>
      </w:r>
      <w:r w:rsidR="001973FB">
        <w:t xml:space="preserve"> </w:t>
      </w:r>
    </w:p>
    <w:p w14:paraId="3F4C98E4" w14:textId="77777777" w:rsidR="00A738EA" w:rsidRDefault="00A738EA" w:rsidP="00F16658">
      <w:pPr>
        <w:widowControl/>
      </w:pPr>
    </w:p>
    <w:p w14:paraId="7760E422" w14:textId="0E994040" w:rsidR="0045415C" w:rsidRPr="0045415C" w:rsidRDefault="00F03CA1" w:rsidP="008953D4">
      <w:pPr>
        <w:widowControl/>
      </w:pPr>
      <w:r w:rsidRPr="00F03CA1">
        <w:rPr>
          <w:rFonts w:eastAsia="宋体"/>
        </w:rPr>
        <w:t xml:space="preserve">The Coca-Cola Company is committed to creating a sustainable business environment, so it sponsors Enactus, a global entrepreneurial community of students, academic researchers and business leaders. The goal of organization is to create a more sustainable world (Coca-Cola GB, 2017). Enactus supports students to develop solutions to the 17 Sustainable Development Goals of the United Nations such as no poverty, no hunger, and gender equality (United Nations, 2018). This organization solves some global problems through some ideas of students and entrepreneurs. This method is very effective because the students and entrepreneurs participating in this organization come from 1,730 campuses in 36 countries. They have different cultures, education levels, and life experiences. </w:t>
      </w:r>
      <w:r w:rsidR="00562ADD" w:rsidRPr="00562ADD">
        <w:rPr>
          <w:rFonts w:eastAsia="宋体"/>
        </w:rPr>
        <w:t>They can communicate to create newer and more effective ideas to build the sustainable development of the world.</w:t>
      </w:r>
    </w:p>
    <w:p w14:paraId="49A68379" w14:textId="4F695376" w:rsidR="00B75094" w:rsidRDefault="0045415C" w:rsidP="008953D4">
      <w:pPr>
        <w:pStyle w:val="2"/>
      </w:pPr>
      <w:bookmarkStart w:id="7" w:name="_Toc34055504"/>
      <w:r>
        <w:lastRenderedPageBreak/>
        <w:t xml:space="preserve">2.2 </w:t>
      </w:r>
      <w:r w:rsidR="006C0535">
        <w:t>G</w:t>
      </w:r>
      <w:r w:rsidR="006C0535" w:rsidRPr="00480499">
        <w:t>oals</w:t>
      </w:r>
      <w:r w:rsidR="006C0535">
        <w:t xml:space="preserve"> </w:t>
      </w:r>
      <w:r w:rsidR="006C0535">
        <w:rPr>
          <w:rFonts w:hint="eastAsia"/>
        </w:rPr>
        <w:t>and</w:t>
      </w:r>
      <w:r w:rsidR="006C0535">
        <w:t xml:space="preserve"> S</w:t>
      </w:r>
      <w:r w:rsidR="006C0535" w:rsidRPr="00480499">
        <w:t xml:space="preserve">trategies of </w:t>
      </w:r>
      <w:r w:rsidR="006C0535" w:rsidRPr="00990571">
        <w:t>Co</w:t>
      </w:r>
      <w:r w:rsidR="006C0535">
        <w:rPr>
          <w:rFonts w:hint="eastAsia"/>
        </w:rPr>
        <w:t>ca</w:t>
      </w:r>
      <w:r w:rsidR="006C0535">
        <w:t>-</w:t>
      </w:r>
      <w:r w:rsidR="006C0535" w:rsidRPr="00990571">
        <w:t>Cola</w:t>
      </w:r>
      <w:r w:rsidR="006C0535">
        <w:t xml:space="preserve"> Company</w:t>
      </w:r>
      <w:r w:rsidRPr="0045415C">
        <w:t xml:space="preserve"> in 20</w:t>
      </w:r>
      <w:r>
        <w:t>18</w:t>
      </w:r>
      <w:bookmarkEnd w:id="7"/>
    </w:p>
    <w:p w14:paraId="5D8C9FD2" w14:textId="4BE4D7D1" w:rsidR="0053564F" w:rsidRDefault="00383512" w:rsidP="008953D4">
      <w:pPr>
        <w:widowControl/>
      </w:pPr>
      <w:r w:rsidRPr="00383512">
        <w:t xml:space="preserve">In January 2018, The Coca-Cola Company announced the global sustainable packaging goal that is to collect and recycle </w:t>
      </w:r>
      <w:r w:rsidR="009F51CB" w:rsidRPr="00383512">
        <w:t xml:space="preserve">every </w:t>
      </w:r>
      <w:r w:rsidRPr="00383512">
        <w:t>bottle and can sold by</w:t>
      </w:r>
      <w:r w:rsidR="009162C7">
        <w:t xml:space="preserve"> 2030</w:t>
      </w:r>
      <w:r w:rsidRPr="00383512">
        <w:t>.</w:t>
      </w:r>
      <w:r>
        <w:t xml:space="preserve"> </w:t>
      </w:r>
      <w:r w:rsidR="00633E65" w:rsidRPr="00633E65">
        <w:t xml:space="preserve">In the UK, Coca-Cola has invested in the most advanced recycling facilities in order to achieve the World Without Waste programme, </w:t>
      </w:r>
      <w:r w:rsidR="00633E65">
        <w:rPr>
          <w:rFonts w:hint="eastAsia"/>
        </w:rPr>
        <w:t>they</w:t>
      </w:r>
      <w:r w:rsidR="00633E65">
        <w:t xml:space="preserve"> </w:t>
      </w:r>
      <w:r w:rsidR="00633E65" w:rsidRPr="00633E65">
        <w:t>built the largest plastic recycling facility</w:t>
      </w:r>
      <w:r w:rsidR="00E579DD" w:rsidRPr="00E579DD">
        <w:t xml:space="preserve"> </w:t>
      </w:r>
      <w:r w:rsidR="00E579DD" w:rsidRPr="00633E65">
        <w:t xml:space="preserve">in Europe </w:t>
      </w:r>
      <w:r w:rsidR="00633E65" w:rsidRPr="00633E65">
        <w:t>-Clean Tech plant in Lincolnshire</w:t>
      </w:r>
      <w:r w:rsidR="00B3098F" w:rsidRPr="00B3098F">
        <w:t xml:space="preserve"> (Coca-Cola GB, 2018)</w:t>
      </w:r>
      <w:r w:rsidR="00B3098F">
        <w:t xml:space="preserve">. </w:t>
      </w:r>
      <w:r w:rsidR="0030482F" w:rsidRPr="0030482F">
        <w:t xml:space="preserve">The Coca-Cola </w:t>
      </w:r>
      <w:r w:rsidR="00D5381D">
        <w:rPr>
          <w:rFonts w:hint="eastAsia"/>
        </w:rPr>
        <w:t>C</w:t>
      </w:r>
      <w:r w:rsidR="0030482F" w:rsidRPr="0030482F">
        <w:t>ompany has also improved the packaging of its products so that they use less plastic to encourage consumer recycling, Supporting the Great British Spring Clean weekend.</w:t>
      </w:r>
      <w:r w:rsidR="0030482F">
        <w:t xml:space="preserve"> </w:t>
      </w:r>
      <w:r w:rsidR="000962BA" w:rsidRPr="000962BA">
        <w:t>The Coca-Cola Company made such ambitious goals and many objectives to this plan, which indicates the Coca-Cola Company is very responsible and they want to contribute to environmental protection.</w:t>
      </w:r>
      <w:r w:rsidR="00ED7D17">
        <w:t xml:space="preserve"> </w:t>
      </w:r>
      <w:r w:rsidR="0053564F" w:rsidRPr="0053564F">
        <w:t>However, the implementation of the Coca-Cola Company's plan is difficult, and it is questionable whether it can achieve its goals.</w:t>
      </w:r>
    </w:p>
    <w:p w14:paraId="25384C29" w14:textId="77777777" w:rsidR="00A738EA" w:rsidRDefault="00A738EA" w:rsidP="008953D4">
      <w:pPr>
        <w:widowControl/>
      </w:pPr>
    </w:p>
    <w:p w14:paraId="3DCAAEB3" w14:textId="72F831A2" w:rsidR="00624017" w:rsidRDefault="00624017" w:rsidP="008953D4">
      <w:pPr>
        <w:widowControl/>
      </w:pPr>
      <w:r w:rsidRPr="00624017">
        <w:t>In 2018, the Coca-Cola Foundation cooperates with the Greater Cape Town Water Fund to implement the Replenish Africa Initiative to deal with the drought in Cape Town. This plan adds 8 million litres of water to Cape Town each year, helping over 4 million people of the Greater Cape Town area to improve their water security (The Coca-Cola Company, 2018). This project provides job opportunities not only for improving the water needs of the Greater Cape Town but also for locally unemployed women employed by the project. To ensure transparency, the project works with the City of Cape Town and the National Department of Environmental Affairs, environmental experts, and stakeholders.</w:t>
      </w:r>
      <w:r>
        <w:t xml:space="preserve"> </w:t>
      </w:r>
      <w:r w:rsidR="000D15F1" w:rsidRPr="000D15F1">
        <w:t>This pr</w:t>
      </w:r>
      <w:r w:rsidR="000D15F1">
        <w:rPr>
          <w:rFonts w:hint="eastAsia"/>
        </w:rPr>
        <w:t>ogram</w:t>
      </w:r>
      <w:r w:rsidR="000D15F1" w:rsidRPr="000D15F1">
        <w:t xml:space="preserve"> can both solve the water shortage problem in Cape Town and help local women find employment. The Coca-Cola Company is committed to protecting the environment and respect for human rights.</w:t>
      </w:r>
    </w:p>
    <w:p w14:paraId="3DA7B253" w14:textId="05B64C73" w:rsidR="00B75094" w:rsidRDefault="0045415C" w:rsidP="008953D4">
      <w:pPr>
        <w:pStyle w:val="2"/>
      </w:pPr>
      <w:bookmarkStart w:id="8" w:name="_Toc34055505"/>
      <w:r>
        <w:t xml:space="preserve">2.3 </w:t>
      </w:r>
      <w:r w:rsidR="006C0535">
        <w:t>G</w:t>
      </w:r>
      <w:r w:rsidR="006C0535" w:rsidRPr="00480499">
        <w:t>oals</w:t>
      </w:r>
      <w:r w:rsidR="006C0535">
        <w:t xml:space="preserve"> </w:t>
      </w:r>
      <w:r w:rsidR="006C0535">
        <w:rPr>
          <w:rFonts w:hint="eastAsia"/>
        </w:rPr>
        <w:t>and</w:t>
      </w:r>
      <w:r w:rsidR="006C0535">
        <w:t xml:space="preserve"> S</w:t>
      </w:r>
      <w:r w:rsidR="006C0535" w:rsidRPr="00480499">
        <w:t xml:space="preserve">trategies of </w:t>
      </w:r>
      <w:r w:rsidR="006C0535" w:rsidRPr="00990571">
        <w:t>Co</w:t>
      </w:r>
      <w:r w:rsidR="006C0535">
        <w:rPr>
          <w:rFonts w:hint="eastAsia"/>
        </w:rPr>
        <w:t>ca</w:t>
      </w:r>
      <w:r w:rsidR="006C0535">
        <w:t>-</w:t>
      </w:r>
      <w:r w:rsidR="006C0535" w:rsidRPr="00990571">
        <w:t>Cola</w:t>
      </w:r>
      <w:r w:rsidR="006C0535">
        <w:t xml:space="preserve"> Company</w:t>
      </w:r>
      <w:r w:rsidRPr="0045415C">
        <w:t xml:space="preserve"> in 2019</w:t>
      </w:r>
      <w:bookmarkEnd w:id="8"/>
    </w:p>
    <w:p w14:paraId="360B8E73" w14:textId="668A07C0" w:rsidR="00B75094" w:rsidRDefault="0017054B" w:rsidP="008953D4">
      <w:pPr>
        <w:widowControl/>
      </w:pPr>
      <w:r w:rsidRPr="0017054B">
        <w:t>In 2019, The Coca-Cola Company set a target to reduce its emissions by 25% by 2020.</w:t>
      </w:r>
      <w:r w:rsidR="00000F9A">
        <w:t xml:space="preserve"> </w:t>
      </w:r>
      <w:r w:rsidR="00000F9A" w:rsidRPr="00000F9A">
        <w:t>The Coca-Cola Company uses a number of measures to achieve its carbon emission goals. The first is to reduce emissions from beverage production and reduce carbon emissions from its raw material production, packaging manufacturing and distribution, and refrigeration and transportation. In addition, the company is actively working to reduce the consumption of fossil fuels during transportation</w:t>
      </w:r>
      <w:r w:rsidR="0070090D">
        <w:t xml:space="preserve"> </w:t>
      </w:r>
      <w:r w:rsidR="0070090D" w:rsidRPr="0070090D">
        <w:t xml:space="preserve">(Saroj, </w:t>
      </w:r>
      <w:r w:rsidR="0070090D" w:rsidRPr="0070090D">
        <w:lastRenderedPageBreak/>
        <w:t>2019, pp18-</w:t>
      </w:r>
      <w:r w:rsidR="00F81378">
        <w:t>21</w:t>
      </w:r>
      <w:r w:rsidR="0070090D" w:rsidRPr="0070090D">
        <w:t>)</w:t>
      </w:r>
      <w:r w:rsidR="0070090D">
        <w:t xml:space="preserve">. </w:t>
      </w:r>
      <w:r w:rsidR="000C3604" w:rsidRPr="000C3604">
        <w:t>The Coca-Cola Company wants to achieve its goal of reducing carbon emissions by improving its own production and transportation methods. The carbon emission rate of the Coca-Cola Company's system decreased from 39.3% in 2010 to 33.9% in 2017. This shows that these measures have effectively helped the Coca-Cola Company to reduce carbon emissions.</w:t>
      </w:r>
    </w:p>
    <w:p w14:paraId="58583B39" w14:textId="77777777" w:rsidR="00A738EA" w:rsidRDefault="00A738EA" w:rsidP="008953D4">
      <w:pPr>
        <w:widowControl/>
      </w:pPr>
    </w:p>
    <w:p w14:paraId="642380FA" w14:textId="722D19F5" w:rsidR="00083C27" w:rsidRDefault="00D53CB5" w:rsidP="00595097">
      <w:pPr>
        <w:widowControl/>
        <w:rPr>
          <w:rFonts w:ascii="宋体" w:eastAsia="宋体" w:hAnsi="宋体" w:cs="宋体"/>
        </w:rPr>
      </w:pPr>
      <w:r w:rsidRPr="00D53CB5">
        <w:t>In October 2019, The Coca-Cola Company used a Spanish and Portuguese beach to collect wastes to make a plastic bottle, which also became the first bottle made from marine plastic waste. Coca-Cola's long-term goal is to make all plastic bottles from 50% recycled plastic by 2030.</w:t>
      </w:r>
      <w:r>
        <w:t xml:space="preserve"> </w:t>
      </w:r>
      <w:r w:rsidR="000610E4" w:rsidRPr="000610E4">
        <w:t>(Ortega and Ankel, 2019)</w:t>
      </w:r>
      <w:r w:rsidR="007D7AE4">
        <w:t xml:space="preserve"> </w:t>
      </w:r>
      <w:r w:rsidR="007D7AE4" w:rsidRPr="007D7AE4">
        <w:t xml:space="preserve">Enhanced plastic recycling technology can help The Coca-Cola Company achieve its </w:t>
      </w:r>
      <w:r w:rsidR="00C45769" w:rsidRPr="007D7AE4">
        <w:t>zero-waste</w:t>
      </w:r>
      <w:r w:rsidR="007D7AE4" w:rsidRPr="007D7AE4">
        <w:t xml:space="preserve"> goal faster, eliminating the concept of disposable plastic and waste plastic. The Coca-Cola Company plans to promote this enhanced recyclable ingredient in some of its bottles starting in 2020</w:t>
      </w:r>
      <w:r w:rsidR="006F5A5B">
        <w:t xml:space="preserve"> </w:t>
      </w:r>
      <w:r w:rsidR="0077138B" w:rsidRPr="0077138B">
        <w:t>(The Coca-Cola Company, 2019</w:t>
      </w:r>
      <w:r w:rsidR="006F5A5B">
        <w:t xml:space="preserve">). </w:t>
      </w:r>
    </w:p>
    <w:p w14:paraId="4749CC35" w14:textId="77777777" w:rsidR="00595097" w:rsidRPr="00595097" w:rsidRDefault="00595097" w:rsidP="00595097">
      <w:pPr>
        <w:widowControl/>
        <w:rPr>
          <w:rFonts w:ascii="宋体" w:eastAsia="宋体" w:hAnsi="宋体" w:cs="宋体"/>
        </w:rPr>
      </w:pPr>
    </w:p>
    <w:p w14:paraId="22A0174F" w14:textId="2D36DC98" w:rsidR="005A1AB2" w:rsidRDefault="002308D1" w:rsidP="002308D1">
      <w:pPr>
        <w:pStyle w:val="1"/>
        <w:numPr>
          <w:ilvl w:val="0"/>
          <w:numId w:val="4"/>
        </w:numPr>
        <w:jc w:val="left"/>
      </w:pPr>
      <w:r>
        <w:t xml:space="preserve"> </w:t>
      </w:r>
      <w:bookmarkStart w:id="9" w:name="_Toc34055506"/>
      <w:r>
        <w:t>A</w:t>
      </w:r>
      <w:r w:rsidR="007A4D88">
        <w:t>na</w:t>
      </w:r>
      <w:r>
        <w:t>lysis</w:t>
      </w:r>
      <w:r w:rsidR="009275E5" w:rsidRPr="009275E5">
        <w:t xml:space="preserve"> and </w:t>
      </w:r>
      <w:r>
        <w:t>E</w:t>
      </w:r>
      <w:r w:rsidR="009275E5" w:rsidRPr="009275E5">
        <w:t xml:space="preserve">valuation of </w:t>
      </w:r>
      <w:r>
        <w:t>G</w:t>
      </w:r>
      <w:r w:rsidR="009275E5" w:rsidRPr="009275E5">
        <w:t xml:space="preserve">oals and </w:t>
      </w:r>
      <w:r>
        <w:t>S</w:t>
      </w:r>
      <w:r w:rsidR="009275E5" w:rsidRPr="009275E5">
        <w:t>trategies</w:t>
      </w:r>
      <w:bookmarkEnd w:id="9"/>
    </w:p>
    <w:p w14:paraId="7B8D1F3B" w14:textId="120552AB" w:rsidR="00B814C7" w:rsidRDefault="00190A45" w:rsidP="00D82ADA">
      <w:r w:rsidRPr="00190A45">
        <w:t>One year after the Sustainable Packaging Strategy was proposed by Coca-Cola European Partners (CCEP) and Coca-Cola GB (CCGB) in 2017. The Journalist Elisabeth Skoda asked managers whether the company is on track to achieve its sustainable development goals. The person in charge said that the company has made some major initiatives such as the implementation of Deposit Return Schemes to improve recycling rates, improve the sustainability of packaging and promote the use of bioplastics (Skoda, 2018). However, in a 2019 Break Free From From Plastic audit, the Coca-Cola Company was the world's largest plastic polluter for two consecutive years. Volunteers participating in the survey were 72,541 from 51 countries. Almost half (43%) of the plastic waste they found was clearly branded (Chalabi, 2019). Although Coca-Cola has developed a new strategy and made many changes, it has not changed significantly. In 2017, the Coca-Cola Company used more than 100 billion plastic bottles that are one-fifth of the world ’s PET bottle output.</w:t>
      </w:r>
      <w:r w:rsidR="002D13BE">
        <w:t xml:space="preserve"> </w:t>
      </w:r>
    </w:p>
    <w:p w14:paraId="53A33D06" w14:textId="7EEA2B0B" w:rsidR="00A738EA" w:rsidRDefault="00A738EA" w:rsidP="00D82ADA"/>
    <w:p w14:paraId="60C354C6" w14:textId="13D0A046" w:rsidR="009319B9" w:rsidRDefault="009319B9" w:rsidP="00D82ADA">
      <w:r w:rsidRPr="00CA3444">
        <w:t>The Intercept received audio from a conference called "Atlanta Recycling", which illustrates the company has been quietly evading responsibility for plastic waste.</w:t>
      </w:r>
      <w:r>
        <w:t xml:space="preserve"> </w:t>
      </w:r>
      <w:r w:rsidRPr="009F25E4">
        <w:t xml:space="preserve">In the United States, lobbyists </w:t>
      </w:r>
      <w:r w:rsidRPr="009F25E4">
        <w:lastRenderedPageBreak/>
        <w:t xml:space="preserve">funded by Coca-Cola and other beverage companies defeated the federal bill that banned non-recyclable beverage bottles in 1971, while also shaping their image of being earth friendly. </w:t>
      </w:r>
      <w:r>
        <w:t>I</w:t>
      </w:r>
      <w:r>
        <w:rPr>
          <w:rFonts w:hint="eastAsia"/>
        </w:rPr>
        <w:t>n</w:t>
      </w:r>
      <w:r>
        <w:t xml:space="preserve"> </w:t>
      </w:r>
      <w:r>
        <w:rPr>
          <w:rFonts w:hint="eastAsia"/>
        </w:rPr>
        <w:t>additional</w:t>
      </w:r>
      <w:r>
        <w:rPr>
          <w:rFonts w:ascii="宋体" w:eastAsia="宋体" w:hAnsi="宋体" w:cs="宋体"/>
        </w:rPr>
        <w:t>,</w:t>
      </w:r>
      <w:r w:rsidRPr="00662B9C">
        <w:t xml:space="preserve"> </w:t>
      </w:r>
      <w:r w:rsidRPr="009F25E4">
        <w:t>Coca-Cola</w:t>
      </w:r>
      <w:r>
        <w:t xml:space="preserve"> </w:t>
      </w:r>
      <w:r w:rsidRPr="009F25E4">
        <w:t>communicate</w:t>
      </w:r>
      <w:r>
        <w:t>s</w:t>
      </w:r>
      <w:r w:rsidRPr="009F25E4">
        <w:t xml:space="preserve"> to consumers that consumers should be responsible for these plastic pollutions. The Coca-Cola Company has had great success in against bottle bills, and now only 10 states in the United States have bottle bills on the books. Coca-Cola has successfully shifted waste management costs to local municipal recycling programs over the past decades.</w:t>
      </w:r>
      <w:r>
        <w:t xml:space="preserve"> </w:t>
      </w:r>
      <w:r w:rsidR="00F26771" w:rsidRPr="00F26771">
        <w:t>(Lerner, 2019)</w:t>
      </w:r>
    </w:p>
    <w:p w14:paraId="3A29F305" w14:textId="765CE3CD" w:rsidR="00940DE5" w:rsidRDefault="00940DE5" w:rsidP="00D82ADA"/>
    <w:p w14:paraId="649C1945" w14:textId="40380366" w:rsidR="00940DE5" w:rsidRPr="009319B9" w:rsidRDefault="00940DE5" w:rsidP="00D82ADA">
      <w:r w:rsidRPr="00940DE5">
        <w:t>From the news reports and survey results in 2019, it appears that Coca-Cola's sustainable packaging strategy has failed because Coca-Cola is still the largest plastic waste polluter.</w:t>
      </w:r>
      <w:r>
        <w:t xml:space="preserve"> </w:t>
      </w:r>
      <w:r w:rsidR="00830888" w:rsidRPr="00830888">
        <w:t>The Coca-Cola company should come up with a more effective solution to the plastic waste problem. Coca-Cola is a company with annual revenue of more than 10 billion. They should use part of the revenue and recycling technology to recycle plastic waste.</w:t>
      </w:r>
    </w:p>
    <w:p w14:paraId="00C7B32B" w14:textId="77777777" w:rsidR="009319B9" w:rsidRDefault="009319B9" w:rsidP="00D82ADA"/>
    <w:p w14:paraId="04581DD3" w14:textId="06C3EA90" w:rsidR="00B814C7" w:rsidRDefault="007D141F" w:rsidP="00D82ADA">
      <w:r>
        <w:t xml:space="preserve">In the </w:t>
      </w:r>
      <w:r w:rsidRPr="007D141F">
        <w:t xml:space="preserve">Operating </w:t>
      </w:r>
      <w:r>
        <w:t>a</w:t>
      </w:r>
      <w:r w:rsidRPr="007D141F">
        <w:t xml:space="preserve"> Sustainable, Resilient Business</w:t>
      </w:r>
      <w:r w:rsidR="00821C81">
        <w:t xml:space="preserve"> 2019</w:t>
      </w:r>
      <w:r>
        <w:t xml:space="preserve"> report, </w:t>
      </w:r>
      <w:r w:rsidR="00D611F9">
        <w:rPr>
          <w:rFonts w:hint="eastAsia"/>
        </w:rPr>
        <w:t>t</w:t>
      </w:r>
      <w:r w:rsidR="00D611F9" w:rsidRPr="00D611F9">
        <w:t>he performance of the Coca-Cola Company's carbon emissions and water usage in the past few years.</w:t>
      </w:r>
      <w:r w:rsidR="00D611F9">
        <w:t xml:space="preserve"> </w:t>
      </w:r>
    </w:p>
    <w:p w14:paraId="344C6264" w14:textId="5CDB18CF" w:rsidR="009275E5" w:rsidRPr="003A6499" w:rsidRDefault="003A6499" w:rsidP="003A6499">
      <w:pPr>
        <w:pStyle w:val="ac"/>
        <w:jc w:val="center"/>
        <w:rPr>
          <w:rFonts w:ascii="Times New Roman" w:hAnsi="Times New Roman" w:cs="Times New Roman"/>
          <w:color w:val="000000" w:themeColor="text1"/>
          <w:sz w:val="24"/>
          <w:szCs w:val="24"/>
        </w:rPr>
      </w:pPr>
      <w:r w:rsidRPr="004775F5">
        <w:rPr>
          <w:rFonts w:ascii="Times New Roman" w:hAnsi="Times New Roman" w:cs="Times New Roman"/>
          <w:color w:val="000000" w:themeColor="text1"/>
          <w:sz w:val="24"/>
          <w:szCs w:val="24"/>
        </w:rPr>
        <w:t xml:space="preserve">Table </w:t>
      </w:r>
      <w:r w:rsidRPr="004775F5">
        <w:rPr>
          <w:rFonts w:ascii="Times New Roman" w:hAnsi="Times New Roman" w:cs="Times New Roman"/>
          <w:color w:val="000000" w:themeColor="text1"/>
          <w:sz w:val="24"/>
          <w:szCs w:val="24"/>
        </w:rPr>
        <w:fldChar w:fldCharType="begin"/>
      </w:r>
      <w:r w:rsidRPr="004775F5">
        <w:rPr>
          <w:rFonts w:ascii="Times New Roman" w:hAnsi="Times New Roman" w:cs="Times New Roman"/>
          <w:color w:val="000000" w:themeColor="text1"/>
          <w:sz w:val="24"/>
          <w:szCs w:val="24"/>
        </w:rPr>
        <w:instrText xml:space="preserve"> SEQ Table \* ARABIC </w:instrText>
      </w:r>
      <w:r w:rsidRPr="004775F5">
        <w:rPr>
          <w:rFonts w:ascii="Times New Roman" w:hAnsi="Times New Roman" w:cs="Times New Roman"/>
          <w:color w:val="000000" w:themeColor="text1"/>
          <w:sz w:val="24"/>
          <w:szCs w:val="24"/>
        </w:rPr>
        <w:fldChar w:fldCharType="separate"/>
      </w:r>
      <w:r w:rsidRPr="004775F5">
        <w:rPr>
          <w:rFonts w:ascii="Times New Roman" w:hAnsi="Times New Roman" w:cs="Times New Roman"/>
          <w:noProof/>
          <w:color w:val="000000" w:themeColor="text1"/>
          <w:sz w:val="24"/>
          <w:szCs w:val="24"/>
        </w:rPr>
        <w:t>1</w:t>
      </w:r>
      <w:r w:rsidRPr="004775F5">
        <w:rPr>
          <w:rFonts w:ascii="Times New Roman" w:hAnsi="Times New Roman" w:cs="Times New Roman"/>
          <w:color w:val="000000" w:themeColor="text1"/>
          <w:sz w:val="24"/>
          <w:szCs w:val="24"/>
        </w:rPr>
        <w:fldChar w:fldCharType="end"/>
      </w:r>
      <w:r w:rsidRPr="004775F5">
        <w:rPr>
          <w:rFonts w:ascii="Times New Roman" w:hAnsi="Times New Roman" w:cs="Times New Roman"/>
          <w:color w:val="000000" w:themeColor="text1"/>
          <w:sz w:val="24"/>
          <w:szCs w:val="24"/>
        </w:rPr>
        <w:t xml:space="preserve"> Environmental improvement</w:t>
      </w:r>
    </w:p>
    <w:p w14:paraId="0AC1B9E4" w14:textId="77777777" w:rsidR="00A738EA" w:rsidRDefault="00A738EA" w:rsidP="00A738EA">
      <w:pPr>
        <w:keepNext/>
        <w:widowControl/>
        <w:spacing w:line="240" w:lineRule="auto"/>
        <w:jc w:val="center"/>
      </w:pPr>
      <w:r>
        <w:rPr>
          <w:noProof/>
        </w:rPr>
        <w:drawing>
          <wp:inline distT="0" distB="0" distL="0" distR="0" wp14:anchorId="4DC443D0" wp14:editId="3A16A474">
            <wp:extent cx="6007261" cy="2812648"/>
            <wp:effectExtent l="0" t="0" r="12700" b="6985"/>
            <wp:docPr id="1" name="图表 1">
              <a:extLst xmlns:a="http://schemas.openxmlformats.org/drawingml/2006/main">
                <a:ext uri="{FF2B5EF4-FFF2-40B4-BE49-F238E27FC236}">
                  <a16:creationId xmlns:a16="http://schemas.microsoft.com/office/drawing/2014/main" id="{EB22C2B7-622A-AA4D-AB7F-5893FF6AD4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971D0E3" w14:textId="46170ED3" w:rsidR="003A7273" w:rsidRDefault="003A6499" w:rsidP="003A6499">
      <w:r>
        <w:t xml:space="preserve">(Source from: </w:t>
      </w:r>
      <w:r w:rsidRPr="007D141F">
        <w:t xml:space="preserve">Operating </w:t>
      </w:r>
      <w:r>
        <w:t>a</w:t>
      </w:r>
      <w:r w:rsidRPr="007D141F">
        <w:t xml:space="preserve"> Sustainable, Resilient Business</w:t>
      </w:r>
      <w:r>
        <w:t xml:space="preserve"> 2019)</w:t>
      </w:r>
    </w:p>
    <w:p w14:paraId="1E33B836" w14:textId="6CA8F96E" w:rsidR="003A7273" w:rsidRDefault="00D40D90" w:rsidP="003A6499">
      <w:r w:rsidRPr="00D40D90">
        <w:t>This table shows the performance of the Coca-Cola Company's environmental protection in recent years. Although there is no obvious change, the overall trend is decreasing, indicating that the Coca-Cola Company is contributing to environmental protection.</w:t>
      </w:r>
      <w:r w:rsidR="00941DFB">
        <w:t xml:space="preserve"> </w:t>
      </w:r>
      <w:r w:rsidR="007A5640" w:rsidRPr="007A5640">
        <w:t xml:space="preserve">Coca-Cola has made a small progress in </w:t>
      </w:r>
      <w:r w:rsidR="007A5640" w:rsidRPr="007A5640">
        <w:lastRenderedPageBreak/>
        <w:t>the protection of water resources and carbon emissions in recent years.</w:t>
      </w:r>
    </w:p>
    <w:p w14:paraId="4A7B3898" w14:textId="02EFFEA0" w:rsidR="00A738EA" w:rsidRDefault="00A738EA" w:rsidP="0007227D">
      <w:pPr>
        <w:rPr>
          <w:rFonts w:ascii="宋体" w:eastAsia="宋体" w:hAnsi="宋体" w:cs="宋体"/>
        </w:rPr>
      </w:pPr>
    </w:p>
    <w:p w14:paraId="4C07E331" w14:textId="5B3B579B" w:rsidR="009C5785" w:rsidRDefault="0025563F" w:rsidP="0025563F">
      <w:pPr>
        <w:rPr>
          <w:rFonts w:eastAsia="宋体"/>
        </w:rPr>
      </w:pPr>
      <w:r w:rsidRPr="0025563F">
        <w:rPr>
          <w:rFonts w:eastAsia="宋体"/>
        </w:rPr>
        <w:t>The following timescale is obtained from the Operating a Sustainable, Resilient Business 2019 report, which lists the major sustainable development events from the beginning of the company to the present.</w:t>
      </w:r>
    </w:p>
    <w:p w14:paraId="0E9CCB40" w14:textId="225DD21B" w:rsidR="00921F9F" w:rsidRDefault="00B86218" w:rsidP="0025563F">
      <w:pPr>
        <w:rPr>
          <w:rFonts w:eastAsia="宋体"/>
        </w:rPr>
      </w:pPr>
      <w:r>
        <w:rPr>
          <w:rFonts w:eastAsia="宋体"/>
          <w:noProof/>
        </w:rPr>
        <w:drawing>
          <wp:inline distT="0" distB="0" distL="0" distR="0" wp14:anchorId="3C2BDED5" wp14:editId="41A17F29">
            <wp:extent cx="6116320" cy="3440430"/>
            <wp:effectExtent l="0" t="0" r="5080" b="127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perating A Sustainable Resilient Business.pdf"/>
                    <pic:cNvPicPr/>
                  </pic:nvPicPr>
                  <pic:blipFill>
                    <a:blip r:embed="rId9">
                      <a:extLst>
                        <a:ext uri="{28A0092B-C50C-407E-A947-70E740481C1C}">
                          <a14:useLocalDpi xmlns:a14="http://schemas.microsoft.com/office/drawing/2010/main" val="0"/>
                        </a:ext>
                      </a:extLst>
                    </a:blip>
                    <a:stretch>
                      <a:fillRect/>
                    </a:stretch>
                  </pic:blipFill>
                  <pic:spPr>
                    <a:xfrm>
                      <a:off x="0" y="0"/>
                      <a:ext cx="6116320" cy="3440430"/>
                    </a:xfrm>
                    <a:prstGeom prst="rect">
                      <a:avLst/>
                    </a:prstGeom>
                  </pic:spPr>
                </pic:pic>
              </a:graphicData>
            </a:graphic>
          </wp:inline>
        </w:drawing>
      </w:r>
    </w:p>
    <w:p w14:paraId="04520C10" w14:textId="283088CD" w:rsidR="00662B9C" w:rsidRPr="00662B9C" w:rsidRDefault="00662B9C" w:rsidP="0025563F">
      <w:r>
        <w:t xml:space="preserve">(Source from: </w:t>
      </w:r>
      <w:r w:rsidRPr="007D141F">
        <w:t xml:space="preserve">Operating </w:t>
      </w:r>
      <w:r>
        <w:t>a</w:t>
      </w:r>
      <w:r w:rsidRPr="007D141F">
        <w:t xml:space="preserve"> Sustainable, Resilient Business</w:t>
      </w:r>
      <w:r>
        <w:t xml:space="preserve"> 2019)</w:t>
      </w:r>
    </w:p>
    <w:p w14:paraId="529503BC" w14:textId="52D6BD95" w:rsidR="009C5785" w:rsidRDefault="006954D8" w:rsidP="0007227D">
      <w:r w:rsidRPr="006954D8">
        <w:t>The Coca-Cola Company has been paying attention to environmental protection since 2007 and will expand a new field every two or three years. For example, it began to use PET bottles in 2009, began to reduce carbon emissions in 2013, and established in 2015 to 2020. Water target. The latest is the world without waste strategy in 2018.</w:t>
      </w:r>
    </w:p>
    <w:p w14:paraId="7012CE22" w14:textId="77777777" w:rsidR="00B86218" w:rsidRPr="003A6499" w:rsidRDefault="00B86218" w:rsidP="0007227D"/>
    <w:p w14:paraId="669E2A80" w14:textId="29D141E6" w:rsidR="00E12B3D" w:rsidRPr="009275E5" w:rsidRDefault="00907DBA" w:rsidP="008953D4">
      <w:pPr>
        <w:pStyle w:val="1"/>
      </w:pPr>
      <w:bookmarkStart w:id="10" w:name="_Toc34055507"/>
      <w:r>
        <w:t xml:space="preserve">4.0 </w:t>
      </w:r>
      <w:r w:rsidR="005B064C">
        <w:t>T</w:t>
      </w:r>
      <w:r w:rsidRPr="00907DBA">
        <w:t>ransparency and other social responsibilities</w:t>
      </w:r>
      <w:bookmarkEnd w:id="10"/>
    </w:p>
    <w:p w14:paraId="157250F2" w14:textId="51D7EA70" w:rsidR="0006337B" w:rsidRDefault="007A0BA7" w:rsidP="008953D4">
      <w:r>
        <w:rPr>
          <w:rFonts w:hint="eastAsia"/>
        </w:rPr>
        <w:t>About</w:t>
      </w:r>
      <w:r>
        <w:t xml:space="preserve"> transparency,</w:t>
      </w:r>
      <w:r w:rsidR="00C94138">
        <w:t xml:space="preserve"> t</w:t>
      </w:r>
      <w:r w:rsidRPr="007A0BA7">
        <w:t xml:space="preserve">he Coca-Cola company is not doing enough transparency. They only plan to the public what and what they want to achieve. However, as time passed, the public did not know what Coca-Cola had done, what the plan was now and whether it was successful. Maybe a strategy or plan will be forgotten two to three years after it is released. For example, in the sustainable packaging strategy released in 2017, it has been two years since Coca-Cola has never disclosed its word strategy </w:t>
      </w:r>
      <w:r w:rsidRPr="007A0BA7">
        <w:lastRenderedPageBreak/>
        <w:t xml:space="preserve">to the public. </w:t>
      </w:r>
      <w:r w:rsidR="00875485" w:rsidRPr="007A0BA7">
        <w:t>So,</w:t>
      </w:r>
      <w:r w:rsidRPr="007A0BA7">
        <w:t xml:space="preserve"> Coca-Cola should release a corporate social responsibility report every year to announce to the public that the company has a social responsibility plan.</w:t>
      </w:r>
    </w:p>
    <w:p w14:paraId="30A787BA" w14:textId="260EC6BC" w:rsidR="0006337B" w:rsidRDefault="0006337B" w:rsidP="008953D4"/>
    <w:p w14:paraId="1FEADDCF" w14:textId="2DD96EC4" w:rsidR="0006337B" w:rsidRPr="007D2A3D" w:rsidRDefault="007D2A3D" w:rsidP="008953D4">
      <w:pPr>
        <w:rPr>
          <w:rFonts w:ascii="宋体" w:eastAsia="宋体" w:hAnsi="宋体" w:cs="宋体"/>
        </w:rPr>
      </w:pPr>
      <w:r w:rsidRPr="007D2A3D">
        <w:t>The raw materials purchased by The Coca-Cola Company follow the principle of sustainable procurement. The Coca-Cola Company purchases a variety of agricultural products, including fruit juices, coffee, tea, sugar and soybeans, all raw materials produced to respect farmworkers and communities and protect nature. The proportion of purchased raw materials that can pass certification has increased from 8% to 44%.</w:t>
      </w:r>
      <w:r>
        <w:t xml:space="preserve"> </w:t>
      </w:r>
      <w:r w:rsidR="00A527F0" w:rsidRPr="00A527F0">
        <w:t>(The Coca-Cola Company, 2019)</w:t>
      </w:r>
    </w:p>
    <w:p w14:paraId="52B1CFF0" w14:textId="77777777" w:rsidR="0006337B" w:rsidRDefault="0006337B" w:rsidP="008953D4"/>
    <w:p w14:paraId="7AC3FCF8" w14:textId="40D1BD2C" w:rsidR="00C1372F" w:rsidRDefault="00D97C0A" w:rsidP="00C1372F">
      <w:r w:rsidRPr="00D97C0A">
        <w:t>The Coca-Cola Company reduced sugar in beverages. In its 2017 and 2018 reports, the Coca-Cola Company removed 425,000 tons of sugar from the product by adjusting its formula and using smaller packaging. Coca-Cola Singapore reduced sugar in Sprite and Fanta formulas by 40%. Coca-Cola reduces the sugar content to give consumers a healthier beverage</w:t>
      </w:r>
      <w:r w:rsidR="00C1372F" w:rsidRPr="00C1372F">
        <w:t xml:space="preserve"> (Newhart, 2019)</w:t>
      </w:r>
      <w:r w:rsidRPr="00D97C0A">
        <w:t>.</w:t>
      </w:r>
    </w:p>
    <w:p w14:paraId="493CA065" w14:textId="77777777" w:rsidR="00C1372F" w:rsidRDefault="00C1372F" w:rsidP="00C1372F"/>
    <w:p w14:paraId="23FA4CE7" w14:textId="4C59846B" w:rsidR="00C03C8A" w:rsidRDefault="00C03C8A" w:rsidP="008953D4">
      <w:pPr>
        <w:pStyle w:val="1"/>
        <w:jc w:val="left"/>
      </w:pPr>
      <w:bookmarkStart w:id="11" w:name="_Toc34055508"/>
      <w:r>
        <w:t xml:space="preserve">5.0 </w:t>
      </w:r>
      <w:r w:rsidRPr="005977E5">
        <w:t>Conclusion</w:t>
      </w:r>
      <w:bookmarkEnd w:id="11"/>
    </w:p>
    <w:p w14:paraId="2139DECE" w14:textId="20AF11A0" w:rsidR="00B97117" w:rsidRDefault="00A36230" w:rsidP="004C3B31">
      <w:r w:rsidRPr="00A36230">
        <w:t xml:space="preserve">The Coca-Cola Company announced </w:t>
      </w:r>
      <w:r w:rsidR="004C3B31">
        <w:rPr>
          <w:rFonts w:hint="eastAsia"/>
        </w:rPr>
        <w:t>some</w:t>
      </w:r>
      <w:r w:rsidR="004C3B31">
        <w:t xml:space="preserve"> </w:t>
      </w:r>
      <w:r w:rsidR="004C3B31">
        <w:rPr>
          <w:rFonts w:hint="eastAsia"/>
        </w:rPr>
        <w:t>strategy</w:t>
      </w:r>
      <w:r w:rsidRPr="00A36230">
        <w:t xml:space="preserve"> and plans on environmental protection, water use and carbon reduction from 2017 to 2019. The goal of the strategy is to contribute to the protection of the environment. For example, the water plan in the Cape Town area can solve local water shortages and help local women get job opportunities.</w:t>
      </w:r>
      <w:r w:rsidR="004C3B31">
        <w:t xml:space="preserve"> </w:t>
      </w:r>
      <w:r w:rsidR="00D94229" w:rsidRPr="00D94229">
        <w:t xml:space="preserve">However, Coca-Cola's implementation of some strategies is not very transparent, the public cannot understand the details, and Coca-Cola </w:t>
      </w:r>
      <w:r w:rsidR="00D94229">
        <w:rPr>
          <w:rFonts w:hint="eastAsia"/>
        </w:rPr>
        <w:t>want</w:t>
      </w:r>
      <w:r w:rsidR="00D94229" w:rsidRPr="00D94229">
        <w:t xml:space="preserve"> </w:t>
      </w:r>
      <w:r w:rsidR="00D94229">
        <w:rPr>
          <w:rFonts w:hint="eastAsia"/>
        </w:rPr>
        <w:t>to</w:t>
      </w:r>
      <w:r w:rsidR="00D94229">
        <w:t xml:space="preserve"> </w:t>
      </w:r>
      <w:r w:rsidR="00D94229" w:rsidRPr="00D94229">
        <w:t>evade some responsibilities.</w:t>
      </w:r>
    </w:p>
    <w:p w14:paraId="7743DECB" w14:textId="77777777" w:rsidR="004B22C9" w:rsidRDefault="004B22C9" w:rsidP="004C3B31"/>
    <w:bookmarkEnd w:id="3"/>
    <w:bookmarkEnd w:id="4"/>
    <w:p w14:paraId="65412BF6" w14:textId="61CC10BD" w:rsidR="00B97117" w:rsidRDefault="004B22C9" w:rsidP="008953D4">
      <w:pPr>
        <w:jc w:val="left"/>
      </w:pPr>
      <w:r w:rsidRPr="004B22C9">
        <w:t>In general, the Coca-Cola company also needs to improve the transparency of the company so that consumers can see what the company has done. The Coca-Cola company</w:t>
      </w:r>
      <w:r w:rsidR="00562ADD">
        <w:t xml:space="preserve"> </w:t>
      </w:r>
      <w:r w:rsidRPr="004B22C9">
        <w:t>as the largest beverage company</w:t>
      </w:r>
      <w:r w:rsidR="00562ADD">
        <w:t xml:space="preserve"> </w:t>
      </w:r>
      <w:r w:rsidR="00562ADD">
        <w:rPr>
          <w:rFonts w:hint="eastAsia"/>
        </w:rPr>
        <w:t>and</w:t>
      </w:r>
      <w:r w:rsidR="00562ADD" w:rsidRPr="00562ADD">
        <w:t xml:space="preserve"> has the largest number of consumers</w:t>
      </w:r>
      <w:r w:rsidRPr="004B22C9">
        <w:t xml:space="preserve">, </w:t>
      </w:r>
      <w:r w:rsidR="00562ADD">
        <w:t xml:space="preserve">they </w:t>
      </w:r>
      <w:r w:rsidRPr="004B22C9">
        <w:t xml:space="preserve">should </w:t>
      </w:r>
      <w:r>
        <w:rPr>
          <w:rFonts w:hint="eastAsia"/>
        </w:rPr>
        <w:t>take</w:t>
      </w:r>
      <w:r w:rsidRPr="004B22C9">
        <w:t xml:space="preserve"> more social responsibility.</w:t>
      </w:r>
    </w:p>
    <w:p w14:paraId="138AAF23" w14:textId="4A6D9D64" w:rsidR="00B97117" w:rsidRDefault="00B97117" w:rsidP="008953D4">
      <w:pPr>
        <w:jc w:val="left"/>
      </w:pPr>
    </w:p>
    <w:p w14:paraId="6A3BF0B3" w14:textId="77777777" w:rsidR="00B97117" w:rsidRPr="00B97117" w:rsidRDefault="00B97117" w:rsidP="008953D4">
      <w:pPr>
        <w:jc w:val="left"/>
      </w:pPr>
    </w:p>
    <w:p w14:paraId="0B97C729" w14:textId="77777777" w:rsidR="00C03C8A" w:rsidRDefault="00C03C8A">
      <w:pPr>
        <w:widowControl/>
        <w:spacing w:line="240" w:lineRule="auto"/>
        <w:jc w:val="left"/>
        <w:rPr>
          <w:b/>
          <w:bCs/>
          <w:kern w:val="44"/>
          <w:sz w:val="28"/>
          <w:szCs w:val="28"/>
        </w:rPr>
      </w:pPr>
      <w:r>
        <w:br w:type="page"/>
      </w:r>
    </w:p>
    <w:p w14:paraId="58649B6E" w14:textId="72F4E276" w:rsidR="0012395D" w:rsidRDefault="00B54294" w:rsidP="004B0C5D">
      <w:pPr>
        <w:pStyle w:val="1"/>
        <w:rPr>
          <w:rFonts w:hint="eastAsia"/>
        </w:rPr>
      </w:pPr>
      <w:bookmarkStart w:id="12" w:name="_Toc34055509"/>
      <w:r>
        <w:lastRenderedPageBreak/>
        <w:t>References</w:t>
      </w:r>
      <w:bookmarkEnd w:id="12"/>
    </w:p>
    <w:p w14:paraId="31F26B3B" w14:textId="72C94B4F" w:rsidR="00DC0E55" w:rsidRDefault="006574F8" w:rsidP="0012395D">
      <w:r w:rsidRPr="006574F8">
        <w:t xml:space="preserve">Chalabi, M. (2019). </w:t>
      </w:r>
      <w:r w:rsidRPr="0012395D">
        <w:rPr>
          <w:i/>
          <w:iCs/>
        </w:rPr>
        <w:t>Coca-Cola is the world's biggest plastics polluter – again</w:t>
      </w:r>
      <w:r w:rsidRPr="006574F8">
        <w:t xml:space="preserve">. [online] Available at: </w:t>
      </w:r>
      <w:hyperlink r:id="rId10" w:history="1">
        <w:r w:rsidRPr="00780B66">
          <w:rPr>
            <w:rStyle w:val="a3"/>
          </w:rPr>
          <w:t>https://www.theguardian.com/news/datablog/2019/nov/09/coca-cola-world-biggest-plastics-polluter-again-datablog</w:t>
        </w:r>
      </w:hyperlink>
      <w:r>
        <w:t xml:space="preserve"> </w:t>
      </w:r>
      <w:r w:rsidRPr="006574F8">
        <w:t>(Accessed 15 Feb. 2020).</w:t>
      </w:r>
    </w:p>
    <w:p w14:paraId="0A1B7AA8" w14:textId="5B3D4098" w:rsidR="00F01D52" w:rsidRDefault="00F01D52" w:rsidP="0012395D"/>
    <w:p w14:paraId="57E3DE96" w14:textId="291B9187" w:rsidR="00F01D52" w:rsidRDefault="000A6B54" w:rsidP="0012395D">
      <w:r w:rsidRPr="000A6B54">
        <w:t>Coca-</w:t>
      </w:r>
      <w:r>
        <w:t>C</w:t>
      </w:r>
      <w:r w:rsidRPr="000A6B54">
        <w:t xml:space="preserve">ola GB (2018). </w:t>
      </w:r>
      <w:r w:rsidRPr="0012395D">
        <w:rPr>
          <w:i/>
          <w:iCs/>
        </w:rPr>
        <w:t>A World Without Waste: The Coca-Cola Company announces an ambitious global sustainable packaging goal.</w:t>
      </w:r>
      <w:r w:rsidRPr="000A6B54">
        <w:t xml:space="preserve"> [online] Available at: </w:t>
      </w:r>
      <w:hyperlink r:id="rId11" w:history="1">
        <w:r w:rsidRPr="00780B66">
          <w:rPr>
            <w:rStyle w:val="a3"/>
          </w:rPr>
          <w:t>https://www.coca-cola.co.uk/stories/a-world-without-waste</w:t>
        </w:r>
      </w:hyperlink>
      <w:r>
        <w:t xml:space="preserve"> </w:t>
      </w:r>
      <w:r w:rsidRPr="000A6B54">
        <w:t>(Accessed 12 Feb. 2020).</w:t>
      </w:r>
    </w:p>
    <w:p w14:paraId="1305AE43" w14:textId="77777777" w:rsidR="00F01D52" w:rsidRDefault="00F01D52" w:rsidP="0012395D"/>
    <w:p w14:paraId="2EADA973" w14:textId="410E77AA" w:rsidR="00DC0E55" w:rsidRDefault="000A6B54" w:rsidP="0012395D">
      <w:r w:rsidRPr="004B0191">
        <w:t>Coca-Cola</w:t>
      </w:r>
      <w:r w:rsidR="004B0191" w:rsidRPr="004B0191">
        <w:t xml:space="preserve"> GB (2017). </w:t>
      </w:r>
      <w:r w:rsidR="004B0191" w:rsidRPr="0012395D">
        <w:rPr>
          <w:i/>
          <w:iCs/>
        </w:rPr>
        <w:t>Entrepreneurial solutions for a more sustainable world</w:t>
      </w:r>
      <w:r w:rsidR="004B0191" w:rsidRPr="004B0191">
        <w:t xml:space="preserve">. [online] Available at: </w:t>
      </w:r>
      <w:hyperlink r:id="rId12" w:history="1">
        <w:r w:rsidR="004B0191" w:rsidRPr="00780B66">
          <w:rPr>
            <w:rStyle w:val="a3"/>
          </w:rPr>
          <w:t>https://www.coca-cola.co.uk/stories/entrepreneurial-solutions-for-a-more-sustainable-world</w:t>
        </w:r>
      </w:hyperlink>
      <w:r w:rsidR="004B0191">
        <w:t xml:space="preserve"> </w:t>
      </w:r>
      <w:r w:rsidR="004B0191" w:rsidRPr="004B0191">
        <w:t>(Accessed 12 Feb. 2020).</w:t>
      </w:r>
    </w:p>
    <w:p w14:paraId="63117951" w14:textId="3067F9FC" w:rsidR="002B5A91" w:rsidRDefault="002B5A91" w:rsidP="0012395D"/>
    <w:p w14:paraId="1FEDFF0F" w14:textId="79F82CCA" w:rsidR="002B5A91" w:rsidRDefault="002B5A91" w:rsidP="0012395D">
      <w:r w:rsidRPr="002B5A91">
        <w:t xml:space="preserve">Laville, S. (2019). </w:t>
      </w:r>
      <w:r w:rsidRPr="002B5A91">
        <w:rPr>
          <w:i/>
          <w:iCs/>
        </w:rPr>
        <w:t xml:space="preserve">Coca-Cola admits it produces 3m tonnes of plastic packaging a year. </w:t>
      </w:r>
      <w:r w:rsidRPr="002B5A91">
        <w:t xml:space="preserve">[online] Available at: </w:t>
      </w:r>
      <w:hyperlink r:id="rId13" w:history="1">
        <w:r w:rsidRPr="00780B66">
          <w:rPr>
            <w:rStyle w:val="a3"/>
          </w:rPr>
          <w:t>https://www.theguardian.com/business/2019/mar/14/coca-cola-admits-it-produces-3m-tonnes-of-plastic-packaging-a-year</w:t>
        </w:r>
      </w:hyperlink>
      <w:r>
        <w:t xml:space="preserve"> </w:t>
      </w:r>
      <w:r w:rsidRPr="002B5A91">
        <w:t>(Accessed 15 Feb. 2020).</w:t>
      </w:r>
    </w:p>
    <w:p w14:paraId="40DB2ACF" w14:textId="3306108E" w:rsidR="002F3954" w:rsidRDefault="002F3954" w:rsidP="0012395D"/>
    <w:p w14:paraId="0AB5EAC3" w14:textId="12798B9B" w:rsidR="002F3954" w:rsidRDefault="002F3954" w:rsidP="0012395D">
      <w:r w:rsidRPr="002F3954">
        <w:t xml:space="preserve">Lerner, S. (2019). </w:t>
      </w:r>
      <w:r w:rsidRPr="00987FF3">
        <w:rPr>
          <w:i/>
          <w:iCs/>
        </w:rPr>
        <w:t>How Coca-Cola Undermines Plastic Recycling Efforts.</w:t>
      </w:r>
      <w:r w:rsidRPr="002F3954">
        <w:t xml:space="preserve"> [online] Available at: </w:t>
      </w:r>
      <w:hyperlink r:id="rId14" w:history="1">
        <w:r w:rsidR="00F71DFF" w:rsidRPr="00780B66">
          <w:rPr>
            <w:rStyle w:val="a3"/>
          </w:rPr>
          <w:t>https://theintercept.com/2019/10/18/coca-cola-recycling-plastics-pollution/</w:t>
        </w:r>
      </w:hyperlink>
      <w:r w:rsidR="00F71DFF">
        <w:t xml:space="preserve"> </w:t>
      </w:r>
      <w:r w:rsidRPr="002F3954">
        <w:t>(Accessed 15 Feb. 2020).</w:t>
      </w:r>
    </w:p>
    <w:p w14:paraId="5CE7ACBF" w14:textId="46FA66FA" w:rsidR="00DC0E55" w:rsidRDefault="00DC0E55" w:rsidP="0012395D"/>
    <w:p w14:paraId="0F4D6628" w14:textId="19256BC9" w:rsidR="00C1372F" w:rsidRDefault="00C1372F" w:rsidP="0012395D">
      <w:r w:rsidRPr="00C1372F">
        <w:t xml:space="preserve">Newhart, B. (2019). Coca-Cola cuts back on sugar with bubbler beverages. [online] Available at: </w:t>
      </w:r>
      <w:hyperlink r:id="rId15" w:history="1">
        <w:r w:rsidRPr="00780B66">
          <w:rPr>
            <w:rStyle w:val="a3"/>
          </w:rPr>
          <w:t>https://www.beveragedaily.com/Article/2019/05/23/Coca-Cola-cuts-back-on-sugar-with-bubbler-beverages?utm_source=copyright&amp;utm_medium=OnSite&amp;utm_campaign=copyright</w:t>
        </w:r>
      </w:hyperlink>
      <w:r>
        <w:t xml:space="preserve"> </w:t>
      </w:r>
      <w:r w:rsidRPr="00C1372F">
        <w:t>(Accessed 18 Feb. 2020).</w:t>
      </w:r>
    </w:p>
    <w:p w14:paraId="790F01A1" w14:textId="77777777" w:rsidR="00C1372F" w:rsidRDefault="00C1372F" w:rsidP="0012395D"/>
    <w:p w14:paraId="4E2A4931" w14:textId="37E03079" w:rsidR="00B522F2" w:rsidRDefault="00B522F2" w:rsidP="0012395D">
      <w:r w:rsidRPr="00B522F2">
        <w:t xml:space="preserve">Ortega, E. and Ankel, S. (2019). Coca-Cola made the world’s first bottle from recycled ocean plastic waste. [online] Available at: </w:t>
      </w:r>
      <w:hyperlink r:id="rId16" w:history="1">
        <w:r w:rsidRPr="00780B66">
          <w:rPr>
            <w:rStyle w:val="a3"/>
          </w:rPr>
          <w:t>https://www.businessinsider.com/coca-cola-makes-worlds-first-bottle-from-recycled-ocean-waste-2019-10?r=US&amp;IR=T</w:t>
        </w:r>
      </w:hyperlink>
      <w:r>
        <w:t xml:space="preserve"> </w:t>
      </w:r>
      <w:r w:rsidRPr="00B522F2">
        <w:t>(Accessed 13 Feb. 2020).</w:t>
      </w:r>
    </w:p>
    <w:p w14:paraId="0082F01D" w14:textId="77777777" w:rsidR="00B522F2" w:rsidRDefault="00B522F2" w:rsidP="0012395D"/>
    <w:p w14:paraId="70DC054B" w14:textId="0C795018" w:rsidR="00DC0E55" w:rsidRDefault="00F71501" w:rsidP="0012395D">
      <w:r w:rsidRPr="00F71501">
        <w:lastRenderedPageBreak/>
        <w:t>Ruggeri, A. (201</w:t>
      </w:r>
      <w:r>
        <w:t>7</w:t>
      </w:r>
      <w:r w:rsidRPr="00F71501">
        <w:t xml:space="preserve">). </w:t>
      </w:r>
      <w:r w:rsidRPr="0012395D">
        <w:rPr>
          <w:i/>
          <w:iCs/>
        </w:rPr>
        <w:t>Coca-Cola Unveils New Packaging Strategy - Swedbrand Group.</w:t>
      </w:r>
      <w:r w:rsidRPr="00F71501">
        <w:t xml:space="preserve"> [online] Available at: </w:t>
      </w:r>
      <w:hyperlink r:id="rId17" w:history="1">
        <w:r w:rsidRPr="00780B66">
          <w:rPr>
            <w:rStyle w:val="a3"/>
          </w:rPr>
          <w:t>https://www.swedbrand-group.com/blog/coca-cola-unveils-new-packaging-strategy</w:t>
        </w:r>
      </w:hyperlink>
      <w:r>
        <w:t xml:space="preserve"> </w:t>
      </w:r>
      <w:r w:rsidRPr="00F71501">
        <w:t>(Accessed 12 Feb. 2020).</w:t>
      </w:r>
    </w:p>
    <w:p w14:paraId="0AD9786D" w14:textId="77777777" w:rsidR="00B522F2" w:rsidRDefault="00B522F2" w:rsidP="0012395D"/>
    <w:p w14:paraId="705E7E28" w14:textId="50590C2F" w:rsidR="00ED2529" w:rsidRDefault="00E42E00" w:rsidP="0012395D">
      <w:r w:rsidRPr="00E42E00">
        <w:t xml:space="preserve">Sarkar, S. &amp; Searcy, C., (2016). Zeitgeist or chameleon? A quantitative analysis of CSR definitions. </w:t>
      </w:r>
      <w:r w:rsidRPr="0012395D">
        <w:rPr>
          <w:i/>
          <w:iCs/>
        </w:rPr>
        <w:t>Journal of Cleaner Production</w:t>
      </w:r>
      <w:r w:rsidRPr="00E42E00">
        <w:t>, 135, pp.1423–1435.</w:t>
      </w:r>
    </w:p>
    <w:p w14:paraId="4B0EDAB7" w14:textId="0853BB7C" w:rsidR="00DC0E55" w:rsidRDefault="00DC0E55" w:rsidP="0012395D"/>
    <w:p w14:paraId="38D05A6B" w14:textId="3C1340B5" w:rsidR="00B522F2" w:rsidRDefault="00EE26BE" w:rsidP="0012395D">
      <w:r>
        <w:t xml:space="preserve">Saroj B. (2019) </w:t>
      </w:r>
      <w:r w:rsidRPr="0012395D">
        <w:rPr>
          <w:i/>
          <w:iCs/>
        </w:rPr>
        <w:t>A critique of environmental sustainability practices in</w:t>
      </w:r>
      <w:r w:rsidRPr="0012395D">
        <w:rPr>
          <w:rFonts w:hint="eastAsia"/>
          <w:i/>
          <w:iCs/>
        </w:rPr>
        <w:t xml:space="preserve"> </w:t>
      </w:r>
      <w:r w:rsidRPr="0012395D">
        <w:rPr>
          <w:i/>
          <w:iCs/>
        </w:rPr>
        <w:t>Coca–Cola &amp; Unilever.</w:t>
      </w:r>
      <w:r>
        <w:t xml:space="preserve"> Unpublished Bachelor of BA thesis. Metropolia University of Applied Sciences.</w:t>
      </w:r>
    </w:p>
    <w:p w14:paraId="5396AC24" w14:textId="760CA1A0" w:rsidR="00B522F2" w:rsidRDefault="00B522F2" w:rsidP="0012395D"/>
    <w:p w14:paraId="5DA17A19" w14:textId="31F08784" w:rsidR="00E70AB8" w:rsidRDefault="00E70AB8" w:rsidP="0012395D">
      <w:r w:rsidRPr="00E70AB8">
        <w:t xml:space="preserve">Skoda, E. (2018). </w:t>
      </w:r>
      <w:r w:rsidRPr="0012395D">
        <w:rPr>
          <w:i/>
          <w:iCs/>
        </w:rPr>
        <w:t>Coca-Cola’s Sustainable Packaging Strategy – One Year On.</w:t>
      </w:r>
      <w:r w:rsidRPr="00E70AB8">
        <w:t xml:space="preserve"> [online] Available at: </w:t>
      </w:r>
      <w:hyperlink r:id="rId18" w:history="1">
        <w:r w:rsidRPr="00780B66">
          <w:rPr>
            <w:rStyle w:val="a3"/>
          </w:rPr>
          <w:t>https://packagingeurope.com/coca-colas-sustainable-packaging-strategy-one-year-on/</w:t>
        </w:r>
      </w:hyperlink>
      <w:r>
        <w:t xml:space="preserve"> </w:t>
      </w:r>
      <w:r w:rsidRPr="00E70AB8">
        <w:t>(Accessed 14 Feb. 2020).</w:t>
      </w:r>
    </w:p>
    <w:p w14:paraId="2A8D8FC8" w14:textId="77777777" w:rsidR="00E70AB8" w:rsidRDefault="00E70AB8" w:rsidP="0012395D"/>
    <w:p w14:paraId="6A48A40C" w14:textId="458727BF" w:rsidR="00BC685B" w:rsidRDefault="00BC685B" w:rsidP="0012395D">
      <w:r w:rsidRPr="00BC685B">
        <w:t xml:space="preserve">The Coca-Cola Company. (2020). </w:t>
      </w:r>
      <w:r w:rsidRPr="0012395D">
        <w:rPr>
          <w:i/>
          <w:iCs/>
        </w:rPr>
        <w:t>Investor Relations.</w:t>
      </w:r>
      <w:r w:rsidRPr="00BC685B">
        <w:t xml:space="preserve"> [online] Available at: </w:t>
      </w:r>
      <w:hyperlink r:id="rId19" w:history="1">
        <w:r w:rsidR="00ED2529" w:rsidRPr="00780B66">
          <w:rPr>
            <w:rStyle w:val="a3"/>
          </w:rPr>
          <w:t>https://investors.coca-colacompany.com/</w:t>
        </w:r>
      </w:hyperlink>
      <w:r w:rsidR="00ED2529">
        <w:t xml:space="preserve"> </w:t>
      </w:r>
      <w:r w:rsidRPr="00BC685B">
        <w:t>(Accessed 10 Feb. 2020).</w:t>
      </w:r>
    </w:p>
    <w:p w14:paraId="7C7ACD53" w14:textId="1E810BB5" w:rsidR="00DC0E55" w:rsidRDefault="00DC0E55" w:rsidP="0012395D"/>
    <w:p w14:paraId="57AACE1C" w14:textId="6311CEBF" w:rsidR="00B30255" w:rsidRDefault="00B30255" w:rsidP="0012395D">
      <w:r w:rsidRPr="00B30255">
        <w:t xml:space="preserve">The Coca-Cola Company. (2020). </w:t>
      </w:r>
      <w:r w:rsidRPr="0012395D">
        <w:rPr>
          <w:i/>
          <w:iCs/>
        </w:rPr>
        <w:t>Vision.</w:t>
      </w:r>
      <w:r w:rsidRPr="00B30255">
        <w:t xml:space="preserve"> [online] Available at: </w:t>
      </w:r>
      <w:hyperlink r:id="rId20" w:history="1">
        <w:r w:rsidRPr="00780B66">
          <w:rPr>
            <w:rStyle w:val="a3"/>
          </w:rPr>
          <w:t>https://investors.coca-colacompany.com/strategy/vision</w:t>
        </w:r>
      </w:hyperlink>
      <w:r>
        <w:t xml:space="preserve"> </w:t>
      </w:r>
      <w:r w:rsidRPr="00B30255">
        <w:t>(Accessed 11 Feb. 2020).</w:t>
      </w:r>
    </w:p>
    <w:p w14:paraId="3D355871" w14:textId="428EC5D6" w:rsidR="001A0A14" w:rsidRDefault="001A0A14" w:rsidP="0012395D"/>
    <w:p w14:paraId="7A4873F6" w14:textId="12CF7818" w:rsidR="001A0A14" w:rsidRDefault="001A0A14" w:rsidP="0012395D">
      <w:r w:rsidRPr="001A0A14">
        <w:t>The Coca-Cola Company. (2018)</w:t>
      </w:r>
      <w:r w:rsidR="00CC3F45" w:rsidRPr="0012395D">
        <w:rPr>
          <w:rFonts w:ascii="宋体" w:eastAsia="宋体" w:hAnsi="宋体" w:cs="宋体"/>
        </w:rPr>
        <w:t>.</w:t>
      </w:r>
      <w:r w:rsidRPr="001A0A14">
        <w:t xml:space="preserve"> </w:t>
      </w:r>
      <w:r w:rsidRPr="0012395D">
        <w:rPr>
          <w:i/>
          <w:iCs/>
        </w:rPr>
        <w:t>2018 Annual Review.</w:t>
      </w:r>
      <w:r w:rsidRPr="001A0A14">
        <w:t xml:space="preserve"> Available at: </w:t>
      </w:r>
      <w:hyperlink r:id="rId21" w:history="1">
        <w:r w:rsidRPr="00780B66">
          <w:rPr>
            <w:rStyle w:val="a3"/>
          </w:rPr>
          <w:t>https://d1io3yog0oux5.cloudfront.net/_695f199a899c224f6248c34b60b47a49/cocacolacompany/db/734/6024/annual_report/2018.pdf</w:t>
        </w:r>
      </w:hyperlink>
      <w:r>
        <w:t xml:space="preserve"> </w:t>
      </w:r>
      <w:r w:rsidRPr="001A0A14">
        <w:t>(Accessed 13 Feb. 2020).</w:t>
      </w:r>
    </w:p>
    <w:p w14:paraId="3C3EF547" w14:textId="56548659" w:rsidR="00F54054" w:rsidRDefault="00F54054" w:rsidP="0012395D"/>
    <w:p w14:paraId="03B2F135" w14:textId="14FAA34D" w:rsidR="00F54054" w:rsidRDefault="00F54054" w:rsidP="0012395D">
      <w:r w:rsidRPr="00F54054">
        <w:t>The Coca-Cola Company. (2019).</w:t>
      </w:r>
      <w:r w:rsidRPr="00F54054">
        <w:rPr>
          <w:i/>
          <w:iCs/>
        </w:rPr>
        <w:t xml:space="preserve"> Coke Keeps People at Heart of Busine</w:t>
      </w:r>
      <w:r w:rsidR="00541ED3">
        <w:rPr>
          <w:i/>
          <w:iCs/>
        </w:rPr>
        <w:t>ss.</w:t>
      </w:r>
      <w:r w:rsidRPr="00F54054">
        <w:t xml:space="preserve"> [online] Available at: </w:t>
      </w:r>
      <w:hyperlink r:id="rId22" w:history="1">
        <w:r w:rsidR="00541ED3" w:rsidRPr="00780B66">
          <w:rPr>
            <w:rStyle w:val="a3"/>
          </w:rPr>
          <w:t>https://www.coca-colacompany.com/sustainable-business/in-our-products/coke-keeps-people-at-heart-of-business</w:t>
        </w:r>
      </w:hyperlink>
      <w:r w:rsidR="00541ED3">
        <w:t xml:space="preserve"> </w:t>
      </w:r>
      <w:r w:rsidRPr="00F54054">
        <w:t>(Accessed 15 Feb. 2020).</w:t>
      </w:r>
    </w:p>
    <w:p w14:paraId="5092DD21" w14:textId="2D3A2876" w:rsidR="00C45769" w:rsidRDefault="00C45769" w:rsidP="0012395D"/>
    <w:p w14:paraId="0FB3FCBA" w14:textId="2707AB3F" w:rsidR="00DC0E55" w:rsidRDefault="00C45769" w:rsidP="0012395D">
      <w:r w:rsidRPr="00C45769">
        <w:t xml:space="preserve">The Coca-Cola Company. (2019). </w:t>
      </w:r>
      <w:r w:rsidRPr="0012395D">
        <w:rPr>
          <w:i/>
          <w:iCs/>
        </w:rPr>
        <w:t>Coke Bottle Made with Plastic from Sea | Press Release.</w:t>
      </w:r>
      <w:r w:rsidRPr="00C45769">
        <w:t xml:space="preserve"> [online] </w:t>
      </w:r>
      <w:r w:rsidRPr="00C45769">
        <w:lastRenderedPageBreak/>
        <w:t xml:space="preserve">Available at: </w:t>
      </w:r>
      <w:hyperlink r:id="rId23" w:history="1">
        <w:r w:rsidRPr="00780B66">
          <w:rPr>
            <w:rStyle w:val="a3"/>
          </w:rPr>
          <w:t>https://www.coca-colacompany.com/press-releases/a-coke-bottle-made-with-plastic-from-the-sea</w:t>
        </w:r>
      </w:hyperlink>
      <w:r>
        <w:t xml:space="preserve"> </w:t>
      </w:r>
      <w:r w:rsidRPr="00C45769">
        <w:t>(Accessed 13 Feb. 2020).</w:t>
      </w:r>
    </w:p>
    <w:p w14:paraId="18ADB5CA" w14:textId="77777777" w:rsidR="00C45769" w:rsidRPr="00C45769" w:rsidRDefault="00C45769" w:rsidP="0012395D"/>
    <w:p w14:paraId="38FAB586" w14:textId="18BED121" w:rsidR="00DC0E55" w:rsidRDefault="007336B6" w:rsidP="0012395D">
      <w:r w:rsidRPr="007336B6">
        <w:t xml:space="preserve">United Nations. (2018). </w:t>
      </w:r>
      <w:r w:rsidRPr="0012395D">
        <w:rPr>
          <w:i/>
          <w:iCs/>
        </w:rPr>
        <w:t>About the Sustainable Development Goals - United Nations Sustainable Development.</w:t>
      </w:r>
      <w:r w:rsidRPr="007336B6">
        <w:t xml:space="preserve"> [online] Available at: </w:t>
      </w:r>
      <w:hyperlink r:id="rId24" w:history="1">
        <w:r w:rsidR="00280796" w:rsidRPr="00780B66">
          <w:rPr>
            <w:rStyle w:val="a3"/>
          </w:rPr>
          <w:t>https://www.un.org/sustainabledevelopment/sustainable-development-goals/</w:t>
        </w:r>
      </w:hyperlink>
      <w:r w:rsidR="00280796">
        <w:t xml:space="preserve"> (</w:t>
      </w:r>
      <w:r w:rsidRPr="007336B6">
        <w:t>Accessed 12 Feb. 2020).</w:t>
      </w:r>
    </w:p>
    <w:p w14:paraId="2FA10349" w14:textId="4F07CF4D" w:rsidR="00345A88" w:rsidRDefault="00345A88" w:rsidP="00DC0E55"/>
    <w:p w14:paraId="79A89742" w14:textId="77777777" w:rsidR="00345A88" w:rsidRPr="00DC0E55" w:rsidRDefault="00345A88" w:rsidP="00DC0E55"/>
    <w:sectPr w:rsidR="00345A88" w:rsidRPr="00DC0E55" w:rsidSect="000138A3">
      <w:footerReference w:type="even" r:id="rId25"/>
      <w:footerReference w:type="default" r:id="rId26"/>
      <w:pgSz w:w="11900" w:h="16840"/>
      <w:pgMar w:top="1134" w:right="1134" w:bottom="1134" w:left="1134" w:header="851" w:footer="992"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F35D39" w14:textId="77777777" w:rsidR="00303E0E" w:rsidRDefault="00303E0E" w:rsidP="00FE08BA">
      <w:pPr>
        <w:spacing w:line="240" w:lineRule="auto"/>
      </w:pPr>
      <w:r>
        <w:separator/>
      </w:r>
    </w:p>
  </w:endnote>
  <w:endnote w:type="continuationSeparator" w:id="0">
    <w:p w14:paraId="4E00B69A" w14:textId="77777777" w:rsidR="00303E0E" w:rsidRDefault="00303E0E" w:rsidP="00FE08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8"/>
      </w:rPr>
      <w:id w:val="-283583179"/>
      <w:docPartObj>
        <w:docPartGallery w:val="Page Numbers (Bottom of Page)"/>
        <w:docPartUnique/>
      </w:docPartObj>
    </w:sdtPr>
    <w:sdtEndPr>
      <w:rPr>
        <w:rStyle w:val="a8"/>
      </w:rPr>
    </w:sdtEndPr>
    <w:sdtContent>
      <w:p w14:paraId="6382FECE" w14:textId="517E5B98" w:rsidR="00FE08BA" w:rsidRDefault="00FE08BA" w:rsidP="00780B66">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end"/>
        </w:r>
      </w:p>
    </w:sdtContent>
  </w:sdt>
  <w:p w14:paraId="4F5489C0" w14:textId="77777777" w:rsidR="00FE08BA" w:rsidRDefault="00FE08BA">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8"/>
      </w:rPr>
      <w:id w:val="1761862779"/>
      <w:docPartObj>
        <w:docPartGallery w:val="Page Numbers (Bottom of Page)"/>
        <w:docPartUnique/>
      </w:docPartObj>
    </w:sdtPr>
    <w:sdtEndPr>
      <w:rPr>
        <w:rStyle w:val="a8"/>
      </w:rPr>
    </w:sdtEndPr>
    <w:sdtContent>
      <w:p w14:paraId="4A9AE179" w14:textId="2ED0F75B" w:rsidR="00FE08BA" w:rsidRDefault="00FE08BA" w:rsidP="00780B66">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Pr>
            <w:rStyle w:val="a8"/>
            <w:noProof/>
          </w:rPr>
          <w:t>2</w:t>
        </w:r>
        <w:r>
          <w:rPr>
            <w:rStyle w:val="a8"/>
          </w:rPr>
          <w:fldChar w:fldCharType="end"/>
        </w:r>
      </w:p>
    </w:sdtContent>
  </w:sdt>
  <w:p w14:paraId="0F9D4F53" w14:textId="77777777" w:rsidR="00FE08BA" w:rsidRDefault="00FE08B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37058D" w14:textId="77777777" w:rsidR="00303E0E" w:rsidRDefault="00303E0E" w:rsidP="00FE08BA">
      <w:pPr>
        <w:spacing w:line="240" w:lineRule="auto"/>
      </w:pPr>
      <w:r>
        <w:separator/>
      </w:r>
    </w:p>
  </w:footnote>
  <w:footnote w:type="continuationSeparator" w:id="0">
    <w:p w14:paraId="459E3BB0" w14:textId="77777777" w:rsidR="00303E0E" w:rsidRDefault="00303E0E" w:rsidP="00FE08B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B5C7F"/>
    <w:multiLevelType w:val="multilevel"/>
    <w:tmpl w:val="422870DA"/>
    <w:lvl w:ilvl="0">
      <w:start w:val="3"/>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1" w15:restartNumberingAfterBreak="0">
    <w:nsid w:val="36790C57"/>
    <w:multiLevelType w:val="multilevel"/>
    <w:tmpl w:val="2B14E3F8"/>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2" w15:restartNumberingAfterBreak="0">
    <w:nsid w:val="4C551516"/>
    <w:multiLevelType w:val="multilevel"/>
    <w:tmpl w:val="422870DA"/>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3" w15:restartNumberingAfterBreak="0">
    <w:nsid w:val="5EB91E93"/>
    <w:multiLevelType w:val="multilevel"/>
    <w:tmpl w:val="41083BD8"/>
    <w:lvl w:ilvl="0">
      <w:start w:val="1"/>
      <w:numFmt w:val="decimal"/>
      <w:lvlText w:val="%1.0"/>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076"/>
    <w:rsid w:val="00000F9A"/>
    <w:rsid w:val="0000110E"/>
    <w:rsid w:val="000057FE"/>
    <w:rsid w:val="000138A3"/>
    <w:rsid w:val="00021270"/>
    <w:rsid w:val="000610E4"/>
    <w:rsid w:val="0006337B"/>
    <w:rsid w:val="0007227D"/>
    <w:rsid w:val="000765C7"/>
    <w:rsid w:val="00083C27"/>
    <w:rsid w:val="00087A36"/>
    <w:rsid w:val="000962BA"/>
    <w:rsid w:val="00097C90"/>
    <w:rsid w:val="000A6B54"/>
    <w:rsid w:val="000B5AF6"/>
    <w:rsid w:val="000C3604"/>
    <w:rsid w:val="000D15F1"/>
    <w:rsid w:val="000E2B10"/>
    <w:rsid w:val="000E5ED5"/>
    <w:rsid w:val="000F46EE"/>
    <w:rsid w:val="00116727"/>
    <w:rsid w:val="0012395D"/>
    <w:rsid w:val="00124789"/>
    <w:rsid w:val="00146746"/>
    <w:rsid w:val="00162376"/>
    <w:rsid w:val="0017054B"/>
    <w:rsid w:val="00171AA0"/>
    <w:rsid w:val="00186443"/>
    <w:rsid w:val="00190A45"/>
    <w:rsid w:val="001973FB"/>
    <w:rsid w:val="001A0A14"/>
    <w:rsid w:val="001B54FE"/>
    <w:rsid w:val="001C752D"/>
    <w:rsid w:val="001E25FB"/>
    <w:rsid w:val="00206B64"/>
    <w:rsid w:val="00230076"/>
    <w:rsid w:val="002308D1"/>
    <w:rsid w:val="0025563F"/>
    <w:rsid w:val="00275F05"/>
    <w:rsid w:val="00280796"/>
    <w:rsid w:val="002943DD"/>
    <w:rsid w:val="002A0194"/>
    <w:rsid w:val="002B0D11"/>
    <w:rsid w:val="002B5A91"/>
    <w:rsid w:val="002C37BF"/>
    <w:rsid w:val="002D13BE"/>
    <w:rsid w:val="002E0B05"/>
    <w:rsid w:val="002F3954"/>
    <w:rsid w:val="00303E0E"/>
    <w:rsid w:val="0030482F"/>
    <w:rsid w:val="00306727"/>
    <w:rsid w:val="00320C82"/>
    <w:rsid w:val="003270D5"/>
    <w:rsid w:val="00334755"/>
    <w:rsid w:val="00345A88"/>
    <w:rsid w:val="00346111"/>
    <w:rsid w:val="00383512"/>
    <w:rsid w:val="00392213"/>
    <w:rsid w:val="003A22CF"/>
    <w:rsid w:val="003A6499"/>
    <w:rsid w:val="003A7273"/>
    <w:rsid w:val="003D0E18"/>
    <w:rsid w:val="004234A7"/>
    <w:rsid w:val="0045415C"/>
    <w:rsid w:val="0046053C"/>
    <w:rsid w:val="004702F8"/>
    <w:rsid w:val="004775F5"/>
    <w:rsid w:val="00480499"/>
    <w:rsid w:val="00485F5D"/>
    <w:rsid w:val="00491916"/>
    <w:rsid w:val="004B0191"/>
    <w:rsid w:val="004B0C5D"/>
    <w:rsid w:val="004B1A6D"/>
    <w:rsid w:val="004B22C9"/>
    <w:rsid w:val="004C3B31"/>
    <w:rsid w:val="004D6695"/>
    <w:rsid w:val="00501550"/>
    <w:rsid w:val="005245CB"/>
    <w:rsid w:val="00531DF6"/>
    <w:rsid w:val="0053564F"/>
    <w:rsid w:val="00541ED3"/>
    <w:rsid w:val="00562ADD"/>
    <w:rsid w:val="005732FB"/>
    <w:rsid w:val="00576F0A"/>
    <w:rsid w:val="00595097"/>
    <w:rsid w:val="00596F7E"/>
    <w:rsid w:val="005977E5"/>
    <w:rsid w:val="005A1AB2"/>
    <w:rsid w:val="005A7762"/>
    <w:rsid w:val="005B064C"/>
    <w:rsid w:val="005B237C"/>
    <w:rsid w:val="005E710A"/>
    <w:rsid w:val="005F3C51"/>
    <w:rsid w:val="00624017"/>
    <w:rsid w:val="00633E65"/>
    <w:rsid w:val="00647DA4"/>
    <w:rsid w:val="006549B8"/>
    <w:rsid w:val="0065738D"/>
    <w:rsid w:val="006574F8"/>
    <w:rsid w:val="00660908"/>
    <w:rsid w:val="00662B9C"/>
    <w:rsid w:val="00692BA9"/>
    <w:rsid w:val="006954D8"/>
    <w:rsid w:val="006C0535"/>
    <w:rsid w:val="006C7666"/>
    <w:rsid w:val="006F5A5B"/>
    <w:rsid w:val="0070090D"/>
    <w:rsid w:val="0072200B"/>
    <w:rsid w:val="007336B6"/>
    <w:rsid w:val="007340F5"/>
    <w:rsid w:val="00741ED7"/>
    <w:rsid w:val="0077138B"/>
    <w:rsid w:val="00786161"/>
    <w:rsid w:val="007A0BA7"/>
    <w:rsid w:val="007A4D88"/>
    <w:rsid w:val="007A5640"/>
    <w:rsid w:val="007B5CA3"/>
    <w:rsid w:val="007D141F"/>
    <w:rsid w:val="007D2A3D"/>
    <w:rsid w:val="007D3E69"/>
    <w:rsid w:val="007D7AE4"/>
    <w:rsid w:val="007E1FF3"/>
    <w:rsid w:val="007F7FFB"/>
    <w:rsid w:val="00816225"/>
    <w:rsid w:val="00821C81"/>
    <w:rsid w:val="00826431"/>
    <w:rsid w:val="00830888"/>
    <w:rsid w:val="0084267F"/>
    <w:rsid w:val="00855DBF"/>
    <w:rsid w:val="00875485"/>
    <w:rsid w:val="008800C8"/>
    <w:rsid w:val="0089053D"/>
    <w:rsid w:val="008953D4"/>
    <w:rsid w:val="008B4329"/>
    <w:rsid w:val="008D78CD"/>
    <w:rsid w:val="008E749F"/>
    <w:rsid w:val="008F1B52"/>
    <w:rsid w:val="009036D0"/>
    <w:rsid w:val="00907DBA"/>
    <w:rsid w:val="009162C7"/>
    <w:rsid w:val="00921F9F"/>
    <w:rsid w:val="009275E5"/>
    <w:rsid w:val="009319B9"/>
    <w:rsid w:val="00940DE5"/>
    <w:rsid w:val="00941DFB"/>
    <w:rsid w:val="00943E47"/>
    <w:rsid w:val="00962745"/>
    <w:rsid w:val="00987FF3"/>
    <w:rsid w:val="00990571"/>
    <w:rsid w:val="009A136A"/>
    <w:rsid w:val="009A3283"/>
    <w:rsid w:val="009A4163"/>
    <w:rsid w:val="009C01B6"/>
    <w:rsid w:val="009C5785"/>
    <w:rsid w:val="009E0BEA"/>
    <w:rsid w:val="009F25E4"/>
    <w:rsid w:val="009F4CC5"/>
    <w:rsid w:val="009F51CB"/>
    <w:rsid w:val="009F6C9A"/>
    <w:rsid w:val="00A05367"/>
    <w:rsid w:val="00A341EB"/>
    <w:rsid w:val="00A358D9"/>
    <w:rsid w:val="00A36230"/>
    <w:rsid w:val="00A37409"/>
    <w:rsid w:val="00A527F0"/>
    <w:rsid w:val="00A65D64"/>
    <w:rsid w:val="00A738EA"/>
    <w:rsid w:val="00A75253"/>
    <w:rsid w:val="00A84624"/>
    <w:rsid w:val="00AB76E6"/>
    <w:rsid w:val="00AF6D66"/>
    <w:rsid w:val="00B14A50"/>
    <w:rsid w:val="00B30255"/>
    <w:rsid w:val="00B3098F"/>
    <w:rsid w:val="00B522F2"/>
    <w:rsid w:val="00B54294"/>
    <w:rsid w:val="00B57501"/>
    <w:rsid w:val="00B64534"/>
    <w:rsid w:val="00B75094"/>
    <w:rsid w:val="00B814C7"/>
    <w:rsid w:val="00B83446"/>
    <w:rsid w:val="00B86218"/>
    <w:rsid w:val="00B97117"/>
    <w:rsid w:val="00BC685B"/>
    <w:rsid w:val="00BD1355"/>
    <w:rsid w:val="00BF7B50"/>
    <w:rsid w:val="00C03C8A"/>
    <w:rsid w:val="00C1372F"/>
    <w:rsid w:val="00C45769"/>
    <w:rsid w:val="00C532E3"/>
    <w:rsid w:val="00C94138"/>
    <w:rsid w:val="00CA3444"/>
    <w:rsid w:val="00CA4F46"/>
    <w:rsid w:val="00CB6E99"/>
    <w:rsid w:val="00CC3F45"/>
    <w:rsid w:val="00CF54C8"/>
    <w:rsid w:val="00D40D90"/>
    <w:rsid w:val="00D4480E"/>
    <w:rsid w:val="00D5381D"/>
    <w:rsid w:val="00D53CB5"/>
    <w:rsid w:val="00D611F9"/>
    <w:rsid w:val="00D71E67"/>
    <w:rsid w:val="00D82ADA"/>
    <w:rsid w:val="00D831DD"/>
    <w:rsid w:val="00D94229"/>
    <w:rsid w:val="00D97C0A"/>
    <w:rsid w:val="00DB7C9B"/>
    <w:rsid w:val="00DC0E55"/>
    <w:rsid w:val="00E12799"/>
    <w:rsid w:val="00E12B3D"/>
    <w:rsid w:val="00E16F17"/>
    <w:rsid w:val="00E26D69"/>
    <w:rsid w:val="00E42E00"/>
    <w:rsid w:val="00E50443"/>
    <w:rsid w:val="00E579DD"/>
    <w:rsid w:val="00E70AB8"/>
    <w:rsid w:val="00E7623A"/>
    <w:rsid w:val="00E82568"/>
    <w:rsid w:val="00EB7245"/>
    <w:rsid w:val="00ED2529"/>
    <w:rsid w:val="00ED2C8A"/>
    <w:rsid w:val="00ED7D17"/>
    <w:rsid w:val="00EE26BE"/>
    <w:rsid w:val="00EF4162"/>
    <w:rsid w:val="00F01D52"/>
    <w:rsid w:val="00F03CA1"/>
    <w:rsid w:val="00F16658"/>
    <w:rsid w:val="00F26771"/>
    <w:rsid w:val="00F368C9"/>
    <w:rsid w:val="00F3714E"/>
    <w:rsid w:val="00F51B21"/>
    <w:rsid w:val="00F54054"/>
    <w:rsid w:val="00F67A34"/>
    <w:rsid w:val="00F71501"/>
    <w:rsid w:val="00F71DFF"/>
    <w:rsid w:val="00F81378"/>
    <w:rsid w:val="00F9048B"/>
    <w:rsid w:val="00F940F1"/>
    <w:rsid w:val="00FB565A"/>
    <w:rsid w:val="00FE08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A671E"/>
  <w15:chartTrackingRefBased/>
  <w15:docId w15:val="{F33335FC-F1E6-4246-8DD4-3EDBCDCCE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341EB"/>
    <w:pPr>
      <w:widowControl w:val="0"/>
      <w:spacing w:line="360" w:lineRule="auto"/>
      <w:jc w:val="both"/>
    </w:pPr>
    <w:rPr>
      <w:rFonts w:ascii="Times New Roman" w:eastAsia="Times New Roman" w:hAnsi="Times New Roman" w:cs="Times New Roman"/>
      <w:sz w:val="24"/>
      <w:lang w:val="en-GB"/>
    </w:rPr>
  </w:style>
  <w:style w:type="paragraph" w:styleId="1">
    <w:name w:val="heading 1"/>
    <w:basedOn w:val="a"/>
    <w:next w:val="a"/>
    <w:link w:val="10"/>
    <w:uiPriority w:val="9"/>
    <w:qFormat/>
    <w:rsid w:val="00A341EB"/>
    <w:pPr>
      <w:keepNext/>
      <w:keepLines/>
      <w:spacing w:before="340" w:after="330"/>
      <w:outlineLvl w:val="0"/>
    </w:pPr>
    <w:rPr>
      <w:b/>
      <w:bCs/>
      <w:kern w:val="44"/>
      <w:sz w:val="28"/>
      <w:szCs w:val="28"/>
    </w:rPr>
  </w:style>
  <w:style w:type="paragraph" w:styleId="2">
    <w:name w:val="heading 2"/>
    <w:basedOn w:val="a"/>
    <w:next w:val="a"/>
    <w:link w:val="20"/>
    <w:uiPriority w:val="9"/>
    <w:unhideWhenUsed/>
    <w:qFormat/>
    <w:rsid w:val="00A341EB"/>
    <w:pPr>
      <w:keepNext/>
      <w:keepLines/>
      <w:spacing w:before="260" w:after="260"/>
      <w:outlineLvl w:val="1"/>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A341EB"/>
    <w:rPr>
      <w:rFonts w:ascii="Times New Roman" w:eastAsia="Times New Roman" w:hAnsi="Times New Roman" w:cs="Times New Roman"/>
      <w:b/>
      <w:bCs/>
      <w:kern w:val="44"/>
      <w:sz w:val="28"/>
      <w:szCs w:val="28"/>
      <w:lang w:val="en-GB"/>
    </w:rPr>
  </w:style>
  <w:style w:type="character" w:customStyle="1" w:styleId="20">
    <w:name w:val="标题 2 字符"/>
    <w:basedOn w:val="a0"/>
    <w:link w:val="2"/>
    <w:uiPriority w:val="9"/>
    <w:rsid w:val="00A341EB"/>
    <w:rPr>
      <w:rFonts w:ascii="Times New Roman" w:eastAsia="Times New Roman" w:hAnsi="Times New Roman" w:cs="Times New Roman"/>
      <w:b/>
      <w:bCs/>
      <w:sz w:val="24"/>
      <w:lang w:val="en-GB"/>
    </w:rPr>
  </w:style>
  <w:style w:type="paragraph" w:styleId="TOC1">
    <w:name w:val="toc 1"/>
    <w:basedOn w:val="a"/>
    <w:next w:val="a"/>
    <w:autoRedefine/>
    <w:uiPriority w:val="39"/>
    <w:unhideWhenUsed/>
    <w:rsid w:val="00692BA9"/>
  </w:style>
  <w:style w:type="paragraph" w:styleId="TOC2">
    <w:name w:val="toc 2"/>
    <w:basedOn w:val="a"/>
    <w:next w:val="a"/>
    <w:autoRedefine/>
    <w:uiPriority w:val="39"/>
    <w:unhideWhenUsed/>
    <w:rsid w:val="00692BA9"/>
    <w:pPr>
      <w:ind w:leftChars="200" w:left="420"/>
    </w:pPr>
  </w:style>
  <w:style w:type="character" w:styleId="a3">
    <w:name w:val="Hyperlink"/>
    <w:basedOn w:val="a0"/>
    <w:uiPriority w:val="99"/>
    <w:unhideWhenUsed/>
    <w:rsid w:val="00692BA9"/>
    <w:rPr>
      <w:color w:val="0563C1" w:themeColor="hyperlink"/>
      <w:u w:val="single"/>
    </w:rPr>
  </w:style>
  <w:style w:type="paragraph" w:styleId="a4">
    <w:name w:val="header"/>
    <w:basedOn w:val="a"/>
    <w:link w:val="a5"/>
    <w:uiPriority w:val="99"/>
    <w:unhideWhenUsed/>
    <w:rsid w:val="00FE08BA"/>
    <w:pPr>
      <w:pBdr>
        <w:bottom w:val="single" w:sz="6" w:space="1" w:color="auto"/>
      </w:pBdr>
      <w:tabs>
        <w:tab w:val="center" w:pos="4153"/>
        <w:tab w:val="right" w:pos="8306"/>
      </w:tabs>
      <w:snapToGrid w:val="0"/>
      <w:spacing w:line="240" w:lineRule="auto"/>
      <w:jc w:val="center"/>
    </w:pPr>
    <w:rPr>
      <w:sz w:val="18"/>
      <w:szCs w:val="18"/>
    </w:rPr>
  </w:style>
  <w:style w:type="character" w:customStyle="1" w:styleId="a5">
    <w:name w:val="页眉 字符"/>
    <w:basedOn w:val="a0"/>
    <w:link w:val="a4"/>
    <w:uiPriority w:val="99"/>
    <w:rsid w:val="00FE08BA"/>
    <w:rPr>
      <w:rFonts w:ascii="Times New Roman" w:eastAsia="Times New Roman" w:hAnsi="Times New Roman" w:cs="Times New Roman"/>
      <w:sz w:val="18"/>
      <w:szCs w:val="18"/>
      <w:lang w:val="en-GB"/>
    </w:rPr>
  </w:style>
  <w:style w:type="paragraph" w:styleId="a6">
    <w:name w:val="footer"/>
    <w:basedOn w:val="a"/>
    <w:link w:val="a7"/>
    <w:uiPriority w:val="99"/>
    <w:unhideWhenUsed/>
    <w:rsid w:val="00FE08BA"/>
    <w:pPr>
      <w:tabs>
        <w:tab w:val="center" w:pos="4153"/>
        <w:tab w:val="right" w:pos="8306"/>
      </w:tabs>
      <w:snapToGrid w:val="0"/>
      <w:spacing w:line="240" w:lineRule="auto"/>
      <w:jc w:val="left"/>
    </w:pPr>
    <w:rPr>
      <w:sz w:val="18"/>
      <w:szCs w:val="18"/>
    </w:rPr>
  </w:style>
  <w:style w:type="character" w:customStyle="1" w:styleId="a7">
    <w:name w:val="页脚 字符"/>
    <w:basedOn w:val="a0"/>
    <w:link w:val="a6"/>
    <w:uiPriority w:val="99"/>
    <w:rsid w:val="00FE08BA"/>
    <w:rPr>
      <w:rFonts w:ascii="Times New Roman" w:eastAsia="Times New Roman" w:hAnsi="Times New Roman" w:cs="Times New Roman"/>
      <w:sz w:val="18"/>
      <w:szCs w:val="18"/>
      <w:lang w:val="en-GB"/>
    </w:rPr>
  </w:style>
  <w:style w:type="character" w:styleId="a8">
    <w:name w:val="page number"/>
    <w:basedOn w:val="a0"/>
    <w:uiPriority w:val="99"/>
    <w:semiHidden/>
    <w:unhideWhenUsed/>
    <w:rsid w:val="00FE08BA"/>
  </w:style>
  <w:style w:type="character" w:styleId="a9">
    <w:name w:val="Unresolved Mention"/>
    <w:basedOn w:val="a0"/>
    <w:uiPriority w:val="99"/>
    <w:semiHidden/>
    <w:unhideWhenUsed/>
    <w:rsid w:val="00ED2529"/>
    <w:rPr>
      <w:color w:val="605E5C"/>
      <w:shd w:val="clear" w:color="auto" w:fill="E1DFDD"/>
    </w:rPr>
  </w:style>
  <w:style w:type="paragraph" w:styleId="aa">
    <w:name w:val="List Paragraph"/>
    <w:basedOn w:val="a"/>
    <w:uiPriority w:val="34"/>
    <w:qFormat/>
    <w:rsid w:val="0012395D"/>
    <w:pPr>
      <w:ind w:firstLineChars="200" w:firstLine="420"/>
    </w:pPr>
  </w:style>
  <w:style w:type="character" w:styleId="ab">
    <w:name w:val="FollowedHyperlink"/>
    <w:basedOn w:val="a0"/>
    <w:uiPriority w:val="99"/>
    <w:semiHidden/>
    <w:unhideWhenUsed/>
    <w:rsid w:val="002B5A91"/>
    <w:rPr>
      <w:color w:val="954F72" w:themeColor="followedHyperlink"/>
      <w:u w:val="single"/>
    </w:rPr>
  </w:style>
  <w:style w:type="paragraph" w:styleId="ac">
    <w:name w:val="caption"/>
    <w:basedOn w:val="a"/>
    <w:next w:val="a"/>
    <w:uiPriority w:val="35"/>
    <w:unhideWhenUsed/>
    <w:qFormat/>
    <w:rsid w:val="00A738EA"/>
    <w:rPr>
      <w:rFonts w:asciiTheme="majorHAnsi" w:eastAsia="黑体" w:hAnsiTheme="majorHAnsi" w:cstheme="majorBid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003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theguardian.com/business/2019/mar/14/coca-cola-admits-it-produces-3m-tonnes-of-plastic-packaging-a-year" TargetMode="External"/><Relationship Id="rId18" Type="http://schemas.openxmlformats.org/officeDocument/2006/relationships/hyperlink" Target="https://packagingeurope.com/coca-colas-sustainable-packaging-strategy-one-year-on/"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d1io3yog0oux5.cloudfront.net/_695f199a899c224f6248c34b60b47a49/cocacolacompany/db/734/6024/annual_report/2018.pdf" TargetMode="External"/><Relationship Id="rId7" Type="http://schemas.openxmlformats.org/officeDocument/2006/relationships/endnotes" Target="endnotes.xml"/><Relationship Id="rId12" Type="http://schemas.openxmlformats.org/officeDocument/2006/relationships/hyperlink" Target="https://www.coca-cola.co.uk/stories/entrepreneurial-solutions-for-a-more-sustainable-world" TargetMode="External"/><Relationship Id="rId17" Type="http://schemas.openxmlformats.org/officeDocument/2006/relationships/hyperlink" Target="https://www.swedbrand-group.com/blog/coca-cola-unveils-new-packaging-strategy"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businessinsider.com/coca-cola-makes-worlds-first-bottle-from-recycled-ocean-waste-2019-10?r=US&amp;IR=T" TargetMode="External"/><Relationship Id="rId20" Type="http://schemas.openxmlformats.org/officeDocument/2006/relationships/hyperlink" Target="https://investors.coca-colacompany.com/strategy/vis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ca-cola.co.uk/stories/a-world-without-waste" TargetMode="External"/><Relationship Id="rId24" Type="http://schemas.openxmlformats.org/officeDocument/2006/relationships/hyperlink" Target="https://www.un.org/sustainabledevelopment/sustainable-development-goals/" TargetMode="External"/><Relationship Id="rId5" Type="http://schemas.openxmlformats.org/officeDocument/2006/relationships/webSettings" Target="webSettings.xml"/><Relationship Id="rId15" Type="http://schemas.openxmlformats.org/officeDocument/2006/relationships/hyperlink" Target="https://www.beveragedaily.com/Article/2019/05/23/Coca-Cola-cuts-back-on-sugar-with-bubbler-beverages?utm_source=copyright&amp;utm_medium=OnSite&amp;utm_campaign=copyright" TargetMode="External"/><Relationship Id="rId23" Type="http://schemas.openxmlformats.org/officeDocument/2006/relationships/hyperlink" Target="https://www.coca-colacompany.com/press-releases/a-coke-bottle-made-with-plastic-from-the-sea" TargetMode="External"/><Relationship Id="rId28" Type="http://schemas.openxmlformats.org/officeDocument/2006/relationships/theme" Target="theme/theme1.xml"/><Relationship Id="rId10" Type="http://schemas.openxmlformats.org/officeDocument/2006/relationships/hyperlink" Target="https://www.theguardian.com/news/datablog/2019/nov/09/coca-cola-world-biggest-plastics-polluter-again-datablog" TargetMode="External"/><Relationship Id="rId19" Type="http://schemas.openxmlformats.org/officeDocument/2006/relationships/hyperlink" Target="https://investors.coca-colacompany.com/" TargetMode="Externa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yperlink" Target="https://theintercept.com/2019/10/18/coca-cola-recycling-plastics-pollution/" TargetMode="External"/><Relationship Id="rId22" Type="http://schemas.openxmlformats.org/officeDocument/2006/relationships/hyperlink" Target="https://www.coca-colacompany.com/sustainable-business/in-our-products/coke-keeps-people-at-heart-of-business"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24037;&#20316;&#31807;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ltLang="zh-CN" sz="1400">
                <a:solidFill>
                  <a:schemeClr val="tx1"/>
                </a:solidFill>
                <a:latin typeface="Times New Roman" panose="02020603050405020304" pitchFamily="18" charset="0"/>
                <a:cs typeface="Times New Roman" panose="02020603050405020304" pitchFamily="18" charset="0"/>
              </a:rPr>
              <a:t>Environmental improvement</a:t>
            </a:r>
            <a:endParaRPr lang="zh-CN" altLang="en-US" sz="1400">
              <a:solidFill>
                <a:schemeClr val="tx1"/>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lineChart>
        <c:grouping val="standard"/>
        <c:varyColors val="0"/>
        <c:ser>
          <c:idx val="0"/>
          <c:order val="0"/>
          <c:tx>
            <c:strRef>
              <c:f>Sheet1!$A$3</c:f>
              <c:strCache>
                <c:ptCount val="1"/>
                <c:pt idx="0">
                  <c:v>Water Use (Liters of water used per liter of product produced)</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zh-CN"/>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Sheet1!$B$2:$E$2</c:f>
              <c:numCache>
                <c:formatCode>General</c:formatCode>
                <c:ptCount val="4"/>
                <c:pt idx="0">
                  <c:v>2015</c:v>
                </c:pt>
                <c:pt idx="1">
                  <c:v>2016</c:v>
                </c:pt>
                <c:pt idx="2">
                  <c:v>2017</c:v>
                </c:pt>
                <c:pt idx="3">
                  <c:v>2018</c:v>
                </c:pt>
              </c:numCache>
            </c:numRef>
          </c:cat>
          <c:val>
            <c:numRef>
              <c:f>Sheet1!$B$3:$E$3</c:f>
              <c:numCache>
                <c:formatCode>General</c:formatCode>
                <c:ptCount val="4"/>
                <c:pt idx="0">
                  <c:v>1.98</c:v>
                </c:pt>
                <c:pt idx="1">
                  <c:v>1.96</c:v>
                </c:pt>
                <c:pt idx="2">
                  <c:v>1.92</c:v>
                </c:pt>
                <c:pt idx="3">
                  <c:v>1.89</c:v>
                </c:pt>
              </c:numCache>
            </c:numRef>
          </c:val>
          <c:smooth val="0"/>
          <c:extLst>
            <c:ext xmlns:c16="http://schemas.microsoft.com/office/drawing/2014/chart" uri="{C3380CC4-5D6E-409C-BE32-E72D297353CC}">
              <c16:uniqueId val="{00000000-2022-4447-A936-0A479F3ACCC4}"/>
            </c:ext>
          </c:extLst>
        </c:ser>
        <c:ser>
          <c:idx val="1"/>
          <c:order val="1"/>
          <c:tx>
            <c:strRef>
              <c:f>Sheet1!$A$4</c:f>
              <c:strCache>
                <c:ptCount val="1"/>
                <c:pt idx="0">
                  <c:v>Carbon Emissions Ratio</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zh-CN"/>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Sheet1!$B$2:$E$2</c:f>
              <c:numCache>
                <c:formatCode>General</c:formatCode>
                <c:ptCount val="4"/>
                <c:pt idx="0">
                  <c:v>2015</c:v>
                </c:pt>
                <c:pt idx="1">
                  <c:v>2016</c:v>
                </c:pt>
                <c:pt idx="2">
                  <c:v>2017</c:v>
                </c:pt>
                <c:pt idx="3">
                  <c:v>2018</c:v>
                </c:pt>
              </c:numCache>
            </c:numRef>
          </c:cat>
          <c:val>
            <c:numRef>
              <c:f>Sheet1!$B$4:$E$4</c:f>
              <c:numCache>
                <c:formatCode>0.00%</c:formatCode>
                <c:ptCount val="4"/>
                <c:pt idx="0">
                  <c:v>0.36230000000000001</c:v>
                </c:pt>
                <c:pt idx="1">
                  <c:v>0.35289999999999999</c:v>
                </c:pt>
                <c:pt idx="2">
                  <c:v>0.33960000000000001</c:v>
                </c:pt>
                <c:pt idx="3">
                  <c:v>0.33100000000000002</c:v>
                </c:pt>
              </c:numCache>
            </c:numRef>
          </c:val>
          <c:smooth val="0"/>
          <c:extLst>
            <c:ext xmlns:c16="http://schemas.microsoft.com/office/drawing/2014/chart" uri="{C3380CC4-5D6E-409C-BE32-E72D297353CC}">
              <c16:uniqueId val="{00000001-2022-4447-A936-0A479F3ACCC4}"/>
            </c:ext>
          </c:extLst>
        </c:ser>
        <c:dLbls>
          <c:dLblPos val="t"/>
          <c:showLegendKey val="0"/>
          <c:showVal val="1"/>
          <c:showCatName val="0"/>
          <c:showSerName val="0"/>
          <c:showPercent val="0"/>
          <c:showBubbleSize val="0"/>
        </c:dLbls>
        <c:marker val="1"/>
        <c:smooth val="0"/>
        <c:axId val="1823135072"/>
        <c:axId val="1823108256"/>
      </c:lineChart>
      <c:catAx>
        <c:axId val="1823135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zh-CN"/>
          </a:p>
        </c:txPr>
        <c:crossAx val="1823108256"/>
        <c:crosses val="autoZero"/>
        <c:auto val="1"/>
        <c:lblAlgn val="ctr"/>
        <c:lblOffset val="100"/>
        <c:noMultiLvlLbl val="0"/>
      </c:catAx>
      <c:valAx>
        <c:axId val="18231082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zh-CN"/>
          </a:p>
        </c:txPr>
        <c:crossAx val="18231350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AE242E-1C62-034F-9F00-69D26E801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12</Pages>
  <Words>2837</Words>
  <Characters>17165</Characters>
  <Application>Microsoft Office Word</Application>
  <DocSecurity>0</DocSecurity>
  <Lines>357</Lines>
  <Paragraphs>119</Paragraphs>
  <ScaleCrop>false</ScaleCrop>
  <Company/>
  <LinksUpToDate>false</LinksUpToDate>
  <CharactersWithSpaces>19883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Shijie Yan (1900193)</dc:creator>
  <cp:keywords/>
  <dc:description/>
  <cp:lastModifiedBy>Shijie Yan (1900193)</cp:lastModifiedBy>
  <cp:revision>6</cp:revision>
  <dcterms:created xsi:type="dcterms:W3CDTF">2020-03-02T19:41:00Z</dcterms:created>
  <dcterms:modified xsi:type="dcterms:W3CDTF">2020-03-02T21:28:00Z</dcterms:modified>
</cp:coreProperties>
</file>