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66CB62" w14:textId="4C34736C" w:rsidR="00E50B3A" w:rsidRDefault="00E50B3A" w:rsidP="00E50B3A">
      <w:pPr>
        <w:jc w:val="center"/>
        <w:rPr>
          <w:rFonts w:ascii="Comic Sans MS" w:hAnsi="Comic Sans MS"/>
          <w:sz w:val="24"/>
          <w:szCs w:val="24"/>
          <w:u w:val="single"/>
        </w:rPr>
      </w:pPr>
      <w:r>
        <w:rPr>
          <w:rFonts w:ascii="Comic Sans MS" w:hAnsi="Comic Sans MS"/>
          <w:sz w:val="24"/>
          <w:szCs w:val="24"/>
          <w:u w:val="single"/>
        </w:rPr>
        <w:t>‘Jesus was a reformer of first-century Jewish attitudes to women.’ Discu</w:t>
      </w:r>
      <w:r w:rsidR="00AB0206">
        <w:rPr>
          <w:rFonts w:ascii="Comic Sans MS" w:hAnsi="Comic Sans MS"/>
          <w:sz w:val="24"/>
          <w:szCs w:val="24"/>
          <w:u w:val="single"/>
        </w:rPr>
        <w:t>s</w:t>
      </w:r>
      <w:r>
        <w:rPr>
          <w:rFonts w:ascii="Comic Sans MS" w:hAnsi="Comic Sans MS"/>
          <w:sz w:val="24"/>
          <w:szCs w:val="24"/>
          <w:u w:val="single"/>
        </w:rPr>
        <w:t>s.</w:t>
      </w:r>
    </w:p>
    <w:p w14:paraId="0B26055B" w14:textId="4CA82F2D" w:rsidR="00E50B3A" w:rsidRDefault="00E50B3A" w:rsidP="00E50B3A">
      <w:pPr>
        <w:rPr>
          <w:rFonts w:ascii="Comic Sans MS" w:hAnsi="Comic Sans MS"/>
          <w:sz w:val="24"/>
          <w:szCs w:val="24"/>
          <w:u w:val="single"/>
        </w:rPr>
      </w:pPr>
    </w:p>
    <w:p w14:paraId="6B26B73F" w14:textId="1F240F5D" w:rsidR="00E50B3A" w:rsidRDefault="00E50B3A" w:rsidP="00E50B3A">
      <w:pPr>
        <w:rPr>
          <w:rFonts w:ascii="Comic Sans MS" w:hAnsi="Comic Sans MS"/>
          <w:sz w:val="24"/>
          <w:szCs w:val="24"/>
          <w:u w:val="single"/>
        </w:rPr>
      </w:pPr>
      <w:r>
        <w:rPr>
          <w:rFonts w:ascii="Comic Sans MS" w:hAnsi="Comic Sans MS"/>
          <w:sz w:val="24"/>
          <w:szCs w:val="24"/>
          <w:u w:val="single"/>
        </w:rPr>
        <w:t xml:space="preserve">Introduction. </w:t>
      </w:r>
    </w:p>
    <w:p w14:paraId="456E1968" w14:textId="4536847C" w:rsidR="00E50B3A" w:rsidRDefault="00D32A78" w:rsidP="00E50B3A">
      <w:pPr>
        <w:rPr>
          <w:rFonts w:ascii="Comic Sans MS" w:hAnsi="Comic Sans MS"/>
        </w:rPr>
      </w:pPr>
      <w:r w:rsidRPr="00D32A78">
        <w:rPr>
          <w:rFonts w:ascii="Comic Sans MS" w:hAnsi="Comic Sans MS"/>
        </w:rPr>
        <w:t>In this</w:t>
      </w:r>
      <w:r>
        <w:rPr>
          <w:rFonts w:ascii="Comic Sans MS" w:hAnsi="Comic Sans MS"/>
        </w:rPr>
        <w:t xml:space="preserve"> essay I intend to look at whether Jesus was a reformer of first – century Jewish attitudes towards women. To do this we will be looking at mainly the Bible/New Testament as a source as this is where we get all of our information on Jesus as an individual, and therefore what we will be using to look at this topic. Also, in order to do this we will also need to look at how women were treated in Judaism at the time and therefore we will also be looking at the Hebrew Bible, one place else we will be looking at is the synagogue, some of the traditions of the synagogue and its attitudes towards women are still the same as what they would have been in Jesus’ time, and we can see this in worship and prayer when men and women are not permitted to sit next to each other. As well as looking at these sources we will be looking at articles that are available online to use to back up the points made in this. </w:t>
      </w:r>
    </w:p>
    <w:p w14:paraId="57855F4A" w14:textId="2D3E2410" w:rsidR="00D32A78" w:rsidRPr="00D32A78" w:rsidRDefault="00D32A78" w:rsidP="00E50B3A">
      <w:pPr>
        <w:rPr>
          <w:rFonts w:ascii="Comic Sans MS" w:hAnsi="Comic Sans MS"/>
        </w:rPr>
      </w:pPr>
      <w:r>
        <w:rPr>
          <w:rFonts w:ascii="Comic Sans MS" w:hAnsi="Comic Sans MS"/>
        </w:rPr>
        <w:t>One thing to note before starting is that there are many branches of Judaism in the first century, so as to not complicate thing, when using the term Judaism we will be using it as a broad term, as to not narrow it down, and therefor allow us to widen the scope of what we are looking at.</w:t>
      </w:r>
    </w:p>
    <w:p w14:paraId="6BF46B27" w14:textId="77777777" w:rsidR="00D32A78" w:rsidRPr="00D32A78" w:rsidRDefault="00D32A78" w:rsidP="00E50B3A">
      <w:pPr>
        <w:rPr>
          <w:rFonts w:ascii="Comic Sans MS" w:hAnsi="Comic Sans MS"/>
          <w:sz w:val="24"/>
          <w:szCs w:val="24"/>
        </w:rPr>
      </w:pPr>
    </w:p>
    <w:p w14:paraId="211C97E5" w14:textId="7892D26B" w:rsidR="00E50B3A" w:rsidRDefault="00E50B3A" w:rsidP="00E50B3A">
      <w:pPr>
        <w:rPr>
          <w:rFonts w:ascii="Comic Sans MS" w:hAnsi="Comic Sans MS"/>
          <w:sz w:val="24"/>
          <w:szCs w:val="24"/>
          <w:u w:val="single"/>
        </w:rPr>
      </w:pPr>
      <w:r>
        <w:rPr>
          <w:rFonts w:ascii="Comic Sans MS" w:hAnsi="Comic Sans MS"/>
          <w:sz w:val="24"/>
          <w:szCs w:val="24"/>
          <w:u w:val="single"/>
        </w:rPr>
        <w:t>Chapter 1.</w:t>
      </w:r>
    </w:p>
    <w:p w14:paraId="339F3DA5" w14:textId="08C5FB74" w:rsidR="00E50B3A" w:rsidRDefault="00813C83" w:rsidP="00E50B3A">
      <w:pPr>
        <w:rPr>
          <w:rFonts w:ascii="Comic Sans MS" w:hAnsi="Comic Sans MS"/>
        </w:rPr>
      </w:pPr>
      <w:r>
        <w:rPr>
          <w:rFonts w:ascii="Comic Sans MS" w:hAnsi="Comic Sans MS"/>
        </w:rPr>
        <w:t>Before being able to look at whether Jesus was a reformer for first century Jewish women, we must first look at how Jewish women were treated at the time. As said in the introduction, one thing that was done in the synagogue at the time is that women and men were segregated from each other during times of worship and prayer</w:t>
      </w:r>
      <w:r w:rsidR="004167DA">
        <w:rPr>
          <w:rFonts w:ascii="Comic Sans MS" w:hAnsi="Comic Sans MS"/>
        </w:rPr>
        <w:t xml:space="preserve">. </w:t>
      </w:r>
    </w:p>
    <w:p w14:paraId="2E4C3AE1" w14:textId="45EC7F43" w:rsidR="00A117EF" w:rsidRDefault="00A117EF" w:rsidP="00E50B3A">
      <w:pPr>
        <w:rPr>
          <w:rFonts w:ascii="Comic Sans MS" w:hAnsi="Comic Sans MS"/>
        </w:rPr>
      </w:pPr>
      <w:r>
        <w:rPr>
          <w:rFonts w:ascii="Comic Sans MS" w:hAnsi="Comic Sans MS"/>
        </w:rPr>
        <w:t xml:space="preserve">One thing to not as well is that the wider society </w:t>
      </w:r>
      <w:r w:rsidR="00454954">
        <w:rPr>
          <w:rFonts w:ascii="Comic Sans MS" w:hAnsi="Comic Sans MS"/>
        </w:rPr>
        <w:t xml:space="preserve">was mainly Roman, but we will also be looking at some Greek attitudes towards women as well, as both societies had similar attitudes towards women. Both societies believed that women were inferior to men, and that there were factors in the womb that effected the way the baby developed, and whether they would be male or female. It is important to note about this as, when Jesus was around the wider society followed Roman traditions, and even though </w:t>
      </w:r>
      <w:r w:rsidR="00675367">
        <w:rPr>
          <w:rFonts w:ascii="Comic Sans MS" w:hAnsi="Comic Sans MS"/>
        </w:rPr>
        <w:t xml:space="preserve">Jewish culture is very different to Roman culture, they had some overlaps in their treatment of women. </w:t>
      </w:r>
    </w:p>
    <w:p w14:paraId="1CDB03CF" w14:textId="2B3A41D2" w:rsidR="00994C3F" w:rsidRDefault="00994C3F" w:rsidP="00E50B3A">
      <w:pPr>
        <w:rPr>
          <w:rFonts w:ascii="Comic Sans MS" w:hAnsi="Comic Sans MS"/>
        </w:rPr>
      </w:pPr>
      <w:r>
        <w:rPr>
          <w:rFonts w:ascii="Comic Sans MS" w:hAnsi="Comic Sans MS"/>
        </w:rPr>
        <w:t xml:space="preserve">One other thing to look at is when we look at the attitudes </w:t>
      </w:r>
      <w:r w:rsidR="009A64D6">
        <w:rPr>
          <w:rFonts w:ascii="Comic Sans MS" w:hAnsi="Comic Sans MS"/>
        </w:rPr>
        <w:t xml:space="preserve">towards early women is, that there was a negative connotation towards a woman who was menstruating </w:t>
      </w:r>
      <w:r w:rsidR="00B63DAC">
        <w:rPr>
          <w:rFonts w:ascii="Comic Sans MS" w:hAnsi="Comic Sans MS"/>
        </w:rPr>
        <w:t xml:space="preserve">it was compared to the plague in Roman culture, however this is not the same attitude </w:t>
      </w:r>
      <w:r w:rsidR="00855781">
        <w:rPr>
          <w:rFonts w:ascii="Comic Sans MS" w:hAnsi="Comic Sans MS"/>
        </w:rPr>
        <w:t>as to what Jewish menstruating laws are</w:t>
      </w:r>
      <w:r w:rsidR="000B6898">
        <w:rPr>
          <w:rFonts w:ascii="Comic Sans MS" w:hAnsi="Comic Sans MS"/>
        </w:rPr>
        <w:t xml:space="preserve"> different as they only think that the woman is unclean for a certain amount of time, and we can see this when we look at Lev</w:t>
      </w:r>
      <w:r w:rsidR="00887C97">
        <w:rPr>
          <w:rFonts w:ascii="Comic Sans MS" w:hAnsi="Comic Sans MS"/>
        </w:rPr>
        <w:t xml:space="preserve">iticus, </w:t>
      </w:r>
      <w:r w:rsidR="00887C97">
        <w:rPr>
          <w:rFonts w:ascii="Comic Sans MS" w:hAnsi="Comic Sans MS"/>
        </w:rPr>
        <w:lastRenderedPageBreak/>
        <w:t>where it writes “When a woman has a discharge of blood that is her regular discharge from her body, she shall be in her impurity for seve</w:t>
      </w:r>
      <w:r w:rsidR="00DA769B">
        <w:rPr>
          <w:rFonts w:ascii="Comic Sans MS" w:hAnsi="Comic Sans MS"/>
        </w:rPr>
        <w:t>n days, and whoever touches her shall be unclean until</w:t>
      </w:r>
      <w:r w:rsidR="00683080">
        <w:rPr>
          <w:rFonts w:ascii="Comic Sans MS" w:hAnsi="Comic Sans MS"/>
        </w:rPr>
        <w:t xml:space="preserve"> the evening” (Lev 15:19). While this does show a negative attitude towards a woman who is menstruating, we could also argue </w:t>
      </w:r>
      <w:r w:rsidR="00FC3B05">
        <w:rPr>
          <w:rFonts w:ascii="Comic Sans MS" w:hAnsi="Comic Sans MS"/>
        </w:rPr>
        <w:t>when looking at the language, that it does not suggest that what is happening is abnormal compared to a Roman context, and it merely suggests that what is happening is something that is unclean and that it should be taken away from society today.</w:t>
      </w:r>
    </w:p>
    <w:p w14:paraId="4EC2CA0D" w14:textId="77777777" w:rsidR="00813C83" w:rsidRPr="00813C83" w:rsidRDefault="00813C83" w:rsidP="00E50B3A">
      <w:pPr>
        <w:rPr>
          <w:rFonts w:ascii="Comic Sans MS" w:hAnsi="Comic Sans MS"/>
        </w:rPr>
      </w:pPr>
    </w:p>
    <w:p w14:paraId="25C760EF" w14:textId="60572B85" w:rsidR="00E50B3A" w:rsidRDefault="00E50B3A" w:rsidP="00E50B3A">
      <w:pPr>
        <w:rPr>
          <w:rFonts w:ascii="Comic Sans MS" w:hAnsi="Comic Sans MS"/>
          <w:sz w:val="24"/>
          <w:szCs w:val="24"/>
          <w:u w:val="single"/>
        </w:rPr>
      </w:pPr>
      <w:r>
        <w:rPr>
          <w:rFonts w:ascii="Comic Sans MS" w:hAnsi="Comic Sans MS"/>
          <w:sz w:val="24"/>
          <w:szCs w:val="24"/>
          <w:u w:val="single"/>
        </w:rPr>
        <w:t>Chapter 2.</w:t>
      </w:r>
    </w:p>
    <w:p w14:paraId="0B2D6BE1" w14:textId="0C2E96E9" w:rsidR="00E50B3A" w:rsidRDefault="00576919" w:rsidP="00E50B3A">
      <w:pPr>
        <w:rPr>
          <w:rFonts w:ascii="Comic Sans MS" w:hAnsi="Comic Sans MS"/>
        </w:rPr>
      </w:pPr>
      <w:r>
        <w:rPr>
          <w:rFonts w:ascii="Comic Sans MS" w:hAnsi="Comic Sans MS"/>
        </w:rPr>
        <w:t xml:space="preserve">One </w:t>
      </w:r>
      <w:r w:rsidR="00717209">
        <w:rPr>
          <w:rFonts w:ascii="Comic Sans MS" w:hAnsi="Comic Sans MS"/>
        </w:rPr>
        <w:t xml:space="preserve">thing that we need to understand before looking at Jesus as a reformer for first – century women is to look at how he treated those that were inferior in society, to get an understanding of this, we need too look at what the New Testament writes about </w:t>
      </w:r>
      <w:r w:rsidR="00A631EB">
        <w:rPr>
          <w:rFonts w:ascii="Comic Sans MS" w:hAnsi="Comic Sans MS"/>
        </w:rPr>
        <w:t xml:space="preserve">Jesus’ attitudes to those who are believed to be inferior, so if we look at this passage from </w:t>
      </w:r>
      <w:r w:rsidR="004504B7">
        <w:rPr>
          <w:rFonts w:ascii="Comic Sans MS" w:hAnsi="Comic Sans MS"/>
        </w:rPr>
        <w:t>Matth</w:t>
      </w:r>
      <w:r w:rsidR="00F278AB">
        <w:rPr>
          <w:rFonts w:ascii="Comic Sans MS" w:hAnsi="Comic Sans MS"/>
        </w:rPr>
        <w:t>ew, where it says “and even after you saw it, you did nit change your minds and believe him” (M</w:t>
      </w:r>
      <w:r w:rsidR="00DB4CDE">
        <w:rPr>
          <w:rFonts w:ascii="Comic Sans MS" w:hAnsi="Comic Sans MS"/>
        </w:rPr>
        <w:t xml:space="preserve">t 21:32) This passage talks about how Jesus views </w:t>
      </w:r>
      <w:r w:rsidR="00751200">
        <w:rPr>
          <w:rFonts w:ascii="Comic Sans MS" w:hAnsi="Comic Sans MS"/>
        </w:rPr>
        <w:t xml:space="preserve">those that would have been considered inferior compared to others who did not have jobs that were considered undesirable. We can see that Jesus holds not negative attitudes towards who in this passage are described as tax-collectors and prostitutes. </w:t>
      </w:r>
      <w:r w:rsidR="007917FA">
        <w:rPr>
          <w:rFonts w:ascii="Comic Sans MS" w:hAnsi="Comic Sans MS"/>
        </w:rPr>
        <w:t xml:space="preserve">One thing that we can take from this already is that there was no direct negative attitude </w:t>
      </w:r>
      <w:r w:rsidR="009408E4">
        <w:rPr>
          <w:rFonts w:ascii="Comic Sans MS" w:hAnsi="Comic Sans MS"/>
        </w:rPr>
        <w:t xml:space="preserve">towards prostitutes, we can assume for this that the prostitutes are </w:t>
      </w:r>
      <w:r w:rsidR="00A117EF">
        <w:rPr>
          <w:rFonts w:ascii="Comic Sans MS" w:hAnsi="Comic Sans MS"/>
        </w:rPr>
        <w:t xml:space="preserve">women, and therefor when we see that Jesus holds no negative attitude towards them it is safe to assume that there is some change between him and the Jewish tradition. </w:t>
      </w:r>
    </w:p>
    <w:p w14:paraId="39D3032E" w14:textId="2EAE7C57" w:rsidR="003B7C12" w:rsidRDefault="00C85ED6" w:rsidP="00E50B3A">
      <w:pPr>
        <w:rPr>
          <w:rFonts w:ascii="Comic Sans MS" w:hAnsi="Comic Sans MS"/>
        </w:rPr>
      </w:pPr>
      <w:r>
        <w:rPr>
          <w:rFonts w:ascii="Comic Sans MS" w:hAnsi="Comic Sans MS"/>
        </w:rPr>
        <w:t xml:space="preserve">One other thing that comes about when we look at Jesus and his attitudes towards women is that in Mark we can see that he uses the example of what a widow does to help teach his disciples, as it is written that </w:t>
      </w:r>
      <w:r w:rsidR="00353635">
        <w:rPr>
          <w:rFonts w:ascii="Comic Sans MS" w:hAnsi="Comic Sans MS"/>
        </w:rPr>
        <w:t>he says “Truly I tell you, this poor widow h</w:t>
      </w:r>
      <w:r w:rsidR="00F60217">
        <w:rPr>
          <w:rFonts w:ascii="Comic Sans MS" w:hAnsi="Comic Sans MS"/>
        </w:rPr>
        <w:t>as</w:t>
      </w:r>
      <w:r w:rsidR="00353635">
        <w:rPr>
          <w:rFonts w:ascii="Comic Sans MS" w:hAnsi="Comic Sans MS"/>
        </w:rPr>
        <w:t xml:space="preserve"> put in more than </w:t>
      </w:r>
      <w:r w:rsidR="00F60217">
        <w:rPr>
          <w:rFonts w:ascii="Comic Sans MS" w:hAnsi="Comic Sans MS"/>
        </w:rPr>
        <w:t xml:space="preserve">all those who are </w:t>
      </w:r>
      <w:r w:rsidR="008027E8">
        <w:rPr>
          <w:rFonts w:ascii="Comic Sans MS" w:hAnsi="Comic Sans MS"/>
        </w:rPr>
        <w:t>contributing</w:t>
      </w:r>
      <w:r w:rsidR="00F60217">
        <w:rPr>
          <w:rFonts w:ascii="Comic Sans MS" w:hAnsi="Comic Sans MS"/>
        </w:rPr>
        <w:t xml:space="preserve"> to the treasury” (M</w:t>
      </w:r>
      <w:r w:rsidR="008027E8">
        <w:rPr>
          <w:rFonts w:ascii="Comic Sans MS" w:hAnsi="Comic Sans MS"/>
        </w:rPr>
        <w:t xml:space="preserve">k 12:43) What we could suggest that Jesus is doing here when teaching </w:t>
      </w:r>
      <w:r w:rsidR="0033262F">
        <w:rPr>
          <w:rFonts w:ascii="Comic Sans MS" w:hAnsi="Comic Sans MS"/>
        </w:rPr>
        <w:t>his disciples is the importance of what is being given, as the widow is giving what she can, where as thos</w:t>
      </w:r>
      <w:r w:rsidR="0089042B">
        <w:rPr>
          <w:rFonts w:ascii="Comic Sans MS" w:hAnsi="Comic Sans MS"/>
        </w:rPr>
        <w:t>e</w:t>
      </w:r>
      <w:r w:rsidR="0033262F">
        <w:rPr>
          <w:rFonts w:ascii="Comic Sans MS" w:hAnsi="Comic Sans MS"/>
        </w:rPr>
        <w:t xml:space="preserve"> that had more gave</w:t>
      </w:r>
      <w:r w:rsidR="0089042B">
        <w:rPr>
          <w:rFonts w:ascii="Comic Sans MS" w:hAnsi="Comic Sans MS"/>
        </w:rPr>
        <w:t xml:space="preserve"> more, yet it </w:t>
      </w:r>
      <w:r w:rsidR="008E0CC1">
        <w:rPr>
          <w:rFonts w:ascii="Comic Sans MS" w:hAnsi="Comic Sans MS"/>
        </w:rPr>
        <w:t xml:space="preserve">held less meaning compared to what the widow gave. This shows us that Jesus held no ill will towards those that were different </w:t>
      </w:r>
      <w:r w:rsidR="000833EC">
        <w:rPr>
          <w:rFonts w:ascii="Comic Sans MS" w:hAnsi="Comic Sans MS"/>
        </w:rPr>
        <w:t>or had less in society.</w:t>
      </w:r>
    </w:p>
    <w:p w14:paraId="76E4F31D" w14:textId="4657E6A0" w:rsidR="003B7C12" w:rsidRDefault="003B7C12" w:rsidP="00E50B3A">
      <w:pPr>
        <w:rPr>
          <w:rFonts w:ascii="Comic Sans MS" w:hAnsi="Comic Sans MS"/>
        </w:rPr>
      </w:pPr>
      <w:r>
        <w:rPr>
          <w:rFonts w:ascii="Comic Sans MS" w:hAnsi="Comic Sans MS"/>
        </w:rPr>
        <w:t xml:space="preserve">One thing that Jesus does that </w:t>
      </w:r>
      <w:r w:rsidR="00977E2E">
        <w:rPr>
          <w:rFonts w:ascii="Comic Sans MS" w:hAnsi="Comic Sans MS"/>
        </w:rPr>
        <w:t>is considered non-</w:t>
      </w:r>
      <w:r w:rsidR="008811BB">
        <w:rPr>
          <w:rFonts w:ascii="Comic Sans MS" w:hAnsi="Comic Sans MS"/>
        </w:rPr>
        <w:t>traditional</w:t>
      </w:r>
      <w:r w:rsidR="00977E2E">
        <w:rPr>
          <w:rFonts w:ascii="Comic Sans MS" w:hAnsi="Comic Sans MS"/>
        </w:rPr>
        <w:t xml:space="preserve"> is that he heals a woman who is </w:t>
      </w:r>
      <w:r w:rsidR="008811BB">
        <w:rPr>
          <w:rFonts w:ascii="Comic Sans MS" w:hAnsi="Comic Sans MS"/>
        </w:rPr>
        <w:t>haemorrhaging, in the society at the time, a woman like this would have been considered impure due to the bleeding, however in Mart it is written that “</w:t>
      </w:r>
      <w:r w:rsidR="00E51AC8">
        <w:rPr>
          <w:rFonts w:ascii="Comic Sans MS" w:hAnsi="Comic Sans MS"/>
        </w:rPr>
        <w:t>Daughter, your faith has made you well; go in peace, and be healed of your disease” (Mk</w:t>
      </w:r>
      <w:r w:rsidR="00685A27">
        <w:rPr>
          <w:rFonts w:ascii="Comic Sans MS" w:hAnsi="Comic Sans MS"/>
        </w:rPr>
        <w:t xml:space="preserve"> 5:34) One other thing </w:t>
      </w:r>
      <w:r w:rsidR="00B57D44">
        <w:rPr>
          <w:rFonts w:ascii="Comic Sans MS" w:hAnsi="Comic Sans MS"/>
        </w:rPr>
        <w:t>that stands out is the language used in this gospel. As he uses the term daughter when referring to this woman, as if</w:t>
      </w:r>
      <w:r w:rsidR="009711EC">
        <w:rPr>
          <w:rFonts w:ascii="Comic Sans MS" w:hAnsi="Comic Sans MS"/>
        </w:rPr>
        <w:t xml:space="preserve"> bringing everyone together, and not separating people for one reason or another. </w:t>
      </w:r>
    </w:p>
    <w:p w14:paraId="35377166" w14:textId="44324140" w:rsidR="00B46520" w:rsidRDefault="00B46520" w:rsidP="00E50B3A">
      <w:pPr>
        <w:rPr>
          <w:rFonts w:ascii="Comic Sans MS" w:hAnsi="Comic Sans MS"/>
        </w:rPr>
      </w:pPr>
      <w:r>
        <w:rPr>
          <w:rFonts w:ascii="Comic Sans MS" w:hAnsi="Comic Sans MS"/>
        </w:rPr>
        <w:t>Something else to look at is the disciples</w:t>
      </w:r>
      <w:r w:rsidR="007654E7">
        <w:rPr>
          <w:rFonts w:ascii="Comic Sans MS" w:hAnsi="Comic Sans MS"/>
        </w:rPr>
        <w:t xml:space="preserve"> that Jesus had as well as who he was teaching. While we have looked at </w:t>
      </w:r>
      <w:r w:rsidR="0000581B">
        <w:rPr>
          <w:rFonts w:ascii="Comic Sans MS" w:hAnsi="Comic Sans MS"/>
        </w:rPr>
        <w:t xml:space="preserve">Jesus’ teaching and attitudes towards women in a </w:t>
      </w:r>
      <w:r w:rsidR="0000581B">
        <w:rPr>
          <w:rFonts w:ascii="Comic Sans MS" w:hAnsi="Comic Sans MS"/>
        </w:rPr>
        <w:lastRenderedPageBreak/>
        <w:t>positive light</w:t>
      </w:r>
      <w:r w:rsidR="00D2108A">
        <w:rPr>
          <w:rFonts w:ascii="Comic Sans MS" w:hAnsi="Comic Sans MS"/>
        </w:rPr>
        <w:t xml:space="preserve">, it is not all positive, as when we look at who Jesus was </w:t>
      </w:r>
      <w:r w:rsidR="00996076">
        <w:rPr>
          <w:rFonts w:ascii="Comic Sans MS" w:hAnsi="Comic Sans MS"/>
        </w:rPr>
        <w:t xml:space="preserve">teaching when looking at the gospels, it was mainly </w:t>
      </w:r>
      <w:r w:rsidR="001854E7">
        <w:rPr>
          <w:rFonts w:ascii="Comic Sans MS" w:hAnsi="Comic Sans MS"/>
        </w:rPr>
        <w:t>men that were taught by Jesus. This does therefore suggest that his teachings were reserved mainly for men, which does not support the point of Jesus being a first century reformer for Jewish women. However there were some women who were taught by Jesus and we can see this in the writings of Mark where it says “</w:t>
      </w:r>
      <w:r w:rsidR="009D0410">
        <w:rPr>
          <w:rFonts w:ascii="Comic Sans MS" w:hAnsi="Comic Sans MS"/>
        </w:rPr>
        <w:t xml:space="preserve">The twelve were with him, as well as some women who had been cured of evil spirits and </w:t>
      </w:r>
      <w:r w:rsidR="00B20A14">
        <w:rPr>
          <w:rFonts w:ascii="Comic Sans MS" w:hAnsi="Comic Sans MS"/>
        </w:rPr>
        <w:t>infirmities</w:t>
      </w:r>
      <w:r w:rsidR="009D0410">
        <w:rPr>
          <w:rFonts w:ascii="Comic Sans MS" w:hAnsi="Comic Sans MS"/>
        </w:rPr>
        <w:t xml:space="preserve">” </w:t>
      </w:r>
      <w:r w:rsidR="00B20A14">
        <w:rPr>
          <w:rFonts w:ascii="Comic Sans MS" w:hAnsi="Comic Sans MS"/>
        </w:rPr>
        <w:t xml:space="preserve">(Lk 8:1-2) While this does show that Jesus taught women along with the disciples, one of these being Mary </w:t>
      </w:r>
      <w:r w:rsidR="002276C0">
        <w:rPr>
          <w:rFonts w:ascii="Comic Sans MS" w:hAnsi="Comic Sans MS"/>
        </w:rPr>
        <w:t xml:space="preserve">Magdalene, it could be suggested from looking at these women that they must first be cleared of any </w:t>
      </w:r>
      <w:r w:rsidR="009B14A8">
        <w:rPr>
          <w:rFonts w:ascii="Comic Sans MS" w:hAnsi="Comic Sans MS"/>
        </w:rPr>
        <w:t xml:space="preserve">impurities that they may have. This could be argued then, that Jesus did hold some biases towards women, </w:t>
      </w:r>
      <w:r w:rsidR="00C2381C">
        <w:rPr>
          <w:rFonts w:ascii="Comic Sans MS" w:hAnsi="Comic Sans MS"/>
        </w:rPr>
        <w:t xml:space="preserve">as what is written here in Luke supports what is written in Leviticus, and we could use the point about menstruation. </w:t>
      </w:r>
    </w:p>
    <w:p w14:paraId="00293B80" w14:textId="42C16A78" w:rsidR="000F38EF" w:rsidRDefault="00B53292" w:rsidP="00E50B3A">
      <w:pPr>
        <w:rPr>
          <w:rFonts w:ascii="Comic Sans MS" w:hAnsi="Comic Sans MS"/>
        </w:rPr>
      </w:pPr>
      <w:r>
        <w:rPr>
          <w:rFonts w:ascii="Comic Sans MS" w:hAnsi="Comic Sans MS"/>
        </w:rPr>
        <w:t xml:space="preserve">One other thing that we must look at when we look at Jesus’ attitudes towards women, is we must look at the </w:t>
      </w:r>
      <w:r w:rsidR="004418AD">
        <w:rPr>
          <w:rFonts w:ascii="Comic Sans MS" w:hAnsi="Comic Sans MS"/>
        </w:rPr>
        <w:t xml:space="preserve">crucifixion and </w:t>
      </w:r>
      <w:r w:rsidR="002C36F6">
        <w:rPr>
          <w:rFonts w:ascii="Comic Sans MS" w:hAnsi="Comic Sans MS"/>
        </w:rPr>
        <w:t>resurrection of Jesus and who was present at the time</w:t>
      </w:r>
      <w:r w:rsidR="004418AD">
        <w:rPr>
          <w:rFonts w:ascii="Comic Sans MS" w:hAnsi="Comic Sans MS"/>
        </w:rPr>
        <w:t xml:space="preserve">. When we look at the crucifixion </w:t>
      </w:r>
      <w:r w:rsidR="008814E6">
        <w:rPr>
          <w:rFonts w:ascii="Comic Sans MS" w:hAnsi="Comic Sans MS"/>
        </w:rPr>
        <w:t xml:space="preserve">and death of Jesus we see that there are 2 names of women that are there to witness the death of Jesus </w:t>
      </w:r>
      <w:r w:rsidR="00375E58">
        <w:rPr>
          <w:rFonts w:ascii="Comic Sans MS" w:hAnsi="Comic Sans MS"/>
        </w:rPr>
        <w:t xml:space="preserve">as it writes that “There were also women looking </w:t>
      </w:r>
      <w:r w:rsidR="00021B2B">
        <w:rPr>
          <w:rFonts w:ascii="Comic Sans MS" w:hAnsi="Comic Sans MS"/>
        </w:rPr>
        <w:t xml:space="preserve">on from a distance; among them were Mary Magdalene, and Mary the mother of James” (Mk 15:40) This is something </w:t>
      </w:r>
      <w:r w:rsidR="00342344">
        <w:rPr>
          <w:rFonts w:ascii="Comic Sans MS" w:hAnsi="Comic Sans MS"/>
        </w:rPr>
        <w:t>that is important to look at as it does suggest to us that there was some importance of who Jesus was to these women</w:t>
      </w:r>
      <w:r w:rsidR="00685331">
        <w:rPr>
          <w:rFonts w:ascii="Comic Sans MS" w:hAnsi="Comic Sans MS"/>
        </w:rPr>
        <w:t xml:space="preserve">, it could therefore be suggested that Jesus was attempting to change what would have been the status quo at the time, and </w:t>
      </w:r>
      <w:r w:rsidR="000F38EF">
        <w:rPr>
          <w:rFonts w:ascii="Comic Sans MS" w:hAnsi="Comic Sans MS"/>
        </w:rPr>
        <w:t xml:space="preserve">therefore had some importance in these women’s lives. One thing to note when looking at the gospels is </w:t>
      </w:r>
      <w:r w:rsidR="006D6BC0">
        <w:rPr>
          <w:rFonts w:ascii="Comic Sans MS" w:hAnsi="Comic Sans MS"/>
        </w:rPr>
        <w:t>that what and how they write about Jesus does differ from one another. Howe</w:t>
      </w:r>
      <w:r w:rsidR="00775E66">
        <w:rPr>
          <w:rFonts w:ascii="Comic Sans MS" w:hAnsi="Comic Sans MS"/>
        </w:rPr>
        <w:t>ver, one thing that is similar between them, especially in Matthew, Mark, and Luke, is that there were women present during either the crucifixion and the resurrection of Jesus and somethings present during both. We can see that when</w:t>
      </w:r>
      <w:r w:rsidR="00026763">
        <w:rPr>
          <w:rFonts w:ascii="Comic Sans MS" w:hAnsi="Comic Sans MS"/>
        </w:rPr>
        <w:t xml:space="preserve"> the burial of Jesus is written in the gospel of mark it again mentions that there were women present as it says “Mary Ma</w:t>
      </w:r>
      <w:r w:rsidR="00857450">
        <w:rPr>
          <w:rFonts w:ascii="Comic Sans MS" w:hAnsi="Comic Sans MS"/>
        </w:rPr>
        <w:t>gdalene and the other Mary were there, sitting opposite the tomb” (Mt 27:</w:t>
      </w:r>
      <w:r w:rsidR="00BF677A">
        <w:rPr>
          <w:rFonts w:ascii="Comic Sans MS" w:hAnsi="Comic Sans MS"/>
        </w:rPr>
        <w:t xml:space="preserve">61). This once again shows us how Jesus must have had some </w:t>
      </w:r>
      <w:r w:rsidR="000B0343">
        <w:rPr>
          <w:rFonts w:ascii="Comic Sans MS" w:hAnsi="Comic Sans MS"/>
        </w:rPr>
        <w:t>effect or held some importance in these women’s life for them to have shown up at his tomb. This could therefore strengthen the argument that Jesus was a reformer of first century Jewish women.</w:t>
      </w:r>
    </w:p>
    <w:p w14:paraId="32D1CF0D" w14:textId="2CD0CE8B" w:rsidR="00576919" w:rsidRDefault="00576919" w:rsidP="00E50B3A">
      <w:pPr>
        <w:rPr>
          <w:rFonts w:ascii="Comic Sans MS" w:hAnsi="Comic Sans MS"/>
        </w:rPr>
      </w:pPr>
    </w:p>
    <w:p w14:paraId="61907FC3" w14:textId="0876A90A" w:rsidR="00387C07" w:rsidRDefault="00387C07" w:rsidP="00E50B3A">
      <w:pPr>
        <w:rPr>
          <w:rFonts w:ascii="Comic Sans MS" w:hAnsi="Comic Sans MS"/>
          <w:sz w:val="24"/>
          <w:szCs w:val="24"/>
          <w:u w:val="single"/>
        </w:rPr>
      </w:pPr>
      <w:r>
        <w:rPr>
          <w:rFonts w:ascii="Comic Sans MS" w:hAnsi="Comic Sans MS"/>
          <w:sz w:val="24"/>
          <w:szCs w:val="24"/>
          <w:u w:val="single"/>
        </w:rPr>
        <w:t>Chapter 3.</w:t>
      </w:r>
    </w:p>
    <w:p w14:paraId="4B3F97F5" w14:textId="56B474B5" w:rsidR="00387C07" w:rsidRDefault="00387C07" w:rsidP="00E50B3A">
      <w:pPr>
        <w:rPr>
          <w:rFonts w:ascii="Comic Sans MS" w:hAnsi="Comic Sans MS"/>
        </w:rPr>
      </w:pPr>
      <w:r>
        <w:rPr>
          <w:rFonts w:ascii="Comic Sans MS" w:hAnsi="Comic Sans MS"/>
        </w:rPr>
        <w:t xml:space="preserve">One thing that we need to look at is what is believed to be the letters of Paul, and while we do not know if all of them were written by Paul, it is still important </w:t>
      </w:r>
      <w:r w:rsidR="00F04F1F">
        <w:rPr>
          <w:rFonts w:ascii="Comic Sans MS" w:hAnsi="Comic Sans MS"/>
        </w:rPr>
        <w:t xml:space="preserve">to look at them, as the attitudes towards women are different to what is written in the gospels. </w:t>
      </w:r>
      <w:r w:rsidR="00E06EE6">
        <w:rPr>
          <w:rFonts w:ascii="Comic Sans MS" w:hAnsi="Comic Sans MS"/>
        </w:rPr>
        <w:t xml:space="preserve">While what is written in the letters of Paul are not what was </w:t>
      </w:r>
      <w:r w:rsidR="00F71D15">
        <w:rPr>
          <w:rFonts w:ascii="Comic Sans MS" w:hAnsi="Comic Sans MS"/>
        </w:rPr>
        <w:t xml:space="preserve">said by Jesus, the Christian tradition does use them as well as the gospels when looking at </w:t>
      </w:r>
      <w:r w:rsidR="00D00DFB">
        <w:rPr>
          <w:rFonts w:ascii="Comic Sans MS" w:hAnsi="Comic Sans MS"/>
        </w:rPr>
        <w:t xml:space="preserve">the way women were treated, when we look at 1 Corinthians </w:t>
      </w:r>
      <w:r w:rsidR="00085E36">
        <w:rPr>
          <w:rFonts w:ascii="Comic Sans MS" w:hAnsi="Comic Sans MS"/>
        </w:rPr>
        <w:t>the attitudes towards prostitutes is very different as to what is taught in the gospels as it writes that “</w:t>
      </w:r>
      <w:r w:rsidR="001961BC">
        <w:rPr>
          <w:rFonts w:ascii="Comic Sans MS" w:hAnsi="Comic Sans MS"/>
        </w:rPr>
        <w:t xml:space="preserve">Do you not know that </w:t>
      </w:r>
      <w:r w:rsidR="001961BC">
        <w:rPr>
          <w:rFonts w:ascii="Comic Sans MS" w:hAnsi="Comic Sans MS"/>
        </w:rPr>
        <w:lastRenderedPageBreak/>
        <w:t xml:space="preserve">whoever is </w:t>
      </w:r>
      <w:r w:rsidR="007C60F1">
        <w:rPr>
          <w:rFonts w:ascii="Comic Sans MS" w:hAnsi="Comic Sans MS"/>
        </w:rPr>
        <w:t>united to a prostitute becomes one body with her? For it is said, ‘The two shall be one in flesh” (1</w:t>
      </w:r>
      <w:r w:rsidR="00762612">
        <w:rPr>
          <w:rFonts w:ascii="Comic Sans MS" w:hAnsi="Comic Sans MS"/>
        </w:rPr>
        <w:t xml:space="preserve"> Cor 6:16). While this </w:t>
      </w:r>
      <w:r w:rsidR="00D53B66">
        <w:rPr>
          <w:rFonts w:ascii="Comic Sans MS" w:hAnsi="Comic Sans MS"/>
        </w:rPr>
        <w:t>is a negative way of looking at prostitutes when compared to how what is written in the gospels as to how Jesus teaches them</w:t>
      </w:r>
      <w:r w:rsidR="00B63E28">
        <w:rPr>
          <w:rFonts w:ascii="Comic Sans MS" w:hAnsi="Comic Sans MS"/>
        </w:rPr>
        <w:t xml:space="preserve">. When looking at this sentence in a wider context, we can see that what Paul is attempting to say is that one must gibe themselves to God and not to a </w:t>
      </w:r>
      <w:r w:rsidR="002355CD">
        <w:rPr>
          <w:rFonts w:ascii="Comic Sans MS" w:hAnsi="Comic Sans MS"/>
        </w:rPr>
        <w:t xml:space="preserve">prostitute. One thing we must </w:t>
      </w:r>
      <w:r w:rsidR="000746D7">
        <w:rPr>
          <w:rFonts w:ascii="Comic Sans MS" w:hAnsi="Comic Sans MS"/>
        </w:rPr>
        <w:t xml:space="preserve">understand when we look at the letters of Paul, what Pauls agenda was at the time was to further the teachings of Jesus and ensure that the Christian tradition would continue and therefor, when we look at these teachings we must understand the context and the time that they were written in. </w:t>
      </w:r>
    </w:p>
    <w:p w14:paraId="53104945" w14:textId="77777777" w:rsidR="00D00DFB" w:rsidRDefault="00D00DFB" w:rsidP="00E50B3A">
      <w:pPr>
        <w:rPr>
          <w:rFonts w:ascii="Comic Sans MS" w:hAnsi="Comic Sans MS"/>
        </w:rPr>
      </w:pPr>
    </w:p>
    <w:p w14:paraId="03CF2265" w14:textId="798A8B56" w:rsidR="00E50B3A" w:rsidRDefault="00E50B3A" w:rsidP="00E50B3A">
      <w:pPr>
        <w:rPr>
          <w:rFonts w:ascii="Comic Sans MS" w:hAnsi="Comic Sans MS"/>
          <w:sz w:val="24"/>
          <w:szCs w:val="24"/>
          <w:u w:val="single"/>
        </w:rPr>
      </w:pPr>
      <w:r>
        <w:rPr>
          <w:rFonts w:ascii="Comic Sans MS" w:hAnsi="Comic Sans MS"/>
          <w:sz w:val="24"/>
          <w:szCs w:val="24"/>
          <w:u w:val="single"/>
        </w:rPr>
        <w:t xml:space="preserve">Chapter </w:t>
      </w:r>
      <w:r w:rsidR="00387C07">
        <w:rPr>
          <w:rFonts w:ascii="Comic Sans MS" w:hAnsi="Comic Sans MS"/>
          <w:sz w:val="24"/>
          <w:szCs w:val="24"/>
          <w:u w:val="single"/>
        </w:rPr>
        <w:t>4</w:t>
      </w:r>
      <w:r>
        <w:rPr>
          <w:rFonts w:ascii="Comic Sans MS" w:hAnsi="Comic Sans MS"/>
          <w:sz w:val="24"/>
          <w:szCs w:val="24"/>
          <w:u w:val="single"/>
        </w:rPr>
        <w:t xml:space="preserve">. </w:t>
      </w:r>
    </w:p>
    <w:p w14:paraId="3D163FA2" w14:textId="506A7693" w:rsidR="00E50B3A" w:rsidRDefault="009711EC" w:rsidP="00E50B3A">
      <w:pPr>
        <w:rPr>
          <w:rFonts w:ascii="Comic Sans MS" w:hAnsi="Comic Sans MS"/>
        </w:rPr>
      </w:pPr>
      <w:r>
        <w:rPr>
          <w:rFonts w:ascii="Comic Sans MS" w:hAnsi="Comic Sans MS"/>
        </w:rPr>
        <w:t xml:space="preserve">One thing to </w:t>
      </w:r>
      <w:r w:rsidR="008A62E8">
        <w:rPr>
          <w:rFonts w:ascii="Comic Sans MS" w:hAnsi="Comic Sans MS"/>
        </w:rPr>
        <w:t>note when we look at Jesus’ attitudes towards women is it could have had an effect on the early Church. As in the early Church we did not only have a deacon, but we also had deaconesses</w:t>
      </w:r>
      <w:r w:rsidR="00C70C35">
        <w:rPr>
          <w:rFonts w:ascii="Comic Sans MS" w:hAnsi="Comic Sans MS"/>
        </w:rPr>
        <w:t>, this suggests that at the time of the early Church and sometime after Jesus’ death, women could hold some authority within</w:t>
      </w:r>
      <w:r w:rsidR="00612100">
        <w:rPr>
          <w:rFonts w:ascii="Comic Sans MS" w:hAnsi="Comic Sans MS"/>
        </w:rPr>
        <w:t xml:space="preserve"> the early </w:t>
      </w:r>
      <w:r w:rsidR="002E7F19">
        <w:rPr>
          <w:rFonts w:ascii="Comic Sans MS" w:hAnsi="Comic Sans MS"/>
        </w:rPr>
        <w:t>Church, where they could welcome and baptize women into the Church, and while it is suggested that the women did not have the same authority as men. It could be suggested that due to the teachings of Jesus it made it possible for women to have this role in the first place.</w:t>
      </w:r>
    </w:p>
    <w:p w14:paraId="1F53D127" w14:textId="6D8B8049" w:rsidR="00876524" w:rsidRDefault="00876524" w:rsidP="00E50B3A">
      <w:pPr>
        <w:rPr>
          <w:rFonts w:ascii="Comic Sans MS" w:hAnsi="Comic Sans MS"/>
        </w:rPr>
      </w:pPr>
    </w:p>
    <w:p w14:paraId="1BC5566D" w14:textId="7CD746A8" w:rsidR="00876524" w:rsidRDefault="00876524" w:rsidP="00E50B3A">
      <w:pPr>
        <w:rPr>
          <w:rFonts w:ascii="Comic Sans MS" w:hAnsi="Comic Sans MS"/>
          <w:sz w:val="24"/>
          <w:szCs w:val="24"/>
          <w:u w:val="single"/>
        </w:rPr>
      </w:pPr>
      <w:r>
        <w:rPr>
          <w:rFonts w:ascii="Comic Sans MS" w:hAnsi="Comic Sans MS"/>
          <w:sz w:val="24"/>
          <w:szCs w:val="24"/>
          <w:u w:val="single"/>
        </w:rPr>
        <w:t>Chapter 5.</w:t>
      </w:r>
    </w:p>
    <w:p w14:paraId="132E63A1" w14:textId="051CEA5D" w:rsidR="00E95D34" w:rsidRDefault="00876524" w:rsidP="00E50B3A">
      <w:pPr>
        <w:rPr>
          <w:rFonts w:ascii="Comic Sans MS" w:hAnsi="Comic Sans MS"/>
        </w:rPr>
      </w:pPr>
      <w:r>
        <w:rPr>
          <w:rFonts w:ascii="Comic Sans MS" w:hAnsi="Comic Sans MS"/>
        </w:rPr>
        <w:t xml:space="preserve">One thing that we could also look at to help us understand if Jesus was a reformer of first century Jewish women, is by looking at his masculinity and how </w:t>
      </w:r>
      <w:r w:rsidR="00891ADB">
        <w:rPr>
          <w:rFonts w:ascii="Comic Sans MS" w:hAnsi="Comic Sans MS"/>
        </w:rPr>
        <w:t>that has an effect of the way many would read his attitudes towards women. We can see in the gospels that Jesus is described as a typical male for the time, who spends his time outdoors.</w:t>
      </w:r>
      <w:r w:rsidR="006934BB">
        <w:rPr>
          <w:rFonts w:ascii="Comic Sans MS" w:hAnsi="Comic Sans MS"/>
        </w:rPr>
        <w:t xml:space="preserve"> However in one article some believe that the masculinity Jesus is showing is one of a Mediterranean male, where as in that same article another argues that it is more of a Roman masculinity as it writes </w:t>
      </w:r>
      <w:r w:rsidR="00E95D34">
        <w:rPr>
          <w:rFonts w:ascii="Comic Sans MS" w:hAnsi="Comic Sans MS"/>
        </w:rPr>
        <w:t xml:space="preserve">“Jesus as mimicking the colonial </w:t>
      </w:r>
      <w:r w:rsidR="0061162C">
        <w:rPr>
          <w:rFonts w:ascii="Comic Sans MS" w:hAnsi="Comic Sans MS"/>
        </w:rPr>
        <w:t>hegemonic practices of Roman masculinity”</w:t>
      </w:r>
      <w:r w:rsidR="0033648E">
        <w:rPr>
          <w:rStyle w:val="FootnoteReference"/>
          <w:rFonts w:ascii="Comic Sans MS" w:hAnsi="Comic Sans MS"/>
        </w:rPr>
        <w:footnoteReference w:id="1"/>
      </w:r>
      <w:r w:rsidR="0061162C">
        <w:rPr>
          <w:rFonts w:ascii="Comic Sans MS" w:hAnsi="Comic Sans MS"/>
        </w:rPr>
        <w:t xml:space="preserve"> He goes on to write about ho</w:t>
      </w:r>
      <w:r w:rsidR="00AC1946">
        <w:rPr>
          <w:rFonts w:ascii="Comic Sans MS" w:hAnsi="Comic Sans MS"/>
        </w:rPr>
        <w:t xml:space="preserve">w even though Jesus takes up a typical Roman masculine look, his personality is more feminized that the others, this would therefore strengthen the argument that Jesus was a reformer of </w:t>
      </w:r>
      <w:r w:rsidR="0033648E">
        <w:rPr>
          <w:rFonts w:ascii="Comic Sans MS" w:hAnsi="Comic Sans MS"/>
        </w:rPr>
        <w:t>first century Jewish women.</w:t>
      </w:r>
      <w:r w:rsidR="00DA6532">
        <w:rPr>
          <w:rFonts w:ascii="Comic Sans MS" w:hAnsi="Comic Sans MS"/>
        </w:rPr>
        <w:t xml:space="preserve"> </w:t>
      </w:r>
    </w:p>
    <w:p w14:paraId="1C0524C8" w14:textId="1D20FE84" w:rsidR="00E95D34" w:rsidRDefault="00DA6532" w:rsidP="00E50B3A">
      <w:pPr>
        <w:rPr>
          <w:rFonts w:ascii="Comic Sans MS" w:hAnsi="Comic Sans MS"/>
        </w:rPr>
      </w:pPr>
      <w:r>
        <w:rPr>
          <w:rFonts w:ascii="Comic Sans MS" w:hAnsi="Comic Sans MS"/>
        </w:rPr>
        <w:t xml:space="preserve">In this same article it </w:t>
      </w:r>
      <w:r w:rsidR="00E355BB">
        <w:rPr>
          <w:rFonts w:ascii="Comic Sans MS" w:hAnsi="Comic Sans MS"/>
        </w:rPr>
        <w:t>also describes Jesus’ death being one which is noble, as it writes “</w:t>
      </w:r>
      <w:r w:rsidR="002759A9">
        <w:rPr>
          <w:rFonts w:ascii="Comic Sans MS" w:hAnsi="Comic Sans MS"/>
        </w:rPr>
        <w:t>His death can also be viewed as a noble death on behalf of others</w:t>
      </w:r>
      <w:r w:rsidR="00C80DF0">
        <w:rPr>
          <w:rFonts w:ascii="Comic Sans MS" w:hAnsi="Comic Sans MS"/>
        </w:rPr>
        <w:t>. At the same time, Jesus submits to the su</w:t>
      </w:r>
      <w:r w:rsidR="003A0335">
        <w:rPr>
          <w:rFonts w:ascii="Comic Sans MS" w:hAnsi="Comic Sans MS"/>
        </w:rPr>
        <w:t xml:space="preserve">bmits to the superior authority of God and is killed in an </w:t>
      </w:r>
      <w:r w:rsidR="003A0335">
        <w:rPr>
          <w:rFonts w:ascii="Comic Sans MS" w:hAnsi="Comic Sans MS"/>
        </w:rPr>
        <w:lastRenderedPageBreak/>
        <w:t>emasculating way”</w:t>
      </w:r>
      <w:r w:rsidR="003A0335">
        <w:rPr>
          <w:rStyle w:val="FootnoteReference"/>
          <w:rFonts w:ascii="Comic Sans MS" w:hAnsi="Comic Sans MS"/>
        </w:rPr>
        <w:footnoteReference w:id="2"/>
      </w:r>
      <w:r w:rsidR="003A0335">
        <w:rPr>
          <w:rFonts w:ascii="Comic Sans MS" w:hAnsi="Comic Sans MS"/>
        </w:rPr>
        <w:t xml:space="preserve"> One thing to note when looking at this sentence</w:t>
      </w:r>
      <w:r w:rsidR="004138C0">
        <w:rPr>
          <w:rFonts w:ascii="Comic Sans MS" w:hAnsi="Comic Sans MS"/>
        </w:rPr>
        <w:t xml:space="preserve"> and its description of Jesus is that it contradicts itself, as at the beginning of it, it tells us that Jesus is masculine in what he did and that his death was noble because of why it happened. But then the sentence goes on and says that because of his submission to God and the way he died it was </w:t>
      </w:r>
      <w:r w:rsidR="001C0B7F">
        <w:rPr>
          <w:rFonts w:ascii="Comic Sans MS" w:hAnsi="Comic Sans MS"/>
        </w:rPr>
        <w:t xml:space="preserve">emasculate. </w:t>
      </w:r>
      <w:r w:rsidR="00F1586D">
        <w:rPr>
          <w:rFonts w:ascii="Comic Sans MS" w:hAnsi="Comic Sans MS"/>
        </w:rPr>
        <w:t xml:space="preserve">However, what this does show us is the standard that men were held to, and how it didn’t </w:t>
      </w:r>
      <w:r w:rsidR="0038124C">
        <w:rPr>
          <w:rFonts w:ascii="Comic Sans MS" w:hAnsi="Comic Sans MS"/>
        </w:rPr>
        <w:t>differ much from women, and therefore it does suggest to us that Jesus was therefore a reformer of fist century Jewish women.</w:t>
      </w:r>
      <w:r w:rsidR="004138C0">
        <w:rPr>
          <w:rFonts w:ascii="Comic Sans MS" w:hAnsi="Comic Sans MS"/>
        </w:rPr>
        <w:t xml:space="preserve"> </w:t>
      </w:r>
    </w:p>
    <w:p w14:paraId="4D0D3190" w14:textId="77777777" w:rsidR="003A0335" w:rsidRPr="009711EC" w:rsidRDefault="003A0335" w:rsidP="00E50B3A">
      <w:pPr>
        <w:rPr>
          <w:rFonts w:ascii="Comic Sans MS" w:hAnsi="Comic Sans MS"/>
        </w:rPr>
      </w:pPr>
    </w:p>
    <w:p w14:paraId="5E6CCE53" w14:textId="7C56D3B5" w:rsidR="00E50B3A" w:rsidRDefault="00E50B3A" w:rsidP="00E50B3A">
      <w:pPr>
        <w:rPr>
          <w:rFonts w:ascii="Comic Sans MS" w:hAnsi="Comic Sans MS"/>
          <w:sz w:val="24"/>
          <w:szCs w:val="24"/>
          <w:u w:val="single"/>
        </w:rPr>
      </w:pPr>
      <w:r>
        <w:rPr>
          <w:rFonts w:ascii="Comic Sans MS" w:hAnsi="Comic Sans MS"/>
          <w:sz w:val="24"/>
          <w:szCs w:val="24"/>
          <w:u w:val="single"/>
        </w:rPr>
        <w:t>Conclusion.</w:t>
      </w:r>
    </w:p>
    <w:p w14:paraId="2A04CC0E" w14:textId="49EEE76F" w:rsidR="00717209" w:rsidRPr="0038124C" w:rsidRDefault="0038124C" w:rsidP="00E50B3A">
      <w:pPr>
        <w:rPr>
          <w:rFonts w:ascii="Comic Sans MS" w:hAnsi="Comic Sans MS"/>
        </w:rPr>
      </w:pPr>
      <w:r>
        <w:rPr>
          <w:rFonts w:ascii="Comic Sans MS" w:hAnsi="Comic Sans MS"/>
        </w:rPr>
        <w:t xml:space="preserve">As we can see from what has been said above, there are many conflictions as to whether Jesus was a reformer for fist century Jewish women or not. From what is written we could say that this point does stand and make sense, however </w:t>
      </w:r>
      <w:r w:rsidR="00DB06E5">
        <w:rPr>
          <w:rFonts w:ascii="Comic Sans MS" w:hAnsi="Comic Sans MS"/>
        </w:rPr>
        <w:t>not much change happened for these women as most of the changed happened for what would have been Christian women, as Jesus’ teachings are in fact separate from Jewish teaching due to them</w:t>
      </w:r>
      <w:r w:rsidR="00F11F74">
        <w:rPr>
          <w:rFonts w:ascii="Comic Sans MS" w:hAnsi="Comic Sans MS"/>
        </w:rPr>
        <w:t xml:space="preserve"> becoming their own religion and teaching. But his teachings are that in which changes women’s loves when they followed him, as he did not discriminate against them for their gender nor did he discriminate against them when they would have been considered unclean. Therefore, we could say that the statement is true, however it did not do much for women who continued to follow Judaism.</w:t>
      </w:r>
    </w:p>
    <w:p w14:paraId="6C2EE410" w14:textId="77777777" w:rsidR="0038124C" w:rsidRDefault="0038124C" w:rsidP="00E50B3A">
      <w:pPr>
        <w:rPr>
          <w:rFonts w:ascii="Comic Sans MS" w:hAnsi="Comic Sans MS"/>
          <w:sz w:val="24"/>
          <w:szCs w:val="24"/>
          <w:u w:val="single"/>
        </w:rPr>
      </w:pPr>
    </w:p>
    <w:sdt>
      <w:sdtPr>
        <w:id w:val="-78804091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305914" w14:textId="19764CCA" w:rsidR="00717209" w:rsidRDefault="00717209">
          <w:pPr>
            <w:pStyle w:val="Heading1"/>
          </w:pPr>
          <w:r>
            <w:t>Bibliography</w:t>
          </w:r>
        </w:p>
        <w:sdt>
          <w:sdtPr>
            <w:id w:val="111145805"/>
            <w:bibliography/>
          </w:sdtPr>
          <w:sdtContent>
            <w:p w14:paraId="5D56C7B2" w14:textId="77777777" w:rsidR="00F11F74" w:rsidRDefault="00717209" w:rsidP="00F11F74">
              <w:pPr>
                <w:pStyle w:val="Bibliography"/>
                <w:ind w:left="720" w:hanging="720"/>
                <w:rPr>
                  <w:noProof/>
                  <w:sz w:val="24"/>
                  <w:szCs w:val="24"/>
                  <w:lang w:val="en-US"/>
                </w:rPr>
              </w:pPr>
              <w:r>
                <w:fldChar w:fldCharType="begin"/>
              </w:r>
              <w:r>
                <w:instrText xml:space="preserve"> BIBLIOGRAPHY </w:instrText>
              </w:r>
              <w:r>
                <w:fldChar w:fldCharType="separate"/>
              </w:r>
              <w:r w:rsidR="00F11F74">
                <w:rPr>
                  <w:i/>
                  <w:iCs/>
                  <w:noProof/>
                  <w:lang w:val="en-US"/>
                </w:rPr>
                <w:t>Bible.</w:t>
              </w:r>
              <w:r w:rsidR="00F11F74">
                <w:rPr>
                  <w:noProof/>
                  <w:lang w:val="en-US"/>
                </w:rPr>
                <w:t xml:space="preserve"> (n.d.).</w:t>
              </w:r>
            </w:p>
            <w:p w14:paraId="6537EB94" w14:textId="77777777" w:rsidR="00F11F74" w:rsidRDefault="00F11F74" w:rsidP="00F11F74">
              <w:pPr>
                <w:pStyle w:val="Bibliography"/>
                <w:ind w:left="720" w:hanging="720"/>
                <w:rPr>
                  <w:noProof/>
                  <w:lang w:val="en-US"/>
                </w:rPr>
              </w:pPr>
              <w:r>
                <w:rPr>
                  <w:noProof/>
                  <w:lang w:val="en-US"/>
                </w:rPr>
                <w:t xml:space="preserve">Stewart, E. C. (2016). Masculinity in the New Testament and Early Christianity. </w:t>
              </w:r>
              <w:r>
                <w:rPr>
                  <w:i/>
                  <w:iCs/>
                  <w:noProof/>
                  <w:lang w:val="en-US"/>
                </w:rPr>
                <w:t>Biblical Theology Bulletin, 46</w:t>
              </w:r>
              <w:r>
                <w:rPr>
                  <w:noProof/>
                  <w:lang w:val="en-US"/>
                </w:rPr>
                <w:t>(2), 91-102.</w:t>
              </w:r>
            </w:p>
            <w:p w14:paraId="4DD61993" w14:textId="2F30CD9F" w:rsidR="00717209" w:rsidRDefault="00717209" w:rsidP="00F11F74">
              <w:r>
                <w:rPr>
                  <w:b/>
                  <w:bCs/>
                  <w:noProof/>
                </w:rPr>
                <w:fldChar w:fldCharType="end"/>
              </w:r>
            </w:p>
          </w:sdtContent>
        </w:sdt>
      </w:sdtContent>
    </w:sdt>
    <w:p w14:paraId="5EF9A4AC" w14:textId="77777777" w:rsidR="00717209" w:rsidRPr="00717209" w:rsidRDefault="00717209" w:rsidP="00E50B3A">
      <w:pPr>
        <w:rPr>
          <w:rFonts w:ascii="Comic Sans MS" w:hAnsi="Comic Sans MS"/>
          <w:sz w:val="24"/>
          <w:szCs w:val="24"/>
        </w:rPr>
      </w:pPr>
    </w:p>
    <w:sectPr w:rsidR="00717209" w:rsidRPr="007172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CEDCB5" w14:textId="77777777" w:rsidR="0033648E" w:rsidRDefault="0033648E" w:rsidP="0033648E">
      <w:pPr>
        <w:spacing w:after="0" w:line="240" w:lineRule="auto"/>
      </w:pPr>
      <w:r>
        <w:separator/>
      </w:r>
    </w:p>
  </w:endnote>
  <w:endnote w:type="continuationSeparator" w:id="0">
    <w:p w14:paraId="32C623E0" w14:textId="77777777" w:rsidR="0033648E" w:rsidRDefault="0033648E" w:rsidP="00336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8CBE9A" w14:textId="77777777" w:rsidR="0033648E" w:rsidRDefault="0033648E" w:rsidP="0033648E">
      <w:pPr>
        <w:spacing w:after="0" w:line="240" w:lineRule="auto"/>
      </w:pPr>
      <w:r>
        <w:separator/>
      </w:r>
    </w:p>
  </w:footnote>
  <w:footnote w:type="continuationSeparator" w:id="0">
    <w:p w14:paraId="56F6BBE9" w14:textId="77777777" w:rsidR="0033648E" w:rsidRDefault="0033648E" w:rsidP="0033648E">
      <w:pPr>
        <w:spacing w:after="0" w:line="240" w:lineRule="auto"/>
      </w:pPr>
      <w:r>
        <w:continuationSeparator/>
      </w:r>
    </w:p>
  </w:footnote>
  <w:footnote w:id="1">
    <w:p w14:paraId="0A33C07E" w14:textId="3D0A5D1F" w:rsidR="0033648E" w:rsidRDefault="0033648E">
      <w:pPr>
        <w:pStyle w:val="FootnoteText"/>
      </w:pPr>
      <w:r>
        <w:rPr>
          <w:rStyle w:val="FootnoteReference"/>
        </w:rPr>
        <w:footnoteRef/>
      </w:r>
      <w:r w:rsidR="00AE42B0">
        <w:t xml:space="preserve"> Eric C. Stewart, </w:t>
      </w:r>
      <w:r w:rsidR="008C621B">
        <w:t xml:space="preserve">‘Masculinity in the New Testament and Early </w:t>
      </w:r>
      <w:r w:rsidR="00901E9E">
        <w:t>Christianity</w:t>
      </w:r>
      <w:r w:rsidR="008C621B">
        <w:t>’,</w:t>
      </w:r>
      <w:r w:rsidR="00901E9E">
        <w:t xml:space="preserve"> </w:t>
      </w:r>
      <w:r w:rsidR="00901E9E">
        <w:rPr>
          <w:i/>
        </w:rPr>
        <w:t>Biblical Theology Bulletin,</w:t>
      </w:r>
      <w:r w:rsidR="00901E9E">
        <w:t> </w:t>
      </w:r>
      <w:r w:rsidR="00E23483">
        <w:t>46.2</w:t>
      </w:r>
      <w:r w:rsidR="00B86739">
        <w:t xml:space="preserve"> (2016)</w:t>
      </w:r>
      <w:r w:rsidR="0036538D">
        <w:t xml:space="preserve"> 91-102</w:t>
      </w:r>
      <w:r>
        <w:t xml:space="preserve"> p.97</w:t>
      </w:r>
    </w:p>
  </w:footnote>
  <w:footnote w:id="2">
    <w:p w14:paraId="4B36FA64" w14:textId="444E2D15" w:rsidR="003A0335" w:rsidRDefault="003A0335">
      <w:pPr>
        <w:pStyle w:val="FootnoteText"/>
      </w:pPr>
      <w:r>
        <w:rPr>
          <w:rStyle w:val="FootnoteReference"/>
        </w:rPr>
        <w:footnoteRef/>
      </w:r>
      <w:r>
        <w:t xml:space="preserve"> </w:t>
      </w:r>
      <w:r>
        <w:t xml:space="preserve">Eric C. Stewart, ‘Masculinity in the New Testament and Early Christianity’, </w:t>
      </w:r>
      <w:r>
        <w:rPr>
          <w:i/>
        </w:rPr>
        <w:t>Biblical Theology Bulletin,</w:t>
      </w:r>
      <w:r>
        <w:t> 46.2 (2016) 91-102 p.97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B3A"/>
    <w:rsid w:val="0000581B"/>
    <w:rsid w:val="00021B2B"/>
    <w:rsid w:val="00026763"/>
    <w:rsid w:val="000746D7"/>
    <w:rsid w:val="000833EC"/>
    <w:rsid w:val="00085E36"/>
    <w:rsid w:val="000B0343"/>
    <w:rsid w:val="000B6898"/>
    <w:rsid w:val="000F38EF"/>
    <w:rsid w:val="001854E7"/>
    <w:rsid w:val="001961BC"/>
    <w:rsid w:val="001C0B7F"/>
    <w:rsid w:val="00225632"/>
    <w:rsid w:val="002276C0"/>
    <w:rsid w:val="002355CD"/>
    <w:rsid w:val="002759A9"/>
    <w:rsid w:val="002C36F6"/>
    <w:rsid w:val="002E7F19"/>
    <w:rsid w:val="0033262F"/>
    <w:rsid w:val="0033648E"/>
    <w:rsid w:val="00342344"/>
    <w:rsid w:val="00353635"/>
    <w:rsid w:val="0036538D"/>
    <w:rsid w:val="00375E58"/>
    <w:rsid w:val="0038124C"/>
    <w:rsid w:val="00387C07"/>
    <w:rsid w:val="0039788F"/>
    <w:rsid w:val="003A0335"/>
    <w:rsid w:val="003B7C12"/>
    <w:rsid w:val="004138C0"/>
    <w:rsid w:val="004167DA"/>
    <w:rsid w:val="004418AD"/>
    <w:rsid w:val="004504B7"/>
    <w:rsid w:val="00454954"/>
    <w:rsid w:val="00576919"/>
    <w:rsid w:val="0061162C"/>
    <w:rsid w:val="00612100"/>
    <w:rsid w:val="006557BE"/>
    <w:rsid w:val="00675367"/>
    <w:rsid w:val="00683080"/>
    <w:rsid w:val="00685331"/>
    <w:rsid w:val="00685A27"/>
    <w:rsid w:val="006934BB"/>
    <w:rsid w:val="006D6BC0"/>
    <w:rsid w:val="00717209"/>
    <w:rsid w:val="00751200"/>
    <w:rsid w:val="00762612"/>
    <w:rsid w:val="007654E7"/>
    <w:rsid w:val="00775E66"/>
    <w:rsid w:val="007917FA"/>
    <w:rsid w:val="007C60F1"/>
    <w:rsid w:val="007E5956"/>
    <w:rsid w:val="008027E8"/>
    <w:rsid w:val="00813C83"/>
    <w:rsid w:val="00855781"/>
    <w:rsid w:val="00857450"/>
    <w:rsid w:val="00876524"/>
    <w:rsid w:val="008811BB"/>
    <w:rsid w:val="008814E6"/>
    <w:rsid w:val="00887C97"/>
    <w:rsid w:val="0089042B"/>
    <w:rsid w:val="00891ADB"/>
    <w:rsid w:val="008A62E8"/>
    <w:rsid w:val="008C621B"/>
    <w:rsid w:val="008E0CC1"/>
    <w:rsid w:val="00901E9E"/>
    <w:rsid w:val="009220B7"/>
    <w:rsid w:val="009408E4"/>
    <w:rsid w:val="009711EC"/>
    <w:rsid w:val="00977E2E"/>
    <w:rsid w:val="00994C3F"/>
    <w:rsid w:val="00996076"/>
    <w:rsid w:val="009A64D6"/>
    <w:rsid w:val="009B14A8"/>
    <w:rsid w:val="009D0410"/>
    <w:rsid w:val="00A117EF"/>
    <w:rsid w:val="00A631EB"/>
    <w:rsid w:val="00AB0206"/>
    <w:rsid w:val="00AC1946"/>
    <w:rsid w:val="00AE42B0"/>
    <w:rsid w:val="00B20A14"/>
    <w:rsid w:val="00B46520"/>
    <w:rsid w:val="00B53292"/>
    <w:rsid w:val="00B57D44"/>
    <w:rsid w:val="00B63DAC"/>
    <w:rsid w:val="00B63E28"/>
    <w:rsid w:val="00B86739"/>
    <w:rsid w:val="00BF677A"/>
    <w:rsid w:val="00C2381C"/>
    <w:rsid w:val="00C70C35"/>
    <w:rsid w:val="00C80DF0"/>
    <w:rsid w:val="00C85ED6"/>
    <w:rsid w:val="00D00DFB"/>
    <w:rsid w:val="00D2108A"/>
    <w:rsid w:val="00D32A78"/>
    <w:rsid w:val="00D53B66"/>
    <w:rsid w:val="00DA6532"/>
    <w:rsid w:val="00DA769B"/>
    <w:rsid w:val="00DB06E5"/>
    <w:rsid w:val="00DB4CDE"/>
    <w:rsid w:val="00E06EE6"/>
    <w:rsid w:val="00E23483"/>
    <w:rsid w:val="00E355BB"/>
    <w:rsid w:val="00E50B3A"/>
    <w:rsid w:val="00E51AC8"/>
    <w:rsid w:val="00E95D34"/>
    <w:rsid w:val="00EE0F64"/>
    <w:rsid w:val="00F04F1F"/>
    <w:rsid w:val="00F11F74"/>
    <w:rsid w:val="00F1586D"/>
    <w:rsid w:val="00F278AB"/>
    <w:rsid w:val="00F60217"/>
    <w:rsid w:val="00F71D15"/>
    <w:rsid w:val="00FC3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6428F"/>
  <w15:chartTrackingRefBased/>
  <w15:docId w15:val="{69A809D2-08D9-4521-83DB-C086A0283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20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20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17209"/>
  </w:style>
  <w:style w:type="paragraph" w:styleId="FootnoteText">
    <w:name w:val="footnote text"/>
    <w:basedOn w:val="Normal"/>
    <w:link w:val="FootnoteTextChar"/>
    <w:uiPriority w:val="99"/>
    <w:semiHidden/>
    <w:unhideWhenUsed/>
    <w:rsid w:val="003364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648E"/>
    <w:rPr>
      <w:sz w:val="20"/>
      <w:szCs w:val="20"/>
    </w:rPr>
  </w:style>
  <w:style w:type="character" w:styleId="FootnoteReference">
    <w:name w:val="footnote reference"/>
    <w:basedOn w:val="DefaultParagraphFont"/>
    <w:uiPriority w:val="99"/>
    <w:semiHidden/>
    <w:unhideWhenUsed/>
    <w:rsid w:val="003364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1639909">
      <w:bodyDiv w:val="1"/>
      <w:marLeft w:val="0"/>
      <w:marRight w:val="0"/>
      <w:marTop w:val="0"/>
      <w:marBottom w:val="0"/>
      <w:divBdr>
        <w:top w:val="none" w:sz="0" w:space="0" w:color="auto"/>
        <w:left w:val="none" w:sz="0" w:space="0" w:color="auto"/>
        <w:bottom w:val="none" w:sz="0" w:space="0" w:color="auto"/>
        <w:right w:val="none" w:sz="0" w:space="0" w:color="auto"/>
      </w:divBdr>
    </w:div>
    <w:div w:id="1035278193">
      <w:bodyDiv w:val="1"/>
      <w:marLeft w:val="0"/>
      <w:marRight w:val="0"/>
      <w:marTop w:val="0"/>
      <w:marBottom w:val="0"/>
      <w:divBdr>
        <w:top w:val="none" w:sz="0" w:space="0" w:color="auto"/>
        <w:left w:val="none" w:sz="0" w:space="0" w:color="auto"/>
        <w:bottom w:val="none" w:sz="0" w:space="0" w:color="auto"/>
        <w:right w:val="none" w:sz="0" w:space="0" w:color="auto"/>
      </w:divBdr>
    </w:div>
    <w:div w:id="1071583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c28dbd7095849eea98821d80dcdc064e">
  <xsd:schema xmlns:xsd="http://www.w3.org/2001/XMLSchema" xmlns:xs="http://www.w3.org/2001/XMLSchema" xmlns:p="http://schemas.microsoft.com/office/2006/metadata/properties" xmlns:ns3="aadfcd52-e379-49eb-a412-e28a16640aff" targetNamespace="http://schemas.microsoft.com/office/2006/metadata/properties" ma:root="true" ma:fieldsID="d1409e4714790d5668fd532034b33f5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Bib</b:Tag>
    <b:SourceType>Book</b:SourceType>
    <b:Guid>{12643274-1EF1-4155-848A-47BD52F60AD8}</b:Guid>
    <b:Title>Bible</b:Title>
    <b:RefOrder>1</b:RefOrder>
  </b:Source>
  <b:Source>
    <b:Tag>Ste16</b:Tag>
    <b:SourceType>JournalArticle</b:SourceType>
    <b:Guid>{8FC07E83-8855-47AC-B6B2-75AEED22BD5B}</b:Guid>
    <b:Title>Masculinity in the New Testament and Early Christianity</b:Title>
    <b:Year>2016</b:Year>
    <b:Author>
      <b:Author>
        <b:NameList>
          <b:Person>
            <b:Last>Stewart</b:Last>
            <b:First>Eric</b:First>
            <b:Middle>C</b:Middle>
          </b:Person>
        </b:NameList>
      </b:Author>
    </b:Author>
    <b:JournalName>Biblical Theology Bulletin</b:JournalName>
    <b:Pages>91-102</b:Pages>
    <b:Volume>46</b:Volume>
    <b:Issue>2</b:Issue>
    <b:RefOrder>2</b:RefOrder>
  </b:Source>
</b:Sources>
</file>

<file path=customXml/itemProps1.xml><?xml version="1.0" encoding="utf-8"?>
<ds:datastoreItem xmlns:ds="http://schemas.openxmlformats.org/officeDocument/2006/customXml" ds:itemID="{3540BDB5-342E-434C-8831-FFD33386FC71}">
  <ds:schemaRefs>
    <ds:schemaRef ds:uri="http://schemas.microsoft.com/sharepoint/v3/contenttype/forms"/>
  </ds:schemaRefs>
</ds:datastoreItem>
</file>

<file path=customXml/itemProps2.xml><?xml version="1.0" encoding="utf-8"?>
<ds:datastoreItem xmlns:ds="http://schemas.openxmlformats.org/officeDocument/2006/customXml" ds:itemID="{3E6D627F-70FC-487B-B5A3-C3AC2B5F83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B1A8F1-70EB-4B1D-B5A2-39B4D8F35D89}">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aadfcd52-e379-49eb-a412-e28a16640aff"/>
    <ds:schemaRef ds:uri="http://www.w3.org/XML/1998/namespace"/>
  </ds:schemaRefs>
</ds:datastoreItem>
</file>

<file path=customXml/itemProps4.xml><?xml version="1.0" encoding="utf-8"?>
<ds:datastoreItem xmlns:ds="http://schemas.openxmlformats.org/officeDocument/2006/customXml" ds:itemID="{3DE35CD3-DF9C-4D02-ACAE-9967EDF4A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1932</Words>
  <Characters>11016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Lloyd (1700665)</dc:creator>
  <cp:keywords/>
  <dc:description/>
  <cp:lastModifiedBy>Angharad Lloyd (1700665)</cp:lastModifiedBy>
  <cp:revision>2</cp:revision>
  <dcterms:created xsi:type="dcterms:W3CDTF">2020-06-13T13:28:00Z</dcterms:created>
  <dcterms:modified xsi:type="dcterms:W3CDTF">2020-06-13T13:28:00Z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