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eastAsiaTheme="majorEastAsia" w:hAnsi="Arial" w:cs="Arial"/>
          <w:color w:val="2F5496" w:themeColor="accent1" w:themeShade="BF"/>
          <w:sz w:val="28"/>
          <w:szCs w:val="28"/>
        </w:rPr>
        <w:id w:val="-950701813"/>
        <w:docPartObj>
          <w:docPartGallery w:val="Cover Pages"/>
          <w:docPartUnique/>
        </w:docPartObj>
      </w:sdtPr>
      <w:sdtEndPr>
        <w:rPr>
          <w:rFonts w:asciiTheme="minorHAnsi" w:eastAsiaTheme="minorHAnsi" w:hAnsiTheme="minorHAnsi" w:cstheme="minorBidi"/>
          <w:color w:val="auto"/>
          <w:sz w:val="24"/>
          <w:szCs w:val="24"/>
        </w:rPr>
      </w:sdtEndPr>
      <w:sdtContent>
        <w:p w14:paraId="1390A7FA" w14:textId="3C221918" w:rsidR="00145D31" w:rsidRPr="00BD6AD3" w:rsidRDefault="0003178D">
          <w:pPr>
            <w:rPr>
              <w:rFonts w:ascii="Arial" w:hAnsi="Arial" w:cs="Arial"/>
              <w:sz w:val="28"/>
              <w:szCs w:val="28"/>
            </w:rPr>
          </w:pPr>
          <w:r w:rsidRPr="00BD6AD3">
            <w:rPr>
              <w:rFonts w:ascii="Arial" w:hAnsi="Arial" w:cs="Arial"/>
              <w:noProof/>
              <w:sz w:val="28"/>
              <w:szCs w:val="28"/>
            </w:rPr>
            <mc:AlternateContent>
              <mc:Choice Requires="wps">
                <w:drawing>
                  <wp:anchor distT="0" distB="0" distL="114300" distR="114300" simplePos="0" relativeHeight="251662336" behindDoc="0" locked="0" layoutInCell="1" allowOverlap="1" wp14:anchorId="03297667" wp14:editId="7EA2247B">
                    <wp:simplePos x="0" y="0"/>
                    <wp:positionH relativeFrom="margin">
                      <wp:posOffset>-556260</wp:posOffset>
                    </wp:positionH>
                    <wp:positionV relativeFrom="paragraph">
                      <wp:posOffset>7703820</wp:posOffset>
                    </wp:positionV>
                    <wp:extent cx="6827520" cy="1531620"/>
                    <wp:effectExtent l="0" t="0" r="11430" b="11430"/>
                    <wp:wrapNone/>
                    <wp:docPr id="1168790623" name="Text Box 3"/>
                    <wp:cNvGraphicFramePr/>
                    <a:graphic xmlns:a="http://schemas.openxmlformats.org/drawingml/2006/main">
                      <a:graphicData uri="http://schemas.microsoft.com/office/word/2010/wordprocessingShape">
                        <wps:wsp>
                          <wps:cNvSpPr txBox="1"/>
                          <wps:spPr>
                            <a:xfrm>
                              <a:off x="0" y="0"/>
                              <a:ext cx="6827520" cy="1531620"/>
                            </a:xfrm>
                            <a:prstGeom prst="rect">
                              <a:avLst/>
                            </a:prstGeom>
                            <a:solidFill>
                              <a:srgbClr val="76E3FF"/>
                            </a:solidFill>
                            <a:ln w="6350">
                              <a:solidFill>
                                <a:prstClr val="black"/>
                              </a:solidFill>
                            </a:ln>
                          </wps:spPr>
                          <wps:txbx>
                            <w:txbxContent>
                              <w:p w14:paraId="2011D625" w14:textId="34058412" w:rsidR="00F17479" w:rsidRPr="00F17479" w:rsidRDefault="00F17479">
                                <w:pPr>
                                  <w:rPr>
                                    <w:rFonts w:ascii="Arial" w:hAnsi="Arial" w:cs="Arial"/>
                                  </w:rPr>
                                </w:pPr>
                                <w:r w:rsidRPr="00F17479">
                                  <w:rPr>
                                    <w:rFonts w:ascii="Arial" w:hAnsi="Arial" w:cs="Arial"/>
                                  </w:rPr>
                                  <w:t>Student Name: Bianca Vili</w:t>
                                </w:r>
                              </w:p>
                              <w:p w14:paraId="537DF1F6" w14:textId="2D5E91F3" w:rsidR="0003178D" w:rsidRPr="00F17479" w:rsidRDefault="0003178D">
                                <w:pPr>
                                  <w:rPr>
                                    <w:rFonts w:ascii="Arial" w:hAnsi="Arial" w:cs="Arial"/>
                                  </w:rPr>
                                </w:pPr>
                                <w:r w:rsidRPr="00F17479">
                                  <w:rPr>
                                    <w:rFonts w:ascii="Arial" w:hAnsi="Arial" w:cs="Arial"/>
                                  </w:rPr>
                                  <w:t xml:space="preserve">Student ID: </w:t>
                                </w:r>
                                <w:r w:rsidR="007528AE" w:rsidRPr="00F17479">
                                  <w:rPr>
                                    <w:rFonts w:ascii="Arial" w:hAnsi="Arial" w:cs="Arial"/>
                                  </w:rPr>
                                  <w:t>2210551</w:t>
                                </w:r>
                              </w:p>
                              <w:p w14:paraId="6983AEEE" w14:textId="60FDCFC0" w:rsidR="0003178D" w:rsidRPr="00F17479" w:rsidRDefault="0003178D" w:rsidP="0003178D">
                                <w:pPr>
                                  <w:spacing w:before="120" w:after="120"/>
                                  <w:rPr>
                                    <w:rFonts w:ascii="Arial" w:hAnsi="Arial" w:cs="Arial"/>
                                  </w:rPr>
                                </w:pPr>
                                <w:r w:rsidRPr="00F17479">
                                  <w:rPr>
                                    <w:rFonts w:ascii="Arial" w:hAnsi="Arial" w:cs="Arial"/>
                                  </w:rPr>
                                  <w:t xml:space="preserve">Module: </w:t>
                                </w:r>
                                <w:r w:rsidRPr="00F17479">
                                  <w:rPr>
                                    <w:rFonts w:ascii="Arial" w:eastAsia="Arial" w:hAnsi="Arial" w:cs="Arial"/>
                                    <w:lang w:val="en-US"/>
                                  </w:rPr>
                                  <w:t xml:space="preserve">Community Care and Management of Longer-term Conditions </w:t>
                                </w:r>
                                <w:r w:rsidRPr="00F17479">
                                  <w:rPr>
                                    <w:rFonts w:ascii="Arial" w:eastAsia="Arial" w:hAnsi="Arial" w:cs="Arial"/>
                                  </w:rPr>
                                  <w:t xml:space="preserve"> </w:t>
                                </w:r>
                              </w:p>
                              <w:p w14:paraId="70308318" w14:textId="74063A4E" w:rsidR="0003178D" w:rsidRPr="00F17479" w:rsidRDefault="0003178D">
                                <w:pPr>
                                  <w:rPr>
                                    <w:rFonts w:ascii="Arial" w:hAnsi="Arial" w:cs="Arial"/>
                                    <w:lang w:val="fr-FR"/>
                                  </w:rPr>
                                </w:pPr>
                                <w:r w:rsidRPr="00F17479">
                                  <w:rPr>
                                    <w:rFonts w:ascii="Arial" w:hAnsi="Arial" w:cs="Arial"/>
                                    <w:lang w:val="fr-FR"/>
                                  </w:rPr>
                                  <w:t xml:space="preserve">Module </w:t>
                                </w:r>
                                <w:r w:rsidR="008E0015" w:rsidRPr="00F17479">
                                  <w:rPr>
                                    <w:rFonts w:ascii="Arial" w:hAnsi="Arial" w:cs="Arial"/>
                                    <w:lang w:val="fr-FR"/>
                                  </w:rPr>
                                  <w:t>Code :</w:t>
                                </w:r>
                                <w:r w:rsidRPr="00F17479">
                                  <w:rPr>
                                    <w:rFonts w:ascii="Arial" w:hAnsi="Arial" w:cs="Arial"/>
                                    <w:lang w:val="fr-FR"/>
                                  </w:rPr>
                                  <w:t xml:space="preserve"> LCHS 7003</w:t>
                                </w:r>
                              </w:p>
                              <w:p w14:paraId="3D6580BA" w14:textId="7F7FD6D4" w:rsidR="0003178D" w:rsidRPr="00F17479" w:rsidRDefault="008E0015">
                                <w:pPr>
                                  <w:rPr>
                                    <w:rFonts w:ascii="Arial" w:hAnsi="Arial" w:cs="Arial"/>
                                    <w:lang w:val="fr-FR"/>
                                  </w:rPr>
                                </w:pPr>
                                <w:r w:rsidRPr="00F17479">
                                  <w:rPr>
                                    <w:rFonts w:ascii="Arial" w:hAnsi="Arial" w:cs="Arial"/>
                                    <w:lang w:val="fr-FR"/>
                                  </w:rPr>
                                  <w:t>Lecturer :</w:t>
                                </w:r>
                                <w:r w:rsidR="0003178D" w:rsidRPr="00F17479">
                                  <w:rPr>
                                    <w:rFonts w:ascii="Arial" w:hAnsi="Arial" w:cs="Arial"/>
                                    <w:lang w:val="fr-FR"/>
                                  </w:rPr>
                                  <w:t xml:space="preserve"> Dr Aishat Bakre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297667" id="_x0000_t202" coordsize="21600,21600" o:spt="202" path="m,l,21600r21600,l21600,xe">
                    <v:stroke joinstyle="miter"/>
                    <v:path gradientshapeok="t" o:connecttype="rect"/>
                  </v:shapetype>
                  <v:shape id="Text Box 3" o:spid="_x0000_s1026" type="#_x0000_t202" style="position:absolute;margin-left:-43.8pt;margin-top:606.6pt;width:537.6pt;height:120.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" fillcolor="#76e3ff" strokeweight=".5pt">
                    <v:textbox>
                      <w:txbxContent>
                        <w:p w14:paraId="2011D625" w14:textId="34058412" w:rsidR="00F17479" w:rsidRPr="00F17479" w:rsidRDefault="00F17479">
                          <w:pPr>
                            <w:rPr>
                              <w:rFonts w:ascii="Arial" w:hAnsi="Arial" w:cs="Arial"/>
                            </w:rPr>
                          </w:pPr>
                          <w:r w:rsidRPr="00F17479">
                            <w:rPr>
                              <w:rFonts w:ascii="Arial" w:hAnsi="Arial" w:cs="Arial"/>
                            </w:rPr>
                            <w:t>Student Name: Bianca Vili</w:t>
                          </w:r>
                        </w:p>
                        <w:p w14:paraId="537DF1F6" w14:textId="2D5E91F3" w:rsidR="0003178D" w:rsidRPr="00F17479" w:rsidRDefault="0003178D">
                          <w:pPr>
                            <w:rPr>
                              <w:rFonts w:ascii="Arial" w:hAnsi="Arial" w:cs="Arial"/>
                            </w:rPr>
                          </w:pPr>
                          <w:r w:rsidRPr="00F17479">
                            <w:rPr>
                              <w:rFonts w:ascii="Arial" w:hAnsi="Arial" w:cs="Arial"/>
                            </w:rPr>
                            <w:t xml:space="preserve">Student ID: </w:t>
                          </w:r>
                          <w:r w:rsidR="007528AE" w:rsidRPr="00F17479">
                            <w:rPr>
                              <w:rFonts w:ascii="Arial" w:hAnsi="Arial" w:cs="Arial"/>
                            </w:rPr>
                            <w:t>2210551</w:t>
                          </w:r>
                        </w:p>
                        <w:p w14:paraId="6983AEEE" w14:textId="60FDCFC0" w:rsidR="0003178D" w:rsidRPr="00F17479" w:rsidRDefault="0003178D" w:rsidP="0003178D">
                          <w:pPr>
                            <w:spacing w:before="120" w:after="120"/>
                            <w:rPr>
                              <w:rFonts w:ascii="Arial" w:hAnsi="Arial" w:cs="Arial"/>
                            </w:rPr>
                          </w:pPr>
                          <w:r w:rsidRPr="00F17479">
                            <w:rPr>
                              <w:rFonts w:ascii="Arial" w:hAnsi="Arial" w:cs="Arial"/>
                            </w:rPr>
                            <w:t xml:space="preserve">Module: </w:t>
                          </w:r>
                          <w:r w:rsidRPr="00F17479">
                            <w:rPr>
                              <w:rFonts w:ascii="Arial" w:eastAsia="Arial" w:hAnsi="Arial" w:cs="Arial"/>
                              <w:lang w:val="en-US"/>
                            </w:rPr>
                            <w:t xml:space="preserve">Community Care and Management of Longer-term Conditions </w:t>
                          </w:r>
                          <w:r w:rsidRPr="00F17479">
                            <w:rPr>
                              <w:rFonts w:ascii="Arial" w:eastAsia="Arial" w:hAnsi="Arial" w:cs="Arial"/>
                            </w:rPr>
                            <w:t xml:space="preserve"> </w:t>
                          </w:r>
                        </w:p>
                        <w:p w14:paraId="70308318" w14:textId="74063A4E" w:rsidR="0003178D" w:rsidRPr="00F17479" w:rsidRDefault="0003178D">
                          <w:pPr>
                            <w:rPr>
                              <w:rFonts w:ascii="Arial" w:hAnsi="Arial" w:cs="Arial"/>
                              <w:lang w:val="fr-FR"/>
                            </w:rPr>
                          </w:pPr>
                          <w:r w:rsidRPr="00F17479">
                            <w:rPr>
                              <w:rFonts w:ascii="Arial" w:hAnsi="Arial" w:cs="Arial"/>
                              <w:lang w:val="fr-FR"/>
                            </w:rPr>
                            <w:t xml:space="preserve">Module </w:t>
                          </w:r>
                          <w:r w:rsidR="008E0015" w:rsidRPr="00F17479">
                            <w:rPr>
                              <w:rFonts w:ascii="Arial" w:hAnsi="Arial" w:cs="Arial"/>
                              <w:lang w:val="fr-FR"/>
                            </w:rPr>
                            <w:t>Code :</w:t>
                          </w:r>
                          <w:r w:rsidRPr="00F17479">
                            <w:rPr>
                              <w:rFonts w:ascii="Arial" w:hAnsi="Arial" w:cs="Arial"/>
                              <w:lang w:val="fr-FR"/>
                            </w:rPr>
                            <w:t xml:space="preserve"> LCHS 7003</w:t>
                          </w:r>
                        </w:p>
                        <w:p w14:paraId="3D6580BA" w14:textId="7F7FD6D4" w:rsidR="0003178D" w:rsidRPr="00F17479" w:rsidRDefault="008E0015">
                          <w:pPr>
                            <w:rPr>
                              <w:rFonts w:ascii="Arial" w:hAnsi="Arial" w:cs="Arial"/>
                              <w:lang w:val="fr-FR"/>
                            </w:rPr>
                          </w:pPr>
                          <w:r w:rsidRPr="00F17479">
                            <w:rPr>
                              <w:rFonts w:ascii="Arial" w:hAnsi="Arial" w:cs="Arial"/>
                              <w:lang w:val="fr-FR"/>
                            </w:rPr>
                            <w:t>Lecturer :</w:t>
                          </w:r>
                          <w:r w:rsidR="0003178D" w:rsidRPr="00F17479">
                            <w:rPr>
                              <w:rFonts w:ascii="Arial" w:hAnsi="Arial" w:cs="Arial"/>
                              <w:lang w:val="fr-FR"/>
                            </w:rPr>
                            <w:t xml:space="preserve"> Dr Aishat Bakre</w:t>
                          </w:r>
                        </w:p>
                      </w:txbxContent>
                    </v:textbox>
                    <w10:wrap anchorx="margin"/>
                  </v:shape>
                </w:pict>
              </mc:Fallback>
            </mc:AlternateContent>
          </w:r>
          <w:r w:rsidRPr="00BD6AD3">
            <w:rPr>
              <w:rFonts w:ascii="Arial" w:hAnsi="Arial" w:cs="Arial"/>
              <w:noProof/>
              <w:sz w:val="28"/>
              <w:szCs w:val="28"/>
            </w:rPr>
            <mc:AlternateContent>
              <mc:Choice Requires="wps">
                <w:drawing>
                  <wp:anchor distT="0" distB="0" distL="114300" distR="114300" simplePos="0" relativeHeight="251661312" behindDoc="0" locked="0" layoutInCell="1" allowOverlap="1" wp14:anchorId="76EC0488" wp14:editId="6DAA115B">
                    <wp:simplePos x="0" y="0"/>
                    <wp:positionH relativeFrom="column">
                      <wp:posOffset>4526280</wp:posOffset>
                    </wp:positionH>
                    <wp:positionV relativeFrom="paragraph">
                      <wp:posOffset>5292090</wp:posOffset>
                    </wp:positionV>
                    <wp:extent cx="1127760" cy="259080"/>
                    <wp:effectExtent l="0" t="0" r="15240" b="26670"/>
                    <wp:wrapNone/>
                    <wp:docPr id="157451257" name="Text Box 2"/>
                    <wp:cNvGraphicFramePr/>
                    <a:graphic xmlns:a="http://schemas.openxmlformats.org/drawingml/2006/main">
                      <a:graphicData uri="http://schemas.microsoft.com/office/word/2010/wordprocessingShape">
                        <wps:wsp>
                          <wps:cNvSpPr txBox="1"/>
                          <wps:spPr>
                            <a:xfrm>
                              <a:off x="0" y="0"/>
                              <a:ext cx="1127760" cy="259080"/>
                            </a:xfrm>
                            <a:prstGeom prst="rect">
                              <a:avLst/>
                            </a:prstGeom>
                            <a:solidFill>
                              <a:schemeClr val="lt1"/>
                            </a:solidFill>
                            <a:ln w="6350">
                              <a:solidFill>
                                <a:prstClr val="black"/>
                              </a:solidFill>
                            </a:ln>
                          </wps:spPr>
                          <wps:txbx>
                            <w:txbxContent>
                              <w:p w14:paraId="3B35F525" w14:textId="77777777" w:rsidR="0003178D" w:rsidRPr="00571699" w:rsidRDefault="0003178D" w:rsidP="0003178D">
                                <w:pPr>
                                  <w:rPr>
                                    <w:rFonts w:ascii="Arial" w:hAnsi="Arial" w:cs="Arial"/>
                                  </w:rPr>
                                </w:pPr>
                                <w:r>
                                  <w:rPr>
                                    <w:rFonts w:ascii="Arial" w:hAnsi="Arial" w:cs="Arial"/>
                                  </w:rPr>
                                  <w:t>(</w:t>
                                </w:r>
                                <w:r w:rsidRPr="00571699">
                                  <w:rPr>
                                    <w:rFonts w:ascii="Arial" w:hAnsi="Arial" w:cs="Arial"/>
                                  </w:rPr>
                                  <w:t>Arora, 2021)</w:t>
                                </w:r>
                              </w:p>
                              <w:p w14:paraId="4C72423C" w14:textId="77777777" w:rsidR="0003178D" w:rsidRDefault="000317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C0488" id="Text Box 2" o:spid="_x0000_s1027" type="#_x0000_t202" style="position:absolute;margin-left:356.4pt;margin-top:416.7pt;width:88.8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" fillcolor="white [3201]" strokeweight=".5pt">
                    <v:textbox>
                      <w:txbxContent>
                        <w:p w14:paraId="3B35F525" w14:textId="77777777" w:rsidR="0003178D" w:rsidRPr="00571699" w:rsidRDefault="0003178D" w:rsidP="0003178D">
                          <w:pPr>
                            <w:rPr>
                              <w:rFonts w:ascii="Arial" w:hAnsi="Arial" w:cs="Arial"/>
                            </w:rPr>
                          </w:pPr>
                          <w:r>
                            <w:rPr>
                              <w:rFonts w:ascii="Arial" w:hAnsi="Arial" w:cs="Arial"/>
                            </w:rPr>
                            <w:t>(</w:t>
                          </w:r>
                          <w:r w:rsidRPr="00571699">
                            <w:rPr>
                              <w:rFonts w:ascii="Arial" w:hAnsi="Arial" w:cs="Arial"/>
                            </w:rPr>
                            <w:t>Arora, 2021)</w:t>
                          </w:r>
                        </w:p>
                        <w:p w14:paraId="4C72423C" w14:textId="77777777" w:rsidR="0003178D" w:rsidRDefault="0003178D"/>
                      </w:txbxContent>
                    </v:textbox>
                  </v:shape>
                </w:pict>
              </mc:Fallback>
            </mc:AlternateContent>
          </w:r>
          <w:r w:rsidRPr="00BD6AD3">
            <w:rPr>
              <w:rFonts w:ascii="Arial" w:hAnsi="Arial" w:cs="Arial"/>
              <w:noProof/>
              <w:sz w:val="28"/>
              <w:szCs w:val="28"/>
            </w:rPr>
            <w:drawing>
              <wp:anchor distT="0" distB="0" distL="114300" distR="114300" simplePos="0" relativeHeight="251660288" behindDoc="0" locked="0" layoutInCell="1" allowOverlap="1" wp14:anchorId="17A455A2" wp14:editId="21B8543E">
                <wp:simplePos x="0" y="0"/>
                <wp:positionH relativeFrom="column">
                  <wp:posOffset>419100</wp:posOffset>
                </wp:positionH>
                <wp:positionV relativeFrom="paragraph">
                  <wp:posOffset>0</wp:posOffset>
                </wp:positionV>
                <wp:extent cx="5356105" cy="5263515"/>
                <wp:effectExtent l="0" t="0" r="0" b="0"/>
                <wp:wrapNone/>
                <wp:docPr id="19571914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42465"/>
                        <a:stretch>
                          <a:fillRect/>
                        </a:stretch>
                      </pic:blipFill>
                      <pic:spPr bwMode="auto">
                        <a:xfrm>
                          <a:off x="0" y="0"/>
                          <a:ext cx="5356105" cy="5263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6AD3">
            <w:rPr>
              <w:rFonts w:ascii="Arial" w:hAnsi="Arial" w:cs="Arial"/>
              <w:noProof/>
              <w:sz w:val="28"/>
              <w:szCs w:val="28"/>
            </w:rPr>
            <mc:AlternateContent>
              <mc:Choice Requires="wps">
                <w:drawing>
                  <wp:anchor distT="0" distB="0" distL="114300" distR="114300" simplePos="0" relativeHeight="251659264" behindDoc="1" locked="0" layoutInCell="1" allowOverlap="0" wp14:anchorId="2F88D6A5" wp14:editId="0BBC405B">
                    <wp:simplePos x="0" y="0"/>
                    <wp:positionH relativeFrom="margin">
                      <wp:align>center</wp:align>
                    </wp:positionH>
                    <wp:positionV relativeFrom="margin">
                      <wp:posOffset>-624840</wp:posOffset>
                    </wp:positionV>
                    <wp:extent cx="6858000" cy="9540240"/>
                    <wp:effectExtent l="0" t="0" r="0" b="381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540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5B606" w14:textId="0DBFB8EB" w:rsidR="00571699" w:rsidRDefault="00571699"/>
                              <w:tbl>
                                <w:tblPr>
                                  <w:tblW w:w="5000" w:type="pct"/>
                                  <w:tblCellMar>
                                    <w:left w:w="0" w:type="dxa"/>
                                    <w:right w:w="0" w:type="dxa"/>
                                  </w:tblCellMar>
                                  <w:tblLook w:val="04A0" w:firstRow="1" w:lastRow="0" w:firstColumn="1" w:lastColumn="0" w:noHBand="0" w:noVBand="1"/>
                                  <w:tblDescription w:val="Cover page layout"/>
                                </w:tblPr>
                                <w:tblGrid>
                                  <w:gridCol w:w="10805"/>
                                </w:tblGrid>
                                <w:tr w:rsidR="00145D31" w14:paraId="436EC6F1" w14:textId="77777777">
                                  <w:trPr>
                                    <w:trHeight w:hRule="exact" w:val="9360"/>
                                  </w:trPr>
                                  <w:tc>
                                    <w:tcPr>
                                      <w:tcW w:w="5000" w:type="pct"/>
                                    </w:tcPr>
                                    <w:p w14:paraId="733E9889" w14:textId="5FE98CF7" w:rsidR="00145D31" w:rsidRDefault="00145D31" w:rsidP="0003178D"/>
                                  </w:tc>
                                </w:tr>
                                <w:tr w:rsidR="00145D31" w14:paraId="4645A652" w14:textId="77777777">
                                  <w:trPr>
                                    <w:trHeight w:hRule="exact" w:val="4320"/>
                                  </w:trPr>
                                  <w:tc>
                                    <w:tcPr>
                                      <w:tcW w:w="5000" w:type="pct"/>
                                      <w:shd w:val="clear" w:color="auto" w:fill="4472C4" w:themeFill="accent1"/>
                                      <w:vAlign w:val="center"/>
                                    </w:tcPr>
                                    <w:p w14:paraId="0BD2D91B" w14:textId="00694B49" w:rsidR="00145D31" w:rsidRDefault="00F72808" w:rsidP="00145D31">
                                      <w:pPr>
                                        <w:pStyle w:val="NoSpacing"/>
                                        <w:spacing w:before="200" w:line="216" w:lineRule="auto"/>
                                        <w:ind w:left="720" w:right="720"/>
                                        <w:jc w:val="center"/>
                                        <w:rPr>
                                          <w:rFonts w:asciiTheme="majorHAnsi" w:hAnsiTheme="majorHAnsi"/>
                                          <w:color w:val="FFFFFF" w:themeColor="background1"/>
                                          <w:sz w:val="96"/>
                                          <w:szCs w:val="96"/>
                                        </w:rPr>
                                      </w:pPr>
                                      <w:sdt>
                                        <w:sdtPr>
                                          <w:rPr>
                                            <w:rFonts w:ascii="Arial" w:hAnsi="Arial" w:cs="Arial"/>
                                            <w:color w:val="FFFFFF" w:themeColor="background1"/>
                                            <w:sz w:val="56"/>
                                            <w:szCs w:val="56"/>
                                          </w:rPr>
                                          <w:alias w:val="Title"/>
                                          <w:tag w:val=""/>
                                          <w:id w:val="347150843"/>
                                          <w:dataBinding w:prefixMappings="xmlns:ns0='http://purl.org/dc/elements/1.1/' xmlns:ns1='http://schemas.openxmlformats.org/package/2006/metadata/core-properties' " w:xpath="/ns1:coreProperties[1]/ns0:title[1]" w:storeItemID="{6C3C8BC8-F283-45AE-878A-BAB7291924A1}"/>
                                          <w:text/>
                                        </w:sdtPr>
                                        <w:sdtEndPr/>
                                        <w:sdtContent>
                                          <w:r w:rsidR="00DF45AB">
                                            <w:rPr>
                                              <w:rFonts w:ascii="Arial" w:hAnsi="Arial" w:cs="Arial"/>
                                              <w:color w:val="FFFFFF" w:themeColor="background1"/>
                                              <w:sz w:val="56"/>
                                              <w:szCs w:val="56"/>
                                            </w:rPr>
                                            <w:t>Living Well with Cardiovascular Disease</w:t>
                                          </w:r>
                                        </w:sdtContent>
                                      </w:sdt>
                                    </w:p>
                                    <w:p w14:paraId="32DF9436" w14:textId="06F30414" w:rsidR="00145D31" w:rsidRDefault="00F86796" w:rsidP="00F86796">
                                      <w:pPr>
                                        <w:pStyle w:val="NoSpacing"/>
                                        <w:spacing w:before="240"/>
                                        <w:ind w:left="720" w:right="720"/>
                                        <w:jc w:val="center"/>
                                        <w:rPr>
                                          <w:color w:val="FFFFFF" w:themeColor="background1"/>
                                          <w:sz w:val="32"/>
                                          <w:szCs w:val="32"/>
                                        </w:rPr>
                                      </w:pPr>
                                      <w:r w:rsidRPr="00F86796">
                                        <w:rPr>
                                          <w:rFonts w:ascii="Arial" w:hAnsi="Arial" w:cs="Arial"/>
                                          <w:color w:val="FFFFFF" w:themeColor="background1"/>
                                          <w:sz w:val="56"/>
                                          <w:szCs w:val="56"/>
                                        </w:rPr>
                                        <w:t>Information Booklet</w:t>
                                      </w:r>
                                    </w:p>
                                  </w:tc>
                                </w:tr>
                                <w:tr w:rsidR="00145D31" w14:paraId="12C681AD" w14:textId="77777777">
                                  <w:trPr>
                                    <w:trHeight w:hRule="exact" w:val="720"/>
                                  </w:trPr>
                                  <w:tc>
                                    <w:tcPr>
                                      <w:tcW w:w="5000" w:type="pct"/>
                                      <w:shd w:val="clear" w:color="auto" w:fill="70AD47" w:themeFill="accent6"/>
                                    </w:tcPr>
                                    <w:p w14:paraId="75427D1C" w14:textId="77777777" w:rsidR="00145D31" w:rsidRDefault="00145D31"/>
                                  </w:tc>
                                </w:tr>
                              </w:tbl>
                              <w:p w14:paraId="64698FE7" w14:textId="77777777" w:rsidR="00145D31" w:rsidRDefault="00145D3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88D6A5" id="Text Box 4" o:spid="_x0000_s1028" type="#_x0000_t202" alt="Cover page layout" style="position:absolute;margin-left:0;margin-top:-49.2pt;width:540pt;height:751.2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" o:allowoverlap="f" filled="f" stroked="f" strokeweight=".5pt">
                    <v:textbox inset="0,0,0,0">
                      <w:txbxContent>
                        <w:p w14:paraId="1775B606" w14:textId="0DBFB8EB" w:rsidR="00571699" w:rsidRDefault="00571699"/>
                        <w:tbl>
                          <w:tblPr>
                            <w:tblW w:w="5000" w:type="pct"/>
                            <w:tblCellMar>
                              <w:left w:w="0" w:type="dxa"/>
                              <w:right w:w="0" w:type="dxa"/>
                            </w:tblCellMar>
                            <w:tblLook w:val="04A0" w:firstRow="1" w:lastRow="0" w:firstColumn="1" w:lastColumn="0" w:noHBand="0" w:noVBand="1"/>
                            <w:tblDescription w:val="Cover page layout"/>
                          </w:tblPr>
                          <w:tblGrid>
                            <w:gridCol w:w="10805"/>
                          </w:tblGrid>
                          <w:tr w:rsidR="00145D31" w14:paraId="436EC6F1" w14:textId="77777777">
                            <w:trPr>
                              <w:trHeight w:hRule="exact" w:val="9360"/>
                            </w:trPr>
                            <w:tc>
                              <w:tcPr>
                                <w:tcW w:w="5000" w:type="pct"/>
                              </w:tcPr>
                              <w:p w14:paraId="733E9889" w14:textId="5FE98CF7" w:rsidR="00145D31" w:rsidRDefault="00145D31" w:rsidP="0003178D"/>
                            </w:tc>
                          </w:tr>
                          <w:tr w:rsidR="00145D31" w14:paraId="4645A652" w14:textId="77777777">
                            <w:trPr>
                              <w:trHeight w:hRule="exact" w:val="4320"/>
                            </w:trPr>
                            <w:tc>
                              <w:tcPr>
                                <w:tcW w:w="5000" w:type="pct"/>
                                <w:shd w:val="clear" w:color="auto" w:fill="4472C4" w:themeFill="accent1"/>
                                <w:vAlign w:val="center"/>
                              </w:tcPr>
                              <w:p w14:paraId="0BD2D91B" w14:textId="00694B49" w:rsidR="00145D31" w:rsidRDefault="00F72808" w:rsidP="00145D31">
                                <w:pPr>
                                  <w:pStyle w:val="NoSpacing"/>
                                  <w:spacing w:before="200" w:line="216" w:lineRule="auto"/>
                                  <w:ind w:left="720" w:right="720"/>
                                  <w:jc w:val="center"/>
                                  <w:rPr>
                                    <w:rFonts w:asciiTheme="majorHAnsi" w:hAnsiTheme="majorHAnsi"/>
                                    <w:color w:val="FFFFFF" w:themeColor="background1"/>
                                    <w:sz w:val="96"/>
                                    <w:szCs w:val="96"/>
                                  </w:rPr>
                                </w:pPr>
                                <w:sdt>
                                  <w:sdtPr>
                                    <w:rPr>
                                      <w:rFonts w:ascii="Arial" w:hAnsi="Arial" w:cs="Arial"/>
                                      <w:color w:val="FFFFFF" w:themeColor="background1"/>
                                      <w:sz w:val="56"/>
                                      <w:szCs w:val="56"/>
                                    </w:rPr>
                                    <w:alias w:val="Title"/>
                                    <w:tag w:val=""/>
                                    <w:id w:val="347150843"/>
                                    <w:dataBinding w:prefixMappings="xmlns:ns0='http://purl.org/dc/elements/1.1/' xmlns:ns1='http://schemas.openxmlformats.org/package/2006/metadata/core-properties' " w:xpath="/ns1:coreProperties[1]/ns0:title[1]" w:storeItemID="{6C3C8BC8-F283-45AE-878A-BAB7291924A1}"/>
                                    <w:text/>
                                  </w:sdtPr>
                                  <w:sdtEndPr/>
                                  <w:sdtContent>
                                    <w:r w:rsidR="00DF45AB">
                                      <w:rPr>
                                        <w:rFonts w:ascii="Arial" w:hAnsi="Arial" w:cs="Arial"/>
                                        <w:color w:val="FFFFFF" w:themeColor="background1"/>
                                        <w:sz w:val="56"/>
                                        <w:szCs w:val="56"/>
                                      </w:rPr>
                                      <w:t>Living Well with Cardiovascular Disease</w:t>
                                    </w:r>
                                  </w:sdtContent>
                                </w:sdt>
                              </w:p>
                              <w:p w14:paraId="32DF9436" w14:textId="06F30414" w:rsidR="00145D31" w:rsidRDefault="00F86796" w:rsidP="00F86796">
                                <w:pPr>
                                  <w:pStyle w:val="NoSpacing"/>
                                  <w:spacing w:before="240"/>
                                  <w:ind w:left="720" w:right="720"/>
                                  <w:jc w:val="center"/>
                                  <w:rPr>
                                    <w:color w:val="FFFFFF" w:themeColor="background1"/>
                                    <w:sz w:val="32"/>
                                    <w:szCs w:val="32"/>
                                  </w:rPr>
                                </w:pPr>
                                <w:r w:rsidRPr="00F86796">
                                  <w:rPr>
                                    <w:rFonts w:ascii="Arial" w:hAnsi="Arial" w:cs="Arial"/>
                                    <w:color w:val="FFFFFF" w:themeColor="background1"/>
                                    <w:sz w:val="56"/>
                                    <w:szCs w:val="56"/>
                                  </w:rPr>
                                  <w:t>Information Booklet</w:t>
                                </w:r>
                              </w:p>
                            </w:tc>
                          </w:tr>
                          <w:tr w:rsidR="00145D31" w14:paraId="12C681AD" w14:textId="77777777">
                            <w:trPr>
                              <w:trHeight w:hRule="exact" w:val="720"/>
                            </w:trPr>
                            <w:tc>
                              <w:tcPr>
                                <w:tcW w:w="5000" w:type="pct"/>
                                <w:shd w:val="clear" w:color="auto" w:fill="70AD47" w:themeFill="accent6"/>
                              </w:tcPr>
                              <w:p w14:paraId="75427D1C" w14:textId="77777777" w:rsidR="00145D31" w:rsidRDefault="00145D31"/>
                            </w:tc>
                          </w:tr>
                        </w:tbl>
                        <w:p w14:paraId="64698FE7" w14:textId="77777777" w:rsidR="00145D31" w:rsidRDefault="00145D31"/>
                      </w:txbxContent>
                    </v:textbox>
                    <w10:wrap anchorx="margin" anchory="margin"/>
                  </v:shape>
                </w:pict>
              </mc:Fallback>
            </mc:AlternateContent>
          </w:r>
        </w:p>
        <w:sdt>
          <w:sdtPr>
            <w:rPr>
              <w:rFonts w:ascii="Arial" w:eastAsiaTheme="minorHAnsi" w:hAnsi="Arial" w:cs="Arial"/>
              <w:color w:val="auto"/>
              <w:sz w:val="28"/>
              <w:szCs w:val="28"/>
              <w:lang w:val="en-GB"/>
              <w14:ligatures w14:val="standardContextual"/>
            </w:rPr>
            <w:id w:val="-2137944109"/>
            <w:docPartObj>
              <w:docPartGallery w:val="Table of Contents"/>
              <w:docPartUnique/>
            </w:docPartObj>
          </w:sdtPr>
          <w:sdtEndPr>
            <w:rPr>
              <w:b/>
              <w:bCs/>
              <w:noProof/>
            </w:rPr>
          </w:sdtEndPr>
          <w:sdtContent>
            <w:p w14:paraId="0CDCA2E2" w14:textId="250B5F04" w:rsidR="00145D31" w:rsidRPr="00BD6AD3" w:rsidRDefault="00145D31">
              <w:pPr>
                <w:pStyle w:val="TOCHeading"/>
                <w:rPr>
                  <w:rFonts w:ascii="Arial" w:hAnsi="Arial" w:cs="Arial"/>
                  <w:sz w:val="28"/>
                  <w:szCs w:val="28"/>
                </w:rPr>
              </w:pPr>
              <w:r w:rsidRPr="00BD6AD3">
                <w:rPr>
                  <w:rFonts w:ascii="Arial" w:hAnsi="Arial" w:cs="Arial"/>
                  <w:sz w:val="28"/>
                  <w:szCs w:val="28"/>
                </w:rPr>
                <w:t>Contents</w:t>
              </w:r>
            </w:p>
            <w:p w14:paraId="582EE340" w14:textId="015CAF83" w:rsidR="00B139E4" w:rsidRDefault="00145D31">
              <w:pPr>
                <w:pStyle w:val="TOC1"/>
                <w:tabs>
                  <w:tab w:val="left" w:pos="480"/>
                  <w:tab w:val="right" w:leader="dot" w:pos="9016"/>
                </w:tabs>
                <w:rPr>
                  <w:rFonts w:eastAsiaTheme="minorEastAsia"/>
                  <w:noProof/>
                  <w:kern w:val="2"/>
                  <w:lang w:eastAsia="en-GB"/>
                </w:rPr>
              </w:pPr>
              <w:r w:rsidRPr="00BD6AD3">
                <w:rPr>
                  <w:rFonts w:ascii="Arial" w:hAnsi="Arial" w:cs="Arial"/>
                  <w:sz w:val="28"/>
                  <w:szCs w:val="28"/>
                </w:rPr>
                <w:fldChar w:fldCharType="begin"/>
              </w:r>
              <w:r w:rsidRPr="00BD6AD3">
                <w:rPr>
                  <w:rFonts w:ascii="Arial" w:hAnsi="Arial" w:cs="Arial"/>
                  <w:sz w:val="28"/>
                  <w:szCs w:val="28"/>
                </w:rPr>
                <w:instrText xml:space="preserve"> TOC \o "1-3" \h \z \u </w:instrText>
              </w:r>
              <w:r w:rsidRPr="00BD6AD3">
                <w:rPr>
                  <w:rFonts w:ascii="Arial" w:hAnsi="Arial" w:cs="Arial"/>
                  <w:sz w:val="28"/>
                  <w:szCs w:val="28"/>
                </w:rPr>
                <w:fldChar w:fldCharType="separate"/>
              </w:r>
              <w:hyperlink w:anchor="_Toc242635104" w:history="1">
                <w:r w:rsidR="00B139E4" w:rsidRPr="0068317A">
                  <w:rPr>
                    <w:rStyle w:val="Hyperlink"/>
                    <w:rFonts w:ascii="Arial" w:hAnsi="Arial" w:cs="Arial"/>
                    <w:b/>
                    <w:bCs/>
                    <w:noProof/>
                  </w:rPr>
                  <w:t>1.</w:t>
                </w:r>
                <w:r w:rsidR="00B139E4">
                  <w:rPr>
                    <w:rFonts w:eastAsiaTheme="minorEastAsia"/>
                    <w:noProof/>
                    <w:kern w:val="2"/>
                    <w:lang w:eastAsia="en-GB"/>
                  </w:rPr>
                  <w:tab/>
                </w:r>
                <w:r w:rsidR="00B139E4" w:rsidRPr="0068317A">
                  <w:rPr>
                    <w:rStyle w:val="Hyperlink"/>
                    <w:rFonts w:ascii="Arial" w:hAnsi="Arial" w:cs="Arial"/>
                    <w:b/>
                    <w:bCs/>
                    <w:noProof/>
                  </w:rPr>
                  <w:t>What is cardiovascular disease (CVD)</w:t>
                </w:r>
                <w:r w:rsidR="00B139E4">
                  <w:rPr>
                    <w:noProof/>
                    <w:webHidden/>
                  </w:rPr>
                  <w:tab/>
                </w:r>
                <w:r w:rsidR="00B139E4">
                  <w:rPr>
                    <w:noProof/>
                    <w:webHidden/>
                  </w:rPr>
                  <w:fldChar w:fldCharType="begin"/>
                </w:r>
                <w:r w:rsidR="00B139E4">
                  <w:rPr>
                    <w:noProof/>
                    <w:webHidden/>
                  </w:rPr>
                  <w:instrText xml:space="preserve"> PAGEREF _Toc242635104 \h </w:instrText>
                </w:r>
                <w:r w:rsidR="00B139E4">
                  <w:rPr>
                    <w:noProof/>
                    <w:webHidden/>
                  </w:rPr>
                </w:r>
                <w:r w:rsidR="00B139E4">
                  <w:rPr>
                    <w:noProof/>
                    <w:webHidden/>
                  </w:rPr>
                  <w:fldChar w:fldCharType="separate"/>
                </w:r>
                <w:r w:rsidR="00B139E4">
                  <w:rPr>
                    <w:noProof/>
                    <w:webHidden/>
                  </w:rPr>
                  <w:t>3</w:t>
                </w:r>
                <w:r w:rsidR="00B139E4">
                  <w:rPr>
                    <w:noProof/>
                    <w:webHidden/>
                  </w:rPr>
                  <w:fldChar w:fldCharType="end"/>
                </w:r>
              </w:hyperlink>
            </w:p>
            <w:p w14:paraId="19D0E59E" w14:textId="3E5E3D3A" w:rsidR="00B139E4" w:rsidRDefault="00B139E4">
              <w:pPr>
                <w:pStyle w:val="TOC2"/>
                <w:tabs>
                  <w:tab w:val="right" w:leader="dot" w:pos="9016"/>
                </w:tabs>
                <w:rPr>
                  <w:rFonts w:eastAsiaTheme="minorEastAsia"/>
                  <w:noProof/>
                  <w:kern w:val="2"/>
                  <w:lang w:eastAsia="en-GB"/>
                </w:rPr>
              </w:pPr>
              <w:hyperlink w:anchor="_Toc242635105" w:history="1">
                <w:r w:rsidRPr="0068317A">
                  <w:rPr>
                    <w:rStyle w:val="Hyperlink"/>
                    <w:rFonts w:ascii="Arial" w:hAnsi="Arial" w:cs="Arial"/>
                    <w:b/>
                    <w:bCs/>
                    <w:noProof/>
                  </w:rPr>
                  <w:t>Prevalence:</w:t>
                </w:r>
                <w:r>
                  <w:rPr>
                    <w:noProof/>
                    <w:webHidden/>
                  </w:rPr>
                  <w:tab/>
                </w:r>
                <w:r>
                  <w:rPr>
                    <w:noProof/>
                    <w:webHidden/>
                  </w:rPr>
                  <w:fldChar w:fldCharType="begin"/>
                </w:r>
                <w:r>
                  <w:rPr>
                    <w:noProof/>
                    <w:webHidden/>
                  </w:rPr>
                  <w:instrText xml:space="preserve"> PAGEREF _Toc242635105 \h </w:instrText>
                </w:r>
                <w:r>
                  <w:rPr>
                    <w:noProof/>
                    <w:webHidden/>
                  </w:rPr>
                </w:r>
                <w:r>
                  <w:rPr>
                    <w:noProof/>
                    <w:webHidden/>
                  </w:rPr>
                  <w:fldChar w:fldCharType="separate"/>
                </w:r>
                <w:r>
                  <w:rPr>
                    <w:noProof/>
                    <w:webHidden/>
                  </w:rPr>
                  <w:t>3</w:t>
                </w:r>
                <w:r>
                  <w:rPr>
                    <w:noProof/>
                    <w:webHidden/>
                  </w:rPr>
                  <w:fldChar w:fldCharType="end"/>
                </w:r>
              </w:hyperlink>
            </w:p>
            <w:p w14:paraId="7E05B04B" w14:textId="33015DC2" w:rsidR="00B139E4" w:rsidRDefault="00B139E4">
              <w:pPr>
                <w:pStyle w:val="TOC2"/>
                <w:tabs>
                  <w:tab w:val="right" w:leader="dot" w:pos="9016"/>
                </w:tabs>
                <w:rPr>
                  <w:rFonts w:eastAsiaTheme="minorEastAsia"/>
                  <w:noProof/>
                  <w:kern w:val="2"/>
                  <w:lang w:eastAsia="en-GB"/>
                </w:rPr>
              </w:pPr>
              <w:hyperlink w:anchor="_Toc242635106" w:history="1">
                <w:r w:rsidRPr="0068317A">
                  <w:rPr>
                    <w:rStyle w:val="Hyperlink"/>
                    <w:rFonts w:ascii="Arial" w:hAnsi="Arial" w:cs="Arial"/>
                    <w:b/>
                    <w:bCs/>
                    <w:noProof/>
                  </w:rPr>
                  <w:t>Definition</w:t>
                </w:r>
                <w:r>
                  <w:rPr>
                    <w:noProof/>
                    <w:webHidden/>
                  </w:rPr>
                  <w:tab/>
                </w:r>
                <w:r>
                  <w:rPr>
                    <w:noProof/>
                    <w:webHidden/>
                  </w:rPr>
                  <w:fldChar w:fldCharType="begin"/>
                </w:r>
                <w:r>
                  <w:rPr>
                    <w:noProof/>
                    <w:webHidden/>
                  </w:rPr>
                  <w:instrText xml:space="preserve"> PAGEREF _Toc242635106 \h </w:instrText>
                </w:r>
                <w:r>
                  <w:rPr>
                    <w:noProof/>
                    <w:webHidden/>
                  </w:rPr>
                </w:r>
                <w:r>
                  <w:rPr>
                    <w:noProof/>
                    <w:webHidden/>
                  </w:rPr>
                  <w:fldChar w:fldCharType="separate"/>
                </w:r>
                <w:r>
                  <w:rPr>
                    <w:noProof/>
                    <w:webHidden/>
                  </w:rPr>
                  <w:t>3</w:t>
                </w:r>
                <w:r>
                  <w:rPr>
                    <w:noProof/>
                    <w:webHidden/>
                  </w:rPr>
                  <w:fldChar w:fldCharType="end"/>
                </w:r>
              </w:hyperlink>
            </w:p>
            <w:p w14:paraId="3B491B8B" w14:textId="1F763FDF" w:rsidR="00B139E4" w:rsidRDefault="00B139E4">
              <w:pPr>
                <w:pStyle w:val="TOC1"/>
                <w:tabs>
                  <w:tab w:val="left" w:pos="480"/>
                  <w:tab w:val="right" w:leader="dot" w:pos="9016"/>
                </w:tabs>
                <w:rPr>
                  <w:rFonts w:eastAsiaTheme="minorEastAsia"/>
                  <w:noProof/>
                  <w:kern w:val="2"/>
                  <w:lang w:eastAsia="en-GB"/>
                </w:rPr>
              </w:pPr>
              <w:hyperlink w:anchor="_Toc242635107" w:history="1">
                <w:r w:rsidRPr="0068317A">
                  <w:rPr>
                    <w:rStyle w:val="Hyperlink"/>
                    <w:rFonts w:ascii="Arial" w:hAnsi="Arial" w:cs="Arial"/>
                    <w:b/>
                    <w:bCs/>
                    <w:noProof/>
                  </w:rPr>
                  <w:t>2.</w:t>
                </w:r>
                <w:r>
                  <w:rPr>
                    <w:rFonts w:eastAsiaTheme="minorEastAsia"/>
                    <w:noProof/>
                    <w:kern w:val="2"/>
                    <w:lang w:eastAsia="en-GB"/>
                  </w:rPr>
                  <w:tab/>
                </w:r>
                <w:r w:rsidRPr="0068317A">
                  <w:rPr>
                    <w:rStyle w:val="Hyperlink"/>
                    <w:rFonts w:ascii="Arial" w:hAnsi="Arial" w:cs="Arial"/>
                    <w:b/>
                    <w:bCs/>
                    <w:noProof/>
                  </w:rPr>
                  <w:t>Risk Factors</w:t>
                </w:r>
                <w:r>
                  <w:rPr>
                    <w:noProof/>
                    <w:webHidden/>
                  </w:rPr>
                  <w:tab/>
                </w:r>
                <w:r>
                  <w:rPr>
                    <w:noProof/>
                    <w:webHidden/>
                  </w:rPr>
                  <w:fldChar w:fldCharType="begin"/>
                </w:r>
                <w:r>
                  <w:rPr>
                    <w:noProof/>
                    <w:webHidden/>
                  </w:rPr>
                  <w:instrText xml:space="preserve"> PAGEREF _Toc242635107 \h </w:instrText>
                </w:r>
                <w:r>
                  <w:rPr>
                    <w:noProof/>
                    <w:webHidden/>
                  </w:rPr>
                </w:r>
                <w:r>
                  <w:rPr>
                    <w:noProof/>
                    <w:webHidden/>
                  </w:rPr>
                  <w:fldChar w:fldCharType="separate"/>
                </w:r>
                <w:r>
                  <w:rPr>
                    <w:noProof/>
                    <w:webHidden/>
                  </w:rPr>
                  <w:t>4</w:t>
                </w:r>
                <w:r>
                  <w:rPr>
                    <w:noProof/>
                    <w:webHidden/>
                  </w:rPr>
                  <w:fldChar w:fldCharType="end"/>
                </w:r>
              </w:hyperlink>
            </w:p>
            <w:p w14:paraId="7EB2655B" w14:textId="589FDCB0" w:rsidR="00B139E4" w:rsidRDefault="00B139E4">
              <w:pPr>
                <w:pStyle w:val="TOC2"/>
                <w:tabs>
                  <w:tab w:val="right" w:leader="dot" w:pos="9016"/>
                </w:tabs>
                <w:rPr>
                  <w:rFonts w:eastAsiaTheme="minorEastAsia"/>
                  <w:noProof/>
                  <w:kern w:val="2"/>
                  <w:lang w:eastAsia="en-GB"/>
                </w:rPr>
              </w:pPr>
              <w:hyperlink w:anchor="_Toc242635108" w:history="1">
                <w:r w:rsidRPr="0068317A">
                  <w:rPr>
                    <w:rStyle w:val="Hyperlink"/>
                    <w:rFonts w:ascii="Arial" w:hAnsi="Arial" w:cs="Arial"/>
                    <w:b/>
                    <w:bCs/>
                    <w:noProof/>
                  </w:rPr>
                  <w:t>Wider Factors:</w:t>
                </w:r>
                <w:r>
                  <w:rPr>
                    <w:noProof/>
                    <w:webHidden/>
                  </w:rPr>
                  <w:tab/>
                </w:r>
                <w:r>
                  <w:rPr>
                    <w:noProof/>
                    <w:webHidden/>
                  </w:rPr>
                  <w:fldChar w:fldCharType="begin"/>
                </w:r>
                <w:r>
                  <w:rPr>
                    <w:noProof/>
                    <w:webHidden/>
                  </w:rPr>
                  <w:instrText xml:space="preserve"> PAGEREF _Toc242635108 \h </w:instrText>
                </w:r>
                <w:r>
                  <w:rPr>
                    <w:noProof/>
                    <w:webHidden/>
                  </w:rPr>
                </w:r>
                <w:r>
                  <w:rPr>
                    <w:noProof/>
                    <w:webHidden/>
                  </w:rPr>
                  <w:fldChar w:fldCharType="separate"/>
                </w:r>
                <w:r>
                  <w:rPr>
                    <w:noProof/>
                    <w:webHidden/>
                  </w:rPr>
                  <w:t>4</w:t>
                </w:r>
                <w:r>
                  <w:rPr>
                    <w:noProof/>
                    <w:webHidden/>
                  </w:rPr>
                  <w:fldChar w:fldCharType="end"/>
                </w:r>
              </w:hyperlink>
            </w:p>
            <w:p w14:paraId="1CE7474D" w14:textId="0B70E237" w:rsidR="00B139E4" w:rsidRDefault="00B139E4">
              <w:pPr>
                <w:pStyle w:val="TOC2"/>
                <w:tabs>
                  <w:tab w:val="right" w:leader="dot" w:pos="9016"/>
                </w:tabs>
                <w:rPr>
                  <w:rFonts w:eastAsiaTheme="minorEastAsia"/>
                  <w:noProof/>
                  <w:kern w:val="2"/>
                  <w:lang w:eastAsia="en-GB"/>
                </w:rPr>
              </w:pPr>
              <w:hyperlink w:anchor="_Toc242635109" w:history="1">
                <w:r w:rsidRPr="0068317A">
                  <w:rPr>
                    <w:rStyle w:val="Hyperlink"/>
                    <w:rFonts w:ascii="Arial" w:hAnsi="Arial" w:cs="Arial"/>
                    <w:b/>
                    <w:bCs/>
                    <w:noProof/>
                  </w:rPr>
                  <w:t>Modifiable and non-modifiable Factors</w:t>
                </w:r>
                <w:r>
                  <w:rPr>
                    <w:noProof/>
                    <w:webHidden/>
                  </w:rPr>
                  <w:tab/>
                </w:r>
                <w:r>
                  <w:rPr>
                    <w:noProof/>
                    <w:webHidden/>
                  </w:rPr>
                  <w:fldChar w:fldCharType="begin"/>
                </w:r>
                <w:r>
                  <w:rPr>
                    <w:noProof/>
                    <w:webHidden/>
                  </w:rPr>
                  <w:instrText xml:space="preserve"> PAGEREF _Toc242635109 \h </w:instrText>
                </w:r>
                <w:r>
                  <w:rPr>
                    <w:noProof/>
                    <w:webHidden/>
                  </w:rPr>
                </w:r>
                <w:r>
                  <w:rPr>
                    <w:noProof/>
                    <w:webHidden/>
                  </w:rPr>
                  <w:fldChar w:fldCharType="separate"/>
                </w:r>
                <w:r>
                  <w:rPr>
                    <w:noProof/>
                    <w:webHidden/>
                  </w:rPr>
                  <w:t>5</w:t>
                </w:r>
                <w:r>
                  <w:rPr>
                    <w:noProof/>
                    <w:webHidden/>
                  </w:rPr>
                  <w:fldChar w:fldCharType="end"/>
                </w:r>
              </w:hyperlink>
            </w:p>
            <w:p w14:paraId="6FA71688" w14:textId="0059DDE4" w:rsidR="00B139E4" w:rsidRDefault="00B139E4">
              <w:pPr>
                <w:pStyle w:val="TOC1"/>
                <w:tabs>
                  <w:tab w:val="right" w:leader="dot" w:pos="9016"/>
                </w:tabs>
                <w:rPr>
                  <w:rFonts w:eastAsiaTheme="minorEastAsia"/>
                  <w:noProof/>
                  <w:kern w:val="2"/>
                  <w:lang w:eastAsia="en-GB"/>
                </w:rPr>
              </w:pPr>
              <w:hyperlink w:anchor="_Toc242635110" w:history="1">
                <w:r w:rsidRPr="0068317A">
                  <w:rPr>
                    <w:rStyle w:val="Hyperlink"/>
                    <w:rFonts w:ascii="Arial" w:hAnsi="Arial" w:cs="Arial"/>
                    <w:b/>
                    <w:bCs/>
                    <w:noProof/>
                  </w:rPr>
                  <w:t>Physical, Psychological and Social Implications of CVD</w:t>
                </w:r>
                <w:r>
                  <w:rPr>
                    <w:noProof/>
                    <w:webHidden/>
                  </w:rPr>
                  <w:tab/>
                </w:r>
                <w:r>
                  <w:rPr>
                    <w:noProof/>
                    <w:webHidden/>
                  </w:rPr>
                  <w:fldChar w:fldCharType="begin"/>
                </w:r>
                <w:r>
                  <w:rPr>
                    <w:noProof/>
                    <w:webHidden/>
                  </w:rPr>
                  <w:instrText xml:space="preserve"> PAGEREF _Toc242635110 \h </w:instrText>
                </w:r>
                <w:r>
                  <w:rPr>
                    <w:noProof/>
                    <w:webHidden/>
                  </w:rPr>
                </w:r>
                <w:r>
                  <w:rPr>
                    <w:noProof/>
                    <w:webHidden/>
                  </w:rPr>
                  <w:fldChar w:fldCharType="separate"/>
                </w:r>
                <w:r>
                  <w:rPr>
                    <w:noProof/>
                    <w:webHidden/>
                  </w:rPr>
                  <w:t>6</w:t>
                </w:r>
                <w:r>
                  <w:rPr>
                    <w:noProof/>
                    <w:webHidden/>
                  </w:rPr>
                  <w:fldChar w:fldCharType="end"/>
                </w:r>
              </w:hyperlink>
            </w:p>
            <w:p w14:paraId="78185D22" w14:textId="73A4F7AB" w:rsidR="00B139E4" w:rsidRDefault="00B139E4">
              <w:pPr>
                <w:pStyle w:val="TOC2"/>
                <w:tabs>
                  <w:tab w:val="right" w:leader="dot" w:pos="9016"/>
                </w:tabs>
                <w:rPr>
                  <w:rFonts w:eastAsiaTheme="minorEastAsia"/>
                  <w:noProof/>
                  <w:kern w:val="2"/>
                  <w:lang w:eastAsia="en-GB"/>
                </w:rPr>
              </w:pPr>
              <w:hyperlink w:anchor="_Toc242635111" w:history="1">
                <w:r w:rsidRPr="0068317A">
                  <w:rPr>
                    <w:rStyle w:val="Hyperlink"/>
                    <w:rFonts w:ascii="Arial" w:hAnsi="Arial" w:cs="Arial"/>
                    <w:b/>
                    <w:bCs/>
                    <w:noProof/>
                  </w:rPr>
                  <w:t>Physical Impact:</w:t>
                </w:r>
                <w:r>
                  <w:rPr>
                    <w:noProof/>
                    <w:webHidden/>
                  </w:rPr>
                  <w:tab/>
                </w:r>
                <w:r>
                  <w:rPr>
                    <w:noProof/>
                    <w:webHidden/>
                  </w:rPr>
                  <w:fldChar w:fldCharType="begin"/>
                </w:r>
                <w:r>
                  <w:rPr>
                    <w:noProof/>
                    <w:webHidden/>
                  </w:rPr>
                  <w:instrText xml:space="preserve"> PAGEREF _Toc242635111 \h </w:instrText>
                </w:r>
                <w:r>
                  <w:rPr>
                    <w:noProof/>
                    <w:webHidden/>
                  </w:rPr>
                </w:r>
                <w:r>
                  <w:rPr>
                    <w:noProof/>
                    <w:webHidden/>
                  </w:rPr>
                  <w:fldChar w:fldCharType="separate"/>
                </w:r>
                <w:r>
                  <w:rPr>
                    <w:noProof/>
                    <w:webHidden/>
                  </w:rPr>
                  <w:t>6</w:t>
                </w:r>
                <w:r>
                  <w:rPr>
                    <w:noProof/>
                    <w:webHidden/>
                  </w:rPr>
                  <w:fldChar w:fldCharType="end"/>
                </w:r>
              </w:hyperlink>
            </w:p>
            <w:p w14:paraId="59B9D9C3" w14:textId="11ADD0E1" w:rsidR="00B139E4" w:rsidRDefault="00B139E4">
              <w:pPr>
                <w:pStyle w:val="TOC2"/>
                <w:tabs>
                  <w:tab w:val="right" w:leader="dot" w:pos="9016"/>
                </w:tabs>
                <w:rPr>
                  <w:rFonts w:eastAsiaTheme="minorEastAsia"/>
                  <w:noProof/>
                  <w:kern w:val="2"/>
                  <w:lang w:eastAsia="en-GB"/>
                </w:rPr>
              </w:pPr>
              <w:hyperlink w:anchor="_Toc242635112" w:history="1">
                <w:r w:rsidRPr="0068317A">
                  <w:rPr>
                    <w:rStyle w:val="Hyperlink"/>
                    <w:rFonts w:ascii="Arial" w:hAnsi="Arial" w:cs="Arial"/>
                    <w:b/>
                    <w:bCs/>
                    <w:noProof/>
                  </w:rPr>
                  <w:t>Psychological Impact:</w:t>
                </w:r>
                <w:r>
                  <w:rPr>
                    <w:noProof/>
                    <w:webHidden/>
                  </w:rPr>
                  <w:tab/>
                </w:r>
                <w:r>
                  <w:rPr>
                    <w:noProof/>
                    <w:webHidden/>
                  </w:rPr>
                  <w:fldChar w:fldCharType="begin"/>
                </w:r>
                <w:r>
                  <w:rPr>
                    <w:noProof/>
                    <w:webHidden/>
                  </w:rPr>
                  <w:instrText xml:space="preserve"> PAGEREF _Toc242635112 \h </w:instrText>
                </w:r>
                <w:r>
                  <w:rPr>
                    <w:noProof/>
                    <w:webHidden/>
                  </w:rPr>
                </w:r>
                <w:r>
                  <w:rPr>
                    <w:noProof/>
                    <w:webHidden/>
                  </w:rPr>
                  <w:fldChar w:fldCharType="separate"/>
                </w:r>
                <w:r>
                  <w:rPr>
                    <w:noProof/>
                    <w:webHidden/>
                  </w:rPr>
                  <w:t>6</w:t>
                </w:r>
                <w:r>
                  <w:rPr>
                    <w:noProof/>
                    <w:webHidden/>
                  </w:rPr>
                  <w:fldChar w:fldCharType="end"/>
                </w:r>
              </w:hyperlink>
            </w:p>
            <w:p w14:paraId="49E3E3C8" w14:textId="4385D706" w:rsidR="00B139E4" w:rsidRDefault="00B139E4">
              <w:pPr>
                <w:pStyle w:val="TOC2"/>
                <w:tabs>
                  <w:tab w:val="right" w:leader="dot" w:pos="9016"/>
                </w:tabs>
                <w:rPr>
                  <w:rFonts w:eastAsiaTheme="minorEastAsia"/>
                  <w:noProof/>
                  <w:kern w:val="2"/>
                  <w:lang w:eastAsia="en-GB"/>
                </w:rPr>
              </w:pPr>
              <w:hyperlink w:anchor="_Toc242635113" w:history="1">
                <w:r w:rsidRPr="0068317A">
                  <w:rPr>
                    <w:rStyle w:val="Hyperlink"/>
                    <w:rFonts w:ascii="Arial" w:hAnsi="Arial" w:cs="Arial"/>
                    <w:b/>
                    <w:bCs/>
                    <w:noProof/>
                  </w:rPr>
                  <w:t>Social Impact</w:t>
                </w:r>
                <w:r>
                  <w:rPr>
                    <w:noProof/>
                    <w:webHidden/>
                  </w:rPr>
                  <w:tab/>
                </w:r>
                <w:r>
                  <w:rPr>
                    <w:noProof/>
                    <w:webHidden/>
                  </w:rPr>
                  <w:fldChar w:fldCharType="begin"/>
                </w:r>
                <w:r>
                  <w:rPr>
                    <w:noProof/>
                    <w:webHidden/>
                  </w:rPr>
                  <w:instrText xml:space="preserve"> PAGEREF _Toc242635113 \h </w:instrText>
                </w:r>
                <w:r>
                  <w:rPr>
                    <w:noProof/>
                    <w:webHidden/>
                  </w:rPr>
                </w:r>
                <w:r>
                  <w:rPr>
                    <w:noProof/>
                    <w:webHidden/>
                  </w:rPr>
                  <w:fldChar w:fldCharType="separate"/>
                </w:r>
                <w:r>
                  <w:rPr>
                    <w:noProof/>
                    <w:webHidden/>
                  </w:rPr>
                  <w:t>7</w:t>
                </w:r>
                <w:r>
                  <w:rPr>
                    <w:noProof/>
                    <w:webHidden/>
                  </w:rPr>
                  <w:fldChar w:fldCharType="end"/>
                </w:r>
              </w:hyperlink>
            </w:p>
            <w:p w14:paraId="46A6569C" w14:textId="345A97A3" w:rsidR="00B139E4" w:rsidRDefault="00B139E4">
              <w:pPr>
                <w:pStyle w:val="TOC2"/>
                <w:tabs>
                  <w:tab w:val="right" w:leader="dot" w:pos="9016"/>
                </w:tabs>
                <w:rPr>
                  <w:rFonts w:eastAsiaTheme="minorEastAsia"/>
                  <w:noProof/>
                  <w:kern w:val="2"/>
                  <w:lang w:eastAsia="en-GB"/>
                </w:rPr>
              </w:pPr>
              <w:hyperlink w:anchor="_Toc242635114" w:history="1">
                <w:r w:rsidRPr="0068317A">
                  <w:rPr>
                    <w:rStyle w:val="Hyperlink"/>
                    <w:rFonts w:ascii="Arial" w:hAnsi="Arial" w:cs="Arial"/>
                    <w:b/>
                    <w:bCs/>
                    <w:noProof/>
                  </w:rPr>
                  <w:t>Broader Implications:</w:t>
                </w:r>
                <w:r>
                  <w:rPr>
                    <w:noProof/>
                    <w:webHidden/>
                  </w:rPr>
                  <w:tab/>
                </w:r>
                <w:r>
                  <w:rPr>
                    <w:noProof/>
                    <w:webHidden/>
                  </w:rPr>
                  <w:fldChar w:fldCharType="begin"/>
                </w:r>
                <w:r>
                  <w:rPr>
                    <w:noProof/>
                    <w:webHidden/>
                  </w:rPr>
                  <w:instrText xml:space="preserve"> PAGEREF _Toc242635114 \h </w:instrText>
                </w:r>
                <w:r>
                  <w:rPr>
                    <w:noProof/>
                    <w:webHidden/>
                  </w:rPr>
                </w:r>
                <w:r>
                  <w:rPr>
                    <w:noProof/>
                    <w:webHidden/>
                  </w:rPr>
                  <w:fldChar w:fldCharType="separate"/>
                </w:r>
                <w:r>
                  <w:rPr>
                    <w:noProof/>
                    <w:webHidden/>
                  </w:rPr>
                  <w:t>8</w:t>
                </w:r>
                <w:r>
                  <w:rPr>
                    <w:noProof/>
                    <w:webHidden/>
                  </w:rPr>
                  <w:fldChar w:fldCharType="end"/>
                </w:r>
              </w:hyperlink>
            </w:p>
            <w:p w14:paraId="7655682C" w14:textId="26FE61E8" w:rsidR="00B139E4" w:rsidRDefault="00B139E4">
              <w:pPr>
                <w:pStyle w:val="TOC1"/>
                <w:tabs>
                  <w:tab w:val="right" w:leader="dot" w:pos="9016"/>
                </w:tabs>
                <w:rPr>
                  <w:rFonts w:eastAsiaTheme="minorEastAsia"/>
                  <w:noProof/>
                  <w:kern w:val="2"/>
                  <w:lang w:eastAsia="en-GB"/>
                </w:rPr>
              </w:pPr>
              <w:hyperlink w:anchor="_Toc242635115" w:history="1">
                <w:r w:rsidRPr="0068317A">
                  <w:rPr>
                    <w:rStyle w:val="Hyperlink"/>
                    <w:rFonts w:ascii="Arial" w:hAnsi="Arial" w:cs="Arial"/>
                    <w:b/>
                    <w:bCs/>
                    <w:noProof/>
                  </w:rPr>
                  <w:t>Treatment and Support</w:t>
                </w:r>
                <w:r>
                  <w:rPr>
                    <w:noProof/>
                    <w:webHidden/>
                  </w:rPr>
                  <w:tab/>
                </w:r>
                <w:r>
                  <w:rPr>
                    <w:noProof/>
                    <w:webHidden/>
                  </w:rPr>
                  <w:fldChar w:fldCharType="begin"/>
                </w:r>
                <w:r>
                  <w:rPr>
                    <w:noProof/>
                    <w:webHidden/>
                  </w:rPr>
                  <w:instrText xml:space="preserve"> PAGEREF _Toc242635115 \h </w:instrText>
                </w:r>
                <w:r>
                  <w:rPr>
                    <w:noProof/>
                    <w:webHidden/>
                  </w:rPr>
                </w:r>
                <w:r>
                  <w:rPr>
                    <w:noProof/>
                    <w:webHidden/>
                  </w:rPr>
                  <w:fldChar w:fldCharType="separate"/>
                </w:r>
                <w:r>
                  <w:rPr>
                    <w:noProof/>
                    <w:webHidden/>
                  </w:rPr>
                  <w:t>8</w:t>
                </w:r>
                <w:r>
                  <w:rPr>
                    <w:noProof/>
                    <w:webHidden/>
                  </w:rPr>
                  <w:fldChar w:fldCharType="end"/>
                </w:r>
              </w:hyperlink>
            </w:p>
            <w:p w14:paraId="458A6774" w14:textId="53FA1A99" w:rsidR="00B139E4" w:rsidRDefault="00B139E4">
              <w:pPr>
                <w:pStyle w:val="TOC2"/>
                <w:tabs>
                  <w:tab w:val="right" w:leader="dot" w:pos="9016"/>
                </w:tabs>
                <w:rPr>
                  <w:rFonts w:eastAsiaTheme="minorEastAsia"/>
                  <w:noProof/>
                  <w:kern w:val="2"/>
                  <w:lang w:eastAsia="en-GB"/>
                </w:rPr>
              </w:pPr>
              <w:hyperlink w:anchor="_Toc242635116" w:history="1">
                <w:r w:rsidRPr="0068317A">
                  <w:rPr>
                    <w:rStyle w:val="Hyperlink"/>
                    <w:rFonts w:ascii="Arial" w:hAnsi="Arial" w:cs="Arial"/>
                    <w:b/>
                    <w:bCs/>
                    <w:noProof/>
                  </w:rPr>
                  <w:t>Finding Risk Early</w:t>
                </w:r>
                <w:r>
                  <w:rPr>
                    <w:noProof/>
                    <w:webHidden/>
                  </w:rPr>
                  <w:tab/>
                </w:r>
                <w:r>
                  <w:rPr>
                    <w:noProof/>
                    <w:webHidden/>
                  </w:rPr>
                  <w:fldChar w:fldCharType="begin"/>
                </w:r>
                <w:r>
                  <w:rPr>
                    <w:noProof/>
                    <w:webHidden/>
                  </w:rPr>
                  <w:instrText xml:space="preserve"> PAGEREF _Toc242635116 \h </w:instrText>
                </w:r>
                <w:r>
                  <w:rPr>
                    <w:noProof/>
                    <w:webHidden/>
                  </w:rPr>
                </w:r>
                <w:r>
                  <w:rPr>
                    <w:noProof/>
                    <w:webHidden/>
                  </w:rPr>
                  <w:fldChar w:fldCharType="separate"/>
                </w:r>
                <w:r>
                  <w:rPr>
                    <w:noProof/>
                    <w:webHidden/>
                  </w:rPr>
                  <w:t>8</w:t>
                </w:r>
                <w:r>
                  <w:rPr>
                    <w:noProof/>
                    <w:webHidden/>
                  </w:rPr>
                  <w:fldChar w:fldCharType="end"/>
                </w:r>
              </w:hyperlink>
            </w:p>
            <w:p w14:paraId="69AFB690" w14:textId="40E1E9AF" w:rsidR="00B139E4" w:rsidRDefault="00B139E4">
              <w:pPr>
                <w:pStyle w:val="TOC2"/>
                <w:tabs>
                  <w:tab w:val="right" w:leader="dot" w:pos="9016"/>
                </w:tabs>
                <w:rPr>
                  <w:rFonts w:eastAsiaTheme="minorEastAsia"/>
                  <w:noProof/>
                  <w:kern w:val="2"/>
                  <w:lang w:eastAsia="en-GB"/>
                </w:rPr>
              </w:pPr>
              <w:hyperlink w:anchor="_Toc242635117" w:history="1">
                <w:r w:rsidRPr="0068317A">
                  <w:rPr>
                    <w:rStyle w:val="Hyperlink"/>
                    <w:rFonts w:ascii="Arial" w:hAnsi="Arial" w:cs="Arial"/>
                    <w:b/>
                    <w:bCs/>
                    <w:noProof/>
                  </w:rPr>
                  <w:t>Lifestyle Support</w:t>
                </w:r>
                <w:r>
                  <w:rPr>
                    <w:noProof/>
                    <w:webHidden/>
                  </w:rPr>
                  <w:tab/>
                </w:r>
                <w:r>
                  <w:rPr>
                    <w:noProof/>
                    <w:webHidden/>
                  </w:rPr>
                  <w:fldChar w:fldCharType="begin"/>
                </w:r>
                <w:r>
                  <w:rPr>
                    <w:noProof/>
                    <w:webHidden/>
                  </w:rPr>
                  <w:instrText xml:space="preserve"> PAGEREF _Toc242635117 \h </w:instrText>
                </w:r>
                <w:r>
                  <w:rPr>
                    <w:noProof/>
                    <w:webHidden/>
                  </w:rPr>
                </w:r>
                <w:r>
                  <w:rPr>
                    <w:noProof/>
                    <w:webHidden/>
                  </w:rPr>
                  <w:fldChar w:fldCharType="separate"/>
                </w:r>
                <w:r>
                  <w:rPr>
                    <w:noProof/>
                    <w:webHidden/>
                  </w:rPr>
                  <w:t>9</w:t>
                </w:r>
                <w:r>
                  <w:rPr>
                    <w:noProof/>
                    <w:webHidden/>
                  </w:rPr>
                  <w:fldChar w:fldCharType="end"/>
                </w:r>
              </w:hyperlink>
            </w:p>
            <w:p w14:paraId="14FBA1F5" w14:textId="56E747C8" w:rsidR="00B139E4" w:rsidRDefault="00B139E4">
              <w:pPr>
                <w:pStyle w:val="TOC2"/>
                <w:tabs>
                  <w:tab w:val="right" w:leader="dot" w:pos="9016"/>
                </w:tabs>
                <w:rPr>
                  <w:rFonts w:eastAsiaTheme="minorEastAsia"/>
                  <w:noProof/>
                  <w:kern w:val="2"/>
                  <w:lang w:eastAsia="en-GB"/>
                </w:rPr>
              </w:pPr>
              <w:hyperlink w:anchor="_Toc242635118" w:history="1">
                <w:r w:rsidRPr="0068317A">
                  <w:rPr>
                    <w:rStyle w:val="Hyperlink"/>
                    <w:rFonts w:ascii="Arial" w:hAnsi="Arial" w:cs="Arial"/>
                    <w:b/>
                    <w:bCs/>
                    <w:noProof/>
                  </w:rPr>
                  <w:t>Pharmacological Treatment</w:t>
                </w:r>
                <w:r>
                  <w:rPr>
                    <w:noProof/>
                    <w:webHidden/>
                  </w:rPr>
                  <w:tab/>
                </w:r>
                <w:r>
                  <w:rPr>
                    <w:noProof/>
                    <w:webHidden/>
                  </w:rPr>
                  <w:fldChar w:fldCharType="begin"/>
                </w:r>
                <w:r>
                  <w:rPr>
                    <w:noProof/>
                    <w:webHidden/>
                  </w:rPr>
                  <w:instrText xml:space="preserve"> PAGEREF _Toc242635118 \h </w:instrText>
                </w:r>
                <w:r>
                  <w:rPr>
                    <w:noProof/>
                    <w:webHidden/>
                  </w:rPr>
                </w:r>
                <w:r>
                  <w:rPr>
                    <w:noProof/>
                    <w:webHidden/>
                  </w:rPr>
                  <w:fldChar w:fldCharType="separate"/>
                </w:r>
                <w:r>
                  <w:rPr>
                    <w:noProof/>
                    <w:webHidden/>
                  </w:rPr>
                  <w:t>9</w:t>
                </w:r>
                <w:r>
                  <w:rPr>
                    <w:noProof/>
                    <w:webHidden/>
                  </w:rPr>
                  <w:fldChar w:fldCharType="end"/>
                </w:r>
              </w:hyperlink>
            </w:p>
            <w:p w14:paraId="14810035" w14:textId="4ACA4C90" w:rsidR="00B139E4" w:rsidRDefault="00B139E4">
              <w:pPr>
                <w:pStyle w:val="TOC2"/>
                <w:tabs>
                  <w:tab w:val="right" w:leader="dot" w:pos="9016"/>
                </w:tabs>
                <w:rPr>
                  <w:rFonts w:eastAsiaTheme="minorEastAsia"/>
                  <w:noProof/>
                  <w:kern w:val="2"/>
                  <w:lang w:eastAsia="en-GB"/>
                </w:rPr>
              </w:pPr>
              <w:hyperlink w:anchor="_Toc242635119" w:history="1">
                <w:r w:rsidRPr="0068317A">
                  <w:rPr>
                    <w:rStyle w:val="Hyperlink"/>
                    <w:rFonts w:ascii="Arial" w:hAnsi="Arial" w:cs="Arial"/>
                    <w:b/>
                    <w:bCs/>
                    <w:noProof/>
                  </w:rPr>
                  <w:t>Cardiac Rehabilitation</w:t>
                </w:r>
                <w:r>
                  <w:rPr>
                    <w:noProof/>
                    <w:webHidden/>
                  </w:rPr>
                  <w:tab/>
                </w:r>
                <w:r>
                  <w:rPr>
                    <w:noProof/>
                    <w:webHidden/>
                  </w:rPr>
                  <w:fldChar w:fldCharType="begin"/>
                </w:r>
                <w:r>
                  <w:rPr>
                    <w:noProof/>
                    <w:webHidden/>
                  </w:rPr>
                  <w:instrText xml:space="preserve"> PAGEREF _Toc242635119 \h </w:instrText>
                </w:r>
                <w:r>
                  <w:rPr>
                    <w:noProof/>
                    <w:webHidden/>
                  </w:rPr>
                </w:r>
                <w:r>
                  <w:rPr>
                    <w:noProof/>
                    <w:webHidden/>
                  </w:rPr>
                  <w:fldChar w:fldCharType="separate"/>
                </w:r>
                <w:r>
                  <w:rPr>
                    <w:noProof/>
                    <w:webHidden/>
                  </w:rPr>
                  <w:t>9</w:t>
                </w:r>
                <w:r>
                  <w:rPr>
                    <w:noProof/>
                    <w:webHidden/>
                  </w:rPr>
                  <w:fldChar w:fldCharType="end"/>
                </w:r>
              </w:hyperlink>
            </w:p>
            <w:p w14:paraId="33F1C0AE" w14:textId="5CCB80F5" w:rsidR="00B139E4" w:rsidRDefault="00B139E4">
              <w:pPr>
                <w:pStyle w:val="TOC2"/>
                <w:tabs>
                  <w:tab w:val="right" w:leader="dot" w:pos="9016"/>
                </w:tabs>
                <w:rPr>
                  <w:rFonts w:eastAsiaTheme="minorEastAsia"/>
                  <w:noProof/>
                  <w:kern w:val="2"/>
                  <w:lang w:eastAsia="en-GB"/>
                </w:rPr>
              </w:pPr>
              <w:hyperlink w:anchor="_Toc242635120" w:history="1">
                <w:r w:rsidRPr="0068317A">
                  <w:rPr>
                    <w:rStyle w:val="Hyperlink"/>
                    <w:rFonts w:ascii="Arial" w:hAnsi="Arial" w:cs="Arial"/>
                    <w:b/>
                    <w:bCs/>
                    <w:noProof/>
                  </w:rPr>
                  <w:t>Procedures and Devices</w:t>
                </w:r>
                <w:r>
                  <w:rPr>
                    <w:noProof/>
                    <w:webHidden/>
                  </w:rPr>
                  <w:tab/>
                </w:r>
                <w:r>
                  <w:rPr>
                    <w:noProof/>
                    <w:webHidden/>
                  </w:rPr>
                  <w:fldChar w:fldCharType="begin"/>
                </w:r>
                <w:r>
                  <w:rPr>
                    <w:noProof/>
                    <w:webHidden/>
                  </w:rPr>
                  <w:instrText xml:space="preserve"> PAGEREF _Toc242635120 \h </w:instrText>
                </w:r>
                <w:r>
                  <w:rPr>
                    <w:noProof/>
                    <w:webHidden/>
                  </w:rPr>
                </w:r>
                <w:r>
                  <w:rPr>
                    <w:noProof/>
                    <w:webHidden/>
                  </w:rPr>
                  <w:fldChar w:fldCharType="separate"/>
                </w:r>
                <w:r>
                  <w:rPr>
                    <w:noProof/>
                    <w:webHidden/>
                  </w:rPr>
                  <w:t>9</w:t>
                </w:r>
                <w:r>
                  <w:rPr>
                    <w:noProof/>
                    <w:webHidden/>
                  </w:rPr>
                  <w:fldChar w:fldCharType="end"/>
                </w:r>
              </w:hyperlink>
            </w:p>
            <w:p w14:paraId="5C799B5E" w14:textId="7453F7EB" w:rsidR="00B139E4" w:rsidRDefault="00B139E4">
              <w:pPr>
                <w:pStyle w:val="TOC2"/>
                <w:tabs>
                  <w:tab w:val="right" w:leader="dot" w:pos="9016"/>
                </w:tabs>
                <w:rPr>
                  <w:rFonts w:eastAsiaTheme="minorEastAsia"/>
                  <w:noProof/>
                  <w:kern w:val="2"/>
                  <w:lang w:eastAsia="en-GB"/>
                </w:rPr>
              </w:pPr>
              <w:hyperlink w:anchor="_Toc242635121" w:history="1">
                <w:r w:rsidRPr="0068317A">
                  <w:rPr>
                    <w:rStyle w:val="Hyperlink"/>
                    <w:rFonts w:ascii="Arial" w:hAnsi="Arial" w:cs="Arial"/>
                    <w:b/>
                    <w:bCs/>
                    <w:noProof/>
                  </w:rPr>
                  <w:t>Transition between Services</w:t>
                </w:r>
                <w:r>
                  <w:rPr>
                    <w:noProof/>
                    <w:webHidden/>
                  </w:rPr>
                  <w:tab/>
                </w:r>
                <w:r>
                  <w:rPr>
                    <w:noProof/>
                    <w:webHidden/>
                  </w:rPr>
                  <w:fldChar w:fldCharType="begin"/>
                </w:r>
                <w:r>
                  <w:rPr>
                    <w:noProof/>
                    <w:webHidden/>
                  </w:rPr>
                  <w:instrText xml:space="preserve"> PAGEREF _Toc242635121 \h </w:instrText>
                </w:r>
                <w:r>
                  <w:rPr>
                    <w:noProof/>
                    <w:webHidden/>
                  </w:rPr>
                </w:r>
                <w:r>
                  <w:rPr>
                    <w:noProof/>
                    <w:webHidden/>
                  </w:rPr>
                  <w:fldChar w:fldCharType="separate"/>
                </w:r>
                <w:r>
                  <w:rPr>
                    <w:noProof/>
                    <w:webHidden/>
                  </w:rPr>
                  <w:t>9</w:t>
                </w:r>
                <w:r>
                  <w:rPr>
                    <w:noProof/>
                    <w:webHidden/>
                  </w:rPr>
                  <w:fldChar w:fldCharType="end"/>
                </w:r>
              </w:hyperlink>
            </w:p>
            <w:p w14:paraId="404A3BEA" w14:textId="3DAEBEE1" w:rsidR="00B139E4" w:rsidRDefault="00B139E4">
              <w:pPr>
                <w:pStyle w:val="TOC1"/>
                <w:tabs>
                  <w:tab w:val="right" w:leader="dot" w:pos="9016"/>
                </w:tabs>
                <w:rPr>
                  <w:rFonts w:eastAsiaTheme="minorEastAsia"/>
                  <w:noProof/>
                  <w:kern w:val="2"/>
                  <w:lang w:eastAsia="en-GB"/>
                </w:rPr>
              </w:pPr>
              <w:hyperlink w:anchor="_Toc242635122" w:history="1">
                <w:r w:rsidRPr="0068317A">
                  <w:rPr>
                    <w:rStyle w:val="Hyperlink"/>
                    <w:rFonts w:ascii="Arial" w:hAnsi="Arial" w:cs="Arial"/>
                    <w:b/>
                    <w:bCs/>
                    <w:noProof/>
                  </w:rPr>
                  <w:t>Theoretical Perspective for Improved Outcome of CVD management</w:t>
                </w:r>
                <w:r>
                  <w:rPr>
                    <w:noProof/>
                    <w:webHidden/>
                  </w:rPr>
                  <w:tab/>
                </w:r>
                <w:r>
                  <w:rPr>
                    <w:noProof/>
                    <w:webHidden/>
                  </w:rPr>
                  <w:fldChar w:fldCharType="begin"/>
                </w:r>
                <w:r>
                  <w:rPr>
                    <w:noProof/>
                    <w:webHidden/>
                  </w:rPr>
                  <w:instrText xml:space="preserve"> PAGEREF _Toc242635122 \h </w:instrText>
                </w:r>
                <w:r>
                  <w:rPr>
                    <w:noProof/>
                    <w:webHidden/>
                  </w:rPr>
                </w:r>
                <w:r>
                  <w:rPr>
                    <w:noProof/>
                    <w:webHidden/>
                  </w:rPr>
                  <w:fldChar w:fldCharType="separate"/>
                </w:r>
                <w:r>
                  <w:rPr>
                    <w:noProof/>
                    <w:webHidden/>
                  </w:rPr>
                  <w:t>11</w:t>
                </w:r>
                <w:r>
                  <w:rPr>
                    <w:noProof/>
                    <w:webHidden/>
                  </w:rPr>
                  <w:fldChar w:fldCharType="end"/>
                </w:r>
              </w:hyperlink>
            </w:p>
            <w:p w14:paraId="7AE966E2" w14:textId="178874E1" w:rsidR="00B139E4" w:rsidRDefault="00B139E4">
              <w:pPr>
                <w:pStyle w:val="TOC2"/>
                <w:tabs>
                  <w:tab w:val="right" w:leader="dot" w:pos="9016"/>
                </w:tabs>
                <w:rPr>
                  <w:rFonts w:eastAsiaTheme="minorEastAsia"/>
                  <w:noProof/>
                  <w:kern w:val="2"/>
                  <w:lang w:eastAsia="en-GB"/>
                </w:rPr>
              </w:pPr>
              <w:hyperlink w:anchor="_Toc242635123" w:history="1">
                <w:r w:rsidRPr="0068317A">
                  <w:rPr>
                    <w:rStyle w:val="Hyperlink"/>
                    <w:rFonts w:ascii="Arial" w:hAnsi="Arial" w:cs="Arial"/>
                    <w:b/>
                    <w:bCs/>
                    <w:noProof/>
                  </w:rPr>
                  <w:t>UK Model:  Person-centred care and The House of Care</w:t>
                </w:r>
                <w:r>
                  <w:rPr>
                    <w:noProof/>
                    <w:webHidden/>
                  </w:rPr>
                  <w:tab/>
                </w:r>
                <w:r>
                  <w:rPr>
                    <w:noProof/>
                    <w:webHidden/>
                  </w:rPr>
                  <w:fldChar w:fldCharType="begin"/>
                </w:r>
                <w:r>
                  <w:rPr>
                    <w:noProof/>
                    <w:webHidden/>
                  </w:rPr>
                  <w:instrText xml:space="preserve"> PAGEREF _Toc242635123 \h </w:instrText>
                </w:r>
                <w:r>
                  <w:rPr>
                    <w:noProof/>
                    <w:webHidden/>
                  </w:rPr>
                </w:r>
                <w:r>
                  <w:rPr>
                    <w:noProof/>
                    <w:webHidden/>
                  </w:rPr>
                  <w:fldChar w:fldCharType="separate"/>
                </w:r>
                <w:r>
                  <w:rPr>
                    <w:noProof/>
                    <w:webHidden/>
                  </w:rPr>
                  <w:t>11</w:t>
                </w:r>
                <w:r>
                  <w:rPr>
                    <w:noProof/>
                    <w:webHidden/>
                  </w:rPr>
                  <w:fldChar w:fldCharType="end"/>
                </w:r>
              </w:hyperlink>
            </w:p>
            <w:p w14:paraId="671CD500" w14:textId="24BD2A15" w:rsidR="00B139E4" w:rsidRDefault="00B139E4">
              <w:pPr>
                <w:pStyle w:val="TOC3"/>
                <w:tabs>
                  <w:tab w:val="right" w:leader="dot" w:pos="9016"/>
                </w:tabs>
                <w:rPr>
                  <w:rFonts w:eastAsiaTheme="minorEastAsia"/>
                  <w:noProof/>
                  <w:kern w:val="2"/>
                  <w:lang w:eastAsia="en-GB"/>
                </w:rPr>
              </w:pPr>
              <w:hyperlink w:anchor="_Toc242635124" w:history="1">
                <w:r w:rsidRPr="0068317A">
                  <w:rPr>
                    <w:rStyle w:val="Hyperlink"/>
                    <w:rFonts w:ascii="Arial" w:hAnsi="Arial" w:cs="Arial"/>
                    <w:b/>
                    <w:bCs/>
                    <w:noProof/>
                  </w:rPr>
                  <w:t xml:space="preserve"> What is House of Care:</w:t>
                </w:r>
                <w:r>
                  <w:rPr>
                    <w:noProof/>
                    <w:webHidden/>
                  </w:rPr>
                  <w:tab/>
                </w:r>
                <w:r>
                  <w:rPr>
                    <w:noProof/>
                    <w:webHidden/>
                  </w:rPr>
                  <w:fldChar w:fldCharType="begin"/>
                </w:r>
                <w:r>
                  <w:rPr>
                    <w:noProof/>
                    <w:webHidden/>
                  </w:rPr>
                  <w:instrText xml:space="preserve"> PAGEREF _Toc242635124 \h </w:instrText>
                </w:r>
                <w:r>
                  <w:rPr>
                    <w:noProof/>
                    <w:webHidden/>
                  </w:rPr>
                </w:r>
                <w:r>
                  <w:rPr>
                    <w:noProof/>
                    <w:webHidden/>
                  </w:rPr>
                  <w:fldChar w:fldCharType="separate"/>
                </w:r>
                <w:r>
                  <w:rPr>
                    <w:noProof/>
                    <w:webHidden/>
                  </w:rPr>
                  <w:t>11</w:t>
                </w:r>
                <w:r>
                  <w:rPr>
                    <w:noProof/>
                    <w:webHidden/>
                  </w:rPr>
                  <w:fldChar w:fldCharType="end"/>
                </w:r>
              </w:hyperlink>
            </w:p>
            <w:p w14:paraId="5824463A" w14:textId="23E38634" w:rsidR="00B139E4" w:rsidRDefault="00B139E4">
              <w:pPr>
                <w:pStyle w:val="TOC2"/>
                <w:tabs>
                  <w:tab w:val="right" w:leader="dot" w:pos="9016"/>
                </w:tabs>
                <w:rPr>
                  <w:rFonts w:eastAsiaTheme="minorEastAsia"/>
                  <w:noProof/>
                  <w:kern w:val="2"/>
                  <w:lang w:eastAsia="en-GB"/>
                </w:rPr>
              </w:pPr>
              <w:hyperlink w:anchor="_Toc242635125" w:history="1">
                <w:r w:rsidRPr="0068317A">
                  <w:rPr>
                    <w:rStyle w:val="Hyperlink"/>
                    <w:rFonts w:ascii="Arial" w:hAnsi="Arial" w:cs="Arial"/>
                    <w:b/>
                    <w:bCs/>
                    <w:noProof/>
                  </w:rPr>
                  <w:t>House of Care Model for CVD Management</w:t>
                </w:r>
                <w:r>
                  <w:rPr>
                    <w:noProof/>
                    <w:webHidden/>
                  </w:rPr>
                  <w:tab/>
                </w:r>
                <w:r>
                  <w:rPr>
                    <w:noProof/>
                    <w:webHidden/>
                  </w:rPr>
                  <w:fldChar w:fldCharType="begin"/>
                </w:r>
                <w:r>
                  <w:rPr>
                    <w:noProof/>
                    <w:webHidden/>
                  </w:rPr>
                  <w:instrText xml:space="preserve"> PAGEREF _Toc242635125 \h </w:instrText>
                </w:r>
                <w:r>
                  <w:rPr>
                    <w:noProof/>
                    <w:webHidden/>
                  </w:rPr>
                </w:r>
                <w:r>
                  <w:rPr>
                    <w:noProof/>
                    <w:webHidden/>
                  </w:rPr>
                  <w:fldChar w:fldCharType="separate"/>
                </w:r>
                <w:r>
                  <w:rPr>
                    <w:noProof/>
                    <w:webHidden/>
                  </w:rPr>
                  <w:t>12</w:t>
                </w:r>
                <w:r>
                  <w:rPr>
                    <w:noProof/>
                    <w:webHidden/>
                  </w:rPr>
                  <w:fldChar w:fldCharType="end"/>
                </w:r>
              </w:hyperlink>
            </w:p>
            <w:p w14:paraId="02A70820" w14:textId="1EEC9726" w:rsidR="00B139E4" w:rsidRDefault="00B139E4">
              <w:pPr>
                <w:pStyle w:val="TOC3"/>
                <w:tabs>
                  <w:tab w:val="right" w:leader="dot" w:pos="9016"/>
                </w:tabs>
                <w:rPr>
                  <w:rFonts w:eastAsiaTheme="minorEastAsia"/>
                  <w:noProof/>
                  <w:kern w:val="2"/>
                  <w:lang w:eastAsia="en-GB"/>
                </w:rPr>
              </w:pPr>
              <w:hyperlink w:anchor="_Toc242635126" w:history="1">
                <w:r w:rsidRPr="0068317A">
                  <w:rPr>
                    <w:rStyle w:val="Hyperlink"/>
                    <w:rFonts w:ascii="Arial" w:hAnsi="Arial" w:cs="Arial"/>
                    <w:b/>
                    <w:bCs/>
                    <w:noProof/>
                  </w:rPr>
                  <w:t>Strengths of HoC model in CVD management:</w:t>
                </w:r>
                <w:r>
                  <w:rPr>
                    <w:noProof/>
                    <w:webHidden/>
                  </w:rPr>
                  <w:tab/>
                </w:r>
                <w:r>
                  <w:rPr>
                    <w:noProof/>
                    <w:webHidden/>
                  </w:rPr>
                  <w:fldChar w:fldCharType="begin"/>
                </w:r>
                <w:r>
                  <w:rPr>
                    <w:noProof/>
                    <w:webHidden/>
                  </w:rPr>
                  <w:instrText xml:space="preserve"> PAGEREF _Toc242635126 \h </w:instrText>
                </w:r>
                <w:r>
                  <w:rPr>
                    <w:noProof/>
                    <w:webHidden/>
                  </w:rPr>
                </w:r>
                <w:r>
                  <w:rPr>
                    <w:noProof/>
                    <w:webHidden/>
                  </w:rPr>
                  <w:fldChar w:fldCharType="separate"/>
                </w:r>
                <w:r>
                  <w:rPr>
                    <w:noProof/>
                    <w:webHidden/>
                  </w:rPr>
                  <w:t>12</w:t>
                </w:r>
                <w:r>
                  <w:rPr>
                    <w:noProof/>
                    <w:webHidden/>
                  </w:rPr>
                  <w:fldChar w:fldCharType="end"/>
                </w:r>
              </w:hyperlink>
            </w:p>
            <w:p w14:paraId="5CEF5A10" w14:textId="4AA83D4F" w:rsidR="00B139E4" w:rsidRDefault="00B139E4">
              <w:pPr>
                <w:pStyle w:val="TOC3"/>
                <w:tabs>
                  <w:tab w:val="right" w:leader="dot" w:pos="9016"/>
                </w:tabs>
                <w:rPr>
                  <w:rFonts w:eastAsiaTheme="minorEastAsia"/>
                  <w:noProof/>
                  <w:kern w:val="2"/>
                  <w:lang w:eastAsia="en-GB"/>
                </w:rPr>
              </w:pPr>
              <w:hyperlink w:anchor="_Toc242635127" w:history="1">
                <w:r w:rsidRPr="0068317A">
                  <w:rPr>
                    <w:rStyle w:val="Hyperlink"/>
                    <w:rFonts w:ascii="Arial" w:hAnsi="Arial" w:cs="Arial"/>
                    <w:b/>
                    <w:bCs/>
                    <w:noProof/>
                  </w:rPr>
                  <w:t>Limitations:</w:t>
                </w:r>
                <w:r>
                  <w:rPr>
                    <w:noProof/>
                    <w:webHidden/>
                  </w:rPr>
                  <w:tab/>
                </w:r>
                <w:r>
                  <w:rPr>
                    <w:noProof/>
                    <w:webHidden/>
                  </w:rPr>
                  <w:fldChar w:fldCharType="begin"/>
                </w:r>
                <w:r>
                  <w:rPr>
                    <w:noProof/>
                    <w:webHidden/>
                  </w:rPr>
                  <w:instrText xml:space="preserve"> PAGEREF _Toc242635127 \h </w:instrText>
                </w:r>
                <w:r>
                  <w:rPr>
                    <w:noProof/>
                    <w:webHidden/>
                  </w:rPr>
                </w:r>
                <w:r>
                  <w:rPr>
                    <w:noProof/>
                    <w:webHidden/>
                  </w:rPr>
                  <w:fldChar w:fldCharType="separate"/>
                </w:r>
                <w:r>
                  <w:rPr>
                    <w:noProof/>
                    <w:webHidden/>
                  </w:rPr>
                  <w:t>13</w:t>
                </w:r>
                <w:r>
                  <w:rPr>
                    <w:noProof/>
                    <w:webHidden/>
                  </w:rPr>
                  <w:fldChar w:fldCharType="end"/>
                </w:r>
              </w:hyperlink>
            </w:p>
            <w:p w14:paraId="655EF89F" w14:textId="71496C99" w:rsidR="00B139E4" w:rsidRDefault="00B139E4">
              <w:pPr>
                <w:pStyle w:val="TOC2"/>
                <w:tabs>
                  <w:tab w:val="right" w:leader="dot" w:pos="9016"/>
                </w:tabs>
                <w:rPr>
                  <w:rFonts w:eastAsiaTheme="minorEastAsia"/>
                  <w:noProof/>
                  <w:kern w:val="2"/>
                  <w:lang w:eastAsia="en-GB"/>
                </w:rPr>
              </w:pPr>
              <w:hyperlink w:anchor="_Toc242635128" w:history="1">
                <w:r w:rsidRPr="0068317A">
                  <w:rPr>
                    <w:rStyle w:val="Hyperlink"/>
                    <w:rFonts w:ascii="Arial" w:hAnsi="Arial" w:cs="Arial"/>
                    <w:b/>
                    <w:bCs/>
                    <w:noProof/>
                  </w:rPr>
                  <w:t>The Chronic Care Model (CCM)</w:t>
                </w:r>
                <w:r>
                  <w:rPr>
                    <w:noProof/>
                    <w:webHidden/>
                  </w:rPr>
                  <w:tab/>
                </w:r>
                <w:r>
                  <w:rPr>
                    <w:noProof/>
                    <w:webHidden/>
                  </w:rPr>
                  <w:fldChar w:fldCharType="begin"/>
                </w:r>
                <w:r>
                  <w:rPr>
                    <w:noProof/>
                    <w:webHidden/>
                  </w:rPr>
                  <w:instrText xml:space="preserve"> PAGEREF _Toc242635128 \h </w:instrText>
                </w:r>
                <w:r>
                  <w:rPr>
                    <w:noProof/>
                    <w:webHidden/>
                  </w:rPr>
                </w:r>
                <w:r>
                  <w:rPr>
                    <w:noProof/>
                    <w:webHidden/>
                  </w:rPr>
                  <w:fldChar w:fldCharType="separate"/>
                </w:r>
                <w:r>
                  <w:rPr>
                    <w:noProof/>
                    <w:webHidden/>
                  </w:rPr>
                  <w:t>15</w:t>
                </w:r>
                <w:r>
                  <w:rPr>
                    <w:noProof/>
                    <w:webHidden/>
                  </w:rPr>
                  <w:fldChar w:fldCharType="end"/>
                </w:r>
              </w:hyperlink>
            </w:p>
            <w:p w14:paraId="0774D052" w14:textId="065DA611" w:rsidR="00B139E4" w:rsidRDefault="00B139E4">
              <w:pPr>
                <w:pStyle w:val="TOC1"/>
                <w:tabs>
                  <w:tab w:val="right" w:leader="dot" w:pos="9016"/>
                </w:tabs>
                <w:rPr>
                  <w:rFonts w:eastAsiaTheme="minorEastAsia"/>
                  <w:noProof/>
                  <w:kern w:val="2"/>
                  <w:lang w:eastAsia="en-GB"/>
                </w:rPr>
              </w:pPr>
              <w:hyperlink w:anchor="_Toc242635129" w:history="1">
                <w:r w:rsidRPr="0068317A">
                  <w:rPr>
                    <w:rStyle w:val="Hyperlink"/>
                    <w:rFonts w:ascii="Arial" w:eastAsia="Arial" w:hAnsi="Arial" w:cs="Arial"/>
                    <w:b/>
                    <w:bCs/>
                    <w:noProof/>
                    <w:lang w:val="en-US"/>
                  </w:rPr>
                  <w:t>Political Health and Social Care Agendas</w:t>
                </w:r>
                <w:r>
                  <w:rPr>
                    <w:noProof/>
                    <w:webHidden/>
                  </w:rPr>
                  <w:tab/>
                </w:r>
                <w:r>
                  <w:rPr>
                    <w:noProof/>
                    <w:webHidden/>
                  </w:rPr>
                  <w:fldChar w:fldCharType="begin"/>
                </w:r>
                <w:r>
                  <w:rPr>
                    <w:noProof/>
                    <w:webHidden/>
                  </w:rPr>
                  <w:instrText xml:space="preserve"> PAGEREF _Toc242635129 \h </w:instrText>
                </w:r>
                <w:r>
                  <w:rPr>
                    <w:noProof/>
                    <w:webHidden/>
                  </w:rPr>
                </w:r>
                <w:r>
                  <w:rPr>
                    <w:noProof/>
                    <w:webHidden/>
                  </w:rPr>
                  <w:fldChar w:fldCharType="separate"/>
                </w:r>
                <w:r>
                  <w:rPr>
                    <w:noProof/>
                    <w:webHidden/>
                  </w:rPr>
                  <w:t>16</w:t>
                </w:r>
                <w:r>
                  <w:rPr>
                    <w:noProof/>
                    <w:webHidden/>
                  </w:rPr>
                  <w:fldChar w:fldCharType="end"/>
                </w:r>
              </w:hyperlink>
            </w:p>
            <w:p w14:paraId="27688420" w14:textId="2E6D04DF" w:rsidR="00B139E4" w:rsidRDefault="00B139E4">
              <w:pPr>
                <w:pStyle w:val="TOC2"/>
                <w:tabs>
                  <w:tab w:val="right" w:leader="dot" w:pos="9016"/>
                </w:tabs>
                <w:rPr>
                  <w:rFonts w:eastAsiaTheme="minorEastAsia"/>
                  <w:noProof/>
                  <w:kern w:val="2"/>
                  <w:lang w:eastAsia="en-GB"/>
                </w:rPr>
              </w:pPr>
              <w:hyperlink w:anchor="_Toc242635130" w:history="1">
                <w:r w:rsidRPr="0068317A">
                  <w:rPr>
                    <w:rStyle w:val="Hyperlink"/>
                    <w:rFonts w:ascii="Arial" w:hAnsi="Arial" w:cs="Arial"/>
                    <w:b/>
                    <w:bCs/>
                    <w:noProof/>
                  </w:rPr>
                  <w:t>NHS 10-year Plan</w:t>
                </w:r>
                <w:r>
                  <w:rPr>
                    <w:noProof/>
                    <w:webHidden/>
                  </w:rPr>
                  <w:tab/>
                </w:r>
                <w:r>
                  <w:rPr>
                    <w:noProof/>
                    <w:webHidden/>
                  </w:rPr>
                  <w:fldChar w:fldCharType="begin"/>
                </w:r>
                <w:r>
                  <w:rPr>
                    <w:noProof/>
                    <w:webHidden/>
                  </w:rPr>
                  <w:instrText xml:space="preserve"> PAGEREF _Toc242635130 \h </w:instrText>
                </w:r>
                <w:r>
                  <w:rPr>
                    <w:noProof/>
                    <w:webHidden/>
                  </w:rPr>
                </w:r>
                <w:r>
                  <w:rPr>
                    <w:noProof/>
                    <w:webHidden/>
                  </w:rPr>
                  <w:fldChar w:fldCharType="separate"/>
                </w:r>
                <w:r>
                  <w:rPr>
                    <w:noProof/>
                    <w:webHidden/>
                  </w:rPr>
                  <w:t>16</w:t>
                </w:r>
                <w:r>
                  <w:rPr>
                    <w:noProof/>
                    <w:webHidden/>
                  </w:rPr>
                  <w:fldChar w:fldCharType="end"/>
                </w:r>
              </w:hyperlink>
            </w:p>
            <w:p w14:paraId="6FA18B26" w14:textId="4014293F" w:rsidR="00B139E4" w:rsidRDefault="00B139E4">
              <w:pPr>
                <w:pStyle w:val="TOC2"/>
                <w:tabs>
                  <w:tab w:val="right" w:leader="dot" w:pos="9016"/>
                </w:tabs>
                <w:rPr>
                  <w:rFonts w:eastAsiaTheme="minorEastAsia"/>
                  <w:noProof/>
                  <w:kern w:val="2"/>
                  <w:lang w:eastAsia="en-GB"/>
                </w:rPr>
              </w:pPr>
              <w:hyperlink w:anchor="_Toc242635131" w:history="1">
                <w:r w:rsidRPr="0068317A">
                  <w:rPr>
                    <w:rStyle w:val="Hyperlink"/>
                    <w:rFonts w:ascii="Arial" w:hAnsi="Arial" w:cs="Arial"/>
                    <w:b/>
                    <w:bCs/>
                    <w:noProof/>
                  </w:rPr>
                  <w:t>NHS Health Checks</w:t>
                </w:r>
                <w:r>
                  <w:rPr>
                    <w:noProof/>
                    <w:webHidden/>
                  </w:rPr>
                  <w:tab/>
                </w:r>
                <w:r>
                  <w:rPr>
                    <w:noProof/>
                    <w:webHidden/>
                  </w:rPr>
                  <w:fldChar w:fldCharType="begin"/>
                </w:r>
                <w:r>
                  <w:rPr>
                    <w:noProof/>
                    <w:webHidden/>
                  </w:rPr>
                  <w:instrText xml:space="preserve"> PAGEREF _Toc242635131 \h </w:instrText>
                </w:r>
                <w:r>
                  <w:rPr>
                    <w:noProof/>
                    <w:webHidden/>
                  </w:rPr>
                </w:r>
                <w:r>
                  <w:rPr>
                    <w:noProof/>
                    <w:webHidden/>
                  </w:rPr>
                  <w:fldChar w:fldCharType="separate"/>
                </w:r>
                <w:r>
                  <w:rPr>
                    <w:noProof/>
                    <w:webHidden/>
                  </w:rPr>
                  <w:t>17</w:t>
                </w:r>
                <w:r>
                  <w:rPr>
                    <w:noProof/>
                    <w:webHidden/>
                  </w:rPr>
                  <w:fldChar w:fldCharType="end"/>
                </w:r>
              </w:hyperlink>
            </w:p>
            <w:p w14:paraId="2364349B" w14:textId="076E45BE" w:rsidR="00B139E4" w:rsidRDefault="00B139E4">
              <w:pPr>
                <w:pStyle w:val="TOC2"/>
                <w:tabs>
                  <w:tab w:val="right" w:leader="dot" w:pos="9016"/>
                </w:tabs>
                <w:rPr>
                  <w:rFonts w:eastAsiaTheme="minorEastAsia"/>
                  <w:noProof/>
                  <w:kern w:val="2"/>
                  <w:lang w:eastAsia="en-GB"/>
                </w:rPr>
              </w:pPr>
              <w:hyperlink w:anchor="_Toc242635132" w:history="1">
                <w:r w:rsidRPr="0068317A">
                  <w:rPr>
                    <w:rStyle w:val="Hyperlink"/>
                    <w:rFonts w:ascii="Arial" w:hAnsi="Arial" w:cs="Arial"/>
                    <w:b/>
                    <w:bCs/>
                    <w:noProof/>
                  </w:rPr>
                  <w:t>Elective Care Reform 2025</w:t>
                </w:r>
                <w:r>
                  <w:rPr>
                    <w:noProof/>
                    <w:webHidden/>
                  </w:rPr>
                  <w:tab/>
                </w:r>
                <w:r>
                  <w:rPr>
                    <w:noProof/>
                    <w:webHidden/>
                  </w:rPr>
                  <w:fldChar w:fldCharType="begin"/>
                </w:r>
                <w:r>
                  <w:rPr>
                    <w:noProof/>
                    <w:webHidden/>
                  </w:rPr>
                  <w:instrText xml:space="preserve"> PAGEREF _Toc242635132 \h </w:instrText>
                </w:r>
                <w:r>
                  <w:rPr>
                    <w:noProof/>
                    <w:webHidden/>
                  </w:rPr>
                </w:r>
                <w:r>
                  <w:rPr>
                    <w:noProof/>
                    <w:webHidden/>
                  </w:rPr>
                  <w:fldChar w:fldCharType="separate"/>
                </w:r>
                <w:r>
                  <w:rPr>
                    <w:noProof/>
                    <w:webHidden/>
                  </w:rPr>
                  <w:t>17</w:t>
                </w:r>
                <w:r>
                  <w:rPr>
                    <w:noProof/>
                    <w:webHidden/>
                  </w:rPr>
                  <w:fldChar w:fldCharType="end"/>
                </w:r>
              </w:hyperlink>
            </w:p>
            <w:p w14:paraId="5642E544" w14:textId="4E0B55B7" w:rsidR="00B139E4" w:rsidRDefault="00B139E4">
              <w:pPr>
                <w:pStyle w:val="TOC2"/>
                <w:tabs>
                  <w:tab w:val="right" w:leader="dot" w:pos="9016"/>
                </w:tabs>
                <w:rPr>
                  <w:rFonts w:eastAsiaTheme="minorEastAsia"/>
                  <w:noProof/>
                  <w:kern w:val="2"/>
                  <w:lang w:eastAsia="en-GB"/>
                </w:rPr>
              </w:pPr>
              <w:hyperlink w:anchor="_Toc242635133" w:history="1">
                <w:r w:rsidRPr="0068317A">
                  <w:rPr>
                    <w:rStyle w:val="Hyperlink"/>
                    <w:rFonts w:ascii="Arial" w:hAnsi="Arial" w:cs="Arial"/>
                    <w:b/>
                    <w:bCs/>
                    <w:noProof/>
                  </w:rPr>
                  <w:t>The Modern Service Framework</w:t>
                </w:r>
                <w:r>
                  <w:rPr>
                    <w:noProof/>
                    <w:webHidden/>
                  </w:rPr>
                  <w:tab/>
                </w:r>
                <w:r>
                  <w:rPr>
                    <w:noProof/>
                    <w:webHidden/>
                  </w:rPr>
                  <w:fldChar w:fldCharType="begin"/>
                </w:r>
                <w:r>
                  <w:rPr>
                    <w:noProof/>
                    <w:webHidden/>
                  </w:rPr>
                  <w:instrText xml:space="preserve"> PAGEREF _Toc242635133 \h </w:instrText>
                </w:r>
                <w:r>
                  <w:rPr>
                    <w:noProof/>
                    <w:webHidden/>
                  </w:rPr>
                </w:r>
                <w:r>
                  <w:rPr>
                    <w:noProof/>
                    <w:webHidden/>
                  </w:rPr>
                  <w:fldChar w:fldCharType="separate"/>
                </w:r>
                <w:r>
                  <w:rPr>
                    <w:noProof/>
                    <w:webHidden/>
                  </w:rPr>
                  <w:t>17</w:t>
                </w:r>
                <w:r>
                  <w:rPr>
                    <w:noProof/>
                    <w:webHidden/>
                  </w:rPr>
                  <w:fldChar w:fldCharType="end"/>
                </w:r>
              </w:hyperlink>
            </w:p>
            <w:p w14:paraId="5F623C11" w14:textId="051E0B70" w:rsidR="00B139E4" w:rsidRDefault="00B139E4">
              <w:pPr>
                <w:pStyle w:val="TOC1"/>
                <w:tabs>
                  <w:tab w:val="right" w:leader="dot" w:pos="9016"/>
                </w:tabs>
                <w:rPr>
                  <w:rFonts w:eastAsiaTheme="minorEastAsia"/>
                  <w:noProof/>
                  <w:kern w:val="2"/>
                  <w:lang w:eastAsia="en-GB"/>
                </w:rPr>
              </w:pPr>
              <w:hyperlink w:anchor="_Toc242635134" w:history="1">
                <w:r w:rsidRPr="0068317A">
                  <w:rPr>
                    <w:rStyle w:val="Hyperlink"/>
                    <w:rFonts w:ascii="Arial" w:hAnsi="Arial" w:cs="Arial"/>
                    <w:b/>
                    <w:bCs/>
                    <w:noProof/>
                    <w:lang w:val="en-US"/>
                  </w:rPr>
                  <w:t>Local Agendas: Integrated Care Systems (ICSs)</w:t>
                </w:r>
                <w:r>
                  <w:rPr>
                    <w:noProof/>
                    <w:webHidden/>
                  </w:rPr>
                  <w:tab/>
                </w:r>
                <w:r>
                  <w:rPr>
                    <w:noProof/>
                    <w:webHidden/>
                  </w:rPr>
                  <w:fldChar w:fldCharType="begin"/>
                </w:r>
                <w:r>
                  <w:rPr>
                    <w:noProof/>
                    <w:webHidden/>
                  </w:rPr>
                  <w:instrText xml:space="preserve"> PAGEREF _Toc242635134 \h </w:instrText>
                </w:r>
                <w:r>
                  <w:rPr>
                    <w:noProof/>
                    <w:webHidden/>
                  </w:rPr>
                </w:r>
                <w:r>
                  <w:rPr>
                    <w:noProof/>
                    <w:webHidden/>
                  </w:rPr>
                  <w:fldChar w:fldCharType="separate"/>
                </w:r>
                <w:r>
                  <w:rPr>
                    <w:noProof/>
                    <w:webHidden/>
                  </w:rPr>
                  <w:t>19</w:t>
                </w:r>
                <w:r>
                  <w:rPr>
                    <w:noProof/>
                    <w:webHidden/>
                  </w:rPr>
                  <w:fldChar w:fldCharType="end"/>
                </w:r>
              </w:hyperlink>
            </w:p>
            <w:p w14:paraId="56A73443" w14:textId="3A3D8A95" w:rsidR="00B139E4" w:rsidRDefault="00B139E4">
              <w:pPr>
                <w:pStyle w:val="TOC2"/>
                <w:tabs>
                  <w:tab w:val="right" w:leader="dot" w:pos="9016"/>
                </w:tabs>
                <w:rPr>
                  <w:rFonts w:eastAsiaTheme="minorEastAsia"/>
                  <w:noProof/>
                  <w:kern w:val="2"/>
                  <w:lang w:eastAsia="en-GB"/>
                </w:rPr>
              </w:pPr>
              <w:hyperlink w:anchor="_Toc242635135" w:history="1">
                <w:r w:rsidRPr="0068317A">
                  <w:rPr>
                    <w:rStyle w:val="Hyperlink"/>
                    <w:rFonts w:ascii="Arial" w:hAnsi="Arial" w:cs="Arial"/>
                    <w:b/>
                    <w:bCs/>
                    <w:noProof/>
                  </w:rPr>
                  <w:t>How ICS Prevent and Manage CVD</w:t>
                </w:r>
                <w:r>
                  <w:rPr>
                    <w:noProof/>
                    <w:webHidden/>
                  </w:rPr>
                  <w:tab/>
                </w:r>
                <w:r>
                  <w:rPr>
                    <w:noProof/>
                    <w:webHidden/>
                  </w:rPr>
                  <w:fldChar w:fldCharType="begin"/>
                </w:r>
                <w:r>
                  <w:rPr>
                    <w:noProof/>
                    <w:webHidden/>
                  </w:rPr>
                  <w:instrText xml:space="preserve"> PAGEREF _Toc242635135 \h </w:instrText>
                </w:r>
                <w:r>
                  <w:rPr>
                    <w:noProof/>
                    <w:webHidden/>
                  </w:rPr>
                </w:r>
                <w:r>
                  <w:rPr>
                    <w:noProof/>
                    <w:webHidden/>
                  </w:rPr>
                  <w:fldChar w:fldCharType="separate"/>
                </w:r>
                <w:r>
                  <w:rPr>
                    <w:noProof/>
                    <w:webHidden/>
                  </w:rPr>
                  <w:t>19</w:t>
                </w:r>
                <w:r>
                  <w:rPr>
                    <w:noProof/>
                    <w:webHidden/>
                  </w:rPr>
                  <w:fldChar w:fldCharType="end"/>
                </w:r>
              </w:hyperlink>
            </w:p>
            <w:p w14:paraId="678CD13E" w14:textId="4BB0133C" w:rsidR="00B139E4" w:rsidRDefault="00B139E4">
              <w:pPr>
                <w:pStyle w:val="TOC1"/>
                <w:tabs>
                  <w:tab w:val="right" w:leader="dot" w:pos="9016"/>
                </w:tabs>
                <w:rPr>
                  <w:rFonts w:eastAsiaTheme="minorEastAsia"/>
                  <w:noProof/>
                  <w:kern w:val="2"/>
                  <w:lang w:eastAsia="en-GB"/>
                </w:rPr>
              </w:pPr>
              <w:hyperlink w:anchor="_Toc242635136" w:history="1">
                <w:r w:rsidRPr="0068317A">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_Toc242635136 \h </w:instrText>
                </w:r>
                <w:r>
                  <w:rPr>
                    <w:noProof/>
                    <w:webHidden/>
                  </w:rPr>
                </w:r>
                <w:r>
                  <w:rPr>
                    <w:noProof/>
                    <w:webHidden/>
                  </w:rPr>
                  <w:fldChar w:fldCharType="separate"/>
                </w:r>
                <w:r>
                  <w:rPr>
                    <w:noProof/>
                    <w:webHidden/>
                  </w:rPr>
                  <w:t>21</w:t>
                </w:r>
                <w:r>
                  <w:rPr>
                    <w:noProof/>
                    <w:webHidden/>
                  </w:rPr>
                  <w:fldChar w:fldCharType="end"/>
                </w:r>
              </w:hyperlink>
            </w:p>
            <w:p w14:paraId="20442EBD" w14:textId="49E23243" w:rsidR="00B139E4" w:rsidRDefault="00B139E4">
              <w:pPr>
                <w:pStyle w:val="TOC1"/>
                <w:tabs>
                  <w:tab w:val="right" w:leader="dot" w:pos="9016"/>
                </w:tabs>
                <w:rPr>
                  <w:rFonts w:eastAsiaTheme="minorEastAsia"/>
                  <w:noProof/>
                  <w:kern w:val="2"/>
                  <w:lang w:eastAsia="en-GB"/>
                </w:rPr>
              </w:pPr>
              <w:hyperlink w:anchor="_Toc242635137" w:history="1">
                <w:r w:rsidRPr="0068317A">
                  <w:rPr>
                    <w:rStyle w:val="Hyperlink"/>
                    <w:rFonts w:ascii="Arial" w:eastAsia="Times New Roman" w:hAnsi="Arial" w:cs="Arial"/>
                    <w:b/>
                    <w:bCs/>
                    <w:noProof/>
                    <w:lang w:eastAsia="en-GB"/>
                  </w:rPr>
                  <w:t>Final Word:</w:t>
                </w:r>
                <w:r>
                  <w:rPr>
                    <w:noProof/>
                    <w:webHidden/>
                  </w:rPr>
                  <w:tab/>
                </w:r>
                <w:r>
                  <w:rPr>
                    <w:noProof/>
                    <w:webHidden/>
                  </w:rPr>
                  <w:fldChar w:fldCharType="begin"/>
                </w:r>
                <w:r>
                  <w:rPr>
                    <w:noProof/>
                    <w:webHidden/>
                  </w:rPr>
                  <w:instrText xml:space="preserve"> PAGEREF _Toc242635137 \h </w:instrText>
                </w:r>
                <w:r>
                  <w:rPr>
                    <w:noProof/>
                    <w:webHidden/>
                  </w:rPr>
                </w:r>
                <w:r>
                  <w:rPr>
                    <w:noProof/>
                    <w:webHidden/>
                  </w:rPr>
                  <w:fldChar w:fldCharType="separate"/>
                </w:r>
                <w:r>
                  <w:rPr>
                    <w:noProof/>
                    <w:webHidden/>
                  </w:rPr>
                  <w:t>22</w:t>
                </w:r>
                <w:r>
                  <w:rPr>
                    <w:noProof/>
                    <w:webHidden/>
                  </w:rPr>
                  <w:fldChar w:fldCharType="end"/>
                </w:r>
              </w:hyperlink>
            </w:p>
            <w:p w14:paraId="72C1BBC2" w14:textId="2ABC69FC" w:rsidR="00B139E4" w:rsidRDefault="00B139E4">
              <w:pPr>
                <w:pStyle w:val="TOC1"/>
                <w:tabs>
                  <w:tab w:val="right" w:leader="dot" w:pos="9016"/>
                </w:tabs>
                <w:rPr>
                  <w:rFonts w:eastAsiaTheme="minorEastAsia"/>
                  <w:noProof/>
                  <w:kern w:val="2"/>
                  <w:lang w:eastAsia="en-GB"/>
                </w:rPr>
              </w:pPr>
              <w:hyperlink w:anchor="_Toc242635138" w:history="1">
                <w:r w:rsidRPr="0068317A">
                  <w:rPr>
                    <w:rStyle w:val="Hyperlink"/>
                    <w:rFonts w:ascii="Arial" w:eastAsia="Times New Roman" w:hAnsi="Arial" w:cs="Arial"/>
                    <w:b/>
                    <w:bCs/>
                    <w:noProof/>
                    <w:lang w:eastAsia="en-GB"/>
                  </w:rPr>
                  <w:t>Reference list</w:t>
                </w:r>
                <w:r>
                  <w:rPr>
                    <w:noProof/>
                    <w:webHidden/>
                  </w:rPr>
                  <w:tab/>
                </w:r>
                <w:r>
                  <w:rPr>
                    <w:noProof/>
                    <w:webHidden/>
                  </w:rPr>
                  <w:fldChar w:fldCharType="begin"/>
                </w:r>
                <w:r>
                  <w:rPr>
                    <w:noProof/>
                    <w:webHidden/>
                  </w:rPr>
                  <w:instrText xml:space="preserve"> PAGEREF _Toc242635138 \h </w:instrText>
                </w:r>
                <w:r>
                  <w:rPr>
                    <w:noProof/>
                    <w:webHidden/>
                  </w:rPr>
                </w:r>
                <w:r>
                  <w:rPr>
                    <w:noProof/>
                    <w:webHidden/>
                  </w:rPr>
                  <w:fldChar w:fldCharType="separate"/>
                </w:r>
                <w:r>
                  <w:rPr>
                    <w:noProof/>
                    <w:webHidden/>
                  </w:rPr>
                  <w:t>24</w:t>
                </w:r>
                <w:r>
                  <w:rPr>
                    <w:noProof/>
                    <w:webHidden/>
                  </w:rPr>
                  <w:fldChar w:fldCharType="end"/>
                </w:r>
              </w:hyperlink>
            </w:p>
            <w:p w14:paraId="0761642A" w14:textId="0D4CFD09" w:rsidR="00145D31" w:rsidRPr="00BD6AD3" w:rsidRDefault="00145D31">
              <w:pPr>
                <w:rPr>
                  <w:rFonts w:ascii="Arial" w:hAnsi="Arial" w:cs="Arial"/>
                  <w:sz w:val="28"/>
                  <w:szCs w:val="28"/>
                </w:rPr>
              </w:pPr>
              <w:r w:rsidRPr="00BD6AD3">
                <w:rPr>
                  <w:rFonts w:ascii="Arial" w:hAnsi="Arial" w:cs="Arial"/>
                  <w:b/>
                  <w:bCs/>
                  <w:noProof/>
                  <w:sz w:val="28"/>
                  <w:szCs w:val="28"/>
                  <w:lang w:val="en-US"/>
                </w:rPr>
                <w:fldChar w:fldCharType="end"/>
              </w:r>
            </w:p>
          </w:sdtContent>
        </w:sdt>
        <w:p w14:paraId="15683B53" w14:textId="77777777" w:rsidR="00145D31" w:rsidRDefault="00145D31">
          <w:pPr>
            <w:rPr>
              <w:rFonts w:ascii="Arial" w:hAnsi="Arial" w:cs="Arial"/>
              <w:sz w:val="28"/>
              <w:szCs w:val="28"/>
            </w:rPr>
          </w:pPr>
        </w:p>
        <w:p w14:paraId="559FE498" w14:textId="77777777" w:rsidR="005E7FD6" w:rsidRDefault="005E7FD6">
          <w:pPr>
            <w:rPr>
              <w:rFonts w:ascii="Arial" w:hAnsi="Arial" w:cs="Arial"/>
              <w:sz w:val="28"/>
              <w:szCs w:val="28"/>
            </w:rPr>
          </w:pPr>
        </w:p>
        <w:p w14:paraId="25F4F8DC" w14:textId="77777777" w:rsidR="005E7FD6" w:rsidRDefault="005E7FD6">
          <w:pPr>
            <w:rPr>
              <w:rFonts w:ascii="Arial" w:hAnsi="Arial" w:cs="Arial"/>
              <w:sz w:val="28"/>
              <w:szCs w:val="28"/>
            </w:rPr>
          </w:pPr>
        </w:p>
        <w:p w14:paraId="74165F9E" w14:textId="77777777" w:rsidR="005E7FD6" w:rsidRDefault="005E7FD6">
          <w:pPr>
            <w:rPr>
              <w:rFonts w:ascii="Arial" w:hAnsi="Arial" w:cs="Arial"/>
              <w:sz w:val="28"/>
              <w:szCs w:val="28"/>
            </w:rPr>
          </w:pPr>
        </w:p>
        <w:p w14:paraId="738D990D" w14:textId="77777777" w:rsidR="005E7FD6" w:rsidRDefault="005E7FD6">
          <w:pPr>
            <w:rPr>
              <w:rFonts w:ascii="Arial" w:hAnsi="Arial" w:cs="Arial"/>
              <w:sz w:val="28"/>
              <w:szCs w:val="28"/>
            </w:rPr>
          </w:pPr>
        </w:p>
        <w:p w14:paraId="1275C33B" w14:textId="77777777" w:rsidR="005E7FD6" w:rsidRDefault="005E7FD6">
          <w:pPr>
            <w:rPr>
              <w:rFonts w:ascii="Arial" w:hAnsi="Arial" w:cs="Arial"/>
              <w:sz w:val="28"/>
              <w:szCs w:val="28"/>
            </w:rPr>
          </w:pPr>
        </w:p>
        <w:p w14:paraId="11171761" w14:textId="77777777" w:rsidR="005E7FD6" w:rsidRDefault="005E7FD6">
          <w:pPr>
            <w:rPr>
              <w:rFonts w:ascii="Arial" w:hAnsi="Arial" w:cs="Arial"/>
              <w:sz w:val="28"/>
              <w:szCs w:val="28"/>
            </w:rPr>
          </w:pPr>
        </w:p>
        <w:p w14:paraId="213BE032" w14:textId="77777777" w:rsidR="005E7FD6" w:rsidRDefault="005E7FD6">
          <w:pPr>
            <w:rPr>
              <w:rFonts w:ascii="Arial" w:hAnsi="Arial" w:cs="Arial"/>
              <w:sz w:val="28"/>
              <w:szCs w:val="28"/>
            </w:rPr>
          </w:pPr>
        </w:p>
        <w:p w14:paraId="5E9CA14F" w14:textId="77777777" w:rsidR="005E7FD6" w:rsidRDefault="005E7FD6">
          <w:pPr>
            <w:rPr>
              <w:rFonts w:ascii="Arial" w:hAnsi="Arial" w:cs="Arial"/>
              <w:sz w:val="28"/>
              <w:szCs w:val="28"/>
            </w:rPr>
          </w:pPr>
        </w:p>
        <w:p w14:paraId="27953E5E" w14:textId="77777777" w:rsidR="005E7FD6" w:rsidRDefault="005E7FD6">
          <w:pPr>
            <w:rPr>
              <w:rFonts w:ascii="Arial" w:hAnsi="Arial" w:cs="Arial"/>
              <w:sz w:val="28"/>
              <w:szCs w:val="28"/>
            </w:rPr>
          </w:pPr>
        </w:p>
        <w:p w14:paraId="76277693" w14:textId="77777777" w:rsidR="005E7FD6" w:rsidRDefault="005E7FD6">
          <w:pPr>
            <w:rPr>
              <w:rFonts w:ascii="Arial" w:hAnsi="Arial" w:cs="Arial"/>
              <w:sz w:val="28"/>
              <w:szCs w:val="28"/>
            </w:rPr>
          </w:pPr>
        </w:p>
        <w:p w14:paraId="189738CA" w14:textId="77777777" w:rsidR="005E7FD6" w:rsidRDefault="005E7FD6">
          <w:pPr>
            <w:rPr>
              <w:rFonts w:ascii="Arial" w:hAnsi="Arial" w:cs="Arial"/>
              <w:sz w:val="28"/>
              <w:szCs w:val="28"/>
            </w:rPr>
          </w:pPr>
        </w:p>
        <w:p w14:paraId="16287409" w14:textId="77777777" w:rsidR="005E7FD6" w:rsidRDefault="005E7FD6">
          <w:pPr>
            <w:rPr>
              <w:rFonts w:ascii="Arial" w:hAnsi="Arial" w:cs="Arial"/>
              <w:sz w:val="28"/>
              <w:szCs w:val="28"/>
            </w:rPr>
          </w:pPr>
        </w:p>
        <w:p w14:paraId="5695087C" w14:textId="77777777" w:rsidR="005E7FD6" w:rsidRDefault="005E7FD6">
          <w:pPr>
            <w:rPr>
              <w:rFonts w:ascii="Arial" w:hAnsi="Arial" w:cs="Arial"/>
              <w:sz w:val="28"/>
              <w:szCs w:val="28"/>
            </w:rPr>
          </w:pPr>
        </w:p>
        <w:p w14:paraId="1D2BEDDC" w14:textId="77777777" w:rsidR="005E7FD6" w:rsidRDefault="005E7FD6">
          <w:pPr>
            <w:rPr>
              <w:rFonts w:ascii="Arial" w:hAnsi="Arial" w:cs="Arial"/>
              <w:sz w:val="28"/>
              <w:szCs w:val="28"/>
            </w:rPr>
          </w:pPr>
        </w:p>
        <w:p w14:paraId="6BA5020D" w14:textId="77777777" w:rsidR="005E7FD6" w:rsidRDefault="005E7FD6">
          <w:pPr>
            <w:rPr>
              <w:rFonts w:ascii="Arial" w:hAnsi="Arial" w:cs="Arial"/>
              <w:sz w:val="28"/>
              <w:szCs w:val="28"/>
            </w:rPr>
          </w:pPr>
        </w:p>
        <w:p w14:paraId="79797589" w14:textId="77777777" w:rsidR="005E7FD6" w:rsidRPr="00BD6AD3" w:rsidRDefault="005E7FD6">
          <w:pPr>
            <w:rPr>
              <w:rFonts w:ascii="Arial" w:hAnsi="Arial" w:cs="Arial"/>
              <w:sz w:val="28"/>
              <w:szCs w:val="28"/>
            </w:rPr>
          </w:pPr>
        </w:p>
        <w:p w14:paraId="7975D2C6" w14:textId="77777777" w:rsidR="00145D31" w:rsidRPr="00BD6AD3" w:rsidRDefault="00145D31">
          <w:pPr>
            <w:rPr>
              <w:rFonts w:ascii="Arial" w:hAnsi="Arial" w:cs="Arial"/>
              <w:sz w:val="28"/>
              <w:szCs w:val="28"/>
            </w:rPr>
          </w:pPr>
        </w:p>
        <w:p w14:paraId="546D21B4" w14:textId="77777777" w:rsidR="00145D31" w:rsidRDefault="00145D31">
          <w:pPr>
            <w:rPr>
              <w:rFonts w:ascii="Arial" w:hAnsi="Arial" w:cs="Arial"/>
              <w:sz w:val="28"/>
              <w:szCs w:val="28"/>
            </w:rPr>
          </w:pPr>
        </w:p>
        <w:p w14:paraId="63A08743" w14:textId="77777777" w:rsidR="005E7FD6" w:rsidRDefault="005E7FD6">
          <w:pPr>
            <w:rPr>
              <w:rFonts w:ascii="Arial" w:hAnsi="Arial" w:cs="Arial"/>
              <w:sz w:val="28"/>
              <w:szCs w:val="28"/>
            </w:rPr>
          </w:pPr>
        </w:p>
        <w:p w14:paraId="46E5C835" w14:textId="77777777" w:rsidR="00145D31" w:rsidRPr="00BD6AD3" w:rsidRDefault="00145D31">
          <w:pPr>
            <w:rPr>
              <w:rFonts w:ascii="Arial" w:hAnsi="Arial" w:cs="Arial"/>
              <w:sz w:val="28"/>
              <w:szCs w:val="28"/>
            </w:rPr>
          </w:pPr>
        </w:p>
        <w:p w14:paraId="130D5F58" w14:textId="0B2D127D" w:rsidR="00FD7034" w:rsidRDefault="00F86796" w:rsidP="00BD6AD3">
          <w:pPr>
            <w:pStyle w:val="Heading1"/>
            <w:numPr>
              <w:ilvl w:val="0"/>
              <w:numId w:val="1"/>
            </w:numPr>
            <w:jc w:val="center"/>
            <w:rPr>
              <w:rFonts w:ascii="Arial" w:hAnsi="Arial" w:cs="Arial"/>
              <w:b/>
              <w:bCs/>
              <w:noProof/>
            </w:rPr>
          </w:pPr>
          <w:bookmarkStart w:id="0" w:name="_Toc242635104"/>
          <w:r w:rsidRPr="00BD6AD3">
            <w:rPr>
              <w:rFonts w:ascii="Arial" w:hAnsi="Arial" w:cs="Arial"/>
              <w:b/>
              <w:bCs/>
              <w:sz w:val="28"/>
              <w:szCs w:val="28"/>
            </w:rPr>
            <w:lastRenderedPageBreak/>
            <w:t>What is cardiovascular disease (CVD)</w:t>
          </w:r>
          <w:bookmarkEnd w:id="0"/>
          <w:r w:rsidR="000E4C49" w:rsidRPr="00BD6AD3">
            <w:rPr>
              <w:rFonts w:ascii="Arial" w:hAnsi="Arial" w:cs="Arial"/>
              <w:b/>
              <w:bCs/>
              <w:noProof/>
            </w:rPr>
            <w:t xml:space="preserve"> </w:t>
          </w:r>
        </w:p>
        <w:p w14:paraId="0291C14E" w14:textId="5640D10B" w:rsidR="00FD7034" w:rsidRDefault="005A4B09">
          <w:pPr>
            <w:rPr>
              <w:rFonts w:ascii="Arial" w:hAnsi="Arial" w:cs="Arial"/>
              <w:b/>
              <w:bCs/>
              <w:noProof/>
            </w:rPr>
          </w:pPr>
          <w:r w:rsidRPr="00BD6AD3">
            <w:rPr>
              <w:rFonts w:ascii="Arial" w:hAnsi="Arial" w:cs="Arial"/>
              <w:b/>
              <w:bCs/>
              <w:noProof/>
            </w:rPr>
            <mc:AlternateContent>
              <mc:Choice Requires="wps">
                <w:drawing>
                  <wp:anchor distT="0" distB="0" distL="114300" distR="114300" simplePos="0" relativeHeight="251705344" behindDoc="0" locked="0" layoutInCell="1" allowOverlap="1" wp14:anchorId="0FA08557" wp14:editId="4AB93A18">
                    <wp:simplePos x="0" y="0"/>
                    <wp:positionH relativeFrom="margin">
                      <wp:posOffset>3992880</wp:posOffset>
                    </wp:positionH>
                    <wp:positionV relativeFrom="paragraph">
                      <wp:posOffset>8297545</wp:posOffset>
                    </wp:positionV>
                    <wp:extent cx="1623060" cy="198120"/>
                    <wp:effectExtent l="0" t="0" r="15240" b="11430"/>
                    <wp:wrapNone/>
                    <wp:docPr id="1437946100" name="Text Box 8"/>
                    <wp:cNvGraphicFramePr/>
                    <a:graphic xmlns:a="http://schemas.openxmlformats.org/drawingml/2006/main">
                      <a:graphicData uri="http://schemas.microsoft.com/office/word/2010/wordprocessingShape">
                        <wps:wsp>
                          <wps:cNvSpPr txBox="1"/>
                          <wps:spPr>
                            <a:xfrm>
                              <a:off x="0" y="0"/>
                              <a:ext cx="1623060" cy="198120"/>
                            </a:xfrm>
                            <a:prstGeom prst="rect">
                              <a:avLst/>
                            </a:prstGeom>
                            <a:solidFill>
                              <a:schemeClr val="lt1"/>
                            </a:solidFill>
                            <a:ln w="6350">
                              <a:solidFill>
                                <a:prstClr val="black"/>
                              </a:solidFill>
                            </a:ln>
                          </wps:spPr>
                          <wps:txbx>
                            <w:txbxContent>
                              <w:p w14:paraId="46D234F1" w14:textId="77777777" w:rsidR="005A4B09" w:rsidRPr="0060154A" w:rsidRDefault="005A4B09" w:rsidP="005A4B09">
                                <w:pPr>
                                  <w:jc w:val="center"/>
                                  <w:rPr>
                                    <w:rFonts w:ascii="Arial" w:hAnsi="Arial" w:cs="Arial"/>
                                    <w:sz w:val="16"/>
                                    <w:szCs w:val="16"/>
                                  </w:rPr>
                                </w:pPr>
                                <w:r w:rsidRPr="0060154A">
                                  <w:rPr>
                                    <w:rFonts w:ascii="Arial" w:hAnsi="Arial" w:cs="Arial"/>
                                    <w:sz w:val="16"/>
                                    <w:szCs w:val="16"/>
                                  </w:rPr>
                                  <w:t>(Public Health England, 2019).</w:t>
                                </w:r>
                              </w:p>
                              <w:p w14:paraId="0945CFC8" w14:textId="77777777" w:rsidR="005A4B09" w:rsidRPr="0060154A" w:rsidRDefault="005A4B09" w:rsidP="005A4B09">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08557" id="Text Box 8" o:spid="_x0000_s1029" type="#_x0000_t202" style="position:absolute;margin-left:314.4pt;margin-top:653.35pt;width:127.8pt;height:15.6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" fillcolor="white [3201]" strokeweight=".5pt">
                    <v:textbox>
                      <w:txbxContent>
                        <w:p w14:paraId="46D234F1" w14:textId="77777777" w:rsidR="005A4B09" w:rsidRPr="0060154A" w:rsidRDefault="005A4B09" w:rsidP="005A4B09">
                          <w:pPr>
                            <w:jc w:val="center"/>
                            <w:rPr>
                              <w:rFonts w:ascii="Arial" w:hAnsi="Arial" w:cs="Arial"/>
                              <w:sz w:val="16"/>
                              <w:szCs w:val="16"/>
                            </w:rPr>
                          </w:pPr>
                          <w:r w:rsidRPr="0060154A">
                            <w:rPr>
                              <w:rFonts w:ascii="Arial" w:hAnsi="Arial" w:cs="Arial"/>
                              <w:sz w:val="16"/>
                              <w:szCs w:val="16"/>
                            </w:rPr>
                            <w:t>(Public Health England, 2019).</w:t>
                          </w:r>
                        </w:p>
                        <w:p w14:paraId="0945CFC8" w14:textId="77777777" w:rsidR="005A4B09" w:rsidRPr="0060154A" w:rsidRDefault="005A4B09" w:rsidP="005A4B09">
                          <w:pPr>
                            <w:rPr>
                              <w:rFonts w:ascii="Arial" w:hAnsi="Arial" w:cs="Arial"/>
                              <w:sz w:val="16"/>
                              <w:szCs w:val="16"/>
                            </w:rPr>
                          </w:pPr>
                        </w:p>
                      </w:txbxContent>
                    </v:textbox>
                    <w10:wrap anchorx="margin"/>
                  </v:shape>
                </w:pict>
              </mc:Fallback>
            </mc:AlternateContent>
          </w:r>
          <w:r>
            <w:rPr>
              <w:noProof/>
            </w:rPr>
            <w:drawing>
              <wp:anchor distT="0" distB="0" distL="114300" distR="114300" simplePos="0" relativeHeight="251703296" behindDoc="0" locked="0" layoutInCell="1" allowOverlap="1" wp14:anchorId="6DF8BBC5" wp14:editId="1813A493">
                <wp:simplePos x="0" y="0"/>
                <wp:positionH relativeFrom="margin">
                  <wp:align>right</wp:align>
                </wp:positionH>
                <wp:positionV relativeFrom="margin">
                  <wp:align>bottom</wp:align>
                </wp:positionV>
                <wp:extent cx="5455285" cy="2598420"/>
                <wp:effectExtent l="0" t="0" r="0" b="0"/>
                <wp:wrapSquare wrapText="bothSides"/>
                <wp:docPr id="20443549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5285" cy="2598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6AD3">
            <w:rPr>
              <w:rFonts w:ascii="Arial" w:hAnsi="Arial" w:cs="Arial"/>
              <w:b/>
              <w:bCs/>
              <w:noProof/>
            </w:rPr>
            <mc:AlternateContent>
              <mc:Choice Requires="wps">
                <w:drawing>
                  <wp:anchor distT="0" distB="0" distL="114300" distR="114300" simplePos="0" relativeHeight="251668480" behindDoc="0" locked="0" layoutInCell="1" allowOverlap="1" wp14:anchorId="0E0F614B" wp14:editId="78E838EB">
                    <wp:simplePos x="0" y="0"/>
                    <wp:positionH relativeFrom="margin">
                      <wp:posOffset>-338455</wp:posOffset>
                    </wp:positionH>
                    <wp:positionV relativeFrom="paragraph">
                      <wp:posOffset>4200525</wp:posOffset>
                    </wp:positionV>
                    <wp:extent cx="6416040" cy="1691640"/>
                    <wp:effectExtent l="0" t="0" r="22860" b="22860"/>
                    <wp:wrapNone/>
                    <wp:docPr id="2076680332" name="Text Box 9"/>
                    <wp:cNvGraphicFramePr/>
                    <a:graphic xmlns:a="http://schemas.openxmlformats.org/drawingml/2006/main">
                      <a:graphicData uri="http://schemas.microsoft.com/office/word/2010/wordprocessingShape">
                        <wps:wsp>
                          <wps:cNvSpPr txBox="1"/>
                          <wps:spPr>
                            <a:xfrm>
                              <a:off x="0" y="0"/>
                              <a:ext cx="6416040" cy="1691640"/>
                            </a:xfrm>
                            <a:prstGeom prst="rect">
                              <a:avLst/>
                            </a:prstGeom>
                            <a:solidFill>
                              <a:schemeClr val="accent4">
                                <a:lumMod val="20000"/>
                                <a:lumOff val="80000"/>
                              </a:schemeClr>
                            </a:solidFill>
                            <a:ln w="6350">
                              <a:solidFill>
                                <a:prstClr val="black"/>
                              </a:solidFill>
                            </a:ln>
                          </wps:spPr>
                          <wps:txbx>
                            <w:txbxContent>
                              <w:p w14:paraId="75123B69" w14:textId="1626C0C5" w:rsidR="00010D0F" w:rsidRDefault="00010D0F" w:rsidP="00010D0F">
                                <w:pPr>
                                  <w:pStyle w:val="Heading2"/>
                                  <w:jc w:val="center"/>
                                  <w:rPr>
                                    <w:rFonts w:ascii="Arial" w:hAnsi="Arial" w:cs="Arial"/>
                                    <w:b/>
                                    <w:bCs/>
                                    <w:sz w:val="28"/>
                                    <w:szCs w:val="28"/>
                                  </w:rPr>
                                </w:pPr>
                                <w:bookmarkStart w:id="1" w:name="_Toc242635105"/>
                                <w:r w:rsidRPr="00010D0F">
                                  <w:rPr>
                                    <w:rFonts w:ascii="Arial" w:hAnsi="Arial" w:cs="Arial"/>
                                    <w:b/>
                                    <w:bCs/>
                                    <w:sz w:val="28"/>
                                    <w:szCs w:val="28"/>
                                  </w:rPr>
                                  <w:t>Prevalence:</w:t>
                                </w:r>
                                <w:bookmarkEnd w:id="1"/>
                              </w:p>
                              <w:p w14:paraId="1F41938D" w14:textId="497EFEDC" w:rsidR="0028471D" w:rsidRDefault="00010D0F" w:rsidP="00907876">
                                <w:pPr>
                                  <w:spacing w:line="276" w:lineRule="auto"/>
                                  <w:jc w:val="both"/>
                                  <w:rPr>
                                    <w:rFonts w:ascii="Arial" w:hAnsi="Arial" w:cs="Arial"/>
                                  </w:rPr>
                                </w:pPr>
                                <w:r w:rsidRPr="0028471D">
                                  <w:rPr>
                                    <w:rFonts w:ascii="Arial" w:hAnsi="Arial" w:cs="Arial"/>
                                  </w:rPr>
                                  <w:t xml:space="preserve">An estimated 19.8 </w:t>
                                </w:r>
                                <w:r w:rsidR="0028471D">
                                  <w:rPr>
                                    <w:rFonts w:ascii="Arial" w:hAnsi="Arial" w:cs="Arial"/>
                                  </w:rPr>
                                  <w:t>m</w:t>
                                </w:r>
                                <w:r w:rsidRPr="0028471D">
                                  <w:rPr>
                                    <w:rFonts w:ascii="Arial" w:hAnsi="Arial" w:cs="Arial"/>
                                  </w:rPr>
                                  <w:t xml:space="preserve">illion people died in 2022 from CVD worldwide. This figure represents </w:t>
                                </w:r>
                                <w:r w:rsidRPr="005A4B09">
                                  <w:rPr>
                                    <w:rFonts w:ascii="Arial" w:hAnsi="Arial" w:cs="Arial"/>
                                    <w:b/>
                                    <w:bCs/>
                                  </w:rPr>
                                  <w:t>32% of global deaths</w:t>
                                </w:r>
                                <w:r w:rsidR="0028471D" w:rsidRPr="0028471D">
                                  <w:rPr>
                                    <w:rFonts w:ascii="Arial" w:hAnsi="Arial" w:cs="Arial"/>
                                  </w:rPr>
                                  <w:t>. Out of these 85% deaths are due to heart attack and stroke (World Health Organization, 2025).</w:t>
                                </w:r>
                                <w:r w:rsidR="005A4B09">
                                  <w:rPr>
                                    <w:rFonts w:ascii="Arial" w:hAnsi="Arial" w:cs="Arial"/>
                                  </w:rPr>
                                  <w:t xml:space="preserve"> </w:t>
                                </w:r>
                                <w:r w:rsidR="0028471D">
                                  <w:rPr>
                                    <w:rFonts w:ascii="Arial" w:hAnsi="Arial" w:cs="Arial"/>
                                  </w:rPr>
                                  <w:t xml:space="preserve">In the </w:t>
                                </w:r>
                                <w:r w:rsidR="0028471D" w:rsidRPr="005A4B09">
                                  <w:rPr>
                                    <w:rFonts w:ascii="Arial" w:hAnsi="Arial" w:cs="Arial"/>
                                    <w:b/>
                                    <w:bCs/>
                                  </w:rPr>
                                  <w:t>UK</w:t>
                                </w:r>
                                <w:r w:rsidR="0028471D">
                                  <w:rPr>
                                    <w:rFonts w:ascii="Arial" w:hAnsi="Arial" w:cs="Arial"/>
                                  </w:rPr>
                                  <w:t xml:space="preserve"> </w:t>
                                </w:r>
                                <w:r w:rsidR="0028471D" w:rsidRPr="005A4B09">
                                  <w:rPr>
                                    <w:rFonts w:ascii="Arial" w:hAnsi="Arial" w:cs="Arial"/>
                                    <w:b/>
                                    <w:bCs/>
                                  </w:rPr>
                                  <w:t>25% of deaths</w:t>
                                </w:r>
                                <w:r w:rsidR="0028471D">
                                  <w:rPr>
                                    <w:rFonts w:ascii="Arial" w:hAnsi="Arial" w:cs="Arial"/>
                                  </w:rPr>
                                  <w:t xml:space="preserve"> are caused by CVD </w:t>
                                </w:r>
                                <w:r w:rsidR="0028471D" w:rsidRPr="0028471D">
                                  <w:rPr>
                                    <w:rFonts w:ascii="Arial" w:hAnsi="Arial" w:cs="Arial"/>
                                  </w:rPr>
                                  <w:t>(British heart foundation, 2024)</w:t>
                                </w:r>
                                <w:r w:rsidR="0028471D">
                                  <w:rPr>
                                    <w:rFonts w:ascii="Arial" w:hAnsi="Arial" w:cs="Arial"/>
                                  </w:rPr>
                                  <w:t xml:space="preserve">. Approximately 7.6 million people live with CVD in UK. NHS has invested heavily in managing and treating CVD. In 2019/20 the hospital admissions due to CVD in England are over 500,000 </w:t>
                                </w:r>
                                <w:r w:rsidR="0028471D" w:rsidRPr="0028471D">
                                  <w:rPr>
                                    <w:rFonts w:ascii="Arial" w:hAnsi="Arial" w:cs="Arial"/>
                                  </w:rPr>
                                  <w:t>(Ayre, 2024)</w:t>
                                </w:r>
                                <w:r w:rsidR="0028471D">
                                  <w:rPr>
                                    <w:rFonts w:ascii="Arial" w:hAnsi="Arial" w:cs="Arial"/>
                                  </w:rPr>
                                  <w:t>.</w:t>
                                </w:r>
                              </w:p>
                              <w:p w14:paraId="223374C4" w14:textId="77777777" w:rsidR="0028471D" w:rsidRPr="0028471D" w:rsidRDefault="0028471D" w:rsidP="0028471D">
                                <w:pPr>
                                  <w:spacing w:line="276" w:lineRule="auto"/>
                                  <w:jc w:val="center"/>
                                  <w:rPr>
                                    <w:rFonts w:ascii="Arial" w:hAnsi="Arial" w:cs="Arial"/>
                                  </w:rPr>
                                </w:pPr>
                              </w:p>
                              <w:p w14:paraId="015AC664" w14:textId="0F0A2DFC" w:rsidR="00010D0F" w:rsidRPr="00010D0F" w:rsidRDefault="00010D0F" w:rsidP="00010D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F614B" id="Text Box 9" o:spid="_x0000_s1030" type="#_x0000_t202" style="position:absolute;margin-left:-26.65pt;margin-top:330.75pt;width:505.2pt;height:133.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" fillcolor="#fff2cc [663]" strokeweight=".5pt">
                    <v:textbox>
                      <w:txbxContent>
                        <w:p w14:paraId="75123B69" w14:textId="1626C0C5" w:rsidR="00010D0F" w:rsidRDefault="00010D0F" w:rsidP="00010D0F">
                          <w:pPr>
                            <w:pStyle w:val="Heading2"/>
                            <w:jc w:val="center"/>
                            <w:rPr>
                              <w:rFonts w:ascii="Arial" w:hAnsi="Arial" w:cs="Arial"/>
                              <w:b/>
                              <w:bCs/>
                              <w:sz w:val="28"/>
                              <w:szCs w:val="28"/>
                            </w:rPr>
                          </w:pPr>
                          <w:bookmarkStart w:id="2" w:name="_Toc242635105"/>
                          <w:r w:rsidRPr="00010D0F">
                            <w:rPr>
                              <w:rFonts w:ascii="Arial" w:hAnsi="Arial" w:cs="Arial"/>
                              <w:b/>
                              <w:bCs/>
                              <w:sz w:val="28"/>
                              <w:szCs w:val="28"/>
                            </w:rPr>
                            <w:t>Prevalence:</w:t>
                          </w:r>
                          <w:bookmarkEnd w:id="2"/>
                        </w:p>
                        <w:p w14:paraId="1F41938D" w14:textId="497EFEDC" w:rsidR="0028471D" w:rsidRDefault="00010D0F" w:rsidP="00907876">
                          <w:pPr>
                            <w:spacing w:line="276" w:lineRule="auto"/>
                            <w:jc w:val="both"/>
                            <w:rPr>
                              <w:rFonts w:ascii="Arial" w:hAnsi="Arial" w:cs="Arial"/>
                            </w:rPr>
                          </w:pPr>
                          <w:r w:rsidRPr="0028471D">
                            <w:rPr>
                              <w:rFonts w:ascii="Arial" w:hAnsi="Arial" w:cs="Arial"/>
                            </w:rPr>
                            <w:t xml:space="preserve">An estimated 19.8 </w:t>
                          </w:r>
                          <w:r w:rsidR="0028471D">
                            <w:rPr>
                              <w:rFonts w:ascii="Arial" w:hAnsi="Arial" w:cs="Arial"/>
                            </w:rPr>
                            <w:t>m</w:t>
                          </w:r>
                          <w:r w:rsidRPr="0028471D">
                            <w:rPr>
                              <w:rFonts w:ascii="Arial" w:hAnsi="Arial" w:cs="Arial"/>
                            </w:rPr>
                            <w:t xml:space="preserve">illion people died in 2022 from CVD worldwide. This figure represents </w:t>
                          </w:r>
                          <w:r w:rsidRPr="005A4B09">
                            <w:rPr>
                              <w:rFonts w:ascii="Arial" w:hAnsi="Arial" w:cs="Arial"/>
                              <w:b/>
                              <w:bCs/>
                            </w:rPr>
                            <w:t>32% of global deaths</w:t>
                          </w:r>
                          <w:r w:rsidR="0028471D" w:rsidRPr="0028471D">
                            <w:rPr>
                              <w:rFonts w:ascii="Arial" w:hAnsi="Arial" w:cs="Arial"/>
                            </w:rPr>
                            <w:t>. Out of these 85% deaths are due to heart attack and stroke (World Health Organization, 2025).</w:t>
                          </w:r>
                          <w:r w:rsidR="005A4B09">
                            <w:rPr>
                              <w:rFonts w:ascii="Arial" w:hAnsi="Arial" w:cs="Arial"/>
                            </w:rPr>
                            <w:t xml:space="preserve"> </w:t>
                          </w:r>
                          <w:r w:rsidR="0028471D">
                            <w:rPr>
                              <w:rFonts w:ascii="Arial" w:hAnsi="Arial" w:cs="Arial"/>
                            </w:rPr>
                            <w:t xml:space="preserve">In the </w:t>
                          </w:r>
                          <w:r w:rsidR="0028471D" w:rsidRPr="005A4B09">
                            <w:rPr>
                              <w:rFonts w:ascii="Arial" w:hAnsi="Arial" w:cs="Arial"/>
                              <w:b/>
                              <w:bCs/>
                            </w:rPr>
                            <w:t>UK</w:t>
                          </w:r>
                          <w:r w:rsidR="0028471D">
                            <w:rPr>
                              <w:rFonts w:ascii="Arial" w:hAnsi="Arial" w:cs="Arial"/>
                            </w:rPr>
                            <w:t xml:space="preserve"> </w:t>
                          </w:r>
                          <w:r w:rsidR="0028471D" w:rsidRPr="005A4B09">
                            <w:rPr>
                              <w:rFonts w:ascii="Arial" w:hAnsi="Arial" w:cs="Arial"/>
                              <w:b/>
                              <w:bCs/>
                            </w:rPr>
                            <w:t>25% of deaths</w:t>
                          </w:r>
                          <w:r w:rsidR="0028471D">
                            <w:rPr>
                              <w:rFonts w:ascii="Arial" w:hAnsi="Arial" w:cs="Arial"/>
                            </w:rPr>
                            <w:t xml:space="preserve"> are caused by CVD </w:t>
                          </w:r>
                          <w:r w:rsidR="0028471D" w:rsidRPr="0028471D">
                            <w:rPr>
                              <w:rFonts w:ascii="Arial" w:hAnsi="Arial" w:cs="Arial"/>
                            </w:rPr>
                            <w:t>(British heart foundation, 2024)</w:t>
                          </w:r>
                          <w:r w:rsidR="0028471D">
                            <w:rPr>
                              <w:rFonts w:ascii="Arial" w:hAnsi="Arial" w:cs="Arial"/>
                            </w:rPr>
                            <w:t xml:space="preserve">. Approximately 7.6 million people live with CVD in UK. NHS has invested heavily in managing and treating CVD. In 2019/20 the hospital admissions due to CVD in England are over 500,000 </w:t>
                          </w:r>
                          <w:r w:rsidR="0028471D" w:rsidRPr="0028471D">
                            <w:rPr>
                              <w:rFonts w:ascii="Arial" w:hAnsi="Arial" w:cs="Arial"/>
                            </w:rPr>
                            <w:t>(Ayre, 2024)</w:t>
                          </w:r>
                          <w:r w:rsidR="0028471D">
                            <w:rPr>
                              <w:rFonts w:ascii="Arial" w:hAnsi="Arial" w:cs="Arial"/>
                            </w:rPr>
                            <w:t>.</w:t>
                          </w:r>
                        </w:p>
                        <w:p w14:paraId="223374C4" w14:textId="77777777" w:rsidR="0028471D" w:rsidRPr="0028471D" w:rsidRDefault="0028471D" w:rsidP="0028471D">
                          <w:pPr>
                            <w:spacing w:line="276" w:lineRule="auto"/>
                            <w:jc w:val="center"/>
                            <w:rPr>
                              <w:rFonts w:ascii="Arial" w:hAnsi="Arial" w:cs="Arial"/>
                            </w:rPr>
                          </w:pPr>
                        </w:p>
                        <w:p w14:paraId="015AC664" w14:textId="0F0A2DFC" w:rsidR="00010D0F" w:rsidRPr="00010D0F" w:rsidRDefault="00010D0F" w:rsidP="00010D0F"/>
                      </w:txbxContent>
                    </v:textbox>
                    <w10:wrap anchorx="margin"/>
                  </v:shape>
                </w:pict>
              </mc:Fallback>
            </mc:AlternateContent>
          </w:r>
          <w:r w:rsidRPr="00BD6AD3">
            <w:rPr>
              <w:rFonts w:ascii="Arial" w:hAnsi="Arial" w:cs="Arial"/>
              <w:b/>
              <w:bCs/>
              <w:noProof/>
            </w:rPr>
            <w:drawing>
              <wp:anchor distT="0" distB="0" distL="114300" distR="114300" simplePos="0" relativeHeight="251666432" behindDoc="0" locked="0" layoutInCell="1" allowOverlap="1" wp14:anchorId="72D4CCC8" wp14:editId="5A9A4E59">
                <wp:simplePos x="0" y="0"/>
                <wp:positionH relativeFrom="margin">
                  <wp:posOffset>3032760</wp:posOffset>
                </wp:positionH>
                <wp:positionV relativeFrom="margin">
                  <wp:posOffset>373380</wp:posOffset>
                </wp:positionV>
                <wp:extent cx="3185160" cy="3733800"/>
                <wp:effectExtent l="0" t="0" r="0" b="0"/>
                <wp:wrapSquare wrapText="bothSides"/>
                <wp:docPr id="269656635" name="Picture 7" descr="How much do you know about #cardiovascular diseases? #CVDs are a group of  disorders of the heart and blood vessels and includes coronary heart disease,  cerebrovascular disease, rheumatic heart d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much do you know about #cardiovascular diseases? #CVDs are a group of  disorders of the heart and blood vessels and includes coronary heart disease,  cerebrovascular disease, rheumatic heart dise"/>
                        <pic:cNvPicPr>
                          <a:picLocks noChangeAspect="1" noChangeArrowheads="1"/>
                        </pic:cNvPicPr>
                      </pic:nvPicPr>
                      <pic:blipFill rotWithShape="1">
                        <a:blip r:embed="rId10">
                          <a:extLst>
                            <a:ext uri="{28A0092B-C50C-407E-A947-70E740481C1C}">
                              <a14:useLocalDpi xmlns:a14="http://schemas.microsoft.com/office/drawing/2010/main" val="0"/>
                            </a:ext>
                          </a:extLst>
                        </a:blip>
                        <a:srcRect t="3230" b="11240"/>
                        <a:stretch>
                          <a:fillRect/>
                        </a:stretch>
                      </pic:blipFill>
                      <pic:spPr bwMode="auto">
                        <a:xfrm>
                          <a:off x="0" y="0"/>
                          <a:ext cx="3185160" cy="3733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D6AD3">
            <w:rPr>
              <w:rFonts w:ascii="Arial" w:hAnsi="Arial" w:cs="Arial"/>
              <w:b/>
              <w:bCs/>
              <w:noProof/>
              <w:sz w:val="28"/>
              <w:szCs w:val="28"/>
            </w:rPr>
            <mc:AlternateContent>
              <mc:Choice Requires="wps">
                <w:drawing>
                  <wp:anchor distT="0" distB="0" distL="114300" distR="114300" simplePos="0" relativeHeight="251663360" behindDoc="0" locked="0" layoutInCell="1" allowOverlap="1" wp14:anchorId="4D01432A" wp14:editId="5216EC30">
                    <wp:simplePos x="0" y="0"/>
                    <wp:positionH relativeFrom="margin">
                      <wp:posOffset>-289560</wp:posOffset>
                    </wp:positionH>
                    <wp:positionV relativeFrom="paragraph">
                      <wp:posOffset>85725</wp:posOffset>
                    </wp:positionV>
                    <wp:extent cx="3055620" cy="3848100"/>
                    <wp:effectExtent l="0" t="0" r="11430" b="19050"/>
                    <wp:wrapNone/>
                    <wp:docPr id="116047985" name="Text Box 4"/>
                    <wp:cNvGraphicFramePr/>
                    <a:graphic xmlns:a="http://schemas.openxmlformats.org/drawingml/2006/main">
                      <a:graphicData uri="http://schemas.microsoft.com/office/word/2010/wordprocessingShape">
                        <wps:wsp>
                          <wps:cNvSpPr txBox="1"/>
                          <wps:spPr>
                            <a:xfrm>
                              <a:off x="0" y="0"/>
                              <a:ext cx="3055620" cy="3848100"/>
                            </a:xfrm>
                            <a:prstGeom prst="rect">
                              <a:avLst/>
                            </a:prstGeom>
                            <a:solidFill>
                              <a:schemeClr val="accent5">
                                <a:lumMod val="20000"/>
                                <a:lumOff val="80000"/>
                              </a:schemeClr>
                            </a:solidFill>
                            <a:ln w="6350">
                              <a:solidFill>
                                <a:prstClr val="black"/>
                              </a:solidFill>
                            </a:ln>
                          </wps:spPr>
                          <wps:txbx>
                            <w:txbxContent>
                              <w:p w14:paraId="052281BC" w14:textId="246A723C" w:rsidR="0003178D" w:rsidRPr="002A7879" w:rsidRDefault="00F86796" w:rsidP="002A7879">
                                <w:pPr>
                                  <w:pStyle w:val="Heading2"/>
                                  <w:spacing w:line="276" w:lineRule="auto"/>
                                  <w:jc w:val="center"/>
                                  <w:rPr>
                                    <w:rFonts w:ascii="Arial" w:hAnsi="Arial" w:cs="Arial"/>
                                    <w:b/>
                                    <w:bCs/>
                                    <w:sz w:val="24"/>
                                    <w:szCs w:val="24"/>
                                  </w:rPr>
                                </w:pPr>
                                <w:bookmarkStart w:id="3" w:name="_Toc242635106"/>
                                <w:bookmarkStart w:id="4" w:name="_Hlk242634162"/>
                                <w:bookmarkStart w:id="5" w:name="_Hlk242634163"/>
                                <w:r w:rsidRPr="002A7879">
                                  <w:rPr>
                                    <w:rFonts w:ascii="Arial" w:hAnsi="Arial" w:cs="Arial"/>
                                    <w:b/>
                                    <w:bCs/>
                                    <w:sz w:val="24"/>
                                    <w:szCs w:val="24"/>
                                  </w:rPr>
                                  <w:t>Definition</w:t>
                                </w:r>
                                <w:bookmarkEnd w:id="3"/>
                              </w:p>
                              <w:p w14:paraId="49B01EDC" w14:textId="5D2B0BE6" w:rsidR="00F86796" w:rsidRPr="002A7879" w:rsidRDefault="00F86796" w:rsidP="00907876">
                                <w:pPr>
                                  <w:spacing w:line="276" w:lineRule="auto"/>
                                  <w:jc w:val="both"/>
                                  <w:rPr>
                                    <w:rFonts w:ascii="Arial" w:hAnsi="Arial" w:cs="Arial"/>
                                  </w:rPr>
                                </w:pPr>
                                <w:r w:rsidRPr="002A7879">
                                  <w:rPr>
                                    <w:rFonts w:ascii="Arial" w:hAnsi="Arial" w:cs="Arial"/>
                                  </w:rPr>
                                  <w:t>Cardiovascular Disease</w:t>
                                </w:r>
                                <w:r w:rsidR="000E4C49" w:rsidRPr="002A7879">
                                  <w:rPr>
                                    <w:rFonts w:ascii="Arial" w:hAnsi="Arial" w:cs="Arial"/>
                                  </w:rPr>
                                  <w:t xml:space="preserve"> </w:t>
                                </w:r>
                                <w:r w:rsidRPr="002A7879">
                                  <w:rPr>
                                    <w:rFonts w:ascii="Arial" w:hAnsi="Arial" w:cs="Arial"/>
                                  </w:rPr>
                                  <w:t>(CVD), a group o</w:t>
                                </w:r>
                                <w:r w:rsidR="000E4C49" w:rsidRPr="002A7879">
                                  <w:rPr>
                                    <w:rFonts w:ascii="Arial" w:hAnsi="Arial" w:cs="Arial"/>
                                  </w:rPr>
                                  <w:t>f</w:t>
                                </w:r>
                                <w:r w:rsidRPr="002A7879">
                                  <w:rPr>
                                    <w:rFonts w:ascii="Arial" w:hAnsi="Arial" w:cs="Arial"/>
                                  </w:rPr>
                                  <w:t xml:space="preserve"> conditions that has harmful impact on heart and blood vessels</w:t>
                                </w:r>
                                <w:r w:rsidR="000E4C49" w:rsidRPr="002A7879">
                                  <w:rPr>
                                    <w:rFonts w:ascii="Arial" w:hAnsi="Arial" w:cs="Arial"/>
                                  </w:rPr>
                                  <w:t xml:space="preserve"> (NHS, 2022). It is a long-term chronic condition as it affects for long duration and has slow progression. The World Health Organization</w:t>
                                </w:r>
                                <w:r w:rsidR="002A7879">
                                  <w:rPr>
                                    <w:rFonts w:ascii="Arial" w:hAnsi="Arial" w:cs="Arial"/>
                                  </w:rPr>
                                  <w:t xml:space="preserve"> </w:t>
                                </w:r>
                                <w:r w:rsidR="000E4C49" w:rsidRPr="002A7879">
                                  <w:rPr>
                                    <w:rFonts w:ascii="Arial" w:hAnsi="Arial" w:cs="Arial"/>
                                  </w:rPr>
                                  <w:t xml:space="preserve">(WHO), lists CVD as the leading cause of death globally. CVDs can be prevented by addressing behavioural and environmental factors such as tobacco use, obesity, physical inactivity, unhealthy diet and harmful use of alcohol. The most crucial aspect is to detect the cardiovascular disease as early as possible </w:t>
                                </w:r>
                                <w:r w:rsidR="002A7879" w:rsidRPr="002A7879">
                                  <w:rPr>
                                    <w:rFonts w:ascii="Arial" w:hAnsi="Arial" w:cs="Arial"/>
                                  </w:rPr>
                                  <w:t>to maintain appropriate management with medicine and life style modification</w:t>
                                </w:r>
                                <w:r w:rsidR="002A7879">
                                  <w:rPr>
                                    <w:rFonts w:ascii="Arial" w:hAnsi="Arial" w:cs="Arial"/>
                                  </w:rPr>
                                  <w:t xml:space="preserve"> </w:t>
                                </w:r>
                                <w:r w:rsidR="002A7879" w:rsidRPr="002A7879">
                                  <w:rPr>
                                    <w:rFonts w:ascii="Arial" w:hAnsi="Arial" w:cs="Arial"/>
                                  </w:rPr>
                                  <w:t>(World Health Organization, 2025)</w:t>
                                </w:r>
                                <w:r w:rsidR="002A7879">
                                  <w:rPr>
                                    <w:rFonts w:ascii="Arial" w:hAnsi="Arial" w:cs="Arial"/>
                                  </w:rPr>
                                  <w:t>.</w:t>
                                </w:r>
                                <w:bookmarkEnd w:id="4"/>
                                <w:bookmarkEnd w:id="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1432A" id="_x0000_s1031" type="#_x0000_t202" style="position:absolute;margin-left:-22.8pt;margin-top:6.75pt;width:240.6pt;height:30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" fillcolor="#deeaf6 [664]" strokeweight=".5pt">
                    <v:textbox>
                      <w:txbxContent>
                        <w:p w14:paraId="052281BC" w14:textId="246A723C" w:rsidR="0003178D" w:rsidRPr="002A7879" w:rsidRDefault="00F86796" w:rsidP="002A7879">
                          <w:pPr>
                            <w:pStyle w:val="Heading2"/>
                            <w:spacing w:line="276" w:lineRule="auto"/>
                            <w:jc w:val="center"/>
                            <w:rPr>
                              <w:rFonts w:ascii="Arial" w:hAnsi="Arial" w:cs="Arial"/>
                              <w:b/>
                              <w:bCs/>
                              <w:sz w:val="24"/>
                              <w:szCs w:val="24"/>
                            </w:rPr>
                          </w:pPr>
                          <w:bookmarkStart w:id="6" w:name="_Toc242635106"/>
                          <w:bookmarkStart w:id="7" w:name="_Hlk242634162"/>
                          <w:bookmarkStart w:id="8" w:name="_Hlk242634163"/>
                          <w:r w:rsidRPr="002A7879">
                            <w:rPr>
                              <w:rFonts w:ascii="Arial" w:hAnsi="Arial" w:cs="Arial"/>
                              <w:b/>
                              <w:bCs/>
                              <w:sz w:val="24"/>
                              <w:szCs w:val="24"/>
                            </w:rPr>
                            <w:t>Definition</w:t>
                          </w:r>
                          <w:bookmarkEnd w:id="6"/>
                        </w:p>
                        <w:p w14:paraId="49B01EDC" w14:textId="5D2B0BE6" w:rsidR="00F86796" w:rsidRPr="002A7879" w:rsidRDefault="00F86796" w:rsidP="00907876">
                          <w:pPr>
                            <w:spacing w:line="276" w:lineRule="auto"/>
                            <w:jc w:val="both"/>
                            <w:rPr>
                              <w:rFonts w:ascii="Arial" w:hAnsi="Arial" w:cs="Arial"/>
                            </w:rPr>
                          </w:pPr>
                          <w:r w:rsidRPr="002A7879">
                            <w:rPr>
                              <w:rFonts w:ascii="Arial" w:hAnsi="Arial" w:cs="Arial"/>
                            </w:rPr>
                            <w:t>Cardiovascular Disease</w:t>
                          </w:r>
                          <w:r w:rsidR="000E4C49" w:rsidRPr="002A7879">
                            <w:rPr>
                              <w:rFonts w:ascii="Arial" w:hAnsi="Arial" w:cs="Arial"/>
                            </w:rPr>
                            <w:t xml:space="preserve"> </w:t>
                          </w:r>
                          <w:r w:rsidRPr="002A7879">
                            <w:rPr>
                              <w:rFonts w:ascii="Arial" w:hAnsi="Arial" w:cs="Arial"/>
                            </w:rPr>
                            <w:t>(CVD), a group o</w:t>
                          </w:r>
                          <w:r w:rsidR="000E4C49" w:rsidRPr="002A7879">
                            <w:rPr>
                              <w:rFonts w:ascii="Arial" w:hAnsi="Arial" w:cs="Arial"/>
                            </w:rPr>
                            <w:t>f</w:t>
                          </w:r>
                          <w:r w:rsidRPr="002A7879">
                            <w:rPr>
                              <w:rFonts w:ascii="Arial" w:hAnsi="Arial" w:cs="Arial"/>
                            </w:rPr>
                            <w:t xml:space="preserve"> conditions that has harmful impact on heart and blood vessels</w:t>
                          </w:r>
                          <w:r w:rsidR="000E4C49" w:rsidRPr="002A7879">
                            <w:rPr>
                              <w:rFonts w:ascii="Arial" w:hAnsi="Arial" w:cs="Arial"/>
                            </w:rPr>
                            <w:t xml:space="preserve"> (NHS, 2022). It is a long-term chronic condition as it affects for long duration and has slow progression. The World Health Organization</w:t>
                          </w:r>
                          <w:r w:rsidR="002A7879">
                            <w:rPr>
                              <w:rFonts w:ascii="Arial" w:hAnsi="Arial" w:cs="Arial"/>
                            </w:rPr>
                            <w:t xml:space="preserve"> </w:t>
                          </w:r>
                          <w:r w:rsidR="000E4C49" w:rsidRPr="002A7879">
                            <w:rPr>
                              <w:rFonts w:ascii="Arial" w:hAnsi="Arial" w:cs="Arial"/>
                            </w:rPr>
                            <w:t xml:space="preserve">(WHO), lists CVD as the leading cause of death globally. CVDs can be prevented by addressing behavioural and environmental factors such as tobacco use, obesity, physical inactivity, unhealthy diet and harmful use of alcohol. The most crucial aspect is to detect the cardiovascular disease as early as possible </w:t>
                          </w:r>
                          <w:r w:rsidR="002A7879" w:rsidRPr="002A7879">
                            <w:rPr>
                              <w:rFonts w:ascii="Arial" w:hAnsi="Arial" w:cs="Arial"/>
                            </w:rPr>
                            <w:t>to maintain appropriate management with medicine and life style modification</w:t>
                          </w:r>
                          <w:r w:rsidR="002A7879">
                            <w:rPr>
                              <w:rFonts w:ascii="Arial" w:hAnsi="Arial" w:cs="Arial"/>
                            </w:rPr>
                            <w:t xml:space="preserve"> </w:t>
                          </w:r>
                          <w:r w:rsidR="002A7879" w:rsidRPr="002A7879">
                            <w:rPr>
                              <w:rFonts w:ascii="Arial" w:hAnsi="Arial" w:cs="Arial"/>
                            </w:rPr>
                            <w:t>(World Health Organization, 2025)</w:t>
                          </w:r>
                          <w:r w:rsidR="002A7879">
                            <w:rPr>
                              <w:rFonts w:ascii="Arial" w:hAnsi="Arial" w:cs="Arial"/>
                            </w:rPr>
                            <w:t>.</w:t>
                          </w:r>
                          <w:bookmarkEnd w:id="7"/>
                          <w:bookmarkEnd w:id="8"/>
                        </w:p>
                      </w:txbxContent>
                    </v:textbox>
                    <w10:wrap anchorx="margin"/>
                  </v:shape>
                </w:pict>
              </mc:Fallback>
            </mc:AlternateContent>
          </w:r>
          <w:r w:rsidRPr="00BD6AD3">
            <w:rPr>
              <w:rFonts w:ascii="Arial" w:hAnsi="Arial" w:cs="Arial"/>
              <w:b/>
              <w:bCs/>
              <w:noProof/>
            </w:rPr>
            <mc:AlternateContent>
              <mc:Choice Requires="wps">
                <w:drawing>
                  <wp:anchor distT="0" distB="0" distL="114300" distR="114300" simplePos="0" relativeHeight="251667456" behindDoc="0" locked="0" layoutInCell="1" allowOverlap="1" wp14:anchorId="377209DC" wp14:editId="4EAB7359">
                    <wp:simplePos x="0" y="0"/>
                    <wp:positionH relativeFrom="margin">
                      <wp:posOffset>3666490</wp:posOffset>
                    </wp:positionH>
                    <wp:positionV relativeFrom="paragraph">
                      <wp:posOffset>3806190</wp:posOffset>
                    </wp:positionV>
                    <wp:extent cx="2118360" cy="281940"/>
                    <wp:effectExtent l="0" t="0" r="15240" b="22860"/>
                    <wp:wrapNone/>
                    <wp:docPr id="1579641758" name="Text Box 8"/>
                    <wp:cNvGraphicFramePr/>
                    <a:graphic xmlns:a="http://schemas.openxmlformats.org/drawingml/2006/main">
                      <a:graphicData uri="http://schemas.microsoft.com/office/word/2010/wordprocessingShape">
                        <wps:wsp>
                          <wps:cNvSpPr txBox="1"/>
                          <wps:spPr>
                            <a:xfrm>
                              <a:off x="0" y="0"/>
                              <a:ext cx="2118360" cy="281940"/>
                            </a:xfrm>
                            <a:prstGeom prst="rect">
                              <a:avLst/>
                            </a:prstGeom>
                            <a:solidFill>
                              <a:schemeClr val="lt1"/>
                            </a:solidFill>
                            <a:ln w="6350">
                              <a:solidFill>
                                <a:prstClr val="black"/>
                              </a:solidFill>
                            </a:ln>
                          </wps:spPr>
                          <wps:txbx>
                            <w:txbxContent>
                              <w:p w14:paraId="710BF467" w14:textId="1DBFC219" w:rsidR="00010D0F" w:rsidRPr="00BD6AD3" w:rsidRDefault="00010D0F">
                                <w:pPr>
                                  <w:rPr>
                                    <w:rFonts w:ascii="Arial" w:hAnsi="Arial" w:cs="Arial"/>
                                    <w:sz w:val="20"/>
                                    <w:szCs w:val="20"/>
                                  </w:rPr>
                                </w:pPr>
                                <w:r w:rsidRPr="00010D0F">
                                  <w:rPr>
                                    <w:rFonts w:ascii="Arial" w:hAnsi="Arial" w:cs="Arial"/>
                                    <w:sz w:val="20"/>
                                    <w:szCs w:val="20"/>
                                  </w:rPr>
                                  <w:t>(World Health Organization, 2023</w:t>
                                </w:r>
                                <w:r w:rsidRPr="00BD6AD3">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209DC" id="_x0000_s1032" type="#_x0000_t202" style="position:absolute;margin-left:288.7pt;margin-top:299.7pt;width:166.8pt;height:22.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" fillcolor="white [3201]" strokeweight=".5pt">
                    <v:textbox>
                      <w:txbxContent>
                        <w:p w14:paraId="710BF467" w14:textId="1DBFC219" w:rsidR="00010D0F" w:rsidRPr="00BD6AD3" w:rsidRDefault="00010D0F">
                          <w:pPr>
                            <w:rPr>
                              <w:rFonts w:ascii="Arial" w:hAnsi="Arial" w:cs="Arial"/>
                              <w:sz w:val="20"/>
                              <w:szCs w:val="20"/>
                            </w:rPr>
                          </w:pPr>
                          <w:r w:rsidRPr="00010D0F">
                            <w:rPr>
                              <w:rFonts w:ascii="Arial" w:hAnsi="Arial" w:cs="Arial"/>
                              <w:sz w:val="20"/>
                              <w:szCs w:val="20"/>
                            </w:rPr>
                            <w:t>(World Health Organization, 2023</w:t>
                          </w:r>
                          <w:r w:rsidRPr="00BD6AD3">
                            <w:rPr>
                              <w:rFonts w:ascii="Arial" w:hAnsi="Arial" w:cs="Arial"/>
                              <w:sz w:val="20"/>
                              <w:szCs w:val="20"/>
                            </w:rPr>
                            <w:t>)</w:t>
                          </w:r>
                        </w:p>
                      </w:txbxContent>
                    </v:textbox>
                    <w10:wrap anchorx="margin"/>
                  </v:shape>
                </w:pict>
              </mc:Fallback>
            </mc:AlternateContent>
          </w:r>
          <w:r w:rsidR="00FD7034">
            <w:rPr>
              <w:rFonts w:ascii="Arial" w:hAnsi="Arial" w:cs="Arial"/>
              <w:b/>
              <w:bCs/>
              <w:noProof/>
            </w:rPr>
            <w:br w:type="page"/>
          </w:r>
        </w:p>
        <w:p w14:paraId="2057E433" w14:textId="3566ABE8" w:rsidR="0060154A" w:rsidRDefault="0060154A">
          <w:pPr>
            <w:rPr>
              <w:rFonts w:ascii="Arial" w:eastAsiaTheme="majorEastAsia" w:hAnsi="Arial" w:cs="Arial"/>
              <w:b/>
              <w:bCs/>
              <w:noProof/>
              <w:color w:val="2F5496" w:themeColor="accent1" w:themeShade="BF"/>
              <w:sz w:val="40"/>
              <w:szCs w:val="40"/>
            </w:rPr>
          </w:pPr>
          <w:r w:rsidRPr="00BD6AD3">
            <w:rPr>
              <w:rFonts w:ascii="Arial" w:hAnsi="Arial" w:cs="Arial"/>
              <w:b/>
              <w:bCs/>
              <w:noProof/>
            </w:rPr>
            <w:lastRenderedPageBreak/>
            <mc:AlternateContent>
              <mc:Choice Requires="wps">
                <w:drawing>
                  <wp:anchor distT="0" distB="0" distL="114300" distR="114300" simplePos="0" relativeHeight="251682816" behindDoc="0" locked="0" layoutInCell="1" allowOverlap="1" wp14:anchorId="3EDDB447" wp14:editId="50F9E624">
                    <wp:simplePos x="0" y="0"/>
                    <wp:positionH relativeFrom="margin">
                      <wp:posOffset>4046220</wp:posOffset>
                    </wp:positionH>
                    <wp:positionV relativeFrom="paragraph">
                      <wp:posOffset>3589020</wp:posOffset>
                    </wp:positionV>
                    <wp:extent cx="1623060" cy="198120"/>
                    <wp:effectExtent l="0" t="0" r="15240" b="11430"/>
                    <wp:wrapNone/>
                    <wp:docPr id="1036713108" name="Text Box 8"/>
                    <wp:cNvGraphicFramePr/>
                    <a:graphic xmlns:a="http://schemas.openxmlformats.org/drawingml/2006/main">
                      <a:graphicData uri="http://schemas.microsoft.com/office/word/2010/wordprocessingShape">
                        <wps:wsp>
                          <wps:cNvSpPr txBox="1"/>
                          <wps:spPr>
                            <a:xfrm>
                              <a:off x="0" y="0"/>
                              <a:ext cx="1623060" cy="198120"/>
                            </a:xfrm>
                            <a:prstGeom prst="rect">
                              <a:avLst/>
                            </a:prstGeom>
                            <a:solidFill>
                              <a:schemeClr val="lt1"/>
                            </a:solidFill>
                            <a:ln w="6350">
                              <a:solidFill>
                                <a:prstClr val="black"/>
                              </a:solidFill>
                            </a:ln>
                          </wps:spPr>
                          <wps:txbx>
                            <w:txbxContent>
                              <w:p w14:paraId="575C3AC9" w14:textId="77777777" w:rsidR="0060154A" w:rsidRPr="0060154A" w:rsidRDefault="0060154A" w:rsidP="0060154A">
                                <w:pPr>
                                  <w:jc w:val="center"/>
                                  <w:rPr>
                                    <w:rFonts w:ascii="Arial" w:hAnsi="Arial" w:cs="Arial"/>
                                    <w:sz w:val="16"/>
                                    <w:szCs w:val="16"/>
                                  </w:rPr>
                                </w:pPr>
                                <w:r w:rsidRPr="0060154A">
                                  <w:rPr>
                                    <w:rFonts w:ascii="Arial" w:hAnsi="Arial" w:cs="Arial"/>
                                    <w:sz w:val="16"/>
                                    <w:szCs w:val="16"/>
                                  </w:rPr>
                                  <w:t>(Public Health England, 2019).</w:t>
                                </w:r>
                              </w:p>
                              <w:p w14:paraId="45DF7CDF" w14:textId="6B88B0C9" w:rsidR="0060154A" w:rsidRPr="0060154A" w:rsidRDefault="0060154A" w:rsidP="0060154A">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DB447" id="_x0000_s1033" type="#_x0000_t202" style="position:absolute;margin-left:318.6pt;margin-top:282.6pt;width:127.8pt;height:15.6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" fillcolor="white [3201]" strokeweight=".5pt">
                    <v:textbox>
                      <w:txbxContent>
                        <w:p w14:paraId="575C3AC9" w14:textId="77777777" w:rsidR="0060154A" w:rsidRPr="0060154A" w:rsidRDefault="0060154A" w:rsidP="0060154A">
                          <w:pPr>
                            <w:jc w:val="center"/>
                            <w:rPr>
                              <w:rFonts w:ascii="Arial" w:hAnsi="Arial" w:cs="Arial"/>
                              <w:sz w:val="16"/>
                              <w:szCs w:val="16"/>
                            </w:rPr>
                          </w:pPr>
                          <w:r w:rsidRPr="0060154A">
                            <w:rPr>
                              <w:rFonts w:ascii="Arial" w:hAnsi="Arial" w:cs="Arial"/>
                              <w:sz w:val="16"/>
                              <w:szCs w:val="16"/>
                            </w:rPr>
                            <w:t>(Public Health England, 2019).</w:t>
                          </w:r>
                        </w:p>
                        <w:p w14:paraId="45DF7CDF" w14:textId="6B88B0C9" w:rsidR="0060154A" w:rsidRPr="0060154A" w:rsidRDefault="0060154A" w:rsidP="0060154A">
                          <w:pPr>
                            <w:rPr>
                              <w:rFonts w:ascii="Arial" w:hAnsi="Arial" w:cs="Arial"/>
                              <w:sz w:val="16"/>
                              <w:szCs w:val="16"/>
                            </w:rPr>
                          </w:pPr>
                        </w:p>
                      </w:txbxContent>
                    </v:textbox>
                    <w10:wrap anchorx="margin"/>
                  </v:shape>
                </w:pict>
              </mc:Fallback>
            </mc:AlternateContent>
          </w:r>
          <w:r>
            <w:rPr>
              <w:noProof/>
            </w:rPr>
            <w:drawing>
              <wp:inline distT="0" distB="0" distL="0" distR="0" wp14:anchorId="689A0E19" wp14:editId="17685723">
                <wp:extent cx="5731510" cy="3820795"/>
                <wp:effectExtent l="0" t="0" r="2540" b="8255"/>
                <wp:docPr id="121597839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E1551DA" w14:textId="57974B75" w:rsidR="00FD7034" w:rsidRDefault="00FD7034" w:rsidP="00C36794">
          <w:pPr>
            <w:pStyle w:val="Heading1"/>
            <w:numPr>
              <w:ilvl w:val="0"/>
              <w:numId w:val="1"/>
            </w:numPr>
            <w:rPr>
              <w:rFonts w:ascii="Arial" w:hAnsi="Arial" w:cs="Arial"/>
              <w:b/>
              <w:bCs/>
              <w:sz w:val="28"/>
              <w:szCs w:val="28"/>
            </w:rPr>
          </w:pPr>
          <w:bookmarkStart w:id="9" w:name="_Toc242635107"/>
          <w:r>
            <w:rPr>
              <w:rFonts w:ascii="Arial" w:hAnsi="Arial" w:cs="Arial"/>
              <w:b/>
              <w:bCs/>
              <w:sz w:val="28"/>
              <w:szCs w:val="28"/>
            </w:rPr>
            <w:t>Risk Factors</w:t>
          </w:r>
          <w:bookmarkEnd w:id="9"/>
          <w:r>
            <w:rPr>
              <w:rFonts w:ascii="Arial" w:hAnsi="Arial" w:cs="Arial"/>
              <w:b/>
              <w:bCs/>
              <w:sz w:val="28"/>
              <w:szCs w:val="28"/>
            </w:rPr>
            <w:t xml:space="preserve"> </w:t>
          </w:r>
        </w:p>
        <w:p w14:paraId="7E567B01" w14:textId="537C3CA7" w:rsidR="004415BE" w:rsidRDefault="004415BE" w:rsidP="00907876">
          <w:pPr>
            <w:spacing w:line="360" w:lineRule="auto"/>
            <w:jc w:val="both"/>
            <w:rPr>
              <w:rFonts w:ascii="Arial" w:hAnsi="Arial" w:cs="Arial"/>
            </w:rPr>
          </w:pPr>
          <w:r w:rsidRPr="00E26842">
            <w:rPr>
              <w:rFonts w:ascii="Arial" w:hAnsi="Arial" w:cs="Arial"/>
            </w:rPr>
            <w:t xml:space="preserve">Risks </w:t>
          </w:r>
          <w:r w:rsidR="00E26842" w:rsidRPr="00E26842">
            <w:rPr>
              <w:rFonts w:ascii="Arial" w:hAnsi="Arial" w:cs="Arial"/>
            </w:rPr>
            <w:t>raise</w:t>
          </w:r>
          <w:r w:rsidRPr="00E26842">
            <w:rPr>
              <w:rFonts w:ascii="Arial" w:hAnsi="Arial" w:cs="Arial"/>
            </w:rPr>
            <w:t xml:space="preserve"> a person’s chance of developing a disease. Much of these factors are preventable. Nearly every adult at least has one risk factor and it is associated with age. As a </w:t>
          </w:r>
          <w:r w:rsidR="00E26842" w:rsidRPr="00E26842">
            <w:rPr>
              <w:rFonts w:ascii="Arial" w:hAnsi="Arial" w:cs="Arial"/>
            </w:rPr>
            <w:t>person age risk</w:t>
          </w:r>
          <w:r w:rsidRPr="00E26842">
            <w:rPr>
              <w:rFonts w:ascii="Arial" w:hAnsi="Arial" w:cs="Arial"/>
            </w:rPr>
            <w:t xml:space="preserve"> goes up</w:t>
          </w:r>
          <w:r w:rsidR="00537332">
            <w:rPr>
              <w:rFonts w:ascii="Arial" w:hAnsi="Arial" w:cs="Arial"/>
            </w:rPr>
            <w:t>.</w:t>
          </w:r>
          <w:r w:rsidRPr="00E26842">
            <w:rPr>
              <w:rFonts w:ascii="Arial" w:hAnsi="Arial" w:cs="Arial"/>
            </w:rPr>
            <w:t xml:space="preserve"> </w:t>
          </w:r>
          <w:r w:rsidR="00537332">
            <w:rPr>
              <w:rFonts w:ascii="Arial" w:hAnsi="Arial" w:cs="Arial"/>
            </w:rPr>
            <w:t>A</w:t>
          </w:r>
          <w:r w:rsidRPr="00E26842">
            <w:rPr>
              <w:rFonts w:ascii="Arial" w:hAnsi="Arial" w:cs="Arial"/>
            </w:rPr>
            <w:t>s CVD is most common after the age of 50</w:t>
          </w:r>
          <w:r w:rsidR="00E26842" w:rsidRPr="00E26842">
            <w:rPr>
              <w:rFonts w:ascii="Arial" w:hAnsi="Arial" w:cs="Arial"/>
            </w:rPr>
            <w:t>. Men have slightly higher risk but in women CVD is the leading cause of death and disability</w:t>
          </w:r>
          <w:r w:rsidR="00E26842">
            <w:rPr>
              <w:rFonts w:ascii="Arial" w:hAnsi="Arial" w:cs="Arial"/>
            </w:rPr>
            <w:t>. In UK</w:t>
          </w:r>
          <w:r w:rsidR="005A4B09">
            <w:rPr>
              <w:rFonts w:ascii="Arial" w:hAnsi="Arial" w:cs="Arial"/>
            </w:rPr>
            <w:t>,</w:t>
          </w:r>
          <w:r w:rsidR="00E26842">
            <w:rPr>
              <w:rFonts w:ascii="Arial" w:hAnsi="Arial" w:cs="Arial"/>
            </w:rPr>
            <w:t xml:space="preserve"> Black African, African Caribbean and South Asian people are more likely than White Europeans to develop high- blood pressure and Type 2 Diabetes the major contributing factor of CVD</w:t>
          </w:r>
          <w:r w:rsidR="00E26842" w:rsidRPr="00E26842">
            <w:rPr>
              <w:rFonts w:ascii="Arial" w:hAnsi="Arial" w:cs="Arial"/>
            </w:rPr>
            <w:t xml:space="preserve"> </w:t>
          </w:r>
          <w:r w:rsidRPr="004415BE">
            <w:rPr>
              <w:rFonts w:ascii="Arial" w:hAnsi="Arial" w:cs="Arial"/>
            </w:rPr>
            <w:t>(The Heart Research Institute, 2023)</w:t>
          </w:r>
          <w:r w:rsidR="00E26842">
            <w:rPr>
              <w:rFonts w:ascii="Arial" w:hAnsi="Arial" w:cs="Arial"/>
            </w:rPr>
            <w:t>.</w:t>
          </w:r>
        </w:p>
        <w:p w14:paraId="1A9417A7" w14:textId="5B0FD75F" w:rsidR="00E26842" w:rsidRPr="00C36794" w:rsidRDefault="005A4B09" w:rsidP="00C36794">
          <w:pPr>
            <w:pStyle w:val="Heading2"/>
            <w:rPr>
              <w:rFonts w:ascii="Arial" w:hAnsi="Arial" w:cs="Arial"/>
              <w:b/>
              <w:bCs/>
              <w:sz w:val="24"/>
              <w:szCs w:val="24"/>
            </w:rPr>
          </w:pPr>
          <w:bookmarkStart w:id="10" w:name="_Toc242635108"/>
          <w:r>
            <w:rPr>
              <w:noProof/>
            </w:rPr>
            <w:drawing>
              <wp:anchor distT="0" distB="0" distL="114300" distR="114300" simplePos="0" relativeHeight="251706368" behindDoc="0" locked="0" layoutInCell="1" allowOverlap="1" wp14:anchorId="61579D9F" wp14:editId="287CF5E5">
                <wp:simplePos x="0" y="0"/>
                <wp:positionH relativeFrom="margin">
                  <wp:align>right</wp:align>
                </wp:positionH>
                <wp:positionV relativeFrom="margin">
                  <wp:posOffset>6370320</wp:posOffset>
                </wp:positionV>
                <wp:extent cx="3618230" cy="2491740"/>
                <wp:effectExtent l="0" t="0" r="1270" b="3810"/>
                <wp:wrapSquare wrapText="bothSides"/>
                <wp:docPr id="52334188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18230" cy="2491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6842" w:rsidRPr="00C36794">
            <w:rPr>
              <w:rFonts w:ascii="Arial" w:hAnsi="Arial" w:cs="Arial"/>
              <w:b/>
              <w:bCs/>
              <w:sz w:val="24"/>
              <w:szCs w:val="24"/>
            </w:rPr>
            <w:t>Wider Factors:</w:t>
          </w:r>
          <w:bookmarkEnd w:id="10"/>
          <w:r w:rsidR="00E26842" w:rsidRPr="00C36794">
            <w:rPr>
              <w:rFonts w:ascii="Arial" w:hAnsi="Arial" w:cs="Arial"/>
              <w:b/>
              <w:bCs/>
              <w:sz w:val="24"/>
              <w:szCs w:val="24"/>
            </w:rPr>
            <w:t xml:space="preserve"> </w:t>
          </w:r>
        </w:p>
        <w:p w14:paraId="6B68BEA9" w14:textId="09C64DFA" w:rsidR="005A4B09" w:rsidRPr="00C36794" w:rsidRDefault="005A4B09" w:rsidP="00907876">
          <w:pPr>
            <w:spacing w:line="360" w:lineRule="auto"/>
            <w:jc w:val="both"/>
            <w:rPr>
              <w:rFonts w:ascii="Arial" w:hAnsi="Arial" w:cs="Arial"/>
            </w:rPr>
          </w:pPr>
          <w:r w:rsidRPr="00BD6AD3">
            <w:rPr>
              <w:rFonts w:ascii="Arial" w:hAnsi="Arial" w:cs="Arial"/>
              <w:b/>
              <w:bCs/>
              <w:noProof/>
            </w:rPr>
            <mc:AlternateContent>
              <mc:Choice Requires="wps">
                <w:drawing>
                  <wp:anchor distT="0" distB="0" distL="114300" distR="114300" simplePos="0" relativeHeight="251708416" behindDoc="0" locked="0" layoutInCell="1" allowOverlap="1" wp14:anchorId="789F8CCA" wp14:editId="2E9EE0BD">
                    <wp:simplePos x="0" y="0"/>
                    <wp:positionH relativeFrom="margin">
                      <wp:posOffset>4023360</wp:posOffset>
                    </wp:positionH>
                    <wp:positionV relativeFrom="paragraph">
                      <wp:posOffset>2063115</wp:posOffset>
                    </wp:positionV>
                    <wp:extent cx="1623060" cy="198120"/>
                    <wp:effectExtent l="0" t="0" r="15240" b="11430"/>
                    <wp:wrapNone/>
                    <wp:docPr id="1761289252" name="Text Box 8"/>
                    <wp:cNvGraphicFramePr/>
                    <a:graphic xmlns:a="http://schemas.openxmlformats.org/drawingml/2006/main">
                      <a:graphicData uri="http://schemas.microsoft.com/office/word/2010/wordprocessingShape">
                        <wps:wsp>
                          <wps:cNvSpPr txBox="1"/>
                          <wps:spPr>
                            <a:xfrm>
                              <a:off x="0" y="0"/>
                              <a:ext cx="1623060" cy="198120"/>
                            </a:xfrm>
                            <a:prstGeom prst="rect">
                              <a:avLst/>
                            </a:prstGeom>
                            <a:solidFill>
                              <a:schemeClr val="lt1"/>
                            </a:solidFill>
                            <a:ln w="6350">
                              <a:solidFill>
                                <a:prstClr val="black"/>
                              </a:solidFill>
                            </a:ln>
                          </wps:spPr>
                          <wps:txbx>
                            <w:txbxContent>
                              <w:p w14:paraId="1B9ED246" w14:textId="77777777" w:rsidR="005A4B09" w:rsidRPr="0060154A" w:rsidRDefault="005A4B09" w:rsidP="005A4B09">
                                <w:pPr>
                                  <w:jc w:val="center"/>
                                  <w:rPr>
                                    <w:rFonts w:ascii="Arial" w:hAnsi="Arial" w:cs="Arial"/>
                                    <w:sz w:val="16"/>
                                    <w:szCs w:val="16"/>
                                  </w:rPr>
                                </w:pPr>
                                <w:r w:rsidRPr="0060154A">
                                  <w:rPr>
                                    <w:rFonts w:ascii="Arial" w:hAnsi="Arial" w:cs="Arial"/>
                                    <w:sz w:val="16"/>
                                    <w:szCs w:val="16"/>
                                  </w:rPr>
                                  <w:t>(Public Health England, 2019).</w:t>
                                </w:r>
                              </w:p>
                              <w:p w14:paraId="36F5967B" w14:textId="77777777" w:rsidR="005A4B09" w:rsidRPr="0060154A" w:rsidRDefault="005A4B09" w:rsidP="005A4B09">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F8CCA" id="_x0000_s1034" type="#_x0000_t202" style="position:absolute;left:0;text-align:left;margin-left:316.8pt;margin-top:162.45pt;width:127.8pt;height:15.6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" fillcolor="white [3201]" strokeweight=".5pt">
                    <v:textbox>
                      <w:txbxContent>
                        <w:p w14:paraId="1B9ED246" w14:textId="77777777" w:rsidR="005A4B09" w:rsidRPr="0060154A" w:rsidRDefault="005A4B09" w:rsidP="005A4B09">
                          <w:pPr>
                            <w:jc w:val="center"/>
                            <w:rPr>
                              <w:rFonts w:ascii="Arial" w:hAnsi="Arial" w:cs="Arial"/>
                              <w:sz w:val="16"/>
                              <w:szCs w:val="16"/>
                            </w:rPr>
                          </w:pPr>
                          <w:r w:rsidRPr="0060154A">
                            <w:rPr>
                              <w:rFonts w:ascii="Arial" w:hAnsi="Arial" w:cs="Arial"/>
                              <w:sz w:val="16"/>
                              <w:szCs w:val="16"/>
                            </w:rPr>
                            <w:t>(Public Health England, 2019).</w:t>
                          </w:r>
                        </w:p>
                        <w:p w14:paraId="36F5967B" w14:textId="77777777" w:rsidR="005A4B09" w:rsidRPr="0060154A" w:rsidRDefault="005A4B09" w:rsidP="005A4B09">
                          <w:pPr>
                            <w:rPr>
                              <w:rFonts w:ascii="Arial" w:hAnsi="Arial" w:cs="Arial"/>
                              <w:sz w:val="16"/>
                              <w:szCs w:val="16"/>
                            </w:rPr>
                          </w:pPr>
                        </w:p>
                      </w:txbxContent>
                    </v:textbox>
                    <w10:wrap anchorx="margin"/>
                  </v:shape>
                </w:pict>
              </mc:Fallback>
            </mc:AlternateContent>
          </w:r>
          <w:r w:rsidR="00E26842">
            <w:rPr>
              <w:rFonts w:ascii="Arial" w:hAnsi="Arial" w:cs="Arial"/>
            </w:rPr>
            <w:t xml:space="preserve">Poverty and working conditions also impact risk factors. NHS aims to target health inequalities to reduce the impact and burden of long-term conditions. The WHO model of chronic care for chronic conditions also stresses </w:t>
          </w:r>
          <w:r w:rsidR="002B204D">
            <w:rPr>
              <w:rFonts w:ascii="Arial" w:hAnsi="Arial" w:cs="Arial"/>
            </w:rPr>
            <w:t>aligning</w:t>
          </w:r>
          <w:r w:rsidR="00E26842">
            <w:rPr>
              <w:rFonts w:ascii="Arial" w:hAnsi="Arial" w:cs="Arial"/>
            </w:rPr>
            <w:t xml:space="preserve"> policies </w:t>
          </w:r>
          <w:r w:rsidR="00E26842">
            <w:rPr>
              <w:rFonts w:ascii="Arial" w:hAnsi="Arial" w:cs="Arial"/>
            </w:rPr>
            <w:lastRenderedPageBreak/>
            <w:t>across sectors such as education. work and agriculture to improve health</w:t>
          </w:r>
          <w:r w:rsidR="00C36794">
            <w:rPr>
              <w:rFonts w:ascii="Arial" w:hAnsi="Arial" w:cs="Arial"/>
            </w:rPr>
            <w:t xml:space="preserve"> </w:t>
          </w:r>
          <w:r w:rsidR="00C36794" w:rsidRPr="00C36794">
            <w:rPr>
              <w:rFonts w:ascii="Arial" w:hAnsi="Arial" w:cs="Arial"/>
            </w:rPr>
            <w:t>(Grover and Joshi, 2014)</w:t>
          </w:r>
          <w:r w:rsidR="00C36794">
            <w:rPr>
              <w:rFonts w:ascii="Arial" w:hAnsi="Arial" w:cs="Arial"/>
            </w:rPr>
            <w:t>.</w:t>
          </w:r>
        </w:p>
        <w:p w14:paraId="76AF0775" w14:textId="3E1A6DE0" w:rsidR="00C36794" w:rsidRPr="00C36794" w:rsidRDefault="00C36794" w:rsidP="00C36794">
          <w:pPr>
            <w:pStyle w:val="Heading2"/>
            <w:rPr>
              <w:rFonts w:ascii="Arial" w:eastAsiaTheme="minorHAnsi" w:hAnsi="Arial" w:cs="Arial"/>
              <w:b/>
              <w:bCs/>
              <w:color w:val="auto"/>
              <w:sz w:val="24"/>
              <w:szCs w:val="24"/>
            </w:rPr>
          </w:pPr>
          <w:bookmarkStart w:id="11" w:name="_Toc242635109"/>
          <w:r w:rsidRPr="00C36794">
            <w:rPr>
              <w:rFonts w:ascii="Arial" w:hAnsi="Arial" w:cs="Arial"/>
              <w:b/>
              <w:bCs/>
              <w:sz w:val="24"/>
              <w:szCs w:val="24"/>
            </w:rPr>
            <w:t>Modifiable and non-modifiable Factors</w:t>
          </w:r>
          <w:bookmarkEnd w:id="11"/>
          <w:r w:rsidRPr="00C36794">
            <w:rPr>
              <w:rFonts w:ascii="Arial" w:hAnsi="Arial" w:cs="Arial"/>
              <w:b/>
              <w:bCs/>
              <w:sz w:val="24"/>
              <w:szCs w:val="24"/>
            </w:rPr>
            <w:t xml:space="preserve">  </w:t>
          </w:r>
        </w:p>
        <w:p w14:paraId="5FB94FC5" w14:textId="21515E44" w:rsidR="00757858" w:rsidRDefault="005A4B09" w:rsidP="004C14FD">
          <w:r>
            <w:rPr>
              <w:noProof/>
            </w:rPr>
            <w:drawing>
              <wp:anchor distT="0" distB="0" distL="114300" distR="114300" simplePos="0" relativeHeight="251672576" behindDoc="0" locked="0" layoutInCell="1" allowOverlap="1" wp14:anchorId="6D0099F6" wp14:editId="22F6348C">
                <wp:simplePos x="0" y="0"/>
                <wp:positionH relativeFrom="margin">
                  <wp:posOffset>383540</wp:posOffset>
                </wp:positionH>
                <wp:positionV relativeFrom="margin">
                  <wp:posOffset>906780</wp:posOffset>
                </wp:positionV>
                <wp:extent cx="4930140" cy="3787140"/>
                <wp:effectExtent l="0" t="0" r="3810" b="3810"/>
                <wp:wrapSquare wrapText="bothSides"/>
                <wp:docPr id="1153279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79988" name=""/>
                        <pic:cNvPicPr/>
                      </pic:nvPicPr>
                      <pic:blipFill rotWithShape="1">
                        <a:blip r:embed="rId13">
                          <a:extLst>
                            <a:ext uri="{28A0092B-C50C-407E-A947-70E740481C1C}">
                              <a14:useLocalDpi xmlns:a14="http://schemas.microsoft.com/office/drawing/2010/main" val="0"/>
                            </a:ext>
                          </a:extLst>
                        </a:blip>
                        <a:srcRect l="28849" t="20563" r="27145" b="19344"/>
                        <a:stretch>
                          <a:fillRect/>
                        </a:stretch>
                      </pic:blipFill>
                      <pic:spPr bwMode="auto">
                        <a:xfrm>
                          <a:off x="0" y="0"/>
                          <a:ext cx="4930140" cy="3787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Content>
    </w:sdt>
    <w:p w14:paraId="23E8469C" w14:textId="74013D18" w:rsidR="00BD6AD3" w:rsidRDefault="00BD6AD3" w:rsidP="004C14FD"/>
    <w:p w14:paraId="6998BA47" w14:textId="4CF72608" w:rsidR="001A595E" w:rsidRDefault="001A595E" w:rsidP="00C36794">
      <w:pPr>
        <w:jc w:val="center"/>
        <w:rPr>
          <w:rFonts w:ascii="Arial" w:hAnsi="Arial" w:cs="Arial"/>
        </w:rPr>
      </w:pPr>
      <w:r>
        <w:rPr>
          <w:rFonts w:ascii="Arial" w:hAnsi="Arial" w:cs="Arial"/>
        </w:rPr>
        <w:t xml:space="preserve">   </w:t>
      </w:r>
    </w:p>
    <w:p w14:paraId="016A7D88" w14:textId="540E8937" w:rsidR="005A4B09" w:rsidRDefault="005A4B09" w:rsidP="00C36794">
      <w:pPr>
        <w:jc w:val="center"/>
        <w:rPr>
          <w:rFonts w:ascii="Arial" w:hAnsi="Arial" w:cs="Arial"/>
        </w:rPr>
      </w:pPr>
    </w:p>
    <w:p w14:paraId="43DC27B8" w14:textId="5E0AC608" w:rsidR="005A4B09" w:rsidRDefault="005A4B09" w:rsidP="00C36794">
      <w:pPr>
        <w:jc w:val="center"/>
        <w:rPr>
          <w:rFonts w:ascii="Arial" w:hAnsi="Arial" w:cs="Arial"/>
        </w:rPr>
      </w:pPr>
    </w:p>
    <w:p w14:paraId="2641E835" w14:textId="01A7B3F3" w:rsidR="005A4B09" w:rsidRDefault="005A4B09" w:rsidP="00C36794">
      <w:pPr>
        <w:jc w:val="center"/>
        <w:rPr>
          <w:rFonts w:ascii="Arial" w:hAnsi="Arial" w:cs="Arial"/>
        </w:rPr>
      </w:pPr>
    </w:p>
    <w:p w14:paraId="5C448412" w14:textId="4FA48950" w:rsidR="005A4B09" w:rsidRDefault="005A4B09" w:rsidP="00C36794">
      <w:pPr>
        <w:jc w:val="center"/>
        <w:rPr>
          <w:rFonts w:ascii="Arial" w:hAnsi="Arial" w:cs="Arial"/>
        </w:rPr>
      </w:pPr>
    </w:p>
    <w:p w14:paraId="124C3639" w14:textId="4747EA88" w:rsidR="005A4B09" w:rsidRDefault="005A4B09" w:rsidP="00C36794">
      <w:pPr>
        <w:jc w:val="center"/>
        <w:rPr>
          <w:rFonts w:ascii="Arial" w:hAnsi="Arial" w:cs="Arial"/>
        </w:rPr>
      </w:pPr>
    </w:p>
    <w:p w14:paraId="7B842DA5" w14:textId="1E1B3DF6" w:rsidR="005A4B09" w:rsidRDefault="005A4B09" w:rsidP="00C36794">
      <w:pPr>
        <w:jc w:val="center"/>
        <w:rPr>
          <w:rFonts w:ascii="Arial" w:hAnsi="Arial" w:cs="Arial"/>
        </w:rPr>
      </w:pPr>
    </w:p>
    <w:p w14:paraId="7468B09F" w14:textId="66F527EA" w:rsidR="005A4B09" w:rsidRDefault="005A4B09" w:rsidP="00C36794">
      <w:pPr>
        <w:jc w:val="center"/>
        <w:rPr>
          <w:rFonts w:ascii="Arial" w:hAnsi="Arial" w:cs="Arial"/>
        </w:rPr>
      </w:pPr>
    </w:p>
    <w:p w14:paraId="317827A7" w14:textId="7C6DD077" w:rsidR="005A4B09" w:rsidRDefault="005A4B09" w:rsidP="00C36794">
      <w:pPr>
        <w:jc w:val="center"/>
        <w:rPr>
          <w:rFonts w:ascii="Arial" w:hAnsi="Arial" w:cs="Arial"/>
        </w:rPr>
      </w:pPr>
    </w:p>
    <w:p w14:paraId="0B4ED5B0" w14:textId="5B8442FA" w:rsidR="005A4B09" w:rsidRDefault="005A4B09" w:rsidP="00C36794">
      <w:pPr>
        <w:jc w:val="center"/>
        <w:rPr>
          <w:rFonts w:ascii="Arial" w:hAnsi="Arial" w:cs="Arial"/>
        </w:rPr>
      </w:pPr>
    </w:p>
    <w:p w14:paraId="4B302169" w14:textId="763498E7" w:rsidR="005A4B09" w:rsidRDefault="00560B8D" w:rsidP="00C36794">
      <w:pPr>
        <w:jc w:val="center"/>
        <w:rPr>
          <w:noProof/>
        </w:rPr>
      </w:pPr>
      <w:r>
        <w:rPr>
          <w:noProof/>
        </w:rPr>
        <w:drawing>
          <wp:anchor distT="0" distB="0" distL="114300" distR="114300" simplePos="0" relativeHeight="251709440" behindDoc="0" locked="0" layoutInCell="1" allowOverlap="1" wp14:anchorId="3F59F758" wp14:editId="7E83D974">
            <wp:simplePos x="0" y="0"/>
            <wp:positionH relativeFrom="margin">
              <wp:align>center</wp:align>
            </wp:positionH>
            <wp:positionV relativeFrom="margin">
              <wp:posOffset>4914900</wp:posOffset>
            </wp:positionV>
            <wp:extent cx="5133032" cy="3421380"/>
            <wp:effectExtent l="0" t="0" r="0" b="7620"/>
            <wp:wrapSquare wrapText="bothSides"/>
            <wp:docPr id="1612005339" name="Picture 20" descr="Health Matters: NHS Health Check – A world leading CVD prevention programme  – UK Health Security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 Matters: NHS Health Check – A world leading CVD prevention programme  – UK Health Security Agenc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3032" cy="3421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D09065" w14:textId="3930B301" w:rsidR="00560B8D" w:rsidRDefault="00560B8D" w:rsidP="00C36794">
      <w:pPr>
        <w:jc w:val="center"/>
        <w:rPr>
          <w:noProof/>
        </w:rPr>
      </w:pPr>
      <w:r w:rsidRPr="00BD6AD3">
        <w:rPr>
          <w:rFonts w:ascii="Arial" w:hAnsi="Arial" w:cs="Arial"/>
          <w:b/>
          <w:bCs/>
          <w:noProof/>
        </w:rPr>
        <mc:AlternateContent>
          <mc:Choice Requires="wps">
            <w:drawing>
              <wp:anchor distT="0" distB="0" distL="114300" distR="114300" simplePos="0" relativeHeight="251711488" behindDoc="0" locked="0" layoutInCell="1" allowOverlap="1" wp14:anchorId="1C500734" wp14:editId="2EAA2FDA">
                <wp:simplePos x="0" y="0"/>
                <wp:positionH relativeFrom="margin">
                  <wp:posOffset>2049780</wp:posOffset>
                </wp:positionH>
                <wp:positionV relativeFrom="paragraph">
                  <wp:posOffset>3473450</wp:posOffset>
                </wp:positionV>
                <wp:extent cx="1623060" cy="198120"/>
                <wp:effectExtent l="0" t="0" r="15240" b="11430"/>
                <wp:wrapNone/>
                <wp:docPr id="386084651" name="Text Box 8"/>
                <wp:cNvGraphicFramePr/>
                <a:graphic xmlns:a="http://schemas.openxmlformats.org/drawingml/2006/main">
                  <a:graphicData uri="http://schemas.microsoft.com/office/word/2010/wordprocessingShape">
                    <wps:wsp>
                      <wps:cNvSpPr txBox="1"/>
                      <wps:spPr>
                        <a:xfrm>
                          <a:off x="0" y="0"/>
                          <a:ext cx="1623060" cy="198120"/>
                        </a:xfrm>
                        <a:prstGeom prst="rect">
                          <a:avLst/>
                        </a:prstGeom>
                        <a:solidFill>
                          <a:schemeClr val="lt1"/>
                        </a:solidFill>
                        <a:ln w="6350">
                          <a:solidFill>
                            <a:prstClr val="black"/>
                          </a:solidFill>
                        </a:ln>
                      </wps:spPr>
                      <wps:txbx>
                        <w:txbxContent>
                          <w:p w14:paraId="34551830" w14:textId="77777777" w:rsidR="00560B8D" w:rsidRPr="0060154A" w:rsidRDefault="00560B8D" w:rsidP="00560B8D">
                            <w:pPr>
                              <w:jc w:val="center"/>
                              <w:rPr>
                                <w:rFonts w:ascii="Arial" w:hAnsi="Arial" w:cs="Arial"/>
                                <w:sz w:val="16"/>
                                <w:szCs w:val="16"/>
                              </w:rPr>
                            </w:pPr>
                            <w:r w:rsidRPr="0060154A">
                              <w:rPr>
                                <w:rFonts w:ascii="Arial" w:hAnsi="Arial" w:cs="Arial"/>
                                <w:sz w:val="16"/>
                                <w:szCs w:val="16"/>
                              </w:rPr>
                              <w:t>(Public Health England, 2019).</w:t>
                            </w:r>
                          </w:p>
                          <w:p w14:paraId="3F8DACF3" w14:textId="77777777" w:rsidR="00560B8D" w:rsidRPr="0060154A" w:rsidRDefault="00560B8D" w:rsidP="00560B8D">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00734" id="_x0000_s1035" type="#_x0000_t202" style="position:absolute;left:0;text-align:left;margin-left:161.4pt;margin-top:273.5pt;width:127.8pt;height:15.6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" fillcolor="white [3201]" strokeweight=".5pt">
                <v:textbox>
                  <w:txbxContent>
                    <w:p w14:paraId="34551830" w14:textId="77777777" w:rsidR="00560B8D" w:rsidRPr="0060154A" w:rsidRDefault="00560B8D" w:rsidP="00560B8D">
                      <w:pPr>
                        <w:jc w:val="center"/>
                        <w:rPr>
                          <w:rFonts w:ascii="Arial" w:hAnsi="Arial" w:cs="Arial"/>
                          <w:sz w:val="16"/>
                          <w:szCs w:val="16"/>
                        </w:rPr>
                      </w:pPr>
                      <w:r w:rsidRPr="0060154A">
                        <w:rPr>
                          <w:rFonts w:ascii="Arial" w:hAnsi="Arial" w:cs="Arial"/>
                          <w:sz w:val="16"/>
                          <w:szCs w:val="16"/>
                        </w:rPr>
                        <w:t>(Public Health England, 2019).</w:t>
                      </w:r>
                    </w:p>
                    <w:p w14:paraId="3F8DACF3" w14:textId="77777777" w:rsidR="00560B8D" w:rsidRPr="0060154A" w:rsidRDefault="00560B8D" w:rsidP="00560B8D">
                      <w:pPr>
                        <w:rPr>
                          <w:rFonts w:ascii="Arial" w:hAnsi="Arial" w:cs="Arial"/>
                          <w:sz w:val="16"/>
                          <w:szCs w:val="16"/>
                        </w:rPr>
                      </w:pPr>
                    </w:p>
                  </w:txbxContent>
                </v:textbox>
                <w10:wrap anchorx="margin"/>
              </v:shape>
            </w:pict>
          </mc:Fallback>
        </mc:AlternateContent>
      </w:r>
    </w:p>
    <w:p w14:paraId="55A7D157" w14:textId="61892C89" w:rsidR="00560B8D" w:rsidRDefault="00560B8D" w:rsidP="00560B8D">
      <w:pPr>
        <w:rPr>
          <w:rFonts w:ascii="Arial" w:hAnsi="Arial" w:cs="Arial"/>
        </w:rPr>
      </w:pPr>
    </w:p>
    <w:p w14:paraId="1D71F35F" w14:textId="3A589FB0" w:rsidR="001A595E" w:rsidRDefault="001A595E" w:rsidP="00C36794">
      <w:pPr>
        <w:pStyle w:val="Heading1"/>
        <w:jc w:val="center"/>
        <w:rPr>
          <w:rFonts w:ascii="Arial" w:hAnsi="Arial" w:cs="Arial"/>
          <w:b/>
          <w:bCs/>
          <w:sz w:val="28"/>
          <w:szCs w:val="28"/>
        </w:rPr>
      </w:pPr>
      <w:bookmarkStart w:id="12" w:name="_Toc242635110"/>
      <w:bookmarkStart w:id="13" w:name="_Hlk242634296"/>
      <w:r w:rsidRPr="001A595E">
        <w:rPr>
          <w:rFonts w:ascii="Arial" w:hAnsi="Arial" w:cs="Arial"/>
          <w:b/>
          <w:bCs/>
          <w:sz w:val="28"/>
          <w:szCs w:val="28"/>
        </w:rPr>
        <w:lastRenderedPageBreak/>
        <w:t>Physical</w:t>
      </w:r>
      <w:r>
        <w:rPr>
          <w:rFonts w:ascii="Arial" w:hAnsi="Arial" w:cs="Arial"/>
          <w:b/>
          <w:bCs/>
          <w:sz w:val="28"/>
          <w:szCs w:val="28"/>
        </w:rPr>
        <w:t>,</w:t>
      </w:r>
      <w:r w:rsidRPr="001A595E">
        <w:rPr>
          <w:rFonts w:ascii="Arial" w:hAnsi="Arial" w:cs="Arial"/>
          <w:b/>
          <w:bCs/>
          <w:sz w:val="28"/>
          <w:szCs w:val="28"/>
        </w:rPr>
        <w:t xml:space="preserve"> Psychological and Social Implications of CVD</w:t>
      </w:r>
      <w:bookmarkEnd w:id="12"/>
    </w:p>
    <w:p w14:paraId="04675A1C" w14:textId="4378D47D" w:rsidR="00C36794" w:rsidRPr="008D36C7" w:rsidRDefault="008D36C7" w:rsidP="00907876">
      <w:pPr>
        <w:spacing w:line="360" w:lineRule="auto"/>
        <w:jc w:val="both"/>
        <w:rPr>
          <w:rFonts w:ascii="Arial" w:hAnsi="Arial" w:cs="Arial"/>
        </w:rPr>
      </w:pPr>
      <w:r w:rsidRPr="008D36C7">
        <w:rPr>
          <w:rFonts w:ascii="Arial" w:hAnsi="Arial" w:cs="Arial"/>
        </w:rPr>
        <w:t xml:space="preserve">Living with a long-term condition not only impact the body. Its mental and social impact and broader impact on families is far more critical.  Long term conditions put a huge pressure on the health and care system of any country.  In Uk the ageing population, rising demand for healthcare due to comorbidities and life expectancy among population are major contributor of this pressure </w:t>
      </w:r>
      <w:r w:rsidR="00C36794" w:rsidRPr="00C36794">
        <w:rPr>
          <w:rFonts w:ascii="Arial" w:hAnsi="Arial" w:cs="Arial"/>
        </w:rPr>
        <w:t xml:space="preserve">(Goodwin </w:t>
      </w:r>
      <w:r w:rsidR="00C36794" w:rsidRPr="00C36794">
        <w:rPr>
          <w:rFonts w:ascii="Arial" w:hAnsi="Arial" w:cs="Arial"/>
          <w:i/>
          <w:iCs/>
        </w:rPr>
        <w:t>et al.</w:t>
      </w:r>
      <w:r w:rsidR="00C36794" w:rsidRPr="00C36794">
        <w:rPr>
          <w:rFonts w:ascii="Arial" w:hAnsi="Arial" w:cs="Arial"/>
        </w:rPr>
        <w:t>, 2010)</w:t>
      </w:r>
    </w:p>
    <w:p w14:paraId="6FA08678" w14:textId="77ECA188" w:rsidR="008D36C7" w:rsidRPr="00A91027" w:rsidRDefault="008D36C7" w:rsidP="00537332">
      <w:pPr>
        <w:pStyle w:val="Heading2"/>
        <w:jc w:val="center"/>
        <w:rPr>
          <w:rFonts w:ascii="Arial" w:hAnsi="Arial" w:cs="Arial"/>
          <w:b/>
          <w:bCs/>
          <w:sz w:val="24"/>
          <w:szCs w:val="24"/>
        </w:rPr>
      </w:pPr>
      <w:bookmarkStart w:id="14" w:name="_Toc242635111"/>
      <w:r w:rsidRPr="00A91027">
        <w:rPr>
          <w:rFonts w:ascii="Arial" w:hAnsi="Arial" w:cs="Arial"/>
          <w:b/>
          <w:bCs/>
          <w:sz w:val="24"/>
          <w:szCs w:val="24"/>
        </w:rPr>
        <w:t>Physical Impact:</w:t>
      </w:r>
      <w:bookmarkEnd w:id="14"/>
    </w:p>
    <w:p w14:paraId="66CDA89C" w14:textId="034F6C74" w:rsidR="00D47422" w:rsidRPr="008D36C7" w:rsidRDefault="00560B8D" w:rsidP="00907876">
      <w:pPr>
        <w:spacing w:line="360" w:lineRule="auto"/>
        <w:jc w:val="both"/>
        <w:rPr>
          <w:rFonts w:ascii="Arial" w:hAnsi="Arial" w:cs="Arial"/>
        </w:rPr>
      </w:pPr>
      <w:r>
        <w:rPr>
          <w:rFonts w:ascii="Arial" w:hAnsi="Arial" w:cs="Arial"/>
          <w:noProof/>
        </w:rPr>
        <w:drawing>
          <wp:anchor distT="0" distB="0" distL="114300" distR="114300" simplePos="0" relativeHeight="251675648" behindDoc="0" locked="0" layoutInCell="1" allowOverlap="1" wp14:anchorId="050BCE71" wp14:editId="7415A318">
            <wp:simplePos x="0" y="0"/>
            <wp:positionH relativeFrom="margin">
              <wp:posOffset>2933700</wp:posOffset>
            </wp:positionH>
            <wp:positionV relativeFrom="margin">
              <wp:posOffset>2145030</wp:posOffset>
            </wp:positionV>
            <wp:extent cx="3039110" cy="3223260"/>
            <wp:effectExtent l="152400" t="171450" r="351790" b="358140"/>
            <wp:wrapSquare wrapText="bothSides"/>
            <wp:docPr id="5545206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508" t="5422" b="4772"/>
                    <a:stretch>
                      <a:fillRect/>
                    </a:stretch>
                  </pic:blipFill>
                  <pic:spPr bwMode="auto">
                    <a:xfrm>
                      <a:off x="0" y="0"/>
                      <a:ext cx="3039110" cy="322326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78DD" w:rsidRPr="00E271F9">
        <w:rPr>
          <w:rFonts w:ascii="Arial" w:hAnsi="Arial" w:cs="Arial"/>
          <w:noProof/>
        </w:rPr>
        <mc:AlternateContent>
          <mc:Choice Requires="wps">
            <w:drawing>
              <wp:anchor distT="0" distB="0" distL="114300" distR="114300" simplePos="0" relativeHeight="251676672" behindDoc="0" locked="0" layoutInCell="1" allowOverlap="1" wp14:anchorId="0313BB24" wp14:editId="17E9B4F8">
                <wp:simplePos x="0" y="0"/>
                <wp:positionH relativeFrom="margin">
                  <wp:posOffset>3994150</wp:posOffset>
                </wp:positionH>
                <wp:positionV relativeFrom="paragraph">
                  <wp:posOffset>3434715</wp:posOffset>
                </wp:positionV>
                <wp:extent cx="1310640" cy="243840"/>
                <wp:effectExtent l="0" t="0" r="22860" b="22860"/>
                <wp:wrapNone/>
                <wp:docPr id="86700303" name="Text Box 15"/>
                <wp:cNvGraphicFramePr/>
                <a:graphic xmlns:a="http://schemas.openxmlformats.org/drawingml/2006/main">
                  <a:graphicData uri="http://schemas.microsoft.com/office/word/2010/wordprocessingShape">
                    <wps:wsp>
                      <wps:cNvSpPr txBox="1"/>
                      <wps:spPr>
                        <a:xfrm>
                          <a:off x="0" y="0"/>
                          <a:ext cx="1310640" cy="243840"/>
                        </a:xfrm>
                        <a:prstGeom prst="rect">
                          <a:avLst/>
                        </a:prstGeom>
                        <a:solidFill>
                          <a:schemeClr val="lt1"/>
                        </a:solidFill>
                        <a:ln w="6350">
                          <a:solidFill>
                            <a:prstClr val="black"/>
                          </a:solidFill>
                        </a:ln>
                      </wps:spPr>
                      <wps:txbx>
                        <w:txbxContent>
                          <w:p w14:paraId="7CC61265" w14:textId="77777777" w:rsidR="00D47422" w:rsidRPr="00D47422" w:rsidRDefault="00D47422" w:rsidP="00D47422">
                            <w:pPr>
                              <w:rPr>
                                <w:rFonts w:ascii="Arial" w:hAnsi="Arial" w:cs="Arial"/>
                                <w:sz w:val="16"/>
                                <w:szCs w:val="16"/>
                              </w:rPr>
                            </w:pPr>
                            <w:r w:rsidRPr="00D47422">
                              <w:rPr>
                                <w:rFonts w:ascii="Arial" w:hAnsi="Arial" w:cs="Arial"/>
                                <w:sz w:val="16"/>
                                <w:szCs w:val="16"/>
                              </w:rPr>
                              <w:t>(Everyday Health, 2025)</w:t>
                            </w:r>
                          </w:p>
                          <w:p w14:paraId="3364193F" w14:textId="77777777" w:rsidR="00D47422" w:rsidRPr="00D47422" w:rsidRDefault="00D47422">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BB24" id="Text Box 15" o:spid="_x0000_s1036" type="#_x0000_t202" style="position:absolute;left:0;text-align:left;margin-left:314.5pt;margin-top:270.45pt;width:103.2pt;height:19.2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" fillcolor="white [3201]" strokeweight=".5pt">
                <v:textbox>
                  <w:txbxContent>
                    <w:p w14:paraId="7CC61265" w14:textId="77777777" w:rsidR="00D47422" w:rsidRPr="00D47422" w:rsidRDefault="00D47422" w:rsidP="00D47422">
                      <w:pPr>
                        <w:rPr>
                          <w:rFonts w:ascii="Arial" w:hAnsi="Arial" w:cs="Arial"/>
                          <w:sz w:val="16"/>
                          <w:szCs w:val="16"/>
                        </w:rPr>
                      </w:pPr>
                      <w:r w:rsidRPr="00D47422">
                        <w:rPr>
                          <w:rFonts w:ascii="Arial" w:hAnsi="Arial" w:cs="Arial"/>
                          <w:sz w:val="16"/>
                          <w:szCs w:val="16"/>
                        </w:rPr>
                        <w:t>(Everyday Health, 2025)</w:t>
                      </w:r>
                    </w:p>
                    <w:p w14:paraId="3364193F" w14:textId="77777777" w:rsidR="00D47422" w:rsidRPr="00D47422" w:rsidRDefault="00D47422">
                      <w:pPr>
                        <w:rPr>
                          <w:rFonts w:ascii="Arial" w:hAnsi="Arial" w:cs="Arial"/>
                          <w:sz w:val="16"/>
                          <w:szCs w:val="16"/>
                        </w:rPr>
                      </w:pPr>
                    </w:p>
                  </w:txbxContent>
                </v:textbox>
                <w10:wrap anchorx="margin"/>
              </v:shape>
            </w:pict>
          </mc:Fallback>
        </mc:AlternateContent>
      </w:r>
      <w:r w:rsidR="008D36C7" w:rsidRPr="008D36C7">
        <w:rPr>
          <w:rFonts w:ascii="Arial" w:hAnsi="Arial" w:cs="Arial"/>
        </w:rPr>
        <w:t>Sy</w:t>
      </w:r>
      <w:r w:rsidR="008D36C7">
        <w:rPr>
          <w:rFonts w:ascii="Arial" w:hAnsi="Arial" w:cs="Arial"/>
        </w:rPr>
        <w:t>m</w:t>
      </w:r>
      <w:r w:rsidR="008D36C7" w:rsidRPr="008D36C7">
        <w:rPr>
          <w:rFonts w:ascii="Arial" w:hAnsi="Arial" w:cs="Arial"/>
        </w:rPr>
        <w:t xml:space="preserve">ptoms like chest pain, breathlessness, fatigue, dizziness and swelling drastically impact the quality of life of an individual. </w:t>
      </w:r>
      <w:r w:rsidR="00A91027">
        <w:rPr>
          <w:rFonts w:ascii="Arial" w:hAnsi="Arial" w:cs="Arial"/>
        </w:rPr>
        <w:t xml:space="preserve">These factors limit the activities, mobility and productivity of an individual. CVD is the biggest cause of hospitalisation and mortality rate. In case of stroke, it is also the major cause of disease related disabilities </w:t>
      </w:r>
      <w:r w:rsidR="00A91027" w:rsidRPr="00A91027">
        <w:rPr>
          <w:rFonts w:ascii="Arial" w:hAnsi="Arial" w:cs="Arial"/>
        </w:rPr>
        <w:t xml:space="preserve">(Lui </w:t>
      </w:r>
      <w:r w:rsidR="00A91027" w:rsidRPr="00A91027">
        <w:rPr>
          <w:rFonts w:ascii="Arial" w:hAnsi="Arial" w:cs="Arial"/>
          <w:i/>
          <w:iCs/>
        </w:rPr>
        <w:t>et al.</w:t>
      </w:r>
      <w:r w:rsidR="00A91027" w:rsidRPr="00A91027">
        <w:rPr>
          <w:rFonts w:ascii="Arial" w:hAnsi="Arial" w:cs="Arial"/>
        </w:rPr>
        <w:t>, 2023)</w:t>
      </w:r>
      <w:r w:rsidR="00A91027">
        <w:rPr>
          <w:rFonts w:ascii="Arial" w:hAnsi="Arial" w:cs="Arial"/>
        </w:rPr>
        <w:t>.</w:t>
      </w:r>
      <w:r w:rsidR="00391407">
        <w:rPr>
          <w:rFonts w:ascii="Arial" w:hAnsi="Arial" w:cs="Arial"/>
        </w:rPr>
        <w:t xml:space="preserve"> CVD i</w:t>
      </w:r>
      <w:r w:rsidR="00537332">
        <w:rPr>
          <w:rFonts w:ascii="Arial" w:hAnsi="Arial" w:cs="Arial"/>
        </w:rPr>
        <w:t>s</w:t>
      </w:r>
      <w:r w:rsidR="00391407">
        <w:rPr>
          <w:rFonts w:ascii="Arial" w:hAnsi="Arial" w:cs="Arial"/>
        </w:rPr>
        <w:t xml:space="preserve"> largely associated with polypharmacy, comorbidity and change in renal and lever function of an individual</w:t>
      </w:r>
      <w:r w:rsidR="00C92F15">
        <w:rPr>
          <w:rFonts w:ascii="Arial" w:hAnsi="Arial" w:cs="Arial"/>
        </w:rPr>
        <w:t xml:space="preserve">. This leads to higher visits to primary healthcare </w:t>
      </w:r>
      <w:r w:rsidR="00C92F15" w:rsidRPr="00C92F15">
        <w:rPr>
          <w:rFonts w:ascii="Arial" w:hAnsi="Arial" w:cs="Arial"/>
        </w:rPr>
        <w:t xml:space="preserve">(Noemí Villén </w:t>
      </w:r>
      <w:r w:rsidR="00C92F15" w:rsidRPr="00C92F15">
        <w:rPr>
          <w:rFonts w:ascii="Arial" w:hAnsi="Arial" w:cs="Arial"/>
          <w:i/>
          <w:iCs/>
        </w:rPr>
        <w:t>et al.</w:t>
      </w:r>
      <w:r w:rsidR="00C92F15" w:rsidRPr="00C92F15">
        <w:rPr>
          <w:rFonts w:ascii="Arial" w:hAnsi="Arial" w:cs="Arial"/>
        </w:rPr>
        <w:t>, 2022)</w:t>
      </w:r>
      <w:r w:rsidR="00C92F15">
        <w:rPr>
          <w:rFonts w:ascii="Arial" w:hAnsi="Arial" w:cs="Arial"/>
        </w:rPr>
        <w:t>.</w:t>
      </w:r>
    </w:p>
    <w:p w14:paraId="26680C33" w14:textId="2D8AE20C" w:rsidR="00A91027" w:rsidRDefault="00A91027" w:rsidP="00537332">
      <w:pPr>
        <w:pStyle w:val="Heading2"/>
        <w:jc w:val="center"/>
        <w:rPr>
          <w:rFonts w:ascii="Arial" w:hAnsi="Arial" w:cs="Arial"/>
          <w:b/>
          <w:bCs/>
          <w:sz w:val="24"/>
          <w:szCs w:val="24"/>
        </w:rPr>
      </w:pPr>
      <w:bookmarkStart w:id="15" w:name="_Toc242635112"/>
      <w:r w:rsidRPr="00A91027">
        <w:rPr>
          <w:rFonts w:ascii="Arial" w:hAnsi="Arial" w:cs="Arial"/>
          <w:b/>
          <w:bCs/>
          <w:sz w:val="24"/>
          <w:szCs w:val="24"/>
        </w:rPr>
        <w:t>Psychological Impact:</w:t>
      </w:r>
      <w:bookmarkEnd w:id="15"/>
    </w:p>
    <w:p w14:paraId="155394F6" w14:textId="69201350" w:rsidR="001B4D91" w:rsidRPr="006C7CDA" w:rsidRDefault="00E271F9" w:rsidP="00907876">
      <w:pPr>
        <w:spacing w:line="360" w:lineRule="auto"/>
        <w:jc w:val="both"/>
        <w:rPr>
          <w:rFonts w:ascii="Arial" w:hAnsi="Arial" w:cs="Arial"/>
        </w:rPr>
      </w:pPr>
      <w:r w:rsidRPr="00E271F9">
        <w:rPr>
          <w:rFonts w:ascii="Arial" w:hAnsi="Arial" w:cs="Arial"/>
        </w:rPr>
        <w:t>There is a profound link between CVD and mental wellbeing. Research has shown that heart and mental health are not separate domains but deeply interconnected. CVDs can cause mental health issues like anxiety, stress and depression. Care and management of CVD require a holistic approach that will address physical and mental health issues at the same time as poor mental health can make CVDs drastically worse</w:t>
      </w:r>
      <w:r>
        <w:rPr>
          <w:rFonts w:ascii="Arial" w:hAnsi="Arial" w:cs="Arial"/>
        </w:rPr>
        <w:t xml:space="preserve"> </w:t>
      </w:r>
      <w:r w:rsidRPr="001B4D91">
        <w:rPr>
          <w:rFonts w:ascii="Arial" w:hAnsi="Arial" w:cs="Arial"/>
        </w:rPr>
        <w:t>(Borkowski and Borkowska, 2024)</w:t>
      </w:r>
      <w:r w:rsidR="006C7CDA">
        <w:rPr>
          <w:rFonts w:ascii="Arial" w:hAnsi="Arial" w:cs="Arial"/>
        </w:rPr>
        <w:t xml:space="preserve">. </w:t>
      </w:r>
      <w:r w:rsidR="001B4D91" w:rsidRPr="001B4D91">
        <w:rPr>
          <w:rFonts w:ascii="Arial" w:hAnsi="Arial" w:cs="Arial"/>
        </w:rPr>
        <w:t>People with long-term conditions are two or three times more likely to have mental health problems</w:t>
      </w:r>
      <w:r w:rsidR="001B4D91">
        <w:rPr>
          <w:rFonts w:ascii="Arial" w:hAnsi="Arial" w:cs="Arial"/>
        </w:rPr>
        <w:t xml:space="preserve"> </w:t>
      </w:r>
      <w:r w:rsidR="001B4D91" w:rsidRPr="001B4D91">
        <w:rPr>
          <w:rFonts w:ascii="Arial" w:hAnsi="Arial" w:cs="Arial"/>
        </w:rPr>
        <w:t>than the general population</w:t>
      </w:r>
      <w:r w:rsidR="006C7CDA">
        <w:rPr>
          <w:rFonts w:ascii="Arial" w:hAnsi="Arial" w:cs="Arial"/>
        </w:rPr>
        <w:t xml:space="preserve"> </w:t>
      </w:r>
      <w:r w:rsidR="006C7CDA" w:rsidRPr="006C7CDA">
        <w:rPr>
          <w:rFonts w:ascii="Arial" w:hAnsi="Arial" w:cs="Arial"/>
        </w:rPr>
        <w:t>(Centers for Disease Control and Prevention, 2024)</w:t>
      </w:r>
      <w:r w:rsidR="006C7CDA">
        <w:rPr>
          <w:rFonts w:ascii="Arial" w:hAnsi="Arial" w:cs="Arial"/>
        </w:rPr>
        <w:t>.</w:t>
      </w:r>
    </w:p>
    <w:p w14:paraId="4F5693D7" w14:textId="5296C216" w:rsidR="006C7CDA" w:rsidRPr="006C7CDA" w:rsidRDefault="006C7CDA" w:rsidP="00907876">
      <w:pPr>
        <w:pStyle w:val="ListParagraph"/>
        <w:numPr>
          <w:ilvl w:val="0"/>
          <w:numId w:val="4"/>
        </w:numPr>
        <w:spacing w:after="0" w:line="360" w:lineRule="auto"/>
        <w:jc w:val="both"/>
        <w:rPr>
          <w:rFonts w:ascii="Times New Roman" w:eastAsia="Times New Roman" w:hAnsi="Times New Roman" w:cs="Times New Roman"/>
          <w:lang w:eastAsia="en-GB"/>
          <w14:ligatures w14:val="none"/>
        </w:rPr>
      </w:pPr>
      <w:r>
        <w:rPr>
          <w:rFonts w:ascii="Arial" w:eastAsia="Times New Roman" w:hAnsi="Arial" w:cs="Arial"/>
          <w:lang w:eastAsia="en-GB"/>
          <w14:ligatures w14:val="none"/>
        </w:rPr>
        <w:lastRenderedPageBreak/>
        <w:t xml:space="preserve"> Evidence has proven that mental disorders like depression, anxiety and PTSD can develop after stroke or heart attack </w:t>
      </w:r>
      <w:r w:rsidRPr="006C7CDA">
        <w:rPr>
          <w:rFonts w:ascii="Arial" w:eastAsia="Times New Roman" w:hAnsi="Arial" w:cs="Arial"/>
          <w:lang w:eastAsia="en-GB"/>
          <w14:ligatures w14:val="none"/>
        </w:rPr>
        <w:t>(Abed, Kloub and Moser, 2014)</w:t>
      </w:r>
      <w:r>
        <w:rPr>
          <w:rFonts w:ascii="Arial" w:eastAsia="Times New Roman" w:hAnsi="Arial" w:cs="Arial"/>
          <w:lang w:eastAsia="en-GB"/>
          <w14:ligatures w14:val="none"/>
        </w:rPr>
        <w:t>.</w:t>
      </w:r>
    </w:p>
    <w:p w14:paraId="3291E1AD" w14:textId="67044514" w:rsidR="001B4D91" w:rsidRDefault="001B4D91" w:rsidP="00907876">
      <w:pPr>
        <w:pStyle w:val="ListParagraph"/>
        <w:numPr>
          <w:ilvl w:val="0"/>
          <w:numId w:val="4"/>
        </w:numPr>
        <w:spacing w:line="360" w:lineRule="auto"/>
        <w:jc w:val="both"/>
        <w:rPr>
          <w:rFonts w:ascii="Arial" w:hAnsi="Arial" w:cs="Arial"/>
        </w:rPr>
      </w:pPr>
      <w:r>
        <w:rPr>
          <w:rFonts w:ascii="Arial" w:hAnsi="Arial" w:cs="Arial"/>
        </w:rPr>
        <w:t>Depression is two to three times more common in CV</w:t>
      </w:r>
      <w:r w:rsidR="006C7CDA">
        <w:rPr>
          <w:rFonts w:ascii="Arial" w:hAnsi="Arial" w:cs="Arial"/>
        </w:rPr>
        <w:t>D</w:t>
      </w:r>
      <w:r>
        <w:rPr>
          <w:rFonts w:ascii="Arial" w:hAnsi="Arial" w:cs="Arial"/>
        </w:rPr>
        <w:t xml:space="preserve">. </w:t>
      </w:r>
    </w:p>
    <w:p w14:paraId="3B14A98C" w14:textId="59820D86" w:rsidR="006C7CDA" w:rsidRPr="006C7CDA" w:rsidRDefault="006C7CDA" w:rsidP="00907876">
      <w:pPr>
        <w:pStyle w:val="ListParagraph"/>
        <w:numPr>
          <w:ilvl w:val="0"/>
          <w:numId w:val="4"/>
        </w:numPr>
        <w:spacing w:line="360" w:lineRule="auto"/>
        <w:jc w:val="both"/>
        <w:rPr>
          <w:rFonts w:ascii="Arial" w:hAnsi="Arial" w:cs="Arial"/>
        </w:rPr>
      </w:pPr>
      <w:r>
        <w:rPr>
          <w:rFonts w:ascii="Arial" w:hAnsi="Arial" w:cs="Arial"/>
        </w:rPr>
        <w:t xml:space="preserve">In UK 7.4 million people living with CVD and around four million of them experience mental health issues </w:t>
      </w:r>
      <w:r w:rsidRPr="006C7CDA">
        <w:rPr>
          <w:rFonts w:ascii="Arial" w:hAnsi="Arial" w:cs="Arial"/>
        </w:rPr>
        <w:t>(Kettle, 2019)</w:t>
      </w:r>
      <w:r>
        <w:rPr>
          <w:rFonts w:ascii="Arial" w:hAnsi="Arial" w:cs="Arial"/>
        </w:rPr>
        <w:t>.</w:t>
      </w:r>
    </w:p>
    <w:p w14:paraId="0A55EDD1" w14:textId="004A10DB" w:rsidR="001B4D91" w:rsidRDefault="001B4D91" w:rsidP="00907876">
      <w:pPr>
        <w:pStyle w:val="ListParagraph"/>
        <w:numPr>
          <w:ilvl w:val="0"/>
          <w:numId w:val="4"/>
        </w:numPr>
        <w:spacing w:line="360" w:lineRule="auto"/>
        <w:jc w:val="both"/>
        <w:rPr>
          <w:rFonts w:ascii="Arial" w:hAnsi="Arial" w:cs="Arial"/>
        </w:rPr>
      </w:pPr>
      <w:r>
        <w:rPr>
          <w:rFonts w:ascii="Arial" w:hAnsi="Arial" w:cs="Arial"/>
        </w:rPr>
        <w:t>Rates are higher in hospitalised patients. Between 35% to 70% of people in hospital with chronic heart failure have depressive disorders.</w:t>
      </w:r>
    </w:p>
    <w:p w14:paraId="5938641C" w14:textId="457BE696" w:rsidR="00C36794" w:rsidRPr="001B4D91" w:rsidRDefault="00560B8D" w:rsidP="00907876">
      <w:pPr>
        <w:pStyle w:val="ListParagraph"/>
        <w:numPr>
          <w:ilvl w:val="0"/>
          <w:numId w:val="4"/>
        </w:numPr>
        <w:spacing w:line="360" w:lineRule="auto"/>
        <w:jc w:val="both"/>
        <w:rPr>
          <w:rFonts w:ascii="Arial" w:hAnsi="Arial" w:cs="Arial"/>
        </w:rPr>
      </w:pPr>
      <w:r>
        <w:rPr>
          <w:noProof/>
        </w:rPr>
        <w:drawing>
          <wp:anchor distT="0" distB="0" distL="114300" distR="114300" simplePos="0" relativeHeight="251680768" behindDoc="0" locked="0" layoutInCell="1" allowOverlap="1" wp14:anchorId="04F646CF" wp14:editId="64B7A8C1">
            <wp:simplePos x="0" y="0"/>
            <wp:positionH relativeFrom="margin">
              <wp:posOffset>916940</wp:posOffset>
            </wp:positionH>
            <wp:positionV relativeFrom="margin">
              <wp:posOffset>2719070</wp:posOffset>
            </wp:positionV>
            <wp:extent cx="3981450" cy="2796540"/>
            <wp:effectExtent l="0" t="0" r="0" b="3810"/>
            <wp:wrapSquare wrapText="bothSides"/>
            <wp:docPr id="868544462" name="Picture 14" descr="Heart disease and mental health are tied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rt disease and mental health are tied togeth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81450" cy="279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4D91">
        <w:rPr>
          <w:rFonts w:ascii="Arial" w:hAnsi="Arial" w:cs="Arial"/>
        </w:rPr>
        <w:t xml:space="preserve">Low mood also </w:t>
      </w:r>
      <w:r w:rsidR="00E271F9">
        <w:rPr>
          <w:rFonts w:ascii="Arial" w:hAnsi="Arial" w:cs="Arial"/>
        </w:rPr>
        <w:t>has</w:t>
      </w:r>
      <w:r w:rsidR="001B4D91">
        <w:rPr>
          <w:rFonts w:ascii="Arial" w:hAnsi="Arial" w:cs="Arial"/>
        </w:rPr>
        <w:t xml:space="preserve"> a huge impact on disease management. It is linked to inactivity, quitting tobacco and diet changes during rehabilitation phase </w:t>
      </w:r>
      <w:r w:rsidR="00C36794" w:rsidRPr="001B4D91">
        <w:rPr>
          <w:rFonts w:ascii="Arial" w:hAnsi="Arial" w:cs="Arial"/>
        </w:rPr>
        <w:t xml:space="preserve">(Naylor </w:t>
      </w:r>
      <w:r w:rsidR="00C36794" w:rsidRPr="001B4D91">
        <w:rPr>
          <w:rFonts w:ascii="Arial" w:hAnsi="Arial" w:cs="Arial"/>
          <w:i/>
          <w:iCs/>
        </w:rPr>
        <w:t>et al.</w:t>
      </w:r>
      <w:r w:rsidR="00C36794" w:rsidRPr="001B4D91">
        <w:rPr>
          <w:rFonts w:ascii="Arial" w:hAnsi="Arial" w:cs="Arial"/>
        </w:rPr>
        <w:t>, 2012)</w:t>
      </w:r>
      <w:r w:rsidR="001B4D91">
        <w:rPr>
          <w:rFonts w:ascii="Arial" w:hAnsi="Arial" w:cs="Arial"/>
        </w:rPr>
        <w:t>.</w:t>
      </w:r>
      <w:bookmarkEnd w:id="13"/>
    </w:p>
    <w:p w14:paraId="3C70D7F1" w14:textId="70AA0482" w:rsidR="00C36794" w:rsidRDefault="00E271F9" w:rsidP="00C36794">
      <w:r>
        <w:t xml:space="preserve"> </w:t>
      </w:r>
    </w:p>
    <w:p w14:paraId="70A423BD" w14:textId="567BADA0" w:rsidR="00E271F9" w:rsidRDefault="00E271F9" w:rsidP="00C36794"/>
    <w:p w14:paraId="56E5371A" w14:textId="16D23CE6" w:rsidR="00E271F9" w:rsidRDefault="00E271F9" w:rsidP="00C36794"/>
    <w:p w14:paraId="68767B90" w14:textId="0FAF4F51" w:rsidR="00E271F9" w:rsidRDefault="00E271F9" w:rsidP="00C36794"/>
    <w:p w14:paraId="56620B78" w14:textId="472273EC" w:rsidR="00E271F9" w:rsidRDefault="00E271F9" w:rsidP="00C36794"/>
    <w:p w14:paraId="724220EB" w14:textId="31C79E7C" w:rsidR="00E271F9" w:rsidRDefault="00E271F9" w:rsidP="00C36794"/>
    <w:p w14:paraId="07E97BC8" w14:textId="710AAAC0" w:rsidR="00E271F9" w:rsidRDefault="00E271F9" w:rsidP="00C36794"/>
    <w:p w14:paraId="3012E961" w14:textId="41211E4B" w:rsidR="006C7CDA" w:rsidRDefault="006C7CDA" w:rsidP="00C36794"/>
    <w:p w14:paraId="107BB9FA" w14:textId="14D254AA" w:rsidR="006C7CDA" w:rsidRDefault="006C7CDA" w:rsidP="00C36794"/>
    <w:p w14:paraId="32ADE6EB" w14:textId="17FC3BEC" w:rsidR="00757858" w:rsidRDefault="00CF78DD" w:rsidP="00C36794">
      <w:r>
        <w:rPr>
          <w:noProof/>
        </w:rPr>
        <mc:AlternateContent>
          <mc:Choice Requires="wps">
            <w:drawing>
              <wp:anchor distT="0" distB="0" distL="114300" distR="114300" simplePos="0" relativeHeight="251679744" behindDoc="0" locked="0" layoutInCell="1" allowOverlap="1" wp14:anchorId="063AF92F" wp14:editId="2CDB2B90">
                <wp:simplePos x="0" y="0"/>
                <wp:positionH relativeFrom="margin">
                  <wp:posOffset>1348740</wp:posOffset>
                </wp:positionH>
                <wp:positionV relativeFrom="paragraph">
                  <wp:posOffset>8890</wp:posOffset>
                </wp:positionV>
                <wp:extent cx="3116580" cy="243840"/>
                <wp:effectExtent l="0" t="0" r="26670" b="22860"/>
                <wp:wrapNone/>
                <wp:docPr id="1916358110" name="Text Box 15"/>
                <wp:cNvGraphicFramePr/>
                <a:graphic xmlns:a="http://schemas.openxmlformats.org/drawingml/2006/main">
                  <a:graphicData uri="http://schemas.microsoft.com/office/word/2010/wordprocessingShape">
                    <wps:wsp>
                      <wps:cNvSpPr txBox="1"/>
                      <wps:spPr>
                        <a:xfrm>
                          <a:off x="0" y="0"/>
                          <a:ext cx="3116580" cy="243840"/>
                        </a:xfrm>
                        <a:prstGeom prst="rect">
                          <a:avLst/>
                        </a:prstGeom>
                        <a:solidFill>
                          <a:schemeClr val="lt1"/>
                        </a:solidFill>
                        <a:ln w="6350">
                          <a:solidFill>
                            <a:prstClr val="black"/>
                          </a:solidFill>
                        </a:ln>
                      </wps:spPr>
                      <wps:txbx>
                        <w:txbxContent>
                          <w:p w14:paraId="607FFCAE" w14:textId="77777777" w:rsidR="00E66367" w:rsidRPr="005A4B09" w:rsidRDefault="00E66367" w:rsidP="00E66367">
                            <w:pPr>
                              <w:spacing w:line="360" w:lineRule="auto"/>
                              <w:rPr>
                                <w:rFonts w:ascii="Arial" w:hAnsi="Arial" w:cs="Arial"/>
                                <w:sz w:val="20"/>
                                <w:szCs w:val="20"/>
                              </w:rPr>
                            </w:pPr>
                            <w:r w:rsidRPr="005A4B09">
                              <w:rPr>
                                <w:rFonts w:ascii="Arial" w:hAnsi="Arial" w:cs="Arial"/>
                                <w:sz w:val="20"/>
                                <w:szCs w:val="20"/>
                              </w:rPr>
                              <w:t>(Centers for Disease Control and Prevention, 2024)</w:t>
                            </w:r>
                          </w:p>
                          <w:p w14:paraId="58990C29" w14:textId="6F530F54" w:rsidR="00E66367" w:rsidRPr="005A4B09" w:rsidRDefault="00E66367" w:rsidP="00E66367">
                            <w:pPr>
                              <w:rPr>
                                <w:rFonts w:ascii="Arial" w:hAnsi="Arial" w:cs="Arial"/>
                                <w:sz w:val="20"/>
                                <w:szCs w:val="20"/>
                              </w:rPr>
                            </w:pPr>
                          </w:p>
                          <w:p w14:paraId="027478A2" w14:textId="77777777" w:rsidR="00E66367" w:rsidRPr="005A4B09" w:rsidRDefault="00E66367" w:rsidP="00E66367">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AF92F" id="_x0000_s1037" type="#_x0000_t202" style="position:absolute;margin-left:106.2pt;margin-top:.7pt;width:245.4pt;height:19.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" fillcolor="white [3201]" strokeweight=".5pt">
                <v:textbox>
                  <w:txbxContent>
                    <w:p w14:paraId="607FFCAE" w14:textId="77777777" w:rsidR="00E66367" w:rsidRPr="005A4B09" w:rsidRDefault="00E66367" w:rsidP="00E66367">
                      <w:pPr>
                        <w:spacing w:line="360" w:lineRule="auto"/>
                        <w:rPr>
                          <w:rFonts w:ascii="Arial" w:hAnsi="Arial" w:cs="Arial"/>
                          <w:sz w:val="20"/>
                          <w:szCs w:val="20"/>
                        </w:rPr>
                      </w:pPr>
                      <w:r w:rsidRPr="005A4B09">
                        <w:rPr>
                          <w:rFonts w:ascii="Arial" w:hAnsi="Arial" w:cs="Arial"/>
                          <w:sz w:val="20"/>
                          <w:szCs w:val="20"/>
                        </w:rPr>
                        <w:t>(Centers for Disease Control and Prevention, 2024)</w:t>
                      </w:r>
                    </w:p>
                    <w:p w14:paraId="58990C29" w14:textId="6F530F54" w:rsidR="00E66367" w:rsidRPr="005A4B09" w:rsidRDefault="00E66367" w:rsidP="00E66367">
                      <w:pPr>
                        <w:rPr>
                          <w:rFonts w:ascii="Arial" w:hAnsi="Arial" w:cs="Arial"/>
                          <w:sz w:val="20"/>
                          <w:szCs w:val="20"/>
                        </w:rPr>
                      </w:pPr>
                    </w:p>
                    <w:p w14:paraId="027478A2" w14:textId="77777777" w:rsidR="00E66367" w:rsidRPr="005A4B09" w:rsidRDefault="00E66367" w:rsidP="00E66367">
                      <w:pPr>
                        <w:rPr>
                          <w:rFonts w:ascii="Arial" w:hAnsi="Arial" w:cs="Arial"/>
                          <w:sz w:val="20"/>
                          <w:szCs w:val="20"/>
                        </w:rPr>
                      </w:pPr>
                    </w:p>
                  </w:txbxContent>
                </v:textbox>
                <w10:wrap anchorx="margin"/>
              </v:shape>
            </w:pict>
          </mc:Fallback>
        </mc:AlternateContent>
      </w:r>
    </w:p>
    <w:p w14:paraId="664EA1F1" w14:textId="2FEFA791" w:rsidR="00757858" w:rsidRDefault="00757858" w:rsidP="00C36794"/>
    <w:p w14:paraId="3DD89005" w14:textId="130B7492" w:rsidR="00E271F9" w:rsidRDefault="006C7CDA" w:rsidP="00907876">
      <w:pPr>
        <w:pStyle w:val="Heading2"/>
        <w:jc w:val="center"/>
        <w:rPr>
          <w:rFonts w:ascii="Arial" w:hAnsi="Arial" w:cs="Arial"/>
          <w:b/>
          <w:bCs/>
          <w:sz w:val="24"/>
          <w:szCs w:val="24"/>
        </w:rPr>
      </w:pPr>
      <w:bookmarkStart w:id="16" w:name="_Toc242635113"/>
      <w:bookmarkStart w:id="17" w:name="_Hlk242634341"/>
      <w:r w:rsidRPr="006C7CDA">
        <w:rPr>
          <w:rFonts w:ascii="Arial" w:hAnsi="Arial" w:cs="Arial"/>
          <w:b/>
          <w:bCs/>
          <w:sz w:val="24"/>
          <w:szCs w:val="24"/>
        </w:rPr>
        <w:t>Social Impact</w:t>
      </w:r>
      <w:bookmarkEnd w:id="16"/>
    </w:p>
    <w:p w14:paraId="7396373A" w14:textId="2DCC7E66" w:rsidR="00CF78DD" w:rsidRDefault="00CF78DD" w:rsidP="00907876">
      <w:pPr>
        <w:spacing w:line="360" w:lineRule="auto"/>
        <w:jc w:val="both"/>
        <w:rPr>
          <w:rFonts w:ascii="Arial" w:hAnsi="Arial" w:cs="Arial"/>
        </w:rPr>
      </w:pPr>
      <w:r>
        <w:rPr>
          <w:rFonts w:ascii="Arial" w:hAnsi="Arial" w:cs="Arial"/>
        </w:rPr>
        <w:t xml:space="preserve">The burden of disease has a deep social impact. CVD related morbidity and mortality have huge effect not only on healthcare systems but on the quality-of-life QoL of the patient. The loss of productivity and indirect cost has a major negative impact on the patient and the society as a whole </w:t>
      </w:r>
      <w:r w:rsidRPr="00CF78DD">
        <w:rPr>
          <w:rFonts w:ascii="Arial" w:hAnsi="Arial" w:cs="Arial"/>
        </w:rPr>
        <w:t>(Pereira and Pereira, 2020)</w:t>
      </w:r>
      <w:r>
        <w:rPr>
          <w:rFonts w:ascii="Arial" w:hAnsi="Arial" w:cs="Arial"/>
        </w:rPr>
        <w:t xml:space="preserve">. </w:t>
      </w:r>
      <w:r w:rsidR="009C0F8C">
        <w:rPr>
          <w:rFonts w:ascii="Arial" w:hAnsi="Arial" w:cs="Arial"/>
        </w:rPr>
        <w:t xml:space="preserve"> Despite substantial advancement in medicine CVD remains a major social and economic challenge. With an ageing population CVD is expected to increase, posing further challenge for patient management </w:t>
      </w:r>
      <w:r w:rsidR="009C0F8C" w:rsidRPr="009C0F8C">
        <w:rPr>
          <w:rFonts w:ascii="Arial" w:hAnsi="Arial" w:cs="Arial"/>
        </w:rPr>
        <w:t>(ESC, 2026)</w:t>
      </w:r>
      <w:r w:rsidR="009C0F8C">
        <w:rPr>
          <w:rFonts w:ascii="Arial" w:hAnsi="Arial" w:cs="Arial"/>
        </w:rPr>
        <w:t>.</w:t>
      </w:r>
    </w:p>
    <w:p w14:paraId="6095C25D" w14:textId="3CC4EF2B" w:rsidR="00E954B5" w:rsidRDefault="00E954B5" w:rsidP="00907876">
      <w:pPr>
        <w:spacing w:line="360" w:lineRule="auto"/>
        <w:jc w:val="both"/>
        <w:rPr>
          <w:rFonts w:ascii="Arial" w:hAnsi="Arial" w:cs="Arial"/>
        </w:rPr>
      </w:pPr>
      <w:r>
        <w:rPr>
          <w:rFonts w:ascii="Arial" w:hAnsi="Arial" w:cs="Arial"/>
        </w:rPr>
        <w:t xml:space="preserve">Another important aspect of CVD management and social and environmental factors is the social determinants of health. Social Determinants of health do not act alone, </w:t>
      </w:r>
      <w:r>
        <w:rPr>
          <w:rFonts w:ascii="Arial" w:hAnsi="Arial" w:cs="Arial"/>
        </w:rPr>
        <w:lastRenderedPageBreak/>
        <w:t xml:space="preserve">they interact across areas of life and their impact build up over time. Reducing inequalities means tackling structural, institutional and environmental barriers to heart health. Greater social disadvantage such as poverty, low education and poor housing is linked to more CVD risk factors and worse outcomes </w:t>
      </w:r>
      <w:r w:rsidRPr="00E954B5">
        <w:rPr>
          <w:rFonts w:ascii="Arial" w:hAnsi="Arial" w:cs="Arial"/>
        </w:rPr>
        <w:t xml:space="preserve">(Jilani </w:t>
      </w:r>
      <w:r w:rsidRPr="00E954B5">
        <w:rPr>
          <w:rFonts w:ascii="Arial" w:hAnsi="Arial" w:cs="Arial"/>
          <w:i/>
          <w:iCs/>
        </w:rPr>
        <w:t>et al.</w:t>
      </w:r>
      <w:r w:rsidRPr="00E954B5">
        <w:rPr>
          <w:rFonts w:ascii="Arial" w:hAnsi="Arial" w:cs="Arial"/>
        </w:rPr>
        <w:t>, 2021)</w:t>
      </w:r>
      <w:r>
        <w:rPr>
          <w:rFonts w:ascii="Arial" w:hAnsi="Arial" w:cs="Arial"/>
        </w:rPr>
        <w:t>.</w:t>
      </w:r>
    </w:p>
    <w:p w14:paraId="3802614F" w14:textId="2D02DE49" w:rsidR="00E954B5" w:rsidRDefault="00E954B5" w:rsidP="00907876">
      <w:pPr>
        <w:pStyle w:val="Heading2"/>
        <w:jc w:val="center"/>
        <w:rPr>
          <w:rFonts w:ascii="Arial" w:hAnsi="Arial" w:cs="Arial"/>
          <w:b/>
          <w:bCs/>
          <w:sz w:val="24"/>
          <w:szCs w:val="24"/>
        </w:rPr>
      </w:pPr>
      <w:bookmarkStart w:id="18" w:name="_Toc242635114"/>
      <w:r w:rsidRPr="00E954B5">
        <w:rPr>
          <w:rFonts w:ascii="Arial" w:hAnsi="Arial" w:cs="Arial"/>
          <w:b/>
          <w:bCs/>
          <w:sz w:val="24"/>
          <w:szCs w:val="24"/>
        </w:rPr>
        <w:t>Broader Implications:</w:t>
      </w:r>
      <w:bookmarkEnd w:id="18"/>
    </w:p>
    <w:p w14:paraId="715B3F8F" w14:textId="6216741A" w:rsidR="004E3575" w:rsidRDefault="004E3575" w:rsidP="00907876">
      <w:pPr>
        <w:spacing w:line="360" w:lineRule="auto"/>
        <w:jc w:val="both"/>
        <w:rPr>
          <w:rFonts w:ascii="Arial" w:hAnsi="Arial" w:cs="Arial"/>
        </w:rPr>
      </w:pPr>
      <w:r>
        <w:rPr>
          <w:rFonts w:ascii="Arial" w:hAnsi="Arial" w:cs="Arial"/>
        </w:rPr>
        <w:t xml:space="preserve">Cardiac conditions are long-term, progressive and often unpredictable, so many people need ongoing care, mostly from family members. </w:t>
      </w:r>
      <w:r w:rsidR="00247C69">
        <w:rPr>
          <w:rFonts w:ascii="Arial" w:hAnsi="Arial" w:cs="Arial"/>
        </w:rPr>
        <w:t>Carer’s</w:t>
      </w:r>
      <w:r>
        <w:rPr>
          <w:rFonts w:ascii="Arial" w:hAnsi="Arial" w:cs="Arial"/>
        </w:rPr>
        <w:t xml:space="preserve"> role matters for patient outcome in medicine </w:t>
      </w:r>
      <w:r w:rsidR="00247C69">
        <w:rPr>
          <w:rFonts w:ascii="Arial" w:hAnsi="Arial" w:cs="Arial"/>
        </w:rPr>
        <w:t>management;</w:t>
      </w:r>
      <w:r>
        <w:rPr>
          <w:rFonts w:ascii="Arial" w:hAnsi="Arial" w:cs="Arial"/>
        </w:rPr>
        <w:t xml:space="preserve"> symptoms check and emotional support. Family also </w:t>
      </w:r>
      <w:r w:rsidR="00247C69">
        <w:rPr>
          <w:rFonts w:ascii="Arial" w:hAnsi="Arial" w:cs="Arial"/>
        </w:rPr>
        <w:t>coordinates</w:t>
      </w:r>
      <w:r>
        <w:rPr>
          <w:rFonts w:ascii="Arial" w:hAnsi="Arial" w:cs="Arial"/>
        </w:rPr>
        <w:t xml:space="preserve"> with healthcare professionals </w:t>
      </w:r>
      <w:r w:rsidRPr="004E3575">
        <w:rPr>
          <w:rFonts w:ascii="Arial" w:hAnsi="Arial" w:cs="Arial"/>
        </w:rPr>
        <w:t xml:space="preserve">(Kitko </w:t>
      </w:r>
      <w:r w:rsidRPr="004E3575">
        <w:rPr>
          <w:rFonts w:ascii="Arial" w:hAnsi="Arial" w:cs="Arial"/>
          <w:i/>
          <w:iCs/>
        </w:rPr>
        <w:t>et al.</w:t>
      </w:r>
      <w:r w:rsidRPr="004E3575">
        <w:rPr>
          <w:rFonts w:ascii="Arial" w:hAnsi="Arial" w:cs="Arial"/>
        </w:rPr>
        <w:t>, 2020)</w:t>
      </w:r>
      <w:r>
        <w:rPr>
          <w:rFonts w:ascii="Arial" w:hAnsi="Arial" w:cs="Arial"/>
        </w:rPr>
        <w:t xml:space="preserve">.  Care giving burden has several parts: psychological, social physical and financial strain. Time is also an important component of giving care to a chronic heart patient’s care. Repeated hospital </w:t>
      </w:r>
      <w:r w:rsidR="00247C69">
        <w:rPr>
          <w:rFonts w:ascii="Arial" w:hAnsi="Arial" w:cs="Arial"/>
        </w:rPr>
        <w:t>stays and</w:t>
      </w:r>
      <w:r>
        <w:rPr>
          <w:rFonts w:ascii="Arial" w:hAnsi="Arial" w:cs="Arial"/>
        </w:rPr>
        <w:t xml:space="preserve"> </w:t>
      </w:r>
      <w:r w:rsidR="00247C69">
        <w:rPr>
          <w:rFonts w:ascii="Arial" w:hAnsi="Arial" w:cs="Arial"/>
        </w:rPr>
        <w:t>uncertainty</w:t>
      </w:r>
      <w:r>
        <w:rPr>
          <w:rFonts w:ascii="Arial" w:hAnsi="Arial" w:cs="Arial"/>
        </w:rPr>
        <w:t xml:space="preserve"> about </w:t>
      </w:r>
      <w:r w:rsidR="00247C69">
        <w:rPr>
          <w:rFonts w:ascii="Arial" w:hAnsi="Arial" w:cs="Arial"/>
        </w:rPr>
        <w:t>future</w:t>
      </w:r>
      <w:r>
        <w:rPr>
          <w:rFonts w:ascii="Arial" w:hAnsi="Arial" w:cs="Arial"/>
        </w:rPr>
        <w:t xml:space="preserve"> can cause burnout, anxiety, isolation and financial stress</w:t>
      </w:r>
      <w:r w:rsidR="00247C69">
        <w:rPr>
          <w:rFonts w:ascii="Arial" w:hAnsi="Arial" w:cs="Arial"/>
        </w:rPr>
        <w:t xml:space="preserve"> </w:t>
      </w:r>
      <w:r w:rsidR="00247C69" w:rsidRPr="004E3575">
        <w:rPr>
          <w:rFonts w:ascii="Arial" w:hAnsi="Arial" w:cs="Arial"/>
        </w:rPr>
        <w:t>(Gheiasi, Rouhbakhsh and Siahkali, 2026)</w:t>
      </w:r>
      <w:r w:rsidR="00247C69">
        <w:rPr>
          <w:rFonts w:ascii="Arial" w:hAnsi="Arial" w:cs="Arial"/>
        </w:rPr>
        <w:t xml:space="preserve">.  Nearly 3 million people in UK are balancing unpaid care with paid jobs. In 2026, 1.1 million people have left work to care roles and 1.2 million unpaid carers live in poverty </w:t>
      </w:r>
      <w:r w:rsidR="00247C69" w:rsidRPr="00247C69">
        <w:rPr>
          <w:rFonts w:ascii="Arial" w:hAnsi="Arial" w:cs="Arial"/>
        </w:rPr>
        <w:t>(Carers UK, 2023)</w:t>
      </w:r>
      <w:r w:rsidR="00247C69">
        <w:rPr>
          <w:rFonts w:ascii="Arial" w:hAnsi="Arial" w:cs="Arial"/>
        </w:rPr>
        <w:t xml:space="preserve">. </w:t>
      </w:r>
      <w:r>
        <w:rPr>
          <w:rFonts w:ascii="Arial" w:hAnsi="Arial" w:cs="Arial"/>
        </w:rPr>
        <w:t xml:space="preserve"> It also </w:t>
      </w:r>
      <w:r w:rsidR="00247C69">
        <w:rPr>
          <w:rFonts w:ascii="Arial" w:hAnsi="Arial" w:cs="Arial"/>
        </w:rPr>
        <w:t>impacts</w:t>
      </w:r>
      <w:r>
        <w:rPr>
          <w:rFonts w:ascii="Arial" w:hAnsi="Arial" w:cs="Arial"/>
        </w:rPr>
        <w:t xml:space="preserve"> the quality of care the carer is providing to the </w:t>
      </w:r>
      <w:r w:rsidR="00247C69">
        <w:rPr>
          <w:rFonts w:ascii="Arial" w:hAnsi="Arial" w:cs="Arial"/>
        </w:rPr>
        <w:t xml:space="preserve">patient. </w:t>
      </w:r>
      <w:r w:rsidR="00566304">
        <w:rPr>
          <w:rFonts w:ascii="Arial" w:hAnsi="Arial" w:cs="Arial"/>
        </w:rPr>
        <w:t xml:space="preserve">The government Action Plan </w:t>
      </w:r>
      <w:r>
        <w:rPr>
          <w:rFonts w:ascii="Arial" w:hAnsi="Arial" w:cs="Arial"/>
        </w:rPr>
        <w:t xml:space="preserve">commits to better </w:t>
      </w:r>
      <w:r w:rsidR="00247C69">
        <w:rPr>
          <w:rFonts w:ascii="Arial" w:hAnsi="Arial" w:cs="Arial"/>
        </w:rPr>
        <w:t>recognition and</w:t>
      </w:r>
      <w:r>
        <w:rPr>
          <w:rFonts w:ascii="Arial" w:hAnsi="Arial" w:cs="Arial"/>
        </w:rPr>
        <w:t xml:space="preserve"> support </w:t>
      </w:r>
      <w:r w:rsidR="00566304">
        <w:rPr>
          <w:rFonts w:ascii="Arial" w:hAnsi="Arial" w:cs="Arial"/>
        </w:rPr>
        <w:t xml:space="preserve">for unpaid carers. This plan will improve recognition, referring to services and access to health services, employment and education support </w:t>
      </w:r>
      <w:r w:rsidR="00566304" w:rsidRPr="00566304">
        <w:rPr>
          <w:rFonts w:ascii="Arial" w:hAnsi="Arial" w:cs="Arial"/>
        </w:rPr>
        <w:t>(Department of Health and Social Care, 2026)</w:t>
      </w:r>
      <w:r w:rsidR="00566304">
        <w:rPr>
          <w:rFonts w:ascii="Arial" w:hAnsi="Arial" w:cs="Arial"/>
        </w:rPr>
        <w:t>.</w:t>
      </w:r>
    </w:p>
    <w:p w14:paraId="1A3EAE3F" w14:textId="29B62521" w:rsidR="00566304" w:rsidRDefault="00566304" w:rsidP="00566304">
      <w:pPr>
        <w:pStyle w:val="Heading1"/>
        <w:jc w:val="center"/>
        <w:rPr>
          <w:rFonts w:ascii="Arial" w:hAnsi="Arial" w:cs="Arial"/>
          <w:b/>
          <w:bCs/>
          <w:sz w:val="24"/>
          <w:szCs w:val="24"/>
        </w:rPr>
      </w:pPr>
      <w:bookmarkStart w:id="19" w:name="_Toc242635115"/>
      <w:r w:rsidRPr="00566304">
        <w:rPr>
          <w:rFonts w:ascii="Arial" w:hAnsi="Arial" w:cs="Arial"/>
          <w:b/>
          <w:bCs/>
          <w:sz w:val="24"/>
          <w:szCs w:val="24"/>
        </w:rPr>
        <w:t>Treatment and Support</w:t>
      </w:r>
      <w:bookmarkEnd w:id="19"/>
    </w:p>
    <w:p w14:paraId="64A715E6" w14:textId="7AEF1973" w:rsidR="00566304" w:rsidRDefault="00566304" w:rsidP="00566304">
      <w:pPr>
        <w:pStyle w:val="Heading2"/>
        <w:rPr>
          <w:rFonts w:ascii="Arial" w:hAnsi="Arial" w:cs="Arial"/>
          <w:b/>
          <w:bCs/>
          <w:sz w:val="24"/>
          <w:szCs w:val="24"/>
        </w:rPr>
      </w:pPr>
      <w:bookmarkStart w:id="20" w:name="_Toc242635116"/>
      <w:r w:rsidRPr="00566304">
        <w:rPr>
          <w:rFonts w:ascii="Arial" w:hAnsi="Arial" w:cs="Arial"/>
          <w:b/>
          <w:bCs/>
          <w:sz w:val="24"/>
          <w:szCs w:val="24"/>
        </w:rPr>
        <w:t>Finding Risk Early</w:t>
      </w:r>
      <w:bookmarkEnd w:id="20"/>
    </w:p>
    <w:p w14:paraId="68446E7B" w14:textId="1F55D04C" w:rsidR="00566304" w:rsidRPr="00566304" w:rsidRDefault="00566304" w:rsidP="00907876">
      <w:pPr>
        <w:pStyle w:val="ListParagraph"/>
        <w:numPr>
          <w:ilvl w:val="0"/>
          <w:numId w:val="5"/>
        </w:numPr>
        <w:spacing w:line="360" w:lineRule="auto"/>
        <w:jc w:val="both"/>
        <w:rPr>
          <w:rFonts w:ascii="Arial" w:hAnsi="Arial" w:cs="Arial"/>
        </w:rPr>
      </w:pPr>
      <w:r w:rsidRPr="00566304">
        <w:rPr>
          <w:rFonts w:ascii="Arial" w:hAnsi="Arial" w:cs="Arial"/>
        </w:rPr>
        <w:t>NHS health Check for adults in England aged 40-70</w:t>
      </w:r>
    </w:p>
    <w:p w14:paraId="30242F60" w14:textId="7FBC970F" w:rsidR="00566304" w:rsidRPr="00566304" w:rsidRDefault="00566304" w:rsidP="00907876">
      <w:pPr>
        <w:pStyle w:val="ListParagraph"/>
        <w:numPr>
          <w:ilvl w:val="0"/>
          <w:numId w:val="5"/>
        </w:numPr>
        <w:spacing w:line="360" w:lineRule="auto"/>
        <w:jc w:val="both"/>
        <w:rPr>
          <w:rFonts w:ascii="Arial" w:hAnsi="Arial" w:cs="Arial"/>
        </w:rPr>
      </w:pPr>
      <w:r w:rsidRPr="00566304">
        <w:rPr>
          <w:rFonts w:ascii="Arial" w:hAnsi="Arial" w:cs="Arial"/>
        </w:rPr>
        <w:t>Risk Tools such as QRISK that will help in estimating the chance for heart attack or stroke</w:t>
      </w:r>
    </w:p>
    <w:p w14:paraId="79B6964C" w14:textId="0DD1E3CD" w:rsidR="00566304" w:rsidRDefault="00566304" w:rsidP="00907876">
      <w:pPr>
        <w:pStyle w:val="ListParagraph"/>
        <w:numPr>
          <w:ilvl w:val="0"/>
          <w:numId w:val="5"/>
        </w:numPr>
        <w:spacing w:line="360" w:lineRule="auto"/>
        <w:jc w:val="both"/>
        <w:rPr>
          <w:rFonts w:ascii="Arial" w:hAnsi="Arial" w:cs="Arial"/>
        </w:rPr>
      </w:pPr>
      <w:r w:rsidRPr="00566304">
        <w:rPr>
          <w:rFonts w:ascii="Arial" w:hAnsi="Arial" w:cs="Arial"/>
        </w:rPr>
        <w:t xml:space="preserve">NHS Long Term Plan to target early prevention </w:t>
      </w:r>
      <w:r w:rsidR="00683890" w:rsidRPr="00683890">
        <w:rPr>
          <w:rFonts w:ascii="Arial" w:hAnsi="Arial" w:cs="Arial"/>
        </w:rPr>
        <w:t>(NHS, 2023)</w:t>
      </w:r>
      <w:r w:rsidR="00683890">
        <w:rPr>
          <w:rFonts w:ascii="Arial" w:hAnsi="Arial" w:cs="Arial"/>
        </w:rPr>
        <w:t>.</w:t>
      </w:r>
    </w:p>
    <w:p w14:paraId="25C661E4" w14:textId="19558B9E" w:rsidR="00D80687" w:rsidRPr="00D80687" w:rsidRDefault="00D80687" w:rsidP="00907876">
      <w:pPr>
        <w:pStyle w:val="ListParagraph"/>
        <w:numPr>
          <w:ilvl w:val="0"/>
          <w:numId w:val="5"/>
        </w:numPr>
        <w:spacing w:after="0" w:line="360" w:lineRule="auto"/>
        <w:jc w:val="both"/>
        <w:rPr>
          <w:rFonts w:ascii="Times New Roman" w:eastAsia="Times New Roman" w:hAnsi="Times New Roman" w:cs="Times New Roman"/>
          <w:lang w:eastAsia="en-GB"/>
          <w14:ligatures w14:val="none"/>
        </w:rPr>
      </w:pPr>
      <w:r>
        <w:rPr>
          <w:rFonts w:ascii="Arial" w:eastAsia="Times New Roman" w:hAnsi="Arial" w:cs="Arial"/>
          <w:lang w:eastAsia="en-GB"/>
          <w14:ligatures w14:val="none"/>
        </w:rPr>
        <w:t xml:space="preserve"> NICE guidelines on preventing cardiovascular disease have updated their recommendations for managing cholesterol. Many people now qualify for the cholesterol lowering treatment. The focus has shifted towards assessing lifetime CVD risk, starting treatment early and lowering cholesterol to specific target levels rather than simply starting treatment without regular adjustments. This change has important implications for primary care. The Flow chart </w:t>
      </w:r>
      <w:r>
        <w:rPr>
          <w:rFonts w:ascii="Arial" w:eastAsia="Times New Roman" w:hAnsi="Arial" w:cs="Arial"/>
          <w:lang w:eastAsia="en-GB"/>
          <w14:ligatures w14:val="none"/>
        </w:rPr>
        <w:lastRenderedPageBreak/>
        <w:t xml:space="preserve">highlights the pathway of prevention and treatment in primary care </w:t>
      </w:r>
      <w:r w:rsidRPr="00D80687">
        <w:rPr>
          <w:rFonts w:ascii="Arial" w:eastAsia="Times New Roman" w:hAnsi="Arial" w:cs="Arial"/>
          <w:lang w:eastAsia="en-GB"/>
          <w14:ligatures w14:val="none"/>
        </w:rPr>
        <w:t>(Williams, Round and Jones, 2024)</w:t>
      </w:r>
      <w:r>
        <w:rPr>
          <w:rFonts w:ascii="Arial" w:eastAsia="Times New Roman" w:hAnsi="Arial" w:cs="Arial"/>
          <w:lang w:eastAsia="en-GB"/>
          <w14:ligatures w14:val="none"/>
        </w:rPr>
        <w:t>.</w:t>
      </w:r>
    </w:p>
    <w:p w14:paraId="210EC250" w14:textId="39F25653" w:rsidR="00566304" w:rsidRDefault="00566304" w:rsidP="00566304">
      <w:pPr>
        <w:pStyle w:val="Heading2"/>
        <w:rPr>
          <w:rFonts w:ascii="Arial" w:hAnsi="Arial" w:cs="Arial"/>
          <w:b/>
          <w:bCs/>
          <w:sz w:val="24"/>
          <w:szCs w:val="24"/>
        </w:rPr>
      </w:pPr>
      <w:bookmarkStart w:id="21" w:name="_Toc242635117"/>
      <w:r w:rsidRPr="00566304">
        <w:rPr>
          <w:rFonts w:ascii="Arial" w:hAnsi="Arial" w:cs="Arial"/>
          <w:b/>
          <w:bCs/>
          <w:sz w:val="24"/>
          <w:szCs w:val="24"/>
        </w:rPr>
        <w:t>Lifestyle Support</w:t>
      </w:r>
      <w:bookmarkEnd w:id="21"/>
    </w:p>
    <w:p w14:paraId="38DCBDD3" w14:textId="33A46424" w:rsidR="00566304" w:rsidRPr="00566304" w:rsidRDefault="00566304" w:rsidP="00907876">
      <w:pPr>
        <w:pStyle w:val="ListParagraph"/>
        <w:numPr>
          <w:ilvl w:val="0"/>
          <w:numId w:val="6"/>
        </w:numPr>
        <w:spacing w:line="360" w:lineRule="auto"/>
        <w:jc w:val="both"/>
        <w:rPr>
          <w:rFonts w:ascii="Arial" w:hAnsi="Arial" w:cs="Arial"/>
        </w:rPr>
      </w:pPr>
      <w:r w:rsidRPr="00566304">
        <w:rPr>
          <w:rFonts w:ascii="Arial" w:hAnsi="Arial" w:cs="Arial"/>
        </w:rPr>
        <w:t>NHS stop smoking services, a balanced diet and regular physical activity, reduced alcohol and weight management</w:t>
      </w:r>
      <w:r>
        <w:rPr>
          <w:rFonts w:ascii="Arial" w:hAnsi="Arial" w:cs="Arial"/>
        </w:rPr>
        <w:t>.</w:t>
      </w:r>
    </w:p>
    <w:p w14:paraId="4FBA7A62" w14:textId="0DF26FBA" w:rsidR="00566304" w:rsidRPr="00783EBF" w:rsidRDefault="00566304" w:rsidP="00907876">
      <w:pPr>
        <w:pStyle w:val="ListParagraph"/>
        <w:numPr>
          <w:ilvl w:val="0"/>
          <w:numId w:val="6"/>
        </w:numPr>
        <w:spacing w:line="360" w:lineRule="auto"/>
        <w:jc w:val="both"/>
        <w:rPr>
          <w:rFonts w:ascii="Arial" w:hAnsi="Arial" w:cs="Arial"/>
        </w:rPr>
      </w:pPr>
      <w:r w:rsidRPr="00566304">
        <w:rPr>
          <w:rFonts w:ascii="Arial" w:hAnsi="Arial" w:cs="Arial"/>
        </w:rPr>
        <w:t>Supports self-management, education and programmes on health coaching</w:t>
      </w:r>
      <w:r w:rsidR="00783EBF">
        <w:rPr>
          <w:rFonts w:ascii="Arial" w:hAnsi="Arial" w:cs="Arial"/>
        </w:rPr>
        <w:t xml:space="preserve"> </w:t>
      </w:r>
      <w:r w:rsidR="00783EBF" w:rsidRPr="00783EBF">
        <w:rPr>
          <w:rFonts w:ascii="Arial" w:hAnsi="Arial" w:cs="Arial"/>
        </w:rPr>
        <w:t>(NHS, 2020)</w:t>
      </w:r>
      <w:r w:rsidR="00783EBF">
        <w:rPr>
          <w:rFonts w:ascii="Arial" w:hAnsi="Arial" w:cs="Arial"/>
        </w:rPr>
        <w:t>.</w:t>
      </w:r>
    </w:p>
    <w:p w14:paraId="47E4C278" w14:textId="06065E01" w:rsidR="00566304" w:rsidRDefault="00566304" w:rsidP="00566304">
      <w:pPr>
        <w:pStyle w:val="Heading2"/>
        <w:rPr>
          <w:rFonts w:ascii="Arial" w:hAnsi="Arial" w:cs="Arial"/>
          <w:b/>
          <w:bCs/>
          <w:sz w:val="24"/>
          <w:szCs w:val="24"/>
        </w:rPr>
      </w:pPr>
      <w:bookmarkStart w:id="22" w:name="_Toc242635118"/>
      <w:r w:rsidRPr="00566304">
        <w:rPr>
          <w:rFonts w:ascii="Arial" w:hAnsi="Arial" w:cs="Arial"/>
          <w:b/>
          <w:bCs/>
          <w:sz w:val="24"/>
          <w:szCs w:val="24"/>
        </w:rPr>
        <w:t>Pharmacological Treatment</w:t>
      </w:r>
      <w:bookmarkEnd w:id="22"/>
    </w:p>
    <w:p w14:paraId="60C41238" w14:textId="12267141" w:rsidR="00566304" w:rsidRPr="00907876" w:rsidRDefault="00566304" w:rsidP="00907876">
      <w:pPr>
        <w:pStyle w:val="ListParagraph"/>
        <w:numPr>
          <w:ilvl w:val="0"/>
          <w:numId w:val="7"/>
        </w:numPr>
        <w:spacing w:line="360" w:lineRule="auto"/>
        <w:jc w:val="both"/>
        <w:rPr>
          <w:rFonts w:ascii="Arial" w:hAnsi="Arial" w:cs="Arial"/>
        </w:rPr>
      </w:pPr>
      <w:r w:rsidRPr="00907876">
        <w:rPr>
          <w:rFonts w:ascii="Arial" w:hAnsi="Arial" w:cs="Arial"/>
        </w:rPr>
        <w:t>Statins</w:t>
      </w:r>
      <w:r w:rsidR="009E490E" w:rsidRPr="00907876">
        <w:rPr>
          <w:rFonts w:ascii="Arial" w:hAnsi="Arial" w:cs="Arial"/>
        </w:rPr>
        <w:t xml:space="preserve"> to lower cholesterol</w:t>
      </w:r>
    </w:p>
    <w:p w14:paraId="2629D4C7" w14:textId="73E05C7F" w:rsidR="00566304" w:rsidRPr="00907876" w:rsidRDefault="00566304" w:rsidP="00907876">
      <w:pPr>
        <w:pStyle w:val="ListParagraph"/>
        <w:numPr>
          <w:ilvl w:val="0"/>
          <w:numId w:val="7"/>
        </w:numPr>
        <w:spacing w:line="360" w:lineRule="auto"/>
        <w:jc w:val="both"/>
        <w:rPr>
          <w:rFonts w:ascii="Arial" w:hAnsi="Arial" w:cs="Arial"/>
        </w:rPr>
      </w:pPr>
      <w:r w:rsidRPr="00907876">
        <w:rPr>
          <w:rFonts w:ascii="Arial" w:hAnsi="Arial" w:cs="Arial"/>
        </w:rPr>
        <w:t>Blood pressure medicines (ACE inhibitors, calcium channel blockers)</w:t>
      </w:r>
    </w:p>
    <w:p w14:paraId="142CC970" w14:textId="697D141F" w:rsidR="00566304" w:rsidRPr="00907876" w:rsidRDefault="00566304" w:rsidP="00907876">
      <w:pPr>
        <w:pStyle w:val="ListParagraph"/>
        <w:numPr>
          <w:ilvl w:val="0"/>
          <w:numId w:val="7"/>
        </w:numPr>
        <w:spacing w:line="360" w:lineRule="auto"/>
        <w:jc w:val="both"/>
        <w:rPr>
          <w:rFonts w:ascii="Arial" w:hAnsi="Arial" w:cs="Arial"/>
        </w:rPr>
      </w:pPr>
      <w:r w:rsidRPr="00907876">
        <w:rPr>
          <w:rFonts w:ascii="Arial" w:hAnsi="Arial" w:cs="Arial"/>
        </w:rPr>
        <w:t>Antiplatelets</w:t>
      </w:r>
      <w:r w:rsidR="009E490E" w:rsidRPr="00907876">
        <w:rPr>
          <w:rFonts w:ascii="Arial" w:hAnsi="Arial" w:cs="Arial"/>
        </w:rPr>
        <w:t xml:space="preserve"> (Aspirin and anticoagulant to reduce clotting)</w:t>
      </w:r>
    </w:p>
    <w:p w14:paraId="409BD52F" w14:textId="1EE06D0A" w:rsidR="00566304" w:rsidRPr="00907876" w:rsidRDefault="00566304" w:rsidP="00907876">
      <w:pPr>
        <w:pStyle w:val="ListParagraph"/>
        <w:numPr>
          <w:ilvl w:val="0"/>
          <w:numId w:val="7"/>
        </w:numPr>
        <w:spacing w:line="360" w:lineRule="auto"/>
        <w:jc w:val="both"/>
        <w:rPr>
          <w:rFonts w:ascii="Arial" w:hAnsi="Arial" w:cs="Arial"/>
        </w:rPr>
      </w:pPr>
      <w:r w:rsidRPr="00907876">
        <w:rPr>
          <w:rFonts w:ascii="Arial" w:hAnsi="Arial" w:cs="Arial"/>
        </w:rPr>
        <w:t>Heart failure medicines to reduce stress on heart</w:t>
      </w:r>
      <w:r w:rsidR="00683890" w:rsidRPr="00907876">
        <w:rPr>
          <w:rFonts w:ascii="Arial" w:hAnsi="Arial" w:cs="Arial"/>
        </w:rPr>
        <w:t xml:space="preserve"> (NHS, 2022).</w:t>
      </w:r>
    </w:p>
    <w:p w14:paraId="1CAD42C5" w14:textId="77777777" w:rsidR="00683890" w:rsidRDefault="00566304" w:rsidP="00683890">
      <w:pPr>
        <w:pStyle w:val="Heading2"/>
        <w:spacing w:line="360" w:lineRule="auto"/>
        <w:rPr>
          <w:rFonts w:ascii="Arial" w:hAnsi="Arial" w:cs="Arial"/>
          <w:b/>
          <w:bCs/>
          <w:sz w:val="24"/>
          <w:szCs w:val="24"/>
        </w:rPr>
      </w:pPr>
      <w:bookmarkStart w:id="23" w:name="_Toc242635119"/>
      <w:r w:rsidRPr="00566304">
        <w:rPr>
          <w:rFonts w:ascii="Arial" w:hAnsi="Arial" w:cs="Arial"/>
          <w:b/>
          <w:bCs/>
          <w:sz w:val="24"/>
          <w:szCs w:val="24"/>
        </w:rPr>
        <w:t>Cardiac Rehabilitation</w:t>
      </w:r>
      <w:bookmarkEnd w:id="23"/>
    </w:p>
    <w:p w14:paraId="4FB87405" w14:textId="45B0986B" w:rsidR="00566304" w:rsidRPr="00683890" w:rsidRDefault="009E490E" w:rsidP="00907876">
      <w:pPr>
        <w:spacing w:line="360" w:lineRule="auto"/>
        <w:jc w:val="both"/>
        <w:rPr>
          <w:rFonts w:ascii="Arial" w:hAnsi="Arial" w:cs="Arial"/>
        </w:rPr>
      </w:pPr>
      <w:r>
        <w:rPr>
          <w:rFonts w:ascii="Arial" w:hAnsi="Arial" w:cs="Arial"/>
        </w:rPr>
        <w:t xml:space="preserve">Supervised exercise, education and emotional support after heart attack, surgery or diagnosis. </w:t>
      </w:r>
      <w:r w:rsidR="00566304" w:rsidRPr="00683890">
        <w:rPr>
          <w:rFonts w:ascii="Arial" w:hAnsi="Arial" w:cs="Arial"/>
        </w:rPr>
        <w:t xml:space="preserve">NHS </w:t>
      </w:r>
      <w:r w:rsidR="00683890">
        <w:rPr>
          <w:rFonts w:ascii="Arial" w:hAnsi="Arial" w:cs="Arial"/>
        </w:rPr>
        <w:t>L</w:t>
      </w:r>
      <w:r w:rsidR="00566304" w:rsidRPr="00683890">
        <w:rPr>
          <w:rFonts w:ascii="Arial" w:hAnsi="Arial" w:cs="Arial"/>
        </w:rPr>
        <w:t>ong-</w:t>
      </w:r>
      <w:r w:rsidR="00683890">
        <w:rPr>
          <w:rFonts w:ascii="Arial" w:hAnsi="Arial" w:cs="Arial"/>
        </w:rPr>
        <w:t>T</w:t>
      </w:r>
      <w:r w:rsidR="00566304" w:rsidRPr="00683890">
        <w:rPr>
          <w:rFonts w:ascii="Arial" w:hAnsi="Arial" w:cs="Arial"/>
        </w:rPr>
        <w:t>erm Plan</w:t>
      </w:r>
      <w:r w:rsidR="00683890">
        <w:rPr>
          <w:rFonts w:ascii="Arial" w:hAnsi="Arial" w:cs="Arial"/>
        </w:rPr>
        <w:t xml:space="preserve"> 2019</w:t>
      </w:r>
      <w:r>
        <w:rPr>
          <w:rFonts w:ascii="Arial" w:hAnsi="Arial" w:cs="Arial"/>
        </w:rPr>
        <w:t xml:space="preserve"> offers programmes for patients with heart problems. NHS</w:t>
      </w:r>
      <w:r w:rsidR="00683890">
        <w:rPr>
          <w:rFonts w:ascii="Arial" w:hAnsi="Arial" w:cs="Arial"/>
        </w:rPr>
        <w:t xml:space="preserve"> aims to prevent up to 150, 000 heart attacks, stroke and dementia cases by 2029</w:t>
      </w:r>
      <w:r w:rsidR="00783EBF">
        <w:rPr>
          <w:rFonts w:ascii="Arial" w:hAnsi="Arial" w:cs="Arial"/>
        </w:rPr>
        <w:t xml:space="preserve"> </w:t>
      </w:r>
      <w:r w:rsidR="00783EBF" w:rsidRPr="00783EBF">
        <w:rPr>
          <w:rFonts w:ascii="Arial" w:hAnsi="Arial" w:cs="Arial"/>
        </w:rPr>
        <w:t>(Balogun, 2026)</w:t>
      </w:r>
      <w:r w:rsidR="00783EBF">
        <w:rPr>
          <w:rFonts w:ascii="Arial" w:hAnsi="Arial" w:cs="Arial"/>
        </w:rPr>
        <w:t>.</w:t>
      </w:r>
    </w:p>
    <w:p w14:paraId="29A8E30E" w14:textId="3181716F" w:rsidR="00566304" w:rsidRPr="00566304" w:rsidRDefault="00566304" w:rsidP="00566304">
      <w:pPr>
        <w:pStyle w:val="Heading2"/>
        <w:spacing w:line="360" w:lineRule="auto"/>
        <w:rPr>
          <w:rFonts w:ascii="Arial" w:hAnsi="Arial" w:cs="Arial"/>
          <w:b/>
          <w:bCs/>
          <w:sz w:val="24"/>
          <w:szCs w:val="24"/>
        </w:rPr>
      </w:pPr>
      <w:bookmarkStart w:id="24" w:name="_Toc242635120"/>
      <w:r w:rsidRPr="00566304">
        <w:rPr>
          <w:rFonts w:ascii="Arial" w:hAnsi="Arial" w:cs="Arial"/>
          <w:b/>
          <w:bCs/>
          <w:sz w:val="24"/>
          <w:szCs w:val="24"/>
        </w:rPr>
        <w:t>Procedures and Devices</w:t>
      </w:r>
      <w:bookmarkEnd w:id="24"/>
    </w:p>
    <w:p w14:paraId="58CF0F18" w14:textId="2428D9F5" w:rsidR="00566304" w:rsidRPr="00907876" w:rsidRDefault="00566304" w:rsidP="00907876">
      <w:pPr>
        <w:pStyle w:val="ListParagraph"/>
        <w:numPr>
          <w:ilvl w:val="0"/>
          <w:numId w:val="8"/>
        </w:numPr>
        <w:spacing w:line="360" w:lineRule="auto"/>
        <w:jc w:val="both"/>
        <w:rPr>
          <w:rFonts w:ascii="Arial" w:hAnsi="Arial" w:cs="Arial"/>
        </w:rPr>
      </w:pPr>
      <w:r w:rsidRPr="00907876">
        <w:rPr>
          <w:rFonts w:ascii="Arial" w:hAnsi="Arial" w:cs="Arial"/>
        </w:rPr>
        <w:t>Angioplasty and stent</w:t>
      </w:r>
      <w:r w:rsidR="009E490E" w:rsidRPr="00907876">
        <w:rPr>
          <w:rFonts w:ascii="Arial" w:hAnsi="Arial" w:cs="Arial"/>
        </w:rPr>
        <w:t xml:space="preserve"> top open blocked arteries</w:t>
      </w:r>
    </w:p>
    <w:p w14:paraId="58AC88BA" w14:textId="2B0A1B57" w:rsidR="00566304" w:rsidRPr="00907876" w:rsidRDefault="00566304" w:rsidP="00907876">
      <w:pPr>
        <w:pStyle w:val="ListParagraph"/>
        <w:numPr>
          <w:ilvl w:val="0"/>
          <w:numId w:val="8"/>
        </w:numPr>
        <w:spacing w:line="360" w:lineRule="auto"/>
        <w:jc w:val="both"/>
        <w:rPr>
          <w:rFonts w:ascii="Arial" w:hAnsi="Arial" w:cs="Arial"/>
        </w:rPr>
      </w:pPr>
      <w:r w:rsidRPr="00907876">
        <w:rPr>
          <w:rFonts w:ascii="Arial" w:hAnsi="Arial" w:cs="Arial"/>
        </w:rPr>
        <w:t>Coronary Artery Bypass graft surgery</w:t>
      </w:r>
    </w:p>
    <w:p w14:paraId="2C2D699A" w14:textId="5230FE98" w:rsidR="00566304" w:rsidRPr="00907876" w:rsidRDefault="00566304" w:rsidP="00907876">
      <w:pPr>
        <w:pStyle w:val="ListParagraph"/>
        <w:numPr>
          <w:ilvl w:val="0"/>
          <w:numId w:val="8"/>
        </w:numPr>
        <w:spacing w:line="360" w:lineRule="auto"/>
        <w:jc w:val="both"/>
        <w:rPr>
          <w:rFonts w:ascii="Arial" w:hAnsi="Arial" w:cs="Arial"/>
        </w:rPr>
      </w:pPr>
      <w:r w:rsidRPr="00907876">
        <w:rPr>
          <w:rFonts w:ascii="Arial" w:hAnsi="Arial" w:cs="Arial"/>
        </w:rPr>
        <w:t>Pacemakers and implantable defibrillators</w:t>
      </w:r>
      <w:r w:rsidR="00683890" w:rsidRPr="00907876">
        <w:rPr>
          <w:rFonts w:ascii="Arial" w:hAnsi="Arial" w:cs="Arial"/>
        </w:rPr>
        <w:t xml:space="preserve"> (British Heart Foundation, 2019).</w:t>
      </w:r>
    </w:p>
    <w:p w14:paraId="0F299102" w14:textId="704E5CA1" w:rsidR="00566304" w:rsidRPr="00566304" w:rsidRDefault="00566304" w:rsidP="00566304">
      <w:pPr>
        <w:pStyle w:val="Heading2"/>
        <w:spacing w:line="360" w:lineRule="auto"/>
        <w:rPr>
          <w:rFonts w:ascii="Arial" w:hAnsi="Arial" w:cs="Arial"/>
          <w:b/>
          <w:bCs/>
          <w:sz w:val="24"/>
          <w:szCs w:val="24"/>
        </w:rPr>
      </w:pPr>
      <w:bookmarkStart w:id="25" w:name="_Toc242635121"/>
      <w:r w:rsidRPr="00566304">
        <w:rPr>
          <w:rFonts w:ascii="Arial" w:hAnsi="Arial" w:cs="Arial"/>
          <w:b/>
          <w:bCs/>
          <w:sz w:val="24"/>
          <w:szCs w:val="24"/>
        </w:rPr>
        <w:t>Transition between Services</w:t>
      </w:r>
      <w:bookmarkEnd w:id="25"/>
      <w:r w:rsidRPr="00566304">
        <w:rPr>
          <w:rFonts w:ascii="Arial" w:hAnsi="Arial" w:cs="Arial"/>
          <w:b/>
          <w:bCs/>
          <w:sz w:val="24"/>
          <w:szCs w:val="24"/>
        </w:rPr>
        <w:t xml:space="preserve"> </w:t>
      </w:r>
    </w:p>
    <w:p w14:paraId="694F1E08" w14:textId="028E317A" w:rsidR="00566304" w:rsidRDefault="00566304" w:rsidP="00907876">
      <w:pPr>
        <w:spacing w:line="360" w:lineRule="auto"/>
        <w:jc w:val="both"/>
        <w:rPr>
          <w:rFonts w:ascii="Arial" w:hAnsi="Arial" w:cs="Arial"/>
        </w:rPr>
      </w:pPr>
      <w:r w:rsidRPr="00566304">
        <w:rPr>
          <w:rFonts w:ascii="Arial" w:hAnsi="Arial" w:cs="Arial"/>
        </w:rPr>
        <w:t>A nurse-led transitional care package for helping patients to prepare for discharge and self-management</w:t>
      </w:r>
      <w:r w:rsidR="00683890">
        <w:rPr>
          <w:rFonts w:ascii="Arial" w:hAnsi="Arial" w:cs="Arial"/>
        </w:rPr>
        <w:t xml:space="preserve"> </w:t>
      </w:r>
      <w:r w:rsidR="00683890" w:rsidRPr="00683890">
        <w:rPr>
          <w:rFonts w:ascii="Arial" w:hAnsi="Arial" w:cs="Arial"/>
        </w:rPr>
        <w:t>(NICE, 2018)</w:t>
      </w:r>
      <w:r w:rsidR="00683890">
        <w:rPr>
          <w:rFonts w:ascii="Arial" w:hAnsi="Arial" w:cs="Arial"/>
        </w:rPr>
        <w:t>.</w:t>
      </w:r>
    </w:p>
    <w:p w14:paraId="5E6A03FC" w14:textId="630ABF46" w:rsidR="00683890" w:rsidRDefault="00683890" w:rsidP="00907876">
      <w:pPr>
        <w:spacing w:line="360" w:lineRule="auto"/>
        <w:jc w:val="both"/>
        <w:rPr>
          <w:rFonts w:ascii="Arial" w:hAnsi="Arial" w:cs="Arial"/>
        </w:rPr>
      </w:pPr>
      <w:r>
        <w:rPr>
          <w:rFonts w:ascii="Arial" w:hAnsi="Arial" w:cs="Arial"/>
        </w:rPr>
        <w:t>The Government is developing a new Cardiovascular Disease Modern Service Framework and planned to publish</w:t>
      </w:r>
      <w:r w:rsidR="009D4994">
        <w:rPr>
          <w:rFonts w:ascii="Arial" w:hAnsi="Arial" w:cs="Arial"/>
        </w:rPr>
        <w:t xml:space="preserve"> it</w:t>
      </w:r>
      <w:r>
        <w:rPr>
          <w:rFonts w:ascii="Arial" w:hAnsi="Arial" w:cs="Arial"/>
        </w:rPr>
        <w:t xml:space="preserve"> in 2027. The framework will target evidence led and clinically informed approaches to prevention, treatment and care</w:t>
      </w:r>
      <w:r w:rsidR="00783EBF">
        <w:rPr>
          <w:rFonts w:ascii="Arial" w:hAnsi="Arial" w:cs="Arial"/>
        </w:rPr>
        <w:t xml:space="preserve"> </w:t>
      </w:r>
      <w:r w:rsidR="00783EBF" w:rsidRPr="00783EBF">
        <w:rPr>
          <w:rFonts w:ascii="Arial" w:hAnsi="Arial" w:cs="Arial"/>
        </w:rPr>
        <w:t>(Balogun, 2026)</w:t>
      </w:r>
      <w:r w:rsidR="00783EBF">
        <w:rPr>
          <w:rFonts w:ascii="Arial" w:hAnsi="Arial" w:cs="Arial"/>
        </w:rPr>
        <w:t>.</w:t>
      </w:r>
    </w:p>
    <w:bookmarkEnd w:id="17"/>
    <w:p w14:paraId="509B9989" w14:textId="00EEA745" w:rsidR="009D4994" w:rsidRDefault="00907876" w:rsidP="00566304">
      <w:pPr>
        <w:spacing w:line="360" w:lineRule="auto"/>
        <w:rPr>
          <w:rFonts w:ascii="Arial" w:hAnsi="Arial" w:cs="Arial"/>
        </w:rPr>
      </w:pPr>
      <w:r>
        <w:rPr>
          <w:noProof/>
        </w:rPr>
        <w:lastRenderedPageBreak/>
        <w:drawing>
          <wp:anchor distT="0" distB="0" distL="114300" distR="114300" simplePos="0" relativeHeight="251683840" behindDoc="0" locked="0" layoutInCell="1" allowOverlap="1" wp14:anchorId="07927C33" wp14:editId="5829BC37">
            <wp:simplePos x="0" y="0"/>
            <wp:positionH relativeFrom="margin">
              <wp:posOffset>503555</wp:posOffset>
            </wp:positionH>
            <wp:positionV relativeFrom="margin">
              <wp:posOffset>7620</wp:posOffset>
            </wp:positionV>
            <wp:extent cx="4876800" cy="7258468"/>
            <wp:effectExtent l="0" t="0" r="0" b="0"/>
            <wp:wrapSquare wrapText="bothSides"/>
            <wp:docPr id="12151133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6800" cy="7258468"/>
                    </a:xfrm>
                    <a:prstGeom prst="rect">
                      <a:avLst/>
                    </a:prstGeom>
                    <a:noFill/>
                    <a:ln>
                      <a:noFill/>
                    </a:ln>
                  </pic:spPr>
                </pic:pic>
              </a:graphicData>
            </a:graphic>
          </wp:anchor>
        </w:drawing>
      </w:r>
    </w:p>
    <w:p w14:paraId="3CD02493" w14:textId="4ABE4876" w:rsidR="009D4994" w:rsidRDefault="009D4994" w:rsidP="00566304">
      <w:pPr>
        <w:spacing w:line="360" w:lineRule="auto"/>
        <w:rPr>
          <w:rFonts w:ascii="Arial" w:hAnsi="Arial" w:cs="Arial"/>
        </w:rPr>
      </w:pPr>
    </w:p>
    <w:p w14:paraId="6B644EF8" w14:textId="77777777" w:rsidR="009D4994" w:rsidRDefault="009D4994" w:rsidP="00566304">
      <w:pPr>
        <w:spacing w:line="360" w:lineRule="auto"/>
        <w:rPr>
          <w:rFonts w:ascii="Arial" w:hAnsi="Arial" w:cs="Arial"/>
        </w:rPr>
      </w:pPr>
    </w:p>
    <w:p w14:paraId="111E1670" w14:textId="77777777" w:rsidR="009D4994" w:rsidRDefault="009D4994" w:rsidP="00566304">
      <w:pPr>
        <w:spacing w:line="360" w:lineRule="auto"/>
        <w:rPr>
          <w:rFonts w:ascii="Arial" w:hAnsi="Arial" w:cs="Arial"/>
        </w:rPr>
      </w:pPr>
    </w:p>
    <w:p w14:paraId="647C0109" w14:textId="77777777" w:rsidR="009D4994" w:rsidRDefault="009D4994" w:rsidP="00566304">
      <w:pPr>
        <w:spacing w:line="360" w:lineRule="auto"/>
        <w:rPr>
          <w:rFonts w:ascii="Arial" w:hAnsi="Arial" w:cs="Arial"/>
        </w:rPr>
      </w:pPr>
    </w:p>
    <w:p w14:paraId="3C0D9209" w14:textId="77777777" w:rsidR="009D4994" w:rsidRDefault="009D4994" w:rsidP="00566304">
      <w:pPr>
        <w:spacing w:line="360" w:lineRule="auto"/>
        <w:rPr>
          <w:rFonts w:ascii="Arial" w:hAnsi="Arial" w:cs="Arial"/>
        </w:rPr>
      </w:pPr>
    </w:p>
    <w:p w14:paraId="21464EFD" w14:textId="77777777" w:rsidR="009D4994" w:rsidRDefault="009D4994" w:rsidP="00566304">
      <w:pPr>
        <w:spacing w:line="360" w:lineRule="auto"/>
        <w:rPr>
          <w:rFonts w:ascii="Arial" w:hAnsi="Arial" w:cs="Arial"/>
        </w:rPr>
      </w:pPr>
    </w:p>
    <w:p w14:paraId="3B9B575C" w14:textId="77777777" w:rsidR="009D4994" w:rsidRDefault="009D4994" w:rsidP="00566304">
      <w:pPr>
        <w:spacing w:line="360" w:lineRule="auto"/>
        <w:rPr>
          <w:rFonts w:ascii="Arial" w:hAnsi="Arial" w:cs="Arial"/>
        </w:rPr>
      </w:pPr>
    </w:p>
    <w:p w14:paraId="4B28B908" w14:textId="77777777" w:rsidR="009D4994" w:rsidRDefault="009D4994" w:rsidP="00566304">
      <w:pPr>
        <w:spacing w:line="360" w:lineRule="auto"/>
        <w:rPr>
          <w:rFonts w:ascii="Arial" w:hAnsi="Arial" w:cs="Arial"/>
        </w:rPr>
      </w:pPr>
    </w:p>
    <w:p w14:paraId="203B06D2" w14:textId="77777777" w:rsidR="009D4994" w:rsidRDefault="009D4994" w:rsidP="00566304">
      <w:pPr>
        <w:spacing w:line="360" w:lineRule="auto"/>
        <w:rPr>
          <w:rFonts w:ascii="Arial" w:hAnsi="Arial" w:cs="Arial"/>
        </w:rPr>
      </w:pPr>
    </w:p>
    <w:p w14:paraId="643B076D" w14:textId="77777777" w:rsidR="009D4994" w:rsidRDefault="009D4994" w:rsidP="00566304">
      <w:pPr>
        <w:spacing w:line="360" w:lineRule="auto"/>
        <w:rPr>
          <w:rFonts w:ascii="Arial" w:hAnsi="Arial" w:cs="Arial"/>
        </w:rPr>
      </w:pPr>
    </w:p>
    <w:p w14:paraId="4ACD59FF" w14:textId="77777777" w:rsidR="009D4994" w:rsidRDefault="009D4994" w:rsidP="00566304">
      <w:pPr>
        <w:spacing w:line="360" w:lineRule="auto"/>
        <w:rPr>
          <w:rFonts w:ascii="Arial" w:hAnsi="Arial" w:cs="Arial"/>
        </w:rPr>
      </w:pPr>
    </w:p>
    <w:p w14:paraId="4C74DC94" w14:textId="77777777" w:rsidR="009D4994" w:rsidRDefault="009D4994" w:rsidP="00566304">
      <w:pPr>
        <w:spacing w:line="360" w:lineRule="auto"/>
        <w:rPr>
          <w:rFonts w:ascii="Arial" w:hAnsi="Arial" w:cs="Arial"/>
        </w:rPr>
      </w:pPr>
    </w:p>
    <w:p w14:paraId="1F83EB69" w14:textId="77777777" w:rsidR="009D4994" w:rsidRDefault="009D4994" w:rsidP="00566304">
      <w:pPr>
        <w:spacing w:line="360" w:lineRule="auto"/>
        <w:rPr>
          <w:rFonts w:ascii="Arial" w:hAnsi="Arial" w:cs="Arial"/>
        </w:rPr>
      </w:pPr>
    </w:p>
    <w:p w14:paraId="25B1F3AD" w14:textId="77777777" w:rsidR="009D4994" w:rsidRDefault="009D4994" w:rsidP="00566304">
      <w:pPr>
        <w:spacing w:line="360" w:lineRule="auto"/>
        <w:rPr>
          <w:rFonts w:ascii="Arial" w:hAnsi="Arial" w:cs="Arial"/>
        </w:rPr>
      </w:pPr>
    </w:p>
    <w:p w14:paraId="7D1F48DE" w14:textId="77777777" w:rsidR="009D4994" w:rsidRDefault="009D4994" w:rsidP="00566304">
      <w:pPr>
        <w:spacing w:line="360" w:lineRule="auto"/>
        <w:rPr>
          <w:rFonts w:ascii="Arial" w:hAnsi="Arial" w:cs="Arial"/>
        </w:rPr>
      </w:pPr>
    </w:p>
    <w:p w14:paraId="6783B0AA" w14:textId="77777777" w:rsidR="009D4994" w:rsidRDefault="009D4994" w:rsidP="00566304">
      <w:pPr>
        <w:spacing w:line="360" w:lineRule="auto"/>
        <w:rPr>
          <w:rFonts w:ascii="Arial" w:hAnsi="Arial" w:cs="Arial"/>
        </w:rPr>
      </w:pPr>
    </w:p>
    <w:p w14:paraId="796922B9" w14:textId="77777777" w:rsidR="009D4994" w:rsidRDefault="009D4994" w:rsidP="00566304">
      <w:pPr>
        <w:spacing w:line="360" w:lineRule="auto"/>
        <w:rPr>
          <w:rFonts w:ascii="Arial" w:hAnsi="Arial" w:cs="Arial"/>
        </w:rPr>
      </w:pPr>
    </w:p>
    <w:p w14:paraId="52AD6435" w14:textId="77777777" w:rsidR="009D4994" w:rsidRDefault="009D4994" w:rsidP="00566304">
      <w:pPr>
        <w:spacing w:line="360" w:lineRule="auto"/>
        <w:rPr>
          <w:rFonts w:ascii="Arial" w:hAnsi="Arial" w:cs="Arial"/>
        </w:rPr>
      </w:pPr>
    </w:p>
    <w:p w14:paraId="0F675C86" w14:textId="77777777" w:rsidR="009D4994" w:rsidRDefault="009D4994" w:rsidP="00566304">
      <w:pPr>
        <w:spacing w:line="360" w:lineRule="auto"/>
        <w:rPr>
          <w:rFonts w:ascii="Arial" w:hAnsi="Arial" w:cs="Arial"/>
        </w:rPr>
      </w:pPr>
    </w:p>
    <w:p w14:paraId="61F1EF58" w14:textId="77777777" w:rsidR="009D4994" w:rsidRDefault="009D4994" w:rsidP="00566304">
      <w:pPr>
        <w:spacing w:line="360" w:lineRule="auto"/>
        <w:rPr>
          <w:rFonts w:ascii="Arial" w:hAnsi="Arial" w:cs="Arial"/>
        </w:rPr>
      </w:pPr>
    </w:p>
    <w:p w14:paraId="22931A60" w14:textId="1590F6F2" w:rsidR="009D4994" w:rsidRPr="009E490E" w:rsidRDefault="009D4994" w:rsidP="009E490E">
      <w:pPr>
        <w:spacing w:line="360" w:lineRule="auto"/>
        <w:jc w:val="center"/>
        <w:rPr>
          <w:rFonts w:ascii="Arial" w:hAnsi="Arial" w:cs="Arial"/>
          <w:i/>
          <w:iCs/>
        </w:rPr>
      </w:pPr>
      <w:r w:rsidRPr="009D4994">
        <w:rPr>
          <w:rStyle w:val="Emphasis"/>
          <w:rFonts w:ascii="Arial" w:hAnsi="Arial" w:cs="Arial"/>
        </w:rPr>
        <w:t>Flowchart to sho</w:t>
      </w:r>
      <w:r>
        <w:rPr>
          <w:rStyle w:val="Emphasis"/>
          <w:rFonts w:ascii="Arial" w:hAnsi="Arial" w:cs="Arial"/>
        </w:rPr>
        <w:t>w</w:t>
      </w:r>
      <w:r w:rsidRPr="009D4994">
        <w:rPr>
          <w:rStyle w:val="Emphasis"/>
          <w:rFonts w:ascii="Arial" w:hAnsi="Arial" w:cs="Arial"/>
        </w:rPr>
        <w:t xml:space="preserve"> NICE recommended approach to primary prevention and treatment of CVD</w:t>
      </w:r>
      <w:r w:rsidR="00D80687">
        <w:rPr>
          <w:rStyle w:val="Emphasis"/>
          <w:rFonts w:ascii="Arial" w:hAnsi="Arial" w:cs="Arial"/>
        </w:rPr>
        <w:t xml:space="preserve"> </w:t>
      </w:r>
      <w:r w:rsidR="00D80687" w:rsidRPr="00D80687">
        <w:rPr>
          <w:rFonts w:ascii="Arial" w:hAnsi="Arial" w:cs="Arial"/>
          <w:i/>
          <w:iCs/>
        </w:rPr>
        <w:t>(Williams, Round and Jones, 2024)</w:t>
      </w:r>
      <w:r w:rsidR="009E490E">
        <w:rPr>
          <w:rFonts w:ascii="Arial" w:hAnsi="Arial" w:cs="Arial"/>
          <w:i/>
          <w:iCs/>
        </w:rPr>
        <w:t>.</w:t>
      </w:r>
    </w:p>
    <w:p w14:paraId="7539FAC0" w14:textId="5FFE8570" w:rsidR="00247C69" w:rsidRPr="00247C69" w:rsidRDefault="00247C69" w:rsidP="00247C69">
      <w:pPr>
        <w:pStyle w:val="Heading1"/>
        <w:jc w:val="center"/>
        <w:rPr>
          <w:rFonts w:ascii="Arial" w:hAnsi="Arial" w:cs="Arial"/>
          <w:b/>
          <w:bCs/>
          <w:sz w:val="24"/>
          <w:szCs w:val="24"/>
        </w:rPr>
      </w:pPr>
      <w:bookmarkStart w:id="26" w:name="_Toc242635122"/>
      <w:bookmarkStart w:id="27" w:name="_Hlk242634353"/>
      <w:r w:rsidRPr="00247C69">
        <w:rPr>
          <w:rFonts w:ascii="Arial" w:hAnsi="Arial" w:cs="Arial"/>
          <w:b/>
          <w:bCs/>
          <w:sz w:val="24"/>
          <w:szCs w:val="24"/>
        </w:rPr>
        <w:lastRenderedPageBreak/>
        <w:t>Theoretical Perspective for Improved Outcome of CVD management</w:t>
      </w:r>
      <w:bookmarkEnd w:id="26"/>
    </w:p>
    <w:p w14:paraId="747B9711" w14:textId="5279A73C" w:rsidR="006C7CDA" w:rsidRDefault="009E490E" w:rsidP="00907876">
      <w:pPr>
        <w:spacing w:line="360" w:lineRule="auto"/>
        <w:jc w:val="both"/>
        <w:rPr>
          <w:rFonts w:ascii="Arial" w:hAnsi="Arial" w:cs="Arial"/>
        </w:rPr>
      </w:pPr>
      <w:r>
        <w:rPr>
          <w:rFonts w:ascii="Arial" w:hAnsi="Arial" w:cs="Arial"/>
        </w:rPr>
        <w:t xml:space="preserve">Models of care are the plans for how services should be organised around people with long-term conditions. </w:t>
      </w:r>
      <w:r w:rsidR="00907876">
        <w:rPr>
          <w:rFonts w:ascii="Arial" w:hAnsi="Arial" w:cs="Arial"/>
        </w:rPr>
        <w:t>T</w:t>
      </w:r>
      <w:r>
        <w:rPr>
          <w:rFonts w:ascii="Arial" w:hAnsi="Arial" w:cs="Arial"/>
        </w:rPr>
        <w:t>his section will look at one UK model and one international model to evaluate care and management of CVD patients.</w:t>
      </w:r>
      <w:r w:rsidR="00907876">
        <w:rPr>
          <w:rFonts w:ascii="Arial" w:hAnsi="Arial" w:cs="Arial"/>
        </w:rPr>
        <w:t xml:space="preserve"> Long-Term CVD management is a continuous person-centred approach that aims to control symptoms and risk factors, prevent complications. Improve quality of life and reduce premature mortality. In UK this involves collaboration between patients, GPs, nurses, pharmacists, dietitians, specialist services and wider NHS organisations </w:t>
      </w:r>
      <w:r w:rsidR="00907876" w:rsidRPr="009E490E">
        <w:rPr>
          <w:rFonts w:ascii="Arial" w:hAnsi="Arial" w:cs="Arial"/>
        </w:rPr>
        <w:t>(NHS, 2019)</w:t>
      </w:r>
      <w:r w:rsidR="00907876">
        <w:rPr>
          <w:rFonts w:ascii="Arial" w:hAnsi="Arial" w:cs="Arial"/>
        </w:rPr>
        <w:t xml:space="preserve"> </w:t>
      </w:r>
    </w:p>
    <w:p w14:paraId="61D247E6" w14:textId="77777777" w:rsidR="009E490E" w:rsidRDefault="009E490E" w:rsidP="009E490E">
      <w:pPr>
        <w:pStyle w:val="Heading2"/>
        <w:jc w:val="center"/>
        <w:rPr>
          <w:rFonts w:ascii="Arial" w:hAnsi="Arial" w:cs="Arial"/>
          <w:b/>
          <w:bCs/>
          <w:sz w:val="24"/>
          <w:szCs w:val="24"/>
        </w:rPr>
      </w:pPr>
      <w:bookmarkStart w:id="28" w:name="_Toc242635123"/>
      <w:r w:rsidRPr="009E490E">
        <w:rPr>
          <w:rFonts w:ascii="Arial" w:hAnsi="Arial" w:cs="Arial"/>
          <w:b/>
          <w:bCs/>
          <w:sz w:val="24"/>
          <w:szCs w:val="24"/>
        </w:rPr>
        <w:t xml:space="preserve">UK Model: </w:t>
      </w:r>
      <w:r>
        <w:rPr>
          <w:rFonts w:ascii="Arial" w:hAnsi="Arial" w:cs="Arial"/>
          <w:b/>
          <w:bCs/>
          <w:sz w:val="24"/>
          <w:szCs w:val="24"/>
        </w:rPr>
        <w:t xml:space="preserve"> Person-centred care and </w:t>
      </w:r>
      <w:r w:rsidRPr="009E490E">
        <w:rPr>
          <w:rFonts w:ascii="Arial" w:hAnsi="Arial" w:cs="Arial"/>
          <w:b/>
          <w:bCs/>
          <w:sz w:val="24"/>
          <w:szCs w:val="24"/>
        </w:rPr>
        <w:t xml:space="preserve">The House </w:t>
      </w:r>
      <w:r>
        <w:rPr>
          <w:rFonts w:ascii="Arial" w:hAnsi="Arial" w:cs="Arial"/>
          <w:b/>
          <w:bCs/>
          <w:sz w:val="24"/>
          <w:szCs w:val="24"/>
        </w:rPr>
        <w:t>o</w:t>
      </w:r>
      <w:r w:rsidRPr="009E490E">
        <w:rPr>
          <w:rFonts w:ascii="Arial" w:hAnsi="Arial" w:cs="Arial"/>
          <w:b/>
          <w:bCs/>
          <w:sz w:val="24"/>
          <w:szCs w:val="24"/>
        </w:rPr>
        <w:t>f Care</w:t>
      </w:r>
      <w:bookmarkEnd w:id="28"/>
    </w:p>
    <w:p w14:paraId="6B653CAD" w14:textId="39C76FE3" w:rsidR="00907876" w:rsidRPr="00907876" w:rsidRDefault="00930335" w:rsidP="00907876">
      <w:pPr>
        <w:pStyle w:val="Heading3"/>
        <w:rPr>
          <w:rFonts w:ascii="Arial" w:hAnsi="Arial" w:cs="Arial"/>
          <w:b/>
          <w:bCs/>
          <w:sz w:val="24"/>
          <w:szCs w:val="24"/>
        </w:rPr>
      </w:pPr>
      <w:bookmarkStart w:id="29" w:name="_Toc242635124"/>
      <w:r>
        <w:rPr>
          <w:noProof/>
        </w:rPr>
        <w:drawing>
          <wp:anchor distT="0" distB="0" distL="114300" distR="114300" simplePos="0" relativeHeight="251684864" behindDoc="0" locked="0" layoutInCell="1" allowOverlap="1" wp14:anchorId="51D0A40C" wp14:editId="64C488EE">
            <wp:simplePos x="0" y="0"/>
            <wp:positionH relativeFrom="margin">
              <wp:align>right</wp:align>
            </wp:positionH>
            <wp:positionV relativeFrom="margin">
              <wp:posOffset>2689860</wp:posOffset>
            </wp:positionV>
            <wp:extent cx="3041650" cy="2560320"/>
            <wp:effectExtent l="0" t="0" r="6350" b="0"/>
            <wp:wrapSquare wrapText="bothSides"/>
            <wp:docPr id="1929647047" name="Picture 15" descr="The House of Care: an innovative approach to person-centred care - BH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ouse of Care: an innovative approach to person-centred care - BHF"/>
                    <pic:cNvPicPr>
                      <a:picLocks noChangeAspect="1" noChangeArrowheads="1"/>
                    </pic:cNvPicPr>
                  </pic:nvPicPr>
                  <pic:blipFill rotWithShape="1">
                    <a:blip r:embed="rId18">
                      <a:extLst>
                        <a:ext uri="{28A0092B-C50C-407E-A947-70E740481C1C}">
                          <a14:useLocalDpi xmlns:a14="http://schemas.microsoft.com/office/drawing/2010/main" val="0"/>
                        </a:ext>
                      </a:extLst>
                    </a:blip>
                    <a:srcRect l="8309" r="7580"/>
                    <a:stretch>
                      <a:fillRect/>
                    </a:stretch>
                  </pic:blipFill>
                  <pic:spPr bwMode="auto">
                    <a:xfrm>
                      <a:off x="0" y="0"/>
                      <a:ext cx="3041650" cy="2560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7876" w:rsidRPr="00907876">
        <w:rPr>
          <w:rFonts w:ascii="Arial" w:hAnsi="Arial" w:cs="Arial"/>
          <w:b/>
          <w:bCs/>
          <w:sz w:val="24"/>
          <w:szCs w:val="24"/>
        </w:rPr>
        <w:t xml:space="preserve"> What is House of Care:</w:t>
      </w:r>
      <w:bookmarkEnd w:id="29"/>
      <w:r w:rsidR="00907876" w:rsidRPr="00907876">
        <w:rPr>
          <w:rFonts w:ascii="Arial" w:hAnsi="Arial" w:cs="Arial"/>
          <w:b/>
          <w:bCs/>
          <w:sz w:val="24"/>
          <w:szCs w:val="24"/>
        </w:rPr>
        <w:t xml:space="preserve"> </w:t>
      </w:r>
    </w:p>
    <w:p w14:paraId="5D40A396" w14:textId="6EEB32A5" w:rsidR="009E490E" w:rsidRDefault="00930335" w:rsidP="00907876">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6912" behindDoc="0" locked="0" layoutInCell="1" allowOverlap="1" wp14:anchorId="5002D83B" wp14:editId="110D192A">
                <wp:simplePos x="0" y="0"/>
                <wp:positionH relativeFrom="rightMargin">
                  <wp:align>left</wp:align>
                </wp:positionH>
                <wp:positionV relativeFrom="paragraph">
                  <wp:posOffset>1109345</wp:posOffset>
                </wp:positionV>
                <wp:extent cx="2042160" cy="289560"/>
                <wp:effectExtent l="0" t="0" r="15240" b="15240"/>
                <wp:wrapNone/>
                <wp:docPr id="13037617" name="Text Box 17"/>
                <wp:cNvGraphicFramePr/>
                <a:graphic xmlns:a="http://schemas.openxmlformats.org/drawingml/2006/main">
                  <a:graphicData uri="http://schemas.microsoft.com/office/word/2010/wordprocessingShape">
                    <wps:wsp>
                      <wps:cNvSpPr txBox="1"/>
                      <wps:spPr>
                        <a:xfrm rot="5400000">
                          <a:off x="0" y="0"/>
                          <a:ext cx="2042160" cy="289560"/>
                        </a:xfrm>
                        <a:prstGeom prst="rect">
                          <a:avLst/>
                        </a:prstGeom>
                        <a:solidFill>
                          <a:schemeClr val="lt1"/>
                        </a:solidFill>
                        <a:ln w="6350">
                          <a:solidFill>
                            <a:prstClr val="black"/>
                          </a:solidFill>
                        </a:ln>
                      </wps:spPr>
                      <wps:txbx>
                        <w:txbxContent>
                          <w:p w14:paraId="279543E3" w14:textId="77777777" w:rsidR="00930335" w:rsidRPr="00930335" w:rsidRDefault="00930335" w:rsidP="00930335">
                            <w:pPr>
                              <w:jc w:val="center"/>
                              <w:rPr>
                                <w:rFonts w:ascii="Arial" w:hAnsi="Arial" w:cs="Arial"/>
                                <w:sz w:val="20"/>
                                <w:szCs w:val="20"/>
                              </w:rPr>
                            </w:pPr>
                            <w:r w:rsidRPr="00930335">
                              <w:rPr>
                                <w:rFonts w:ascii="Arial" w:hAnsi="Arial" w:cs="Arial"/>
                                <w:sz w:val="20"/>
                                <w:szCs w:val="20"/>
                              </w:rPr>
                              <w:t>(British Heart Foundation, 2015)</w:t>
                            </w:r>
                          </w:p>
                          <w:p w14:paraId="40DD927A" w14:textId="77777777" w:rsidR="00930335" w:rsidRDefault="009303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02D83B" id="Text Box 17" o:spid="_x0000_s1038" type="#_x0000_t202" style="position:absolute;left:0;text-align:left;margin-left:0;margin-top:87.35pt;width:160.8pt;height:22.8pt;rotation:90;z-index:251686912;visibility:visible;mso-wrap-style:square;mso-width-percent:0;mso-wrap-distance-left:9pt;mso-wrap-distance-top:0;mso-wrap-distance-right:9pt;mso-wrap-distance-bottom:0;mso-position-horizontal:left;mso-position-horizontal-relative:right-margin-area;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" fillcolor="white [3201]" strokeweight=".5pt">
                <v:textbox>
                  <w:txbxContent>
                    <w:p w14:paraId="279543E3" w14:textId="77777777" w:rsidR="00930335" w:rsidRPr="00930335" w:rsidRDefault="00930335" w:rsidP="00930335">
                      <w:pPr>
                        <w:jc w:val="center"/>
                        <w:rPr>
                          <w:rFonts w:ascii="Arial" w:hAnsi="Arial" w:cs="Arial"/>
                          <w:sz w:val="20"/>
                          <w:szCs w:val="20"/>
                        </w:rPr>
                      </w:pPr>
                      <w:r w:rsidRPr="00930335">
                        <w:rPr>
                          <w:rFonts w:ascii="Arial" w:hAnsi="Arial" w:cs="Arial"/>
                          <w:sz w:val="20"/>
                          <w:szCs w:val="20"/>
                        </w:rPr>
                        <w:t>(British Heart Foundation, 2015)</w:t>
                      </w:r>
                    </w:p>
                    <w:p w14:paraId="40DD927A" w14:textId="77777777" w:rsidR="00930335" w:rsidRDefault="00930335"/>
                  </w:txbxContent>
                </v:textbox>
                <w10:wrap anchorx="margin"/>
              </v:shape>
            </w:pict>
          </mc:Fallback>
        </mc:AlternateContent>
      </w:r>
      <w:r w:rsidR="00907876">
        <w:rPr>
          <w:rFonts w:ascii="Arial" w:hAnsi="Arial" w:cs="Arial"/>
        </w:rPr>
        <w:t xml:space="preserve">The HoC is a framework for supporting people with LTCs. It emphasises that effective management depends on patients being actively involved in their care, supported by prepared healthcare professionals and an organisation that enables coordinated services </w:t>
      </w:r>
      <w:r w:rsidR="009E490E" w:rsidRPr="009E490E">
        <w:rPr>
          <w:rFonts w:ascii="Arial" w:hAnsi="Arial" w:cs="Arial"/>
        </w:rPr>
        <w:t>(British Heart Foundation, 2015)</w:t>
      </w:r>
      <w:r w:rsidR="00907876">
        <w:rPr>
          <w:rFonts w:ascii="Arial" w:hAnsi="Arial" w:cs="Arial"/>
        </w:rPr>
        <w:t>.</w:t>
      </w:r>
    </w:p>
    <w:p w14:paraId="2B0140C3" w14:textId="77777777" w:rsidR="00930335" w:rsidRDefault="00930335" w:rsidP="00907876">
      <w:pPr>
        <w:spacing w:line="360" w:lineRule="auto"/>
        <w:jc w:val="center"/>
        <w:rPr>
          <w:rFonts w:ascii="Arial" w:hAnsi="Arial" w:cs="Arial"/>
        </w:rPr>
      </w:pPr>
    </w:p>
    <w:p w14:paraId="757AE4CD" w14:textId="388D97B1" w:rsidR="00907876" w:rsidRPr="009E490E" w:rsidRDefault="00930335" w:rsidP="00907876">
      <w:pPr>
        <w:spacing w:line="360" w:lineRule="auto"/>
        <w:jc w:val="center"/>
        <w:rPr>
          <w:rFonts w:ascii="Arial" w:hAnsi="Arial" w:cs="Arial"/>
        </w:rPr>
      </w:pPr>
      <w:r>
        <w:rPr>
          <w:noProof/>
        </w:rPr>
        <w:drawing>
          <wp:anchor distT="0" distB="0" distL="114300" distR="114300" simplePos="0" relativeHeight="251685888" behindDoc="0" locked="0" layoutInCell="1" allowOverlap="1" wp14:anchorId="2B01BE36" wp14:editId="1E1C939F">
            <wp:simplePos x="0" y="0"/>
            <wp:positionH relativeFrom="margin">
              <wp:align>right</wp:align>
            </wp:positionH>
            <wp:positionV relativeFrom="margin">
              <wp:posOffset>5981700</wp:posOffset>
            </wp:positionV>
            <wp:extent cx="5541010" cy="2743200"/>
            <wp:effectExtent l="0" t="0" r="2540" b="0"/>
            <wp:wrapSquare wrapText="bothSides"/>
            <wp:docPr id="333174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74379" name=""/>
                    <pic:cNvPicPr/>
                  </pic:nvPicPr>
                  <pic:blipFill rotWithShape="1">
                    <a:blip r:embed="rId19">
                      <a:extLst>
                        <a:ext uri="{28A0092B-C50C-407E-A947-70E740481C1C}">
                          <a14:useLocalDpi xmlns:a14="http://schemas.microsoft.com/office/drawing/2010/main" val="0"/>
                        </a:ext>
                      </a:extLst>
                    </a:blip>
                    <a:srcRect l="46532" t="37108" r="12919" b="31693"/>
                    <a:stretch>
                      <a:fillRect/>
                    </a:stretch>
                  </pic:blipFill>
                  <pic:spPr bwMode="auto">
                    <a:xfrm>
                      <a:off x="0" y="0"/>
                      <a:ext cx="5541010" cy="274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7876">
        <w:rPr>
          <w:rFonts w:ascii="Arial" w:hAnsi="Arial" w:cs="Arial"/>
        </w:rPr>
        <w:t>The model has four main components</w:t>
      </w:r>
    </w:p>
    <w:p w14:paraId="17E58A18" w14:textId="1046FF03" w:rsidR="00930335" w:rsidRPr="005D0C96" w:rsidRDefault="00930335" w:rsidP="005D0C96">
      <w:pPr>
        <w:pStyle w:val="Heading2"/>
        <w:jc w:val="center"/>
        <w:rPr>
          <w:rFonts w:ascii="Arial" w:hAnsi="Arial" w:cs="Arial"/>
          <w:b/>
          <w:bCs/>
          <w:sz w:val="24"/>
          <w:szCs w:val="24"/>
        </w:rPr>
      </w:pPr>
      <w:bookmarkStart w:id="30" w:name="_Toc242635125"/>
      <w:bookmarkStart w:id="31" w:name="_Hlk242634363"/>
      <w:bookmarkEnd w:id="27"/>
      <w:r w:rsidRPr="00930335">
        <w:rPr>
          <w:rFonts w:ascii="Arial" w:hAnsi="Arial" w:cs="Arial"/>
          <w:b/>
          <w:bCs/>
          <w:sz w:val="24"/>
          <w:szCs w:val="24"/>
        </w:rPr>
        <w:lastRenderedPageBreak/>
        <w:t>House of Care Model for CVD Management</w:t>
      </w:r>
      <w:bookmarkEnd w:id="30"/>
    </w:p>
    <w:p w14:paraId="386C8373" w14:textId="74DE6AE2" w:rsidR="00244B03" w:rsidRDefault="00FF14F9" w:rsidP="00930335">
      <w:pPr>
        <w:spacing w:line="360" w:lineRule="auto"/>
        <w:jc w:val="both"/>
        <w:rPr>
          <w:rFonts w:ascii="Arial" w:hAnsi="Arial" w:cs="Arial"/>
        </w:rPr>
      </w:pPr>
      <w:r>
        <w:rPr>
          <w:noProof/>
        </w:rPr>
        <w:drawing>
          <wp:anchor distT="0" distB="0" distL="114300" distR="114300" simplePos="0" relativeHeight="251694080" behindDoc="0" locked="0" layoutInCell="1" allowOverlap="1" wp14:anchorId="591748F8" wp14:editId="30862E13">
            <wp:simplePos x="0" y="0"/>
            <wp:positionH relativeFrom="margin">
              <wp:align>center</wp:align>
            </wp:positionH>
            <wp:positionV relativeFrom="margin">
              <wp:posOffset>1955165</wp:posOffset>
            </wp:positionV>
            <wp:extent cx="5835060" cy="3794760"/>
            <wp:effectExtent l="0" t="0" r="0" b="0"/>
            <wp:wrapSquare wrapText="bothSides"/>
            <wp:docPr id="57918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18683" name=""/>
                    <pic:cNvPicPr/>
                  </pic:nvPicPr>
                  <pic:blipFill rotWithShape="1">
                    <a:blip r:embed="rId20" cstate="print">
                      <a:extLst>
                        <a:ext uri="{28A0092B-C50C-407E-A947-70E740481C1C}">
                          <a14:useLocalDpi xmlns:a14="http://schemas.microsoft.com/office/drawing/2010/main" val="0"/>
                        </a:ext>
                      </a:extLst>
                    </a:blip>
                    <a:srcRect l="10636" t="3546" r="10658" b="5455"/>
                    <a:stretch>
                      <a:fillRect/>
                    </a:stretch>
                  </pic:blipFill>
                  <pic:spPr bwMode="auto">
                    <a:xfrm>
                      <a:off x="0" y="0"/>
                      <a:ext cx="5835060" cy="3794760"/>
                    </a:xfrm>
                    <a:prstGeom prst="rect">
                      <a:avLst/>
                    </a:prstGeom>
                    <a:ln>
                      <a:noFill/>
                    </a:ln>
                    <a:extLst>
                      <a:ext uri="{53640926-AAD7-44D8-BBD7-CCE9431645EC}">
                        <a14:shadowObscured xmlns:a14="http://schemas.microsoft.com/office/drawing/2010/main"/>
                      </a:ext>
                    </a:extLst>
                  </pic:spPr>
                </pic:pic>
              </a:graphicData>
            </a:graphic>
          </wp:anchor>
        </w:drawing>
      </w:r>
      <w:r w:rsidR="00930335" w:rsidRPr="00930335">
        <w:rPr>
          <w:rFonts w:ascii="Arial" w:hAnsi="Arial" w:cs="Arial"/>
        </w:rPr>
        <w:t>The British Heart Foundation developed its House of Care programme to explore how person-centred care and care planning could improve support for people with heart and circulatory diseases. The programme ran across five health communities</w:t>
      </w:r>
      <w:r w:rsidR="005D0C96">
        <w:rPr>
          <w:rFonts w:ascii="Arial" w:hAnsi="Arial" w:cs="Arial"/>
        </w:rPr>
        <w:t xml:space="preserve"> with a population of 50,000 people or more.</w:t>
      </w:r>
      <w:r w:rsidR="00930335" w:rsidRPr="00930335">
        <w:rPr>
          <w:rFonts w:ascii="Arial" w:hAnsi="Arial" w:cs="Arial"/>
        </w:rPr>
        <w:t xml:space="preserve"> from 2015 to 2018. Its approach built on the year of Care programme, originally developed for diabetes management</w:t>
      </w:r>
      <w:r w:rsidR="00930335">
        <w:rPr>
          <w:rFonts w:ascii="Arial" w:hAnsi="Arial" w:cs="Arial"/>
        </w:rPr>
        <w:t xml:space="preserve"> </w:t>
      </w:r>
      <w:r w:rsidR="00930335" w:rsidRPr="009E490E">
        <w:rPr>
          <w:rFonts w:ascii="Arial" w:hAnsi="Arial" w:cs="Arial"/>
        </w:rPr>
        <w:t>(British Heart Foundation, 2015</w:t>
      </w:r>
      <w:r w:rsidR="005D0C96" w:rsidRPr="009E490E">
        <w:rPr>
          <w:rFonts w:ascii="Arial" w:hAnsi="Arial" w:cs="Arial"/>
        </w:rPr>
        <w:t>)</w:t>
      </w:r>
      <w:r w:rsidR="005D0C96">
        <w:rPr>
          <w:rFonts w:ascii="Arial" w:hAnsi="Arial" w:cs="Arial"/>
        </w:rPr>
        <w:t xml:space="preserve">. The </w:t>
      </w:r>
      <w:r w:rsidR="00244B03">
        <w:rPr>
          <w:rFonts w:ascii="Arial" w:hAnsi="Arial" w:cs="Arial"/>
        </w:rPr>
        <w:t>flow chart</w:t>
      </w:r>
      <w:r w:rsidR="005D0C96">
        <w:rPr>
          <w:rFonts w:ascii="Arial" w:hAnsi="Arial" w:cs="Arial"/>
        </w:rPr>
        <w:t xml:space="preserve"> shows how HoC is applied to CVD management.</w:t>
      </w:r>
    </w:p>
    <w:bookmarkEnd w:id="31"/>
    <w:p w14:paraId="4A56EA32" w14:textId="413514A8" w:rsidR="00244B03" w:rsidRDefault="00244B03" w:rsidP="00FF14F9">
      <w:pPr>
        <w:spacing w:line="360" w:lineRule="auto"/>
        <w:jc w:val="center"/>
        <w:rPr>
          <w:rFonts w:ascii="Arial" w:hAnsi="Arial" w:cs="Arial"/>
        </w:rPr>
      </w:pPr>
      <w:r>
        <w:rPr>
          <w:rFonts w:ascii="Arial" w:hAnsi="Arial" w:cs="Arial"/>
        </w:rPr>
        <w:t>Source: Author</w:t>
      </w:r>
      <w:r w:rsidR="00FF14F9">
        <w:rPr>
          <w:rFonts w:ascii="Arial" w:hAnsi="Arial" w:cs="Arial"/>
        </w:rPr>
        <w:t xml:space="preserve"> based on </w:t>
      </w:r>
      <w:r w:rsidR="00FF14F9" w:rsidRPr="009E490E">
        <w:rPr>
          <w:rFonts w:ascii="Arial" w:hAnsi="Arial" w:cs="Arial"/>
        </w:rPr>
        <w:t xml:space="preserve">British Heart Foundation </w:t>
      </w:r>
      <w:r w:rsidR="00FF6D6E">
        <w:rPr>
          <w:rFonts w:ascii="Arial" w:hAnsi="Arial" w:cs="Arial"/>
        </w:rPr>
        <w:t>(</w:t>
      </w:r>
      <w:r w:rsidR="00FF14F9" w:rsidRPr="009E490E">
        <w:rPr>
          <w:rFonts w:ascii="Arial" w:hAnsi="Arial" w:cs="Arial"/>
        </w:rPr>
        <w:t>2015)</w:t>
      </w:r>
      <w:r w:rsidR="00FF6D6E">
        <w:rPr>
          <w:rFonts w:ascii="Arial" w:hAnsi="Arial" w:cs="Arial"/>
        </w:rPr>
        <w:t>.</w:t>
      </w:r>
    </w:p>
    <w:p w14:paraId="45E69FD6" w14:textId="05879710" w:rsidR="00930335" w:rsidRDefault="005D0C96" w:rsidP="005D0C96">
      <w:pPr>
        <w:pStyle w:val="Heading3"/>
        <w:jc w:val="center"/>
        <w:rPr>
          <w:rFonts w:ascii="Arial" w:hAnsi="Arial" w:cs="Arial"/>
          <w:b/>
          <w:bCs/>
          <w:sz w:val="24"/>
          <w:szCs w:val="24"/>
        </w:rPr>
      </w:pPr>
      <w:bookmarkStart w:id="32" w:name="_Toc242635126"/>
      <w:bookmarkStart w:id="33" w:name="_Hlk242634379"/>
      <w:r w:rsidRPr="005D0C96">
        <w:rPr>
          <w:rFonts w:ascii="Arial" w:hAnsi="Arial" w:cs="Arial"/>
          <w:b/>
          <w:bCs/>
          <w:sz w:val="24"/>
          <w:szCs w:val="24"/>
        </w:rPr>
        <w:t>Strengths of HoC model in CVD management:</w:t>
      </w:r>
      <w:bookmarkEnd w:id="32"/>
    </w:p>
    <w:p w14:paraId="3348BBDC" w14:textId="77777777" w:rsidR="00244B03" w:rsidRDefault="005D0C96" w:rsidP="00244B03">
      <w:pPr>
        <w:pStyle w:val="ListParagraph"/>
        <w:numPr>
          <w:ilvl w:val="0"/>
          <w:numId w:val="11"/>
        </w:numPr>
        <w:spacing w:line="360" w:lineRule="auto"/>
        <w:rPr>
          <w:rFonts w:ascii="Arial" w:hAnsi="Arial" w:cs="Arial"/>
        </w:rPr>
      </w:pPr>
      <w:r>
        <w:rPr>
          <w:rFonts w:ascii="Arial" w:hAnsi="Arial" w:cs="Arial"/>
        </w:rPr>
        <w:t>It considers physical, psychological and emotional wellbeing rather than focusing only on cardiovascular symptoms or test results. It is crucial to improve confidence, Quality of Life of the patient and his independence.</w:t>
      </w:r>
    </w:p>
    <w:p w14:paraId="6CDA31A7" w14:textId="0A737788" w:rsidR="001B7B6E" w:rsidRPr="00244B03" w:rsidRDefault="001B7B6E" w:rsidP="00244B03">
      <w:pPr>
        <w:pStyle w:val="ListParagraph"/>
        <w:numPr>
          <w:ilvl w:val="0"/>
          <w:numId w:val="11"/>
        </w:numPr>
        <w:spacing w:line="360" w:lineRule="auto"/>
        <w:rPr>
          <w:rFonts w:ascii="Arial" w:hAnsi="Arial" w:cs="Arial"/>
        </w:rPr>
      </w:pPr>
      <w:r w:rsidRPr="00244B03">
        <w:rPr>
          <w:rFonts w:ascii="Arial" w:hAnsi="Arial" w:cs="Arial"/>
        </w:rPr>
        <w:t xml:space="preserve">Care and Support planning moves away from traditional, paternalistic model of healthcare. It now champions a collaborative partnership. </w:t>
      </w:r>
      <w:r w:rsidR="005D0C96" w:rsidRPr="00244B03">
        <w:rPr>
          <w:rFonts w:ascii="Arial" w:hAnsi="Arial" w:cs="Arial"/>
        </w:rPr>
        <w:t>Patients contribute their experiences and challenge they face while living with CVD. Clinical experts provide professional help. This approach helps in developing realistic care plans that are easy to follow</w:t>
      </w:r>
      <w:r w:rsidRPr="00244B03">
        <w:rPr>
          <w:rFonts w:ascii="Arial" w:hAnsi="Arial" w:cs="Arial"/>
        </w:rPr>
        <w:t xml:space="preserve">. </w:t>
      </w:r>
    </w:p>
    <w:bookmarkEnd w:id="33"/>
    <w:p w14:paraId="7EC1E416" w14:textId="2490935E" w:rsidR="00FF14F9" w:rsidRDefault="00FF6D6E" w:rsidP="00942E15">
      <w:pPr>
        <w:pStyle w:val="ListParagraph"/>
        <w:spacing w:line="360" w:lineRule="auto"/>
        <w:ind w:left="450"/>
        <w:jc w:val="center"/>
        <w:rPr>
          <w:rFonts w:ascii="Arial" w:hAnsi="Arial" w:cs="Arial"/>
        </w:rPr>
      </w:pPr>
      <w:r>
        <w:rPr>
          <w:noProof/>
        </w:rPr>
        <w:lastRenderedPageBreak/>
        <w:drawing>
          <wp:anchor distT="0" distB="0" distL="114300" distR="114300" simplePos="0" relativeHeight="251688960" behindDoc="0" locked="0" layoutInCell="1" allowOverlap="1" wp14:anchorId="1CF36DDE" wp14:editId="3B3CD788">
            <wp:simplePos x="0" y="0"/>
            <wp:positionH relativeFrom="margin">
              <wp:posOffset>1264920</wp:posOffset>
            </wp:positionH>
            <wp:positionV relativeFrom="margin">
              <wp:posOffset>11776</wp:posOffset>
            </wp:positionV>
            <wp:extent cx="3421380" cy="3797300"/>
            <wp:effectExtent l="0" t="0" r="7620" b="0"/>
            <wp:wrapSquare wrapText="bothSides"/>
            <wp:docPr id="1891582915" name="Picture 18" descr="Diagram showing the process of care and support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showing the process of care and support planning"/>
                    <pic:cNvPicPr>
                      <a:picLocks noChangeAspect="1" noChangeArrowheads="1"/>
                    </pic:cNvPicPr>
                  </pic:nvPicPr>
                  <pic:blipFill rotWithShape="1">
                    <a:blip r:embed="rId21">
                      <a:extLst>
                        <a:ext uri="{28A0092B-C50C-407E-A947-70E740481C1C}">
                          <a14:useLocalDpi xmlns:a14="http://schemas.microsoft.com/office/drawing/2010/main" val="0"/>
                        </a:ext>
                      </a:extLst>
                    </a:blip>
                    <a:srcRect l="21272" r="19034"/>
                    <a:stretch>
                      <a:fillRect/>
                    </a:stretch>
                  </pic:blipFill>
                  <pic:spPr bwMode="auto">
                    <a:xfrm>
                      <a:off x="0" y="0"/>
                      <a:ext cx="3421380" cy="3797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1A17DE1" w14:textId="322DDD53" w:rsidR="00FF14F9" w:rsidRDefault="00FF14F9" w:rsidP="00942E15">
      <w:pPr>
        <w:pStyle w:val="ListParagraph"/>
        <w:spacing w:line="360" w:lineRule="auto"/>
        <w:ind w:left="450"/>
        <w:jc w:val="center"/>
        <w:rPr>
          <w:rFonts w:ascii="Arial" w:hAnsi="Arial" w:cs="Arial"/>
        </w:rPr>
      </w:pPr>
    </w:p>
    <w:p w14:paraId="475A6070" w14:textId="77777777" w:rsidR="00FF14F9" w:rsidRDefault="00FF14F9" w:rsidP="00942E15">
      <w:pPr>
        <w:pStyle w:val="ListParagraph"/>
        <w:spacing w:line="360" w:lineRule="auto"/>
        <w:ind w:left="450"/>
        <w:jc w:val="center"/>
        <w:rPr>
          <w:rFonts w:ascii="Arial" w:hAnsi="Arial" w:cs="Arial"/>
        </w:rPr>
      </w:pPr>
    </w:p>
    <w:p w14:paraId="3C5B68F8" w14:textId="77777777" w:rsidR="00FF14F9" w:rsidRDefault="00FF14F9" w:rsidP="00942E15">
      <w:pPr>
        <w:pStyle w:val="ListParagraph"/>
        <w:spacing w:line="360" w:lineRule="auto"/>
        <w:ind w:left="450"/>
        <w:jc w:val="center"/>
        <w:rPr>
          <w:rFonts w:ascii="Arial" w:hAnsi="Arial" w:cs="Arial"/>
        </w:rPr>
      </w:pPr>
    </w:p>
    <w:p w14:paraId="61F84EDF" w14:textId="77777777" w:rsidR="00FF14F9" w:rsidRDefault="00FF14F9" w:rsidP="00942E15">
      <w:pPr>
        <w:pStyle w:val="ListParagraph"/>
        <w:spacing w:line="360" w:lineRule="auto"/>
        <w:ind w:left="450"/>
        <w:jc w:val="center"/>
        <w:rPr>
          <w:rFonts w:ascii="Arial" w:hAnsi="Arial" w:cs="Arial"/>
        </w:rPr>
      </w:pPr>
    </w:p>
    <w:p w14:paraId="4B9C0C77" w14:textId="77777777" w:rsidR="00FF14F9" w:rsidRDefault="00FF14F9" w:rsidP="00942E15">
      <w:pPr>
        <w:pStyle w:val="ListParagraph"/>
        <w:spacing w:line="360" w:lineRule="auto"/>
        <w:ind w:left="450"/>
        <w:jc w:val="center"/>
        <w:rPr>
          <w:rFonts w:ascii="Arial" w:hAnsi="Arial" w:cs="Arial"/>
        </w:rPr>
      </w:pPr>
    </w:p>
    <w:p w14:paraId="0BF1E7CC" w14:textId="77777777" w:rsidR="00FF14F9" w:rsidRDefault="00FF14F9" w:rsidP="00942E15">
      <w:pPr>
        <w:pStyle w:val="ListParagraph"/>
        <w:spacing w:line="360" w:lineRule="auto"/>
        <w:ind w:left="450"/>
        <w:jc w:val="center"/>
        <w:rPr>
          <w:rFonts w:ascii="Arial" w:hAnsi="Arial" w:cs="Arial"/>
        </w:rPr>
      </w:pPr>
    </w:p>
    <w:p w14:paraId="38CEEDF0" w14:textId="77777777" w:rsidR="00FF14F9" w:rsidRDefault="00FF14F9" w:rsidP="00942E15">
      <w:pPr>
        <w:pStyle w:val="ListParagraph"/>
        <w:spacing w:line="360" w:lineRule="auto"/>
        <w:ind w:left="450"/>
        <w:jc w:val="center"/>
        <w:rPr>
          <w:rFonts w:ascii="Arial" w:hAnsi="Arial" w:cs="Arial"/>
        </w:rPr>
      </w:pPr>
    </w:p>
    <w:p w14:paraId="6E3DD4D5" w14:textId="77777777" w:rsidR="00FF14F9" w:rsidRDefault="00FF14F9" w:rsidP="00942E15">
      <w:pPr>
        <w:pStyle w:val="ListParagraph"/>
        <w:spacing w:line="360" w:lineRule="auto"/>
        <w:ind w:left="450"/>
        <w:jc w:val="center"/>
        <w:rPr>
          <w:rFonts w:ascii="Arial" w:hAnsi="Arial" w:cs="Arial"/>
        </w:rPr>
      </w:pPr>
    </w:p>
    <w:p w14:paraId="02BF9767" w14:textId="77777777" w:rsidR="00FF14F9" w:rsidRDefault="00FF14F9" w:rsidP="00942E15">
      <w:pPr>
        <w:pStyle w:val="ListParagraph"/>
        <w:spacing w:line="360" w:lineRule="auto"/>
        <w:ind w:left="450"/>
        <w:jc w:val="center"/>
        <w:rPr>
          <w:rFonts w:ascii="Arial" w:hAnsi="Arial" w:cs="Arial"/>
        </w:rPr>
      </w:pPr>
    </w:p>
    <w:p w14:paraId="629BCB8C" w14:textId="77777777" w:rsidR="00FF14F9" w:rsidRDefault="00FF14F9" w:rsidP="00942E15">
      <w:pPr>
        <w:pStyle w:val="ListParagraph"/>
        <w:spacing w:line="360" w:lineRule="auto"/>
        <w:ind w:left="450"/>
        <w:jc w:val="center"/>
        <w:rPr>
          <w:rFonts w:ascii="Arial" w:hAnsi="Arial" w:cs="Arial"/>
        </w:rPr>
      </w:pPr>
    </w:p>
    <w:p w14:paraId="675073AE" w14:textId="77777777" w:rsidR="00FF14F9" w:rsidRDefault="00FF14F9" w:rsidP="00942E15">
      <w:pPr>
        <w:pStyle w:val="ListParagraph"/>
        <w:spacing w:line="360" w:lineRule="auto"/>
        <w:ind w:left="450"/>
        <w:jc w:val="center"/>
        <w:rPr>
          <w:rFonts w:ascii="Arial" w:hAnsi="Arial" w:cs="Arial"/>
        </w:rPr>
      </w:pPr>
    </w:p>
    <w:p w14:paraId="0FF66273" w14:textId="77777777" w:rsidR="00FF14F9" w:rsidRDefault="00FF14F9" w:rsidP="00942E15">
      <w:pPr>
        <w:pStyle w:val="ListParagraph"/>
        <w:spacing w:line="360" w:lineRule="auto"/>
        <w:ind w:left="450"/>
        <w:jc w:val="center"/>
        <w:rPr>
          <w:rFonts w:ascii="Arial" w:hAnsi="Arial" w:cs="Arial"/>
        </w:rPr>
      </w:pPr>
    </w:p>
    <w:p w14:paraId="7382512E" w14:textId="77777777" w:rsidR="00FF14F9" w:rsidRDefault="00FF14F9" w:rsidP="00942E15">
      <w:pPr>
        <w:pStyle w:val="ListParagraph"/>
        <w:spacing w:line="360" w:lineRule="auto"/>
        <w:ind w:left="450"/>
        <w:jc w:val="center"/>
        <w:rPr>
          <w:rFonts w:ascii="Arial" w:hAnsi="Arial" w:cs="Arial"/>
        </w:rPr>
      </w:pPr>
    </w:p>
    <w:p w14:paraId="3801F68E" w14:textId="77777777" w:rsidR="00FF14F9" w:rsidRDefault="00FF14F9" w:rsidP="00942E15">
      <w:pPr>
        <w:pStyle w:val="ListParagraph"/>
        <w:spacing w:line="360" w:lineRule="auto"/>
        <w:ind w:left="450"/>
        <w:jc w:val="center"/>
        <w:rPr>
          <w:rFonts w:ascii="Arial" w:hAnsi="Arial" w:cs="Arial"/>
        </w:rPr>
      </w:pPr>
    </w:p>
    <w:p w14:paraId="188F1E2D" w14:textId="4A46B210" w:rsidR="005D0C96" w:rsidRDefault="001B7B6E" w:rsidP="00942E15">
      <w:pPr>
        <w:pStyle w:val="ListParagraph"/>
        <w:spacing w:line="360" w:lineRule="auto"/>
        <w:ind w:left="450"/>
        <w:jc w:val="center"/>
        <w:rPr>
          <w:rFonts w:ascii="Arial" w:hAnsi="Arial" w:cs="Arial"/>
        </w:rPr>
      </w:pPr>
      <w:r w:rsidRPr="009E490E">
        <w:rPr>
          <w:rFonts w:ascii="Arial" w:hAnsi="Arial" w:cs="Arial"/>
        </w:rPr>
        <w:t>(British Heart Foundation, 2015)</w:t>
      </w:r>
      <w:r>
        <w:rPr>
          <w:rFonts w:ascii="Arial" w:hAnsi="Arial" w:cs="Arial"/>
        </w:rPr>
        <w:t>.</w:t>
      </w:r>
    </w:p>
    <w:p w14:paraId="51A02285" w14:textId="77777777" w:rsidR="001B7B6E" w:rsidRPr="005D0C96" w:rsidRDefault="001B7B6E" w:rsidP="005D0C96">
      <w:pPr>
        <w:pStyle w:val="ListParagraph"/>
        <w:spacing w:line="360" w:lineRule="auto"/>
        <w:rPr>
          <w:rFonts w:ascii="Arial" w:hAnsi="Arial" w:cs="Arial"/>
        </w:rPr>
      </w:pPr>
    </w:p>
    <w:p w14:paraId="07477EEC" w14:textId="751E600F" w:rsidR="001B7B6E" w:rsidRPr="005D0C96" w:rsidRDefault="001B7B6E" w:rsidP="00942E15">
      <w:pPr>
        <w:pStyle w:val="ListParagraph"/>
        <w:numPr>
          <w:ilvl w:val="0"/>
          <w:numId w:val="11"/>
        </w:numPr>
        <w:spacing w:line="360" w:lineRule="auto"/>
        <w:rPr>
          <w:rFonts w:ascii="Arial" w:hAnsi="Arial" w:cs="Arial"/>
        </w:rPr>
      </w:pPr>
      <w:bookmarkStart w:id="34" w:name="_Hlk242634394"/>
      <w:r>
        <w:rPr>
          <w:rFonts w:ascii="Arial" w:hAnsi="Arial" w:cs="Arial"/>
        </w:rPr>
        <w:t>Regular reviews ad agreed goals can support medication adherence, blood pressure control, cholesterol management, smoking cessation and physical activity.</w:t>
      </w:r>
    </w:p>
    <w:p w14:paraId="4D3CADA9" w14:textId="069AFF89" w:rsidR="001B7B6E" w:rsidRPr="005D0C96" w:rsidRDefault="001B7B6E" w:rsidP="00942E15">
      <w:pPr>
        <w:pStyle w:val="ListParagraph"/>
        <w:numPr>
          <w:ilvl w:val="0"/>
          <w:numId w:val="11"/>
        </w:numPr>
        <w:spacing w:line="360" w:lineRule="auto"/>
        <w:rPr>
          <w:rFonts w:ascii="Arial" w:hAnsi="Arial" w:cs="Arial"/>
        </w:rPr>
      </w:pPr>
      <w:r>
        <w:rPr>
          <w:rFonts w:ascii="Arial" w:hAnsi="Arial" w:cs="Arial"/>
        </w:rPr>
        <w:t>The model encourages proactive care rather than relying on hospital admissions or appointments with worsening condition. The BHF identifies integrated support as a way to improve wellbeing and reducing unnecessary and preventable hospitalisation.</w:t>
      </w:r>
    </w:p>
    <w:p w14:paraId="027F535D" w14:textId="1F8F026C" w:rsidR="001B7B6E" w:rsidRDefault="005D0C96" w:rsidP="004E16BF">
      <w:pPr>
        <w:ind w:left="360"/>
        <w:rPr>
          <w:rFonts w:ascii="Arial" w:hAnsi="Arial" w:cs="Arial"/>
        </w:rPr>
      </w:pPr>
      <w:r>
        <w:t xml:space="preserve"> </w:t>
      </w:r>
      <w:r w:rsidRPr="005D0C96">
        <w:rPr>
          <w:rFonts w:ascii="Arial" w:hAnsi="Arial" w:cs="Arial"/>
        </w:rPr>
        <w:t>(British Heart Foundation, 2015;</w:t>
      </w:r>
      <w:r>
        <w:rPr>
          <w:rFonts w:ascii="Arial" w:hAnsi="Arial" w:cs="Arial"/>
        </w:rPr>
        <w:t xml:space="preserve"> </w:t>
      </w:r>
      <w:r w:rsidRPr="005D0C96">
        <w:rPr>
          <w:rFonts w:ascii="Arial" w:hAnsi="Arial" w:cs="Arial"/>
        </w:rPr>
        <w:t xml:space="preserve">Coulter </w:t>
      </w:r>
      <w:r w:rsidRPr="005D0C96">
        <w:rPr>
          <w:rFonts w:ascii="Arial" w:hAnsi="Arial" w:cs="Arial"/>
          <w:i/>
          <w:iCs/>
        </w:rPr>
        <w:t>et al.</w:t>
      </w:r>
      <w:r w:rsidRPr="005D0C96">
        <w:rPr>
          <w:rFonts w:ascii="Arial" w:hAnsi="Arial" w:cs="Arial"/>
        </w:rPr>
        <w:t>, 2016)</w:t>
      </w:r>
      <w:r w:rsidR="001B7B6E">
        <w:rPr>
          <w:rFonts w:ascii="Arial" w:hAnsi="Arial" w:cs="Arial"/>
        </w:rPr>
        <w:t>.</w:t>
      </w:r>
    </w:p>
    <w:p w14:paraId="4CD8EB22" w14:textId="5BF695AB" w:rsidR="001B7B6E" w:rsidRDefault="001B7B6E" w:rsidP="001B7B6E">
      <w:pPr>
        <w:pStyle w:val="Heading3"/>
        <w:jc w:val="center"/>
        <w:rPr>
          <w:rFonts w:ascii="Arial" w:hAnsi="Arial" w:cs="Arial"/>
          <w:b/>
          <w:bCs/>
          <w:sz w:val="24"/>
          <w:szCs w:val="24"/>
        </w:rPr>
      </w:pPr>
      <w:bookmarkStart w:id="35" w:name="_Toc242635127"/>
      <w:r w:rsidRPr="001B7B6E">
        <w:rPr>
          <w:rFonts w:ascii="Arial" w:hAnsi="Arial" w:cs="Arial"/>
          <w:b/>
          <w:bCs/>
          <w:sz w:val="24"/>
          <w:szCs w:val="24"/>
        </w:rPr>
        <w:t>Limitations:</w:t>
      </w:r>
      <w:bookmarkEnd w:id="35"/>
    </w:p>
    <w:p w14:paraId="1AEE5355" w14:textId="3AE14338" w:rsidR="001B7B6E" w:rsidRPr="001B7B6E" w:rsidRDefault="001B7B6E" w:rsidP="001B7B6E">
      <w:pPr>
        <w:pStyle w:val="ListParagraph"/>
        <w:numPr>
          <w:ilvl w:val="0"/>
          <w:numId w:val="10"/>
        </w:numPr>
        <w:spacing w:line="360" w:lineRule="auto"/>
        <w:jc w:val="both"/>
        <w:rPr>
          <w:rFonts w:ascii="Arial" w:hAnsi="Arial" w:cs="Arial"/>
        </w:rPr>
      </w:pPr>
      <w:r w:rsidRPr="001B7B6E">
        <w:rPr>
          <w:rFonts w:ascii="Arial" w:hAnsi="Arial" w:cs="Arial"/>
        </w:rPr>
        <w:t>Patients with limited knowledge, language barriers and cognitive difficulties or low confidence may struggle to engage and participate. Therefore, offering shared decision making does not automatically ensure equal involvement.</w:t>
      </w:r>
    </w:p>
    <w:p w14:paraId="687AD429" w14:textId="714B9B85" w:rsidR="001B7B6E" w:rsidRPr="001B7B6E" w:rsidRDefault="001B7B6E" w:rsidP="001B7B6E">
      <w:pPr>
        <w:pStyle w:val="ListParagraph"/>
        <w:numPr>
          <w:ilvl w:val="0"/>
          <w:numId w:val="10"/>
        </w:numPr>
        <w:spacing w:line="360" w:lineRule="auto"/>
        <w:jc w:val="both"/>
        <w:rPr>
          <w:rFonts w:ascii="Arial" w:hAnsi="Arial" w:cs="Arial"/>
        </w:rPr>
      </w:pPr>
      <w:r w:rsidRPr="001B7B6E">
        <w:rPr>
          <w:rFonts w:ascii="Arial" w:hAnsi="Arial" w:cs="Arial"/>
        </w:rPr>
        <w:t>The model requires trained staff, time, reliable follow up and accessible community services. Without these resources the approach may be difficult to implement.</w:t>
      </w:r>
    </w:p>
    <w:p w14:paraId="70E027F4" w14:textId="3CE007AD" w:rsidR="001B7B6E" w:rsidRPr="001B7B6E" w:rsidRDefault="001B7B6E" w:rsidP="001B7B6E">
      <w:pPr>
        <w:pStyle w:val="ListParagraph"/>
        <w:numPr>
          <w:ilvl w:val="0"/>
          <w:numId w:val="10"/>
        </w:numPr>
        <w:spacing w:line="360" w:lineRule="auto"/>
        <w:jc w:val="both"/>
        <w:rPr>
          <w:rFonts w:ascii="Arial" w:hAnsi="Arial" w:cs="Arial"/>
        </w:rPr>
      </w:pPr>
      <w:r w:rsidRPr="001B7B6E">
        <w:rPr>
          <w:rFonts w:ascii="Arial" w:hAnsi="Arial" w:cs="Arial"/>
        </w:rPr>
        <w:lastRenderedPageBreak/>
        <w:t>Poverty, disability and unsuitable environments may limit a patient’s ability to follow lifestyle choices hence self-management can be beneficial but cannot imply full responsibility on the patient to control disease.</w:t>
      </w:r>
    </w:p>
    <w:p w14:paraId="48BB1A0C" w14:textId="45FE072D" w:rsidR="001B7B6E" w:rsidRDefault="001B7B6E" w:rsidP="001B7B6E">
      <w:pPr>
        <w:pStyle w:val="ListParagraph"/>
        <w:numPr>
          <w:ilvl w:val="0"/>
          <w:numId w:val="10"/>
        </w:numPr>
        <w:spacing w:line="360" w:lineRule="auto"/>
        <w:jc w:val="both"/>
        <w:rPr>
          <w:rFonts w:ascii="Arial" w:hAnsi="Arial" w:cs="Arial"/>
        </w:rPr>
      </w:pPr>
      <w:r w:rsidRPr="001B7B6E">
        <w:rPr>
          <w:rFonts w:ascii="Arial" w:hAnsi="Arial" w:cs="Arial"/>
        </w:rPr>
        <w:t xml:space="preserve">The BHF programme was independently evaluated but based on five communities did not establish that same outcome occurs across UK settings. The care plan alone cannot improve outcome unless accessible services and continuing professional support is for all. </w:t>
      </w:r>
    </w:p>
    <w:p w14:paraId="1A11BAF5" w14:textId="1E9A4FB6" w:rsidR="00975740" w:rsidRDefault="00975740" w:rsidP="00975740">
      <w:pPr>
        <w:pStyle w:val="ListParagraph"/>
        <w:spacing w:after="0" w:line="240" w:lineRule="auto"/>
        <w:rPr>
          <w:rFonts w:ascii="Arial" w:eastAsia="Times New Roman" w:hAnsi="Arial" w:cs="Arial"/>
          <w:lang w:eastAsia="en-GB"/>
          <w14:ligatures w14:val="none"/>
        </w:rPr>
      </w:pPr>
      <w:r w:rsidRPr="00975740">
        <w:rPr>
          <w:rFonts w:ascii="Arial" w:eastAsia="Times New Roman" w:hAnsi="Arial" w:cs="Arial"/>
          <w:lang w:eastAsia="en-GB"/>
          <w14:ligatures w14:val="none"/>
        </w:rPr>
        <w:t>(Watt, 2013</w:t>
      </w:r>
      <w:r>
        <w:rPr>
          <w:rFonts w:ascii="Arial" w:eastAsia="Times New Roman" w:hAnsi="Arial" w:cs="Arial"/>
          <w:lang w:eastAsia="en-GB"/>
          <w14:ligatures w14:val="none"/>
        </w:rPr>
        <w:t xml:space="preserve">; </w:t>
      </w:r>
      <w:r w:rsidRPr="005D0C96">
        <w:rPr>
          <w:rFonts w:ascii="Arial" w:hAnsi="Arial" w:cs="Arial"/>
        </w:rPr>
        <w:t>British Heart Foundation, 2015</w:t>
      </w:r>
      <w:r w:rsidRPr="00975740">
        <w:rPr>
          <w:rFonts w:ascii="Arial" w:eastAsia="Times New Roman" w:hAnsi="Arial" w:cs="Arial"/>
          <w:lang w:eastAsia="en-GB"/>
          <w14:ligatures w14:val="none"/>
        </w:rPr>
        <w:t>)</w:t>
      </w:r>
      <w:r w:rsidR="00442B9C">
        <w:rPr>
          <w:rFonts w:ascii="Arial" w:eastAsia="Times New Roman" w:hAnsi="Arial" w:cs="Arial"/>
          <w:lang w:eastAsia="en-GB"/>
          <w14:ligatures w14:val="none"/>
        </w:rPr>
        <w:t>.</w:t>
      </w:r>
    </w:p>
    <w:bookmarkEnd w:id="34"/>
    <w:p w14:paraId="45129AD8" w14:textId="1785DDB8" w:rsidR="004E16BF" w:rsidRDefault="00141D19" w:rsidP="00975740">
      <w:pPr>
        <w:pStyle w:val="ListParagraph"/>
        <w:spacing w:after="0" w:line="240" w:lineRule="auto"/>
        <w:rPr>
          <w:rFonts w:ascii="Arial" w:eastAsia="Times New Roman" w:hAnsi="Arial" w:cs="Arial"/>
          <w:lang w:eastAsia="en-GB"/>
          <w14:ligatures w14:val="none"/>
        </w:rPr>
      </w:pPr>
      <w:r>
        <w:rPr>
          <w:noProof/>
        </w:rPr>
        <w:drawing>
          <wp:anchor distT="0" distB="0" distL="114300" distR="114300" simplePos="0" relativeHeight="251712512" behindDoc="0" locked="0" layoutInCell="1" allowOverlap="1" wp14:anchorId="3E8FD922" wp14:editId="6B64CBD0">
            <wp:simplePos x="0" y="0"/>
            <wp:positionH relativeFrom="margin">
              <wp:align>center</wp:align>
            </wp:positionH>
            <wp:positionV relativeFrom="margin">
              <wp:posOffset>2308860</wp:posOffset>
            </wp:positionV>
            <wp:extent cx="5381625" cy="5158740"/>
            <wp:effectExtent l="19050" t="19050" r="28575" b="22860"/>
            <wp:wrapSquare wrapText="bothSides"/>
            <wp:docPr id="257582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82069" name=""/>
                    <pic:cNvPicPr/>
                  </pic:nvPicPr>
                  <pic:blipFill rotWithShape="1">
                    <a:blip r:embed="rId22">
                      <a:extLst>
                        <a:ext uri="{28A0092B-C50C-407E-A947-70E740481C1C}">
                          <a14:useLocalDpi xmlns:a14="http://schemas.microsoft.com/office/drawing/2010/main" val="0"/>
                        </a:ext>
                      </a:extLst>
                    </a:blip>
                    <a:srcRect l="29648" t="20800" r="28207" b="11838"/>
                    <a:stretch>
                      <a:fillRect/>
                    </a:stretch>
                  </pic:blipFill>
                  <pic:spPr bwMode="auto">
                    <a:xfrm>
                      <a:off x="0" y="0"/>
                      <a:ext cx="5381625" cy="51587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42B476" w14:textId="4A863480" w:rsidR="004E16BF" w:rsidRDefault="004E16BF" w:rsidP="00975740">
      <w:pPr>
        <w:pStyle w:val="ListParagraph"/>
        <w:spacing w:after="0" w:line="240" w:lineRule="auto"/>
        <w:rPr>
          <w:rFonts w:ascii="Arial" w:eastAsia="Times New Roman" w:hAnsi="Arial" w:cs="Arial"/>
          <w:lang w:eastAsia="en-GB"/>
          <w14:ligatures w14:val="none"/>
        </w:rPr>
      </w:pPr>
    </w:p>
    <w:p w14:paraId="13A8C0C7" w14:textId="46EFB768" w:rsidR="004E16BF" w:rsidRPr="00141D19" w:rsidRDefault="004E16BF" w:rsidP="00141D19">
      <w:pPr>
        <w:spacing w:after="0" w:line="240" w:lineRule="auto"/>
        <w:rPr>
          <w:rFonts w:ascii="Arial" w:eastAsia="Times New Roman" w:hAnsi="Arial" w:cs="Arial"/>
          <w:lang w:eastAsia="en-GB"/>
          <w14:ligatures w14:val="none"/>
        </w:rPr>
      </w:pPr>
    </w:p>
    <w:p w14:paraId="79AD581B" w14:textId="33DFFB86" w:rsidR="004E16BF" w:rsidRDefault="004E16BF" w:rsidP="00975740">
      <w:pPr>
        <w:pStyle w:val="ListParagraph"/>
        <w:spacing w:after="0" w:line="240" w:lineRule="auto"/>
        <w:rPr>
          <w:rFonts w:ascii="Arial" w:eastAsia="Times New Roman" w:hAnsi="Arial" w:cs="Arial"/>
          <w:lang w:eastAsia="en-GB"/>
          <w14:ligatures w14:val="none"/>
        </w:rPr>
      </w:pPr>
    </w:p>
    <w:p w14:paraId="38F5A690" w14:textId="592657F2" w:rsidR="004E16BF" w:rsidRDefault="004E16BF" w:rsidP="00975740">
      <w:pPr>
        <w:pStyle w:val="ListParagraph"/>
        <w:spacing w:after="0" w:line="240" w:lineRule="auto"/>
        <w:rPr>
          <w:rFonts w:ascii="Arial" w:eastAsia="Times New Roman" w:hAnsi="Arial" w:cs="Arial"/>
          <w:lang w:eastAsia="en-GB"/>
          <w14:ligatures w14:val="none"/>
        </w:rPr>
      </w:pPr>
    </w:p>
    <w:p w14:paraId="005EC0F7" w14:textId="2A49939B" w:rsidR="004E16BF" w:rsidRDefault="004E16BF" w:rsidP="00975740">
      <w:pPr>
        <w:pStyle w:val="ListParagraph"/>
        <w:spacing w:after="0" w:line="240" w:lineRule="auto"/>
        <w:rPr>
          <w:rFonts w:ascii="Arial" w:eastAsia="Times New Roman" w:hAnsi="Arial" w:cs="Arial"/>
          <w:lang w:eastAsia="en-GB"/>
          <w14:ligatures w14:val="none"/>
        </w:rPr>
      </w:pPr>
    </w:p>
    <w:p w14:paraId="5CC06EED" w14:textId="6F1B13A9" w:rsidR="004E16BF" w:rsidRDefault="004E16BF" w:rsidP="00975740">
      <w:pPr>
        <w:pStyle w:val="ListParagraph"/>
        <w:spacing w:after="0" w:line="240" w:lineRule="auto"/>
        <w:rPr>
          <w:rFonts w:ascii="Arial" w:eastAsia="Times New Roman" w:hAnsi="Arial" w:cs="Arial"/>
          <w:lang w:eastAsia="en-GB"/>
          <w14:ligatures w14:val="none"/>
        </w:rPr>
      </w:pPr>
    </w:p>
    <w:p w14:paraId="547C2A32" w14:textId="25A5CA6D" w:rsidR="00975740" w:rsidRPr="00141D19" w:rsidRDefault="00141D19" w:rsidP="00141D19">
      <w:pPr>
        <w:spacing w:after="0" w:line="240" w:lineRule="auto"/>
        <w:rPr>
          <w:rFonts w:ascii="Arial" w:eastAsia="Times New Roman" w:hAnsi="Arial" w:cs="Arial"/>
          <w:lang w:eastAsia="en-GB"/>
          <w14:ligatures w14:val="none"/>
        </w:rPr>
      </w:pPr>
      <w:r>
        <w:rPr>
          <w:noProof/>
        </w:rPr>
        <w:drawing>
          <wp:anchor distT="0" distB="0" distL="114300" distR="114300" simplePos="0" relativeHeight="251689984" behindDoc="0" locked="0" layoutInCell="1" allowOverlap="1" wp14:anchorId="4E488EF3" wp14:editId="7A1DBAC9">
            <wp:simplePos x="0" y="0"/>
            <wp:positionH relativeFrom="margin">
              <wp:posOffset>969645</wp:posOffset>
            </wp:positionH>
            <wp:positionV relativeFrom="margin">
              <wp:posOffset>3368040</wp:posOffset>
            </wp:positionV>
            <wp:extent cx="4096385" cy="3093720"/>
            <wp:effectExtent l="0" t="0" r="0" b="0"/>
            <wp:wrapSquare wrapText="bothSides"/>
            <wp:docPr id="842767643" name="Picture 21" descr="The Chronic Car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Chronic Care Model"/>
                    <pic:cNvPicPr>
                      <a:picLocks noChangeAspect="1" noChangeArrowheads="1"/>
                    </pic:cNvPicPr>
                  </pic:nvPicPr>
                  <pic:blipFill rotWithShape="1">
                    <a:blip r:embed="rId23">
                      <a:extLst>
                        <a:ext uri="{28A0092B-C50C-407E-A947-70E740481C1C}">
                          <a14:useLocalDpi xmlns:a14="http://schemas.microsoft.com/office/drawing/2010/main" val="0"/>
                        </a:ext>
                      </a:extLst>
                    </a:blip>
                    <a:srcRect b="11134"/>
                    <a:stretch>
                      <a:fillRect/>
                    </a:stretch>
                  </pic:blipFill>
                  <pic:spPr bwMode="auto">
                    <a:xfrm>
                      <a:off x="0" y="0"/>
                      <a:ext cx="4096385" cy="3093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9386C5" w14:textId="77777777" w:rsidR="004E16BF" w:rsidRDefault="004E16BF" w:rsidP="00975740">
      <w:pPr>
        <w:pStyle w:val="Heading2"/>
        <w:jc w:val="center"/>
        <w:rPr>
          <w:rFonts w:ascii="Arial" w:hAnsi="Arial" w:cs="Arial"/>
          <w:b/>
          <w:bCs/>
          <w:sz w:val="24"/>
          <w:szCs w:val="24"/>
        </w:rPr>
      </w:pPr>
    </w:p>
    <w:p w14:paraId="21B18A29" w14:textId="00C382D9" w:rsidR="00942E15" w:rsidRPr="00141D19" w:rsidRDefault="00975740" w:rsidP="00141D19">
      <w:pPr>
        <w:pStyle w:val="Heading2"/>
        <w:jc w:val="center"/>
        <w:rPr>
          <w:rFonts w:ascii="Arial" w:hAnsi="Arial" w:cs="Arial"/>
          <w:b/>
          <w:bCs/>
          <w:sz w:val="24"/>
          <w:szCs w:val="24"/>
        </w:rPr>
      </w:pPr>
      <w:bookmarkStart w:id="36" w:name="_Toc242635128"/>
      <w:bookmarkStart w:id="37" w:name="_Hlk242634407"/>
      <w:r w:rsidRPr="00975740">
        <w:rPr>
          <w:rFonts w:ascii="Arial" w:hAnsi="Arial" w:cs="Arial"/>
          <w:b/>
          <w:bCs/>
          <w:sz w:val="24"/>
          <w:szCs w:val="24"/>
        </w:rPr>
        <w:t>The Chronic Care Model (CCM)</w:t>
      </w:r>
      <w:bookmarkEnd w:id="36"/>
    </w:p>
    <w:p w14:paraId="4EE14A15" w14:textId="2316AA7F" w:rsidR="00034502" w:rsidRPr="00141D19" w:rsidRDefault="00141D19" w:rsidP="00141D19">
      <w:pPr>
        <w:spacing w:line="360" w:lineRule="auto"/>
        <w:rPr>
          <w:rFonts w:ascii="Arial" w:eastAsia="Times New Roman" w:hAnsi="Arial" w:cs="Arial"/>
          <w:lang w:eastAsia="en-GB"/>
          <w14:ligatures w14:val="none"/>
        </w:rPr>
      </w:pPr>
      <w:r>
        <w:rPr>
          <w:noProof/>
        </w:rPr>
        <w:drawing>
          <wp:anchor distT="0" distB="0" distL="114300" distR="114300" simplePos="0" relativeHeight="251693056" behindDoc="0" locked="0" layoutInCell="1" allowOverlap="1" wp14:anchorId="6702D10D" wp14:editId="255E05F1">
            <wp:simplePos x="0" y="0"/>
            <wp:positionH relativeFrom="margin">
              <wp:align>center</wp:align>
            </wp:positionH>
            <wp:positionV relativeFrom="margin">
              <wp:posOffset>1744980</wp:posOffset>
            </wp:positionV>
            <wp:extent cx="5454015" cy="4533265"/>
            <wp:effectExtent l="0" t="0" r="0" b="635"/>
            <wp:wrapSquare wrapText="bothSides"/>
            <wp:docPr id="1619741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41357" name=""/>
                    <pic:cNvPicPr/>
                  </pic:nvPicPr>
                  <pic:blipFill rotWithShape="1">
                    <a:blip r:embed="rId24">
                      <a:extLst>
                        <a:ext uri="{28A0092B-C50C-407E-A947-70E740481C1C}">
                          <a14:useLocalDpi xmlns:a14="http://schemas.microsoft.com/office/drawing/2010/main" val="0"/>
                        </a:ext>
                      </a:extLst>
                    </a:blip>
                    <a:srcRect l="19410" r="19167" b="9238"/>
                    <a:stretch>
                      <a:fillRect/>
                    </a:stretch>
                  </pic:blipFill>
                  <pic:spPr bwMode="auto">
                    <a:xfrm>
                      <a:off x="0" y="0"/>
                      <a:ext cx="5454015" cy="4533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145F">
        <w:rPr>
          <w:rFonts w:ascii="Arial" w:eastAsia="Times New Roman" w:hAnsi="Arial" w:cs="Arial"/>
          <w:lang w:eastAsia="en-GB"/>
          <w14:ligatures w14:val="none"/>
        </w:rPr>
        <w:t xml:space="preserve">The CCM is developed in USA by Wagner and colleagues in 1990s. this model provides guidance for shifting from an acute, episodic health system to one suited to chronic disease, with proactive patient-centred, evidence-based approach </w:t>
      </w:r>
      <w:r w:rsidR="00D8145F" w:rsidRPr="00D8145F">
        <w:rPr>
          <w:rFonts w:ascii="Arial" w:eastAsia="Times New Roman" w:hAnsi="Arial" w:cs="Arial"/>
          <w:lang w:eastAsia="en-GB"/>
          <w14:ligatures w14:val="none"/>
        </w:rPr>
        <w:t>(Grover and Joshi, 2014)</w:t>
      </w:r>
    </w:p>
    <w:bookmarkEnd w:id="37"/>
    <w:p w14:paraId="31448396" w14:textId="711F4BB7" w:rsidR="00FF14F9" w:rsidRPr="00FF14F9" w:rsidRDefault="00FF14F9" w:rsidP="00FF14F9">
      <w:pPr>
        <w:spacing w:line="360" w:lineRule="auto"/>
        <w:jc w:val="center"/>
        <w:rPr>
          <w:rFonts w:ascii="Arial" w:eastAsia="Times New Roman" w:hAnsi="Arial" w:cs="Arial"/>
          <w:lang w:eastAsia="en-GB"/>
          <w14:ligatures w14:val="none"/>
        </w:rPr>
      </w:pPr>
      <w:r>
        <w:rPr>
          <w:rFonts w:ascii="Arial" w:hAnsi="Arial" w:cs="Arial"/>
        </w:rPr>
        <w:t xml:space="preserve">Source: Author based on </w:t>
      </w:r>
      <w:r w:rsidRPr="00D8145F">
        <w:rPr>
          <w:rFonts w:ascii="Arial" w:eastAsia="Times New Roman" w:hAnsi="Arial" w:cs="Arial"/>
          <w:lang w:eastAsia="en-GB"/>
          <w14:ligatures w14:val="none"/>
        </w:rPr>
        <w:t xml:space="preserve">Grover and Joshi </w:t>
      </w:r>
      <w:r w:rsidR="00FF6D6E">
        <w:rPr>
          <w:rFonts w:ascii="Arial" w:eastAsia="Times New Roman" w:hAnsi="Arial" w:cs="Arial"/>
          <w:lang w:eastAsia="en-GB"/>
          <w14:ligatures w14:val="none"/>
        </w:rPr>
        <w:t>(</w:t>
      </w:r>
      <w:r w:rsidRPr="00D8145F">
        <w:rPr>
          <w:rFonts w:ascii="Arial" w:eastAsia="Times New Roman" w:hAnsi="Arial" w:cs="Arial"/>
          <w:lang w:eastAsia="en-GB"/>
          <w14:ligatures w14:val="none"/>
        </w:rPr>
        <w:t>2014)</w:t>
      </w:r>
    </w:p>
    <w:p w14:paraId="197F85D0" w14:textId="40674FE4" w:rsidR="002C524C" w:rsidRPr="004941F2" w:rsidRDefault="002C524C" w:rsidP="002C524C">
      <w:pPr>
        <w:spacing w:line="360" w:lineRule="auto"/>
        <w:jc w:val="both"/>
        <w:rPr>
          <w:rFonts w:ascii="Arial" w:hAnsi="Arial" w:cs="Arial"/>
          <w:b/>
          <w:bCs/>
        </w:rPr>
      </w:pPr>
      <w:bookmarkStart w:id="38" w:name="_Hlk242634430"/>
      <w:r w:rsidRPr="004941F2">
        <w:rPr>
          <w:rFonts w:ascii="Arial" w:hAnsi="Arial" w:cs="Arial"/>
          <w:b/>
          <w:bCs/>
        </w:rPr>
        <w:t xml:space="preserve">The Tuscany Heart Failure Programme and CCM: </w:t>
      </w:r>
    </w:p>
    <w:p w14:paraId="279F5235" w14:textId="3D8DF77F" w:rsidR="00EA06A2" w:rsidRDefault="002C524C" w:rsidP="0062562F">
      <w:pPr>
        <w:spacing w:line="360" w:lineRule="auto"/>
        <w:jc w:val="both"/>
        <w:rPr>
          <w:rFonts w:ascii="Arial" w:hAnsi="Arial" w:cs="Arial"/>
        </w:rPr>
      </w:pPr>
      <w:r w:rsidRPr="002C524C">
        <w:rPr>
          <w:rFonts w:ascii="Arial" w:hAnsi="Arial" w:cs="Arial"/>
        </w:rPr>
        <w:t xml:space="preserve">This programme ran in 2010 in Tuscany. In this programme 1761 patients with coronary heart failure with 3522 match controls over four years. Deaths were 18% lower in the programme group and planned hospital admissions rates are higher. Hospital admissions suggest that GPs were more aware of patient’s condition and target concerns by using hospital pathways. The limitations and gaps show that broader implication and effectiveness cannot be determined as it only focused on heart failure and not other heart related issues, multimorbidity is ignored and the study only </w:t>
      </w:r>
      <w:r w:rsidRPr="002C524C">
        <w:rPr>
          <w:rFonts w:ascii="Arial" w:hAnsi="Arial" w:cs="Arial"/>
        </w:rPr>
        <w:lastRenderedPageBreak/>
        <w:t>captures death rates not quality of life and overall outcome of patients</w:t>
      </w:r>
      <w:r w:rsidR="0062562F">
        <w:rPr>
          <w:rFonts w:ascii="Arial" w:hAnsi="Arial" w:cs="Arial"/>
        </w:rPr>
        <w:t xml:space="preserve"> </w:t>
      </w:r>
      <w:r w:rsidR="0062562F" w:rsidRPr="0062562F">
        <w:rPr>
          <w:rFonts w:ascii="Arial" w:hAnsi="Arial" w:cs="Arial"/>
        </w:rPr>
        <w:t xml:space="preserve">(Francesconi </w:t>
      </w:r>
      <w:r w:rsidR="0062562F" w:rsidRPr="0062562F">
        <w:rPr>
          <w:rFonts w:ascii="Arial" w:hAnsi="Arial" w:cs="Arial"/>
          <w:i/>
          <w:iCs/>
        </w:rPr>
        <w:t>et al.</w:t>
      </w:r>
      <w:r w:rsidR="0062562F" w:rsidRPr="0062562F">
        <w:rPr>
          <w:rFonts w:ascii="Arial" w:hAnsi="Arial" w:cs="Arial"/>
        </w:rPr>
        <w:t>, 2019)</w:t>
      </w:r>
      <w:r w:rsidR="0062562F">
        <w:rPr>
          <w:rFonts w:ascii="Arial" w:hAnsi="Arial" w:cs="Arial"/>
        </w:rPr>
        <w:t>.</w:t>
      </w:r>
      <w:r w:rsidR="004941F2">
        <w:rPr>
          <w:rFonts w:ascii="Arial" w:hAnsi="Arial" w:cs="Arial"/>
        </w:rPr>
        <w:t xml:space="preserve"> </w:t>
      </w:r>
    </w:p>
    <w:p w14:paraId="7A506EED" w14:textId="3CA8FA22" w:rsidR="00620A83" w:rsidRPr="00EA06A2" w:rsidRDefault="0062562F" w:rsidP="00EA06A2">
      <w:pPr>
        <w:spacing w:line="360" w:lineRule="auto"/>
        <w:jc w:val="both"/>
        <w:rPr>
          <w:rFonts w:ascii="Arial" w:hAnsi="Arial" w:cs="Arial"/>
        </w:rPr>
      </w:pPr>
      <w:r w:rsidRPr="00620A83">
        <w:rPr>
          <w:rFonts w:ascii="Arial" w:hAnsi="Arial" w:cs="Arial"/>
          <w:b/>
          <w:bCs/>
        </w:rPr>
        <w:t xml:space="preserve">Strengths and Limitations: </w:t>
      </w:r>
    </w:p>
    <w:p w14:paraId="53724B5E" w14:textId="02931F3E" w:rsidR="00620A83" w:rsidRDefault="00620A83" w:rsidP="00620A83">
      <w:pPr>
        <w:spacing w:line="360" w:lineRule="auto"/>
        <w:jc w:val="both"/>
        <w:rPr>
          <w:rFonts w:ascii="Arial" w:hAnsi="Arial" w:cs="Arial"/>
        </w:rPr>
      </w:pPr>
      <w:r>
        <w:rPr>
          <w:rFonts w:ascii="Arial" w:hAnsi="Arial" w:cs="Arial"/>
        </w:rPr>
        <w:t xml:space="preserve">There is substantial improvement in process measure and clinical outcomes after the implication of CCM regarding diabetes, CVD and COPD Greater use of CCM enables patients to engage in more self-management behaviours. So far, the systematic reviews done on CCM found that improved processes do not always lead to improved long-term outcomes. Clinical information systems were the hardest element to implement and that time pressure and data collection burden were major challenges. Most of the studies found on the model are USA based and done on diabetes management so CVD specific evidence was limited </w:t>
      </w:r>
      <w:r w:rsidRPr="002C524C">
        <w:rPr>
          <w:rFonts w:ascii="Arial" w:hAnsi="Arial" w:cs="Arial"/>
        </w:rPr>
        <w:t>(Grover and Joshi, 2014).</w:t>
      </w:r>
    </w:p>
    <w:p w14:paraId="6B4A4B70" w14:textId="25176748" w:rsidR="00EA06A2" w:rsidRDefault="00EA06A2" w:rsidP="00EA06A2">
      <w:pPr>
        <w:pStyle w:val="Heading1"/>
        <w:jc w:val="center"/>
        <w:rPr>
          <w:rFonts w:ascii="Arial" w:eastAsia="Arial" w:hAnsi="Arial" w:cs="Arial"/>
          <w:b/>
          <w:bCs/>
          <w:sz w:val="24"/>
          <w:szCs w:val="24"/>
          <w:lang w:val="en-US"/>
        </w:rPr>
      </w:pPr>
      <w:r w:rsidRPr="00EA06A2">
        <w:rPr>
          <w:rFonts w:ascii="Arial" w:eastAsia="Arial" w:hAnsi="Arial" w:cs="Arial"/>
          <w:b/>
          <w:bCs/>
          <w:sz w:val="24"/>
          <w:szCs w:val="24"/>
          <w:lang w:val="en-US"/>
        </w:rPr>
        <w:t xml:space="preserve"> </w:t>
      </w:r>
      <w:bookmarkStart w:id="39" w:name="_Toc242635129"/>
      <w:r w:rsidRPr="00EA06A2">
        <w:rPr>
          <w:rFonts w:ascii="Arial" w:eastAsia="Arial" w:hAnsi="Arial" w:cs="Arial"/>
          <w:b/>
          <w:bCs/>
          <w:sz w:val="24"/>
          <w:szCs w:val="24"/>
          <w:lang w:val="en-US"/>
        </w:rPr>
        <w:t xml:space="preserve">Political Health </w:t>
      </w:r>
      <w:r>
        <w:rPr>
          <w:rFonts w:ascii="Arial" w:eastAsia="Arial" w:hAnsi="Arial" w:cs="Arial"/>
          <w:b/>
          <w:bCs/>
          <w:sz w:val="24"/>
          <w:szCs w:val="24"/>
          <w:lang w:val="en-US"/>
        </w:rPr>
        <w:t>a</w:t>
      </w:r>
      <w:r w:rsidRPr="00EA06A2">
        <w:rPr>
          <w:rFonts w:ascii="Arial" w:eastAsia="Arial" w:hAnsi="Arial" w:cs="Arial"/>
          <w:b/>
          <w:bCs/>
          <w:sz w:val="24"/>
          <w:szCs w:val="24"/>
          <w:lang w:val="en-US"/>
        </w:rPr>
        <w:t>nd Social Care Agendas</w:t>
      </w:r>
      <w:bookmarkEnd w:id="39"/>
    </w:p>
    <w:p w14:paraId="0588ADCD" w14:textId="6780435F" w:rsidR="005E7FD6" w:rsidRDefault="009229CD" w:rsidP="0029215B">
      <w:pPr>
        <w:spacing w:line="360" w:lineRule="auto"/>
        <w:jc w:val="both"/>
        <w:rPr>
          <w:rFonts w:ascii="Arial" w:hAnsi="Arial" w:cs="Arial"/>
        </w:rPr>
      </w:pPr>
      <w:r w:rsidRPr="009229CD">
        <w:rPr>
          <w:rFonts w:ascii="Arial" w:hAnsi="Arial" w:cs="Arial"/>
          <w:lang w:val="en-US"/>
        </w:rPr>
        <w:t>Cardiovascular disease (CVD) remains one the leading causes of premature mortality. Annually 33,000 premature deaths from heart disease and stroke in people under the age of 75. This not only drives health inequalities and significant income loss but also exert pressure on NHS that can be avoidable</w:t>
      </w:r>
      <w:r w:rsidR="0029215B">
        <w:rPr>
          <w:rFonts w:ascii="Arial" w:hAnsi="Arial" w:cs="Arial"/>
          <w:lang w:val="en-US"/>
        </w:rPr>
        <w:t xml:space="preserve"> </w:t>
      </w:r>
      <w:r w:rsidR="0029215B" w:rsidRPr="00AC6108">
        <w:rPr>
          <w:rFonts w:ascii="Arial" w:hAnsi="Arial" w:cs="Arial"/>
        </w:rPr>
        <w:t>(DHSC, 2026)</w:t>
      </w:r>
      <w:r w:rsidRPr="009229CD">
        <w:rPr>
          <w:rFonts w:ascii="Arial" w:hAnsi="Arial" w:cs="Arial"/>
          <w:lang w:val="en-US"/>
        </w:rPr>
        <w:t xml:space="preserve"> </w:t>
      </w:r>
      <w:r w:rsidR="00AC6108">
        <w:rPr>
          <w:rFonts w:ascii="Arial" w:hAnsi="Arial" w:cs="Arial"/>
        </w:rPr>
        <w:t>The national agenda of CVD management focuses on prevention, early diagnosis and timely interventions. However, evidence suggests that policy ambitions have not always translated into consistent improvements.</w:t>
      </w:r>
      <w:r w:rsidR="00C95868">
        <w:rPr>
          <w:rFonts w:ascii="Arial" w:hAnsi="Arial" w:cs="Arial"/>
        </w:rPr>
        <w:t xml:space="preserve"> </w:t>
      </w:r>
      <w:r w:rsidR="00C95868" w:rsidRPr="00C95868">
        <w:rPr>
          <w:rFonts w:ascii="Arial" w:hAnsi="Arial" w:cs="Arial"/>
        </w:rPr>
        <w:t>(Merritt, 2025)</w:t>
      </w:r>
      <w:r w:rsidR="00C95868">
        <w:rPr>
          <w:rFonts w:ascii="Arial" w:hAnsi="Arial" w:cs="Arial"/>
        </w:rPr>
        <w:t xml:space="preserve">. </w:t>
      </w:r>
      <w:r w:rsidR="00AC6108">
        <w:rPr>
          <w:rFonts w:ascii="Arial" w:hAnsi="Arial" w:cs="Arial"/>
        </w:rPr>
        <w:t xml:space="preserve">The Darzi report 2024 highlights the gap between NHS ambitions and service performance. </w:t>
      </w:r>
    </w:p>
    <w:p w14:paraId="0BFE63BB" w14:textId="4E5A7C62" w:rsidR="00AC6108" w:rsidRPr="0029215B" w:rsidRDefault="00AC6108" w:rsidP="0029215B">
      <w:pPr>
        <w:pStyle w:val="Heading2"/>
        <w:rPr>
          <w:rFonts w:ascii="Arial" w:hAnsi="Arial" w:cs="Arial"/>
          <w:b/>
          <w:bCs/>
          <w:sz w:val="24"/>
          <w:szCs w:val="24"/>
        </w:rPr>
      </w:pPr>
      <w:bookmarkStart w:id="40" w:name="_Toc242635130"/>
      <w:r w:rsidRPr="0029215B">
        <w:rPr>
          <w:rFonts w:ascii="Arial" w:hAnsi="Arial" w:cs="Arial"/>
          <w:b/>
          <w:bCs/>
          <w:sz w:val="24"/>
          <w:szCs w:val="24"/>
        </w:rPr>
        <w:t>NHS 10-year Plan</w:t>
      </w:r>
      <w:bookmarkEnd w:id="40"/>
    </w:p>
    <w:p w14:paraId="7366047E" w14:textId="511FE7EC" w:rsidR="00AC6108" w:rsidRDefault="00AC6108" w:rsidP="00AC6108">
      <w:pPr>
        <w:spacing w:line="360" w:lineRule="auto"/>
        <w:rPr>
          <w:rFonts w:ascii="Arial" w:hAnsi="Arial" w:cs="Arial"/>
        </w:rPr>
      </w:pPr>
      <w:r>
        <w:rPr>
          <w:rFonts w:ascii="Arial" w:hAnsi="Arial" w:cs="Arial"/>
        </w:rPr>
        <w:t>Promotes three shifts</w:t>
      </w:r>
    </w:p>
    <w:p w14:paraId="3FB54D0D" w14:textId="43B046E3" w:rsidR="00AC6108" w:rsidRDefault="00AC6108" w:rsidP="00AC6108">
      <w:pPr>
        <w:pStyle w:val="ListParagraph"/>
        <w:numPr>
          <w:ilvl w:val="0"/>
          <w:numId w:val="12"/>
        </w:numPr>
        <w:spacing w:line="360" w:lineRule="auto"/>
        <w:rPr>
          <w:rFonts w:ascii="Arial" w:hAnsi="Arial" w:cs="Arial"/>
        </w:rPr>
      </w:pPr>
      <w:r>
        <w:rPr>
          <w:rFonts w:ascii="Arial" w:hAnsi="Arial" w:cs="Arial"/>
        </w:rPr>
        <w:t>Hospital to community</w:t>
      </w:r>
    </w:p>
    <w:p w14:paraId="72592751" w14:textId="291DE175" w:rsidR="00AC6108" w:rsidRDefault="00AC6108" w:rsidP="00AC6108">
      <w:pPr>
        <w:pStyle w:val="ListParagraph"/>
        <w:numPr>
          <w:ilvl w:val="0"/>
          <w:numId w:val="12"/>
        </w:numPr>
        <w:spacing w:line="360" w:lineRule="auto"/>
        <w:rPr>
          <w:rFonts w:ascii="Arial" w:hAnsi="Arial" w:cs="Arial"/>
        </w:rPr>
      </w:pPr>
      <w:r>
        <w:rPr>
          <w:rFonts w:ascii="Arial" w:hAnsi="Arial" w:cs="Arial"/>
        </w:rPr>
        <w:t>Analogue to digital</w:t>
      </w:r>
    </w:p>
    <w:p w14:paraId="2909A0C7" w14:textId="3B7D0C1A" w:rsidR="00AC6108" w:rsidRDefault="00AC6108" w:rsidP="00AC6108">
      <w:pPr>
        <w:pStyle w:val="ListParagraph"/>
        <w:numPr>
          <w:ilvl w:val="0"/>
          <w:numId w:val="12"/>
        </w:numPr>
        <w:spacing w:line="360" w:lineRule="auto"/>
        <w:rPr>
          <w:rFonts w:ascii="Arial" w:hAnsi="Arial" w:cs="Arial"/>
        </w:rPr>
      </w:pPr>
      <w:r>
        <w:rPr>
          <w:rFonts w:ascii="Arial" w:hAnsi="Arial" w:cs="Arial"/>
        </w:rPr>
        <w:t>Sickness to prevention</w:t>
      </w:r>
    </w:p>
    <w:p w14:paraId="66891D16" w14:textId="3BA141C4" w:rsidR="00AC6108" w:rsidRDefault="00AC6108" w:rsidP="00AC6108">
      <w:pPr>
        <w:spacing w:line="360" w:lineRule="auto"/>
        <w:rPr>
          <w:rFonts w:ascii="Arial" w:hAnsi="Arial" w:cs="Arial"/>
        </w:rPr>
      </w:pPr>
      <w:r w:rsidRPr="00AC6108">
        <w:rPr>
          <w:rFonts w:ascii="Arial" w:hAnsi="Arial" w:cs="Arial"/>
        </w:rPr>
        <w:t xml:space="preserve">Community based prevention and digital monitoring may reduce avoidable </w:t>
      </w:r>
      <w:r>
        <w:rPr>
          <w:rFonts w:ascii="Arial" w:hAnsi="Arial" w:cs="Arial"/>
        </w:rPr>
        <w:t>admission and improve access. However, benefits depend on workforce capacity, digital inclusion and effective coordination between primary, community and hospital services</w:t>
      </w:r>
      <w:r w:rsidR="00C95868">
        <w:rPr>
          <w:rFonts w:ascii="Arial" w:hAnsi="Arial" w:cs="Arial"/>
        </w:rPr>
        <w:t xml:space="preserve"> </w:t>
      </w:r>
      <w:r w:rsidR="00C95868" w:rsidRPr="00C95868">
        <w:rPr>
          <w:rFonts w:ascii="Arial" w:hAnsi="Arial" w:cs="Arial"/>
        </w:rPr>
        <w:t>(NHS England, 2019)</w:t>
      </w:r>
      <w:r w:rsidR="00C95868">
        <w:rPr>
          <w:rFonts w:ascii="Arial" w:hAnsi="Arial" w:cs="Arial"/>
        </w:rPr>
        <w:t>.</w:t>
      </w:r>
      <w:r>
        <w:rPr>
          <w:rFonts w:ascii="Arial" w:hAnsi="Arial" w:cs="Arial"/>
        </w:rPr>
        <w:t xml:space="preserve"> </w:t>
      </w:r>
    </w:p>
    <w:p w14:paraId="07EA0EB0" w14:textId="77777777" w:rsidR="00D71691" w:rsidRPr="0029215B" w:rsidRDefault="00D71691" w:rsidP="00D71691">
      <w:pPr>
        <w:pStyle w:val="Heading2"/>
        <w:rPr>
          <w:rFonts w:ascii="Arial" w:hAnsi="Arial" w:cs="Arial"/>
          <w:b/>
          <w:bCs/>
          <w:sz w:val="24"/>
          <w:szCs w:val="24"/>
        </w:rPr>
      </w:pPr>
      <w:bookmarkStart w:id="41" w:name="_Toc242635131"/>
      <w:r w:rsidRPr="0029215B">
        <w:rPr>
          <w:rFonts w:ascii="Arial" w:hAnsi="Arial" w:cs="Arial"/>
          <w:b/>
          <w:bCs/>
          <w:sz w:val="24"/>
          <w:szCs w:val="24"/>
        </w:rPr>
        <w:lastRenderedPageBreak/>
        <w:t>NHS Health Checks</w:t>
      </w:r>
      <w:bookmarkEnd w:id="41"/>
    </w:p>
    <w:p w14:paraId="733D0B5E" w14:textId="60C6DEF2" w:rsidR="00D71691" w:rsidRDefault="00D71691" w:rsidP="00AC6108">
      <w:pPr>
        <w:spacing w:line="360" w:lineRule="auto"/>
        <w:rPr>
          <w:rFonts w:ascii="Arial" w:hAnsi="Arial" w:cs="Arial"/>
        </w:rPr>
      </w:pPr>
      <w:r>
        <w:rPr>
          <w:rFonts w:ascii="Arial" w:hAnsi="Arial" w:cs="Arial"/>
        </w:rPr>
        <w:t>Supports early identification of cardiovascular risk factors and workplace programmes. Wider implications tackle smoking and obesity.  Prevention offers opportunities to reduce long-term disease burden. However National Audit Office (NA0, 2024) reported fewer than half of eligible people attended an NHS Health Check (</w:t>
      </w:r>
      <w:r w:rsidRPr="00C95868">
        <w:rPr>
          <w:rFonts w:ascii="Arial" w:hAnsi="Arial" w:cs="Arial"/>
        </w:rPr>
        <w:t>NHS, 2023)</w:t>
      </w:r>
      <w:r>
        <w:rPr>
          <w:rFonts w:ascii="Arial" w:hAnsi="Arial" w:cs="Arial"/>
        </w:rPr>
        <w:t xml:space="preserve"> highlighting weakness in reach, commissioning and engagement with high-risk groups. </w:t>
      </w:r>
    </w:p>
    <w:bookmarkEnd w:id="38"/>
    <w:p w14:paraId="7CCD1346" w14:textId="16519555" w:rsidR="00AE2FAF" w:rsidRDefault="006A4AE3" w:rsidP="00AC6108">
      <w:pPr>
        <w:spacing w:line="360" w:lineRule="auto"/>
        <w:rPr>
          <w:rFonts w:ascii="Arial" w:hAnsi="Arial" w:cs="Arial"/>
        </w:rPr>
      </w:pPr>
      <w:r w:rsidRPr="00BD6AD3">
        <w:rPr>
          <w:rFonts w:ascii="Arial" w:hAnsi="Arial" w:cs="Arial"/>
          <w:b/>
          <w:bCs/>
          <w:noProof/>
        </w:rPr>
        <mc:AlternateContent>
          <mc:Choice Requires="wps">
            <w:drawing>
              <wp:anchor distT="0" distB="0" distL="114300" distR="114300" simplePos="0" relativeHeight="251718656" behindDoc="0" locked="0" layoutInCell="1" allowOverlap="1" wp14:anchorId="52DAA4D6" wp14:editId="1DD19078">
                <wp:simplePos x="0" y="0"/>
                <wp:positionH relativeFrom="margin">
                  <wp:posOffset>60960</wp:posOffset>
                </wp:positionH>
                <wp:positionV relativeFrom="paragraph">
                  <wp:posOffset>3576955</wp:posOffset>
                </wp:positionV>
                <wp:extent cx="1623060" cy="198120"/>
                <wp:effectExtent l="0" t="0" r="15240" b="11430"/>
                <wp:wrapNone/>
                <wp:docPr id="1066831564" name="Text Box 8"/>
                <wp:cNvGraphicFramePr/>
                <a:graphic xmlns:a="http://schemas.openxmlformats.org/drawingml/2006/main">
                  <a:graphicData uri="http://schemas.microsoft.com/office/word/2010/wordprocessingShape">
                    <wps:wsp>
                      <wps:cNvSpPr txBox="1"/>
                      <wps:spPr>
                        <a:xfrm>
                          <a:off x="0" y="0"/>
                          <a:ext cx="1623060" cy="198120"/>
                        </a:xfrm>
                        <a:prstGeom prst="rect">
                          <a:avLst/>
                        </a:prstGeom>
                        <a:solidFill>
                          <a:schemeClr val="lt1"/>
                        </a:solidFill>
                        <a:ln w="6350">
                          <a:solidFill>
                            <a:prstClr val="black"/>
                          </a:solidFill>
                        </a:ln>
                      </wps:spPr>
                      <wps:txbx>
                        <w:txbxContent>
                          <w:p w14:paraId="500E4180" w14:textId="77777777" w:rsidR="006A4AE3" w:rsidRPr="0060154A" w:rsidRDefault="006A4AE3" w:rsidP="006A4AE3">
                            <w:pPr>
                              <w:jc w:val="center"/>
                              <w:rPr>
                                <w:rFonts w:ascii="Arial" w:hAnsi="Arial" w:cs="Arial"/>
                                <w:sz w:val="16"/>
                                <w:szCs w:val="16"/>
                              </w:rPr>
                            </w:pPr>
                            <w:r w:rsidRPr="0060154A">
                              <w:rPr>
                                <w:rFonts w:ascii="Arial" w:hAnsi="Arial" w:cs="Arial"/>
                                <w:sz w:val="16"/>
                                <w:szCs w:val="16"/>
                              </w:rPr>
                              <w:t>(Public Health England, 2019).</w:t>
                            </w:r>
                          </w:p>
                          <w:p w14:paraId="4DF3A018" w14:textId="77777777" w:rsidR="006A4AE3" w:rsidRPr="0060154A" w:rsidRDefault="006A4AE3" w:rsidP="006A4AE3">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AA4D6" id="_x0000_s1039" type="#_x0000_t202" style="position:absolute;margin-left:4.8pt;margin-top:281.65pt;width:127.8pt;height:15.6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" fillcolor="white [3201]" strokeweight=".5pt">
                <v:textbox>
                  <w:txbxContent>
                    <w:p w14:paraId="500E4180" w14:textId="77777777" w:rsidR="006A4AE3" w:rsidRPr="0060154A" w:rsidRDefault="006A4AE3" w:rsidP="006A4AE3">
                      <w:pPr>
                        <w:jc w:val="center"/>
                        <w:rPr>
                          <w:rFonts w:ascii="Arial" w:hAnsi="Arial" w:cs="Arial"/>
                          <w:sz w:val="16"/>
                          <w:szCs w:val="16"/>
                        </w:rPr>
                      </w:pPr>
                      <w:r w:rsidRPr="0060154A">
                        <w:rPr>
                          <w:rFonts w:ascii="Arial" w:hAnsi="Arial" w:cs="Arial"/>
                          <w:sz w:val="16"/>
                          <w:szCs w:val="16"/>
                        </w:rPr>
                        <w:t>(Public Health England, 2019).</w:t>
                      </w:r>
                    </w:p>
                    <w:p w14:paraId="4DF3A018" w14:textId="77777777" w:rsidR="006A4AE3" w:rsidRPr="0060154A" w:rsidRDefault="006A4AE3" w:rsidP="006A4AE3">
                      <w:pPr>
                        <w:rPr>
                          <w:rFonts w:ascii="Arial" w:hAnsi="Arial" w:cs="Arial"/>
                          <w:sz w:val="16"/>
                          <w:szCs w:val="16"/>
                        </w:rPr>
                      </w:pPr>
                    </w:p>
                  </w:txbxContent>
                </v:textbox>
                <w10:wrap anchorx="margin"/>
              </v:shape>
            </w:pict>
          </mc:Fallback>
        </mc:AlternateContent>
      </w:r>
      <w:r w:rsidR="00AE2FAF">
        <w:rPr>
          <w:noProof/>
        </w:rPr>
        <w:drawing>
          <wp:inline distT="0" distB="0" distL="0" distR="0" wp14:anchorId="2EB06EDC" wp14:editId="1133082C">
            <wp:extent cx="5731510" cy="3820795"/>
            <wp:effectExtent l="0" t="0" r="2540" b="8255"/>
            <wp:docPr id="8115397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18720ED" w14:textId="091A6A4E" w:rsidR="00AC6108" w:rsidRPr="0029215B" w:rsidRDefault="00C95868" w:rsidP="0029215B">
      <w:pPr>
        <w:pStyle w:val="Heading2"/>
        <w:rPr>
          <w:rFonts w:ascii="Arial" w:hAnsi="Arial" w:cs="Arial"/>
          <w:b/>
          <w:bCs/>
          <w:sz w:val="24"/>
          <w:szCs w:val="24"/>
        </w:rPr>
      </w:pPr>
      <w:bookmarkStart w:id="42" w:name="_Toc242635132"/>
      <w:bookmarkStart w:id="43" w:name="_Hlk242634442"/>
      <w:r w:rsidRPr="0029215B">
        <w:rPr>
          <w:rFonts w:ascii="Arial" w:hAnsi="Arial" w:cs="Arial"/>
          <w:b/>
          <w:bCs/>
          <w:sz w:val="24"/>
          <w:szCs w:val="24"/>
        </w:rPr>
        <w:t>Elective</w:t>
      </w:r>
      <w:r w:rsidR="00AC6108" w:rsidRPr="0029215B">
        <w:rPr>
          <w:rFonts w:ascii="Arial" w:hAnsi="Arial" w:cs="Arial"/>
          <w:b/>
          <w:bCs/>
          <w:sz w:val="24"/>
          <w:szCs w:val="24"/>
        </w:rPr>
        <w:t xml:space="preserve"> Care Reform 2025</w:t>
      </w:r>
      <w:bookmarkEnd w:id="42"/>
    </w:p>
    <w:p w14:paraId="1C69FD00" w14:textId="3FEE17A8" w:rsidR="00C95868" w:rsidRDefault="00AC6108" w:rsidP="00C95868">
      <w:pPr>
        <w:spacing w:line="360" w:lineRule="auto"/>
        <w:rPr>
          <w:rFonts w:ascii="Arial" w:hAnsi="Arial" w:cs="Arial"/>
        </w:rPr>
      </w:pPr>
      <w:r>
        <w:rPr>
          <w:rFonts w:ascii="Arial" w:hAnsi="Arial" w:cs="Arial"/>
        </w:rPr>
        <w:t xml:space="preserve">Seeks to improve diagnostic pathways through earlier specialist </w:t>
      </w:r>
      <w:r w:rsidR="00C95868">
        <w:rPr>
          <w:rFonts w:ascii="Arial" w:hAnsi="Arial" w:cs="Arial"/>
        </w:rPr>
        <w:t>input and</w:t>
      </w:r>
      <w:r>
        <w:rPr>
          <w:rFonts w:ascii="Arial" w:hAnsi="Arial" w:cs="Arial"/>
        </w:rPr>
        <w:t xml:space="preserve"> standardised </w:t>
      </w:r>
      <w:r w:rsidR="00C95868">
        <w:rPr>
          <w:rFonts w:ascii="Arial" w:hAnsi="Arial" w:cs="Arial"/>
        </w:rPr>
        <w:t>pathways</w:t>
      </w:r>
      <w:r>
        <w:rPr>
          <w:rFonts w:ascii="Arial" w:hAnsi="Arial" w:cs="Arial"/>
        </w:rPr>
        <w:t xml:space="preserve"> for common </w:t>
      </w:r>
      <w:r w:rsidR="00C95868">
        <w:rPr>
          <w:rFonts w:ascii="Arial" w:hAnsi="Arial" w:cs="Arial"/>
        </w:rPr>
        <w:t>outpatient</w:t>
      </w:r>
      <w:r>
        <w:rPr>
          <w:rFonts w:ascii="Arial" w:hAnsi="Arial" w:cs="Arial"/>
        </w:rPr>
        <w:t xml:space="preserve"> </w:t>
      </w:r>
      <w:r w:rsidR="00C95868">
        <w:rPr>
          <w:rFonts w:ascii="Arial" w:hAnsi="Arial" w:cs="Arial"/>
        </w:rPr>
        <w:t>presentation. earlier</w:t>
      </w:r>
      <w:r>
        <w:rPr>
          <w:rFonts w:ascii="Arial" w:hAnsi="Arial" w:cs="Arial"/>
        </w:rPr>
        <w:t xml:space="preserve"> assessment may improve efficiency and reduce unnecessary </w:t>
      </w:r>
      <w:r w:rsidR="00C95868">
        <w:rPr>
          <w:rFonts w:ascii="Arial" w:hAnsi="Arial" w:cs="Arial"/>
        </w:rPr>
        <w:t>investigation,</w:t>
      </w:r>
      <w:r>
        <w:rPr>
          <w:rFonts w:ascii="Arial" w:hAnsi="Arial" w:cs="Arial"/>
        </w:rPr>
        <w:t xml:space="preserve"> but standardisation must not compromise individual assessment </w:t>
      </w:r>
      <w:r w:rsidR="00C95868">
        <w:rPr>
          <w:rFonts w:ascii="Arial" w:hAnsi="Arial" w:cs="Arial"/>
        </w:rPr>
        <w:t>to</w:t>
      </w:r>
      <w:r>
        <w:rPr>
          <w:rFonts w:ascii="Arial" w:hAnsi="Arial" w:cs="Arial"/>
        </w:rPr>
        <w:t xml:space="preserve"> address waiting lists without sufficient diagnostic capacity</w:t>
      </w:r>
      <w:r w:rsidR="00C95868">
        <w:rPr>
          <w:rFonts w:ascii="Arial" w:hAnsi="Arial" w:cs="Arial"/>
        </w:rPr>
        <w:t xml:space="preserve"> </w:t>
      </w:r>
      <w:r w:rsidR="00C95868" w:rsidRPr="00C95868">
        <w:rPr>
          <w:rFonts w:ascii="Arial" w:hAnsi="Arial" w:cs="Arial"/>
        </w:rPr>
        <w:t>(NHS England, 2025)</w:t>
      </w:r>
      <w:r w:rsidR="00C95868">
        <w:rPr>
          <w:rFonts w:ascii="Arial" w:hAnsi="Arial" w:cs="Arial"/>
        </w:rPr>
        <w:t>.</w:t>
      </w:r>
    </w:p>
    <w:p w14:paraId="2CE57477" w14:textId="77777777" w:rsidR="00AE2FAF" w:rsidRDefault="0029215B" w:rsidP="005E7FD6">
      <w:pPr>
        <w:spacing w:line="360" w:lineRule="auto"/>
        <w:jc w:val="both"/>
        <w:rPr>
          <w:rFonts w:ascii="Arial" w:hAnsi="Arial" w:cs="Arial"/>
          <w:lang w:val="en-US"/>
        </w:rPr>
      </w:pPr>
      <w:bookmarkStart w:id="44" w:name="_Toc242635133"/>
      <w:r w:rsidRPr="0029215B">
        <w:rPr>
          <w:rStyle w:val="Heading2Char"/>
          <w:rFonts w:ascii="Arial" w:hAnsi="Arial" w:cs="Arial"/>
          <w:b/>
          <w:bCs/>
          <w:sz w:val="24"/>
          <w:szCs w:val="24"/>
        </w:rPr>
        <w:t>The Modern Service Framework</w:t>
      </w:r>
      <w:bookmarkEnd w:id="44"/>
      <w:r w:rsidRPr="009229CD">
        <w:rPr>
          <w:rFonts w:ascii="Arial" w:hAnsi="Arial" w:cs="Arial"/>
          <w:lang w:val="en-US"/>
        </w:rPr>
        <w:t xml:space="preserve"> </w:t>
      </w:r>
    </w:p>
    <w:p w14:paraId="4046C80D" w14:textId="6AE745F5" w:rsidR="002D274D" w:rsidRPr="002D274D" w:rsidRDefault="0029215B" w:rsidP="002D274D">
      <w:pPr>
        <w:spacing w:line="360" w:lineRule="auto"/>
        <w:jc w:val="both"/>
        <w:rPr>
          <w:noProof/>
        </w:rPr>
      </w:pPr>
      <w:r w:rsidRPr="009229CD">
        <w:rPr>
          <w:rFonts w:ascii="Arial" w:hAnsi="Arial" w:cs="Arial"/>
          <w:lang w:val="en-US"/>
        </w:rPr>
        <w:t xml:space="preserve">The government of UK has set a bold ambition to reduce premature mortality rate from CVD by 25% within 10 years.  The modern Service Framework sets out the strategic vision and delivery model to achieve the target. Central to CVF MSF is holistic </w:t>
      </w:r>
      <w:r w:rsidRPr="009229CD">
        <w:rPr>
          <w:rFonts w:ascii="Arial" w:hAnsi="Arial" w:cs="Arial"/>
          <w:lang w:val="en-US"/>
        </w:rPr>
        <w:lastRenderedPageBreak/>
        <w:t>approach with a strong focus on reducing inequalities</w:t>
      </w:r>
      <w:r>
        <w:rPr>
          <w:rFonts w:ascii="Arial" w:hAnsi="Arial" w:cs="Arial"/>
          <w:lang w:val="en-US"/>
        </w:rPr>
        <w:t xml:space="preserve"> by tackling conditions and risks that cluster together and share common causes like high blood pressure, high cholesterol, diabetes, obesity and smoking. The model aims to save thousands of lives</w:t>
      </w:r>
      <w:r w:rsidRPr="009229CD">
        <w:rPr>
          <w:rFonts w:ascii="Arial" w:hAnsi="Arial" w:cs="Arial"/>
          <w:lang w:val="en-US"/>
        </w:rPr>
        <w:t xml:space="preserve"> </w:t>
      </w:r>
      <w:r w:rsidR="00141D19">
        <w:rPr>
          <w:noProof/>
        </w:rPr>
        <w:drawing>
          <wp:anchor distT="0" distB="0" distL="114300" distR="114300" simplePos="0" relativeHeight="251698176" behindDoc="0" locked="0" layoutInCell="1" allowOverlap="1" wp14:anchorId="1706CC99" wp14:editId="5A37FE2F">
            <wp:simplePos x="0" y="0"/>
            <wp:positionH relativeFrom="margin">
              <wp:align>right</wp:align>
            </wp:positionH>
            <wp:positionV relativeFrom="margin">
              <wp:posOffset>1127760</wp:posOffset>
            </wp:positionV>
            <wp:extent cx="5624195" cy="4655820"/>
            <wp:effectExtent l="0" t="0" r="0" b="0"/>
            <wp:wrapSquare wrapText="bothSides"/>
            <wp:docPr id="1561053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053928" name=""/>
                    <pic:cNvPicPr/>
                  </pic:nvPicPr>
                  <pic:blipFill rotWithShape="1">
                    <a:blip r:embed="rId26">
                      <a:extLst>
                        <a:ext uri="{28A0092B-C50C-407E-A947-70E740481C1C}">
                          <a14:useLocalDpi xmlns:a14="http://schemas.microsoft.com/office/drawing/2010/main" val="0"/>
                        </a:ext>
                      </a:extLst>
                    </a:blip>
                    <a:srcRect l="26058" t="23163" r="26877" b="15147"/>
                    <a:stretch>
                      <a:fillRect/>
                    </a:stretch>
                  </pic:blipFill>
                  <pic:spPr bwMode="auto">
                    <a:xfrm>
                      <a:off x="0" y="0"/>
                      <a:ext cx="5624195" cy="4655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lang w:val="en-US"/>
        </w:rPr>
        <w:t xml:space="preserve">and more sustainable NHS </w:t>
      </w:r>
      <w:r w:rsidRPr="00AC6108">
        <w:rPr>
          <w:rFonts w:ascii="Arial" w:hAnsi="Arial" w:cs="Arial"/>
        </w:rPr>
        <w:t>(DHSC, 2026)</w:t>
      </w:r>
      <w:r>
        <w:rPr>
          <w:rFonts w:ascii="Arial" w:hAnsi="Arial" w:cs="Arial"/>
        </w:rPr>
        <w:t xml:space="preserve">. </w:t>
      </w:r>
    </w:p>
    <w:p w14:paraId="7608C831" w14:textId="77777777" w:rsidR="002D274D" w:rsidRDefault="002D274D" w:rsidP="00141D19">
      <w:pPr>
        <w:spacing w:line="360" w:lineRule="auto"/>
        <w:jc w:val="center"/>
        <w:rPr>
          <w:rFonts w:ascii="Arial" w:hAnsi="Arial" w:cs="Arial"/>
        </w:rPr>
      </w:pPr>
    </w:p>
    <w:bookmarkEnd w:id="43"/>
    <w:p w14:paraId="4B33880C" w14:textId="362CF6E7" w:rsidR="0029215B" w:rsidRDefault="002D274D" w:rsidP="00141D19">
      <w:pPr>
        <w:spacing w:line="360" w:lineRule="auto"/>
        <w:jc w:val="center"/>
        <w:rPr>
          <w:rFonts w:ascii="Arial" w:hAnsi="Arial" w:cs="Arial"/>
        </w:rPr>
      </w:pPr>
      <w:r>
        <w:rPr>
          <w:noProof/>
        </w:rPr>
        <w:drawing>
          <wp:anchor distT="0" distB="0" distL="114300" distR="114300" simplePos="0" relativeHeight="251713536" behindDoc="0" locked="0" layoutInCell="1" allowOverlap="1" wp14:anchorId="551A4E56" wp14:editId="19B17B56">
            <wp:simplePos x="0" y="0"/>
            <wp:positionH relativeFrom="margin">
              <wp:align>center</wp:align>
            </wp:positionH>
            <wp:positionV relativeFrom="margin">
              <wp:align>bottom</wp:align>
            </wp:positionV>
            <wp:extent cx="5859780" cy="2240280"/>
            <wp:effectExtent l="0" t="0" r="7620" b="7620"/>
            <wp:wrapSquare wrapText="bothSides"/>
            <wp:docPr id="846304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304547" name=""/>
                    <pic:cNvPicPr/>
                  </pic:nvPicPr>
                  <pic:blipFill rotWithShape="1">
                    <a:blip r:embed="rId27">
                      <a:extLst>
                        <a:ext uri="{28A0092B-C50C-407E-A947-70E740481C1C}">
                          <a14:useLocalDpi xmlns:a14="http://schemas.microsoft.com/office/drawing/2010/main" val="0"/>
                        </a:ext>
                      </a:extLst>
                    </a:blip>
                    <a:srcRect l="29914" t="48218" r="31132" b="25309"/>
                    <a:stretch>
                      <a:fillRect/>
                    </a:stretch>
                  </pic:blipFill>
                  <pic:spPr bwMode="auto">
                    <a:xfrm>
                      <a:off x="0" y="0"/>
                      <a:ext cx="5859780" cy="2240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215B" w:rsidRPr="00AC6108">
        <w:rPr>
          <w:rFonts w:ascii="Arial" w:hAnsi="Arial" w:cs="Arial"/>
        </w:rPr>
        <w:t>(DHSC, 2026)</w:t>
      </w:r>
    </w:p>
    <w:p w14:paraId="5E54F5F9" w14:textId="2F0CAC8A" w:rsidR="002D274D" w:rsidRPr="009229CD" w:rsidRDefault="002D274D" w:rsidP="00056565">
      <w:pPr>
        <w:spacing w:line="360" w:lineRule="auto"/>
        <w:jc w:val="center"/>
        <w:rPr>
          <w:rFonts w:ascii="Arial" w:hAnsi="Arial" w:cs="Arial"/>
        </w:rPr>
      </w:pPr>
      <w:r>
        <w:rPr>
          <w:noProof/>
        </w:rPr>
        <w:lastRenderedPageBreak/>
        <w:drawing>
          <wp:anchor distT="0" distB="0" distL="114300" distR="114300" simplePos="0" relativeHeight="251696128" behindDoc="0" locked="0" layoutInCell="1" allowOverlap="1" wp14:anchorId="507FAB42" wp14:editId="5933CDF8">
            <wp:simplePos x="0" y="0"/>
            <wp:positionH relativeFrom="margin">
              <wp:align>center</wp:align>
            </wp:positionH>
            <wp:positionV relativeFrom="margin">
              <wp:posOffset>137160</wp:posOffset>
            </wp:positionV>
            <wp:extent cx="5090160" cy="3420110"/>
            <wp:effectExtent l="0" t="0" r="0" b="8890"/>
            <wp:wrapSquare wrapText="bothSides"/>
            <wp:docPr id="498404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04112" name=""/>
                    <pic:cNvPicPr/>
                  </pic:nvPicPr>
                  <pic:blipFill rotWithShape="1">
                    <a:blip r:embed="rId28">
                      <a:extLst>
                        <a:ext uri="{28A0092B-C50C-407E-A947-70E740481C1C}">
                          <a14:useLocalDpi xmlns:a14="http://schemas.microsoft.com/office/drawing/2010/main" val="0"/>
                        </a:ext>
                      </a:extLst>
                    </a:blip>
                    <a:srcRect l="49457" t="24818" r="8664" b="29329"/>
                    <a:stretch>
                      <a:fillRect/>
                    </a:stretch>
                  </pic:blipFill>
                  <pic:spPr bwMode="auto">
                    <a:xfrm>
                      <a:off x="0" y="0"/>
                      <a:ext cx="5090160" cy="3420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215B">
        <w:rPr>
          <w:rFonts w:ascii="Arial" w:hAnsi="Arial" w:cs="Arial"/>
        </w:rPr>
        <w:t xml:space="preserve">Source: </w:t>
      </w:r>
      <w:r w:rsidR="0029215B" w:rsidRPr="0029215B">
        <w:rPr>
          <w:rFonts w:ascii="Arial" w:hAnsi="Arial" w:cs="Arial"/>
        </w:rPr>
        <w:t>(Merritt, 2025</w:t>
      </w:r>
      <w:r w:rsidR="0029215B">
        <w:rPr>
          <w:rFonts w:ascii="Arial" w:hAnsi="Arial" w:cs="Arial"/>
        </w:rPr>
        <w:t>a</w:t>
      </w:r>
      <w:r w:rsidR="0029215B" w:rsidRPr="0029215B">
        <w:rPr>
          <w:rFonts w:ascii="Arial" w:hAnsi="Arial" w:cs="Arial"/>
        </w:rPr>
        <w:t>)</w:t>
      </w:r>
    </w:p>
    <w:p w14:paraId="77F615F9" w14:textId="690DF7E9" w:rsidR="00AC6108" w:rsidRDefault="00EA06A2" w:rsidP="006073BA">
      <w:pPr>
        <w:pStyle w:val="Heading1"/>
        <w:jc w:val="center"/>
        <w:rPr>
          <w:rFonts w:ascii="Arial" w:hAnsi="Arial" w:cs="Arial"/>
          <w:b/>
          <w:bCs/>
          <w:sz w:val="24"/>
          <w:szCs w:val="24"/>
          <w:lang w:val="en-US"/>
        </w:rPr>
      </w:pPr>
      <w:bookmarkStart w:id="45" w:name="_Toc242635134"/>
      <w:r w:rsidRPr="00EA06A2">
        <w:rPr>
          <w:rFonts w:ascii="Arial" w:hAnsi="Arial" w:cs="Arial"/>
          <w:b/>
          <w:bCs/>
          <w:sz w:val="24"/>
          <w:szCs w:val="24"/>
          <w:lang w:val="en-US"/>
        </w:rPr>
        <w:t>Local Agendas</w:t>
      </w:r>
      <w:r w:rsidR="005E7FD6">
        <w:rPr>
          <w:rFonts w:ascii="Arial" w:hAnsi="Arial" w:cs="Arial"/>
          <w:b/>
          <w:bCs/>
          <w:sz w:val="24"/>
          <w:szCs w:val="24"/>
          <w:lang w:val="en-US"/>
        </w:rPr>
        <w:t>: Integrated Care Systems (ICSs)</w:t>
      </w:r>
      <w:bookmarkEnd w:id="45"/>
    </w:p>
    <w:p w14:paraId="03617C14" w14:textId="57EC875A" w:rsidR="00056565" w:rsidRPr="002D274D" w:rsidRDefault="00056565" w:rsidP="002D274D">
      <w:pPr>
        <w:rPr>
          <w:lang w:val="en-US"/>
        </w:rPr>
      </w:pPr>
      <w:r>
        <w:rPr>
          <w:noProof/>
        </w:rPr>
        <w:drawing>
          <wp:anchor distT="0" distB="0" distL="114300" distR="114300" simplePos="0" relativeHeight="251714560" behindDoc="0" locked="0" layoutInCell="1" allowOverlap="1" wp14:anchorId="054C23DB" wp14:editId="2C930D21">
            <wp:simplePos x="0" y="0"/>
            <wp:positionH relativeFrom="margin">
              <wp:align>right</wp:align>
            </wp:positionH>
            <wp:positionV relativeFrom="page">
              <wp:posOffset>5422265</wp:posOffset>
            </wp:positionV>
            <wp:extent cx="5701030" cy="2045335"/>
            <wp:effectExtent l="0" t="0" r="0" b="0"/>
            <wp:wrapSquare wrapText="bothSides"/>
            <wp:docPr id="1047726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726494" name=""/>
                    <pic:cNvPicPr/>
                  </pic:nvPicPr>
                  <pic:blipFill rotWithShape="1">
                    <a:blip r:embed="rId29">
                      <a:extLst>
                        <a:ext uri="{28A0092B-C50C-407E-A947-70E740481C1C}">
                          <a14:useLocalDpi xmlns:a14="http://schemas.microsoft.com/office/drawing/2010/main" val="0"/>
                        </a:ext>
                      </a:extLst>
                    </a:blip>
                    <a:srcRect l="27919" t="47036" r="29138" b="26019"/>
                    <a:stretch>
                      <a:fillRect/>
                    </a:stretch>
                  </pic:blipFill>
                  <pic:spPr bwMode="auto">
                    <a:xfrm>
                      <a:off x="0" y="0"/>
                      <a:ext cx="5701030" cy="2045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US"/>
        </w:rPr>
        <w:t xml:space="preserve">     </w:t>
      </w:r>
    </w:p>
    <w:p w14:paraId="76335329" w14:textId="6CB2EB7F" w:rsidR="00543E99" w:rsidRPr="00543E99" w:rsidRDefault="0062562F" w:rsidP="00543E99">
      <w:pPr>
        <w:spacing w:line="360" w:lineRule="auto"/>
        <w:jc w:val="both"/>
        <w:rPr>
          <w:rFonts w:ascii="Arial" w:hAnsi="Arial" w:cs="Arial"/>
        </w:rPr>
      </w:pPr>
      <w:r>
        <w:rPr>
          <w:rFonts w:ascii="Arial" w:hAnsi="Arial" w:cs="Arial"/>
        </w:rPr>
        <w:t xml:space="preserve"> </w:t>
      </w:r>
      <w:r w:rsidR="007B1750">
        <w:rPr>
          <w:rFonts w:ascii="Arial" w:hAnsi="Arial" w:cs="Arial"/>
          <w:noProof/>
        </w:rPr>
        <w:drawing>
          <wp:inline distT="0" distB="0" distL="0" distR="0" wp14:anchorId="754AB51F" wp14:editId="1876C0C6">
            <wp:extent cx="5562600" cy="1379220"/>
            <wp:effectExtent l="25400" t="0" r="25400" b="0"/>
            <wp:docPr id="1987875786"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A0A4EA5" w14:textId="265780EC" w:rsidR="00543E99" w:rsidRPr="00056565" w:rsidRDefault="00056565" w:rsidP="00056565">
      <w:pPr>
        <w:pStyle w:val="Heading2"/>
        <w:jc w:val="center"/>
        <w:rPr>
          <w:rFonts w:ascii="Arial" w:hAnsi="Arial" w:cs="Arial"/>
          <w:b/>
          <w:bCs/>
          <w:sz w:val="24"/>
          <w:szCs w:val="24"/>
        </w:rPr>
      </w:pPr>
      <w:bookmarkStart w:id="46" w:name="_Toc242635135"/>
      <w:bookmarkStart w:id="47" w:name="_Hlk242634461"/>
      <w:r w:rsidRPr="00056565">
        <w:rPr>
          <w:rFonts w:ascii="Arial" w:hAnsi="Arial" w:cs="Arial"/>
          <w:b/>
          <w:bCs/>
          <w:sz w:val="24"/>
          <w:szCs w:val="24"/>
        </w:rPr>
        <w:t>How ICS Prevent and Manage CVD</w:t>
      </w:r>
      <w:bookmarkEnd w:id="46"/>
    </w:p>
    <w:p w14:paraId="77385F86" w14:textId="2578597D" w:rsidR="00543E99" w:rsidRPr="00056565" w:rsidRDefault="00056565" w:rsidP="00056565">
      <w:pPr>
        <w:pStyle w:val="ListParagraph"/>
        <w:numPr>
          <w:ilvl w:val="0"/>
          <w:numId w:val="21"/>
        </w:numPr>
        <w:spacing w:line="360" w:lineRule="auto"/>
        <w:jc w:val="both"/>
        <w:rPr>
          <w:rFonts w:ascii="Arial" w:hAnsi="Arial" w:cs="Arial"/>
        </w:rPr>
      </w:pPr>
      <w:r w:rsidRPr="00056565">
        <w:rPr>
          <w:rFonts w:ascii="Arial" w:hAnsi="Arial" w:cs="Arial"/>
        </w:rPr>
        <w:t>GP records, community screening and blood pressure checks identify early risks like hypertension, high cholesterol and atrial fibrillation.</w:t>
      </w:r>
    </w:p>
    <w:p w14:paraId="39580B76" w14:textId="5B81C128" w:rsidR="00056565" w:rsidRDefault="006A4AE3" w:rsidP="006A4AE3">
      <w:pPr>
        <w:pStyle w:val="ListParagraph"/>
        <w:numPr>
          <w:ilvl w:val="0"/>
          <w:numId w:val="21"/>
        </w:numPr>
        <w:spacing w:line="360" w:lineRule="auto"/>
        <w:rPr>
          <w:rFonts w:ascii="Arial" w:hAnsi="Arial" w:cs="Arial"/>
        </w:rPr>
      </w:pPr>
      <w:r>
        <w:rPr>
          <w:noProof/>
        </w:rPr>
        <w:lastRenderedPageBreak/>
        <w:drawing>
          <wp:anchor distT="0" distB="0" distL="114300" distR="114300" simplePos="0" relativeHeight="251715584" behindDoc="0" locked="0" layoutInCell="1" allowOverlap="1" wp14:anchorId="47A2DAEA" wp14:editId="178C7DE3">
            <wp:simplePos x="0" y="0"/>
            <wp:positionH relativeFrom="margin">
              <wp:posOffset>2209800</wp:posOffset>
            </wp:positionH>
            <wp:positionV relativeFrom="margin">
              <wp:align>top</wp:align>
            </wp:positionV>
            <wp:extent cx="3524885" cy="2964180"/>
            <wp:effectExtent l="0" t="0" r="0" b="7620"/>
            <wp:wrapSquare wrapText="bothSides"/>
            <wp:docPr id="10096431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24885" cy="2964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6565" w:rsidRPr="00056565">
        <w:rPr>
          <w:rFonts w:ascii="Arial" w:hAnsi="Arial" w:cs="Arial"/>
        </w:rPr>
        <w:t>Support GPs to provide appropriate treatment and regular monitoring and life style modification advice.</w:t>
      </w:r>
    </w:p>
    <w:p w14:paraId="61A2570C" w14:textId="00ED5500" w:rsidR="00056565" w:rsidRDefault="006A4AE3" w:rsidP="006A4AE3">
      <w:pPr>
        <w:pStyle w:val="ListParagraph"/>
        <w:numPr>
          <w:ilvl w:val="0"/>
          <w:numId w:val="21"/>
        </w:numPr>
        <w:spacing w:line="360" w:lineRule="auto"/>
        <w:rPr>
          <w:rFonts w:ascii="Arial" w:hAnsi="Arial" w:cs="Arial"/>
        </w:rPr>
      </w:pPr>
      <w:r w:rsidRPr="00BD6AD3">
        <w:rPr>
          <w:rFonts w:ascii="Arial" w:hAnsi="Arial" w:cs="Arial"/>
          <w:b/>
          <w:bCs/>
          <w:noProof/>
        </w:rPr>
        <mc:AlternateContent>
          <mc:Choice Requires="wps">
            <w:drawing>
              <wp:anchor distT="0" distB="0" distL="114300" distR="114300" simplePos="0" relativeHeight="251720704" behindDoc="0" locked="0" layoutInCell="1" allowOverlap="1" wp14:anchorId="2BE28F15" wp14:editId="77DB040D">
                <wp:simplePos x="0" y="0"/>
                <wp:positionH relativeFrom="margin">
                  <wp:posOffset>5036820</wp:posOffset>
                </wp:positionH>
                <wp:positionV relativeFrom="paragraph">
                  <wp:posOffset>304165</wp:posOffset>
                </wp:positionV>
                <wp:extent cx="1623060" cy="198120"/>
                <wp:effectExtent l="7620" t="0" r="22860" b="22860"/>
                <wp:wrapNone/>
                <wp:docPr id="483814351" name="Text Box 8"/>
                <wp:cNvGraphicFramePr/>
                <a:graphic xmlns:a="http://schemas.openxmlformats.org/drawingml/2006/main">
                  <a:graphicData uri="http://schemas.microsoft.com/office/word/2010/wordprocessingShape">
                    <wps:wsp>
                      <wps:cNvSpPr txBox="1"/>
                      <wps:spPr>
                        <a:xfrm rot="5400000">
                          <a:off x="0" y="0"/>
                          <a:ext cx="1623060" cy="198120"/>
                        </a:xfrm>
                        <a:prstGeom prst="rect">
                          <a:avLst/>
                        </a:prstGeom>
                        <a:solidFill>
                          <a:schemeClr val="lt1"/>
                        </a:solidFill>
                        <a:ln w="6350">
                          <a:solidFill>
                            <a:prstClr val="black"/>
                          </a:solidFill>
                        </a:ln>
                      </wps:spPr>
                      <wps:txbx>
                        <w:txbxContent>
                          <w:p w14:paraId="0BA007FD" w14:textId="77777777" w:rsidR="006A4AE3" w:rsidRPr="0060154A" w:rsidRDefault="006A4AE3" w:rsidP="006A4AE3">
                            <w:pPr>
                              <w:jc w:val="center"/>
                              <w:rPr>
                                <w:rFonts w:ascii="Arial" w:hAnsi="Arial" w:cs="Arial"/>
                                <w:sz w:val="16"/>
                                <w:szCs w:val="16"/>
                              </w:rPr>
                            </w:pPr>
                            <w:r w:rsidRPr="0060154A">
                              <w:rPr>
                                <w:rFonts w:ascii="Arial" w:hAnsi="Arial" w:cs="Arial"/>
                                <w:sz w:val="16"/>
                                <w:szCs w:val="16"/>
                              </w:rPr>
                              <w:t>(Public Health England, 2019).</w:t>
                            </w:r>
                          </w:p>
                          <w:p w14:paraId="155F37D3" w14:textId="77777777" w:rsidR="006A4AE3" w:rsidRPr="0060154A" w:rsidRDefault="006A4AE3" w:rsidP="006A4AE3">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28F15" id="_x0000_s1040" type="#_x0000_t202" style="position:absolute;left:0;text-align:left;margin-left:396.6pt;margin-top:23.95pt;width:127.8pt;height:15.6pt;rotation:90;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" fillcolor="white [3201]" strokeweight=".5pt">
                <v:textbox>
                  <w:txbxContent>
                    <w:p w14:paraId="0BA007FD" w14:textId="77777777" w:rsidR="006A4AE3" w:rsidRPr="0060154A" w:rsidRDefault="006A4AE3" w:rsidP="006A4AE3">
                      <w:pPr>
                        <w:jc w:val="center"/>
                        <w:rPr>
                          <w:rFonts w:ascii="Arial" w:hAnsi="Arial" w:cs="Arial"/>
                          <w:sz w:val="16"/>
                          <w:szCs w:val="16"/>
                        </w:rPr>
                      </w:pPr>
                      <w:r w:rsidRPr="0060154A">
                        <w:rPr>
                          <w:rFonts w:ascii="Arial" w:hAnsi="Arial" w:cs="Arial"/>
                          <w:sz w:val="16"/>
                          <w:szCs w:val="16"/>
                        </w:rPr>
                        <w:t>(Public Health England, 2019).</w:t>
                      </w:r>
                    </w:p>
                    <w:p w14:paraId="155F37D3" w14:textId="77777777" w:rsidR="006A4AE3" w:rsidRPr="0060154A" w:rsidRDefault="006A4AE3" w:rsidP="006A4AE3">
                      <w:pPr>
                        <w:rPr>
                          <w:rFonts w:ascii="Arial" w:hAnsi="Arial" w:cs="Arial"/>
                          <w:sz w:val="16"/>
                          <w:szCs w:val="16"/>
                        </w:rPr>
                      </w:pPr>
                    </w:p>
                  </w:txbxContent>
                </v:textbox>
                <w10:wrap anchorx="margin"/>
              </v:shape>
            </w:pict>
          </mc:Fallback>
        </mc:AlternateContent>
      </w:r>
      <w:r w:rsidR="00056565">
        <w:rPr>
          <w:rFonts w:ascii="Arial" w:hAnsi="Arial" w:cs="Arial"/>
        </w:rPr>
        <w:t>Work with councils and public health teams to advocate health promotions like smoking cessation, fighting obesity and other health risks.</w:t>
      </w:r>
    </w:p>
    <w:p w14:paraId="78302D84" w14:textId="6ED61D24" w:rsidR="00056565" w:rsidRDefault="00056565" w:rsidP="00056565">
      <w:pPr>
        <w:pStyle w:val="ListParagraph"/>
        <w:numPr>
          <w:ilvl w:val="0"/>
          <w:numId w:val="21"/>
        </w:numPr>
        <w:spacing w:line="360" w:lineRule="auto"/>
        <w:jc w:val="both"/>
        <w:rPr>
          <w:rFonts w:ascii="Arial" w:hAnsi="Arial" w:cs="Arial"/>
        </w:rPr>
      </w:pPr>
      <w:r>
        <w:rPr>
          <w:rFonts w:ascii="Arial" w:hAnsi="Arial" w:cs="Arial"/>
        </w:rPr>
        <w:t>Provide accessible community services for disadvantaged groups.</w:t>
      </w:r>
    </w:p>
    <w:p w14:paraId="3B180475" w14:textId="0519B968" w:rsidR="00056565" w:rsidRDefault="00056565" w:rsidP="00056565">
      <w:pPr>
        <w:pStyle w:val="ListParagraph"/>
        <w:numPr>
          <w:ilvl w:val="0"/>
          <w:numId w:val="21"/>
        </w:numPr>
        <w:spacing w:line="360" w:lineRule="auto"/>
        <w:jc w:val="both"/>
        <w:rPr>
          <w:rFonts w:ascii="Arial" w:hAnsi="Arial" w:cs="Arial"/>
        </w:rPr>
      </w:pPr>
      <w:r>
        <w:rPr>
          <w:rFonts w:ascii="Arial" w:hAnsi="Arial" w:cs="Arial"/>
        </w:rPr>
        <w:t>Coordinate GPs, pharmacists, nurses, hospitals and voluntary organisations for preventive and long-term management.</w:t>
      </w:r>
    </w:p>
    <w:p w14:paraId="2A6B94A5" w14:textId="7E43A9E9" w:rsidR="00AE2FAF" w:rsidRPr="006A4AE3" w:rsidRDefault="006A4AE3" w:rsidP="006A4AE3">
      <w:pPr>
        <w:spacing w:line="360" w:lineRule="auto"/>
        <w:jc w:val="both"/>
        <w:rPr>
          <w:rFonts w:ascii="Arial" w:hAnsi="Arial" w:cs="Arial"/>
        </w:rPr>
      </w:pPr>
      <w:r>
        <w:rPr>
          <w:noProof/>
        </w:rPr>
        <w:drawing>
          <wp:anchor distT="0" distB="0" distL="114300" distR="114300" simplePos="0" relativeHeight="251716608" behindDoc="0" locked="0" layoutInCell="1" allowOverlap="1" wp14:anchorId="29AB757C" wp14:editId="06A1DF9A">
            <wp:simplePos x="0" y="0"/>
            <wp:positionH relativeFrom="margin">
              <wp:align>left</wp:align>
            </wp:positionH>
            <wp:positionV relativeFrom="margin">
              <wp:posOffset>5334000</wp:posOffset>
            </wp:positionV>
            <wp:extent cx="5734685" cy="3307080"/>
            <wp:effectExtent l="0" t="0" r="0" b="7620"/>
            <wp:wrapSquare wrapText="bothSides"/>
            <wp:docPr id="1675131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131704" name=""/>
                    <pic:cNvPicPr/>
                  </pic:nvPicPr>
                  <pic:blipFill rotWithShape="1">
                    <a:blip r:embed="rId36">
                      <a:extLst>
                        <a:ext uri="{28A0092B-C50C-407E-A947-70E740481C1C}">
                          <a14:useLocalDpi xmlns:a14="http://schemas.microsoft.com/office/drawing/2010/main" val="0"/>
                        </a:ext>
                      </a:extLst>
                    </a:blip>
                    <a:srcRect l="47596" t="40417" r="11455" b="19165"/>
                    <a:stretch>
                      <a:fillRect/>
                    </a:stretch>
                  </pic:blipFill>
                  <pic:spPr bwMode="auto">
                    <a:xfrm>
                      <a:off x="0" y="0"/>
                      <a:ext cx="5734685" cy="3307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6565" w:rsidRPr="006A4AE3">
        <w:rPr>
          <w:rFonts w:ascii="Arial" w:hAnsi="Arial" w:cs="Arial"/>
          <w:b/>
          <w:bCs/>
        </w:rPr>
        <w:t>Critical Analysis:</w:t>
      </w:r>
      <w:r w:rsidR="00056565">
        <w:rPr>
          <w:rFonts w:ascii="Arial" w:hAnsi="Arial" w:cs="Arial"/>
        </w:rPr>
        <w:t xml:space="preserve"> ICSs can improve CVD prevention by coordinating healthcare and community services. However, success depends on adequate funding, effective information sharing and equitable access to services</w:t>
      </w:r>
      <w:r>
        <w:rPr>
          <w:rFonts w:ascii="Arial" w:hAnsi="Arial" w:cs="Arial"/>
        </w:rPr>
        <w:t xml:space="preserve"> </w:t>
      </w:r>
      <w:r w:rsidRPr="006A4AE3">
        <w:rPr>
          <w:rFonts w:ascii="Arial" w:hAnsi="Arial" w:cs="Arial"/>
        </w:rPr>
        <w:t>(Naylor, Luca Tiratelli and Raleigh, 2025)</w:t>
      </w:r>
      <w:r>
        <w:rPr>
          <w:rFonts w:ascii="Arial" w:hAnsi="Arial" w:cs="Arial"/>
        </w:rPr>
        <w:t>.</w:t>
      </w:r>
      <w:r w:rsidRPr="006A4AE3">
        <w:rPr>
          <w:noProof/>
        </w:rPr>
        <w:t xml:space="preserve"> </w:t>
      </w:r>
      <w:bookmarkEnd w:id="47"/>
    </w:p>
    <w:p w14:paraId="5058C981" w14:textId="79374BAD" w:rsidR="00AE2FAF" w:rsidRDefault="00E21B36" w:rsidP="00AE2FAF">
      <w:pPr>
        <w:pStyle w:val="Heading1"/>
        <w:jc w:val="center"/>
        <w:rPr>
          <w:rFonts w:ascii="Arial" w:hAnsi="Arial" w:cs="Arial"/>
          <w:b/>
          <w:bCs/>
          <w:sz w:val="24"/>
          <w:szCs w:val="24"/>
        </w:rPr>
      </w:pPr>
      <w:bookmarkStart w:id="48" w:name="_Toc242635136"/>
      <w:r w:rsidRPr="00E21B36">
        <w:rPr>
          <w:rFonts w:ascii="Arial" w:hAnsi="Arial" w:cs="Arial"/>
          <w:b/>
          <w:bCs/>
          <w:sz w:val="24"/>
          <w:szCs w:val="24"/>
        </w:rPr>
        <w:lastRenderedPageBreak/>
        <w:t>Recommendations</w:t>
      </w:r>
      <w:bookmarkEnd w:id="48"/>
    </w:p>
    <w:p w14:paraId="47C88E67" w14:textId="77777777" w:rsidR="006A4AE3" w:rsidRPr="006A4AE3" w:rsidRDefault="006A4AE3" w:rsidP="006A4AE3"/>
    <w:p w14:paraId="569D51FF" w14:textId="1A975157" w:rsidR="006073BA" w:rsidRDefault="00FF648C" w:rsidP="006073BA">
      <w:pPr>
        <w:rPr>
          <w:rFonts w:ascii="Arial" w:hAnsi="Arial" w:cs="Arial"/>
          <w:b/>
          <w:bCs/>
        </w:rPr>
      </w:pPr>
      <w:bookmarkStart w:id="49" w:name="_Hlk242634487"/>
      <w:r w:rsidRPr="00FF648C">
        <w:rPr>
          <w:rFonts w:ascii="Arial" w:hAnsi="Arial" w:cs="Arial"/>
          <w:b/>
          <w:bCs/>
        </w:rPr>
        <w:t>Person Centred Care:</w:t>
      </w:r>
    </w:p>
    <w:p w14:paraId="4DA2C753" w14:textId="489BE2FC" w:rsidR="00FF648C" w:rsidRDefault="00FF648C" w:rsidP="007F48EC">
      <w:pPr>
        <w:pStyle w:val="ListParagraph"/>
        <w:numPr>
          <w:ilvl w:val="0"/>
          <w:numId w:val="22"/>
        </w:numPr>
        <w:spacing w:line="360" w:lineRule="auto"/>
        <w:jc w:val="both"/>
        <w:rPr>
          <w:rFonts w:ascii="Arial" w:hAnsi="Arial" w:cs="Arial"/>
        </w:rPr>
      </w:pPr>
      <w:r w:rsidRPr="00FF648C">
        <w:rPr>
          <w:rFonts w:ascii="Arial" w:hAnsi="Arial" w:cs="Arial"/>
        </w:rPr>
        <w:t>There is need to replace single condition guidelines with whole person care. This will reduce the risk of over treatment and medicine interaction for multiple long-term conditions.</w:t>
      </w:r>
    </w:p>
    <w:p w14:paraId="22074F7F" w14:textId="05691F1F" w:rsidR="00FF648C" w:rsidRDefault="00FF648C" w:rsidP="007F48EC">
      <w:pPr>
        <w:pStyle w:val="ListParagraph"/>
        <w:numPr>
          <w:ilvl w:val="0"/>
          <w:numId w:val="22"/>
        </w:numPr>
        <w:spacing w:line="360" w:lineRule="auto"/>
        <w:jc w:val="both"/>
        <w:rPr>
          <w:rFonts w:ascii="Arial" w:hAnsi="Arial" w:cs="Arial"/>
        </w:rPr>
      </w:pPr>
      <w:r>
        <w:rPr>
          <w:rFonts w:ascii="Arial" w:hAnsi="Arial" w:cs="Arial"/>
        </w:rPr>
        <w:t>Use Medication reviews when CVD coexist with kidney disease and diabetes, weighing guidelines benefit against treatment burden.</w:t>
      </w:r>
    </w:p>
    <w:p w14:paraId="7F123D6A" w14:textId="5522D802" w:rsidR="00FF648C" w:rsidRDefault="00FF648C" w:rsidP="007F48EC">
      <w:pPr>
        <w:pStyle w:val="ListParagraph"/>
        <w:numPr>
          <w:ilvl w:val="0"/>
          <w:numId w:val="22"/>
        </w:numPr>
        <w:spacing w:line="360" w:lineRule="auto"/>
        <w:jc w:val="both"/>
        <w:rPr>
          <w:rFonts w:ascii="Arial" w:hAnsi="Arial" w:cs="Arial"/>
        </w:rPr>
      </w:pPr>
      <w:r>
        <w:rPr>
          <w:rFonts w:ascii="Arial" w:hAnsi="Arial" w:cs="Arial"/>
        </w:rPr>
        <w:t xml:space="preserve">Use shared decision making on statins and </w:t>
      </w:r>
      <w:r w:rsidR="000979A2">
        <w:rPr>
          <w:rFonts w:ascii="Arial" w:hAnsi="Arial" w:cs="Arial"/>
        </w:rPr>
        <w:t>risk,</w:t>
      </w:r>
      <w:r>
        <w:rPr>
          <w:rFonts w:ascii="Arial" w:hAnsi="Arial" w:cs="Arial"/>
        </w:rPr>
        <w:t xml:space="preserve"> tailored to </w:t>
      </w:r>
      <w:r w:rsidR="000979A2">
        <w:rPr>
          <w:rFonts w:ascii="Arial" w:hAnsi="Arial" w:cs="Arial"/>
        </w:rPr>
        <w:t>person’s values</w:t>
      </w:r>
    </w:p>
    <w:p w14:paraId="6D83F510" w14:textId="1E665B12" w:rsidR="00FF648C" w:rsidRDefault="00FF648C" w:rsidP="007F48EC">
      <w:pPr>
        <w:pStyle w:val="ListParagraph"/>
        <w:numPr>
          <w:ilvl w:val="0"/>
          <w:numId w:val="22"/>
        </w:numPr>
        <w:spacing w:line="360" w:lineRule="auto"/>
        <w:jc w:val="both"/>
        <w:rPr>
          <w:rFonts w:ascii="Arial" w:hAnsi="Arial" w:cs="Arial"/>
        </w:rPr>
      </w:pPr>
      <w:r>
        <w:rPr>
          <w:rFonts w:ascii="Arial" w:hAnsi="Arial" w:cs="Arial"/>
        </w:rPr>
        <w:t xml:space="preserve">Combine health coaching, peer support and social </w:t>
      </w:r>
      <w:r w:rsidR="000979A2">
        <w:rPr>
          <w:rFonts w:ascii="Arial" w:hAnsi="Arial" w:cs="Arial"/>
        </w:rPr>
        <w:t>prescribing for</w:t>
      </w:r>
      <w:r>
        <w:rPr>
          <w:rFonts w:ascii="Arial" w:hAnsi="Arial" w:cs="Arial"/>
        </w:rPr>
        <w:t xml:space="preserve"> diet and mental health concerns.</w:t>
      </w:r>
    </w:p>
    <w:p w14:paraId="566F7B75" w14:textId="1D8CB7D1" w:rsidR="000979A2" w:rsidRDefault="00FF648C" w:rsidP="007F48EC">
      <w:pPr>
        <w:pStyle w:val="ListParagraph"/>
        <w:numPr>
          <w:ilvl w:val="0"/>
          <w:numId w:val="22"/>
        </w:numPr>
        <w:spacing w:line="360" w:lineRule="auto"/>
        <w:jc w:val="both"/>
        <w:rPr>
          <w:rFonts w:ascii="Arial" w:hAnsi="Arial" w:cs="Arial"/>
        </w:rPr>
      </w:pPr>
      <w:r>
        <w:rPr>
          <w:rFonts w:ascii="Arial" w:hAnsi="Arial" w:cs="Arial"/>
        </w:rPr>
        <w:t>Use one shared plan across G</w:t>
      </w:r>
      <w:r w:rsidR="000979A2">
        <w:rPr>
          <w:rFonts w:ascii="Arial" w:hAnsi="Arial" w:cs="Arial"/>
        </w:rPr>
        <w:t>Ps</w:t>
      </w:r>
      <w:r>
        <w:rPr>
          <w:rFonts w:ascii="Arial" w:hAnsi="Arial" w:cs="Arial"/>
        </w:rPr>
        <w:t>, cardiology and community teams to addres</w:t>
      </w:r>
      <w:r w:rsidR="000979A2">
        <w:rPr>
          <w:rFonts w:ascii="Arial" w:hAnsi="Arial" w:cs="Arial"/>
        </w:rPr>
        <w:t>s</w:t>
      </w:r>
      <w:r>
        <w:rPr>
          <w:rFonts w:ascii="Arial" w:hAnsi="Arial" w:cs="Arial"/>
        </w:rPr>
        <w:t xml:space="preserve"> fragmentation</w:t>
      </w:r>
      <w:r w:rsidR="000979A2">
        <w:rPr>
          <w:rFonts w:ascii="Arial" w:hAnsi="Arial" w:cs="Arial"/>
        </w:rPr>
        <w:t>.</w:t>
      </w:r>
    </w:p>
    <w:p w14:paraId="474865AE" w14:textId="67E01BAD" w:rsidR="000979A2" w:rsidRDefault="000979A2" w:rsidP="007F48EC">
      <w:pPr>
        <w:pStyle w:val="ListParagraph"/>
        <w:numPr>
          <w:ilvl w:val="0"/>
          <w:numId w:val="22"/>
        </w:numPr>
        <w:spacing w:line="360" w:lineRule="auto"/>
        <w:jc w:val="both"/>
        <w:rPr>
          <w:rFonts w:ascii="Arial" w:hAnsi="Arial" w:cs="Arial"/>
        </w:rPr>
      </w:pPr>
      <w:r>
        <w:rPr>
          <w:rFonts w:ascii="Arial" w:hAnsi="Arial" w:cs="Arial"/>
        </w:rPr>
        <w:t>Form a multidisciplinary psycho-cardio team so that cardiology, mental health and primary care work together.</w:t>
      </w:r>
    </w:p>
    <w:p w14:paraId="62A33873" w14:textId="05C47D31" w:rsidR="000979A2" w:rsidRDefault="000979A2" w:rsidP="007F48EC">
      <w:pPr>
        <w:pStyle w:val="ListParagraph"/>
        <w:numPr>
          <w:ilvl w:val="0"/>
          <w:numId w:val="22"/>
        </w:numPr>
        <w:spacing w:line="360" w:lineRule="auto"/>
        <w:jc w:val="both"/>
        <w:rPr>
          <w:rFonts w:ascii="Arial" w:hAnsi="Arial" w:cs="Arial"/>
        </w:rPr>
      </w:pPr>
      <w:r>
        <w:rPr>
          <w:rFonts w:ascii="Arial" w:hAnsi="Arial" w:cs="Arial"/>
        </w:rPr>
        <w:t>Screen systematically for anxiety and depression using validated tools.</w:t>
      </w:r>
    </w:p>
    <w:p w14:paraId="111600EF" w14:textId="77777777" w:rsidR="000979A2" w:rsidRDefault="000979A2" w:rsidP="007F48EC">
      <w:pPr>
        <w:pStyle w:val="ListParagraph"/>
        <w:numPr>
          <w:ilvl w:val="0"/>
          <w:numId w:val="22"/>
        </w:numPr>
        <w:spacing w:line="360" w:lineRule="auto"/>
        <w:jc w:val="both"/>
        <w:rPr>
          <w:rFonts w:ascii="Arial" w:hAnsi="Arial" w:cs="Arial"/>
        </w:rPr>
      </w:pPr>
      <w:r>
        <w:rPr>
          <w:rFonts w:ascii="Arial" w:hAnsi="Arial" w:cs="Arial"/>
        </w:rPr>
        <w:t xml:space="preserve">Offer evidence-based psychological treatment such as CBT </w:t>
      </w:r>
    </w:p>
    <w:p w14:paraId="63A83B30" w14:textId="2B2D370A" w:rsidR="000979A2" w:rsidRDefault="000979A2" w:rsidP="007F48EC">
      <w:pPr>
        <w:spacing w:line="360" w:lineRule="auto"/>
        <w:ind w:left="360"/>
        <w:jc w:val="both"/>
        <w:rPr>
          <w:rFonts w:ascii="Arial" w:hAnsi="Arial" w:cs="Arial"/>
        </w:rPr>
      </w:pPr>
      <w:r w:rsidRPr="000979A2">
        <w:rPr>
          <w:rFonts w:ascii="Arial" w:hAnsi="Arial" w:cs="Arial"/>
        </w:rPr>
        <w:t>(ESC, 2025</w:t>
      </w:r>
      <w:r>
        <w:rPr>
          <w:rFonts w:ascii="Arial" w:hAnsi="Arial" w:cs="Arial"/>
        </w:rPr>
        <w:t xml:space="preserve">; </w:t>
      </w:r>
      <w:r w:rsidRPr="000979A2">
        <w:rPr>
          <w:rFonts w:ascii="Arial" w:hAnsi="Arial" w:cs="Arial"/>
        </w:rPr>
        <w:t>NHS England, 2024</w:t>
      </w:r>
      <w:r>
        <w:rPr>
          <w:rFonts w:ascii="Arial" w:hAnsi="Arial" w:cs="Arial"/>
        </w:rPr>
        <w:t xml:space="preserve">; </w:t>
      </w:r>
      <w:r w:rsidRPr="000979A2">
        <w:rPr>
          <w:rFonts w:ascii="Arial" w:hAnsi="Arial" w:cs="Arial"/>
        </w:rPr>
        <w:t>Care Quality Commission, 2024)</w:t>
      </w:r>
      <w:r>
        <w:rPr>
          <w:rFonts w:ascii="Arial" w:hAnsi="Arial" w:cs="Arial"/>
        </w:rPr>
        <w:t>.</w:t>
      </w:r>
    </w:p>
    <w:p w14:paraId="6C4C87D4" w14:textId="0E783019" w:rsidR="00275938" w:rsidRDefault="00275938" w:rsidP="000979A2">
      <w:pPr>
        <w:spacing w:line="360" w:lineRule="auto"/>
        <w:ind w:left="360"/>
        <w:rPr>
          <w:rFonts w:ascii="Arial" w:hAnsi="Arial" w:cs="Arial"/>
          <w:b/>
          <w:bCs/>
        </w:rPr>
      </w:pPr>
      <w:r w:rsidRPr="00275938">
        <w:rPr>
          <w:rFonts w:ascii="Arial" w:hAnsi="Arial" w:cs="Arial"/>
          <w:b/>
          <w:bCs/>
        </w:rPr>
        <w:t xml:space="preserve">End of Life Care </w:t>
      </w:r>
    </w:p>
    <w:p w14:paraId="679B6EE3" w14:textId="3BA2FBBC" w:rsidR="00013979" w:rsidRDefault="00013979" w:rsidP="007F48EC">
      <w:pPr>
        <w:pStyle w:val="ListParagraph"/>
        <w:numPr>
          <w:ilvl w:val="0"/>
          <w:numId w:val="23"/>
        </w:numPr>
        <w:spacing w:line="360" w:lineRule="auto"/>
        <w:jc w:val="both"/>
        <w:rPr>
          <w:rFonts w:ascii="Arial" w:hAnsi="Arial" w:cs="Arial"/>
        </w:rPr>
      </w:pPr>
      <w:r w:rsidRPr="00013979">
        <w:rPr>
          <w:rFonts w:ascii="Arial" w:hAnsi="Arial" w:cs="Arial"/>
        </w:rPr>
        <w:t>Offer palliative care in heart failure and clarify when to refer since confusion about timing and unclear prognosis hinder the end-of-life care being offered to many patients</w:t>
      </w:r>
      <w:r>
        <w:rPr>
          <w:rFonts w:ascii="Arial" w:hAnsi="Arial" w:cs="Arial"/>
        </w:rPr>
        <w:t>.</w:t>
      </w:r>
    </w:p>
    <w:p w14:paraId="2B07CFA2" w14:textId="7C393969" w:rsidR="00013979" w:rsidRDefault="00013979" w:rsidP="007F48EC">
      <w:pPr>
        <w:pStyle w:val="ListParagraph"/>
        <w:numPr>
          <w:ilvl w:val="0"/>
          <w:numId w:val="23"/>
        </w:numPr>
        <w:spacing w:line="360" w:lineRule="auto"/>
        <w:jc w:val="both"/>
        <w:rPr>
          <w:rFonts w:ascii="Arial" w:hAnsi="Arial" w:cs="Arial"/>
        </w:rPr>
      </w:pPr>
      <w:r>
        <w:rPr>
          <w:rFonts w:ascii="Arial" w:hAnsi="Arial" w:cs="Arial"/>
        </w:rPr>
        <w:t>Provide one-to-one-time multidisciplinary input and hospice access where appropriate.</w:t>
      </w:r>
    </w:p>
    <w:p w14:paraId="08C51438" w14:textId="6FD094DE" w:rsidR="00013979" w:rsidRDefault="00013979" w:rsidP="007F48EC">
      <w:pPr>
        <w:pStyle w:val="ListParagraph"/>
        <w:numPr>
          <w:ilvl w:val="0"/>
          <w:numId w:val="23"/>
        </w:numPr>
        <w:spacing w:line="360" w:lineRule="auto"/>
        <w:jc w:val="both"/>
        <w:rPr>
          <w:rFonts w:ascii="Arial" w:hAnsi="Arial" w:cs="Arial"/>
        </w:rPr>
      </w:pPr>
      <w:r>
        <w:rPr>
          <w:rFonts w:ascii="Arial" w:hAnsi="Arial" w:cs="Arial"/>
        </w:rPr>
        <w:t>Improve recognition of dying, symptom control. Out of hours service and communication</w:t>
      </w:r>
    </w:p>
    <w:p w14:paraId="7817CF5F" w14:textId="6FCBB467" w:rsidR="00013979" w:rsidRDefault="00013979" w:rsidP="007F48EC">
      <w:pPr>
        <w:pStyle w:val="ListParagraph"/>
        <w:numPr>
          <w:ilvl w:val="0"/>
          <w:numId w:val="23"/>
        </w:numPr>
        <w:spacing w:line="360" w:lineRule="auto"/>
        <w:jc w:val="both"/>
        <w:rPr>
          <w:rFonts w:ascii="Arial" w:hAnsi="Arial" w:cs="Arial"/>
        </w:rPr>
      </w:pPr>
      <w:r>
        <w:rPr>
          <w:rFonts w:ascii="Arial" w:hAnsi="Arial" w:cs="Arial"/>
        </w:rPr>
        <w:t>Train professionals in end-of-life conversation like through simulation</w:t>
      </w:r>
    </w:p>
    <w:p w14:paraId="798FB7C0" w14:textId="43E80EF1" w:rsidR="00013979" w:rsidRDefault="00013979" w:rsidP="007F48EC">
      <w:pPr>
        <w:pStyle w:val="ListParagraph"/>
        <w:numPr>
          <w:ilvl w:val="0"/>
          <w:numId w:val="23"/>
        </w:numPr>
        <w:spacing w:line="360" w:lineRule="auto"/>
        <w:jc w:val="both"/>
        <w:rPr>
          <w:rFonts w:ascii="Arial" w:hAnsi="Arial" w:cs="Arial"/>
        </w:rPr>
      </w:pPr>
      <w:r>
        <w:rPr>
          <w:rFonts w:ascii="Arial" w:hAnsi="Arial" w:cs="Arial"/>
        </w:rPr>
        <w:t>Offer every one a holistic assessment and care plan reviewing the change in condition covering spiritual psychological social and physical needs. Use advance care planning to refuse treatment and lasting Power of Attorney under Menta</w:t>
      </w:r>
      <w:r w:rsidR="007F48EC">
        <w:rPr>
          <w:rFonts w:ascii="Arial" w:hAnsi="Arial" w:cs="Arial"/>
        </w:rPr>
        <w:t>l</w:t>
      </w:r>
      <w:r>
        <w:rPr>
          <w:rFonts w:ascii="Arial" w:hAnsi="Arial" w:cs="Arial"/>
        </w:rPr>
        <w:t xml:space="preserve"> Capacity Act</w:t>
      </w:r>
      <w:r w:rsidR="002D3098">
        <w:rPr>
          <w:rFonts w:ascii="Arial" w:hAnsi="Arial" w:cs="Arial"/>
        </w:rPr>
        <w:t xml:space="preserve"> 2005. </w:t>
      </w:r>
    </w:p>
    <w:p w14:paraId="7D08F535" w14:textId="1655ACBD" w:rsidR="00013979" w:rsidRDefault="00013979" w:rsidP="007F48EC">
      <w:pPr>
        <w:pStyle w:val="ListParagraph"/>
        <w:numPr>
          <w:ilvl w:val="0"/>
          <w:numId w:val="23"/>
        </w:numPr>
        <w:spacing w:line="360" w:lineRule="auto"/>
        <w:jc w:val="both"/>
        <w:rPr>
          <w:rFonts w:ascii="Arial" w:hAnsi="Arial" w:cs="Arial"/>
        </w:rPr>
      </w:pPr>
      <w:r>
        <w:rPr>
          <w:rFonts w:ascii="Arial" w:hAnsi="Arial" w:cs="Arial"/>
        </w:rPr>
        <w:lastRenderedPageBreak/>
        <w:t>Make care plans electronically available that include resuscitation wishes, available to out of hours and emergency services.</w:t>
      </w:r>
    </w:p>
    <w:p w14:paraId="78E83AF5" w14:textId="6438C92E" w:rsidR="00013979" w:rsidRDefault="00013979" w:rsidP="007F48EC">
      <w:pPr>
        <w:pStyle w:val="ListParagraph"/>
        <w:numPr>
          <w:ilvl w:val="0"/>
          <w:numId w:val="23"/>
        </w:numPr>
        <w:spacing w:line="360" w:lineRule="auto"/>
        <w:jc w:val="both"/>
        <w:rPr>
          <w:rFonts w:ascii="Arial" w:hAnsi="Arial" w:cs="Arial"/>
        </w:rPr>
      </w:pPr>
      <w:r>
        <w:rPr>
          <w:rFonts w:ascii="Arial" w:hAnsi="Arial" w:cs="Arial"/>
        </w:rPr>
        <w:t>Create locality wide registers and a single point of access for services as in Marie Curie’s Delivering Choice.</w:t>
      </w:r>
    </w:p>
    <w:p w14:paraId="07E7E1B4" w14:textId="77BAB1C4" w:rsidR="00275938" w:rsidRDefault="00275938" w:rsidP="002D3098">
      <w:pPr>
        <w:spacing w:line="360" w:lineRule="auto"/>
        <w:ind w:left="360"/>
        <w:rPr>
          <w:rFonts w:ascii="Arial" w:hAnsi="Arial" w:cs="Arial"/>
        </w:rPr>
      </w:pPr>
      <w:r w:rsidRPr="00275938">
        <w:rPr>
          <w:rFonts w:ascii="Arial" w:hAnsi="Arial" w:cs="Arial"/>
        </w:rPr>
        <w:t>(British Heart Foundation, 2020</w:t>
      </w:r>
      <w:r w:rsidR="00013979" w:rsidRPr="00013979">
        <w:rPr>
          <w:rFonts w:ascii="Arial" w:hAnsi="Arial" w:cs="Arial"/>
        </w:rPr>
        <w:t>; Department of Health, 2008</w:t>
      </w:r>
      <w:r w:rsidR="002D3098">
        <w:rPr>
          <w:rFonts w:ascii="Arial" w:hAnsi="Arial" w:cs="Arial"/>
        </w:rPr>
        <w:t xml:space="preserve">; </w:t>
      </w:r>
      <w:r w:rsidR="002D3098" w:rsidRPr="002D3098">
        <w:rPr>
          <w:rFonts w:ascii="Arial" w:hAnsi="Arial" w:cs="Arial"/>
        </w:rPr>
        <w:t>Social Care Institute for Excellence, 2024</w:t>
      </w:r>
      <w:r w:rsidR="00013979" w:rsidRPr="00013979">
        <w:rPr>
          <w:rFonts w:ascii="Arial" w:hAnsi="Arial" w:cs="Arial"/>
        </w:rPr>
        <w:t>)</w:t>
      </w:r>
      <w:r w:rsidR="00F1528B">
        <w:rPr>
          <w:rFonts w:ascii="Arial" w:hAnsi="Arial" w:cs="Arial"/>
        </w:rPr>
        <w:t>.</w:t>
      </w:r>
    </w:p>
    <w:p w14:paraId="54B84C4A" w14:textId="6CE96107" w:rsidR="00F1528B" w:rsidRDefault="00F1528B" w:rsidP="00F1528B">
      <w:pPr>
        <w:spacing w:line="360" w:lineRule="auto"/>
        <w:rPr>
          <w:rFonts w:ascii="Arial" w:hAnsi="Arial" w:cs="Arial"/>
          <w:b/>
          <w:bCs/>
        </w:rPr>
      </w:pPr>
      <w:r w:rsidRPr="00F1528B">
        <w:rPr>
          <w:rFonts w:ascii="Arial" w:hAnsi="Arial" w:cs="Arial"/>
          <w:b/>
          <w:bCs/>
        </w:rPr>
        <w:t>Sel</w:t>
      </w:r>
      <w:r w:rsidR="004D3A55">
        <w:rPr>
          <w:rFonts w:ascii="Arial" w:hAnsi="Arial" w:cs="Arial"/>
          <w:b/>
          <w:bCs/>
        </w:rPr>
        <w:t>f-</w:t>
      </w:r>
      <w:r w:rsidRPr="00F1528B">
        <w:rPr>
          <w:rFonts w:ascii="Arial" w:hAnsi="Arial" w:cs="Arial"/>
          <w:b/>
          <w:bCs/>
        </w:rPr>
        <w:t xml:space="preserve"> Management</w:t>
      </w:r>
      <w:r w:rsidR="004D3A55">
        <w:rPr>
          <w:rFonts w:ascii="Arial" w:hAnsi="Arial" w:cs="Arial"/>
          <w:b/>
          <w:bCs/>
        </w:rPr>
        <w:t>:</w:t>
      </w:r>
    </w:p>
    <w:p w14:paraId="324808C2" w14:textId="62D56932" w:rsidR="004D3A55" w:rsidRDefault="004D3A55" w:rsidP="007F48EC">
      <w:pPr>
        <w:pStyle w:val="ListParagraph"/>
        <w:numPr>
          <w:ilvl w:val="0"/>
          <w:numId w:val="25"/>
        </w:numPr>
        <w:spacing w:line="360" w:lineRule="auto"/>
        <w:jc w:val="both"/>
        <w:rPr>
          <w:rFonts w:ascii="Arial" w:hAnsi="Arial" w:cs="Arial"/>
        </w:rPr>
      </w:pPr>
      <w:r w:rsidRPr="004D3A55">
        <w:rPr>
          <w:rFonts w:ascii="Arial" w:hAnsi="Arial" w:cs="Arial"/>
        </w:rPr>
        <w:t>There is need to offer structured self-management education and health coaching to build knowledge, skills and confidence such as symptom monitoring and medicine adherence.</w:t>
      </w:r>
      <w:r w:rsidR="00AD1781">
        <w:rPr>
          <w:rFonts w:ascii="Arial" w:hAnsi="Arial" w:cs="Arial"/>
        </w:rPr>
        <w:t xml:space="preserve"> Skill building is more appropriate approach to know what to do when symptoms occur than education alone.</w:t>
      </w:r>
    </w:p>
    <w:p w14:paraId="0ABF9D65" w14:textId="0633C877" w:rsidR="004D3A55" w:rsidRDefault="004D3A55" w:rsidP="007F48EC">
      <w:pPr>
        <w:pStyle w:val="ListParagraph"/>
        <w:numPr>
          <w:ilvl w:val="0"/>
          <w:numId w:val="25"/>
        </w:numPr>
        <w:spacing w:line="360" w:lineRule="auto"/>
        <w:jc w:val="both"/>
        <w:rPr>
          <w:rFonts w:ascii="Arial" w:hAnsi="Arial" w:cs="Arial"/>
        </w:rPr>
      </w:pPr>
      <w:r>
        <w:rPr>
          <w:rFonts w:ascii="Arial" w:hAnsi="Arial" w:cs="Arial"/>
        </w:rPr>
        <w:t>Peer support and social prescribing is needed to connect patients to peer groups and link workers for emotional and practical support to reduce anxiety, and social isolation resulting from CVD diagnosis and long-term effects.</w:t>
      </w:r>
    </w:p>
    <w:p w14:paraId="3C119AF1" w14:textId="71044AF3" w:rsidR="004D3A55" w:rsidRDefault="004D3A55" w:rsidP="007F48EC">
      <w:pPr>
        <w:pStyle w:val="ListParagraph"/>
        <w:numPr>
          <w:ilvl w:val="0"/>
          <w:numId w:val="25"/>
        </w:numPr>
        <w:spacing w:line="360" w:lineRule="auto"/>
        <w:jc w:val="both"/>
        <w:rPr>
          <w:rFonts w:ascii="Arial" w:hAnsi="Arial" w:cs="Arial"/>
        </w:rPr>
      </w:pPr>
      <w:r>
        <w:rPr>
          <w:rFonts w:ascii="Arial" w:hAnsi="Arial" w:cs="Arial"/>
        </w:rPr>
        <w:t>A supportive self-management care plan must be agreed upon to target personalised goals by healthcare professionals, that should be reviewed regularly rather than left to the patients.</w:t>
      </w:r>
      <w:r w:rsidR="00AD1781">
        <w:rPr>
          <w:rFonts w:ascii="Arial" w:hAnsi="Arial" w:cs="Arial"/>
        </w:rPr>
        <w:t xml:space="preserve"> Self-monitoring of blood pressure and weight and symptoms supports heart failure care.  </w:t>
      </w:r>
    </w:p>
    <w:p w14:paraId="18028916" w14:textId="0EC7479E" w:rsidR="00AD1781" w:rsidRDefault="00AD1781" w:rsidP="007F48EC">
      <w:pPr>
        <w:pStyle w:val="ListParagraph"/>
        <w:numPr>
          <w:ilvl w:val="0"/>
          <w:numId w:val="25"/>
        </w:numPr>
        <w:spacing w:line="360" w:lineRule="auto"/>
        <w:jc w:val="both"/>
        <w:rPr>
          <w:rFonts w:ascii="Arial" w:hAnsi="Arial" w:cs="Arial"/>
        </w:rPr>
      </w:pPr>
      <w:r>
        <w:rPr>
          <w:rFonts w:ascii="Arial" w:hAnsi="Arial" w:cs="Arial"/>
        </w:rPr>
        <w:t>Involvement of community and family influence adherence and monitoring, there is also an acute need of trained community volunteers or coaches to improve hypertension self-care.</w:t>
      </w:r>
    </w:p>
    <w:p w14:paraId="0532A65D" w14:textId="4946FAE8" w:rsidR="00AD1781" w:rsidRDefault="00AD1781" w:rsidP="007F48EC">
      <w:pPr>
        <w:pStyle w:val="ListParagraph"/>
        <w:numPr>
          <w:ilvl w:val="0"/>
          <w:numId w:val="25"/>
        </w:numPr>
        <w:spacing w:line="360" w:lineRule="auto"/>
        <w:jc w:val="both"/>
        <w:rPr>
          <w:rFonts w:ascii="Arial" w:hAnsi="Arial" w:cs="Arial"/>
        </w:rPr>
      </w:pPr>
      <w:r>
        <w:rPr>
          <w:rFonts w:ascii="Arial" w:hAnsi="Arial" w:cs="Arial"/>
        </w:rPr>
        <w:t>People are usually left unanswered after angioplasty and heart surgery.  Offering a Cognitive behavioural programme can help people with mild CVD to take control of their condition</w:t>
      </w:r>
      <w:r w:rsidR="007F48EC">
        <w:rPr>
          <w:rFonts w:ascii="Arial" w:hAnsi="Arial" w:cs="Arial"/>
        </w:rPr>
        <w:t>.</w:t>
      </w:r>
      <w:r>
        <w:rPr>
          <w:rFonts w:ascii="Arial" w:hAnsi="Arial" w:cs="Arial"/>
        </w:rPr>
        <w:t xml:space="preserve"> </w:t>
      </w:r>
    </w:p>
    <w:p w14:paraId="2EC35F36" w14:textId="4CBE0E9C" w:rsidR="00B63C42" w:rsidRPr="007528AE" w:rsidRDefault="00AD1781" w:rsidP="00B63C42">
      <w:pPr>
        <w:spacing w:after="0" w:line="240" w:lineRule="auto"/>
        <w:ind w:left="360"/>
        <w:rPr>
          <w:rFonts w:ascii="Arial" w:eastAsia="Times New Roman" w:hAnsi="Arial" w:cs="Arial"/>
          <w:lang w:val="nl-NL" w:eastAsia="en-GB"/>
          <w14:ligatures w14:val="none"/>
        </w:rPr>
      </w:pPr>
      <w:r w:rsidRPr="007528AE">
        <w:rPr>
          <w:rFonts w:ascii="Arial" w:eastAsia="Times New Roman" w:hAnsi="Arial" w:cs="Arial"/>
          <w:lang w:val="nl-NL" w:eastAsia="en-GB"/>
          <w14:ligatures w14:val="none"/>
        </w:rPr>
        <w:t xml:space="preserve">(Riegel </w:t>
      </w:r>
      <w:r w:rsidRPr="007528AE">
        <w:rPr>
          <w:rFonts w:ascii="Arial" w:eastAsia="Times New Roman" w:hAnsi="Arial" w:cs="Arial"/>
          <w:i/>
          <w:iCs/>
          <w:lang w:val="nl-NL" w:eastAsia="en-GB"/>
          <w14:ligatures w14:val="none"/>
        </w:rPr>
        <w:t>et al.</w:t>
      </w:r>
      <w:r w:rsidRPr="007528AE">
        <w:rPr>
          <w:rFonts w:ascii="Arial" w:eastAsia="Times New Roman" w:hAnsi="Arial" w:cs="Arial"/>
          <w:lang w:val="nl-NL" w:eastAsia="en-GB"/>
          <w14:ligatures w14:val="none"/>
        </w:rPr>
        <w:t>, 2017;</w:t>
      </w:r>
      <w:r w:rsidR="00B63C42" w:rsidRPr="007528AE">
        <w:rPr>
          <w:rFonts w:ascii="Arial" w:eastAsia="Times New Roman" w:hAnsi="Arial" w:cs="Arial"/>
          <w:lang w:val="nl-NL" w:eastAsia="en-GB"/>
          <w14:ligatures w14:val="none"/>
        </w:rPr>
        <w:t xml:space="preserve"> NHS, 2024; Bethge </w:t>
      </w:r>
      <w:r w:rsidR="00B63C42" w:rsidRPr="007528AE">
        <w:rPr>
          <w:rFonts w:ascii="Arial" w:eastAsia="Times New Roman" w:hAnsi="Arial" w:cs="Arial"/>
          <w:i/>
          <w:iCs/>
          <w:lang w:val="nl-NL" w:eastAsia="en-GB"/>
          <w14:ligatures w14:val="none"/>
        </w:rPr>
        <w:t>et al.</w:t>
      </w:r>
      <w:r w:rsidR="00B63C42" w:rsidRPr="007528AE">
        <w:rPr>
          <w:rFonts w:ascii="Arial" w:eastAsia="Times New Roman" w:hAnsi="Arial" w:cs="Arial"/>
          <w:lang w:val="nl-NL" w:eastAsia="en-GB"/>
          <w14:ligatures w14:val="none"/>
        </w:rPr>
        <w:t>, 2023)</w:t>
      </w:r>
      <w:r w:rsidR="007F48EC" w:rsidRPr="007528AE">
        <w:rPr>
          <w:rFonts w:ascii="Arial" w:eastAsia="Times New Roman" w:hAnsi="Arial" w:cs="Arial"/>
          <w:lang w:val="nl-NL" w:eastAsia="en-GB"/>
          <w14:ligatures w14:val="none"/>
        </w:rPr>
        <w:t>.</w:t>
      </w:r>
    </w:p>
    <w:p w14:paraId="5E518248" w14:textId="77777777" w:rsidR="007F48EC" w:rsidRPr="007528AE" w:rsidRDefault="007F48EC" w:rsidP="00B63C42">
      <w:pPr>
        <w:spacing w:after="0" w:line="240" w:lineRule="auto"/>
        <w:ind w:left="360"/>
        <w:rPr>
          <w:rFonts w:ascii="Arial" w:eastAsia="Times New Roman" w:hAnsi="Arial" w:cs="Arial"/>
          <w:lang w:val="nl-NL" w:eastAsia="en-GB"/>
          <w14:ligatures w14:val="none"/>
        </w:rPr>
      </w:pPr>
    </w:p>
    <w:p w14:paraId="316109DE" w14:textId="09243279" w:rsidR="007F48EC" w:rsidRDefault="007F48EC" w:rsidP="007F48EC">
      <w:pPr>
        <w:pStyle w:val="Heading1"/>
        <w:jc w:val="center"/>
        <w:rPr>
          <w:rFonts w:ascii="Arial" w:eastAsia="Times New Roman" w:hAnsi="Arial" w:cs="Arial"/>
          <w:b/>
          <w:bCs/>
          <w:sz w:val="24"/>
          <w:szCs w:val="24"/>
          <w:lang w:eastAsia="en-GB"/>
        </w:rPr>
      </w:pPr>
      <w:bookmarkStart w:id="50" w:name="_Toc242635137"/>
      <w:r w:rsidRPr="007F48EC">
        <w:rPr>
          <w:rFonts w:ascii="Arial" w:eastAsia="Times New Roman" w:hAnsi="Arial" w:cs="Arial"/>
          <w:b/>
          <w:bCs/>
          <w:sz w:val="24"/>
          <w:szCs w:val="24"/>
          <w:lang w:eastAsia="en-GB"/>
        </w:rPr>
        <w:t>Final Word:</w:t>
      </w:r>
      <w:bookmarkEnd w:id="50"/>
    </w:p>
    <w:p w14:paraId="3B3A5E78" w14:textId="557C0917" w:rsidR="007F48EC" w:rsidRPr="007F48EC" w:rsidRDefault="007F48EC" w:rsidP="007F48EC">
      <w:pPr>
        <w:spacing w:line="360" w:lineRule="auto"/>
        <w:jc w:val="both"/>
        <w:rPr>
          <w:rFonts w:ascii="Arial" w:hAnsi="Arial" w:cs="Arial"/>
          <w:lang w:eastAsia="en-GB"/>
        </w:rPr>
      </w:pPr>
      <w:r w:rsidRPr="007F48EC">
        <w:rPr>
          <w:rFonts w:ascii="Arial" w:hAnsi="Arial" w:cs="Arial"/>
          <w:lang w:eastAsia="en-GB"/>
        </w:rPr>
        <w:t xml:space="preserve">Cardiovascular disease is highly preventable long-term condition. Yet it is still the leading cause of premature deaths world wide and has grave physical, social and psychological impacts on an individual’s quality of life. Although Uk has progressed in management and prevention of CVDs by focusing on prevention and personalised care to improve self-management of the condition yet there are gaps in local service </w:t>
      </w:r>
      <w:r w:rsidRPr="007F48EC">
        <w:rPr>
          <w:rFonts w:ascii="Arial" w:hAnsi="Arial" w:cs="Arial"/>
          <w:lang w:eastAsia="en-GB"/>
        </w:rPr>
        <w:lastRenderedPageBreak/>
        <w:t>delivery, rehabilitation, preventive strategies and self- management support. It involves many challenges and barriers including health inequalities, access to services and carer involvement and low funding. This booklet will help in understanding the cardiovascular disease burden and that how personalised care and accountability can turn good policies into effective outcomes for people with CVD in UK.</w:t>
      </w:r>
    </w:p>
    <w:p w14:paraId="138C2E2A" w14:textId="18286014" w:rsidR="00AD1781" w:rsidRPr="00B63C42" w:rsidRDefault="00B63C42" w:rsidP="00B63C42">
      <w:pPr>
        <w:spacing w:after="0" w:line="240" w:lineRule="auto"/>
        <w:ind w:left="360"/>
        <w:rPr>
          <w:rFonts w:ascii="Arial" w:eastAsia="Times New Roman" w:hAnsi="Arial" w:cs="Arial"/>
          <w:lang w:eastAsia="en-GB"/>
          <w14:ligatures w14:val="none"/>
        </w:rPr>
      </w:pPr>
      <w:r>
        <w:rPr>
          <w:rFonts w:ascii="Arial" w:eastAsia="Times New Roman" w:hAnsi="Arial" w:cs="Arial"/>
          <w:lang w:eastAsia="en-GB"/>
          <w14:ligatures w14:val="none"/>
        </w:rPr>
        <w:t xml:space="preserve"> </w:t>
      </w:r>
    </w:p>
    <w:p w14:paraId="03AE3F9B" w14:textId="77777777" w:rsidR="004D3A55" w:rsidRPr="004D3A55" w:rsidRDefault="004D3A55" w:rsidP="004D3A55">
      <w:pPr>
        <w:spacing w:line="360" w:lineRule="auto"/>
        <w:rPr>
          <w:rFonts w:ascii="Arial" w:hAnsi="Arial" w:cs="Arial"/>
          <w:b/>
          <w:bCs/>
        </w:rPr>
      </w:pPr>
    </w:p>
    <w:bookmarkEnd w:id="49"/>
    <w:p w14:paraId="7BEDCD49" w14:textId="77777777" w:rsidR="004D3A55" w:rsidRDefault="004D3A55" w:rsidP="00F1528B">
      <w:pPr>
        <w:spacing w:line="360" w:lineRule="auto"/>
        <w:rPr>
          <w:rFonts w:ascii="Arial" w:hAnsi="Arial" w:cs="Arial"/>
          <w:b/>
          <w:bCs/>
        </w:rPr>
      </w:pPr>
    </w:p>
    <w:p w14:paraId="58859E05" w14:textId="77777777" w:rsidR="00F1528B" w:rsidRPr="00F1528B" w:rsidRDefault="00F1528B" w:rsidP="00F1528B">
      <w:pPr>
        <w:spacing w:line="360" w:lineRule="auto"/>
        <w:rPr>
          <w:rFonts w:ascii="Arial" w:hAnsi="Arial" w:cs="Arial"/>
          <w:b/>
          <w:bCs/>
        </w:rPr>
      </w:pPr>
    </w:p>
    <w:p w14:paraId="7A62A12C" w14:textId="77777777" w:rsidR="00F1528B" w:rsidRPr="00275938" w:rsidRDefault="00F1528B" w:rsidP="00013979">
      <w:pPr>
        <w:spacing w:line="360" w:lineRule="auto"/>
        <w:ind w:left="360"/>
        <w:rPr>
          <w:rFonts w:ascii="Arial" w:hAnsi="Arial" w:cs="Arial"/>
        </w:rPr>
      </w:pPr>
    </w:p>
    <w:p w14:paraId="2486F23D" w14:textId="77777777" w:rsidR="00275938" w:rsidRPr="00275938" w:rsidRDefault="00275938" w:rsidP="000979A2">
      <w:pPr>
        <w:spacing w:line="360" w:lineRule="auto"/>
        <w:ind w:left="360"/>
        <w:rPr>
          <w:rFonts w:ascii="Arial" w:hAnsi="Arial" w:cs="Arial"/>
          <w:b/>
          <w:bCs/>
        </w:rPr>
      </w:pPr>
    </w:p>
    <w:p w14:paraId="49D24E3D" w14:textId="77777777" w:rsidR="00275938" w:rsidRDefault="00275938" w:rsidP="000979A2">
      <w:pPr>
        <w:spacing w:line="360" w:lineRule="auto"/>
        <w:ind w:left="360"/>
        <w:rPr>
          <w:rFonts w:ascii="Arial" w:hAnsi="Arial" w:cs="Arial"/>
        </w:rPr>
      </w:pPr>
    </w:p>
    <w:p w14:paraId="5DC3E460" w14:textId="77777777" w:rsidR="000979A2" w:rsidRPr="000979A2" w:rsidRDefault="000979A2" w:rsidP="000979A2">
      <w:pPr>
        <w:spacing w:line="360" w:lineRule="auto"/>
        <w:ind w:left="360"/>
        <w:rPr>
          <w:rFonts w:ascii="Arial" w:hAnsi="Arial" w:cs="Arial"/>
        </w:rPr>
      </w:pPr>
    </w:p>
    <w:p w14:paraId="2746734E" w14:textId="47F39480" w:rsidR="000979A2" w:rsidRPr="000979A2" w:rsidRDefault="000979A2" w:rsidP="000979A2">
      <w:pPr>
        <w:spacing w:line="360" w:lineRule="auto"/>
        <w:ind w:left="360"/>
        <w:rPr>
          <w:rFonts w:ascii="Arial" w:hAnsi="Arial" w:cs="Arial"/>
        </w:rPr>
      </w:pPr>
    </w:p>
    <w:p w14:paraId="7C1A4843" w14:textId="54C22DE2" w:rsidR="00FF648C" w:rsidRPr="00FF648C" w:rsidRDefault="00FF648C" w:rsidP="000979A2">
      <w:pPr>
        <w:pStyle w:val="ListParagraph"/>
        <w:spacing w:line="360" w:lineRule="auto"/>
        <w:rPr>
          <w:rFonts w:ascii="Arial" w:hAnsi="Arial" w:cs="Arial"/>
        </w:rPr>
      </w:pPr>
    </w:p>
    <w:p w14:paraId="66640232" w14:textId="77777777" w:rsidR="00FF648C" w:rsidRDefault="00FF648C" w:rsidP="006073BA"/>
    <w:p w14:paraId="29A1FD5C" w14:textId="0FB82C50" w:rsidR="006073BA" w:rsidRDefault="006073BA" w:rsidP="006073BA"/>
    <w:p w14:paraId="716209DB" w14:textId="63D25266" w:rsidR="006073BA" w:rsidRDefault="006073BA" w:rsidP="006073BA"/>
    <w:p w14:paraId="645F1500" w14:textId="5580AC38" w:rsidR="006073BA" w:rsidRDefault="006073BA" w:rsidP="006073BA"/>
    <w:p w14:paraId="0375BC31" w14:textId="77777777" w:rsidR="00442B9C" w:rsidRDefault="00442B9C" w:rsidP="006073BA"/>
    <w:p w14:paraId="381B6739" w14:textId="77777777" w:rsidR="00442B9C" w:rsidRDefault="00442B9C" w:rsidP="006073BA"/>
    <w:p w14:paraId="4192D0EB" w14:textId="77777777" w:rsidR="00442B9C" w:rsidRDefault="00442B9C" w:rsidP="006073BA"/>
    <w:p w14:paraId="2D091040" w14:textId="77777777" w:rsidR="00442B9C" w:rsidRDefault="00442B9C" w:rsidP="006073BA"/>
    <w:p w14:paraId="3FA9720B" w14:textId="77777777" w:rsidR="00442B9C" w:rsidRDefault="00442B9C" w:rsidP="006073BA"/>
    <w:p w14:paraId="37C7BC34" w14:textId="77777777" w:rsidR="00442B9C" w:rsidRDefault="00442B9C" w:rsidP="006073BA"/>
    <w:p w14:paraId="044F0DC3" w14:textId="77777777" w:rsidR="00442B9C" w:rsidRDefault="00442B9C" w:rsidP="006073BA"/>
    <w:p w14:paraId="222B9B70" w14:textId="77777777" w:rsidR="00442B9C" w:rsidRDefault="00442B9C" w:rsidP="006073BA"/>
    <w:p w14:paraId="3A273D4D" w14:textId="77777777" w:rsidR="00442B9C" w:rsidRDefault="00442B9C" w:rsidP="006073BA"/>
    <w:p w14:paraId="402D31B1" w14:textId="77777777" w:rsidR="00442B9C" w:rsidRPr="00B139E4" w:rsidRDefault="00442B9C" w:rsidP="00B139E4">
      <w:pPr>
        <w:pStyle w:val="Heading1"/>
        <w:jc w:val="center"/>
        <w:rPr>
          <w:rFonts w:ascii="Arial" w:eastAsia="Times New Roman" w:hAnsi="Arial" w:cs="Arial"/>
          <w:b/>
          <w:bCs/>
          <w:sz w:val="24"/>
          <w:szCs w:val="24"/>
          <w:lang w:eastAsia="en-GB"/>
        </w:rPr>
      </w:pPr>
      <w:bookmarkStart w:id="51" w:name="_Toc242635138"/>
      <w:r w:rsidRPr="00B139E4">
        <w:rPr>
          <w:rFonts w:ascii="Arial" w:eastAsia="Times New Roman" w:hAnsi="Arial" w:cs="Arial"/>
          <w:b/>
          <w:bCs/>
          <w:sz w:val="24"/>
          <w:szCs w:val="24"/>
          <w:lang w:eastAsia="en-GB"/>
        </w:rPr>
        <w:lastRenderedPageBreak/>
        <w:t>Reference list</w:t>
      </w:r>
      <w:bookmarkEnd w:id="51"/>
    </w:p>
    <w:p w14:paraId="20D82952"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Abed, M.A., Kloub, M.I. and Moser, D.K. (2014) “Anxiety and adverse health outcomes among cardiac patients: A </w:t>
      </w:r>
      <w:proofErr w:type="spellStart"/>
      <w:r w:rsidRPr="00442B9C">
        <w:rPr>
          <w:rFonts w:ascii="Arial" w:eastAsia="Times New Roman" w:hAnsi="Arial" w:cs="Arial"/>
          <w:lang w:eastAsia="en-GB"/>
          <w14:ligatures w14:val="none"/>
        </w:rPr>
        <w:t>biobehavioral</w:t>
      </w:r>
      <w:proofErr w:type="spellEnd"/>
      <w:r w:rsidRPr="00442B9C">
        <w:rPr>
          <w:rFonts w:ascii="Arial" w:eastAsia="Times New Roman" w:hAnsi="Arial" w:cs="Arial"/>
          <w:lang w:eastAsia="en-GB"/>
          <w14:ligatures w14:val="none"/>
        </w:rPr>
        <w:t xml:space="preserve"> model,” </w:t>
      </w:r>
      <w:r w:rsidRPr="00442B9C">
        <w:rPr>
          <w:rFonts w:ascii="Arial" w:eastAsia="Times New Roman" w:hAnsi="Arial" w:cs="Arial"/>
          <w:i/>
          <w:iCs/>
          <w:lang w:eastAsia="en-GB"/>
          <w14:ligatures w14:val="none"/>
        </w:rPr>
        <w:t>The Journal of cardiovascular nursing</w:t>
      </w:r>
      <w:r w:rsidRPr="00442B9C">
        <w:rPr>
          <w:rFonts w:ascii="Arial" w:eastAsia="Times New Roman" w:hAnsi="Arial" w:cs="Arial"/>
          <w:lang w:eastAsia="en-GB"/>
          <w14:ligatures w14:val="none"/>
        </w:rPr>
        <w:t>, 29(4), pp. 354–63. Available at: https://doi.org/10.1097/JCN.0b013e318292b235.</w:t>
      </w:r>
    </w:p>
    <w:p w14:paraId="1FB5F659"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Arora, D.P. (2021) </w:t>
      </w:r>
      <w:r w:rsidRPr="00442B9C">
        <w:rPr>
          <w:rFonts w:ascii="Arial" w:eastAsia="Times New Roman" w:hAnsi="Arial" w:cs="Arial"/>
          <w:i/>
          <w:iCs/>
          <w:lang w:eastAsia="en-GB"/>
          <w14:ligatures w14:val="none"/>
        </w:rPr>
        <w:t>What is cardiovascular disease (CVD): Symptoms &amp; causes</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Maxhealthcare.in</w:t>
      </w:r>
      <w:r w:rsidRPr="00442B9C">
        <w:rPr>
          <w:rFonts w:ascii="Arial" w:eastAsia="Times New Roman" w:hAnsi="Arial" w:cs="Arial"/>
          <w:lang w:eastAsia="en-GB"/>
          <w14:ligatures w14:val="none"/>
        </w:rPr>
        <w:t>. Max Healthcare. Available at: https://www.maxhealthcare.in/blogs/what-is-cardiovascular-disease (Accessed: October 6, 2026).</w:t>
      </w:r>
    </w:p>
    <w:p w14:paraId="22B879B8"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Arshi, A., </w:t>
      </w:r>
      <w:proofErr w:type="spellStart"/>
      <w:r w:rsidRPr="00442B9C">
        <w:rPr>
          <w:rFonts w:ascii="Arial" w:eastAsia="Times New Roman" w:hAnsi="Arial" w:cs="Arial"/>
          <w:lang w:eastAsia="en-GB"/>
          <w14:ligatures w14:val="none"/>
        </w:rPr>
        <w:t>Vriend</w:t>
      </w:r>
      <w:proofErr w:type="spellEnd"/>
      <w:r w:rsidRPr="00442B9C">
        <w:rPr>
          <w:rFonts w:ascii="Arial" w:eastAsia="Times New Roman" w:hAnsi="Arial" w:cs="Arial"/>
          <w:lang w:eastAsia="en-GB"/>
          <w14:ligatures w14:val="none"/>
        </w:rPr>
        <w:t xml:space="preserve">, M., Chantzi, F. and Finch, D. (2026) </w:t>
      </w:r>
      <w:r w:rsidRPr="00442B9C">
        <w:rPr>
          <w:rFonts w:ascii="Arial" w:eastAsia="Times New Roman" w:hAnsi="Arial" w:cs="Arial"/>
          <w:i/>
          <w:iCs/>
          <w:lang w:eastAsia="en-GB"/>
          <w14:ligatures w14:val="none"/>
        </w:rPr>
        <w:t>Health as an economic asset Unlocking the economic potential of the UK’s working-age population</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https://www.health.org.uk/sites/default/files/upload/publications/2026/Health_Foundation_Health%20as%20an%20economic%20asset_2026.pdf</w:t>
      </w:r>
      <w:r w:rsidRPr="00442B9C">
        <w:rPr>
          <w:rFonts w:ascii="Arial" w:eastAsia="Times New Roman" w:hAnsi="Arial" w:cs="Arial"/>
          <w:lang w:eastAsia="en-GB"/>
          <w14:ligatures w14:val="none"/>
        </w:rPr>
        <w:t>. The Health Foundation.</w:t>
      </w:r>
    </w:p>
    <w:p w14:paraId="1A2242F7" w14:textId="51BEA0DD"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Ayre, R. (2024) </w:t>
      </w:r>
      <w:proofErr w:type="gramStart"/>
      <w:r w:rsidRPr="00442B9C">
        <w:rPr>
          <w:rFonts w:ascii="Arial" w:eastAsia="Times New Roman" w:hAnsi="Arial" w:cs="Arial"/>
          <w:i/>
          <w:iCs/>
          <w:lang w:eastAsia="en-GB"/>
          <w14:ligatures w14:val="none"/>
        </w:rPr>
        <w:t>Cardiovascular diseases</w:t>
      </w:r>
      <w:proofErr w:type="gramEnd"/>
      <w:r w:rsidRPr="00442B9C">
        <w:rPr>
          <w:rFonts w:ascii="Arial" w:eastAsia="Times New Roman" w:hAnsi="Arial" w:cs="Arial"/>
          <w:i/>
          <w:iCs/>
          <w:lang w:eastAsia="en-GB"/>
          <w14:ligatures w14:val="none"/>
        </w:rPr>
        <w:t xml:space="preserve">: </w:t>
      </w:r>
      <w:proofErr w:type="gramStart"/>
      <w:r w:rsidRPr="00442B9C">
        <w:rPr>
          <w:rFonts w:ascii="Arial" w:eastAsia="Times New Roman" w:hAnsi="Arial" w:cs="Arial"/>
          <w:i/>
          <w:iCs/>
          <w:lang w:eastAsia="en-GB"/>
          <w14:ligatures w14:val="none"/>
        </w:rPr>
        <w:t>Coronary heart disease</w:t>
      </w:r>
      <w:proofErr w:type="gramEnd"/>
      <w:r w:rsidRPr="00442B9C">
        <w:rPr>
          <w:rFonts w:ascii="Arial" w:eastAsia="Times New Roman" w:hAnsi="Arial" w:cs="Arial"/>
          <w:i/>
          <w:iCs/>
          <w:lang w:eastAsia="en-GB"/>
          <w14:ligatures w14:val="none"/>
        </w:rPr>
        <w:t>, hypertension, and other common conditions</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Primary Care 24</w:t>
      </w:r>
      <w:r w:rsidRPr="00442B9C">
        <w:rPr>
          <w:rFonts w:ascii="Arial" w:eastAsia="Times New Roman" w:hAnsi="Arial" w:cs="Arial"/>
          <w:lang w:eastAsia="en-GB"/>
          <w14:ligatures w14:val="none"/>
        </w:rPr>
        <w:t xml:space="preserve">. Available at: </w:t>
      </w:r>
      <w:hyperlink r:id="rId37" w:history="1">
        <w:r w:rsidR="00B139E4" w:rsidRPr="00442B9C">
          <w:rPr>
            <w:rStyle w:val="Hyperlink"/>
            <w:rFonts w:ascii="Arial" w:eastAsia="Times New Roman" w:hAnsi="Arial" w:cs="Arial"/>
            <w:lang w:eastAsia="en-GB"/>
            <w14:ligatures w14:val="none"/>
          </w:rPr>
          <w:t>https://primarycare24.org.uk/news/2024/11/29/cardiovascular-diseases/</w:t>
        </w:r>
      </w:hyperlink>
      <w:proofErr w:type="gramStart"/>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w:t>
      </w:r>
      <w:proofErr w:type="gramEnd"/>
      <w:r w:rsidRPr="00442B9C">
        <w:rPr>
          <w:rFonts w:ascii="Arial" w:eastAsia="Times New Roman" w:hAnsi="Arial" w:cs="Arial"/>
          <w:lang w:eastAsia="en-GB"/>
          <w14:ligatures w14:val="none"/>
        </w:rPr>
        <w:t>Accessed: October 8, 2026).</w:t>
      </w:r>
    </w:p>
    <w:p w14:paraId="2F6FBD45" w14:textId="3EE334C3"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Balogun, B. (2026) </w:t>
      </w:r>
      <w:r w:rsidRPr="00442B9C">
        <w:rPr>
          <w:rFonts w:ascii="Arial" w:eastAsia="Times New Roman" w:hAnsi="Arial" w:cs="Arial"/>
          <w:i/>
          <w:iCs/>
          <w:lang w:eastAsia="en-GB"/>
          <w14:ligatures w14:val="none"/>
        </w:rPr>
        <w:t>Reducing levels of premature deaths from heart disease and stroke - house of commons library</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House of Commons Library</w:t>
      </w:r>
      <w:r w:rsidRPr="00442B9C">
        <w:rPr>
          <w:rFonts w:ascii="Arial" w:eastAsia="Times New Roman" w:hAnsi="Arial" w:cs="Arial"/>
          <w:lang w:eastAsia="en-GB"/>
          <w14:ligatures w14:val="none"/>
        </w:rPr>
        <w:t xml:space="preserve">. Available at: </w:t>
      </w:r>
      <w:hyperlink r:id="rId38" w:history="1">
        <w:r w:rsidR="00B139E4" w:rsidRPr="00442B9C">
          <w:rPr>
            <w:rStyle w:val="Hyperlink"/>
            <w:rFonts w:ascii="Arial" w:eastAsia="Times New Roman" w:hAnsi="Arial" w:cs="Arial"/>
            <w:lang w:eastAsia="en-GB"/>
            <w14:ligatures w14:val="none"/>
          </w:rPr>
          <w:t>https://commonslibrary.parliament.uk/research-briefings/cbp-10927/</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9, 2026).</w:t>
      </w:r>
    </w:p>
    <w:p w14:paraId="6CBCDB1A" w14:textId="0DD787D5"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Bernard, S., Brody, E. and Lohr, K. (2007) </w:t>
      </w:r>
      <w:r w:rsidRPr="00442B9C">
        <w:rPr>
          <w:rFonts w:ascii="Arial" w:eastAsia="Times New Roman" w:hAnsi="Arial" w:cs="Arial"/>
          <w:i/>
          <w:iCs/>
          <w:lang w:eastAsia="en-GB"/>
          <w14:ligatures w14:val="none"/>
        </w:rPr>
        <w:t xml:space="preserve">Healthcare delivery models for heart failure </w:t>
      </w:r>
      <w:r w:rsidRPr="00442B9C">
        <w:rPr>
          <w:rFonts w:ascii="Arial" w:eastAsia="Times New Roman" w:hAnsi="Arial" w:cs="Arial"/>
          <w:lang w:eastAsia="en-GB"/>
          <w14:ligatures w14:val="none"/>
        </w:rPr>
        <w:t xml:space="preserve">, </w:t>
      </w:r>
      <w:hyperlink r:id="rId39" w:history="1">
        <w:r w:rsidR="00B139E4" w:rsidRPr="00442B9C">
          <w:rPr>
            <w:rStyle w:val="Hyperlink"/>
            <w:rFonts w:ascii="Arial" w:eastAsia="Times New Roman" w:hAnsi="Arial" w:cs="Arial"/>
            <w:i/>
            <w:iCs/>
            <w:lang w:eastAsia="en-GB"/>
            <w14:ligatures w14:val="none"/>
          </w:rPr>
          <w:t>https://www.health.org.uk/reports-and-analysis/reports/healthcare-delivery-models-for-heart-failure</w:t>
        </w:r>
      </w:hyperlink>
      <w:r w:rsidRPr="00442B9C">
        <w:rPr>
          <w:rFonts w:ascii="Arial" w:eastAsia="Times New Roman" w:hAnsi="Arial" w:cs="Arial"/>
          <w:lang w:eastAsia="en-GB"/>
          <w14:ligatures w14:val="none"/>
        </w:rPr>
        <w:t>.</w:t>
      </w:r>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The Health Foundation.</w:t>
      </w:r>
      <w:r w:rsidR="00B139E4">
        <w:rPr>
          <w:rFonts w:ascii="Arial" w:eastAsia="Times New Roman" w:hAnsi="Arial" w:cs="Arial"/>
          <w:lang w:eastAsia="en-GB"/>
          <w14:ligatures w14:val="none"/>
        </w:rPr>
        <w:t xml:space="preserve"> </w:t>
      </w:r>
    </w:p>
    <w:p w14:paraId="242E68E3" w14:textId="2561B06A"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Bethge, M., Friederike Thome-Soós, Luka Marko Rašo, Weier, L. and Dieter Benninghoven (2023) “Cognitive-</w:t>
      </w:r>
      <w:proofErr w:type="spellStart"/>
      <w:r w:rsidRPr="00442B9C">
        <w:rPr>
          <w:rFonts w:ascii="Arial" w:eastAsia="Times New Roman" w:hAnsi="Arial" w:cs="Arial"/>
          <w:lang w:eastAsia="en-GB"/>
          <w14:ligatures w14:val="none"/>
        </w:rPr>
        <w:t>behavioral</w:t>
      </w:r>
      <w:proofErr w:type="spellEnd"/>
      <w:r w:rsidRPr="00442B9C">
        <w:rPr>
          <w:rFonts w:ascii="Arial" w:eastAsia="Times New Roman" w:hAnsi="Arial" w:cs="Arial"/>
          <w:lang w:eastAsia="en-GB"/>
          <w14:ligatures w14:val="none"/>
        </w:rPr>
        <w:t xml:space="preserve"> rehabilitation in patients with cardiovascular diseases: A randomized controlled trial (CBR-cardio, DRKS00029295),” 23(1). Available at: </w:t>
      </w:r>
      <w:hyperlink r:id="rId40" w:history="1">
        <w:r w:rsidR="00B139E4" w:rsidRPr="00442B9C">
          <w:rPr>
            <w:rStyle w:val="Hyperlink"/>
            <w:rFonts w:ascii="Arial" w:eastAsia="Times New Roman" w:hAnsi="Arial" w:cs="Arial"/>
            <w:lang w:eastAsia="en-GB"/>
            <w14:ligatures w14:val="none"/>
          </w:rPr>
          <w:t>https://doi.org/10.1186/s12872-023-03272-1</w:t>
        </w:r>
      </w:hyperlink>
      <w:r w:rsidRPr="00442B9C">
        <w:rPr>
          <w:rFonts w:ascii="Arial" w:eastAsia="Times New Roman" w:hAnsi="Arial" w:cs="Arial"/>
          <w:lang w:eastAsia="en-GB"/>
          <w14:ligatures w14:val="none"/>
        </w:rPr>
        <w:t>.</w:t>
      </w:r>
      <w:r w:rsidR="00B139E4">
        <w:rPr>
          <w:rFonts w:ascii="Arial" w:eastAsia="Times New Roman" w:hAnsi="Arial" w:cs="Arial"/>
          <w:lang w:eastAsia="en-GB"/>
          <w14:ligatures w14:val="none"/>
        </w:rPr>
        <w:t xml:space="preserve"> </w:t>
      </w:r>
    </w:p>
    <w:p w14:paraId="237A8A6F" w14:textId="2C50ABCE"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lastRenderedPageBreak/>
        <w:t xml:space="preserve">Borkowski, P. and Borkowska, N. (2024) “Understanding mental health challenges in cardiovascular care,” </w:t>
      </w:r>
      <w:r w:rsidRPr="00442B9C">
        <w:rPr>
          <w:rFonts w:ascii="Arial" w:eastAsia="Times New Roman" w:hAnsi="Arial" w:cs="Arial"/>
          <w:i/>
          <w:iCs/>
          <w:lang w:eastAsia="en-GB"/>
          <w14:ligatures w14:val="none"/>
        </w:rPr>
        <w:t>Cureus</w:t>
      </w:r>
      <w:r w:rsidRPr="00442B9C">
        <w:rPr>
          <w:rFonts w:ascii="Arial" w:eastAsia="Times New Roman" w:hAnsi="Arial" w:cs="Arial"/>
          <w:lang w:eastAsia="en-GB"/>
          <w14:ligatures w14:val="none"/>
        </w:rPr>
        <w:t xml:space="preserve">, 16(2). Available at: </w:t>
      </w:r>
      <w:hyperlink r:id="rId41" w:history="1">
        <w:r w:rsidR="00B139E4" w:rsidRPr="00442B9C">
          <w:rPr>
            <w:rStyle w:val="Hyperlink"/>
            <w:rFonts w:ascii="Arial" w:eastAsia="Times New Roman" w:hAnsi="Arial" w:cs="Arial"/>
            <w:lang w:eastAsia="en-GB"/>
            <w14:ligatures w14:val="none"/>
          </w:rPr>
          <w:t>https://doi.org/10.7759/cureus.54402</w:t>
        </w:r>
      </w:hyperlink>
      <w:r w:rsidRPr="00442B9C">
        <w:rPr>
          <w:rFonts w:ascii="Arial" w:eastAsia="Times New Roman" w:hAnsi="Arial" w:cs="Arial"/>
          <w:lang w:eastAsia="en-GB"/>
          <w14:ligatures w14:val="none"/>
        </w:rPr>
        <w:t>.</w:t>
      </w:r>
      <w:r w:rsidR="00B139E4">
        <w:rPr>
          <w:rFonts w:ascii="Arial" w:eastAsia="Times New Roman" w:hAnsi="Arial" w:cs="Arial"/>
          <w:lang w:eastAsia="en-GB"/>
          <w14:ligatures w14:val="none"/>
        </w:rPr>
        <w:t xml:space="preserve"> </w:t>
      </w:r>
    </w:p>
    <w:p w14:paraId="2F1D801E" w14:textId="285D1F39"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British Heart Foundation (2015) </w:t>
      </w:r>
      <w:r w:rsidRPr="00442B9C">
        <w:rPr>
          <w:rFonts w:ascii="Arial" w:eastAsia="Times New Roman" w:hAnsi="Arial" w:cs="Arial"/>
          <w:i/>
          <w:iCs/>
          <w:lang w:eastAsia="en-GB"/>
          <w14:ligatures w14:val="none"/>
        </w:rPr>
        <w:t>Person-centred care and the House of Care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British Heart Foundation</w:t>
      </w:r>
      <w:r w:rsidRPr="00442B9C">
        <w:rPr>
          <w:rFonts w:ascii="Arial" w:eastAsia="Times New Roman" w:hAnsi="Arial" w:cs="Arial"/>
          <w:lang w:eastAsia="en-GB"/>
          <w14:ligatures w14:val="none"/>
        </w:rPr>
        <w:t xml:space="preserve">. Available at: </w:t>
      </w:r>
      <w:hyperlink r:id="rId42" w:history="1">
        <w:r w:rsidR="00B139E4" w:rsidRPr="00442B9C">
          <w:rPr>
            <w:rStyle w:val="Hyperlink"/>
            <w:rFonts w:ascii="Arial" w:eastAsia="Times New Roman" w:hAnsi="Arial" w:cs="Arial"/>
            <w:lang w:eastAsia="en-GB"/>
            <w14:ligatures w14:val="none"/>
          </w:rPr>
          <w:t>https://www.bhf.org.uk/for-professionals/healthcare-professionals/innovation-in-care/person-centred-care-and-the-house-of-care</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9, 2026).</w:t>
      </w:r>
    </w:p>
    <w:p w14:paraId="19C8D6CB" w14:textId="5A45E5BA"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British Heart Foundation (2019) </w:t>
      </w:r>
      <w:r w:rsidRPr="00442B9C">
        <w:rPr>
          <w:rFonts w:ascii="Arial" w:eastAsia="Times New Roman" w:hAnsi="Arial" w:cs="Arial"/>
          <w:i/>
          <w:iCs/>
          <w:lang w:eastAsia="en-GB"/>
          <w14:ligatures w14:val="none"/>
        </w:rPr>
        <w:t>Coronary bypass surgery</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Bhf.org.uk</w:t>
      </w:r>
      <w:r w:rsidRPr="00442B9C">
        <w:rPr>
          <w:rFonts w:ascii="Arial" w:eastAsia="Times New Roman" w:hAnsi="Arial" w:cs="Arial"/>
          <w:lang w:eastAsia="en-GB"/>
          <w14:ligatures w14:val="none"/>
        </w:rPr>
        <w:t xml:space="preserve">. Available at: </w:t>
      </w:r>
      <w:hyperlink r:id="rId43" w:history="1">
        <w:r w:rsidR="00B139E4" w:rsidRPr="00442B9C">
          <w:rPr>
            <w:rStyle w:val="Hyperlink"/>
            <w:rFonts w:ascii="Arial" w:eastAsia="Times New Roman" w:hAnsi="Arial" w:cs="Arial"/>
            <w:lang w:eastAsia="en-GB"/>
            <w14:ligatures w14:val="none"/>
          </w:rPr>
          <w:t>https://www.bhf.org.uk/informationsupport/treatments/coronary-bypass-surgery</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9, 2026).</w:t>
      </w:r>
    </w:p>
    <w:p w14:paraId="48E4DFB2" w14:textId="72337AA3"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British Heart Foundation (2020) </w:t>
      </w:r>
      <w:r w:rsidRPr="00442B9C">
        <w:rPr>
          <w:rFonts w:ascii="Arial" w:eastAsia="Times New Roman" w:hAnsi="Arial" w:cs="Arial"/>
          <w:i/>
          <w:iCs/>
          <w:lang w:eastAsia="en-GB"/>
          <w14:ligatures w14:val="none"/>
        </w:rPr>
        <w:t>End of life care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Bhf.org.uk</w:t>
      </w:r>
      <w:r w:rsidRPr="00442B9C">
        <w:rPr>
          <w:rFonts w:ascii="Arial" w:eastAsia="Times New Roman" w:hAnsi="Arial" w:cs="Arial"/>
          <w:lang w:eastAsia="en-GB"/>
          <w14:ligatures w14:val="none"/>
        </w:rPr>
        <w:t xml:space="preserve">. British Heart Foundation. Available at: </w:t>
      </w:r>
      <w:hyperlink r:id="rId44" w:history="1">
        <w:r w:rsidR="00B139E4" w:rsidRPr="00442B9C">
          <w:rPr>
            <w:rStyle w:val="Hyperlink"/>
            <w:rFonts w:ascii="Arial" w:eastAsia="Times New Roman" w:hAnsi="Arial" w:cs="Arial"/>
            <w:lang w:eastAsia="en-GB"/>
            <w14:ligatures w14:val="none"/>
          </w:rPr>
          <w:t>https://www.bhf.org.uk/informationsupport/heart-matters-magazine/wellbeing/end-of-life-care</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11, 2026).</w:t>
      </w:r>
    </w:p>
    <w:p w14:paraId="0F66811D" w14:textId="3EAAFF3A"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British heart foundation (2024) </w:t>
      </w:r>
      <w:r w:rsidRPr="00442B9C">
        <w:rPr>
          <w:rFonts w:ascii="Arial" w:eastAsia="Times New Roman" w:hAnsi="Arial" w:cs="Arial"/>
          <w:i/>
          <w:iCs/>
          <w:lang w:eastAsia="en-GB"/>
          <w14:ligatures w14:val="none"/>
        </w:rPr>
        <w:t>British Heart Foundation</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British Heart foundation</w:t>
      </w:r>
      <w:r w:rsidRPr="00442B9C">
        <w:rPr>
          <w:rFonts w:ascii="Arial" w:eastAsia="Times New Roman" w:hAnsi="Arial" w:cs="Arial"/>
          <w:lang w:eastAsia="en-GB"/>
          <w14:ligatures w14:val="none"/>
        </w:rPr>
        <w:t xml:space="preserve">. Available at: </w:t>
      </w:r>
      <w:hyperlink r:id="rId45" w:history="1">
        <w:r w:rsidR="00B139E4" w:rsidRPr="00442B9C">
          <w:rPr>
            <w:rStyle w:val="Hyperlink"/>
            <w:rFonts w:ascii="Arial" w:eastAsia="Times New Roman" w:hAnsi="Arial" w:cs="Arial"/>
            <w:lang w:eastAsia="en-GB"/>
            <w14:ligatures w14:val="none"/>
          </w:rPr>
          <w:t>https://www.bhf.org.uk/</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8, 2026).</w:t>
      </w:r>
    </w:p>
    <w:p w14:paraId="6A73FA04" w14:textId="3F18133A"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British Heart Foundation (2024) </w:t>
      </w:r>
      <w:r w:rsidRPr="00442B9C">
        <w:rPr>
          <w:rFonts w:ascii="Arial" w:eastAsia="Times New Roman" w:hAnsi="Arial" w:cs="Arial"/>
          <w:i/>
          <w:iCs/>
          <w:lang w:eastAsia="en-GB"/>
          <w14:ligatures w14:val="none"/>
        </w:rPr>
        <w:t>New government commit heart disease action plan</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Bhf.org.uk</w:t>
      </w:r>
      <w:r w:rsidRPr="00442B9C">
        <w:rPr>
          <w:rFonts w:ascii="Arial" w:eastAsia="Times New Roman" w:hAnsi="Arial" w:cs="Arial"/>
          <w:lang w:eastAsia="en-GB"/>
          <w14:ligatures w14:val="none"/>
        </w:rPr>
        <w:t xml:space="preserve">. British Heart Foundation. Available at: </w:t>
      </w:r>
      <w:hyperlink r:id="rId46" w:history="1">
        <w:r w:rsidR="00B139E4" w:rsidRPr="00442B9C">
          <w:rPr>
            <w:rStyle w:val="Hyperlink"/>
            <w:rFonts w:ascii="Arial" w:eastAsia="Times New Roman" w:hAnsi="Arial" w:cs="Arial"/>
            <w:lang w:eastAsia="en-GB"/>
            <w14:ligatures w14:val="none"/>
          </w:rPr>
          <w:t>https://www.bhf.org.uk/what-we-do/news-from-the-bhf/news-archive/2024/july/new-government-commit-heart-disease-action-plan</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10, 2026).</w:t>
      </w:r>
    </w:p>
    <w:p w14:paraId="7E4B6C67" w14:textId="029DFBA5" w:rsidR="00442B9C" w:rsidRPr="00442B9C" w:rsidRDefault="00442B9C" w:rsidP="00442B9C">
      <w:pPr>
        <w:spacing w:after="240" w:line="360" w:lineRule="auto"/>
        <w:rPr>
          <w:rFonts w:ascii="Arial" w:eastAsia="Times New Roman" w:hAnsi="Arial" w:cs="Arial"/>
          <w:lang w:eastAsia="en-GB"/>
          <w14:ligatures w14:val="none"/>
        </w:rPr>
      </w:pPr>
      <w:proofErr w:type="spellStart"/>
      <w:r w:rsidRPr="00442B9C">
        <w:rPr>
          <w:rFonts w:ascii="Arial" w:eastAsia="Times New Roman" w:hAnsi="Arial" w:cs="Arial"/>
          <w:lang w:eastAsia="en-GB"/>
          <w14:ligatures w14:val="none"/>
        </w:rPr>
        <w:t>BrJCardiol</w:t>
      </w:r>
      <w:proofErr w:type="spellEnd"/>
      <w:r w:rsidRPr="00442B9C">
        <w:rPr>
          <w:rFonts w:ascii="Arial" w:eastAsia="Times New Roman" w:hAnsi="Arial" w:cs="Arial"/>
          <w:lang w:eastAsia="en-GB"/>
          <w14:ligatures w14:val="none"/>
        </w:rPr>
        <w:t xml:space="preserve"> (2023) </w:t>
      </w:r>
      <w:r w:rsidRPr="00442B9C">
        <w:rPr>
          <w:rFonts w:ascii="Arial" w:eastAsia="Times New Roman" w:hAnsi="Arial" w:cs="Arial"/>
          <w:i/>
          <w:iCs/>
          <w:lang w:eastAsia="en-GB"/>
          <w14:ligatures w14:val="none"/>
        </w:rPr>
        <w:t>Inspiring change within the NHS to improve collaborative working and patient care across cardiovascular disease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bjcardio.co.uk</w:t>
      </w:r>
      <w:r w:rsidRPr="00442B9C">
        <w:rPr>
          <w:rFonts w:ascii="Arial" w:eastAsia="Times New Roman" w:hAnsi="Arial" w:cs="Arial"/>
          <w:lang w:eastAsia="en-GB"/>
          <w14:ligatures w14:val="none"/>
        </w:rPr>
        <w:t xml:space="preserve">. Available at: </w:t>
      </w:r>
      <w:hyperlink r:id="rId47" w:history="1">
        <w:r w:rsidR="00B139E4" w:rsidRPr="00442B9C">
          <w:rPr>
            <w:rStyle w:val="Hyperlink"/>
            <w:rFonts w:ascii="Arial" w:eastAsia="Times New Roman" w:hAnsi="Arial" w:cs="Arial"/>
            <w:lang w:eastAsia="en-GB"/>
            <w14:ligatures w14:val="none"/>
          </w:rPr>
          <w:t>https://bjcardio.co.uk/2023/11/inspiring-change-within-the-nhs-to-improve-collaborative-working-and-patient-care-across-cardiovascular-disease/</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11, 2026).</w:t>
      </w:r>
    </w:p>
    <w:p w14:paraId="2E8A9C69" w14:textId="26DA8B6C"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Care Quality Commission (2024) </w:t>
      </w:r>
      <w:r w:rsidRPr="00442B9C">
        <w:rPr>
          <w:rFonts w:ascii="Arial" w:eastAsia="Times New Roman" w:hAnsi="Arial" w:cs="Arial"/>
          <w:i/>
          <w:iCs/>
          <w:lang w:eastAsia="en-GB"/>
          <w14:ligatures w14:val="none"/>
        </w:rPr>
        <w:t>Regulations for service providers and managers</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Cqc.org.uk</w:t>
      </w:r>
      <w:r w:rsidRPr="00442B9C">
        <w:rPr>
          <w:rFonts w:ascii="Arial" w:eastAsia="Times New Roman" w:hAnsi="Arial" w:cs="Arial"/>
          <w:lang w:eastAsia="en-GB"/>
          <w14:ligatures w14:val="none"/>
        </w:rPr>
        <w:t xml:space="preserve">. Available at: </w:t>
      </w:r>
      <w:hyperlink r:id="rId48" w:history="1">
        <w:r w:rsidR="00B139E4" w:rsidRPr="00442B9C">
          <w:rPr>
            <w:rStyle w:val="Hyperlink"/>
            <w:rFonts w:ascii="Arial" w:eastAsia="Times New Roman" w:hAnsi="Arial" w:cs="Arial"/>
            <w:lang w:eastAsia="en-GB"/>
            <w14:ligatures w14:val="none"/>
          </w:rPr>
          <w:t>https://www.cqc.org.uk/guidance-regulation/providers/regulations-service-providers-and-managers/health-social-care-act/regulation-9</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11, 2026).</w:t>
      </w:r>
    </w:p>
    <w:p w14:paraId="169F3EB1" w14:textId="4A8208FC"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lastRenderedPageBreak/>
        <w:t xml:space="preserve">Carers UK (2023) </w:t>
      </w:r>
      <w:r w:rsidRPr="00442B9C">
        <w:rPr>
          <w:rFonts w:ascii="Arial" w:eastAsia="Times New Roman" w:hAnsi="Arial" w:cs="Arial"/>
          <w:i/>
          <w:iCs/>
          <w:lang w:eastAsia="en-GB"/>
          <w14:ligatures w14:val="none"/>
        </w:rPr>
        <w:t>Key facts and figures</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Carers UK</w:t>
      </w:r>
      <w:r w:rsidRPr="00442B9C">
        <w:rPr>
          <w:rFonts w:ascii="Arial" w:eastAsia="Times New Roman" w:hAnsi="Arial" w:cs="Arial"/>
          <w:lang w:eastAsia="en-GB"/>
          <w14:ligatures w14:val="none"/>
        </w:rPr>
        <w:t xml:space="preserve">. Available at: </w:t>
      </w:r>
      <w:hyperlink r:id="rId49" w:history="1">
        <w:r w:rsidR="00B139E4" w:rsidRPr="00442B9C">
          <w:rPr>
            <w:rStyle w:val="Hyperlink"/>
            <w:rFonts w:ascii="Arial" w:eastAsia="Times New Roman" w:hAnsi="Arial" w:cs="Arial"/>
            <w:lang w:eastAsia="en-GB"/>
            <w14:ligatures w14:val="none"/>
          </w:rPr>
          <w:t>https://www.carersuk.org/policy-and-research/key-facts-and-figures/</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9, 2026).</w:t>
      </w:r>
    </w:p>
    <w:p w14:paraId="7634B7E8" w14:textId="416C37A3"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CDC (2022) </w:t>
      </w:r>
      <w:r w:rsidRPr="00442B9C">
        <w:rPr>
          <w:rFonts w:ascii="Arial" w:eastAsia="Times New Roman" w:hAnsi="Arial" w:cs="Arial"/>
          <w:i/>
          <w:iCs/>
          <w:lang w:eastAsia="en-GB"/>
          <w14:ligatures w14:val="none"/>
        </w:rPr>
        <w:t>About chronic diseases</w:t>
      </w:r>
      <w:r w:rsidRPr="00442B9C">
        <w:rPr>
          <w:rFonts w:ascii="Arial" w:eastAsia="Times New Roman" w:hAnsi="Arial" w:cs="Arial"/>
          <w:lang w:eastAsia="en-GB"/>
          <w14:ligatures w14:val="none"/>
        </w:rPr>
        <w:t xml:space="preserve">, </w:t>
      </w:r>
      <w:proofErr w:type="spellStart"/>
      <w:r w:rsidRPr="00442B9C">
        <w:rPr>
          <w:rFonts w:ascii="Arial" w:eastAsia="Times New Roman" w:hAnsi="Arial" w:cs="Arial"/>
          <w:i/>
          <w:iCs/>
          <w:lang w:eastAsia="en-GB"/>
          <w14:ligatures w14:val="none"/>
        </w:rPr>
        <w:t>Centers</w:t>
      </w:r>
      <w:proofErr w:type="spellEnd"/>
      <w:r w:rsidRPr="00442B9C">
        <w:rPr>
          <w:rFonts w:ascii="Arial" w:eastAsia="Times New Roman" w:hAnsi="Arial" w:cs="Arial"/>
          <w:i/>
          <w:iCs/>
          <w:lang w:eastAsia="en-GB"/>
          <w14:ligatures w14:val="none"/>
        </w:rPr>
        <w:t xml:space="preserve"> for Disease Control and Prevention</w:t>
      </w:r>
      <w:r w:rsidRPr="00442B9C">
        <w:rPr>
          <w:rFonts w:ascii="Arial" w:eastAsia="Times New Roman" w:hAnsi="Arial" w:cs="Arial"/>
          <w:lang w:eastAsia="en-GB"/>
          <w14:ligatures w14:val="none"/>
        </w:rPr>
        <w:t xml:space="preserve">. Available at: </w:t>
      </w:r>
      <w:hyperlink r:id="rId50" w:history="1">
        <w:r w:rsidR="00B139E4" w:rsidRPr="00442B9C">
          <w:rPr>
            <w:rStyle w:val="Hyperlink"/>
            <w:rFonts w:ascii="Arial" w:eastAsia="Times New Roman" w:hAnsi="Arial" w:cs="Arial"/>
            <w:lang w:eastAsia="en-GB"/>
            <w14:ligatures w14:val="none"/>
          </w:rPr>
          <w:t>https://www.cdc.gov/chronicdisease/about/index.htm</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8, 2026).</w:t>
      </w:r>
    </w:p>
    <w:p w14:paraId="546C9CAD" w14:textId="77777777" w:rsidR="00442B9C" w:rsidRPr="00442B9C" w:rsidRDefault="00442B9C" w:rsidP="00442B9C">
      <w:pPr>
        <w:spacing w:after="240" w:line="360" w:lineRule="auto"/>
        <w:rPr>
          <w:rFonts w:ascii="Arial" w:eastAsia="Times New Roman" w:hAnsi="Arial" w:cs="Arial"/>
          <w:lang w:eastAsia="en-GB"/>
          <w14:ligatures w14:val="none"/>
        </w:rPr>
      </w:pPr>
      <w:proofErr w:type="spellStart"/>
      <w:r w:rsidRPr="00442B9C">
        <w:rPr>
          <w:rFonts w:ascii="Arial" w:eastAsia="Times New Roman" w:hAnsi="Arial" w:cs="Arial"/>
          <w:lang w:eastAsia="en-GB"/>
          <w14:ligatures w14:val="none"/>
        </w:rPr>
        <w:t>Centers</w:t>
      </w:r>
      <w:proofErr w:type="spellEnd"/>
      <w:r w:rsidRPr="00442B9C">
        <w:rPr>
          <w:rFonts w:ascii="Arial" w:eastAsia="Times New Roman" w:hAnsi="Arial" w:cs="Arial"/>
          <w:lang w:eastAsia="en-GB"/>
          <w14:ligatures w14:val="none"/>
        </w:rPr>
        <w:t xml:space="preserve"> for Disease Control and Prevention (2024) </w:t>
      </w:r>
      <w:r w:rsidRPr="00442B9C">
        <w:rPr>
          <w:rFonts w:ascii="Arial" w:eastAsia="Times New Roman" w:hAnsi="Arial" w:cs="Arial"/>
          <w:i/>
          <w:iCs/>
          <w:lang w:eastAsia="en-GB"/>
          <w14:ligatures w14:val="none"/>
        </w:rPr>
        <w:t>About heart disease and mental health</w:t>
      </w:r>
      <w:r w:rsidRPr="00442B9C">
        <w:rPr>
          <w:rFonts w:ascii="Arial" w:eastAsia="Times New Roman" w:hAnsi="Arial" w:cs="Arial"/>
          <w:lang w:eastAsia="en-GB"/>
          <w14:ligatures w14:val="none"/>
        </w:rPr>
        <w:t xml:space="preserve">, </w:t>
      </w:r>
      <w:proofErr w:type="gramStart"/>
      <w:r w:rsidRPr="00442B9C">
        <w:rPr>
          <w:rFonts w:ascii="Arial" w:eastAsia="Times New Roman" w:hAnsi="Arial" w:cs="Arial"/>
          <w:i/>
          <w:iCs/>
          <w:lang w:eastAsia="en-GB"/>
          <w14:ligatures w14:val="none"/>
        </w:rPr>
        <w:t>Heart Disease</w:t>
      </w:r>
      <w:proofErr w:type="gramEnd"/>
      <w:r w:rsidRPr="00442B9C">
        <w:rPr>
          <w:rFonts w:ascii="Arial" w:eastAsia="Times New Roman" w:hAnsi="Arial" w:cs="Arial"/>
          <w:lang w:eastAsia="en-GB"/>
          <w14:ligatures w14:val="none"/>
        </w:rPr>
        <w:t>. Available at: https://www.cdc.gov/heart-disease/about/about-heart-disease-and-mental-health.html (Accessed: October 8, 2026).</w:t>
      </w:r>
    </w:p>
    <w:p w14:paraId="65C36D11"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Coulter, A., Kramer, G., Warren, T. and Salisbury, C. (2016) “Building the house of care for people with long-term conditions: The foundation of the House of Care Framework,” </w:t>
      </w:r>
      <w:r w:rsidRPr="00442B9C">
        <w:rPr>
          <w:rFonts w:ascii="Arial" w:eastAsia="Times New Roman" w:hAnsi="Arial" w:cs="Arial"/>
          <w:i/>
          <w:iCs/>
          <w:lang w:eastAsia="en-GB"/>
          <w14:ligatures w14:val="none"/>
        </w:rPr>
        <w:t>British Journal of General Practice</w:t>
      </w:r>
      <w:r w:rsidRPr="00442B9C">
        <w:rPr>
          <w:rFonts w:ascii="Arial" w:eastAsia="Times New Roman" w:hAnsi="Arial" w:cs="Arial"/>
          <w:lang w:eastAsia="en-GB"/>
          <w14:ligatures w14:val="none"/>
        </w:rPr>
        <w:t>, 66(645), pp. 288–290. Available at: https://doi.org/10.3399/bjgp16x684745.</w:t>
      </w:r>
    </w:p>
    <w:p w14:paraId="153C0550"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Department of Health (2008) </w:t>
      </w:r>
      <w:r w:rsidRPr="00442B9C">
        <w:rPr>
          <w:rFonts w:ascii="Arial" w:eastAsia="Times New Roman" w:hAnsi="Arial" w:cs="Arial"/>
          <w:i/>
          <w:iCs/>
          <w:lang w:eastAsia="en-GB"/>
          <w14:ligatures w14:val="none"/>
        </w:rPr>
        <w:t>End of life care strategy promoting high quality care for all adults at the end of life “how people die remains in the memory of those who live on”</w:t>
      </w:r>
      <w:r w:rsidRPr="00442B9C">
        <w:rPr>
          <w:rFonts w:ascii="Arial" w:eastAsia="Times New Roman" w:hAnsi="Arial" w:cs="Arial"/>
          <w:lang w:eastAsia="en-GB"/>
          <w14:ligatures w14:val="none"/>
        </w:rPr>
        <w:t>. Available at: https://assets.publishing.service.gov.uk/media/5a7ae925ed915d71db8b35aa/End_of_life_strategy.pdf (Accessed: October 11, 2026).</w:t>
      </w:r>
    </w:p>
    <w:p w14:paraId="3AA48343"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Department of Health and Social Care (2026) </w:t>
      </w:r>
      <w:r w:rsidRPr="00442B9C">
        <w:rPr>
          <w:rFonts w:ascii="Arial" w:eastAsia="Times New Roman" w:hAnsi="Arial" w:cs="Arial"/>
          <w:i/>
          <w:iCs/>
          <w:lang w:eastAsia="en-GB"/>
          <w14:ligatures w14:val="none"/>
        </w:rPr>
        <w:t>Millions of unpaid carers to get recognition and earlier support</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GOV.UK</w:t>
      </w:r>
      <w:r w:rsidRPr="00442B9C">
        <w:rPr>
          <w:rFonts w:ascii="Arial" w:eastAsia="Times New Roman" w:hAnsi="Arial" w:cs="Arial"/>
          <w:lang w:eastAsia="en-GB"/>
          <w14:ligatures w14:val="none"/>
        </w:rPr>
        <w:t>. Available at: https://www.gov.uk/government/news/millions-of-unpaid-carers-to-get-recognition-and-earlier-support (Accessed: October 9, 2026).</w:t>
      </w:r>
    </w:p>
    <w:p w14:paraId="544C79D4"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DHSC (2026) </w:t>
      </w:r>
      <w:proofErr w:type="gramStart"/>
      <w:r w:rsidRPr="00442B9C">
        <w:rPr>
          <w:rFonts w:ascii="Arial" w:eastAsia="Times New Roman" w:hAnsi="Arial" w:cs="Arial"/>
          <w:i/>
          <w:iCs/>
          <w:lang w:eastAsia="en-GB"/>
          <w14:ligatures w14:val="none"/>
        </w:rPr>
        <w:t>Cardiovascular disease</w:t>
      </w:r>
      <w:proofErr w:type="gramEnd"/>
      <w:r w:rsidRPr="00442B9C">
        <w:rPr>
          <w:rFonts w:ascii="Arial" w:eastAsia="Times New Roman" w:hAnsi="Arial" w:cs="Arial"/>
          <w:i/>
          <w:iCs/>
          <w:lang w:eastAsia="en-GB"/>
          <w14:ligatures w14:val="none"/>
        </w:rPr>
        <w:t xml:space="preserve"> (CVD) modern service framework (MSF): a cardiovascular-kidney-metabolic approach - the strategic vision and delivery model (accessible version)</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https://www.gov.uk/government/publications/cardiovascular-disease-modern-service-framework/cardiovascular-disease-cvd-modern-service-framework-msf-a-cardiovascular-kidney-metabolic-approach-the-strategic-vision-and-delivery-model-acc</w:t>
      </w:r>
      <w:r w:rsidRPr="00442B9C">
        <w:rPr>
          <w:rFonts w:ascii="Arial" w:eastAsia="Times New Roman" w:hAnsi="Arial" w:cs="Arial"/>
          <w:lang w:eastAsia="en-GB"/>
          <w14:ligatures w14:val="none"/>
        </w:rPr>
        <w:t xml:space="preserve">. </w:t>
      </w:r>
      <w:proofErr w:type="gramStart"/>
      <w:r w:rsidRPr="00442B9C">
        <w:rPr>
          <w:rFonts w:ascii="Arial" w:eastAsia="Times New Roman" w:hAnsi="Arial" w:cs="Arial"/>
          <w:lang w:eastAsia="en-GB"/>
          <w14:ligatures w14:val="none"/>
        </w:rPr>
        <w:t>GOV.UK .</w:t>
      </w:r>
      <w:proofErr w:type="gramEnd"/>
    </w:p>
    <w:p w14:paraId="14EAA7B7"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lastRenderedPageBreak/>
        <w:t xml:space="preserve">Dixon, A. and Roberts, S. (2013) </w:t>
      </w:r>
      <w:r w:rsidRPr="00442B9C">
        <w:rPr>
          <w:rFonts w:ascii="Arial" w:eastAsia="Times New Roman" w:hAnsi="Arial" w:cs="Arial"/>
          <w:i/>
          <w:iCs/>
          <w:lang w:eastAsia="en-GB"/>
          <w14:ligatures w14:val="none"/>
        </w:rPr>
        <w:t>Delivering better services for people with long-term conditions</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The King’s Fund</w:t>
      </w:r>
      <w:r w:rsidRPr="00442B9C">
        <w:rPr>
          <w:rFonts w:ascii="Arial" w:eastAsia="Times New Roman" w:hAnsi="Arial" w:cs="Arial"/>
          <w:lang w:eastAsia="en-GB"/>
          <w14:ligatures w14:val="none"/>
        </w:rPr>
        <w:t>. Available at: https://www.kingsfund.org.uk/insight-and-analysis/reports/better-services-people-long-term-conditions (Accessed: October 9, 2026).</w:t>
      </w:r>
    </w:p>
    <w:p w14:paraId="0930C7F6"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ESC (2025) </w:t>
      </w:r>
      <w:r w:rsidRPr="00442B9C">
        <w:rPr>
          <w:rFonts w:ascii="Arial" w:eastAsia="Times New Roman" w:hAnsi="Arial" w:cs="Arial"/>
          <w:i/>
          <w:iCs/>
          <w:lang w:eastAsia="en-GB"/>
          <w14:ligatures w14:val="none"/>
        </w:rPr>
        <w:t>Person-centred strategies for managing comorbid mental and cardiovascular disease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Escardio.org</w:t>
      </w:r>
      <w:r w:rsidRPr="00442B9C">
        <w:rPr>
          <w:rFonts w:ascii="Arial" w:eastAsia="Times New Roman" w:hAnsi="Arial" w:cs="Arial"/>
          <w:lang w:eastAsia="en-GB"/>
          <w14:ligatures w14:val="none"/>
        </w:rPr>
        <w:t>. Available at: https://www.escardio.org/communities/councils/cardiology-practice/education/cardiopractice/person-centred-strategies-for-managing-comorbid-mental-and-cardiovascular-disease/ (Accessed: October 11, 2026).</w:t>
      </w:r>
    </w:p>
    <w:p w14:paraId="2F73EFDA"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ESC (2026) </w:t>
      </w:r>
      <w:r w:rsidRPr="00442B9C">
        <w:rPr>
          <w:rFonts w:ascii="Arial" w:eastAsia="Times New Roman" w:hAnsi="Arial" w:cs="Arial"/>
          <w:i/>
          <w:iCs/>
          <w:lang w:eastAsia="en-GB"/>
          <w14:ligatures w14:val="none"/>
        </w:rPr>
        <w:t>Health economics - burden of CVD</w:t>
      </w:r>
      <w:r w:rsidRPr="00442B9C">
        <w:rPr>
          <w:rFonts w:ascii="Arial" w:eastAsia="Times New Roman" w:hAnsi="Arial" w:cs="Arial"/>
          <w:lang w:eastAsia="en-GB"/>
          <w14:ligatures w14:val="none"/>
        </w:rPr>
        <w:t xml:space="preserve">, </w:t>
      </w:r>
      <w:proofErr w:type="spellStart"/>
      <w:r w:rsidRPr="00442B9C">
        <w:rPr>
          <w:rFonts w:ascii="Arial" w:eastAsia="Times New Roman" w:hAnsi="Arial" w:cs="Arial"/>
          <w:i/>
          <w:iCs/>
          <w:lang w:eastAsia="en-GB"/>
          <w14:ligatures w14:val="none"/>
        </w:rPr>
        <w:t>Escardio</w:t>
      </w:r>
      <w:proofErr w:type="spellEnd"/>
      <w:r w:rsidRPr="00442B9C">
        <w:rPr>
          <w:rFonts w:ascii="Arial" w:eastAsia="Times New Roman" w:hAnsi="Arial" w:cs="Arial"/>
          <w:lang w:eastAsia="en-GB"/>
          <w14:ligatures w14:val="none"/>
        </w:rPr>
        <w:t>. Available at: https://www.escardio.org/data-science/public-health-data/health-economics-burden-cvd/ (Accessed: October 9, 2026).</w:t>
      </w:r>
    </w:p>
    <w:p w14:paraId="0DC53C9D"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Everyday Health (2025) </w:t>
      </w:r>
      <w:proofErr w:type="gramStart"/>
      <w:r w:rsidRPr="00442B9C">
        <w:rPr>
          <w:rFonts w:ascii="Arial" w:eastAsia="Times New Roman" w:hAnsi="Arial" w:cs="Arial"/>
          <w:i/>
          <w:iCs/>
          <w:lang w:eastAsia="en-GB"/>
          <w14:ligatures w14:val="none"/>
        </w:rPr>
        <w:t>Heart disease</w:t>
      </w:r>
      <w:proofErr w:type="gramEnd"/>
      <w:r w:rsidRPr="00442B9C">
        <w:rPr>
          <w:rFonts w:ascii="Arial" w:eastAsia="Times New Roman" w:hAnsi="Arial" w:cs="Arial"/>
          <w:i/>
          <w:iCs/>
          <w:lang w:eastAsia="en-GB"/>
          <w14:ligatures w14:val="none"/>
        </w:rPr>
        <w:t>: Types and symptoms</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EverydayHealth.com</w:t>
      </w:r>
      <w:r w:rsidRPr="00442B9C">
        <w:rPr>
          <w:rFonts w:ascii="Arial" w:eastAsia="Times New Roman" w:hAnsi="Arial" w:cs="Arial"/>
          <w:lang w:eastAsia="en-GB"/>
          <w14:ligatures w14:val="none"/>
        </w:rPr>
        <w:t>. Available at: https://www.everydayhealth.com/heart-disease/types-symptoms/ (Accessed: October 8, 2026).</w:t>
      </w:r>
    </w:p>
    <w:p w14:paraId="62B31246"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Francesconi, P., Ballo, P., </w:t>
      </w:r>
      <w:proofErr w:type="spellStart"/>
      <w:r w:rsidRPr="00442B9C">
        <w:rPr>
          <w:rFonts w:ascii="Arial" w:eastAsia="Times New Roman" w:hAnsi="Arial" w:cs="Arial"/>
          <w:lang w:eastAsia="en-GB"/>
          <w14:ligatures w14:val="none"/>
        </w:rPr>
        <w:t>Profili</w:t>
      </w:r>
      <w:proofErr w:type="spellEnd"/>
      <w:r w:rsidRPr="00442B9C">
        <w:rPr>
          <w:rFonts w:ascii="Arial" w:eastAsia="Times New Roman" w:hAnsi="Arial" w:cs="Arial"/>
          <w:lang w:eastAsia="en-GB"/>
          <w14:ligatures w14:val="none"/>
        </w:rPr>
        <w:t xml:space="preserve">, F., </w:t>
      </w:r>
      <w:proofErr w:type="spellStart"/>
      <w:r w:rsidRPr="00442B9C">
        <w:rPr>
          <w:rFonts w:ascii="Arial" w:eastAsia="Times New Roman" w:hAnsi="Arial" w:cs="Arial"/>
          <w:lang w:eastAsia="en-GB"/>
          <w14:ligatures w14:val="none"/>
        </w:rPr>
        <w:t>Policardo</w:t>
      </w:r>
      <w:proofErr w:type="spellEnd"/>
      <w:r w:rsidRPr="00442B9C">
        <w:rPr>
          <w:rFonts w:ascii="Arial" w:eastAsia="Times New Roman" w:hAnsi="Arial" w:cs="Arial"/>
          <w:lang w:eastAsia="en-GB"/>
          <w14:ligatures w14:val="none"/>
        </w:rPr>
        <w:t xml:space="preserve">, L., Roti, L. and </w:t>
      </w:r>
      <w:proofErr w:type="spellStart"/>
      <w:r w:rsidRPr="00442B9C">
        <w:rPr>
          <w:rFonts w:ascii="Arial" w:eastAsia="Times New Roman" w:hAnsi="Arial" w:cs="Arial"/>
          <w:lang w:eastAsia="en-GB"/>
          <w14:ligatures w14:val="none"/>
        </w:rPr>
        <w:t>Zuppiroli</w:t>
      </w:r>
      <w:proofErr w:type="spellEnd"/>
      <w:r w:rsidRPr="00442B9C">
        <w:rPr>
          <w:rFonts w:ascii="Arial" w:eastAsia="Times New Roman" w:hAnsi="Arial" w:cs="Arial"/>
          <w:lang w:eastAsia="en-GB"/>
          <w14:ligatures w14:val="none"/>
        </w:rPr>
        <w:t xml:space="preserve">, A. (2019) “Chronic care model for the management of patients with heart failure in primary care,” </w:t>
      </w:r>
      <w:r w:rsidRPr="00442B9C">
        <w:rPr>
          <w:rFonts w:ascii="Arial" w:eastAsia="Times New Roman" w:hAnsi="Arial" w:cs="Arial"/>
          <w:i/>
          <w:iCs/>
          <w:lang w:eastAsia="en-GB"/>
          <w14:ligatures w14:val="none"/>
        </w:rPr>
        <w:t>Health Services Insights</w:t>
      </w:r>
      <w:r w:rsidRPr="00442B9C">
        <w:rPr>
          <w:rFonts w:ascii="Arial" w:eastAsia="Times New Roman" w:hAnsi="Arial" w:cs="Arial"/>
          <w:lang w:eastAsia="en-GB"/>
          <w14:ligatures w14:val="none"/>
        </w:rPr>
        <w:t>, 12, p. 117863291986620. Available at: https://doi.org/10.1177/1178632919866200.</w:t>
      </w:r>
    </w:p>
    <w:p w14:paraId="0AD0ECF6"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Fuat, A., Gale, C., Lloyd, G., Williams, H., Moore, J., Lobban, T., </w:t>
      </w:r>
      <w:proofErr w:type="spellStart"/>
      <w:r w:rsidRPr="00442B9C">
        <w:rPr>
          <w:rFonts w:ascii="Arial" w:eastAsia="Times New Roman" w:hAnsi="Arial" w:cs="Arial"/>
          <w:lang w:eastAsia="en-GB"/>
          <w14:ligatures w14:val="none"/>
        </w:rPr>
        <w:t>Kunadian</w:t>
      </w:r>
      <w:proofErr w:type="spellEnd"/>
      <w:r w:rsidRPr="00442B9C">
        <w:rPr>
          <w:rFonts w:ascii="Arial" w:eastAsia="Times New Roman" w:hAnsi="Arial" w:cs="Arial"/>
          <w:lang w:eastAsia="en-GB"/>
          <w14:ligatures w14:val="none"/>
        </w:rPr>
        <w:t xml:space="preserve">, V. and Hussain, W. (2023) “Inspiring change within the NHS to improve collaborative working and patient care across CVD,” </w:t>
      </w:r>
      <w:r w:rsidRPr="00442B9C">
        <w:rPr>
          <w:rFonts w:ascii="Arial" w:eastAsia="Times New Roman" w:hAnsi="Arial" w:cs="Arial"/>
          <w:i/>
          <w:iCs/>
          <w:lang w:eastAsia="en-GB"/>
          <w14:ligatures w14:val="none"/>
        </w:rPr>
        <w:t>British Journal of Cardiology</w:t>
      </w:r>
      <w:r w:rsidRPr="00442B9C">
        <w:rPr>
          <w:rFonts w:ascii="Arial" w:eastAsia="Times New Roman" w:hAnsi="Arial" w:cs="Arial"/>
          <w:lang w:eastAsia="en-GB"/>
          <w14:ligatures w14:val="none"/>
        </w:rPr>
        <w:t xml:space="preserve"> [Preprint]. Available at: https://doi.org/10.5837/bjc.2023.s10.</w:t>
      </w:r>
    </w:p>
    <w:p w14:paraId="0C1F5191" w14:textId="77777777" w:rsidR="00442B9C" w:rsidRPr="00442B9C" w:rsidRDefault="00442B9C" w:rsidP="00442B9C">
      <w:pPr>
        <w:spacing w:after="240" w:line="360" w:lineRule="auto"/>
        <w:rPr>
          <w:rFonts w:ascii="Arial" w:eastAsia="Times New Roman" w:hAnsi="Arial" w:cs="Arial"/>
          <w:lang w:eastAsia="en-GB"/>
          <w14:ligatures w14:val="none"/>
        </w:rPr>
      </w:pPr>
      <w:proofErr w:type="spellStart"/>
      <w:r w:rsidRPr="00442B9C">
        <w:rPr>
          <w:rFonts w:ascii="Arial" w:eastAsia="Times New Roman" w:hAnsi="Arial" w:cs="Arial"/>
          <w:lang w:eastAsia="en-GB"/>
          <w14:ligatures w14:val="none"/>
        </w:rPr>
        <w:t>Gheiasi</w:t>
      </w:r>
      <w:proofErr w:type="spellEnd"/>
      <w:r w:rsidRPr="00442B9C">
        <w:rPr>
          <w:rFonts w:ascii="Arial" w:eastAsia="Times New Roman" w:hAnsi="Arial" w:cs="Arial"/>
          <w:lang w:eastAsia="en-GB"/>
          <w14:ligatures w14:val="none"/>
        </w:rPr>
        <w:t xml:space="preserve">, S.F., </w:t>
      </w:r>
      <w:proofErr w:type="spellStart"/>
      <w:r w:rsidRPr="00442B9C">
        <w:rPr>
          <w:rFonts w:ascii="Arial" w:eastAsia="Times New Roman" w:hAnsi="Arial" w:cs="Arial"/>
          <w:lang w:eastAsia="en-GB"/>
          <w14:ligatures w14:val="none"/>
        </w:rPr>
        <w:t>Rouhbakhsh</w:t>
      </w:r>
      <w:proofErr w:type="spellEnd"/>
      <w:r w:rsidRPr="00442B9C">
        <w:rPr>
          <w:rFonts w:ascii="Arial" w:eastAsia="Times New Roman" w:hAnsi="Arial" w:cs="Arial"/>
          <w:lang w:eastAsia="en-GB"/>
          <w14:ligatures w14:val="none"/>
        </w:rPr>
        <w:t xml:space="preserve">, M. and </w:t>
      </w:r>
      <w:proofErr w:type="spellStart"/>
      <w:r w:rsidRPr="00442B9C">
        <w:rPr>
          <w:rFonts w:ascii="Arial" w:eastAsia="Times New Roman" w:hAnsi="Arial" w:cs="Arial"/>
          <w:lang w:eastAsia="en-GB"/>
          <w14:ligatures w14:val="none"/>
        </w:rPr>
        <w:t>Siahkali</w:t>
      </w:r>
      <w:proofErr w:type="spellEnd"/>
      <w:r w:rsidRPr="00442B9C">
        <w:rPr>
          <w:rFonts w:ascii="Arial" w:eastAsia="Times New Roman" w:hAnsi="Arial" w:cs="Arial"/>
          <w:lang w:eastAsia="en-GB"/>
          <w14:ligatures w14:val="none"/>
        </w:rPr>
        <w:t xml:space="preserve">, S.R. (2026) “Caregiving burden and perceived stress in family caregivers of cardiac patients,” </w:t>
      </w:r>
      <w:r w:rsidRPr="00442B9C">
        <w:rPr>
          <w:rFonts w:ascii="Arial" w:eastAsia="Times New Roman" w:hAnsi="Arial" w:cs="Arial"/>
          <w:i/>
          <w:iCs/>
          <w:lang w:eastAsia="en-GB"/>
          <w14:ligatures w14:val="none"/>
        </w:rPr>
        <w:t>BMC nursing</w:t>
      </w:r>
      <w:r w:rsidRPr="00442B9C">
        <w:rPr>
          <w:rFonts w:ascii="Arial" w:eastAsia="Times New Roman" w:hAnsi="Arial" w:cs="Arial"/>
          <w:lang w:eastAsia="en-GB"/>
          <w14:ligatures w14:val="none"/>
        </w:rPr>
        <w:t>, 25(1), p. 600. Available at: https://doi.org/10.1186/s12912-026-04712-x.</w:t>
      </w:r>
    </w:p>
    <w:p w14:paraId="2888E3FF"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Goodwin, N., Curry, N., Naylor, C., Ross, S. and </w:t>
      </w:r>
      <w:proofErr w:type="spellStart"/>
      <w:r w:rsidRPr="00442B9C">
        <w:rPr>
          <w:rFonts w:ascii="Arial" w:eastAsia="Times New Roman" w:hAnsi="Arial" w:cs="Arial"/>
          <w:lang w:eastAsia="en-GB"/>
          <w14:ligatures w14:val="none"/>
        </w:rPr>
        <w:t>Duldig</w:t>
      </w:r>
      <w:proofErr w:type="spellEnd"/>
      <w:r w:rsidRPr="00442B9C">
        <w:rPr>
          <w:rFonts w:ascii="Arial" w:eastAsia="Times New Roman" w:hAnsi="Arial" w:cs="Arial"/>
          <w:lang w:eastAsia="en-GB"/>
          <w14:ligatures w14:val="none"/>
        </w:rPr>
        <w:t xml:space="preserve">, W. (2010) </w:t>
      </w:r>
      <w:r w:rsidRPr="00442B9C">
        <w:rPr>
          <w:rFonts w:ascii="Arial" w:eastAsia="Times New Roman" w:hAnsi="Arial" w:cs="Arial"/>
          <w:i/>
          <w:iCs/>
          <w:lang w:eastAsia="en-GB"/>
          <w14:ligatures w14:val="none"/>
        </w:rPr>
        <w:t>Managing people with long-term conditions</w:t>
      </w:r>
      <w:r w:rsidRPr="00442B9C">
        <w:rPr>
          <w:rFonts w:ascii="Arial" w:eastAsia="Times New Roman" w:hAnsi="Arial" w:cs="Arial"/>
          <w:lang w:eastAsia="en-GB"/>
          <w14:ligatures w14:val="none"/>
        </w:rPr>
        <w:t xml:space="preserve">. Available at: </w:t>
      </w:r>
      <w:r w:rsidRPr="00442B9C">
        <w:rPr>
          <w:rFonts w:ascii="Arial" w:eastAsia="Times New Roman" w:hAnsi="Arial" w:cs="Arial"/>
          <w:lang w:eastAsia="en-GB"/>
          <w14:ligatures w14:val="none"/>
        </w:rPr>
        <w:lastRenderedPageBreak/>
        <w:t>https://assets.kingsfund.org.uk/f/256914/x/a76c8db537/gp_inquiry_managing_long_term_conditions_2010.pdf (Accessed: October 8, 2026).</w:t>
      </w:r>
    </w:p>
    <w:p w14:paraId="269F6995"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Grover, A. and Joshi, A. (2014) “An overview of chronic disease models: A systematic literature review,” </w:t>
      </w:r>
      <w:r w:rsidRPr="00442B9C">
        <w:rPr>
          <w:rFonts w:ascii="Arial" w:eastAsia="Times New Roman" w:hAnsi="Arial" w:cs="Arial"/>
          <w:i/>
          <w:iCs/>
          <w:lang w:eastAsia="en-GB"/>
          <w14:ligatures w14:val="none"/>
        </w:rPr>
        <w:t>Global Journal of Health Science</w:t>
      </w:r>
      <w:r w:rsidRPr="00442B9C">
        <w:rPr>
          <w:rFonts w:ascii="Arial" w:eastAsia="Times New Roman" w:hAnsi="Arial" w:cs="Arial"/>
          <w:lang w:eastAsia="en-GB"/>
          <w14:ligatures w14:val="none"/>
        </w:rPr>
        <w:t>, 7(2), pp. 210–227. Available at: https://doi.org/10.5539/gjhs.v7n2p210.</w:t>
      </w:r>
    </w:p>
    <w:p w14:paraId="4CA23898"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HQIP (2026) </w:t>
      </w:r>
      <w:r w:rsidRPr="00442B9C">
        <w:rPr>
          <w:rFonts w:ascii="Arial" w:eastAsia="Times New Roman" w:hAnsi="Arial" w:cs="Arial"/>
          <w:i/>
          <w:iCs/>
          <w:lang w:eastAsia="en-GB"/>
          <w14:ligatures w14:val="none"/>
        </w:rPr>
        <w:t>CVDPREVENT (national audit of cardiovascular disease prevention in primary care), workstream 3 - HQIP</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HQIP</w:t>
      </w:r>
      <w:r w:rsidRPr="00442B9C">
        <w:rPr>
          <w:rFonts w:ascii="Arial" w:eastAsia="Times New Roman" w:hAnsi="Arial" w:cs="Arial"/>
          <w:lang w:eastAsia="en-GB"/>
          <w14:ligatures w14:val="none"/>
        </w:rPr>
        <w:t>. Available at: https://www.hqip.org.uk/our-programmes/cvdprevent/ (Accessed: October 11, 2026).</w:t>
      </w:r>
    </w:p>
    <w:p w14:paraId="0661F34B" w14:textId="44C3B006" w:rsidR="00442B9C" w:rsidRPr="00442B9C" w:rsidRDefault="00442B9C" w:rsidP="00442B9C">
      <w:pPr>
        <w:spacing w:after="240" w:line="360" w:lineRule="auto"/>
        <w:rPr>
          <w:rFonts w:ascii="Arial" w:eastAsia="Times New Roman" w:hAnsi="Arial" w:cs="Arial"/>
          <w:lang w:eastAsia="en-GB"/>
          <w14:ligatures w14:val="none"/>
        </w:rPr>
      </w:pPr>
      <w:r w:rsidRPr="007528AE">
        <w:rPr>
          <w:rFonts w:ascii="Arial" w:eastAsia="Times New Roman" w:hAnsi="Arial" w:cs="Arial"/>
          <w:lang w:val="it-IT" w:eastAsia="en-GB"/>
          <w14:ligatures w14:val="none"/>
        </w:rPr>
        <w:t xml:space="preserve">Jilani, M.H. </w:t>
      </w:r>
      <w:r w:rsidRPr="007528AE">
        <w:rPr>
          <w:rFonts w:ascii="Arial" w:eastAsia="Times New Roman" w:hAnsi="Arial" w:cs="Arial"/>
          <w:i/>
          <w:iCs/>
          <w:lang w:val="it-IT" w:eastAsia="en-GB"/>
          <w14:ligatures w14:val="none"/>
        </w:rPr>
        <w:t>et al.</w:t>
      </w:r>
      <w:r w:rsidRPr="007528AE">
        <w:rPr>
          <w:rFonts w:ascii="Arial" w:eastAsia="Times New Roman" w:hAnsi="Arial" w:cs="Arial"/>
          <w:lang w:val="it-IT" w:eastAsia="en-GB"/>
          <w14:ligatures w14:val="none"/>
        </w:rPr>
        <w:t xml:space="preserve"> </w:t>
      </w:r>
      <w:r w:rsidRPr="00442B9C">
        <w:rPr>
          <w:rFonts w:ascii="Arial" w:eastAsia="Times New Roman" w:hAnsi="Arial" w:cs="Arial"/>
          <w:lang w:eastAsia="en-GB"/>
          <w14:ligatures w14:val="none"/>
        </w:rPr>
        <w:t xml:space="preserve">(2021) “Social determinants of health and cardiovascular disease: Current state and future directions towards healthcare equity,” </w:t>
      </w:r>
      <w:r w:rsidRPr="00442B9C">
        <w:rPr>
          <w:rFonts w:ascii="Arial" w:eastAsia="Times New Roman" w:hAnsi="Arial" w:cs="Arial"/>
          <w:i/>
          <w:iCs/>
          <w:lang w:eastAsia="en-GB"/>
          <w14:ligatures w14:val="none"/>
        </w:rPr>
        <w:t>Current Atherosclerosis Reports</w:t>
      </w:r>
      <w:r w:rsidRPr="00442B9C">
        <w:rPr>
          <w:rFonts w:ascii="Arial" w:eastAsia="Times New Roman" w:hAnsi="Arial" w:cs="Arial"/>
          <w:lang w:eastAsia="en-GB"/>
          <w14:ligatures w14:val="none"/>
        </w:rPr>
        <w:t xml:space="preserve">, 23(9), pp. 1–11. Available at: </w:t>
      </w:r>
      <w:hyperlink r:id="rId51" w:history="1">
        <w:r w:rsidR="009A1287" w:rsidRPr="00442B9C">
          <w:rPr>
            <w:rStyle w:val="Hyperlink"/>
            <w:rFonts w:ascii="Arial" w:eastAsia="Times New Roman" w:hAnsi="Arial" w:cs="Arial"/>
            <w:lang w:eastAsia="en-GB"/>
            <w14:ligatures w14:val="none"/>
          </w:rPr>
          <w:t>https://doi.org/10.1007/s11883-021-00949-w</w:t>
        </w:r>
      </w:hyperlink>
      <w:r w:rsidRPr="00442B9C">
        <w:rPr>
          <w:rFonts w:ascii="Arial" w:eastAsia="Times New Roman" w:hAnsi="Arial" w:cs="Arial"/>
          <w:lang w:eastAsia="en-GB"/>
          <w14:ligatures w14:val="none"/>
        </w:rPr>
        <w:t>.</w:t>
      </w:r>
      <w:r w:rsidR="009A1287">
        <w:rPr>
          <w:rFonts w:ascii="Arial" w:eastAsia="Times New Roman" w:hAnsi="Arial" w:cs="Arial"/>
          <w:lang w:eastAsia="en-GB"/>
          <w14:ligatures w14:val="none"/>
        </w:rPr>
        <w:t xml:space="preserve"> </w:t>
      </w:r>
    </w:p>
    <w:p w14:paraId="76BF3013"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Kettle, L. (2019) </w:t>
      </w:r>
      <w:r w:rsidRPr="00442B9C">
        <w:rPr>
          <w:rFonts w:ascii="Arial" w:eastAsia="Times New Roman" w:hAnsi="Arial" w:cs="Arial"/>
          <w:i/>
          <w:iCs/>
          <w:lang w:eastAsia="en-GB"/>
          <w14:ligatures w14:val="none"/>
        </w:rPr>
        <w:t>Over half living with heart and circulatory diseases have experienced sadness, anxiety and depression</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Bhf.org.uk</w:t>
      </w:r>
      <w:r w:rsidRPr="00442B9C">
        <w:rPr>
          <w:rFonts w:ascii="Arial" w:eastAsia="Times New Roman" w:hAnsi="Arial" w:cs="Arial"/>
          <w:lang w:eastAsia="en-GB"/>
          <w14:ligatures w14:val="none"/>
        </w:rPr>
        <w:t>. Available at: https://www.bhf.org.uk/what-we-do/news-from-the-bhf/news-archive/2019/july/sadness-depression-and-anxiety-experienced-by-those-with-heart-and-circulatory-diseases (Accessed: October 9, 2026).</w:t>
      </w:r>
    </w:p>
    <w:p w14:paraId="1FA45313" w14:textId="2355347D" w:rsidR="00442B9C" w:rsidRPr="007528AE" w:rsidRDefault="00442B9C" w:rsidP="00442B9C">
      <w:pPr>
        <w:spacing w:after="240" w:line="360" w:lineRule="auto"/>
        <w:rPr>
          <w:rFonts w:ascii="Arial" w:eastAsia="Times New Roman" w:hAnsi="Arial" w:cs="Arial"/>
          <w:lang w:val="fr-FR" w:eastAsia="en-GB"/>
          <w14:ligatures w14:val="none"/>
        </w:rPr>
      </w:pPr>
      <w:r w:rsidRPr="00442B9C">
        <w:rPr>
          <w:rFonts w:ascii="Arial" w:eastAsia="Times New Roman" w:hAnsi="Arial" w:cs="Arial"/>
          <w:lang w:eastAsia="en-GB"/>
          <w14:ligatures w14:val="none"/>
        </w:rPr>
        <w:t xml:space="preserve">Kitko, L. </w:t>
      </w:r>
      <w:r w:rsidRPr="00442B9C">
        <w:rPr>
          <w:rFonts w:ascii="Arial" w:eastAsia="Times New Roman" w:hAnsi="Arial" w:cs="Arial"/>
          <w:i/>
          <w:iCs/>
          <w:lang w:eastAsia="en-GB"/>
          <w14:ligatures w14:val="none"/>
        </w:rPr>
        <w:t>et al.</w:t>
      </w:r>
      <w:r w:rsidRPr="00442B9C">
        <w:rPr>
          <w:rFonts w:ascii="Arial" w:eastAsia="Times New Roman" w:hAnsi="Arial" w:cs="Arial"/>
          <w:lang w:eastAsia="en-GB"/>
          <w14:ligatures w14:val="none"/>
        </w:rPr>
        <w:t xml:space="preserve"> (2020) “Family caregiving for individuals with heart failure: A scientific statement from the American heart association,” </w:t>
      </w:r>
      <w:r w:rsidRPr="00442B9C">
        <w:rPr>
          <w:rFonts w:ascii="Arial" w:eastAsia="Times New Roman" w:hAnsi="Arial" w:cs="Arial"/>
          <w:i/>
          <w:iCs/>
          <w:lang w:eastAsia="en-GB"/>
          <w14:ligatures w14:val="none"/>
        </w:rPr>
        <w:t>Circulation</w:t>
      </w:r>
      <w:r w:rsidRPr="00442B9C">
        <w:rPr>
          <w:rFonts w:ascii="Arial" w:eastAsia="Times New Roman" w:hAnsi="Arial" w:cs="Arial"/>
          <w:lang w:eastAsia="en-GB"/>
          <w14:ligatures w14:val="none"/>
        </w:rPr>
        <w:t xml:space="preserve">, 141(22). </w:t>
      </w:r>
      <w:proofErr w:type="spellStart"/>
      <w:r w:rsidRPr="007528AE">
        <w:rPr>
          <w:rFonts w:ascii="Arial" w:eastAsia="Times New Roman" w:hAnsi="Arial" w:cs="Arial"/>
          <w:lang w:val="fr-FR" w:eastAsia="en-GB"/>
          <w14:ligatures w14:val="none"/>
        </w:rPr>
        <w:t>Available</w:t>
      </w:r>
      <w:proofErr w:type="spellEnd"/>
      <w:r w:rsidRPr="007528AE">
        <w:rPr>
          <w:rFonts w:ascii="Arial" w:eastAsia="Times New Roman" w:hAnsi="Arial" w:cs="Arial"/>
          <w:lang w:val="fr-FR" w:eastAsia="en-GB"/>
          <w14:ligatures w14:val="none"/>
        </w:rPr>
        <w:t xml:space="preserve"> </w:t>
      </w:r>
      <w:proofErr w:type="gramStart"/>
      <w:r w:rsidRPr="007528AE">
        <w:rPr>
          <w:rFonts w:ascii="Arial" w:eastAsia="Times New Roman" w:hAnsi="Arial" w:cs="Arial"/>
          <w:lang w:val="fr-FR" w:eastAsia="en-GB"/>
          <w14:ligatures w14:val="none"/>
        </w:rPr>
        <w:t>at:</w:t>
      </w:r>
      <w:proofErr w:type="gramEnd"/>
      <w:r w:rsidRPr="007528AE">
        <w:rPr>
          <w:rFonts w:ascii="Arial" w:eastAsia="Times New Roman" w:hAnsi="Arial" w:cs="Arial"/>
          <w:lang w:val="fr-FR" w:eastAsia="en-GB"/>
          <w14:ligatures w14:val="none"/>
        </w:rPr>
        <w:t xml:space="preserve"> </w:t>
      </w:r>
      <w:hyperlink r:id="rId52" w:history="1">
        <w:r w:rsidR="00B139E4" w:rsidRPr="007528AE">
          <w:rPr>
            <w:rStyle w:val="Hyperlink"/>
            <w:rFonts w:ascii="Arial" w:eastAsia="Times New Roman" w:hAnsi="Arial" w:cs="Arial"/>
            <w:lang w:val="fr-FR" w:eastAsia="en-GB"/>
            <w14:ligatures w14:val="none"/>
          </w:rPr>
          <w:t>https://doi.org/10.1161/cir.0000000000000768</w:t>
        </w:r>
      </w:hyperlink>
      <w:r w:rsidRPr="007528AE">
        <w:rPr>
          <w:rFonts w:ascii="Arial" w:eastAsia="Times New Roman" w:hAnsi="Arial" w:cs="Arial"/>
          <w:lang w:val="fr-FR" w:eastAsia="en-GB"/>
          <w14:ligatures w14:val="none"/>
        </w:rPr>
        <w:t>.</w:t>
      </w:r>
      <w:r w:rsidR="00B139E4" w:rsidRPr="007528AE">
        <w:rPr>
          <w:rFonts w:ascii="Arial" w:eastAsia="Times New Roman" w:hAnsi="Arial" w:cs="Arial"/>
          <w:lang w:val="fr-FR" w:eastAsia="en-GB"/>
          <w14:ligatures w14:val="none"/>
        </w:rPr>
        <w:t xml:space="preserve"> </w:t>
      </w:r>
    </w:p>
    <w:p w14:paraId="5484E588" w14:textId="319E1CA6" w:rsidR="00442B9C" w:rsidRPr="00442B9C" w:rsidRDefault="00442B9C" w:rsidP="00442B9C">
      <w:pPr>
        <w:spacing w:after="240" w:line="360" w:lineRule="auto"/>
        <w:rPr>
          <w:rFonts w:ascii="Arial" w:eastAsia="Times New Roman" w:hAnsi="Arial" w:cs="Arial"/>
          <w:lang w:eastAsia="en-GB"/>
          <w14:ligatures w14:val="none"/>
        </w:rPr>
      </w:pPr>
      <w:r w:rsidRPr="007528AE">
        <w:rPr>
          <w:rFonts w:ascii="Arial" w:eastAsia="Times New Roman" w:hAnsi="Arial" w:cs="Arial"/>
          <w:lang w:val="fr-FR" w:eastAsia="en-GB"/>
          <w14:ligatures w14:val="none"/>
        </w:rPr>
        <w:t xml:space="preserve">Lui, J.N.M. </w:t>
      </w:r>
      <w:r w:rsidRPr="007528AE">
        <w:rPr>
          <w:rFonts w:ascii="Arial" w:eastAsia="Times New Roman" w:hAnsi="Arial" w:cs="Arial"/>
          <w:i/>
          <w:iCs/>
          <w:lang w:val="fr-FR" w:eastAsia="en-GB"/>
          <w14:ligatures w14:val="none"/>
        </w:rPr>
        <w:t>et al.</w:t>
      </w:r>
      <w:r w:rsidRPr="007528AE">
        <w:rPr>
          <w:rFonts w:ascii="Arial" w:eastAsia="Times New Roman" w:hAnsi="Arial" w:cs="Arial"/>
          <w:lang w:val="fr-FR" w:eastAsia="en-GB"/>
          <w14:ligatures w14:val="none"/>
        </w:rPr>
        <w:t xml:space="preserve"> </w:t>
      </w:r>
      <w:r w:rsidRPr="00442B9C">
        <w:rPr>
          <w:rFonts w:ascii="Arial" w:eastAsia="Times New Roman" w:hAnsi="Arial" w:cs="Arial"/>
          <w:lang w:eastAsia="en-GB"/>
          <w14:ligatures w14:val="none"/>
        </w:rPr>
        <w:t xml:space="preserve">(2023) “Impact of new cardiovascular events on quality of life and hospital costs in people with cardiovascular disease in the United Kingdom and United States,” </w:t>
      </w:r>
      <w:r w:rsidRPr="00442B9C">
        <w:rPr>
          <w:rFonts w:ascii="Arial" w:eastAsia="Times New Roman" w:hAnsi="Arial" w:cs="Arial"/>
          <w:i/>
          <w:iCs/>
          <w:lang w:eastAsia="en-GB"/>
          <w14:ligatures w14:val="none"/>
        </w:rPr>
        <w:t>Journal of the American Heart Association</w:t>
      </w:r>
      <w:r w:rsidRPr="00442B9C">
        <w:rPr>
          <w:rFonts w:ascii="Arial" w:eastAsia="Times New Roman" w:hAnsi="Arial" w:cs="Arial"/>
          <w:lang w:eastAsia="en-GB"/>
          <w14:ligatures w14:val="none"/>
        </w:rPr>
        <w:t xml:space="preserve">, 12(19). Available at: </w:t>
      </w:r>
      <w:hyperlink r:id="rId53" w:history="1">
        <w:r w:rsidR="00B139E4" w:rsidRPr="00442B9C">
          <w:rPr>
            <w:rStyle w:val="Hyperlink"/>
            <w:rFonts w:ascii="Arial" w:eastAsia="Times New Roman" w:hAnsi="Arial" w:cs="Arial"/>
            <w:lang w:eastAsia="en-GB"/>
            <w14:ligatures w14:val="none"/>
          </w:rPr>
          <w:t>https://doi.org/10.1161/jaha.123.030766</w:t>
        </w:r>
      </w:hyperlink>
      <w:r w:rsidRPr="00442B9C">
        <w:rPr>
          <w:rFonts w:ascii="Arial" w:eastAsia="Times New Roman" w:hAnsi="Arial" w:cs="Arial"/>
          <w:lang w:eastAsia="en-GB"/>
          <w14:ligatures w14:val="none"/>
        </w:rPr>
        <w:t>.</w:t>
      </w:r>
      <w:r w:rsidR="00B139E4">
        <w:rPr>
          <w:rFonts w:ascii="Arial" w:eastAsia="Times New Roman" w:hAnsi="Arial" w:cs="Arial"/>
          <w:lang w:eastAsia="en-GB"/>
          <w14:ligatures w14:val="none"/>
        </w:rPr>
        <w:t xml:space="preserve"> </w:t>
      </w:r>
    </w:p>
    <w:p w14:paraId="09666C40" w14:textId="0074119B"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Merritt, E.C. (2025a) </w:t>
      </w:r>
      <w:proofErr w:type="gramStart"/>
      <w:r w:rsidRPr="00442B9C">
        <w:rPr>
          <w:rFonts w:ascii="Arial" w:eastAsia="Times New Roman" w:hAnsi="Arial" w:cs="Arial"/>
          <w:i/>
          <w:iCs/>
          <w:lang w:eastAsia="en-GB"/>
          <w14:ligatures w14:val="none"/>
        </w:rPr>
        <w:t>Cardiovascular disease</w:t>
      </w:r>
      <w:proofErr w:type="gramEnd"/>
      <w:r w:rsidRPr="00442B9C">
        <w:rPr>
          <w:rFonts w:ascii="Arial" w:eastAsia="Times New Roman" w:hAnsi="Arial" w:cs="Arial"/>
          <w:i/>
          <w:iCs/>
          <w:lang w:eastAsia="en-GB"/>
          <w14:ligatures w14:val="none"/>
        </w:rPr>
        <w:t xml:space="preserve">: What is the government doing about England’s leading cause of premature </w:t>
      </w:r>
      <w:proofErr w:type="gramStart"/>
      <w:r w:rsidRPr="00442B9C">
        <w:rPr>
          <w:rFonts w:ascii="Arial" w:eastAsia="Times New Roman" w:hAnsi="Arial" w:cs="Arial"/>
          <w:i/>
          <w:iCs/>
          <w:lang w:eastAsia="en-GB"/>
          <w14:ligatures w14:val="none"/>
        </w:rPr>
        <w:t>death?</w:t>
      </w:r>
      <w:r w:rsidRPr="00442B9C">
        <w:rPr>
          <w:rFonts w:ascii="Arial" w:eastAsia="Times New Roman" w:hAnsi="Arial" w:cs="Arial"/>
          <w:lang w:eastAsia="en-GB"/>
          <w14:ligatures w14:val="none"/>
        </w:rPr>
        <w:t>,</w:t>
      </w:r>
      <w:proofErr w:type="gramEnd"/>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House of Lords Library</w:t>
      </w:r>
      <w:r w:rsidRPr="00442B9C">
        <w:rPr>
          <w:rFonts w:ascii="Arial" w:eastAsia="Times New Roman" w:hAnsi="Arial" w:cs="Arial"/>
          <w:lang w:eastAsia="en-GB"/>
          <w14:ligatures w14:val="none"/>
        </w:rPr>
        <w:t xml:space="preserve">. Available at: </w:t>
      </w:r>
      <w:hyperlink r:id="rId54" w:history="1">
        <w:r w:rsidR="00B139E4" w:rsidRPr="00442B9C">
          <w:rPr>
            <w:rStyle w:val="Hyperlink"/>
            <w:rFonts w:ascii="Arial" w:eastAsia="Times New Roman" w:hAnsi="Arial" w:cs="Arial"/>
            <w:lang w:eastAsia="en-GB"/>
            <w14:ligatures w14:val="none"/>
          </w:rPr>
          <w:t>https://lordslibrary.parliament.uk/cardiovascular-disease-what-is-the-government-doing-about-englands-leading-cause-of-premature-death/</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10, 2026).</w:t>
      </w:r>
    </w:p>
    <w:p w14:paraId="39537E8F" w14:textId="5374AF16"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lastRenderedPageBreak/>
        <w:t xml:space="preserve">Merritt, E.C. (2025b) </w:t>
      </w:r>
      <w:r w:rsidRPr="00442B9C">
        <w:rPr>
          <w:rFonts w:ascii="Arial" w:eastAsia="Times New Roman" w:hAnsi="Arial" w:cs="Arial"/>
          <w:i/>
          <w:iCs/>
          <w:lang w:eastAsia="en-GB"/>
          <w14:ligatures w14:val="none"/>
        </w:rPr>
        <w:t>Tobacco and Vapes Bill: HL Bill 89 of 2024–25</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House of Lords Library</w:t>
      </w:r>
      <w:r w:rsidRPr="00442B9C">
        <w:rPr>
          <w:rFonts w:ascii="Arial" w:eastAsia="Times New Roman" w:hAnsi="Arial" w:cs="Arial"/>
          <w:lang w:eastAsia="en-GB"/>
          <w14:ligatures w14:val="none"/>
        </w:rPr>
        <w:t xml:space="preserve">. Available at: </w:t>
      </w:r>
      <w:hyperlink r:id="rId55" w:history="1">
        <w:r w:rsidR="00B139E4" w:rsidRPr="00442B9C">
          <w:rPr>
            <w:rStyle w:val="Hyperlink"/>
            <w:rFonts w:ascii="Arial" w:eastAsia="Times New Roman" w:hAnsi="Arial" w:cs="Arial"/>
            <w:lang w:eastAsia="en-GB"/>
            <w14:ligatures w14:val="none"/>
          </w:rPr>
          <w:t>https://lordslibrary.parliament.uk/research-briefings/lln-2025-0019/</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10, 2026).</w:t>
      </w:r>
    </w:p>
    <w:p w14:paraId="35AB90D5" w14:textId="0FD5A923"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NAO (2024) </w:t>
      </w:r>
      <w:r w:rsidRPr="00442B9C">
        <w:rPr>
          <w:rFonts w:ascii="Arial" w:eastAsia="Times New Roman" w:hAnsi="Arial" w:cs="Arial"/>
          <w:i/>
          <w:iCs/>
          <w:lang w:eastAsia="en-GB"/>
          <w14:ligatures w14:val="none"/>
        </w:rPr>
        <w:t>Progress in preventing cardiovascular disease - NAO report</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National Audit Office (NAO)</w:t>
      </w:r>
      <w:r w:rsidRPr="00442B9C">
        <w:rPr>
          <w:rFonts w:ascii="Arial" w:eastAsia="Times New Roman" w:hAnsi="Arial" w:cs="Arial"/>
          <w:lang w:eastAsia="en-GB"/>
          <w14:ligatures w14:val="none"/>
        </w:rPr>
        <w:t xml:space="preserve">. Available at: </w:t>
      </w:r>
      <w:hyperlink r:id="rId56" w:history="1">
        <w:r w:rsidR="00B139E4" w:rsidRPr="00442B9C">
          <w:rPr>
            <w:rStyle w:val="Hyperlink"/>
            <w:rFonts w:ascii="Arial" w:eastAsia="Times New Roman" w:hAnsi="Arial" w:cs="Arial"/>
            <w:lang w:eastAsia="en-GB"/>
            <w14:ligatures w14:val="none"/>
          </w:rPr>
          <w:t>https://www.nao.org.uk/reports/progress-in-preventing-cardiovascular-disease/</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10, 2026).</w:t>
      </w:r>
    </w:p>
    <w:p w14:paraId="11E00722" w14:textId="78B15735"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Naylor, C., Luca Tiratelli and Raleigh, V. (2025) </w:t>
      </w:r>
      <w:r w:rsidRPr="00442B9C">
        <w:rPr>
          <w:rFonts w:ascii="Arial" w:eastAsia="Times New Roman" w:hAnsi="Arial" w:cs="Arial"/>
          <w:i/>
          <w:iCs/>
          <w:lang w:eastAsia="en-GB"/>
          <w14:ligatures w14:val="none"/>
        </w:rPr>
        <w:t>Shifting to prevention: How integrated care systems can tackle cardiovascular disease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The King’s Fund</w:t>
      </w:r>
      <w:r w:rsidRPr="00442B9C">
        <w:rPr>
          <w:rFonts w:ascii="Arial" w:eastAsia="Times New Roman" w:hAnsi="Arial" w:cs="Arial"/>
          <w:lang w:eastAsia="en-GB"/>
          <w14:ligatures w14:val="none"/>
        </w:rPr>
        <w:t xml:space="preserve">. Available at: </w:t>
      </w:r>
      <w:hyperlink r:id="rId57" w:anchor="why-cardiovascular-disease-prevention-should-be-prioritised--" w:history="1">
        <w:r w:rsidR="00B139E4" w:rsidRPr="00442B9C">
          <w:rPr>
            <w:rStyle w:val="Hyperlink"/>
            <w:rFonts w:ascii="Arial" w:eastAsia="Times New Roman" w:hAnsi="Arial" w:cs="Arial"/>
            <w:lang w:eastAsia="en-GB"/>
            <w14:ligatures w14:val="none"/>
          </w:rPr>
          <w:t>https://www.kingsfund.org.uk/insight-and-analysis/long-reads/shifting-prevention-integrated-care-systems-tackle-cardiovascular-disease#why-cardiovascular-disease-prevention-should-be-prioritised--</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10, 2026).</w:t>
      </w:r>
    </w:p>
    <w:p w14:paraId="5A7E6F54" w14:textId="26461179"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NHS (2019) </w:t>
      </w:r>
      <w:r w:rsidRPr="00442B9C">
        <w:rPr>
          <w:rFonts w:ascii="Arial" w:eastAsia="Times New Roman" w:hAnsi="Arial" w:cs="Arial"/>
          <w:i/>
          <w:iCs/>
          <w:lang w:eastAsia="en-GB"/>
          <w14:ligatures w14:val="none"/>
        </w:rPr>
        <w:t>NHS year of care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Yearofcare.co.uk</w:t>
      </w:r>
      <w:r w:rsidRPr="00442B9C">
        <w:rPr>
          <w:rFonts w:ascii="Arial" w:eastAsia="Times New Roman" w:hAnsi="Arial" w:cs="Arial"/>
          <w:lang w:eastAsia="en-GB"/>
          <w14:ligatures w14:val="none"/>
        </w:rPr>
        <w:t xml:space="preserve">. Available at: </w:t>
      </w:r>
      <w:hyperlink r:id="rId58" w:history="1">
        <w:r w:rsidR="00B139E4" w:rsidRPr="00442B9C">
          <w:rPr>
            <w:rStyle w:val="Hyperlink"/>
            <w:rFonts w:ascii="Arial" w:eastAsia="Times New Roman" w:hAnsi="Arial" w:cs="Arial"/>
            <w:lang w:eastAsia="en-GB"/>
            <w14:ligatures w14:val="none"/>
          </w:rPr>
          <w:t>https://www.yearofcare.co.uk/</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9, 2026).</w:t>
      </w:r>
    </w:p>
    <w:p w14:paraId="3F81CA66" w14:textId="01469B81"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NHS (2020) </w:t>
      </w:r>
      <w:r w:rsidRPr="00442B9C">
        <w:rPr>
          <w:rFonts w:ascii="Arial" w:eastAsia="Times New Roman" w:hAnsi="Arial" w:cs="Arial"/>
          <w:i/>
          <w:iCs/>
          <w:lang w:eastAsia="en-GB"/>
          <w14:ligatures w14:val="none"/>
        </w:rPr>
        <w:t>Better Health</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nhs.uk</w:t>
      </w:r>
      <w:r w:rsidRPr="00442B9C">
        <w:rPr>
          <w:rFonts w:ascii="Arial" w:eastAsia="Times New Roman" w:hAnsi="Arial" w:cs="Arial"/>
          <w:lang w:eastAsia="en-GB"/>
          <w14:ligatures w14:val="none"/>
        </w:rPr>
        <w:t xml:space="preserve">. NHS. Available at: </w:t>
      </w:r>
      <w:hyperlink r:id="rId59" w:history="1">
        <w:r w:rsidR="00B139E4" w:rsidRPr="00442B9C">
          <w:rPr>
            <w:rStyle w:val="Hyperlink"/>
            <w:rFonts w:ascii="Arial" w:eastAsia="Times New Roman" w:hAnsi="Arial" w:cs="Arial"/>
            <w:lang w:eastAsia="en-GB"/>
            <w14:ligatures w14:val="none"/>
          </w:rPr>
          <w:t>https://www.nhs.uk/better-health/</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9, 2026).</w:t>
      </w:r>
    </w:p>
    <w:p w14:paraId="713E7F92" w14:textId="3EE92DDD"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NHS (2022) </w:t>
      </w:r>
      <w:r w:rsidRPr="00442B9C">
        <w:rPr>
          <w:rFonts w:ascii="Arial" w:eastAsia="Times New Roman" w:hAnsi="Arial" w:cs="Arial"/>
          <w:i/>
          <w:iCs/>
          <w:lang w:eastAsia="en-GB"/>
          <w14:ligatures w14:val="none"/>
        </w:rPr>
        <w:t>Cardiovascular disease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NHS</w:t>
      </w:r>
      <w:r w:rsidRPr="00442B9C">
        <w:rPr>
          <w:rFonts w:ascii="Arial" w:eastAsia="Times New Roman" w:hAnsi="Arial" w:cs="Arial"/>
          <w:lang w:eastAsia="en-GB"/>
          <w14:ligatures w14:val="none"/>
        </w:rPr>
        <w:t xml:space="preserve">. NHS. Available at: </w:t>
      </w:r>
      <w:hyperlink r:id="rId60" w:history="1">
        <w:r w:rsidR="00B139E4" w:rsidRPr="00442B9C">
          <w:rPr>
            <w:rStyle w:val="Hyperlink"/>
            <w:rFonts w:ascii="Arial" w:eastAsia="Times New Roman" w:hAnsi="Arial" w:cs="Arial"/>
            <w:lang w:eastAsia="en-GB"/>
            <w14:ligatures w14:val="none"/>
          </w:rPr>
          <w:t>https://www.nhs.uk/conditions/cardiovascular-disease/</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8, 2026).</w:t>
      </w:r>
    </w:p>
    <w:p w14:paraId="05B1000D" w14:textId="796F65B9"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NHS (2023) </w:t>
      </w:r>
      <w:r w:rsidRPr="00442B9C">
        <w:rPr>
          <w:rFonts w:ascii="Arial" w:eastAsia="Times New Roman" w:hAnsi="Arial" w:cs="Arial"/>
          <w:i/>
          <w:iCs/>
          <w:lang w:eastAsia="en-GB"/>
          <w14:ligatures w14:val="none"/>
        </w:rPr>
        <w:t>NHS health check</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nhs.uk</w:t>
      </w:r>
      <w:r w:rsidRPr="00442B9C">
        <w:rPr>
          <w:rFonts w:ascii="Arial" w:eastAsia="Times New Roman" w:hAnsi="Arial" w:cs="Arial"/>
          <w:lang w:eastAsia="en-GB"/>
          <w14:ligatures w14:val="none"/>
        </w:rPr>
        <w:t xml:space="preserve">. Available at: </w:t>
      </w:r>
      <w:hyperlink r:id="rId61" w:history="1">
        <w:r w:rsidR="00B139E4" w:rsidRPr="00442B9C">
          <w:rPr>
            <w:rStyle w:val="Hyperlink"/>
            <w:rFonts w:ascii="Arial" w:eastAsia="Times New Roman" w:hAnsi="Arial" w:cs="Arial"/>
            <w:lang w:eastAsia="en-GB"/>
            <w14:ligatures w14:val="none"/>
          </w:rPr>
          <w:t>https://www.nhs.uk/tests-and-treatments/nhs-health-check/</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9, 2026).</w:t>
      </w:r>
    </w:p>
    <w:p w14:paraId="725B9782" w14:textId="6A1FE014"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NHS (2024) </w:t>
      </w:r>
      <w:r w:rsidRPr="00442B9C">
        <w:rPr>
          <w:rFonts w:ascii="Arial" w:eastAsia="Times New Roman" w:hAnsi="Arial" w:cs="Arial"/>
          <w:i/>
          <w:iCs/>
          <w:lang w:eastAsia="en-GB"/>
          <w14:ligatures w14:val="none"/>
        </w:rPr>
        <w:t>Self-management - the heart manual</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The Heart Manual</w:t>
      </w:r>
      <w:r w:rsidRPr="00442B9C">
        <w:rPr>
          <w:rFonts w:ascii="Arial" w:eastAsia="Times New Roman" w:hAnsi="Arial" w:cs="Arial"/>
          <w:lang w:eastAsia="en-GB"/>
          <w14:ligatures w14:val="none"/>
        </w:rPr>
        <w:t xml:space="preserve">. Available at: </w:t>
      </w:r>
      <w:hyperlink r:id="rId62" w:history="1">
        <w:r w:rsidR="00B139E4" w:rsidRPr="00442B9C">
          <w:rPr>
            <w:rStyle w:val="Hyperlink"/>
            <w:rFonts w:ascii="Arial" w:eastAsia="Times New Roman" w:hAnsi="Arial" w:cs="Arial"/>
            <w:lang w:eastAsia="en-GB"/>
            <w14:ligatures w14:val="none"/>
          </w:rPr>
          <w:t>https://services.nhslothian.scot/theheartmanual/patientpage/self-management/</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11, 2026).</w:t>
      </w:r>
    </w:p>
    <w:p w14:paraId="3ED05D8C" w14:textId="48CE2895"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NHS England (2019) </w:t>
      </w:r>
      <w:r w:rsidRPr="00442B9C">
        <w:rPr>
          <w:rFonts w:ascii="Arial" w:eastAsia="Times New Roman" w:hAnsi="Arial" w:cs="Arial"/>
          <w:i/>
          <w:iCs/>
          <w:lang w:eastAsia="en-GB"/>
          <w14:ligatures w14:val="none"/>
        </w:rPr>
        <w:t>The NHS long term plan</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www.england.nhs.uk</w:t>
      </w:r>
      <w:r w:rsidRPr="00442B9C">
        <w:rPr>
          <w:rFonts w:ascii="Arial" w:eastAsia="Times New Roman" w:hAnsi="Arial" w:cs="Arial"/>
          <w:lang w:eastAsia="en-GB"/>
          <w14:ligatures w14:val="none"/>
        </w:rPr>
        <w:t xml:space="preserve">. NHS England. Available at: </w:t>
      </w:r>
      <w:hyperlink r:id="rId63" w:history="1">
        <w:r w:rsidR="00B139E4" w:rsidRPr="00442B9C">
          <w:rPr>
            <w:rStyle w:val="Hyperlink"/>
            <w:rFonts w:ascii="Arial" w:eastAsia="Times New Roman" w:hAnsi="Arial" w:cs="Arial"/>
            <w:lang w:eastAsia="en-GB"/>
            <w14:ligatures w14:val="none"/>
          </w:rPr>
          <w:t>https://www.england.nhs.uk/publication/the-nhs-long-term-plan/</w:t>
        </w:r>
      </w:hyperlink>
      <w:proofErr w:type="gramStart"/>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w:t>
      </w:r>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w:t>
      </w:r>
      <w:proofErr w:type="gramEnd"/>
      <w:r w:rsidRPr="00442B9C">
        <w:rPr>
          <w:rFonts w:ascii="Arial" w:eastAsia="Times New Roman" w:hAnsi="Arial" w:cs="Arial"/>
          <w:lang w:eastAsia="en-GB"/>
          <w14:ligatures w14:val="none"/>
        </w:rPr>
        <w:t>Accessed: October 10, 2026).</w:t>
      </w:r>
    </w:p>
    <w:p w14:paraId="5AA19F7F" w14:textId="05F5FC85"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lastRenderedPageBreak/>
        <w:t xml:space="preserve">NHS England (2022) </w:t>
      </w:r>
      <w:r w:rsidRPr="00442B9C">
        <w:rPr>
          <w:rFonts w:ascii="Arial" w:eastAsia="Times New Roman" w:hAnsi="Arial" w:cs="Arial"/>
          <w:i/>
          <w:iCs/>
          <w:lang w:eastAsia="en-GB"/>
          <w14:ligatures w14:val="none"/>
        </w:rPr>
        <w:t xml:space="preserve">What Are Integrated Care </w:t>
      </w:r>
      <w:proofErr w:type="gramStart"/>
      <w:r w:rsidRPr="00442B9C">
        <w:rPr>
          <w:rFonts w:ascii="Arial" w:eastAsia="Times New Roman" w:hAnsi="Arial" w:cs="Arial"/>
          <w:i/>
          <w:iCs/>
          <w:lang w:eastAsia="en-GB"/>
          <w14:ligatures w14:val="none"/>
        </w:rPr>
        <w:t>systems?</w:t>
      </w:r>
      <w:r w:rsidRPr="00442B9C">
        <w:rPr>
          <w:rFonts w:ascii="Arial" w:eastAsia="Times New Roman" w:hAnsi="Arial" w:cs="Arial"/>
          <w:lang w:eastAsia="en-GB"/>
          <w14:ligatures w14:val="none"/>
        </w:rPr>
        <w:t>,</w:t>
      </w:r>
      <w:proofErr w:type="gramEnd"/>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NHS England</w:t>
      </w:r>
      <w:r w:rsidRPr="00442B9C">
        <w:rPr>
          <w:rFonts w:ascii="Arial" w:eastAsia="Times New Roman" w:hAnsi="Arial" w:cs="Arial"/>
          <w:lang w:eastAsia="en-GB"/>
          <w14:ligatures w14:val="none"/>
        </w:rPr>
        <w:t xml:space="preserve">. Available at: </w:t>
      </w:r>
      <w:hyperlink r:id="rId64" w:history="1">
        <w:r w:rsidR="00B139E4" w:rsidRPr="00442B9C">
          <w:rPr>
            <w:rStyle w:val="Hyperlink"/>
            <w:rFonts w:ascii="Arial" w:eastAsia="Times New Roman" w:hAnsi="Arial" w:cs="Arial"/>
            <w:lang w:eastAsia="en-GB"/>
            <w14:ligatures w14:val="none"/>
          </w:rPr>
          <w:t>https://www.england.nhs.uk/integratedcare/what-is-integrated-care/</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11, 2026).</w:t>
      </w:r>
    </w:p>
    <w:p w14:paraId="0570AA99" w14:textId="25A37715"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NHS England (2024) </w:t>
      </w:r>
      <w:r w:rsidRPr="00442B9C">
        <w:rPr>
          <w:rFonts w:ascii="Arial" w:eastAsia="Times New Roman" w:hAnsi="Arial" w:cs="Arial"/>
          <w:i/>
          <w:iCs/>
          <w:lang w:eastAsia="en-GB"/>
          <w14:ligatures w14:val="none"/>
        </w:rPr>
        <w:t>Person-centred care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NHS England</w:t>
      </w:r>
      <w:r w:rsidRPr="00442B9C">
        <w:rPr>
          <w:rFonts w:ascii="Arial" w:eastAsia="Times New Roman" w:hAnsi="Arial" w:cs="Arial"/>
          <w:lang w:eastAsia="en-GB"/>
          <w14:ligatures w14:val="none"/>
        </w:rPr>
        <w:t xml:space="preserve">. Available at: </w:t>
      </w:r>
      <w:hyperlink r:id="rId65" w:history="1">
        <w:r w:rsidR="00B139E4" w:rsidRPr="00442B9C">
          <w:rPr>
            <w:rStyle w:val="Hyperlink"/>
            <w:rFonts w:ascii="Arial" w:eastAsia="Times New Roman" w:hAnsi="Arial" w:cs="Arial"/>
            <w:lang w:eastAsia="en-GB"/>
            <w14:ligatures w14:val="none"/>
          </w:rPr>
          <w:t>https://www.hee.nhs.uk/our-work/person-centred-care</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11, 2026).</w:t>
      </w:r>
    </w:p>
    <w:p w14:paraId="4E4D72CB" w14:textId="37E21B20"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NHS England (2025) </w:t>
      </w:r>
      <w:r w:rsidRPr="00442B9C">
        <w:rPr>
          <w:rFonts w:ascii="Arial" w:eastAsia="Times New Roman" w:hAnsi="Arial" w:cs="Arial"/>
          <w:i/>
          <w:iCs/>
          <w:lang w:eastAsia="en-GB"/>
          <w14:ligatures w14:val="none"/>
        </w:rPr>
        <w:t>NHS England » Reforming elective care for patients</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England.nhs.uk</w:t>
      </w:r>
      <w:r w:rsidRPr="00442B9C">
        <w:rPr>
          <w:rFonts w:ascii="Arial" w:eastAsia="Times New Roman" w:hAnsi="Arial" w:cs="Arial"/>
          <w:lang w:eastAsia="en-GB"/>
          <w14:ligatures w14:val="none"/>
        </w:rPr>
        <w:t xml:space="preserve">. Available at: </w:t>
      </w:r>
      <w:hyperlink r:id="rId66" w:history="1">
        <w:r w:rsidR="00B139E4" w:rsidRPr="00442B9C">
          <w:rPr>
            <w:rStyle w:val="Hyperlink"/>
            <w:rFonts w:ascii="Arial" w:eastAsia="Times New Roman" w:hAnsi="Arial" w:cs="Arial"/>
            <w:lang w:eastAsia="en-GB"/>
            <w14:ligatures w14:val="none"/>
          </w:rPr>
          <w:t>https://www.england.nhs.uk/publication/reforming-elective-care-for-patients/</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10, 2026).</w:t>
      </w:r>
    </w:p>
    <w:p w14:paraId="0C39ACF7" w14:textId="0DB654F3"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NICE (2018) </w:t>
      </w:r>
      <w:r w:rsidRPr="00442B9C">
        <w:rPr>
          <w:rFonts w:ascii="Arial" w:eastAsia="Times New Roman" w:hAnsi="Arial" w:cs="Arial"/>
          <w:i/>
          <w:iCs/>
          <w:lang w:eastAsia="en-GB"/>
          <w14:ligatures w14:val="none"/>
        </w:rPr>
        <w:t>Chapter 35 discharge planning emergency and acute medical care in over 16S: Service delivery and organisation NICE guideline 94</w:t>
      </w:r>
      <w:r w:rsidRPr="00442B9C">
        <w:rPr>
          <w:rFonts w:ascii="Arial" w:eastAsia="Times New Roman" w:hAnsi="Arial" w:cs="Arial"/>
          <w:lang w:eastAsia="en-GB"/>
          <w14:ligatures w14:val="none"/>
        </w:rPr>
        <w:t xml:space="preserve">. Available at: </w:t>
      </w:r>
      <w:hyperlink r:id="rId67" w:history="1">
        <w:r w:rsidR="00B139E4" w:rsidRPr="00442B9C">
          <w:rPr>
            <w:rStyle w:val="Hyperlink"/>
            <w:rFonts w:ascii="Arial" w:eastAsia="Times New Roman" w:hAnsi="Arial" w:cs="Arial"/>
            <w:lang w:eastAsia="en-GB"/>
            <w14:ligatures w14:val="none"/>
          </w:rPr>
          <w:t>https://www.nice.org.uk/guidance/ng94/evidence/35.discharge-planning-pdf-172397464674</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9, 2026).</w:t>
      </w:r>
    </w:p>
    <w:p w14:paraId="1BAD43B1" w14:textId="299EA598"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Noemí Villén, Roso-Llorach, A., Gallego-Moll, C., Danes-Castells, M., Fernandez-Bertolin, S., Troncoso-Mariño, A., Monteagudo, M., Amado, E. and Concepción </w:t>
      </w:r>
      <w:proofErr w:type="spellStart"/>
      <w:r w:rsidRPr="00442B9C">
        <w:rPr>
          <w:rFonts w:ascii="Arial" w:eastAsia="Times New Roman" w:hAnsi="Arial" w:cs="Arial"/>
          <w:lang w:eastAsia="en-GB"/>
          <w14:ligatures w14:val="none"/>
        </w:rPr>
        <w:t>Violán</w:t>
      </w:r>
      <w:proofErr w:type="spellEnd"/>
      <w:r w:rsidRPr="00442B9C">
        <w:rPr>
          <w:rFonts w:ascii="Arial" w:eastAsia="Times New Roman" w:hAnsi="Arial" w:cs="Arial"/>
          <w:lang w:eastAsia="en-GB"/>
          <w14:ligatures w14:val="none"/>
        </w:rPr>
        <w:t xml:space="preserve"> (2022) “Polypharmacy patterns in multimorbid older people with cardiovascular disease: Longitudinal study,” 7(6), pp. 141–141. Available at: </w:t>
      </w:r>
      <w:hyperlink r:id="rId68" w:history="1">
        <w:r w:rsidR="00B139E4" w:rsidRPr="00442B9C">
          <w:rPr>
            <w:rStyle w:val="Hyperlink"/>
            <w:rFonts w:ascii="Arial" w:eastAsia="Times New Roman" w:hAnsi="Arial" w:cs="Arial"/>
            <w:lang w:eastAsia="en-GB"/>
            <w14:ligatures w14:val="none"/>
          </w:rPr>
          <w:t>https://doi.org/10.3390/geriatrics7060141</w:t>
        </w:r>
      </w:hyperlink>
      <w:r w:rsidRPr="00442B9C">
        <w:rPr>
          <w:rFonts w:ascii="Arial" w:eastAsia="Times New Roman" w:hAnsi="Arial" w:cs="Arial"/>
          <w:lang w:eastAsia="en-GB"/>
          <w14:ligatures w14:val="none"/>
        </w:rPr>
        <w:t>.</w:t>
      </w:r>
      <w:r w:rsidR="00B139E4">
        <w:rPr>
          <w:rFonts w:ascii="Arial" w:eastAsia="Times New Roman" w:hAnsi="Arial" w:cs="Arial"/>
          <w:lang w:eastAsia="en-GB"/>
          <w14:ligatures w14:val="none"/>
        </w:rPr>
        <w:t xml:space="preserve"> </w:t>
      </w:r>
    </w:p>
    <w:p w14:paraId="610AAD79" w14:textId="605BDAD2"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Pereira, E. and Pereira, H. (2020) “Socioeconomic impact of cardiovascular disease,” </w:t>
      </w:r>
      <w:r w:rsidRPr="00442B9C">
        <w:rPr>
          <w:rFonts w:ascii="Arial" w:eastAsia="Times New Roman" w:hAnsi="Arial" w:cs="Arial"/>
          <w:i/>
          <w:iCs/>
          <w:lang w:eastAsia="en-GB"/>
          <w14:ligatures w14:val="none"/>
        </w:rPr>
        <w:t xml:space="preserve">Revista Portuguesa de </w:t>
      </w:r>
      <w:proofErr w:type="spellStart"/>
      <w:r w:rsidRPr="00442B9C">
        <w:rPr>
          <w:rFonts w:ascii="Arial" w:eastAsia="Times New Roman" w:hAnsi="Arial" w:cs="Arial"/>
          <w:i/>
          <w:iCs/>
          <w:lang w:eastAsia="en-GB"/>
          <w14:ligatures w14:val="none"/>
        </w:rPr>
        <w:t>Cardiologia</w:t>
      </w:r>
      <w:proofErr w:type="spellEnd"/>
      <w:r w:rsidRPr="00442B9C">
        <w:rPr>
          <w:rFonts w:ascii="Arial" w:eastAsia="Times New Roman" w:hAnsi="Arial" w:cs="Arial"/>
          <w:i/>
          <w:iCs/>
          <w:lang w:eastAsia="en-GB"/>
          <w14:ligatures w14:val="none"/>
        </w:rPr>
        <w:t xml:space="preserve"> (English edition)</w:t>
      </w:r>
      <w:r w:rsidRPr="00442B9C">
        <w:rPr>
          <w:rFonts w:ascii="Arial" w:eastAsia="Times New Roman" w:hAnsi="Arial" w:cs="Arial"/>
          <w:lang w:eastAsia="en-GB"/>
          <w14:ligatures w14:val="none"/>
        </w:rPr>
        <w:t xml:space="preserve">, 39(5), pp. 253–254. Available at: </w:t>
      </w:r>
      <w:hyperlink r:id="rId69" w:history="1">
        <w:r w:rsidR="00B139E4" w:rsidRPr="00442B9C">
          <w:rPr>
            <w:rStyle w:val="Hyperlink"/>
            <w:rFonts w:ascii="Arial" w:eastAsia="Times New Roman" w:hAnsi="Arial" w:cs="Arial"/>
            <w:lang w:eastAsia="en-GB"/>
            <w14:ligatures w14:val="none"/>
          </w:rPr>
          <w:t>https://doi.org/10.1016/j.repce.2020.10.006</w:t>
        </w:r>
      </w:hyperlink>
      <w:r w:rsidRPr="00442B9C">
        <w:rPr>
          <w:rFonts w:ascii="Arial" w:eastAsia="Times New Roman" w:hAnsi="Arial" w:cs="Arial"/>
          <w:lang w:eastAsia="en-GB"/>
          <w14:ligatures w14:val="none"/>
        </w:rPr>
        <w:t>.</w:t>
      </w:r>
      <w:r w:rsidR="00B139E4">
        <w:rPr>
          <w:rFonts w:ascii="Arial" w:eastAsia="Times New Roman" w:hAnsi="Arial" w:cs="Arial"/>
          <w:lang w:eastAsia="en-GB"/>
          <w14:ligatures w14:val="none"/>
        </w:rPr>
        <w:t xml:space="preserve"> </w:t>
      </w:r>
    </w:p>
    <w:p w14:paraId="71ADE26E" w14:textId="73E5429E"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Public Health England (2019) </w:t>
      </w:r>
      <w:r w:rsidRPr="00442B9C">
        <w:rPr>
          <w:rFonts w:ascii="Arial" w:eastAsia="Times New Roman" w:hAnsi="Arial" w:cs="Arial"/>
          <w:i/>
          <w:iCs/>
          <w:lang w:eastAsia="en-GB"/>
          <w14:ligatures w14:val="none"/>
        </w:rPr>
        <w:t>Health matters: Preventing cardiovascular disease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GOV.UK</w:t>
      </w:r>
      <w:r w:rsidRPr="00442B9C">
        <w:rPr>
          <w:rFonts w:ascii="Arial" w:eastAsia="Times New Roman" w:hAnsi="Arial" w:cs="Arial"/>
          <w:lang w:eastAsia="en-GB"/>
          <w14:ligatures w14:val="none"/>
        </w:rPr>
        <w:t xml:space="preserve">. Available at: </w:t>
      </w:r>
      <w:hyperlink r:id="rId70" w:history="1">
        <w:r w:rsidR="00B139E4" w:rsidRPr="00442B9C">
          <w:rPr>
            <w:rStyle w:val="Hyperlink"/>
            <w:rFonts w:ascii="Arial" w:eastAsia="Times New Roman" w:hAnsi="Arial" w:cs="Arial"/>
            <w:lang w:eastAsia="en-GB"/>
            <w14:ligatures w14:val="none"/>
          </w:rPr>
          <w:t>https://www.gov.uk/government/publications/health-matters-preventing-cardiovascular-disease/health-matters-preventing-cardiovascular-disease</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9, 2026).</w:t>
      </w:r>
    </w:p>
    <w:p w14:paraId="36D4903F" w14:textId="1C5769D4"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Riegel, B. </w:t>
      </w:r>
      <w:r w:rsidRPr="00442B9C">
        <w:rPr>
          <w:rFonts w:ascii="Arial" w:eastAsia="Times New Roman" w:hAnsi="Arial" w:cs="Arial"/>
          <w:i/>
          <w:iCs/>
          <w:lang w:eastAsia="en-GB"/>
          <w14:ligatures w14:val="none"/>
        </w:rPr>
        <w:t>et al.</w:t>
      </w:r>
      <w:r w:rsidRPr="00442B9C">
        <w:rPr>
          <w:rFonts w:ascii="Arial" w:eastAsia="Times New Roman" w:hAnsi="Arial" w:cs="Arial"/>
          <w:lang w:eastAsia="en-GB"/>
          <w14:ligatures w14:val="none"/>
        </w:rPr>
        <w:t xml:space="preserve"> (2017) “Self</w:t>
      </w:r>
      <w:r w:rsidRPr="00442B9C">
        <w:rPr>
          <w:rFonts w:ascii="Cambria Math" w:eastAsia="Times New Roman" w:hAnsi="Cambria Math" w:cs="Cambria Math"/>
          <w:lang w:eastAsia="en-GB"/>
          <w14:ligatures w14:val="none"/>
        </w:rPr>
        <w:t>‐</w:t>
      </w:r>
      <w:r w:rsidRPr="00442B9C">
        <w:rPr>
          <w:rFonts w:ascii="Arial" w:eastAsia="Times New Roman" w:hAnsi="Arial" w:cs="Arial"/>
          <w:lang w:eastAsia="en-GB"/>
          <w14:ligatures w14:val="none"/>
        </w:rPr>
        <w:t xml:space="preserve">care for the prevention and management of cardiovascular disease and stroke,” </w:t>
      </w:r>
      <w:r w:rsidRPr="00442B9C">
        <w:rPr>
          <w:rFonts w:ascii="Arial" w:eastAsia="Times New Roman" w:hAnsi="Arial" w:cs="Arial"/>
          <w:i/>
          <w:iCs/>
          <w:lang w:eastAsia="en-GB"/>
          <w14:ligatures w14:val="none"/>
        </w:rPr>
        <w:t>Journal of the American Heart Association</w:t>
      </w:r>
      <w:r w:rsidRPr="00442B9C">
        <w:rPr>
          <w:rFonts w:ascii="Arial" w:eastAsia="Times New Roman" w:hAnsi="Arial" w:cs="Arial"/>
          <w:lang w:eastAsia="en-GB"/>
          <w14:ligatures w14:val="none"/>
        </w:rPr>
        <w:t xml:space="preserve">, 6(9). Available at: </w:t>
      </w:r>
      <w:hyperlink r:id="rId71" w:history="1">
        <w:r w:rsidR="00B139E4" w:rsidRPr="00442B9C">
          <w:rPr>
            <w:rStyle w:val="Hyperlink"/>
            <w:rFonts w:ascii="Arial" w:eastAsia="Times New Roman" w:hAnsi="Arial" w:cs="Arial"/>
            <w:lang w:eastAsia="en-GB"/>
            <w14:ligatures w14:val="none"/>
          </w:rPr>
          <w:t>https://doi.org/10.1161/jaha.117.006997</w:t>
        </w:r>
      </w:hyperlink>
      <w:r w:rsidRPr="00442B9C">
        <w:rPr>
          <w:rFonts w:ascii="Arial" w:eastAsia="Times New Roman" w:hAnsi="Arial" w:cs="Arial"/>
          <w:lang w:eastAsia="en-GB"/>
          <w14:ligatures w14:val="none"/>
        </w:rPr>
        <w:t>.</w:t>
      </w:r>
      <w:r w:rsidR="00B139E4">
        <w:rPr>
          <w:rFonts w:ascii="Arial" w:eastAsia="Times New Roman" w:hAnsi="Arial" w:cs="Arial"/>
          <w:lang w:eastAsia="en-GB"/>
          <w14:ligatures w14:val="none"/>
        </w:rPr>
        <w:t xml:space="preserve"> </w:t>
      </w:r>
    </w:p>
    <w:p w14:paraId="13AE8526" w14:textId="10C83581"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lastRenderedPageBreak/>
        <w:t xml:space="preserve">Social Care Institute for Excellence (2024) </w:t>
      </w:r>
      <w:r w:rsidRPr="00442B9C">
        <w:rPr>
          <w:rFonts w:ascii="Arial" w:eastAsia="Times New Roman" w:hAnsi="Arial" w:cs="Arial"/>
          <w:i/>
          <w:iCs/>
          <w:lang w:eastAsia="en-GB"/>
          <w14:ligatures w14:val="none"/>
        </w:rPr>
        <w:t>Lasting power of attorney</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SCIE</w:t>
      </w:r>
      <w:r w:rsidRPr="00442B9C">
        <w:rPr>
          <w:rFonts w:ascii="Arial" w:eastAsia="Times New Roman" w:hAnsi="Arial" w:cs="Arial"/>
          <w:lang w:eastAsia="en-GB"/>
          <w14:ligatures w14:val="none"/>
        </w:rPr>
        <w:t xml:space="preserve">. Available at: </w:t>
      </w:r>
      <w:hyperlink r:id="rId72" w:history="1">
        <w:r w:rsidR="00B139E4" w:rsidRPr="00442B9C">
          <w:rPr>
            <w:rStyle w:val="Hyperlink"/>
            <w:rFonts w:ascii="Arial" w:eastAsia="Times New Roman" w:hAnsi="Arial" w:cs="Arial"/>
            <w:lang w:eastAsia="en-GB"/>
            <w14:ligatures w14:val="none"/>
          </w:rPr>
          <w:t>https://www.scie.org.uk/mca/practice/representing-the-person/lasting-power-of-attorney/</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11, 2026).</w:t>
      </w:r>
    </w:p>
    <w:p w14:paraId="2936C87D" w14:textId="0AD351AA"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The Heart Research Institute (2023) </w:t>
      </w:r>
      <w:r w:rsidRPr="00442B9C">
        <w:rPr>
          <w:rFonts w:ascii="Arial" w:eastAsia="Times New Roman" w:hAnsi="Arial" w:cs="Arial"/>
          <w:i/>
          <w:iCs/>
          <w:lang w:eastAsia="en-GB"/>
          <w14:ligatures w14:val="none"/>
        </w:rPr>
        <w:t>Risk factors for heart disease • Heart Research Institute</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Heart Research Institute UK</w:t>
      </w:r>
      <w:r w:rsidRPr="00442B9C">
        <w:rPr>
          <w:rFonts w:ascii="Arial" w:eastAsia="Times New Roman" w:hAnsi="Arial" w:cs="Arial"/>
          <w:lang w:eastAsia="en-GB"/>
          <w14:ligatures w14:val="none"/>
        </w:rPr>
        <w:t xml:space="preserve">. Available at: </w:t>
      </w:r>
      <w:hyperlink r:id="rId73" w:history="1">
        <w:r w:rsidR="00B139E4" w:rsidRPr="00442B9C">
          <w:rPr>
            <w:rStyle w:val="Hyperlink"/>
            <w:rFonts w:ascii="Arial" w:eastAsia="Times New Roman" w:hAnsi="Arial" w:cs="Arial"/>
            <w:lang w:eastAsia="en-GB"/>
            <w14:ligatures w14:val="none"/>
          </w:rPr>
          <w:t>https://www.hriuk.org/health/learn/risk-factors/risk-factors-for-cardiovascular-disease</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8, 2026).</w:t>
      </w:r>
    </w:p>
    <w:p w14:paraId="35B63A67" w14:textId="62C33CBD"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The King’s Fund (2022) </w:t>
      </w:r>
      <w:proofErr w:type="gramStart"/>
      <w:r w:rsidRPr="00442B9C">
        <w:rPr>
          <w:rFonts w:ascii="Arial" w:eastAsia="Times New Roman" w:hAnsi="Arial" w:cs="Arial"/>
          <w:i/>
          <w:iCs/>
          <w:lang w:eastAsia="en-GB"/>
          <w14:ligatures w14:val="none"/>
        </w:rPr>
        <w:t>Cardiovascular disease</w:t>
      </w:r>
      <w:proofErr w:type="gramEnd"/>
      <w:r w:rsidRPr="00442B9C">
        <w:rPr>
          <w:rFonts w:ascii="Arial" w:eastAsia="Times New Roman" w:hAnsi="Arial" w:cs="Arial"/>
          <w:i/>
          <w:iCs/>
          <w:lang w:eastAsia="en-GB"/>
          <w14:ligatures w14:val="none"/>
        </w:rPr>
        <w:t xml:space="preserve"> in England: Supporting leaders to take actions</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The King’s Fund</w:t>
      </w:r>
      <w:r w:rsidRPr="00442B9C">
        <w:rPr>
          <w:rFonts w:ascii="Arial" w:eastAsia="Times New Roman" w:hAnsi="Arial" w:cs="Arial"/>
          <w:lang w:eastAsia="en-GB"/>
          <w14:ligatures w14:val="none"/>
        </w:rPr>
        <w:t xml:space="preserve">. Available at: </w:t>
      </w:r>
      <w:hyperlink r:id="rId74" w:history="1">
        <w:r w:rsidR="00B139E4" w:rsidRPr="00442B9C">
          <w:rPr>
            <w:rStyle w:val="Hyperlink"/>
            <w:rFonts w:ascii="Arial" w:eastAsia="Times New Roman" w:hAnsi="Arial" w:cs="Arial"/>
            <w:lang w:eastAsia="en-GB"/>
            <w14:ligatures w14:val="none"/>
          </w:rPr>
          <w:t>https://www.kingsfund.org.uk/insight-and-analysis/reports/cardiovascular-disease-england</w:t>
        </w:r>
      </w:hyperlink>
      <w:r w:rsidR="00B139E4">
        <w:rPr>
          <w:rFonts w:ascii="Arial" w:eastAsia="Times New Roman" w:hAnsi="Arial" w:cs="Arial"/>
          <w:lang w:eastAsia="en-GB"/>
          <w14:ligatures w14:val="none"/>
        </w:rPr>
        <w:t xml:space="preserve"> </w:t>
      </w:r>
      <w:r w:rsidRPr="00442B9C">
        <w:rPr>
          <w:rFonts w:ascii="Arial" w:eastAsia="Times New Roman" w:hAnsi="Arial" w:cs="Arial"/>
          <w:lang w:eastAsia="en-GB"/>
          <w14:ligatures w14:val="none"/>
        </w:rPr>
        <w:t xml:space="preserve"> (Accessed: October 10, 2026).</w:t>
      </w:r>
    </w:p>
    <w:p w14:paraId="2AEB56D6" w14:textId="672798A2"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Watt, G. (2013) “Looking beyond ‘the house of care’ for long term conditions,” </w:t>
      </w:r>
      <w:r w:rsidRPr="00442B9C">
        <w:rPr>
          <w:rFonts w:ascii="Arial" w:eastAsia="Times New Roman" w:hAnsi="Arial" w:cs="Arial"/>
          <w:i/>
          <w:iCs/>
          <w:lang w:eastAsia="en-GB"/>
          <w14:ligatures w14:val="none"/>
        </w:rPr>
        <w:t>BMJ</w:t>
      </w:r>
      <w:r w:rsidRPr="00442B9C">
        <w:rPr>
          <w:rFonts w:ascii="Arial" w:eastAsia="Times New Roman" w:hAnsi="Arial" w:cs="Arial"/>
          <w:lang w:eastAsia="en-GB"/>
          <w14:ligatures w14:val="none"/>
        </w:rPr>
        <w:t xml:space="preserve">, 347(nov19 3), pp. f6902-f6902. Available at: </w:t>
      </w:r>
      <w:hyperlink r:id="rId75" w:history="1">
        <w:r w:rsidR="00B139E4" w:rsidRPr="00442B9C">
          <w:rPr>
            <w:rStyle w:val="Hyperlink"/>
            <w:rFonts w:ascii="Arial" w:eastAsia="Times New Roman" w:hAnsi="Arial" w:cs="Arial"/>
            <w:lang w:eastAsia="en-GB"/>
            <w14:ligatures w14:val="none"/>
          </w:rPr>
          <w:t>https://doi.org/10.1136/bmj.f6902</w:t>
        </w:r>
      </w:hyperlink>
      <w:r w:rsidRPr="00442B9C">
        <w:rPr>
          <w:rFonts w:ascii="Arial" w:eastAsia="Times New Roman" w:hAnsi="Arial" w:cs="Arial"/>
          <w:lang w:eastAsia="en-GB"/>
          <w14:ligatures w14:val="none"/>
        </w:rPr>
        <w:t>.</w:t>
      </w:r>
      <w:r w:rsidR="00B139E4">
        <w:rPr>
          <w:rFonts w:ascii="Arial" w:eastAsia="Times New Roman" w:hAnsi="Arial" w:cs="Arial"/>
          <w:lang w:eastAsia="en-GB"/>
          <w14:ligatures w14:val="none"/>
        </w:rPr>
        <w:t xml:space="preserve"> </w:t>
      </w:r>
    </w:p>
    <w:p w14:paraId="216F2C48"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Williams, E., Round, T. and Jones, N.R. (2024) “Cardiovascular disease — Risk assessment and reduction: NICE 2023 update for GPs,” </w:t>
      </w:r>
      <w:r w:rsidRPr="00442B9C">
        <w:rPr>
          <w:rFonts w:ascii="Arial" w:eastAsia="Times New Roman" w:hAnsi="Arial" w:cs="Arial"/>
          <w:i/>
          <w:iCs/>
          <w:lang w:eastAsia="en-GB"/>
          <w14:ligatures w14:val="none"/>
        </w:rPr>
        <w:t>British Journal of General Practice</w:t>
      </w:r>
      <w:r w:rsidRPr="00442B9C">
        <w:rPr>
          <w:rFonts w:ascii="Arial" w:eastAsia="Times New Roman" w:hAnsi="Arial" w:cs="Arial"/>
          <w:lang w:eastAsia="en-GB"/>
          <w14:ligatures w14:val="none"/>
        </w:rPr>
        <w:t>, 74(748), pp. 523–526. Available at: https://doi.org/10.3399/bjgp24x739905.</w:t>
      </w:r>
    </w:p>
    <w:p w14:paraId="41028625"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World Health Organization (2023) “How much do you know about #cardiovascular diseases? #CVDs are a group of disorders of the heart and blood vessels,” </w:t>
      </w:r>
      <w:r w:rsidRPr="00442B9C">
        <w:rPr>
          <w:rFonts w:ascii="Arial" w:eastAsia="Times New Roman" w:hAnsi="Arial" w:cs="Arial"/>
          <w:i/>
          <w:iCs/>
          <w:lang w:eastAsia="en-GB"/>
          <w14:ligatures w14:val="none"/>
        </w:rPr>
        <w:t>Facebook</w:t>
      </w:r>
      <w:r w:rsidRPr="00442B9C">
        <w:rPr>
          <w:rFonts w:ascii="Arial" w:eastAsia="Times New Roman" w:hAnsi="Arial" w:cs="Arial"/>
          <w:lang w:eastAsia="en-GB"/>
          <w14:ligatures w14:val="none"/>
        </w:rPr>
        <w:t>. Available at: https://www.facebook.com/WHONigeria/videos/1388270062104032/ (Accessed: October 8, 2026).</w:t>
      </w:r>
    </w:p>
    <w:p w14:paraId="18E117EE" w14:textId="77777777" w:rsidR="00442B9C" w:rsidRPr="00442B9C" w:rsidRDefault="00442B9C" w:rsidP="00442B9C">
      <w:pPr>
        <w:spacing w:after="240" w:line="360" w:lineRule="auto"/>
        <w:rPr>
          <w:rFonts w:ascii="Arial" w:eastAsia="Times New Roman" w:hAnsi="Arial" w:cs="Arial"/>
          <w:lang w:eastAsia="en-GB"/>
          <w14:ligatures w14:val="none"/>
        </w:rPr>
      </w:pPr>
      <w:r w:rsidRPr="00442B9C">
        <w:rPr>
          <w:rFonts w:ascii="Arial" w:eastAsia="Times New Roman" w:hAnsi="Arial" w:cs="Arial"/>
          <w:lang w:eastAsia="en-GB"/>
          <w14:ligatures w14:val="none"/>
        </w:rPr>
        <w:t xml:space="preserve">World Health Organization (2025) </w:t>
      </w:r>
      <w:proofErr w:type="gramStart"/>
      <w:r w:rsidRPr="00442B9C">
        <w:rPr>
          <w:rFonts w:ascii="Arial" w:eastAsia="Times New Roman" w:hAnsi="Arial" w:cs="Arial"/>
          <w:i/>
          <w:iCs/>
          <w:lang w:eastAsia="en-GB"/>
          <w14:ligatures w14:val="none"/>
        </w:rPr>
        <w:t>Cardiovascular diseases</w:t>
      </w:r>
      <w:proofErr w:type="gramEnd"/>
      <w:r w:rsidRPr="00442B9C">
        <w:rPr>
          <w:rFonts w:ascii="Arial" w:eastAsia="Times New Roman" w:hAnsi="Arial" w:cs="Arial"/>
          <w:i/>
          <w:iCs/>
          <w:lang w:eastAsia="en-GB"/>
          <w14:ligatures w14:val="none"/>
        </w:rPr>
        <w:t xml:space="preserve"> (CVDs)</w:t>
      </w:r>
      <w:r w:rsidRPr="00442B9C">
        <w:rPr>
          <w:rFonts w:ascii="Arial" w:eastAsia="Times New Roman" w:hAnsi="Arial" w:cs="Arial"/>
          <w:lang w:eastAsia="en-GB"/>
          <w14:ligatures w14:val="none"/>
        </w:rPr>
        <w:t xml:space="preserve">, </w:t>
      </w:r>
      <w:r w:rsidRPr="00442B9C">
        <w:rPr>
          <w:rFonts w:ascii="Arial" w:eastAsia="Times New Roman" w:hAnsi="Arial" w:cs="Arial"/>
          <w:i/>
          <w:iCs/>
          <w:lang w:eastAsia="en-GB"/>
          <w14:ligatures w14:val="none"/>
        </w:rPr>
        <w:t>World Health Organization</w:t>
      </w:r>
      <w:r w:rsidRPr="00442B9C">
        <w:rPr>
          <w:rFonts w:ascii="Arial" w:eastAsia="Times New Roman" w:hAnsi="Arial" w:cs="Arial"/>
          <w:lang w:eastAsia="en-GB"/>
          <w14:ligatures w14:val="none"/>
        </w:rPr>
        <w:t>. Available at: https://www.who.int/news-room/fact-sheets/detail/cardiovascular-diseases-(cvds) (Accessed: October 8, 2026).</w:t>
      </w:r>
    </w:p>
    <w:p w14:paraId="35AE97F1" w14:textId="77777777" w:rsidR="00442B9C" w:rsidRPr="006073BA" w:rsidRDefault="00442B9C" w:rsidP="006073BA"/>
    <w:sectPr w:rsidR="00442B9C" w:rsidRPr="006073BA" w:rsidSect="00BD6AD3">
      <w:footerReference w:type="default" r:id="rId76"/>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DFEFCF" w14:textId="77777777" w:rsidR="00F72808" w:rsidRDefault="00F72808" w:rsidP="00F17479">
      <w:pPr>
        <w:spacing w:after="0" w:line="240" w:lineRule="auto"/>
      </w:pPr>
      <w:r>
        <w:separator/>
      </w:r>
    </w:p>
  </w:endnote>
  <w:endnote w:type="continuationSeparator" w:id="0">
    <w:p w14:paraId="15A09ADD" w14:textId="77777777" w:rsidR="00F72808" w:rsidRDefault="00F72808" w:rsidP="00F17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660471"/>
      <w:docPartObj>
        <w:docPartGallery w:val="Page Numbers (Bottom of Page)"/>
        <w:docPartUnique/>
      </w:docPartObj>
    </w:sdtPr>
    <w:sdtEndPr>
      <w:rPr>
        <w:color w:val="7F7F7F" w:themeColor="background1" w:themeShade="7F"/>
        <w:spacing w:val="60"/>
      </w:rPr>
    </w:sdtEndPr>
    <w:sdtContent>
      <w:p w14:paraId="407100EC" w14:textId="6E63A93E" w:rsidR="00F17479" w:rsidRDefault="00F1747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9582A9C" w14:textId="77777777" w:rsidR="00F17479" w:rsidRDefault="00F17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569D082" w14:textId="77777777" w:rsidR="00F72808" w:rsidRDefault="00F72808" w:rsidP="00F17479">
      <w:pPr>
        <w:spacing w:after="0" w:line="240" w:lineRule="auto"/>
      </w:pPr>
      <w:r>
        <w:separator/>
      </w:r>
    </w:p>
  </w:footnote>
  <w:footnote w:type="continuationSeparator" w:id="0">
    <w:p w14:paraId="493FE8DC" w14:textId="77777777" w:rsidR="00F72808" w:rsidRDefault="00F72808" w:rsidP="00F17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7930B2"/>
    <w:multiLevelType w:val="hybridMultilevel"/>
    <w:tmpl w:val="225C8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3272D"/>
    <w:multiLevelType w:val="multilevel"/>
    <w:tmpl w:val="2DF8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76956"/>
    <w:multiLevelType w:val="multilevel"/>
    <w:tmpl w:val="8B50E9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A65E09"/>
    <w:multiLevelType w:val="hybridMultilevel"/>
    <w:tmpl w:val="6F9A0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53245"/>
    <w:multiLevelType w:val="hybridMultilevel"/>
    <w:tmpl w:val="7E74864A"/>
    <w:lvl w:ilvl="0" w:tplc="61DCABF8">
      <w:start w:val="1"/>
      <w:numFmt w:val="bullet"/>
      <w:lvlText w:val=""/>
      <w:lvlJc w:val="left"/>
      <w:pPr>
        <w:tabs>
          <w:tab w:val="num" w:pos="720"/>
        </w:tabs>
        <w:ind w:left="720" w:hanging="360"/>
      </w:pPr>
      <w:rPr>
        <w:rFonts w:ascii="Wingdings" w:hAnsi="Wingdings" w:hint="default"/>
      </w:rPr>
    </w:lvl>
    <w:lvl w:ilvl="1" w:tplc="C1F8FCAA">
      <w:start w:val="1"/>
      <w:numFmt w:val="bullet"/>
      <w:lvlText w:val=""/>
      <w:lvlJc w:val="left"/>
      <w:pPr>
        <w:tabs>
          <w:tab w:val="num" w:pos="1440"/>
        </w:tabs>
        <w:ind w:left="1440" w:hanging="360"/>
      </w:pPr>
      <w:rPr>
        <w:rFonts w:ascii="Wingdings" w:hAnsi="Wingdings" w:hint="default"/>
      </w:rPr>
    </w:lvl>
    <w:lvl w:ilvl="2" w:tplc="8B84C856" w:tentative="1">
      <w:start w:val="1"/>
      <w:numFmt w:val="bullet"/>
      <w:lvlText w:val=""/>
      <w:lvlJc w:val="left"/>
      <w:pPr>
        <w:tabs>
          <w:tab w:val="num" w:pos="2160"/>
        </w:tabs>
        <w:ind w:left="2160" w:hanging="360"/>
      </w:pPr>
      <w:rPr>
        <w:rFonts w:ascii="Wingdings" w:hAnsi="Wingdings" w:hint="default"/>
      </w:rPr>
    </w:lvl>
    <w:lvl w:ilvl="3" w:tplc="FE7454F0" w:tentative="1">
      <w:start w:val="1"/>
      <w:numFmt w:val="bullet"/>
      <w:lvlText w:val=""/>
      <w:lvlJc w:val="left"/>
      <w:pPr>
        <w:tabs>
          <w:tab w:val="num" w:pos="2880"/>
        </w:tabs>
        <w:ind w:left="2880" w:hanging="360"/>
      </w:pPr>
      <w:rPr>
        <w:rFonts w:ascii="Wingdings" w:hAnsi="Wingdings" w:hint="default"/>
      </w:rPr>
    </w:lvl>
    <w:lvl w:ilvl="4" w:tplc="F1226BAE" w:tentative="1">
      <w:start w:val="1"/>
      <w:numFmt w:val="bullet"/>
      <w:lvlText w:val=""/>
      <w:lvlJc w:val="left"/>
      <w:pPr>
        <w:tabs>
          <w:tab w:val="num" w:pos="3600"/>
        </w:tabs>
        <w:ind w:left="3600" w:hanging="360"/>
      </w:pPr>
      <w:rPr>
        <w:rFonts w:ascii="Wingdings" w:hAnsi="Wingdings" w:hint="default"/>
      </w:rPr>
    </w:lvl>
    <w:lvl w:ilvl="5" w:tplc="64822E4E" w:tentative="1">
      <w:start w:val="1"/>
      <w:numFmt w:val="bullet"/>
      <w:lvlText w:val=""/>
      <w:lvlJc w:val="left"/>
      <w:pPr>
        <w:tabs>
          <w:tab w:val="num" w:pos="4320"/>
        </w:tabs>
        <w:ind w:left="4320" w:hanging="360"/>
      </w:pPr>
      <w:rPr>
        <w:rFonts w:ascii="Wingdings" w:hAnsi="Wingdings" w:hint="default"/>
      </w:rPr>
    </w:lvl>
    <w:lvl w:ilvl="6" w:tplc="E14017D8" w:tentative="1">
      <w:start w:val="1"/>
      <w:numFmt w:val="bullet"/>
      <w:lvlText w:val=""/>
      <w:lvlJc w:val="left"/>
      <w:pPr>
        <w:tabs>
          <w:tab w:val="num" w:pos="5040"/>
        </w:tabs>
        <w:ind w:left="5040" w:hanging="360"/>
      </w:pPr>
      <w:rPr>
        <w:rFonts w:ascii="Wingdings" w:hAnsi="Wingdings" w:hint="default"/>
      </w:rPr>
    </w:lvl>
    <w:lvl w:ilvl="7" w:tplc="1E9C9DA4" w:tentative="1">
      <w:start w:val="1"/>
      <w:numFmt w:val="bullet"/>
      <w:lvlText w:val=""/>
      <w:lvlJc w:val="left"/>
      <w:pPr>
        <w:tabs>
          <w:tab w:val="num" w:pos="5760"/>
        </w:tabs>
        <w:ind w:left="5760" w:hanging="360"/>
      </w:pPr>
      <w:rPr>
        <w:rFonts w:ascii="Wingdings" w:hAnsi="Wingdings" w:hint="default"/>
      </w:rPr>
    </w:lvl>
    <w:lvl w:ilvl="8" w:tplc="2B56DD4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E22ACF"/>
    <w:multiLevelType w:val="hybridMultilevel"/>
    <w:tmpl w:val="F8D83E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66588"/>
    <w:multiLevelType w:val="hybridMultilevel"/>
    <w:tmpl w:val="C3727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9508D3"/>
    <w:multiLevelType w:val="hybridMultilevel"/>
    <w:tmpl w:val="84D8E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A12624"/>
    <w:multiLevelType w:val="hybridMultilevel"/>
    <w:tmpl w:val="B5DAE094"/>
    <w:lvl w:ilvl="0" w:tplc="3EB29608">
      <w:start w:val="1"/>
      <w:numFmt w:val="bullet"/>
      <w:lvlText w:val=""/>
      <w:lvlJc w:val="left"/>
      <w:pPr>
        <w:tabs>
          <w:tab w:val="num" w:pos="720"/>
        </w:tabs>
        <w:ind w:left="720" w:hanging="360"/>
      </w:pPr>
      <w:rPr>
        <w:rFonts w:ascii="Wingdings" w:hAnsi="Wingdings" w:hint="default"/>
      </w:rPr>
    </w:lvl>
    <w:lvl w:ilvl="1" w:tplc="337443C8" w:tentative="1">
      <w:start w:val="1"/>
      <w:numFmt w:val="bullet"/>
      <w:lvlText w:val=""/>
      <w:lvlJc w:val="left"/>
      <w:pPr>
        <w:tabs>
          <w:tab w:val="num" w:pos="1440"/>
        </w:tabs>
        <w:ind w:left="1440" w:hanging="360"/>
      </w:pPr>
      <w:rPr>
        <w:rFonts w:ascii="Wingdings" w:hAnsi="Wingdings" w:hint="default"/>
      </w:rPr>
    </w:lvl>
    <w:lvl w:ilvl="2" w:tplc="B0146CC4" w:tentative="1">
      <w:start w:val="1"/>
      <w:numFmt w:val="bullet"/>
      <w:lvlText w:val=""/>
      <w:lvlJc w:val="left"/>
      <w:pPr>
        <w:tabs>
          <w:tab w:val="num" w:pos="2160"/>
        </w:tabs>
        <w:ind w:left="2160" w:hanging="360"/>
      </w:pPr>
      <w:rPr>
        <w:rFonts w:ascii="Wingdings" w:hAnsi="Wingdings" w:hint="default"/>
      </w:rPr>
    </w:lvl>
    <w:lvl w:ilvl="3" w:tplc="045447D0" w:tentative="1">
      <w:start w:val="1"/>
      <w:numFmt w:val="bullet"/>
      <w:lvlText w:val=""/>
      <w:lvlJc w:val="left"/>
      <w:pPr>
        <w:tabs>
          <w:tab w:val="num" w:pos="2880"/>
        </w:tabs>
        <w:ind w:left="2880" w:hanging="360"/>
      </w:pPr>
      <w:rPr>
        <w:rFonts w:ascii="Wingdings" w:hAnsi="Wingdings" w:hint="default"/>
      </w:rPr>
    </w:lvl>
    <w:lvl w:ilvl="4" w:tplc="8116C482" w:tentative="1">
      <w:start w:val="1"/>
      <w:numFmt w:val="bullet"/>
      <w:lvlText w:val=""/>
      <w:lvlJc w:val="left"/>
      <w:pPr>
        <w:tabs>
          <w:tab w:val="num" w:pos="3600"/>
        </w:tabs>
        <w:ind w:left="3600" w:hanging="360"/>
      </w:pPr>
      <w:rPr>
        <w:rFonts w:ascii="Wingdings" w:hAnsi="Wingdings" w:hint="default"/>
      </w:rPr>
    </w:lvl>
    <w:lvl w:ilvl="5" w:tplc="40B025A0" w:tentative="1">
      <w:start w:val="1"/>
      <w:numFmt w:val="bullet"/>
      <w:lvlText w:val=""/>
      <w:lvlJc w:val="left"/>
      <w:pPr>
        <w:tabs>
          <w:tab w:val="num" w:pos="4320"/>
        </w:tabs>
        <w:ind w:left="4320" w:hanging="360"/>
      </w:pPr>
      <w:rPr>
        <w:rFonts w:ascii="Wingdings" w:hAnsi="Wingdings" w:hint="default"/>
      </w:rPr>
    </w:lvl>
    <w:lvl w:ilvl="6" w:tplc="DD50C2E2" w:tentative="1">
      <w:start w:val="1"/>
      <w:numFmt w:val="bullet"/>
      <w:lvlText w:val=""/>
      <w:lvlJc w:val="left"/>
      <w:pPr>
        <w:tabs>
          <w:tab w:val="num" w:pos="5040"/>
        </w:tabs>
        <w:ind w:left="5040" w:hanging="360"/>
      </w:pPr>
      <w:rPr>
        <w:rFonts w:ascii="Wingdings" w:hAnsi="Wingdings" w:hint="default"/>
      </w:rPr>
    </w:lvl>
    <w:lvl w:ilvl="7" w:tplc="D2A0EC7E" w:tentative="1">
      <w:start w:val="1"/>
      <w:numFmt w:val="bullet"/>
      <w:lvlText w:val=""/>
      <w:lvlJc w:val="left"/>
      <w:pPr>
        <w:tabs>
          <w:tab w:val="num" w:pos="5760"/>
        </w:tabs>
        <w:ind w:left="5760" w:hanging="360"/>
      </w:pPr>
      <w:rPr>
        <w:rFonts w:ascii="Wingdings" w:hAnsi="Wingdings" w:hint="default"/>
      </w:rPr>
    </w:lvl>
    <w:lvl w:ilvl="8" w:tplc="5C128F7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E04741"/>
    <w:multiLevelType w:val="hybridMultilevel"/>
    <w:tmpl w:val="AC26DB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42650E"/>
    <w:multiLevelType w:val="hybridMultilevel"/>
    <w:tmpl w:val="116C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45693C"/>
    <w:multiLevelType w:val="multilevel"/>
    <w:tmpl w:val="F94A18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1D0D1B"/>
    <w:multiLevelType w:val="multilevel"/>
    <w:tmpl w:val="F3C6B6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842127"/>
    <w:multiLevelType w:val="multilevel"/>
    <w:tmpl w:val="1BD632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810B9D"/>
    <w:multiLevelType w:val="hybridMultilevel"/>
    <w:tmpl w:val="8A14C7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2FF7895"/>
    <w:multiLevelType w:val="hybridMultilevel"/>
    <w:tmpl w:val="685CF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3B3E2B"/>
    <w:multiLevelType w:val="multilevel"/>
    <w:tmpl w:val="67E6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A75A01"/>
    <w:multiLevelType w:val="hybridMultilevel"/>
    <w:tmpl w:val="0E8672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B13BC"/>
    <w:multiLevelType w:val="hybridMultilevel"/>
    <w:tmpl w:val="779889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47D4F21"/>
    <w:multiLevelType w:val="hybridMultilevel"/>
    <w:tmpl w:val="EBD855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76788B"/>
    <w:multiLevelType w:val="hybridMultilevel"/>
    <w:tmpl w:val="73A63508"/>
    <w:lvl w:ilvl="0" w:tplc="2862BF4C">
      <w:start w:val="1"/>
      <w:numFmt w:val="decimal"/>
      <w:lvlText w:val="%1."/>
      <w:lvlJc w:val="left"/>
      <w:pPr>
        <w:ind w:left="540" w:hanging="360"/>
      </w:pPr>
      <w:rPr>
        <w:rFonts w:ascii="Arial" w:hAnsi="Arial" w:cs="Arial" w:hint="default"/>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6044AB"/>
    <w:multiLevelType w:val="multilevel"/>
    <w:tmpl w:val="360E3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6F28A0"/>
    <w:multiLevelType w:val="hybridMultilevel"/>
    <w:tmpl w:val="821E58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891F9E"/>
    <w:multiLevelType w:val="hybridMultilevel"/>
    <w:tmpl w:val="98C8D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AB66D9"/>
    <w:multiLevelType w:val="hybridMultilevel"/>
    <w:tmpl w:val="DAEAE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2354733">
    <w:abstractNumId w:val="20"/>
  </w:num>
  <w:num w:numId="2" w16cid:durableId="1016035969">
    <w:abstractNumId w:val="8"/>
  </w:num>
  <w:num w:numId="3" w16cid:durableId="1112675515">
    <w:abstractNumId w:val="4"/>
  </w:num>
  <w:num w:numId="4" w16cid:durableId="2086873116">
    <w:abstractNumId w:val="24"/>
  </w:num>
  <w:num w:numId="5" w16cid:durableId="1427918618">
    <w:abstractNumId w:val="19"/>
  </w:num>
  <w:num w:numId="6" w16cid:durableId="958342179">
    <w:abstractNumId w:val="5"/>
  </w:num>
  <w:num w:numId="7" w16cid:durableId="487016317">
    <w:abstractNumId w:val="15"/>
  </w:num>
  <w:num w:numId="8" w16cid:durableId="2070690662">
    <w:abstractNumId w:val="22"/>
  </w:num>
  <w:num w:numId="9" w16cid:durableId="1911620221">
    <w:abstractNumId w:val="6"/>
  </w:num>
  <w:num w:numId="10" w16cid:durableId="1481727064">
    <w:abstractNumId w:val="17"/>
  </w:num>
  <w:num w:numId="11" w16cid:durableId="735713098">
    <w:abstractNumId w:val="9"/>
  </w:num>
  <w:num w:numId="12" w16cid:durableId="1128549177">
    <w:abstractNumId w:val="3"/>
  </w:num>
  <w:num w:numId="13" w16cid:durableId="1169518642">
    <w:abstractNumId w:val="0"/>
  </w:num>
  <w:num w:numId="14" w16cid:durableId="1247224134">
    <w:abstractNumId w:val="16"/>
  </w:num>
  <w:num w:numId="15" w16cid:durableId="1606378569">
    <w:abstractNumId w:val="1"/>
  </w:num>
  <w:num w:numId="16" w16cid:durableId="757142193">
    <w:abstractNumId w:val="21"/>
  </w:num>
  <w:num w:numId="17" w16cid:durableId="1688753322">
    <w:abstractNumId w:val="11"/>
  </w:num>
  <w:num w:numId="18" w16cid:durableId="1392460992">
    <w:abstractNumId w:val="13"/>
  </w:num>
  <w:num w:numId="19" w16cid:durableId="1292246978">
    <w:abstractNumId w:val="12"/>
  </w:num>
  <w:num w:numId="20" w16cid:durableId="2022733203">
    <w:abstractNumId w:val="2"/>
  </w:num>
  <w:num w:numId="21" w16cid:durableId="341591744">
    <w:abstractNumId w:val="23"/>
  </w:num>
  <w:num w:numId="22" w16cid:durableId="2095280864">
    <w:abstractNumId w:val="10"/>
  </w:num>
  <w:num w:numId="23" w16cid:durableId="2051806114">
    <w:abstractNumId w:val="18"/>
  </w:num>
  <w:num w:numId="24" w16cid:durableId="721028591">
    <w:abstractNumId w:val="14"/>
  </w:num>
  <w:num w:numId="25" w16cid:durableId="480540530">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06B"/>
    <w:rsid w:val="000008FC"/>
    <w:rsid w:val="00010D0F"/>
    <w:rsid w:val="00013979"/>
    <w:rsid w:val="0003178D"/>
    <w:rsid w:val="0003203E"/>
    <w:rsid w:val="00033A03"/>
    <w:rsid w:val="00034502"/>
    <w:rsid w:val="00042702"/>
    <w:rsid w:val="000430D1"/>
    <w:rsid w:val="00056565"/>
    <w:rsid w:val="00064753"/>
    <w:rsid w:val="000979A2"/>
    <w:rsid w:val="000A235B"/>
    <w:rsid w:val="000E0642"/>
    <w:rsid w:val="000E298A"/>
    <w:rsid w:val="000E4C49"/>
    <w:rsid w:val="00141D19"/>
    <w:rsid w:val="00145D31"/>
    <w:rsid w:val="001A595E"/>
    <w:rsid w:val="001B4D91"/>
    <w:rsid w:val="001B7B6E"/>
    <w:rsid w:val="001F3918"/>
    <w:rsid w:val="001F3DEA"/>
    <w:rsid w:val="00221543"/>
    <w:rsid w:val="00244B03"/>
    <w:rsid w:val="00247C69"/>
    <w:rsid w:val="00262E2C"/>
    <w:rsid w:val="00275938"/>
    <w:rsid w:val="0028471D"/>
    <w:rsid w:val="0029215B"/>
    <w:rsid w:val="002A7879"/>
    <w:rsid w:val="002B204D"/>
    <w:rsid w:val="002C524C"/>
    <w:rsid w:val="002D274D"/>
    <w:rsid w:val="002D3098"/>
    <w:rsid w:val="002F316C"/>
    <w:rsid w:val="0036443A"/>
    <w:rsid w:val="00391407"/>
    <w:rsid w:val="003B0A71"/>
    <w:rsid w:val="00425D59"/>
    <w:rsid w:val="004415BE"/>
    <w:rsid w:val="00442B9C"/>
    <w:rsid w:val="004941F2"/>
    <w:rsid w:val="004C14FD"/>
    <w:rsid w:val="004D3A55"/>
    <w:rsid w:val="004E16BF"/>
    <w:rsid w:val="004E3575"/>
    <w:rsid w:val="00537332"/>
    <w:rsid w:val="00543E99"/>
    <w:rsid w:val="00553704"/>
    <w:rsid w:val="00560B8D"/>
    <w:rsid w:val="00566304"/>
    <w:rsid w:val="00571699"/>
    <w:rsid w:val="005A4B09"/>
    <w:rsid w:val="005D0C96"/>
    <w:rsid w:val="005D5C25"/>
    <w:rsid w:val="005E7FD6"/>
    <w:rsid w:val="0060154A"/>
    <w:rsid w:val="00602110"/>
    <w:rsid w:val="006073BA"/>
    <w:rsid w:val="00620A83"/>
    <w:rsid w:val="0062562F"/>
    <w:rsid w:val="0065106B"/>
    <w:rsid w:val="006712F4"/>
    <w:rsid w:val="00683890"/>
    <w:rsid w:val="006A4AE3"/>
    <w:rsid w:val="006C7CDA"/>
    <w:rsid w:val="00712EB0"/>
    <w:rsid w:val="007528AE"/>
    <w:rsid w:val="00757858"/>
    <w:rsid w:val="00760918"/>
    <w:rsid w:val="00783EBF"/>
    <w:rsid w:val="007B1750"/>
    <w:rsid w:val="007F48EC"/>
    <w:rsid w:val="00816D15"/>
    <w:rsid w:val="0083395E"/>
    <w:rsid w:val="00873012"/>
    <w:rsid w:val="008D36C7"/>
    <w:rsid w:val="008E0015"/>
    <w:rsid w:val="009036C9"/>
    <w:rsid w:val="009065E1"/>
    <w:rsid w:val="00907876"/>
    <w:rsid w:val="009229CD"/>
    <w:rsid w:val="00930335"/>
    <w:rsid w:val="00942E15"/>
    <w:rsid w:val="00975740"/>
    <w:rsid w:val="009A1287"/>
    <w:rsid w:val="009C0F8C"/>
    <w:rsid w:val="009D4994"/>
    <w:rsid w:val="009E490E"/>
    <w:rsid w:val="00A23C6D"/>
    <w:rsid w:val="00A430C7"/>
    <w:rsid w:val="00A91027"/>
    <w:rsid w:val="00AC6108"/>
    <w:rsid w:val="00AD1781"/>
    <w:rsid w:val="00AE2224"/>
    <w:rsid w:val="00AE2FAF"/>
    <w:rsid w:val="00B139E4"/>
    <w:rsid w:val="00B60E39"/>
    <w:rsid w:val="00B63C42"/>
    <w:rsid w:val="00BD30C0"/>
    <w:rsid w:val="00BD6AD3"/>
    <w:rsid w:val="00C2560D"/>
    <w:rsid w:val="00C36794"/>
    <w:rsid w:val="00C501EE"/>
    <w:rsid w:val="00C852D3"/>
    <w:rsid w:val="00C92F15"/>
    <w:rsid w:val="00C95868"/>
    <w:rsid w:val="00CC0E92"/>
    <w:rsid w:val="00CE4AF8"/>
    <w:rsid w:val="00CF78DD"/>
    <w:rsid w:val="00D00A2E"/>
    <w:rsid w:val="00D47422"/>
    <w:rsid w:val="00D5624E"/>
    <w:rsid w:val="00D71691"/>
    <w:rsid w:val="00D80687"/>
    <w:rsid w:val="00D80FE0"/>
    <w:rsid w:val="00D8145F"/>
    <w:rsid w:val="00DB4F70"/>
    <w:rsid w:val="00DF45AB"/>
    <w:rsid w:val="00E21B36"/>
    <w:rsid w:val="00E26842"/>
    <w:rsid w:val="00E271F9"/>
    <w:rsid w:val="00E66367"/>
    <w:rsid w:val="00E6643E"/>
    <w:rsid w:val="00E954B5"/>
    <w:rsid w:val="00EA06A2"/>
    <w:rsid w:val="00EA66EF"/>
    <w:rsid w:val="00F1528B"/>
    <w:rsid w:val="00F17479"/>
    <w:rsid w:val="00F72808"/>
    <w:rsid w:val="00F86796"/>
    <w:rsid w:val="00FC1C09"/>
    <w:rsid w:val="00FD7034"/>
    <w:rsid w:val="00FE11B9"/>
    <w:rsid w:val="00FE6D40"/>
    <w:rsid w:val="00FF14F9"/>
    <w:rsid w:val="00FF648C"/>
    <w:rsid w:val="00FF6D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13415"/>
  <w15:chartTrackingRefBased/>
  <w15:docId w15:val="{6838D957-0536-46A5-99AC-17D7FF39B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4F9"/>
  </w:style>
  <w:style w:type="paragraph" w:styleId="Heading1">
    <w:name w:val="heading 1"/>
    <w:basedOn w:val="Normal"/>
    <w:next w:val="Normal"/>
    <w:link w:val="Heading1Char"/>
    <w:uiPriority w:val="9"/>
    <w:qFormat/>
    <w:rsid w:val="006510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510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510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10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10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10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0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0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0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0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510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510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10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10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10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0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0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06B"/>
    <w:rPr>
      <w:rFonts w:eastAsiaTheme="majorEastAsia" w:cstheme="majorBidi"/>
      <w:color w:val="272727" w:themeColor="text1" w:themeTint="D8"/>
    </w:rPr>
  </w:style>
  <w:style w:type="paragraph" w:styleId="Title">
    <w:name w:val="Title"/>
    <w:basedOn w:val="Normal"/>
    <w:next w:val="Normal"/>
    <w:link w:val="TitleChar"/>
    <w:uiPriority w:val="10"/>
    <w:qFormat/>
    <w:rsid w:val="006510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0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0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0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06B"/>
    <w:pPr>
      <w:spacing w:before="160"/>
      <w:jc w:val="center"/>
    </w:pPr>
    <w:rPr>
      <w:i/>
      <w:iCs/>
      <w:color w:val="404040" w:themeColor="text1" w:themeTint="BF"/>
    </w:rPr>
  </w:style>
  <w:style w:type="character" w:customStyle="1" w:styleId="QuoteChar">
    <w:name w:val="Quote Char"/>
    <w:basedOn w:val="DefaultParagraphFont"/>
    <w:link w:val="Quote"/>
    <w:uiPriority w:val="29"/>
    <w:rsid w:val="0065106B"/>
    <w:rPr>
      <w:i/>
      <w:iCs/>
      <w:color w:val="404040" w:themeColor="text1" w:themeTint="BF"/>
    </w:rPr>
  </w:style>
  <w:style w:type="paragraph" w:styleId="ListParagraph">
    <w:name w:val="List Paragraph"/>
    <w:basedOn w:val="Normal"/>
    <w:uiPriority w:val="34"/>
    <w:qFormat/>
    <w:rsid w:val="0065106B"/>
    <w:pPr>
      <w:ind w:left="720"/>
      <w:contextualSpacing/>
    </w:pPr>
  </w:style>
  <w:style w:type="character" w:styleId="IntenseEmphasis">
    <w:name w:val="Intense Emphasis"/>
    <w:basedOn w:val="DefaultParagraphFont"/>
    <w:uiPriority w:val="21"/>
    <w:qFormat/>
    <w:rsid w:val="0065106B"/>
    <w:rPr>
      <w:i/>
      <w:iCs/>
      <w:color w:val="2F5496" w:themeColor="accent1" w:themeShade="BF"/>
    </w:rPr>
  </w:style>
  <w:style w:type="paragraph" w:styleId="IntenseQuote">
    <w:name w:val="Intense Quote"/>
    <w:basedOn w:val="Normal"/>
    <w:next w:val="Normal"/>
    <w:link w:val="IntenseQuoteChar"/>
    <w:uiPriority w:val="30"/>
    <w:qFormat/>
    <w:rsid w:val="006510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106B"/>
    <w:rPr>
      <w:i/>
      <w:iCs/>
      <w:color w:val="2F5496" w:themeColor="accent1" w:themeShade="BF"/>
    </w:rPr>
  </w:style>
  <w:style w:type="character" w:styleId="IntenseReference">
    <w:name w:val="Intense Reference"/>
    <w:basedOn w:val="DefaultParagraphFont"/>
    <w:uiPriority w:val="32"/>
    <w:qFormat/>
    <w:rsid w:val="0065106B"/>
    <w:rPr>
      <w:b/>
      <w:bCs/>
      <w:smallCaps/>
      <w:color w:val="2F5496" w:themeColor="accent1" w:themeShade="BF"/>
      <w:spacing w:val="5"/>
    </w:rPr>
  </w:style>
  <w:style w:type="paragraph" w:styleId="NoSpacing">
    <w:name w:val="No Spacing"/>
    <w:link w:val="NoSpacingChar"/>
    <w:uiPriority w:val="1"/>
    <w:qFormat/>
    <w:rsid w:val="0065106B"/>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65106B"/>
    <w:rPr>
      <w:rFonts w:eastAsiaTheme="minorEastAsia"/>
      <w:sz w:val="22"/>
      <w:szCs w:val="22"/>
      <w:lang w:val="en-US"/>
      <w14:ligatures w14:val="none"/>
    </w:rPr>
  </w:style>
  <w:style w:type="paragraph" w:styleId="TOCHeading">
    <w:name w:val="TOC Heading"/>
    <w:basedOn w:val="Heading1"/>
    <w:next w:val="Normal"/>
    <w:uiPriority w:val="39"/>
    <w:unhideWhenUsed/>
    <w:qFormat/>
    <w:rsid w:val="00145D31"/>
    <w:pPr>
      <w:spacing w:before="240" w:after="0" w:line="259" w:lineRule="auto"/>
      <w:outlineLvl w:val="9"/>
    </w:pPr>
    <w:rPr>
      <w:sz w:val="32"/>
      <w:szCs w:val="32"/>
      <w:lang w:val="en-US"/>
      <w14:ligatures w14:val="none"/>
    </w:rPr>
  </w:style>
  <w:style w:type="paragraph" w:styleId="TOC1">
    <w:name w:val="toc 1"/>
    <w:basedOn w:val="Normal"/>
    <w:next w:val="Normal"/>
    <w:autoRedefine/>
    <w:uiPriority w:val="39"/>
    <w:unhideWhenUsed/>
    <w:rsid w:val="00BD6AD3"/>
    <w:pPr>
      <w:spacing w:after="100"/>
    </w:pPr>
  </w:style>
  <w:style w:type="paragraph" w:styleId="TOC2">
    <w:name w:val="toc 2"/>
    <w:basedOn w:val="Normal"/>
    <w:next w:val="Normal"/>
    <w:autoRedefine/>
    <w:uiPriority w:val="39"/>
    <w:unhideWhenUsed/>
    <w:rsid w:val="00BD6AD3"/>
    <w:pPr>
      <w:spacing w:after="100"/>
      <w:ind w:left="240"/>
    </w:pPr>
  </w:style>
  <w:style w:type="character" w:styleId="Hyperlink">
    <w:name w:val="Hyperlink"/>
    <w:basedOn w:val="DefaultParagraphFont"/>
    <w:uiPriority w:val="99"/>
    <w:unhideWhenUsed/>
    <w:rsid w:val="00BD6AD3"/>
    <w:rPr>
      <w:color w:val="0563C1" w:themeColor="hyperlink"/>
      <w:u w:val="single"/>
    </w:rPr>
  </w:style>
  <w:style w:type="character" w:styleId="Emphasis">
    <w:name w:val="Emphasis"/>
    <w:basedOn w:val="DefaultParagraphFont"/>
    <w:uiPriority w:val="20"/>
    <w:qFormat/>
    <w:rsid w:val="009D4994"/>
    <w:rPr>
      <w:i/>
      <w:iCs/>
    </w:rPr>
  </w:style>
  <w:style w:type="paragraph" w:styleId="TOC3">
    <w:name w:val="toc 3"/>
    <w:basedOn w:val="Normal"/>
    <w:next w:val="Normal"/>
    <w:autoRedefine/>
    <w:uiPriority w:val="39"/>
    <w:unhideWhenUsed/>
    <w:rsid w:val="00907876"/>
    <w:pPr>
      <w:spacing w:after="100"/>
      <w:ind w:left="480"/>
    </w:pPr>
  </w:style>
  <w:style w:type="paragraph" w:styleId="NormalWeb">
    <w:name w:val="Normal (Web)"/>
    <w:basedOn w:val="Normal"/>
    <w:uiPriority w:val="99"/>
    <w:unhideWhenUsed/>
    <w:rsid w:val="00907876"/>
    <w:pPr>
      <w:spacing w:before="100" w:beforeAutospacing="1" w:after="100" w:afterAutospacing="1" w:line="240" w:lineRule="auto"/>
    </w:pPr>
    <w:rPr>
      <w:rFonts w:ascii="Times New Roman" w:eastAsia="Times New Roman" w:hAnsi="Times New Roman" w:cs="Times New Roman"/>
      <w:lang w:eastAsia="en-GB"/>
      <w14:ligatures w14:val="none"/>
    </w:rPr>
  </w:style>
  <w:style w:type="table" w:styleId="TableGrid">
    <w:name w:val="Table Grid"/>
    <w:basedOn w:val="TableNormal"/>
    <w:uiPriority w:val="39"/>
    <w:rsid w:val="005D0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D0C9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5D0C9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UnresolvedMention">
    <w:name w:val="Unresolved Mention"/>
    <w:basedOn w:val="DefaultParagraphFont"/>
    <w:uiPriority w:val="99"/>
    <w:semiHidden/>
    <w:unhideWhenUsed/>
    <w:rsid w:val="00A430C7"/>
    <w:rPr>
      <w:color w:val="605E5C"/>
      <w:shd w:val="clear" w:color="auto" w:fill="E1DFDD"/>
    </w:rPr>
  </w:style>
  <w:style w:type="character" w:styleId="FollowedHyperlink">
    <w:name w:val="FollowedHyperlink"/>
    <w:basedOn w:val="DefaultParagraphFont"/>
    <w:uiPriority w:val="99"/>
    <w:semiHidden/>
    <w:unhideWhenUsed/>
    <w:rsid w:val="002D274D"/>
    <w:rPr>
      <w:color w:val="954F72" w:themeColor="followedHyperlink"/>
      <w:u w:val="single"/>
    </w:rPr>
  </w:style>
  <w:style w:type="paragraph" w:styleId="Header">
    <w:name w:val="header"/>
    <w:basedOn w:val="Normal"/>
    <w:link w:val="HeaderChar"/>
    <w:uiPriority w:val="99"/>
    <w:unhideWhenUsed/>
    <w:rsid w:val="00F17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479"/>
  </w:style>
  <w:style w:type="paragraph" w:styleId="Footer">
    <w:name w:val="footer"/>
    <w:basedOn w:val="Normal"/>
    <w:link w:val="FooterChar"/>
    <w:uiPriority w:val="99"/>
    <w:unhideWhenUsed/>
    <w:rsid w:val="00F17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hyperlink" Target="https://www.bhf.org.uk/for-professionals/healthcare-professionals/innovation-in-care/person-centred-care-and-the-house-of-care" TargetMode="External"/><Relationship Id="rId47" Type="http://schemas.openxmlformats.org/officeDocument/2006/relationships/hyperlink" Target="https://bjcardio.co.uk/2023/11/inspiring-change-within-the-nhs-to-improve-collaborative-working-and-patient-care-across-cardiovascular-disease/" TargetMode="External"/><Relationship Id="rId63" Type="http://schemas.openxmlformats.org/officeDocument/2006/relationships/hyperlink" Target="https://www.england.nhs.uk/publication/the-nhs-long-term-plan/" TargetMode="External"/><Relationship Id="rId68" Type="http://schemas.openxmlformats.org/officeDocument/2006/relationships/hyperlink" Target="https://doi.org/10.3390/geriatrics7060141" TargetMode="External"/><Relationship Id="rId16" Type="http://schemas.openxmlformats.org/officeDocument/2006/relationships/image" Target="media/image9.gif"/><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diagramQuickStyle" Target="diagrams/quickStyle1.xml"/><Relationship Id="rId37" Type="http://schemas.openxmlformats.org/officeDocument/2006/relationships/hyperlink" Target="https://primarycare24.org.uk/news/2024/11/29/cardiovascular-diseases/" TargetMode="External"/><Relationship Id="rId40" Type="http://schemas.openxmlformats.org/officeDocument/2006/relationships/hyperlink" Target="https://doi.org/10.1186/s12872-023-03272-1" TargetMode="External"/><Relationship Id="rId45" Type="http://schemas.openxmlformats.org/officeDocument/2006/relationships/hyperlink" Target="https://www.bhf.org.uk/" TargetMode="External"/><Relationship Id="rId53" Type="http://schemas.openxmlformats.org/officeDocument/2006/relationships/hyperlink" Target="https://doi.org/10.1161/jaha.123.030766" TargetMode="External"/><Relationship Id="rId58" Type="http://schemas.openxmlformats.org/officeDocument/2006/relationships/hyperlink" Target="https://www.yearofcare.co.uk/" TargetMode="External"/><Relationship Id="rId66" Type="http://schemas.openxmlformats.org/officeDocument/2006/relationships/hyperlink" Target="https://www.england.nhs.uk/publication/reforming-elective-care-for-patients/" TargetMode="External"/><Relationship Id="rId74" Type="http://schemas.openxmlformats.org/officeDocument/2006/relationships/hyperlink" Target="https://www.kingsfund.org.uk/insight-and-analysis/reports/cardiovascular-disease-england" TargetMode="External"/><Relationship Id="rId5" Type="http://schemas.openxmlformats.org/officeDocument/2006/relationships/webSettings" Target="webSettings.xml"/><Relationship Id="rId61" Type="http://schemas.openxmlformats.org/officeDocument/2006/relationships/hyperlink" Target="https://www.nhs.uk/tests-and-treatments/nhs-health-check/"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diagramData" Target="diagrams/data1.xml"/><Relationship Id="rId35" Type="http://schemas.openxmlformats.org/officeDocument/2006/relationships/image" Target="media/image23.jpeg"/><Relationship Id="rId43" Type="http://schemas.openxmlformats.org/officeDocument/2006/relationships/hyperlink" Target="https://www.bhf.org.uk/informationsupport/treatments/coronary-bypass-surgery" TargetMode="External"/><Relationship Id="rId48" Type="http://schemas.openxmlformats.org/officeDocument/2006/relationships/hyperlink" Target="https://www.cqc.org.uk/guidance-regulation/providers/regulations-service-providers-and-managers/health-social-care-act/regulation-9" TargetMode="External"/><Relationship Id="rId56" Type="http://schemas.openxmlformats.org/officeDocument/2006/relationships/hyperlink" Target="https://www.nao.org.uk/reports/progress-in-preventing-cardiovascular-disease/" TargetMode="External"/><Relationship Id="rId64" Type="http://schemas.openxmlformats.org/officeDocument/2006/relationships/hyperlink" Target="https://www.england.nhs.uk/integratedcare/what-is-integrated-care/" TargetMode="External"/><Relationship Id="rId69" Type="http://schemas.openxmlformats.org/officeDocument/2006/relationships/hyperlink" Target="https://doi.org/10.1016/j.repce.2020.10.006"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07/s11883-021-00949-w" TargetMode="External"/><Relationship Id="rId72" Type="http://schemas.openxmlformats.org/officeDocument/2006/relationships/hyperlink" Target="https://www.scie.org.uk/mca/practice/representing-the-person/lasting-power-of-attorney/"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diagramColors" Target="diagrams/colors1.xml"/><Relationship Id="rId38" Type="http://schemas.openxmlformats.org/officeDocument/2006/relationships/hyperlink" Target="https://commonslibrary.parliament.uk/research-briefings/cbp-10927/" TargetMode="External"/><Relationship Id="rId46" Type="http://schemas.openxmlformats.org/officeDocument/2006/relationships/hyperlink" Target="https://www.bhf.org.uk/what-we-do/news-from-the-bhf/news-archive/2024/july/new-government-commit-heart-disease-action-plan" TargetMode="External"/><Relationship Id="rId59" Type="http://schemas.openxmlformats.org/officeDocument/2006/relationships/hyperlink" Target="https://www.nhs.uk/better-health/" TargetMode="External"/><Relationship Id="rId67" Type="http://schemas.openxmlformats.org/officeDocument/2006/relationships/hyperlink" Target="https://www.nice.org.uk/guidance/ng94/evidence/35.discharge-planning-pdf-172397464674" TargetMode="External"/><Relationship Id="rId20" Type="http://schemas.openxmlformats.org/officeDocument/2006/relationships/image" Target="media/image13.png"/><Relationship Id="rId41" Type="http://schemas.openxmlformats.org/officeDocument/2006/relationships/hyperlink" Target="https://doi.org/10.7759/cureus.54402" TargetMode="External"/><Relationship Id="rId54" Type="http://schemas.openxmlformats.org/officeDocument/2006/relationships/hyperlink" Target="https://lordslibrary.parliament.uk/cardiovascular-disease-what-is-the-government-doing-about-englands-leading-cause-of-premature-death/" TargetMode="External"/><Relationship Id="rId62" Type="http://schemas.openxmlformats.org/officeDocument/2006/relationships/hyperlink" Target="https://services.nhslothian.scot/theheartmanual/patientpage/self-management/" TargetMode="External"/><Relationship Id="rId70" Type="http://schemas.openxmlformats.org/officeDocument/2006/relationships/hyperlink" Target="https://www.gov.uk/government/publications/health-matters-preventing-cardiovascular-disease/health-matters-preventing-cardiovascular-disease" TargetMode="External"/><Relationship Id="rId75" Type="http://schemas.openxmlformats.org/officeDocument/2006/relationships/hyperlink" Target="https://doi.org/10.1136/bmj.f690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4.png"/><Relationship Id="rId49" Type="http://schemas.openxmlformats.org/officeDocument/2006/relationships/hyperlink" Target="https://www.carersuk.org/policy-and-research/key-facts-and-figures/" TargetMode="External"/><Relationship Id="rId57" Type="http://schemas.openxmlformats.org/officeDocument/2006/relationships/hyperlink" Target="https://www.kingsfund.org.uk/insight-and-analysis/long-reads/shifting-prevention-integrated-care-systems-tackle-cardiovascular-disease" TargetMode="External"/><Relationship Id="rId10" Type="http://schemas.openxmlformats.org/officeDocument/2006/relationships/image" Target="media/image3.jpeg"/><Relationship Id="rId31" Type="http://schemas.openxmlformats.org/officeDocument/2006/relationships/diagramLayout" Target="diagrams/layout1.xml"/><Relationship Id="rId44" Type="http://schemas.openxmlformats.org/officeDocument/2006/relationships/hyperlink" Target="https://www.bhf.org.uk/informationsupport/heart-matters-magazine/wellbeing/end-of-life-care" TargetMode="External"/><Relationship Id="rId52" Type="http://schemas.openxmlformats.org/officeDocument/2006/relationships/hyperlink" Target="https://doi.org/10.1161/cir.0000000000000768" TargetMode="External"/><Relationship Id="rId60" Type="http://schemas.openxmlformats.org/officeDocument/2006/relationships/hyperlink" Target="https://www.nhs.uk/conditions/cardiovascular-disease/" TargetMode="External"/><Relationship Id="rId65" Type="http://schemas.openxmlformats.org/officeDocument/2006/relationships/hyperlink" Target="https://www.hee.nhs.uk/our-work/person-centred-care" TargetMode="External"/><Relationship Id="rId73" Type="http://schemas.openxmlformats.org/officeDocument/2006/relationships/hyperlink" Target="https://www.hriuk.org/health/learn/risk-factors/risk-factors-for-cardiovascular-disease"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hyperlink" Target="https://www.health.org.uk/reports-and-analysis/reports/healthcare-delivery-models-for-heart-failure" TargetMode="External"/><Relationship Id="rId34" Type="http://schemas.microsoft.com/office/2007/relationships/diagramDrawing" Target="diagrams/drawing1.xml"/><Relationship Id="rId50" Type="http://schemas.openxmlformats.org/officeDocument/2006/relationships/hyperlink" Target="https://www.cdc.gov/chronicdisease/about/index.htm" TargetMode="External"/><Relationship Id="rId55" Type="http://schemas.openxmlformats.org/officeDocument/2006/relationships/hyperlink" Target="https://lordslibrary.parliament.uk/research-briefings/lln-2025-0019/"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1161/jaha.117.006997" TargetMode="External"/><Relationship Id="rId2" Type="http://schemas.openxmlformats.org/officeDocument/2006/relationships/numbering" Target="numbering.xml"/><Relationship Id="rId29" Type="http://schemas.openxmlformats.org/officeDocument/2006/relationships/image" Target="media/image22.png"/></Relationships>
</file>

<file path=word/diagrams/colors1.xml><?xml version="1.0" encoding="utf-8"?>
<dgm:colorsDef xmlns:dgm="http://schemas.openxmlformats.org/drawingml/2006/diagram" xmlns:a="http://schemas.openxmlformats.org/drawingml/2006/main" uniqueId="urn:microsoft.com/office/officeart/2005/8/colors/accent1_1#3">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5F17B6-2325-49C6-8B9B-0E3BB79984D6}" type="doc">
      <dgm:prSet loTypeId="urn:microsoft.com/office/officeart/2005/8/layout/default" loCatId="list" qsTypeId="urn:microsoft.com/office/officeart/2005/8/quickstyle/simple1#3" qsCatId="simple" csTypeId="urn:microsoft.com/office/officeart/2005/8/colors/accent1_1#3" csCatId="accent1" phldr="1"/>
      <dgm:spPr/>
      <dgm:t>
        <a:bodyPr/>
        <a:lstStyle/>
        <a:p>
          <a:endParaRPr lang="en-GB"/>
        </a:p>
      </dgm:t>
    </dgm:pt>
    <dgm:pt modelId="{845DD7C5-E41E-44EA-A5F0-2AAEE601108A}">
      <dgm:prSet phldrT="[Text]" custT="1"/>
      <dgm:spPr/>
      <dgm:t>
        <a:bodyPr/>
        <a:lstStyle/>
        <a:p>
          <a:r>
            <a:rPr lang="en-GB" sz="1100" b="1">
              <a:latin typeface="Arial" panose="020B0604020202020204" pitchFamily="34" charset="0"/>
              <a:cs typeface="Arial" panose="020B0604020202020204" pitchFamily="34" charset="0"/>
            </a:rPr>
            <a:t>Why Needed?</a:t>
          </a:r>
        </a:p>
        <a:p>
          <a:r>
            <a:rPr lang="en-GB" sz="1100">
              <a:latin typeface="Arial" panose="020B0604020202020204" pitchFamily="34" charset="0"/>
              <a:cs typeface="Arial" panose="020B0604020202020204" pitchFamily="34" charset="0"/>
            </a:rPr>
            <a:t>Ageing population,complex LTCs, Social Needs, Health Inequalities</a:t>
          </a:r>
        </a:p>
      </dgm:t>
    </dgm:pt>
    <dgm:pt modelId="{BF76E480-2A70-4897-8DB4-9D08465956E5}" type="parTrans" cxnId="{F382A249-1FBD-4682-8A61-ACB946622A8F}">
      <dgm:prSet/>
      <dgm:spPr/>
      <dgm:t>
        <a:bodyPr/>
        <a:lstStyle/>
        <a:p>
          <a:endParaRPr lang="en-GB" sz="1100">
            <a:latin typeface="Arial" panose="020B0604020202020204" pitchFamily="34" charset="0"/>
            <a:cs typeface="Arial" panose="020B0604020202020204" pitchFamily="34" charset="0"/>
          </a:endParaRPr>
        </a:p>
      </dgm:t>
    </dgm:pt>
    <dgm:pt modelId="{84A3DF66-6271-4EC0-BCB5-2903B0AFE547}" type="sibTrans" cxnId="{F382A249-1FBD-4682-8A61-ACB946622A8F}">
      <dgm:prSet/>
      <dgm:spPr/>
      <dgm:t>
        <a:bodyPr/>
        <a:lstStyle/>
        <a:p>
          <a:endParaRPr lang="en-GB" sz="1100">
            <a:latin typeface="Arial" panose="020B0604020202020204" pitchFamily="34" charset="0"/>
            <a:cs typeface="Arial" panose="020B0604020202020204" pitchFamily="34" charset="0"/>
          </a:endParaRPr>
        </a:p>
      </dgm:t>
    </dgm:pt>
    <dgm:pt modelId="{919CAE5A-B09D-4E45-A96E-EBD12EBF91F9}">
      <dgm:prSet phldrT="[Text]" custT="1"/>
      <dgm:spPr/>
      <dgm:t>
        <a:bodyPr/>
        <a:lstStyle/>
        <a:p>
          <a:r>
            <a:rPr lang="en-GB" sz="1100" b="1">
              <a:latin typeface="Arial" panose="020B0604020202020204" pitchFamily="34" charset="0"/>
              <a:cs typeface="Arial" panose="020B0604020202020204" pitchFamily="34" charset="0"/>
            </a:rPr>
            <a:t>Who Work Together?</a:t>
          </a:r>
        </a:p>
        <a:p>
          <a:r>
            <a:rPr lang="en-GB" sz="1100">
              <a:latin typeface="Arial" panose="020B0604020202020204" pitchFamily="34" charset="0"/>
              <a:cs typeface="Arial" panose="020B0604020202020204" pitchFamily="34" charset="0"/>
            </a:rPr>
            <a:t>NHS and healthcare, Local Councils and PH, voluntary organisations, Housing and community services</a:t>
          </a:r>
        </a:p>
      </dgm:t>
    </dgm:pt>
    <dgm:pt modelId="{B4181B3B-A3DF-4EEC-AA4B-65E65510B6C2}" type="parTrans" cxnId="{5F4F6E4C-2862-40B9-850D-F118C979229B}">
      <dgm:prSet/>
      <dgm:spPr/>
      <dgm:t>
        <a:bodyPr/>
        <a:lstStyle/>
        <a:p>
          <a:endParaRPr lang="en-GB" sz="1100">
            <a:latin typeface="Arial" panose="020B0604020202020204" pitchFamily="34" charset="0"/>
            <a:cs typeface="Arial" panose="020B0604020202020204" pitchFamily="34" charset="0"/>
          </a:endParaRPr>
        </a:p>
      </dgm:t>
    </dgm:pt>
    <dgm:pt modelId="{0AC207A6-3C9F-40C2-9A43-00E4C949235D}" type="sibTrans" cxnId="{5F4F6E4C-2862-40B9-850D-F118C979229B}">
      <dgm:prSet/>
      <dgm:spPr/>
      <dgm:t>
        <a:bodyPr/>
        <a:lstStyle/>
        <a:p>
          <a:endParaRPr lang="en-GB" sz="1100">
            <a:latin typeface="Arial" panose="020B0604020202020204" pitchFamily="34" charset="0"/>
            <a:cs typeface="Arial" panose="020B0604020202020204" pitchFamily="34" charset="0"/>
          </a:endParaRPr>
        </a:p>
      </dgm:t>
    </dgm:pt>
    <dgm:pt modelId="{0B99D15A-CD0B-44BF-8E70-62A4645F6B29}">
      <dgm:prSet phldrT="[Text]" custT="1"/>
      <dgm:spPr/>
      <dgm:t>
        <a:bodyPr/>
        <a:lstStyle/>
        <a:p>
          <a:r>
            <a:rPr lang="en-GB" sz="1100" b="1">
              <a:latin typeface="Arial" panose="020B0604020202020204" pitchFamily="34" charset="0"/>
              <a:cs typeface="Arial" panose="020B0604020202020204" pitchFamily="34" charset="0"/>
            </a:rPr>
            <a:t>Expected Benefits</a:t>
          </a:r>
        </a:p>
        <a:p>
          <a:r>
            <a:rPr lang="en-GB" sz="1100">
              <a:latin typeface="Arial" panose="020B0604020202020204" pitchFamily="34" charset="0"/>
              <a:cs typeface="Arial" panose="020B0604020202020204" pitchFamily="34" charset="0"/>
            </a:rPr>
            <a:t>Early Intervention, Better Coordinated care, Improved access to rehabilitation, Reduced Avoidable comlicarions</a:t>
          </a:r>
        </a:p>
      </dgm:t>
    </dgm:pt>
    <dgm:pt modelId="{D8C93146-D43D-4678-A458-73A7D4B89B7C}" type="parTrans" cxnId="{FEC395D8-8315-4118-8FB9-7DB59C504C2B}">
      <dgm:prSet/>
      <dgm:spPr/>
      <dgm:t>
        <a:bodyPr/>
        <a:lstStyle/>
        <a:p>
          <a:endParaRPr lang="en-GB" sz="1100">
            <a:latin typeface="Arial" panose="020B0604020202020204" pitchFamily="34" charset="0"/>
            <a:cs typeface="Arial" panose="020B0604020202020204" pitchFamily="34" charset="0"/>
          </a:endParaRPr>
        </a:p>
      </dgm:t>
    </dgm:pt>
    <dgm:pt modelId="{C04DFA86-8F5C-42CA-8887-15A561D27201}" type="sibTrans" cxnId="{FEC395D8-8315-4118-8FB9-7DB59C504C2B}">
      <dgm:prSet/>
      <dgm:spPr/>
      <dgm:t>
        <a:bodyPr/>
        <a:lstStyle/>
        <a:p>
          <a:endParaRPr lang="en-GB" sz="1100">
            <a:latin typeface="Arial" panose="020B0604020202020204" pitchFamily="34" charset="0"/>
            <a:cs typeface="Arial" panose="020B0604020202020204" pitchFamily="34" charset="0"/>
          </a:endParaRPr>
        </a:p>
      </dgm:t>
    </dgm:pt>
    <dgm:pt modelId="{C881F660-2871-49ED-997C-51ECE9DC6216}" type="pres">
      <dgm:prSet presAssocID="{505F17B6-2325-49C6-8B9B-0E3BB79984D6}" presName="diagram" presStyleCnt="0">
        <dgm:presLayoutVars>
          <dgm:dir/>
          <dgm:resizeHandles val="exact"/>
        </dgm:presLayoutVars>
      </dgm:prSet>
      <dgm:spPr/>
    </dgm:pt>
    <dgm:pt modelId="{5FEAD7C7-A726-4ED5-9EFC-D4CFB2309A9C}" type="pres">
      <dgm:prSet presAssocID="{845DD7C5-E41E-44EA-A5F0-2AAEE601108A}" presName="node" presStyleLbl="node1" presStyleIdx="0" presStyleCnt="3">
        <dgm:presLayoutVars>
          <dgm:bulletEnabled val="1"/>
        </dgm:presLayoutVars>
      </dgm:prSet>
      <dgm:spPr/>
    </dgm:pt>
    <dgm:pt modelId="{44162A36-52A2-4AEB-87F4-E14EEA7A076B}" type="pres">
      <dgm:prSet presAssocID="{84A3DF66-6271-4EC0-BCB5-2903B0AFE547}" presName="sibTrans" presStyleCnt="0"/>
      <dgm:spPr/>
    </dgm:pt>
    <dgm:pt modelId="{AC256A16-CCAC-4DE7-8BB1-4148FAA6F162}" type="pres">
      <dgm:prSet presAssocID="{919CAE5A-B09D-4E45-A96E-EBD12EBF91F9}" presName="node" presStyleLbl="node1" presStyleIdx="1" presStyleCnt="3">
        <dgm:presLayoutVars>
          <dgm:bulletEnabled val="1"/>
        </dgm:presLayoutVars>
      </dgm:prSet>
      <dgm:spPr/>
    </dgm:pt>
    <dgm:pt modelId="{477E4EB3-270A-44C7-85FD-B4AE15FAE849}" type="pres">
      <dgm:prSet presAssocID="{0AC207A6-3C9F-40C2-9A43-00E4C949235D}" presName="sibTrans" presStyleCnt="0"/>
      <dgm:spPr/>
    </dgm:pt>
    <dgm:pt modelId="{29EC0023-EBEB-4917-9056-11D1C4BC7ABE}" type="pres">
      <dgm:prSet presAssocID="{0B99D15A-CD0B-44BF-8E70-62A4645F6B29}" presName="node" presStyleLbl="node1" presStyleIdx="2" presStyleCnt="3">
        <dgm:presLayoutVars>
          <dgm:bulletEnabled val="1"/>
        </dgm:presLayoutVars>
      </dgm:prSet>
      <dgm:spPr/>
    </dgm:pt>
  </dgm:ptLst>
  <dgm:cxnLst>
    <dgm:cxn modelId="{94C52837-07AE-45FE-91CD-8A228FFBCFB6}" type="presOf" srcId="{845DD7C5-E41E-44EA-A5F0-2AAEE601108A}" destId="{5FEAD7C7-A726-4ED5-9EFC-D4CFB2309A9C}" srcOrd="0" destOrd="0" presId="urn:microsoft.com/office/officeart/2005/8/layout/default"/>
    <dgm:cxn modelId="{F382A249-1FBD-4682-8A61-ACB946622A8F}" srcId="{505F17B6-2325-49C6-8B9B-0E3BB79984D6}" destId="{845DD7C5-E41E-44EA-A5F0-2AAEE601108A}" srcOrd="0" destOrd="0" parTransId="{BF76E480-2A70-4897-8DB4-9D08465956E5}" sibTransId="{84A3DF66-6271-4EC0-BCB5-2903B0AFE547}"/>
    <dgm:cxn modelId="{9333C44A-7E2C-4671-B442-2A12C5495C09}" type="presOf" srcId="{505F17B6-2325-49C6-8B9B-0E3BB79984D6}" destId="{C881F660-2871-49ED-997C-51ECE9DC6216}" srcOrd="0" destOrd="0" presId="urn:microsoft.com/office/officeart/2005/8/layout/default"/>
    <dgm:cxn modelId="{5F4F6E4C-2862-40B9-850D-F118C979229B}" srcId="{505F17B6-2325-49C6-8B9B-0E3BB79984D6}" destId="{919CAE5A-B09D-4E45-A96E-EBD12EBF91F9}" srcOrd="1" destOrd="0" parTransId="{B4181B3B-A3DF-4EEC-AA4B-65E65510B6C2}" sibTransId="{0AC207A6-3C9F-40C2-9A43-00E4C949235D}"/>
    <dgm:cxn modelId="{61759269-4179-4CA2-89F9-3ACAD4B8DA8F}" type="presOf" srcId="{919CAE5A-B09D-4E45-A96E-EBD12EBF91F9}" destId="{AC256A16-CCAC-4DE7-8BB1-4148FAA6F162}" srcOrd="0" destOrd="0" presId="urn:microsoft.com/office/officeart/2005/8/layout/default"/>
    <dgm:cxn modelId="{03B8F07C-AA15-4EA5-A7E8-8C38D33D659C}" type="presOf" srcId="{0B99D15A-CD0B-44BF-8E70-62A4645F6B29}" destId="{29EC0023-EBEB-4917-9056-11D1C4BC7ABE}" srcOrd="0" destOrd="0" presId="urn:microsoft.com/office/officeart/2005/8/layout/default"/>
    <dgm:cxn modelId="{FEC395D8-8315-4118-8FB9-7DB59C504C2B}" srcId="{505F17B6-2325-49C6-8B9B-0E3BB79984D6}" destId="{0B99D15A-CD0B-44BF-8E70-62A4645F6B29}" srcOrd="2" destOrd="0" parTransId="{D8C93146-D43D-4678-A458-73A7D4B89B7C}" sibTransId="{C04DFA86-8F5C-42CA-8887-15A561D27201}"/>
    <dgm:cxn modelId="{3EA42CFB-F97D-4791-A486-35E407589742}" type="presParOf" srcId="{C881F660-2871-49ED-997C-51ECE9DC6216}" destId="{5FEAD7C7-A726-4ED5-9EFC-D4CFB2309A9C}" srcOrd="0" destOrd="0" presId="urn:microsoft.com/office/officeart/2005/8/layout/default"/>
    <dgm:cxn modelId="{58174F98-2E43-4575-904B-DDFACF4705C6}" type="presParOf" srcId="{C881F660-2871-49ED-997C-51ECE9DC6216}" destId="{44162A36-52A2-4AEB-87F4-E14EEA7A076B}" srcOrd="1" destOrd="0" presId="urn:microsoft.com/office/officeart/2005/8/layout/default"/>
    <dgm:cxn modelId="{9D5C1F0C-61DA-4517-AF01-D08FA50A601E}" type="presParOf" srcId="{C881F660-2871-49ED-997C-51ECE9DC6216}" destId="{AC256A16-CCAC-4DE7-8BB1-4148FAA6F162}" srcOrd="2" destOrd="0" presId="urn:microsoft.com/office/officeart/2005/8/layout/default"/>
    <dgm:cxn modelId="{A24C1846-8DA7-49A7-8FEE-D59741251AC4}" type="presParOf" srcId="{C881F660-2871-49ED-997C-51ECE9DC6216}" destId="{477E4EB3-270A-44C7-85FD-B4AE15FAE849}" srcOrd="3" destOrd="0" presId="urn:microsoft.com/office/officeart/2005/8/layout/default"/>
    <dgm:cxn modelId="{7557C84E-52C6-49FE-BA9B-411E8753D802}" type="presParOf" srcId="{C881F660-2871-49ED-997C-51ECE9DC6216}" destId="{29EC0023-EBEB-4917-9056-11D1C4BC7ABE}" srcOrd="4" destOrd="0" presId="urn:microsoft.com/office/officeart/2005/8/layout/default"/>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EAD7C7-A726-4ED5-9EFC-D4CFB2309A9C}">
      <dsp:nvSpPr>
        <dsp:cNvPr id="0" name=""/>
        <dsp:cNvSpPr/>
      </dsp:nvSpPr>
      <dsp:spPr>
        <a:xfrm>
          <a:off x="0" y="168116"/>
          <a:ext cx="1738312" cy="104298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Why Needed?</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Ageing population,complex LTCs, Social Needs, Health Inequalities</a:t>
          </a:r>
        </a:p>
      </dsp:txBody>
      <dsp:txXfrm>
        <a:off x="0" y="168116"/>
        <a:ext cx="1738312" cy="1042987"/>
      </dsp:txXfrm>
    </dsp:sp>
    <dsp:sp modelId="{AC256A16-CCAC-4DE7-8BB1-4148FAA6F162}">
      <dsp:nvSpPr>
        <dsp:cNvPr id="0" name=""/>
        <dsp:cNvSpPr/>
      </dsp:nvSpPr>
      <dsp:spPr>
        <a:xfrm>
          <a:off x="1912143" y="168116"/>
          <a:ext cx="1738312" cy="104298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Who Work Together?</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NHS and healthcare, Local Councils and PH, voluntary organisations, Housing and community services</a:t>
          </a:r>
        </a:p>
      </dsp:txBody>
      <dsp:txXfrm>
        <a:off x="1912143" y="168116"/>
        <a:ext cx="1738312" cy="1042987"/>
      </dsp:txXfrm>
    </dsp:sp>
    <dsp:sp modelId="{29EC0023-EBEB-4917-9056-11D1C4BC7ABE}">
      <dsp:nvSpPr>
        <dsp:cNvPr id="0" name=""/>
        <dsp:cNvSpPr/>
      </dsp:nvSpPr>
      <dsp:spPr>
        <a:xfrm>
          <a:off x="3824287" y="168116"/>
          <a:ext cx="1738312" cy="104298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Expected Benefits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Early Intervention, Better Coordinated care, Improved access to rehabilitation, Reduced Avoidable comlicarions</a:t>
          </a:r>
        </a:p>
      </dsp:txBody>
      <dsp:txXfrm>
        <a:off x="3824287" y="168116"/>
        <a:ext cx="1738312" cy="104298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3">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D53D1-CF41-4AB1-936A-81A5C3045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6279</Words>
  <Characters>35791</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Living Well with Cardiovascular Disease</vt:lpstr>
    </vt:vector>
  </TitlesOfParts>
  <Company/>
  <LinksUpToDate>false</LinksUpToDate>
  <CharactersWithSpaces>41987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Well with Cardiovascular Disease</dc:title>
  <dc:subject>Module: Community Care and Management of Longer-term Conditions</dc:subject>
  <dc:creator>Bianca Vili</dc:creator>
  <cp:keywords/>
  <dc:description/>
  <cp:lastModifiedBy>Bianca Vili (2210551)</cp:lastModifiedBy>
  <cp:revision>2</cp:revision>
  <cp:lastPrinted>2026-10-11T13:18:00Z</cp:lastPrinted>
  <dcterms:created xsi:type="dcterms:W3CDTF">2026-10-16T10:45:00Z</dcterms:created>
  <dcterms:modified xsi:type="dcterms:W3CDTF">2026-10-16T10:45:00Z</dcterms:modified>
</cp:coreProperties>
</file>