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7C3E65" w14:textId="7F9B9A2E" w:rsidR="00D03DBF" w:rsidRDefault="00D03DBF" w:rsidP="00EF3ADD">
      <w:pPr>
        <w:jc w:val="both"/>
        <w:rPr>
          <w:rFonts w:asciiTheme="minorHAnsi" w:hAnsiTheme="minorHAnsi" w:cs="Arial"/>
          <w:color w:val="FF0000"/>
          <w:sz w:val="24"/>
          <w:szCs w:val="24"/>
        </w:rPr>
      </w:pPr>
      <w:r w:rsidRPr="00D03DBF">
        <w:rPr>
          <w:rFonts w:ascii="Times New Roman" w:hAnsi="Times New Roman"/>
          <w:noProof/>
          <w:sz w:val="24"/>
          <w:szCs w:val="24"/>
        </w:rPr>
        <w:drawing>
          <wp:anchor distT="0" distB="0" distL="114300" distR="114300" simplePos="0" relativeHeight="251659264" behindDoc="0" locked="0" layoutInCell="1" allowOverlap="1" wp14:anchorId="4AD670EA" wp14:editId="36CF2D9A">
            <wp:simplePos x="0" y="0"/>
            <wp:positionH relativeFrom="column">
              <wp:posOffset>1209627</wp:posOffset>
            </wp:positionH>
            <wp:positionV relativeFrom="paragraph">
              <wp:posOffset>0</wp:posOffset>
            </wp:positionV>
            <wp:extent cx="3207434" cy="2726591"/>
            <wp:effectExtent l="0" t="0" r="5715" b="4445"/>
            <wp:wrapSquare wrapText="bothSides"/>
            <wp:docPr id="2" name="Picture 2" descr="Counties of Northern Irelan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unties of Northern Irelan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7434" cy="27265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773613" w14:textId="1B0BF8F4" w:rsidR="00D03DBF" w:rsidRDefault="00D03DBF" w:rsidP="00EF3ADD">
      <w:pPr>
        <w:jc w:val="both"/>
        <w:rPr>
          <w:rFonts w:asciiTheme="minorHAnsi" w:hAnsiTheme="minorHAnsi" w:cs="Arial"/>
          <w:color w:val="FF0000"/>
          <w:sz w:val="24"/>
          <w:szCs w:val="24"/>
        </w:rPr>
      </w:pPr>
    </w:p>
    <w:p w14:paraId="54CA7812" w14:textId="1A4226F5" w:rsidR="00D03DBF" w:rsidRPr="00D03DBF" w:rsidRDefault="00D03DBF" w:rsidP="00D03DBF">
      <w:pPr>
        <w:rPr>
          <w:rFonts w:ascii="Times New Roman" w:hAnsi="Times New Roman"/>
          <w:sz w:val="24"/>
          <w:szCs w:val="24"/>
        </w:rPr>
      </w:pPr>
      <w:r w:rsidRPr="00D03DBF">
        <w:rPr>
          <w:rFonts w:ascii="Times New Roman" w:hAnsi="Times New Roman"/>
          <w:sz w:val="24"/>
          <w:szCs w:val="24"/>
        </w:rPr>
        <w:fldChar w:fldCharType="begin"/>
      </w:r>
      <w:r w:rsidRPr="00D03DBF">
        <w:rPr>
          <w:rFonts w:ascii="Times New Roman" w:hAnsi="Times New Roman"/>
          <w:sz w:val="24"/>
          <w:szCs w:val="24"/>
        </w:rPr>
        <w:instrText xml:space="preserve"> INCLUDEPICTURE "https://upload.wikimedia.org/wikipedia/en/thumb/a/ae/Flag_of_the_United_Kingdom.svg/2880px-Flag_of_the_United_Kingdom.svg.png" \* MERGEFORMATINET </w:instrText>
      </w:r>
      <w:r w:rsidRPr="00D03DBF">
        <w:rPr>
          <w:rFonts w:ascii="Times New Roman" w:hAnsi="Times New Roman"/>
          <w:sz w:val="24"/>
          <w:szCs w:val="24"/>
        </w:rPr>
        <w:fldChar w:fldCharType="end"/>
      </w:r>
    </w:p>
    <w:p w14:paraId="1FB69C59" w14:textId="3525A0EE" w:rsidR="00D03DBF" w:rsidRPr="00D03DBF" w:rsidRDefault="00D03DBF" w:rsidP="00D03DBF">
      <w:pPr>
        <w:rPr>
          <w:rFonts w:ascii="Times New Roman" w:hAnsi="Times New Roman"/>
          <w:sz w:val="24"/>
          <w:szCs w:val="24"/>
        </w:rPr>
      </w:pPr>
      <w:r w:rsidRPr="00D03DBF">
        <w:rPr>
          <w:rFonts w:ascii="Times New Roman" w:hAnsi="Times New Roman"/>
          <w:sz w:val="24"/>
          <w:szCs w:val="24"/>
        </w:rPr>
        <w:fldChar w:fldCharType="begin"/>
      </w:r>
      <w:r w:rsidRPr="00D03DBF">
        <w:rPr>
          <w:rFonts w:ascii="Times New Roman" w:hAnsi="Times New Roman"/>
          <w:sz w:val="24"/>
          <w:szCs w:val="24"/>
        </w:rPr>
        <w:instrText xml:space="preserve"> INCLUDEPICTURE "https://upload.wikimedia.org/wikipedia/commons/3/34/Northern_Ireland_-_Counties.png" \* MERGEFORMATINET </w:instrText>
      </w:r>
      <w:r w:rsidRPr="00D03DBF">
        <w:rPr>
          <w:rFonts w:ascii="Times New Roman" w:hAnsi="Times New Roman"/>
          <w:sz w:val="24"/>
          <w:szCs w:val="24"/>
        </w:rPr>
        <w:fldChar w:fldCharType="end"/>
      </w:r>
    </w:p>
    <w:p w14:paraId="6286289A" w14:textId="3B01748D" w:rsidR="00D03DBF" w:rsidRDefault="000F7C4D" w:rsidP="00D03DBF">
      <w:pPr>
        <w:pStyle w:val="Heading1"/>
        <w:jc w:val="center"/>
        <w:rPr>
          <w:sz w:val="96"/>
          <w:szCs w:val="96"/>
        </w:rPr>
      </w:pPr>
      <w:r>
        <w:rPr>
          <w:noProof/>
          <w:sz w:val="96"/>
          <w:szCs w:val="96"/>
        </w:rPr>
        <mc:AlternateContent>
          <mc:Choice Requires="wps">
            <w:drawing>
              <wp:anchor distT="0" distB="0" distL="114300" distR="114300" simplePos="0" relativeHeight="251661312" behindDoc="0" locked="0" layoutInCell="1" allowOverlap="1" wp14:anchorId="41E126A1" wp14:editId="45116B72">
                <wp:simplePos x="0" y="0"/>
                <wp:positionH relativeFrom="column">
                  <wp:posOffset>4485290</wp:posOffset>
                </wp:positionH>
                <wp:positionV relativeFrom="paragraph">
                  <wp:posOffset>26232</wp:posOffset>
                </wp:positionV>
                <wp:extent cx="370489" cy="338959"/>
                <wp:effectExtent l="0" t="0" r="10795" b="17145"/>
                <wp:wrapNone/>
                <wp:docPr id="4" name="Text Box 4"/>
                <wp:cNvGraphicFramePr/>
                <a:graphic xmlns:a="http://schemas.openxmlformats.org/drawingml/2006/main">
                  <a:graphicData uri="http://schemas.microsoft.com/office/word/2010/wordprocessingShape">
                    <wps:wsp>
                      <wps:cNvSpPr txBox="1"/>
                      <wps:spPr>
                        <a:xfrm>
                          <a:off x="0" y="0"/>
                          <a:ext cx="370489" cy="338959"/>
                        </a:xfrm>
                        <a:prstGeom prst="rect">
                          <a:avLst/>
                        </a:prstGeom>
                        <a:solidFill>
                          <a:schemeClr val="lt1"/>
                        </a:solidFill>
                        <a:ln w="6350">
                          <a:solidFill>
                            <a:prstClr val="black"/>
                          </a:solidFill>
                        </a:ln>
                      </wps:spPr>
                      <wps:txbx>
                        <w:txbxContent>
                          <w:p w14:paraId="2722FB8B" w14:textId="69D7899D" w:rsidR="000F7C4D" w:rsidRPr="000F7C4D" w:rsidRDefault="000F7C4D">
                            <w:pPr>
                              <w:rPr>
                                <w:rFonts w:asciiTheme="minorHAnsi" w:hAnsiTheme="minorHAnsi" w:cstheme="minorHAnsi"/>
                                <w:color w:val="FF0000"/>
                                <w:sz w:val="24"/>
                                <w:szCs w:val="21"/>
                              </w:rPr>
                            </w:pPr>
                            <w:r>
                              <w:rPr>
                                <w:rFonts w:asciiTheme="minorHAnsi" w:hAnsiTheme="minorHAnsi" w:cstheme="minorHAnsi"/>
                                <w:color w:val="FF0000"/>
                                <w:sz w:val="24"/>
                                <w:szCs w:val="21"/>
                              </w:rPr>
                              <w:t>(</w:t>
                            </w:r>
                            <w:r w:rsidR="00211C40">
                              <w:rPr>
                                <w:rFonts w:asciiTheme="minorHAnsi" w:hAnsiTheme="minorHAnsi" w:cstheme="minorHAnsi"/>
                                <w:color w:val="FF0000"/>
                                <w:sz w:val="24"/>
                                <w:szCs w:val="21"/>
                              </w:rPr>
                              <w:t>9</w:t>
                            </w:r>
                            <w:r>
                              <w:rPr>
                                <w:rFonts w:asciiTheme="minorHAnsi" w:hAnsiTheme="minorHAnsi" w:cstheme="minorHAnsi"/>
                                <w:color w:val="FF0000"/>
                                <w:sz w:val="24"/>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E126A1" id="_x0000_t202" coordsize="21600,21600" o:spt="202" path="m,l,21600r21600,l21600,xe">
                <v:stroke joinstyle="miter"/>
                <v:path gradientshapeok="t" o:connecttype="rect"/>
              </v:shapetype>
              <v:shape id="Text Box 4" o:spid="_x0000_s1026" type="#_x0000_t202" style="position:absolute;left:0;text-align:left;margin-left:353.15pt;margin-top:2.05pt;width:29.15pt;height:2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" fillcolor="white [3201]" strokeweight=".5pt">
                <v:textbox>
                  <w:txbxContent>
                    <w:p w14:paraId="2722FB8B" w14:textId="69D7899D" w:rsidR="000F7C4D" w:rsidRPr="000F7C4D" w:rsidRDefault="000F7C4D">
                      <w:pPr>
                        <w:rPr>
                          <w:rFonts w:asciiTheme="minorHAnsi" w:hAnsiTheme="minorHAnsi" w:cstheme="minorHAnsi"/>
                          <w:color w:val="FF0000"/>
                          <w:sz w:val="24"/>
                          <w:szCs w:val="21"/>
                        </w:rPr>
                      </w:pPr>
                      <w:r>
                        <w:rPr>
                          <w:rFonts w:asciiTheme="minorHAnsi" w:hAnsiTheme="minorHAnsi" w:cstheme="minorHAnsi"/>
                          <w:color w:val="FF0000"/>
                          <w:sz w:val="24"/>
                          <w:szCs w:val="21"/>
                        </w:rPr>
                        <w:t>(</w:t>
                      </w:r>
                      <w:r w:rsidR="00211C40">
                        <w:rPr>
                          <w:rFonts w:asciiTheme="minorHAnsi" w:hAnsiTheme="minorHAnsi" w:cstheme="minorHAnsi"/>
                          <w:color w:val="FF0000"/>
                          <w:sz w:val="24"/>
                          <w:szCs w:val="21"/>
                        </w:rPr>
                        <w:t>9</w:t>
                      </w:r>
                      <w:r>
                        <w:rPr>
                          <w:rFonts w:asciiTheme="minorHAnsi" w:hAnsiTheme="minorHAnsi" w:cstheme="minorHAnsi"/>
                          <w:color w:val="FF0000"/>
                          <w:sz w:val="24"/>
                          <w:szCs w:val="21"/>
                        </w:rPr>
                        <w:t>)</w:t>
                      </w:r>
                    </w:p>
                  </w:txbxContent>
                </v:textbox>
              </v:shape>
            </w:pict>
          </mc:Fallback>
        </mc:AlternateContent>
      </w:r>
    </w:p>
    <w:p w14:paraId="5BD0A41F" w14:textId="77777777" w:rsidR="00D03DBF" w:rsidRDefault="00D03DBF" w:rsidP="00D03DBF">
      <w:pPr>
        <w:rPr>
          <w:rFonts w:asciiTheme="minorHAnsi" w:hAnsiTheme="minorHAnsi" w:cstheme="minorHAnsi"/>
          <w:sz w:val="160"/>
          <w:szCs w:val="96"/>
        </w:rPr>
      </w:pPr>
    </w:p>
    <w:p w14:paraId="31FCB7FB" w14:textId="451543A3" w:rsidR="00D03DBF" w:rsidRPr="00D03DBF" w:rsidRDefault="00D03DBF" w:rsidP="00D03DBF">
      <w:pPr>
        <w:jc w:val="center"/>
        <w:rPr>
          <w:rFonts w:asciiTheme="minorHAnsi" w:hAnsiTheme="minorHAnsi" w:cstheme="minorHAnsi"/>
          <w:b/>
          <w:bCs/>
          <w:i/>
          <w:iCs/>
          <w:sz w:val="160"/>
          <w:szCs w:val="96"/>
        </w:rPr>
      </w:pPr>
      <w:r w:rsidRPr="00D03DBF">
        <w:rPr>
          <w:rFonts w:asciiTheme="minorHAnsi" w:hAnsiTheme="minorHAnsi" w:cstheme="minorHAnsi"/>
          <w:b/>
          <w:bCs/>
          <w:i/>
          <w:iCs/>
          <w:sz w:val="160"/>
          <w:szCs w:val="96"/>
        </w:rPr>
        <w:t>UK Tourism and Leisure Industry</w:t>
      </w:r>
    </w:p>
    <w:p w14:paraId="5409D391" w14:textId="6AC0CC73" w:rsidR="00D03DBF" w:rsidRPr="00E53A75" w:rsidRDefault="00E53A75" w:rsidP="00E53A75">
      <w:pPr>
        <w:jc w:val="center"/>
        <w:rPr>
          <w:rFonts w:asciiTheme="minorHAnsi" w:hAnsiTheme="minorHAnsi" w:cs="Arial"/>
          <w:b/>
          <w:bCs/>
          <w:i/>
          <w:iCs/>
          <w:color w:val="000000" w:themeColor="text1"/>
          <w:sz w:val="52"/>
          <w:szCs w:val="52"/>
          <w:u w:val="single"/>
        </w:rPr>
      </w:pPr>
      <w:r w:rsidRPr="00E53A75">
        <w:rPr>
          <w:rFonts w:asciiTheme="minorHAnsi" w:hAnsiTheme="minorHAnsi" w:cs="Arial"/>
          <w:b/>
          <w:bCs/>
          <w:i/>
          <w:iCs/>
          <w:color w:val="000000" w:themeColor="text1"/>
          <w:sz w:val="52"/>
          <w:szCs w:val="52"/>
          <w:u w:val="single"/>
        </w:rPr>
        <w:t>Joshua Wilson - 2004727</w:t>
      </w:r>
    </w:p>
    <w:p w14:paraId="4633B9F0" w14:textId="273D2306" w:rsidR="00D03DBF" w:rsidRDefault="00E53A75" w:rsidP="00EF3ADD">
      <w:pPr>
        <w:jc w:val="both"/>
        <w:rPr>
          <w:rFonts w:asciiTheme="minorHAnsi" w:hAnsiTheme="minorHAnsi" w:cs="Arial"/>
          <w:color w:val="FF0000"/>
          <w:sz w:val="24"/>
          <w:szCs w:val="24"/>
        </w:rPr>
      </w:pPr>
      <w:r w:rsidRPr="00D03DBF">
        <w:rPr>
          <w:rFonts w:ascii="Times New Roman" w:hAnsi="Times New Roman"/>
          <w:noProof/>
          <w:sz w:val="24"/>
          <w:szCs w:val="24"/>
        </w:rPr>
        <w:drawing>
          <wp:anchor distT="0" distB="0" distL="114300" distR="114300" simplePos="0" relativeHeight="251658240" behindDoc="0" locked="0" layoutInCell="1" allowOverlap="1" wp14:anchorId="35ECB437" wp14:editId="78550D40">
            <wp:simplePos x="0" y="0"/>
            <wp:positionH relativeFrom="column">
              <wp:posOffset>1236714</wp:posOffset>
            </wp:positionH>
            <wp:positionV relativeFrom="paragraph">
              <wp:posOffset>13970</wp:posOffset>
            </wp:positionV>
            <wp:extent cx="3395980" cy="1697355"/>
            <wp:effectExtent l="0" t="0" r="0" b="4445"/>
            <wp:wrapSquare wrapText="bothSides"/>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95980" cy="16973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349E61" w14:textId="4B5262A3" w:rsidR="00D03DBF" w:rsidRDefault="00D03DBF" w:rsidP="00EF3ADD">
      <w:pPr>
        <w:jc w:val="both"/>
        <w:rPr>
          <w:rFonts w:asciiTheme="minorHAnsi" w:hAnsiTheme="minorHAnsi" w:cs="Arial"/>
          <w:color w:val="FF0000"/>
          <w:sz w:val="24"/>
          <w:szCs w:val="24"/>
        </w:rPr>
      </w:pPr>
    </w:p>
    <w:p w14:paraId="3EC2576F" w14:textId="42FFB25E" w:rsidR="00D03DBF" w:rsidRDefault="00D03DBF" w:rsidP="00EF3ADD">
      <w:pPr>
        <w:jc w:val="both"/>
        <w:rPr>
          <w:rFonts w:asciiTheme="minorHAnsi" w:hAnsiTheme="minorHAnsi" w:cs="Arial"/>
          <w:color w:val="FF0000"/>
          <w:sz w:val="24"/>
          <w:szCs w:val="24"/>
        </w:rPr>
      </w:pPr>
    </w:p>
    <w:p w14:paraId="7DEBA479" w14:textId="6A3C52B0" w:rsidR="00D03DBF" w:rsidRDefault="000F7C4D" w:rsidP="00EF3ADD">
      <w:pPr>
        <w:jc w:val="both"/>
        <w:rPr>
          <w:rFonts w:asciiTheme="minorHAnsi" w:hAnsiTheme="minorHAnsi" w:cs="Arial"/>
          <w:color w:val="FF0000"/>
          <w:sz w:val="24"/>
          <w:szCs w:val="24"/>
        </w:rPr>
      </w:pPr>
      <w:r>
        <w:rPr>
          <w:rFonts w:asciiTheme="minorHAnsi" w:hAnsiTheme="minorHAnsi" w:cs="Arial"/>
          <w:noProof/>
          <w:color w:val="FF0000"/>
          <w:sz w:val="24"/>
          <w:szCs w:val="24"/>
        </w:rPr>
        <mc:AlternateContent>
          <mc:Choice Requires="wps">
            <w:drawing>
              <wp:anchor distT="0" distB="0" distL="114300" distR="114300" simplePos="0" relativeHeight="251660288" behindDoc="0" locked="0" layoutInCell="1" allowOverlap="1" wp14:anchorId="0849DD06" wp14:editId="2C760FFB">
                <wp:simplePos x="0" y="0"/>
                <wp:positionH relativeFrom="column">
                  <wp:posOffset>4949505</wp:posOffset>
                </wp:positionH>
                <wp:positionV relativeFrom="paragraph">
                  <wp:posOffset>15648</wp:posOffset>
                </wp:positionV>
                <wp:extent cx="444616" cy="323557"/>
                <wp:effectExtent l="0" t="0" r="12700" b="6985"/>
                <wp:wrapNone/>
                <wp:docPr id="3" name="Text Box 3"/>
                <wp:cNvGraphicFramePr/>
                <a:graphic xmlns:a="http://schemas.openxmlformats.org/drawingml/2006/main">
                  <a:graphicData uri="http://schemas.microsoft.com/office/word/2010/wordprocessingShape">
                    <wps:wsp>
                      <wps:cNvSpPr txBox="1"/>
                      <wps:spPr>
                        <a:xfrm>
                          <a:off x="0" y="0"/>
                          <a:ext cx="444616" cy="323557"/>
                        </a:xfrm>
                        <a:prstGeom prst="rect">
                          <a:avLst/>
                        </a:prstGeom>
                        <a:solidFill>
                          <a:schemeClr val="lt1"/>
                        </a:solidFill>
                        <a:ln w="6350">
                          <a:solidFill>
                            <a:prstClr val="black"/>
                          </a:solidFill>
                        </a:ln>
                      </wps:spPr>
                      <wps:txbx>
                        <w:txbxContent>
                          <w:p w14:paraId="44B4CAED" w14:textId="3D635105" w:rsidR="000F7C4D" w:rsidRPr="000F7C4D" w:rsidRDefault="000F7C4D">
                            <w:pPr>
                              <w:rPr>
                                <w:rFonts w:asciiTheme="minorHAnsi" w:hAnsiTheme="minorHAnsi" w:cstheme="minorHAnsi"/>
                                <w:color w:val="FF0000"/>
                                <w:sz w:val="24"/>
                                <w:szCs w:val="21"/>
                              </w:rPr>
                            </w:pPr>
                            <w:r>
                              <w:rPr>
                                <w:rFonts w:asciiTheme="minorHAnsi" w:hAnsiTheme="minorHAnsi" w:cstheme="minorHAnsi"/>
                                <w:color w:val="FF0000"/>
                                <w:sz w:val="24"/>
                                <w:szCs w:val="21"/>
                              </w:rPr>
                              <w:t>(</w:t>
                            </w:r>
                            <w:r w:rsidR="00772F65">
                              <w:rPr>
                                <w:rFonts w:asciiTheme="minorHAnsi" w:hAnsiTheme="minorHAnsi" w:cstheme="minorHAnsi"/>
                                <w:color w:val="FF0000"/>
                                <w:sz w:val="24"/>
                                <w:szCs w:val="21"/>
                              </w:rPr>
                              <w:t>20</w:t>
                            </w:r>
                            <w:r>
                              <w:rPr>
                                <w:rFonts w:asciiTheme="minorHAnsi" w:hAnsiTheme="minorHAnsi" w:cstheme="minorHAnsi"/>
                                <w:color w:val="FF0000"/>
                                <w:sz w:val="24"/>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49DD06" id="Text Box 3" o:spid="_x0000_s1027" type="#_x0000_t202" style="position:absolute;left:0;text-align:left;margin-left:389.7pt;margin-top:1.25pt;width:35pt;height:2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" fillcolor="white [3201]" strokeweight=".5pt">
                <v:textbox>
                  <w:txbxContent>
                    <w:p w14:paraId="44B4CAED" w14:textId="3D635105" w:rsidR="000F7C4D" w:rsidRPr="000F7C4D" w:rsidRDefault="000F7C4D">
                      <w:pPr>
                        <w:rPr>
                          <w:rFonts w:asciiTheme="minorHAnsi" w:hAnsiTheme="minorHAnsi" w:cstheme="minorHAnsi"/>
                          <w:color w:val="FF0000"/>
                          <w:sz w:val="24"/>
                          <w:szCs w:val="21"/>
                        </w:rPr>
                      </w:pPr>
                      <w:r>
                        <w:rPr>
                          <w:rFonts w:asciiTheme="minorHAnsi" w:hAnsiTheme="minorHAnsi" w:cstheme="minorHAnsi"/>
                          <w:color w:val="FF0000"/>
                          <w:sz w:val="24"/>
                          <w:szCs w:val="21"/>
                        </w:rPr>
                        <w:t>(</w:t>
                      </w:r>
                      <w:r w:rsidR="00772F65">
                        <w:rPr>
                          <w:rFonts w:asciiTheme="minorHAnsi" w:hAnsiTheme="minorHAnsi" w:cstheme="minorHAnsi"/>
                          <w:color w:val="FF0000"/>
                          <w:sz w:val="24"/>
                          <w:szCs w:val="21"/>
                        </w:rPr>
                        <w:t>20</w:t>
                      </w:r>
                      <w:r>
                        <w:rPr>
                          <w:rFonts w:asciiTheme="minorHAnsi" w:hAnsiTheme="minorHAnsi" w:cstheme="minorHAnsi"/>
                          <w:color w:val="FF0000"/>
                          <w:sz w:val="24"/>
                          <w:szCs w:val="21"/>
                        </w:rPr>
                        <w:t>)</w:t>
                      </w:r>
                    </w:p>
                  </w:txbxContent>
                </v:textbox>
              </v:shape>
            </w:pict>
          </mc:Fallback>
        </mc:AlternateContent>
      </w:r>
    </w:p>
    <w:p w14:paraId="431F1BC1" w14:textId="25742DFF" w:rsidR="00D03DBF" w:rsidRDefault="00D03DBF" w:rsidP="00EF3ADD">
      <w:pPr>
        <w:jc w:val="both"/>
        <w:rPr>
          <w:rFonts w:asciiTheme="minorHAnsi" w:hAnsiTheme="minorHAnsi" w:cs="Arial"/>
          <w:color w:val="FF0000"/>
          <w:sz w:val="24"/>
          <w:szCs w:val="24"/>
        </w:rPr>
      </w:pPr>
    </w:p>
    <w:p w14:paraId="794DE4F6" w14:textId="61878816" w:rsidR="00D03DBF" w:rsidRDefault="00D03DBF" w:rsidP="00EF3ADD">
      <w:pPr>
        <w:jc w:val="both"/>
        <w:rPr>
          <w:rFonts w:asciiTheme="minorHAnsi" w:hAnsiTheme="minorHAnsi" w:cs="Arial"/>
          <w:color w:val="FF0000"/>
          <w:sz w:val="24"/>
          <w:szCs w:val="24"/>
        </w:rPr>
      </w:pPr>
    </w:p>
    <w:p w14:paraId="3B5C8450" w14:textId="28F509C8" w:rsidR="00D03DBF" w:rsidRDefault="00D03DBF" w:rsidP="00EF3ADD">
      <w:pPr>
        <w:jc w:val="both"/>
        <w:rPr>
          <w:rFonts w:asciiTheme="minorHAnsi" w:hAnsiTheme="minorHAnsi" w:cs="Arial"/>
          <w:color w:val="FF0000"/>
          <w:sz w:val="24"/>
          <w:szCs w:val="24"/>
        </w:rPr>
      </w:pPr>
    </w:p>
    <w:p w14:paraId="048D1A13" w14:textId="56C4E177" w:rsidR="00D03DBF" w:rsidRDefault="00D03DBF" w:rsidP="00EF3ADD">
      <w:pPr>
        <w:jc w:val="both"/>
        <w:rPr>
          <w:rFonts w:asciiTheme="minorHAnsi" w:hAnsiTheme="minorHAnsi" w:cs="Arial"/>
          <w:color w:val="FF0000"/>
          <w:sz w:val="24"/>
          <w:szCs w:val="24"/>
        </w:rPr>
      </w:pPr>
    </w:p>
    <w:p w14:paraId="61489AA5" w14:textId="3DB65EBA" w:rsidR="00D03DBF" w:rsidRDefault="00D03DBF" w:rsidP="00EF3ADD">
      <w:pPr>
        <w:jc w:val="both"/>
        <w:rPr>
          <w:rFonts w:asciiTheme="minorHAnsi" w:hAnsiTheme="minorHAnsi" w:cs="Arial"/>
          <w:color w:val="FF0000"/>
          <w:sz w:val="24"/>
          <w:szCs w:val="24"/>
        </w:rPr>
      </w:pPr>
    </w:p>
    <w:p w14:paraId="2CBFABC0" w14:textId="77777777" w:rsidR="00873090" w:rsidRDefault="00873090" w:rsidP="00EF3ADD">
      <w:pPr>
        <w:jc w:val="both"/>
        <w:rPr>
          <w:rFonts w:asciiTheme="minorHAnsi" w:hAnsiTheme="minorHAnsi" w:cs="Arial"/>
          <w:color w:val="FF0000"/>
          <w:sz w:val="24"/>
          <w:szCs w:val="24"/>
        </w:rPr>
      </w:pPr>
    </w:p>
    <w:p w14:paraId="00BA1FB9" w14:textId="0323EC8B" w:rsidR="00EF3ADD" w:rsidRPr="00BB7853" w:rsidRDefault="00EF3ADD" w:rsidP="00BB7853">
      <w:pPr>
        <w:rPr>
          <w:rFonts w:asciiTheme="minorHAnsi" w:hAnsiTheme="minorHAnsi" w:cs="Arial"/>
          <w:b/>
          <w:bCs/>
          <w:i/>
          <w:iCs/>
          <w:color w:val="000000" w:themeColor="text1"/>
          <w:sz w:val="32"/>
          <w:szCs w:val="32"/>
          <w:u w:val="single"/>
        </w:rPr>
      </w:pPr>
      <w:r w:rsidRPr="00EF3ADD">
        <w:rPr>
          <w:rFonts w:asciiTheme="minorHAnsi" w:hAnsiTheme="minorHAnsi" w:cs="Arial"/>
          <w:color w:val="FF0000"/>
          <w:sz w:val="24"/>
          <w:szCs w:val="24"/>
        </w:rPr>
        <w:t xml:space="preserve">Focussing on either </w:t>
      </w:r>
      <w:r w:rsidRPr="00EF3ADD">
        <w:rPr>
          <w:rFonts w:asciiTheme="minorHAnsi" w:hAnsiTheme="minorHAnsi" w:cs="Arial"/>
          <w:b/>
          <w:color w:val="FF0000"/>
          <w:sz w:val="24"/>
          <w:szCs w:val="24"/>
        </w:rPr>
        <w:t>England, Ireland, Scotland, Wales</w:t>
      </w:r>
      <w:r w:rsidRPr="00EF3ADD">
        <w:rPr>
          <w:rFonts w:asciiTheme="minorHAnsi" w:hAnsiTheme="minorHAnsi" w:cs="Arial"/>
          <w:color w:val="FF0000"/>
          <w:sz w:val="24"/>
          <w:szCs w:val="24"/>
        </w:rPr>
        <w:t xml:space="preserve">, students are to </w:t>
      </w:r>
      <w:r w:rsidRPr="00EF3ADD">
        <w:rPr>
          <w:rFonts w:asciiTheme="minorHAnsi" w:hAnsiTheme="minorHAnsi" w:cs="Arial"/>
          <w:i/>
          <w:color w:val="FF0000"/>
          <w:sz w:val="24"/>
          <w:szCs w:val="24"/>
        </w:rPr>
        <w:t>critically review</w:t>
      </w:r>
      <w:r w:rsidRPr="00EF3ADD">
        <w:rPr>
          <w:rFonts w:asciiTheme="minorHAnsi" w:hAnsiTheme="minorHAnsi" w:cs="Arial"/>
          <w:color w:val="FF0000"/>
          <w:sz w:val="24"/>
          <w:szCs w:val="24"/>
        </w:rPr>
        <w:t xml:space="preserve"> the provision of </w:t>
      </w:r>
      <w:r w:rsidRPr="00EF3ADD">
        <w:rPr>
          <w:rFonts w:asciiTheme="minorHAnsi" w:hAnsiTheme="minorHAnsi" w:cs="Arial"/>
          <w:color w:val="FF0000"/>
          <w:sz w:val="24"/>
          <w:szCs w:val="24"/>
          <w:u w:val="single"/>
        </w:rPr>
        <w:t>Tourism and Leisure aimed at the International Tourism Market.</w:t>
      </w:r>
    </w:p>
    <w:p w14:paraId="4006E7C7" w14:textId="77777777" w:rsidR="00992EFA" w:rsidRPr="00992EFA" w:rsidRDefault="00992EFA" w:rsidP="00EF3ADD">
      <w:pPr>
        <w:jc w:val="both"/>
        <w:rPr>
          <w:rFonts w:asciiTheme="minorHAnsi" w:hAnsiTheme="minorHAnsi" w:cs="Arial"/>
          <w:b/>
          <w:bCs/>
          <w:i/>
          <w:iCs/>
          <w:color w:val="000000" w:themeColor="text1"/>
          <w:sz w:val="24"/>
          <w:szCs w:val="24"/>
          <w:u w:val="single"/>
        </w:rPr>
      </w:pPr>
    </w:p>
    <w:p w14:paraId="4AEB663D" w14:textId="677247B3" w:rsidR="005943BF" w:rsidRDefault="00EF3ADD" w:rsidP="00EF3ADD">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Tourism and leisure provision. It’s growing, bigger and better than</w:t>
      </w:r>
      <w:r w:rsidR="005943BF">
        <w:rPr>
          <w:rFonts w:asciiTheme="minorHAnsi" w:hAnsiTheme="minorHAnsi" w:cs="Arial"/>
          <w:color w:val="000000" w:themeColor="text1"/>
          <w:sz w:val="24"/>
          <w:szCs w:val="24"/>
        </w:rPr>
        <w:t xml:space="preserve"> </w:t>
      </w:r>
      <w:r>
        <w:rPr>
          <w:rFonts w:asciiTheme="minorHAnsi" w:hAnsiTheme="minorHAnsi" w:cs="Arial"/>
          <w:color w:val="000000" w:themeColor="text1"/>
          <w:sz w:val="24"/>
          <w:szCs w:val="24"/>
        </w:rPr>
        <w:t>ever. However, tourism experts and those involved in the industry are still threatened by the complications of COVID-19. The uncertainty is still there for many. Yes, it is a global issue, although</w:t>
      </w:r>
      <w:r w:rsidRPr="00EF3ADD">
        <w:rPr>
          <w:rFonts w:asciiTheme="minorHAnsi" w:hAnsiTheme="minorHAnsi" w:cs="Arial"/>
          <w:color w:val="FF0000"/>
          <w:sz w:val="24"/>
          <w:szCs w:val="24"/>
        </w:rPr>
        <w:t xml:space="preserve"> </w:t>
      </w:r>
      <w:r>
        <w:rPr>
          <w:rFonts w:asciiTheme="minorHAnsi" w:hAnsiTheme="minorHAnsi" w:cs="Arial"/>
          <w:color w:val="000000" w:themeColor="text1"/>
          <w:sz w:val="24"/>
          <w:szCs w:val="24"/>
        </w:rPr>
        <w:t xml:space="preserve">it can’t destroy tourism and leisure as we know it. </w:t>
      </w:r>
      <w:r w:rsidR="00D03DBF">
        <w:rPr>
          <w:rFonts w:asciiTheme="minorHAnsi" w:hAnsiTheme="minorHAnsi" w:cs="Arial"/>
          <w:color w:val="000000" w:themeColor="text1"/>
          <w:sz w:val="24"/>
          <w:szCs w:val="24"/>
        </w:rPr>
        <w:t>As this is an unprecedented time, Tourism NI has provided information clearly on their website about what the new regulations mean for the sector and for Northern Ireland’s citizens. (1</w:t>
      </w:r>
      <w:r w:rsidR="00772F65">
        <w:rPr>
          <w:rFonts w:asciiTheme="minorHAnsi" w:hAnsiTheme="minorHAnsi" w:cs="Arial"/>
          <w:color w:val="000000" w:themeColor="text1"/>
          <w:sz w:val="24"/>
          <w:szCs w:val="24"/>
        </w:rPr>
        <w:t>7</w:t>
      </w:r>
      <w:r w:rsidR="00D03DBF">
        <w:rPr>
          <w:rFonts w:asciiTheme="minorHAnsi" w:hAnsiTheme="minorHAnsi" w:cs="Arial"/>
          <w:color w:val="000000" w:themeColor="text1"/>
          <w:sz w:val="24"/>
          <w:szCs w:val="24"/>
        </w:rPr>
        <w:t xml:space="preserve">) </w:t>
      </w:r>
      <w:r>
        <w:rPr>
          <w:rFonts w:asciiTheme="minorHAnsi" w:hAnsiTheme="minorHAnsi" w:cs="Arial"/>
          <w:color w:val="000000" w:themeColor="text1"/>
          <w:sz w:val="24"/>
          <w:szCs w:val="24"/>
        </w:rPr>
        <w:t xml:space="preserve">It is imperative that the industry continues to thrive, so that organisations and businesses can be </w:t>
      </w:r>
      <w:r w:rsidR="005943BF">
        <w:rPr>
          <w:rFonts w:asciiTheme="minorHAnsi" w:hAnsiTheme="minorHAnsi" w:cs="Arial"/>
          <w:color w:val="000000" w:themeColor="text1"/>
          <w:sz w:val="24"/>
          <w:szCs w:val="24"/>
        </w:rPr>
        <w:t>saved,</w:t>
      </w:r>
      <w:r>
        <w:rPr>
          <w:rFonts w:asciiTheme="minorHAnsi" w:hAnsiTheme="minorHAnsi" w:cs="Arial"/>
          <w:color w:val="000000" w:themeColor="text1"/>
          <w:sz w:val="24"/>
          <w:szCs w:val="24"/>
        </w:rPr>
        <w:t xml:space="preserve"> and the public can start going on holidays again</w:t>
      </w:r>
      <w:r w:rsidR="005943BF">
        <w:rPr>
          <w:rFonts w:asciiTheme="minorHAnsi" w:hAnsiTheme="minorHAnsi" w:cs="Arial"/>
          <w:color w:val="000000" w:themeColor="text1"/>
          <w:sz w:val="24"/>
          <w:szCs w:val="24"/>
        </w:rPr>
        <w:t>. Most people believe that you have to go away for a “sunny and warm” vacation. This isn’t necessarily the case. The leisure and tourism industry in the UK are booming. Looking specifically at Northern Ireland, here is the key to their success.</w:t>
      </w:r>
    </w:p>
    <w:p w14:paraId="43334A92" w14:textId="21C0A8CB" w:rsidR="005943BF" w:rsidRDefault="005943BF" w:rsidP="00EF3ADD">
      <w:pPr>
        <w:jc w:val="both"/>
        <w:rPr>
          <w:rFonts w:asciiTheme="minorHAnsi" w:hAnsiTheme="minorHAnsi" w:cs="Arial"/>
          <w:color w:val="000000" w:themeColor="text1"/>
          <w:sz w:val="24"/>
          <w:szCs w:val="24"/>
        </w:rPr>
      </w:pPr>
    </w:p>
    <w:p w14:paraId="771840D8" w14:textId="1C7D0AD8" w:rsidR="005943BF" w:rsidRDefault="005943BF" w:rsidP="00EF3ADD">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Ever since the Northern Ireland Government signed the Good Friday Agreement in 1998, tourism started to skyrocket. There is a vast array of tourist attractions in the country, with particular interest in the North Coast and the city of Belfast. For example, the Giant’s Causeway and Titanic Belfast. People from all over the world come to see these, something that makes</w:t>
      </w:r>
      <w:r w:rsidR="00994E29">
        <w:rPr>
          <w:rFonts w:asciiTheme="minorHAnsi" w:hAnsiTheme="minorHAnsi" w:cs="Arial"/>
          <w:color w:val="000000" w:themeColor="text1"/>
          <w:sz w:val="24"/>
          <w:szCs w:val="24"/>
        </w:rPr>
        <w:t xml:space="preserve"> the</w:t>
      </w:r>
      <w:r>
        <w:rPr>
          <w:rFonts w:asciiTheme="minorHAnsi" w:hAnsiTheme="minorHAnsi" w:cs="Arial"/>
          <w:color w:val="000000" w:themeColor="text1"/>
          <w:sz w:val="24"/>
          <w:szCs w:val="24"/>
        </w:rPr>
        <w:t xml:space="preserve"> country so special…</w:t>
      </w:r>
    </w:p>
    <w:p w14:paraId="45D779A0" w14:textId="77777777" w:rsidR="00992EFA" w:rsidRDefault="00992EFA" w:rsidP="00E35190">
      <w:pPr>
        <w:rPr>
          <w:rFonts w:asciiTheme="minorHAnsi" w:hAnsiTheme="minorHAnsi" w:cs="Arial"/>
          <w:color w:val="000000" w:themeColor="text1"/>
          <w:sz w:val="24"/>
          <w:szCs w:val="24"/>
        </w:rPr>
      </w:pPr>
    </w:p>
    <w:p w14:paraId="3E38696F" w14:textId="2DC6AA91" w:rsidR="00E35190" w:rsidRDefault="002B21F5" w:rsidP="00E35190">
      <w:pPr>
        <w:rPr>
          <w:rFonts w:asciiTheme="minorHAnsi" w:hAnsiTheme="minorHAnsi" w:cstheme="minorHAnsi"/>
          <w:color w:val="202124"/>
          <w:sz w:val="24"/>
          <w:szCs w:val="24"/>
          <w:shd w:val="clear" w:color="auto" w:fill="FFFFFF"/>
        </w:rPr>
      </w:pPr>
      <w:r>
        <w:rPr>
          <w:rFonts w:asciiTheme="minorHAnsi" w:hAnsiTheme="minorHAnsi" w:cs="Arial"/>
          <w:color w:val="000000" w:themeColor="text1"/>
          <w:sz w:val="24"/>
          <w:szCs w:val="24"/>
        </w:rPr>
        <w:t>There are a number of key locations and attractions across Northern Ireland. The country has had so much history, especially with the Irish emigrating to the USA during the potato famine. This is why so many American tourists come to Northern Ireland, so that they can see where their ancestors were from. An extremely popular and historic attraction is the Ulster American Folk Park. During the 18</w:t>
      </w:r>
      <w:r w:rsidRPr="002B21F5">
        <w:rPr>
          <w:rFonts w:asciiTheme="minorHAnsi" w:hAnsiTheme="minorHAnsi" w:cs="Arial"/>
          <w:color w:val="000000" w:themeColor="text1"/>
          <w:sz w:val="24"/>
          <w:szCs w:val="24"/>
          <w:vertAlign w:val="superscript"/>
        </w:rPr>
        <w:t>th</w:t>
      </w:r>
      <w:r>
        <w:rPr>
          <w:rFonts w:asciiTheme="minorHAnsi" w:hAnsiTheme="minorHAnsi" w:cs="Arial"/>
          <w:color w:val="000000" w:themeColor="text1"/>
          <w:sz w:val="24"/>
          <w:szCs w:val="24"/>
        </w:rPr>
        <w:t xml:space="preserve"> and 19</w:t>
      </w:r>
      <w:r w:rsidRPr="002B21F5">
        <w:rPr>
          <w:rFonts w:asciiTheme="minorHAnsi" w:hAnsiTheme="minorHAnsi" w:cs="Arial"/>
          <w:color w:val="000000" w:themeColor="text1"/>
          <w:sz w:val="24"/>
          <w:szCs w:val="24"/>
          <w:vertAlign w:val="superscript"/>
        </w:rPr>
        <w:t>th</w:t>
      </w:r>
      <w:r>
        <w:rPr>
          <w:rFonts w:asciiTheme="minorHAnsi" w:hAnsiTheme="minorHAnsi" w:cs="Arial"/>
          <w:color w:val="000000" w:themeColor="text1"/>
          <w:sz w:val="24"/>
          <w:szCs w:val="24"/>
        </w:rPr>
        <w:t xml:space="preserve"> centuries, Irish emigrants made that brave decision to sail to the New World with the hope of starting a better, stronger life and the ability to survive in a faithful and safe country. The museum is laid out</w:t>
      </w:r>
      <w:r w:rsidR="00D03DBF">
        <w:rPr>
          <w:rFonts w:asciiTheme="minorHAnsi" w:hAnsiTheme="minorHAnsi" w:cs="Arial"/>
          <w:color w:val="000000" w:themeColor="text1"/>
          <w:sz w:val="24"/>
          <w:szCs w:val="24"/>
        </w:rPr>
        <w:t xml:space="preserve"> as a replica of what the villages were like in Ireland at the time. Members on the tour start in Ireland and make their way through the ship into the New World. An unforgettable experience for everyone.</w:t>
      </w:r>
      <w:r w:rsidR="00BB7853">
        <w:rPr>
          <w:rFonts w:asciiTheme="minorHAnsi" w:hAnsiTheme="minorHAnsi" w:cs="Arial"/>
          <w:color w:val="000000" w:themeColor="text1"/>
          <w:sz w:val="24"/>
          <w:szCs w:val="24"/>
        </w:rPr>
        <w:t xml:space="preserve"> (</w:t>
      </w:r>
      <w:r w:rsidR="002E4264">
        <w:rPr>
          <w:rFonts w:asciiTheme="minorHAnsi" w:hAnsiTheme="minorHAnsi" w:cs="Arial"/>
          <w:color w:val="000000" w:themeColor="text1"/>
          <w:sz w:val="24"/>
          <w:szCs w:val="24"/>
        </w:rPr>
        <w:t>1</w:t>
      </w:r>
      <w:r w:rsidR="00772F65">
        <w:rPr>
          <w:rFonts w:asciiTheme="minorHAnsi" w:hAnsiTheme="minorHAnsi" w:cs="Arial"/>
          <w:color w:val="000000" w:themeColor="text1"/>
          <w:sz w:val="24"/>
          <w:szCs w:val="24"/>
        </w:rPr>
        <w:t>9</w:t>
      </w:r>
      <w:r w:rsidR="00BB7853">
        <w:rPr>
          <w:rFonts w:asciiTheme="minorHAnsi" w:hAnsiTheme="minorHAnsi" w:cs="Arial"/>
          <w:color w:val="000000" w:themeColor="text1"/>
          <w:sz w:val="24"/>
          <w:szCs w:val="24"/>
        </w:rPr>
        <w:t>)</w:t>
      </w:r>
      <w:r w:rsidR="00367195">
        <w:rPr>
          <w:rFonts w:asciiTheme="minorHAnsi" w:hAnsiTheme="minorHAnsi" w:cs="Arial"/>
          <w:color w:val="000000" w:themeColor="text1"/>
          <w:sz w:val="24"/>
          <w:szCs w:val="24"/>
        </w:rPr>
        <w:t xml:space="preserve"> In line with the Northern Ireland Government, this attraction remains closed to the public until 11</w:t>
      </w:r>
      <w:r w:rsidR="00367195" w:rsidRPr="00367195">
        <w:rPr>
          <w:rFonts w:asciiTheme="minorHAnsi" w:hAnsiTheme="minorHAnsi" w:cs="Arial"/>
          <w:color w:val="000000" w:themeColor="text1"/>
          <w:sz w:val="24"/>
          <w:szCs w:val="24"/>
          <w:vertAlign w:val="superscript"/>
        </w:rPr>
        <w:t>th</w:t>
      </w:r>
      <w:r w:rsidR="00367195">
        <w:rPr>
          <w:rFonts w:asciiTheme="minorHAnsi" w:hAnsiTheme="minorHAnsi" w:cs="Arial"/>
          <w:color w:val="000000" w:themeColor="text1"/>
          <w:sz w:val="24"/>
          <w:szCs w:val="24"/>
        </w:rPr>
        <w:t xml:space="preserve"> </w:t>
      </w:r>
      <w:r w:rsidR="00E35190">
        <w:rPr>
          <w:rFonts w:asciiTheme="minorHAnsi" w:hAnsiTheme="minorHAnsi" w:cs="Arial"/>
          <w:color w:val="000000" w:themeColor="text1"/>
          <w:sz w:val="24"/>
          <w:szCs w:val="24"/>
        </w:rPr>
        <w:t>December</w:t>
      </w:r>
      <w:r w:rsidR="00367195">
        <w:rPr>
          <w:rFonts w:asciiTheme="minorHAnsi" w:hAnsiTheme="minorHAnsi" w:cs="Arial"/>
          <w:color w:val="000000" w:themeColor="text1"/>
          <w:sz w:val="24"/>
          <w:szCs w:val="24"/>
        </w:rPr>
        <w:t>.</w:t>
      </w:r>
      <w:r w:rsidR="00D03DBF">
        <w:rPr>
          <w:rFonts w:asciiTheme="minorHAnsi" w:hAnsiTheme="minorHAnsi" w:cs="Arial"/>
          <w:color w:val="000000" w:themeColor="text1"/>
          <w:sz w:val="24"/>
          <w:szCs w:val="24"/>
        </w:rPr>
        <w:t xml:space="preserve"> </w:t>
      </w:r>
      <w:r w:rsidR="00BB7853">
        <w:rPr>
          <w:rFonts w:asciiTheme="minorHAnsi" w:hAnsiTheme="minorHAnsi" w:cs="Arial"/>
          <w:color w:val="000000" w:themeColor="text1"/>
          <w:sz w:val="24"/>
          <w:szCs w:val="24"/>
        </w:rPr>
        <w:t xml:space="preserve">One of the most visited attractions in Northern Ireland is the Giant’s Causeway. </w:t>
      </w:r>
      <w:r w:rsidR="00367195">
        <w:rPr>
          <w:rFonts w:asciiTheme="minorHAnsi" w:hAnsiTheme="minorHAnsi" w:cs="Arial"/>
          <w:color w:val="000000" w:themeColor="text1"/>
          <w:sz w:val="24"/>
          <w:szCs w:val="24"/>
        </w:rPr>
        <w:t>Situated in the North Coast, t</w:t>
      </w:r>
      <w:r w:rsidR="00E35190">
        <w:rPr>
          <w:rFonts w:asciiTheme="minorHAnsi" w:hAnsiTheme="minorHAnsi" w:cs="Arial"/>
          <w:color w:val="000000" w:themeColor="text1"/>
          <w:sz w:val="24"/>
          <w:szCs w:val="24"/>
        </w:rPr>
        <w:t>his spectacular array of stone columns has existed for up to 60 million years! They formed as a result of a volcanic eruption, something that the UK does not see anymore.</w:t>
      </w:r>
      <w:r w:rsidR="00211C40">
        <w:rPr>
          <w:rFonts w:asciiTheme="minorHAnsi" w:hAnsiTheme="minorHAnsi" w:cs="Arial"/>
          <w:color w:val="000000" w:themeColor="text1"/>
          <w:sz w:val="24"/>
          <w:szCs w:val="24"/>
        </w:rPr>
        <w:t xml:space="preserve"> (10)</w:t>
      </w:r>
      <w:r w:rsidR="00E35190">
        <w:rPr>
          <w:rFonts w:asciiTheme="minorHAnsi" w:hAnsiTheme="minorHAnsi" w:cs="Arial"/>
          <w:color w:val="000000" w:themeColor="text1"/>
          <w:sz w:val="24"/>
          <w:szCs w:val="24"/>
        </w:rPr>
        <w:t xml:space="preserve"> Statistics have shown that this attraction has received just under one million visitors in 2019. It shows how interested people from all over the globe are about this spectacular sight. Legend has it, that the infamous “</w:t>
      </w:r>
      <w:r w:rsidR="00E35190" w:rsidRPr="00E35190">
        <w:rPr>
          <w:rFonts w:asciiTheme="minorHAnsi" w:hAnsiTheme="minorHAnsi" w:cstheme="minorHAnsi"/>
          <w:color w:val="202124"/>
          <w:sz w:val="24"/>
          <w:szCs w:val="24"/>
          <w:shd w:val="clear" w:color="auto" w:fill="FFFFFF"/>
        </w:rPr>
        <w:t>Finn McCool created it in order to cross</w:t>
      </w:r>
      <w:r w:rsidR="00122FA7">
        <w:rPr>
          <w:rFonts w:asciiTheme="minorHAnsi" w:hAnsiTheme="minorHAnsi" w:cstheme="minorHAnsi"/>
          <w:color w:val="202124"/>
          <w:sz w:val="24"/>
          <w:szCs w:val="24"/>
          <w:shd w:val="clear" w:color="auto" w:fill="FFFFFF"/>
        </w:rPr>
        <w:t xml:space="preserve"> to</w:t>
      </w:r>
      <w:r w:rsidR="00E35190" w:rsidRPr="00E35190">
        <w:rPr>
          <w:rFonts w:asciiTheme="minorHAnsi" w:hAnsiTheme="minorHAnsi" w:cstheme="minorHAnsi"/>
          <w:color w:val="202124"/>
          <w:sz w:val="24"/>
          <w:szCs w:val="24"/>
          <w:shd w:val="clear" w:color="auto" w:fill="FFFFFF"/>
        </w:rPr>
        <w:t xml:space="preserve"> Scotland so he could go into battle against his enemy Benandonner.</w:t>
      </w:r>
      <w:r w:rsidR="00E35190">
        <w:rPr>
          <w:rFonts w:asciiTheme="minorHAnsi" w:hAnsiTheme="minorHAnsi" w:cstheme="minorHAnsi"/>
          <w:color w:val="202124"/>
          <w:sz w:val="24"/>
          <w:szCs w:val="24"/>
          <w:shd w:val="clear" w:color="auto" w:fill="FFFFFF"/>
        </w:rPr>
        <w:t>” (</w:t>
      </w:r>
      <w:r w:rsidR="00FE0A4F">
        <w:rPr>
          <w:rFonts w:asciiTheme="minorHAnsi" w:hAnsiTheme="minorHAnsi" w:cstheme="minorHAnsi"/>
          <w:color w:val="202124"/>
          <w:sz w:val="24"/>
          <w:szCs w:val="24"/>
          <w:shd w:val="clear" w:color="auto" w:fill="FFFFFF"/>
        </w:rPr>
        <w:t>3</w:t>
      </w:r>
      <w:r w:rsidR="00E35190">
        <w:rPr>
          <w:rFonts w:asciiTheme="minorHAnsi" w:hAnsiTheme="minorHAnsi" w:cstheme="minorHAnsi"/>
          <w:color w:val="202124"/>
          <w:sz w:val="24"/>
          <w:szCs w:val="24"/>
          <w:shd w:val="clear" w:color="auto" w:fill="FFFFFF"/>
        </w:rPr>
        <w:t>)</w:t>
      </w:r>
      <w:r w:rsidR="00E62819">
        <w:rPr>
          <w:rFonts w:asciiTheme="minorHAnsi" w:hAnsiTheme="minorHAnsi" w:cstheme="minorHAnsi"/>
          <w:color w:val="202124"/>
          <w:sz w:val="24"/>
          <w:szCs w:val="24"/>
          <w:shd w:val="clear" w:color="auto" w:fill="FFFFFF"/>
        </w:rPr>
        <w:t xml:space="preserve"> An historic landmark that nearly every visitor to Northern Ireland sees is Titanic Belfast. The outstanding museum takes its visitors back in time to experience what it was like on that fateful night. Real life stories from survivors, how the ship sank and a replica of the Grand Staircase, the museum really does impress its visitors. Guests will also get the chance to see the SS Nomadic which is situated beside the museum. This is the original ship that transported passengers from land to the Titanic.</w:t>
      </w:r>
      <w:r w:rsidR="0034532F">
        <w:rPr>
          <w:rFonts w:asciiTheme="minorHAnsi" w:hAnsiTheme="minorHAnsi" w:cstheme="minorHAnsi"/>
          <w:color w:val="202124"/>
          <w:sz w:val="24"/>
          <w:szCs w:val="24"/>
          <w:shd w:val="clear" w:color="auto" w:fill="FFFFFF"/>
        </w:rPr>
        <w:t xml:space="preserve"> The Slipways and docks are still there, so visitors can see where Titanic lay before sailing for New York. History is embedded in Belfast with the birth of Titanic, something everyone wants to be a part of.</w:t>
      </w:r>
      <w:r w:rsidR="002E4264">
        <w:rPr>
          <w:rFonts w:asciiTheme="minorHAnsi" w:hAnsiTheme="minorHAnsi" w:cstheme="minorHAnsi"/>
          <w:color w:val="202124"/>
          <w:sz w:val="24"/>
          <w:szCs w:val="24"/>
          <w:shd w:val="clear" w:color="auto" w:fill="FFFFFF"/>
        </w:rPr>
        <w:t xml:space="preserve"> (1</w:t>
      </w:r>
      <w:r w:rsidR="00211C40">
        <w:rPr>
          <w:rFonts w:asciiTheme="minorHAnsi" w:hAnsiTheme="minorHAnsi" w:cstheme="minorHAnsi"/>
          <w:color w:val="202124"/>
          <w:sz w:val="24"/>
          <w:szCs w:val="24"/>
          <w:shd w:val="clear" w:color="auto" w:fill="FFFFFF"/>
        </w:rPr>
        <w:t>4</w:t>
      </w:r>
      <w:r w:rsidR="002E4264">
        <w:rPr>
          <w:rFonts w:asciiTheme="minorHAnsi" w:hAnsiTheme="minorHAnsi" w:cstheme="minorHAnsi"/>
          <w:color w:val="202124"/>
          <w:sz w:val="24"/>
          <w:szCs w:val="24"/>
          <w:shd w:val="clear" w:color="auto" w:fill="FFFFFF"/>
        </w:rPr>
        <w:t>)</w:t>
      </w:r>
    </w:p>
    <w:p w14:paraId="056DFA32" w14:textId="6723F33A" w:rsidR="00C11B14" w:rsidRDefault="00C11B14" w:rsidP="00E35190">
      <w:pPr>
        <w:rPr>
          <w:rFonts w:asciiTheme="minorHAnsi" w:hAnsiTheme="minorHAnsi" w:cstheme="minorHAnsi"/>
          <w:b/>
          <w:bCs/>
          <w:color w:val="202124"/>
          <w:sz w:val="24"/>
          <w:szCs w:val="24"/>
          <w:u w:val="single"/>
          <w:shd w:val="clear" w:color="auto" w:fill="FFFFFF"/>
        </w:rPr>
      </w:pPr>
    </w:p>
    <w:p w14:paraId="6936F892" w14:textId="374CB57A" w:rsidR="00C11B14" w:rsidRPr="000F726C" w:rsidRDefault="00B52735" w:rsidP="00E35190">
      <w:pPr>
        <w:rPr>
          <w:rFonts w:ascii="Times New Roman" w:hAnsi="Times New Roman"/>
          <w:sz w:val="24"/>
          <w:szCs w:val="24"/>
        </w:rPr>
      </w:pPr>
      <w:r>
        <w:rPr>
          <w:rFonts w:asciiTheme="minorHAnsi" w:hAnsiTheme="minorHAnsi" w:cstheme="minorHAnsi"/>
          <w:noProof/>
          <w:color w:val="202124"/>
          <w:sz w:val="24"/>
          <w:szCs w:val="24"/>
        </w:rPr>
        <w:lastRenderedPageBreak/>
        <mc:AlternateContent>
          <mc:Choice Requires="wps">
            <w:drawing>
              <wp:anchor distT="0" distB="0" distL="114300" distR="114300" simplePos="0" relativeHeight="251663360" behindDoc="0" locked="0" layoutInCell="1" allowOverlap="1" wp14:anchorId="0C7326BF" wp14:editId="3423683F">
                <wp:simplePos x="0" y="0"/>
                <wp:positionH relativeFrom="column">
                  <wp:posOffset>5744210</wp:posOffset>
                </wp:positionH>
                <wp:positionV relativeFrom="paragraph">
                  <wp:posOffset>3745230</wp:posOffset>
                </wp:positionV>
                <wp:extent cx="452120" cy="269240"/>
                <wp:effectExtent l="0" t="0" r="17780" b="10160"/>
                <wp:wrapNone/>
                <wp:docPr id="7" name="Text Box 7"/>
                <wp:cNvGraphicFramePr/>
                <a:graphic xmlns:a="http://schemas.openxmlformats.org/drawingml/2006/main">
                  <a:graphicData uri="http://schemas.microsoft.com/office/word/2010/wordprocessingShape">
                    <wps:wsp>
                      <wps:cNvSpPr txBox="1"/>
                      <wps:spPr>
                        <a:xfrm>
                          <a:off x="0" y="0"/>
                          <a:ext cx="452120" cy="269240"/>
                        </a:xfrm>
                        <a:prstGeom prst="rect">
                          <a:avLst/>
                        </a:prstGeom>
                        <a:solidFill>
                          <a:schemeClr val="lt1"/>
                        </a:solidFill>
                        <a:ln w="6350">
                          <a:solidFill>
                            <a:prstClr val="black"/>
                          </a:solidFill>
                        </a:ln>
                      </wps:spPr>
                      <wps:txbx>
                        <w:txbxContent>
                          <w:p w14:paraId="2FEC731D" w14:textId="23A7EB6D" w:rsidR="00674068" w:rsidRPr="00674068" w:rsidRDefault="00772F65">
                            <w:pPr>
                              <w:rPr>
                                <w:rFonts w:asciiTheme="minorHAnsi" w:hAnsiTheme="minorHAnsi"/>
                                <w:b/>
                                <w:bCs/>
                                <w:color w:val="FF0000"/>
                                <w:sz w:val="24"/>
                                <w:szCs w:val="21"/>
                              </w:rPr>
                            </w:pPr>
                            <w:r>
                              <w:rPr>
                                <w:rFonts w:asciiTheme="minorHAnsi" w:hAnsiTheme="minorHAnsi"/>
                                <w:b/>
                                <w:bCs/>
                                <w:color w:val="FF0000"/>
                                <w:sz w:val="24"/>
                                <w:szCs w:val="21"/>
                              </w:rPr>
                              <w:t>(21)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C7326BF" id="Text Box 7" o:spid="_x0000_s1028" type="#_x0000_t202" style="position:absolute;margin-left:452.3pt;margin-top:294.9pt;width:35.6pt;height:21.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" fillcolor="white [3201]" strokeweight=".5pt">
                <v:textbox>
                  <w:txbxContent>
                    <w:p w14:paraId="2FEC731D" w14:textId="23A7EB6D" w:rsidR="00674068" w:rsidRPr="00674068" w:rsidRDefault="00772F65">
                      <w:pPr>
                        <w:rPr>
                          <w:rFonts w:asciiTheme="minorHAnsi" w:hAnsiTheme="minorHAnsi"/>
                          <w:b/>
                          <w:bCs/>
                          <w:color w:val="FF0000"/>
                          <w:sz w:val="24"/>
                          <w:szCs w:val="21"/>
                        </w:rPr>
                      </w:pPr>
                      <w:r>
                        <w:rPr>
                          <w:rFonts w:asciiTheme="minorHAnsi" w:hAnsiTheme="minorHAnsi"/>
                          <w:b/>
                          <w:bCs/>
                          <w:color w:val="FF0000"/>
                          <w:sz w:val="24"/>
                          <w:szCs w:val="21"/>
                        </w:rPr>
                        <w:t>(21)</w:t>
                      </w:r>
                    </w:p>
                  </w:txbxContent>
                </v:textbox>
              </v:shape>
            </w:pict>
          </mc:Fallback>
        </mc:AlternateContent>
      </w:r>
      <w:r w:rsidR="00562CD9" w:rsidRPr="00562CD9">
        <w:rPr>
          <w:rFonts w:ascii="Times New Roman" w:hAnsi="Times New Roman"/>
          <w:noProof/>
          <w:sz w:val="24"/>
          <w:szCs w:val="24"/>
        </w:rPr>
        <w:drawing>
          <wp:anchor distT="0" distB="0" distL="114300" distR="114300" simplePos="0" relativeHeight="251662336" behindDoc="0" locked="0" layoutInCell="1" allowOverlap="1" wp14:anchorId="65681020" wp14:editId="11C16A1D">
            <wp:simplePos x="0" y="0"/>
            <wp:positionH relativeFrom="column">
              <wp:posOffset>4666516</wp:posOffset>
            </wp:positionH>
            <wp:positionV relativeFrom="paragraph">
              <wp:posOffset>1722359</wp:posOffset>
            </wp:positionV>
            <wp:extent cx="1317625" cy="1996440"/>
            <wp:effectExtent l="0" t="0" r="3175" b="0"/>
            <wp:wrapSquare wrapText="bothSides"/>
            <wp:docPr id="5" name="Picture 5" descr="Woodrow Wils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drow Wilson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7625" cy="1996440"/>
                    </a:xfrm>
                    <a:prstGeom prst="rect">
                      <a:avLst/>
                    </a:prstGeom>
                    <a:noFill/>
                    <a:ln>
                      <a:noFill/>
                    </a:ln>
                  </pic:spPr>
                </pic:pic>
              </a:graphicData>
            </a:graphic>
            <wp14:sizeRelH relativeFrom="page">
              <wp14:pctWidth>0</wp14:pctWidth>
            </wp14:sizeRelH>
            <wp14:sizeRelV relativeFrom="page">
              <wp14:pctHeight>0</wp14:pctHeight>
            </wp14:sizeRelV>
          </wp:anchor>
        </w:drawing>
      </w:r>
      <w:r w:rsidR="00C11B14">
        <w:rPr>
          <w:rFonts w:asciiTheme="minorHAnsi" w:hAnsiTheme="minorHAnsi" w:cstheme="minorHAnsi"/>
          <w:color w:val="202124"/>
          <w:sz w:val="24"/>
          <w:szCs w:val="24"/>
          <w:shd w:val="clear" w:color="auto" w:fill="FFFFFF"/>
        </w:rPr>
        <w:t xml:space="preserve">Northern Ireland has seen a rise in tourists over the years. Whenever </w:t>
      </w:r>
      <w:r w:rsidR="00FE0A4F">
        <w:rPr>
          <w:rFonts w:asciiTheme="minorHAnsi" w:hAnsiTheme="minorHAnsi" w:cstheme="minorHAnsi"/>
          <w:color w:val="202124"/>
          <w:sz w:val="24"/>
          <w:szCs w:val="24"/>
          <w:shd w:val="clear" w:color="auto" w:fill="FFFFFF"/>
        </w:rPr>
        <w:t>the</w:t>
      </w:r>
      <w:r w:rsidR="00C11B14">
        <w:rPr>
          <w:rFonts w:asciiTheme="minorHAnsi" w:hAnsiTheme="minorHAnsi" w:cstheme="minorHAnsi"/>
          <w:color w:val="202124"/>
          <w:sz w:val="24"/>
          <w:szCs w:val="24"/>
          <w:shd w:val="clear" w:color="auto" w:fill="FFFFFF"/>
        </w:rPr>
        <w:t xml:space="preserve"> Troubles were still raging, no one wanted to come to the country as it was not safe. However, with the signing of the Good Friday Agreement between the British and Irish Governments, tourism has no</w:t>
      </w:r>
      <w:r w:rsidR="00122FA7">
        <w:rPr>
          <w:rFonts w:asciiTheme="minorHAnsi" w:hAnsiTheme="minorHAnsi" w:cstheme="minorHAnsi"/>
          <w:color w:val="202124"/>
          <w:sz w:val="24"/>
          <w:szCs w:val="24"/>
          <w:shd w:val="clear" w:color="auto" w:fill="FFFFFF"/>
        </w:rPr>
        <w:t>w</w:t>
      </w:r>
      <w:r w:rsidR="00C11B14">
        <w:rPr>
          <w:rFonts w:asciiTheme="minorHAnsi" w:hAnsiTheme="minorHAnsi" w:cstheme="minorHAnsi"/>
          <w:color w:val="202124"/>
          <w:sz w:val="24"/>
          <w:szCs w:val="24"/>
          <w:shd w:val="clear" w:color="auto" w:fill="FFFFFF"/>
        </w:rPr>
        <w:t xml:space="preserve"> boomed, with worldwide visitors coming every year. “In 2019, there were an estimated 5.3 million overnight trips.” (</w:t>
      </w:r>
      <w:r w:rsidR="00211C40">
        <w:rPr>
          <w:rFonts w:asciiTheme="minorHAnsi" w:hAnsiTheme="minorHAnsi" w:cstheme="minorHAnsi"/>
          <w:color w:val="202124"/>
          <w:sz w:val="24"/>
          <w:szCs w:val="24"/>
          <w:shd w:val="clear" w:color="auto" w:fill="FFFFFF"/>
        </w:rPr>
        <w:t>7</w:t>
      </w:r>
      <w:r w:rsidR="00C11B14">
        <w:rPr>
          <w:rFonts w:asciiTheme="minorHAnsi" w:hAnsiTheme="minorHAnsi" w:cstheme="minorHAnsi"/>
          <w:color w:val="202124"/>
          <w:sz w:val="24"/>
          <w:szCs w:val="24"/>
          <w:shd w:val="clear" w:color="auto" w:fill="FFFFFF"/>
        </w:rPr>
        <w:t>)</w:t>
      </w:r>
      <w:r w:rsidR="00C84F57">
        <w:rPr>
          <w:rFonts w:asciiTheme="minorHAnsi" w:hAnsiTheme="minorHAnsi" w:cstheme="minorHAnsi"/>
          <w:color w:val="202124"/>
          <w:sz w:val="24"/>
          <w:szCs w:val="24"/>
          <w:shd w:val="clear" w:color="auto" w:fill="FFFFFF"/>
        </w:rPr>
        <w:t xml:space="preserve"> Having these astonishing numbers are extremely beneficial for Northern Ireland’s economy. Visitor attractions, restaurants and shops bring in so much for the economy, something that will see Northern Ireland thrive in the future. In tourism, there are different types of visitors. For example, adventure tourist</w:t>
      </w:r>
      <w:r w:rsidR="000F726C">
        <w:rPr>
          <w:rFonts w:asciiTheme="minorHAnsi" w:hAnsiTheme="minorHAnsi" w:cstheme="minorHAnsi"/>
          <w:color w:val="202124"/>
          <w:sz w:val="24"/>
          <w:szCs w:val="24"/>
          <w:shd w:val="clear" w:color="auto" w:fill="FFFFFF"/>
        </w:rPr>
        <w:t>s</w:t>
      </w:r>
      <w:r w:rsidR="00C84F57">
        <w:rPr>
          <w:rFonts w:asciiTheme="minorHAnsi" w:hAnsiTheme="minorHAnsi" w:cstheme="minorHAnsi"/>
          <w:color w:val="202124"/>
          <w:sz w:val="24"/>
          <w:szCs w:val="24"/>
          <w:shd w:val="clear" w:color="auto" w:fill="FFFFFF"/>
        </w:rPr>
        <w:t>, cultural tourist</w:t>
      </w:r>
      <w:r w:rsidR="000F726C">
        <w:rPr>
          <w:rFonts w:asciiTheme="minorHAnsi" w:hAnsiTheme="minorHAnsi" w:cstheme="minorHAnsi"/>
          <w:color w:val="202124"/>
          <w:sz w:val="24"/>
          <w:szCs w:val="24"/>
          <w:shd w:val="clear" w:color="auto" w:fill="FFFFFF"/>
        </w:rPr>
        <w:t>s</w:t>
      </w:r>
      <w:r w:rsidR="00C84F57">
        <w:rPr>
          <w:rFonts w:asciiTheme="minorHAnsi" w:hAnsiTheme="minorHAnsi" w:cstheme="minorHAnsi"/>
          <w:color w:val="202124"/>
          <w:sz w:val="24"/>
          <w:szCs w:val="24"/>
          <w:shd w:val="clear" w:color="auto" w:fill="FFFFFF"/>
        </w:rPr>
        <w:t xml:space="preserve"> etc. In Northern Ireland, there are a big number of cultural tourists, as they want to find out more about Northern Ireland’s history and trouble.</w:t>
      </w:r>
      <w:r w:rsidR="004B6FF8">
        <w:rPr>
          <w:rFonts w:asciiTheme="minorHAnsi" w:hAnsiTheme="minorHAnsi" w:cstheme="minorHAnsi"/>
          <w:color w:val="202124"/>
          <w:sz w:val="24"/>
          <w:szCs w:val="24"/>
          <w:shd w:val="clear" w:color="auto" w:fill="FFFFFF"/>
        </w:rPr>
        <w:t xml:space="preserve"> There is a city sightseeing bus tour that travels around Belfast, outlining all the troubled past and how it has improved over the years. This proves to be popular with </w:t>
      </w:r>
      <w:r w:rsidR="00FE0A4F">
        <w:rPr>
          <w:rFonts w:asciiTheme="minorHAnsi" w:hAnsiTheme="minorHAnsi" w:cstheme="minorHAnsi"/>
          <w:color w:val="202124"/>
          <w:sz w:val="24"/>
          <w:szCs w:val="24"/>
          <w:shd w:val="clear" w:color="auto" w:fill="FFFFFF"/>
        </w:rPr>
        <w:t>tourists. (2</w:t>
      </w:r>
      <w:r w:rsidR="00C31C13">
        <w:rPr>
          <w:rFonts w:asciiTheme="minorHAnsi" w:hAnsiTheme="minorHAnsi" w:cstheme="minorHAnsi"/>
          <w:color w:val="202124"/>
          <w:sz w:val="24"/>
          <w:szCs w:val="24"/>
          <w:shd w:val="clear" w:color="auto" w:fill="FFFFFF"/>
        </w:rPr>
        <w:t xml:space="preserve">) History between Ireland and the United States has developed into a special relationship between the two nations. Before the COVID pandemic, American tourists came to Northern Ireland regularly and wanted to track their ancestry roots. In fact, President </w:t>
      </w:r>
      <w:r w:rsidR="00562CD9">
        <w:rPr>
          <w:rFonts w:asciiTheme="minorHAnsi" w:hAnsiTheme="minorHAnsi" w:cstheme="minorHAnsi"/>
          <w:color w:val="202124"/>
          <w:sz w:val="24"/>
          <w:szCs w:val="24"/>
          <w:shd w:val="clear" w:color="auto" w:fill="FFFFFF"/>
        </w:rPr>
        <w:t>Woodrow Wilson was born in St</w:t>
      </w:r>
      <w:r w:rsidR="00562CD9" w:rsidRPr="00562CD9">
        <w:rPr>
          <w:rFonts w:ascii="Times New Roman" w:hAnsi="Times New Roman"/>
          <w:sz w:val="24"/>
          <w:szCs w:val="24"/>
        </w:rPr>
        <w:fldChar w:fldCharType="begin"/>
      </w:r>
      <w:r w:rsidR="00562CD9" w:rsidRPr="00562CD9">
        <w:rPr>
          <w:rFonts w:ascii="Times New Roman" w:hAnsi="Times New Roman"/>
          <w:sz w:val="24"/>
          <w:szCs w:val="24"/>
        </w:rPr>
        <w:instrText xml:space="preserve"> INCLUDEPICTURE "https://upload.wikimedia.org/wikipedia/commons/5/53/Thomas_Woodrow_Wilson%2C_Harris_%26_Ewing_bw_photo_portrait%2C_1919.jpg" \* MERGEFORMATINET </w:instrText>
      </w:r>
      <w:r w:rsidR="00562CD9" w:rsidRPr="00562CD9">
        <w:rPr>
          <w:rFonts w:ascii="Times New Roman" w:hAnsi="Times New Roman"/>
          <w:sz w:val="24"/>
          <w:szCs w:val="24"/>
        </w:rPr>
        <w:fldChar w:fldCharType="end"/>
      </w:r>
      <w:r w:rsidR="00562CD9">
        <w:rPr>
          <w:rFonts w:asciiTheme="minorHAnsi" w:hAnsiTheme="minorHAnsi" w:cstheme="minorHAnsi"/>
          <w:color w:val="202124"/>
          <w:sz w:val="24"/>
          <w:szCs w:val="24"/>
          <w:shd w:val="clear" w:color="auto" w:fill="FFFFFF"/>
        </w:rPr>
        <w:t>rabane, Tyrone. His family moved to the USA, raised him there and grew up to be the 28</w:t>
      </w:r>
      <w:r w:rsidR="00562CD9" w:rsidRPr="00562CD9">
        <w:rPr>
          <w:rFonts w:asciiTheme="minorHAnsi" w:hAnsiTheme="minorHAnsi" w:cstheme="minorHAnsi"/>
          <w:color w:val="202124"/>
          <w:sz w:val="24"/>
          <w:szCs w:val="24"/>
          <w:shd w:val="clear" w:color="auto" w:fill="FFFFFF"/>
          <w:vertAlign w:val="superscript"/>
        </w:rPr>
        <w:t>th</w:t>
      </w:r>
      <w:r w:rsidR="00562CD9">
        <w:rPr>
          <w:rFonts w:asciiTheme="minorHAnsi" w:hAnsiTheme="minorHAnsi" w:cstheme="minorHAnsi"/>
          <w:color w:val="202124"/>
          <w:sz w:val="24"/>
          <w:szCs w:val="24"/>
          <w:shd w:val="clear" w:color="auto" w:fill="FFFFFF"/>
        </w:rPr>
        <w:t xml:space="preserve"> US President. More interesting history of the President can be found on the White House website. (</w:t>
      </w:r>
      <w:r w:rsidR="00211C40">
        <w:rPr>
          <w:rFonts w:asciiTheme="minorHAnsi" w:hAnsiTheme="minorHAnsi" w:cstheme="minorHAnsi"/>
          <w:color w:val="202124"/>
          <w:sz w:val="24"/>
          <w:szCs w:val="24"/>
          <w:shd w:val="clear" w:color="auto" w:fill="FFFFFF"/>
        </w:rPr>
        <w:t>13</w:t>
      </w:r>
      <w:r w:rsidR="00562CD9">
        <w:rPr>
          <w:rFonts w:asciiTheme="minorHAnsi" w:hAnsiTheme="minorHAnsi" w:cstheme="minorHAnsi"/>
          <w:color w:val="202124"/>
          <w:sz w:val="24"/>
          <w:szCs w:val="24"/>
          <w:shd w:val="clear" w:color="auto" w:fill="FFFFFF"/>
        </w:rPr>
        <w:t xml:space="preserve">) </w:t>
      </w:r>
    </w:p>
    <w:p w14:paraId="3F4A6EAE" w14:textId="50940899" w:rsidR="00122FA7" w:rsidRDefault="00122FA7" w:rsidP="00E35190">
      <w:pPr>
        <w:rPr>
          <w:rFonts w:asciiTheme="minorHAnsi" w:hAnsiTheme="minorHAnsi" w:cstheme="minorHAnsi"/>
          <w:color w:val="202124"/>
          <w:sz w:val="24"/>
          <w:szCs w:val="24"/>
          <w:shd w:val="clear" w:color="auto" w:fill="FFFFFF"/>
        </w:rPr>
      </w:pPr>
    </w:p>
    <w:p w14:paraId="7543D292" w14:textId="583A9751" w:rsidR="00122FA7" w:rsidRPr="00C11B14" w:rsidRDefault="000F726C" w:rsidP="00E35190">
      <w:pPr>
        <w:rPr>
          <w:rFonts w:asciiTheme="minorHAnsi" w:hAnsiTheme="minorHAnsi" w:cstheme="minorHAnsi"/>
          <w:color w:val="202124"/>
          <w:sz w:val="24"/>
          <w:szCs w:val="24"/>
          <w:shd w:val="clear" w:color="auto" w:fill="FFFFFF"/>
        </w:rPr>
      </w:pPr>
      <w:r>
        <w:rPr>
          <w:rFonts w:asciiTheme="minorHAnsi" w:hAnsiTheme="minorHAnsi" w:cstheme="minorHAnsi"/>
          <w:noProof/>
          <w:color w:val="202124"/>
          <w:sz w:val="24"/>
          <w:szCs w:val="24"/>
          <w:shd w:val="clear" w:color="auto" w:fill="FFFFFF"/>
        </w:rPr>
        <w:drawing>
          <wp:inline distT="0" distB="0" distL="0" distR="0" wp14:anchorId="5ACBEF91" wp14:editId="58653CC4">
            <wp:extent cx="5731510" cy="3512820"/>
            <wp:effectExtent l="0" t="0" r="0" b="508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12820"/>
                    </a:xfrm>
                    <a:prstGeom prst="rect">
                      <a:avLst/>
                    </a:prstGeom>
                  </pic:spPr>
                </pic:pic>
              </a:graphicData>
            </a:graphic>
          </wp:inline>
        </w:drawing>
      </w:r>
    </w:p>
    <w:p w14:paraId="357C912A" w14:textId="19983FCC" w:rsidR="0034532F" w:rsidRDefault="000F726C" w:rsidP="00E35190">
      <w:pPr>
        <w:rPr>
          <w:rFonts w:asciiTheme="minorHAnsi" w:hAnsiTheme="minorHAnsi" w:cstheme="minorHAnsi"/>
          <w:color w:val="202124"/>
          <w:sz w:val="24"/>
          <w:szCs w:val="24"/>
          <w:shd w:val="clear" w:color="auto" w:fill="FFFFFF"/>
        </w:rPr>
      </w:pPr>
      <w:r>
        <w:rPr>
          <w:rFonts w:asciiTheme="minorHAnsi" w:hAnsiTheme="minorHAnsi" w:cstheme="minorHAnsi"/>
          <w:color w:val="202124"/>
          <w:sz w:val="24"/>
          <w:szCs w:val="24"/>
          <w:shd w:val="clear" w:color="auto" w:fill="FFFFFF"/>
        </w:rPr>
        <w:t>Statistics for Tourism in Northern Ireland in 2019 are shown above. (</w:t>
      </w:r>
      <w:r w:rsidR="00211C40">
        <w:rPr>
          <w:rFonts w:asciiTheme="minorHAnsi" w:hAnsiTheme="minorHAnsi" w:cstheme="minorHAnsi"/>
          <w:color w:val="202124"/>
          <w:sz w:val="24"/>
          <w:szCs w:val="24"/>
          <w:shd w:val="clear" w:color="auto" w:fill="FFFFFF"/>
        </w:rPr>
        <w:t>8</w:t>
      </w:r>
      <w:r>
        <w:rPr>
          <w:rFonts w:asciiTheme="minorHAnsi" w:hAnsiTheme="minorHAnsi" w:cstheme="minorHAnsi"/>
          <w:color w:val="202124"/>
          <w:sz w:val="24"/>
          <w:szCs w:val="24"/>
          <w:shd w:val="clear" w:color="auto" w:fill="FFFFFF"/>
        </w:rPr>
        <w:t>)</w:t>
      </w:r>
    </w:p>
    <w:p w14:paraId="3196DC36" w14:textId="5E4BF0F0" w:rsidR="00F87674" w:rsidRDefault="00CE534A" w:rsidP="0057132B">
      <w:pPr>
        <w:rPr>
          <w:rFonts w:asciiTheme="minorHAnsi" w:hAnsiTheme="minorHAnsi" w:cstheme="minorHAnsi"/>
          <w:color w:val="202124"/>
          <w:sz w:val="24"/>
          <w:szCs w:val="24"/>
          <w:shd w:val="clear" w:color="auto" w:fill="FFFFFF"/>
        </w:rPr>
      </w:pPr>
      <w:r>
        <w:rPr>
          <w:rFonts w:asciiTheme="minorHAnsi" w:hAnsiTheme="minorHAnsi" w:cstheme="minorHAnsi"/>
          <w:noProof/>
          <w:color w:val="202124"/>
          <w:sz w:val="24"/>
          <w:szCs w:val="24"/>
          <w:shd w:val="clear" w:color="auto" w:fill="FFFFFF"/>
        </w:rPr>
        <w:lastRenderedPageBreak/>
        <w:drawing>
          <wp:inline distT="0" distB="0" distL="0" distR="0" wp14:anchorId="22670141" wp14:editId="3AD12828">
            <wp:extent cx="6164580" cy="1759974"/>
            <wp:effectExtent l="25400" t="0" r="33020" b="571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8343B0" w14:textId="679B2FF1" w:rsidR="003F203F" w:rsidRDefault="00CE534A" w:rsidP="0057132B">
      <w:pPr>
        <w:rPr>
          <w:rFonts w:asciiTheme="minorHAnsi" w:hAnsiTheme="minorHAnsi"/>
          <w:sz w:val="24"/>
          <w:szCs w:val="24"/>
        </w:rPr>
      </w:pPr>
      <w:r>
        <w:rPr>
          <w:rFonts w:asciiTheme="minorHAnsi" w:hAnsiTheme="minorHAnsi"/>
          <w:noProof/>
          <w:sz w:val="24"/>
          <w:szCs w:val="24"/>
        </w:rPr>
        <w:drawing>
          <wp:inline distT="0" distB="0" distL="0" distR="0" wp14:anchorId="478B20A5" wp14:editId="6FF93C9C">
            <wp:extent cx="6164580" cy="1374140"/>
            <wp:effectExtent l="25400" t="0" r="7620" b="1016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B717261" w14:textId="65B34FDF" w:rsidR="00CE534A" w:rsidRPr="00CE534A" w:rsidRDefault="00CE534A" w:rsidP="00CE534A">
      <w:pPr>
        <w:rPr>
          <w:rFonts w:asciiTheme="minorHAnsi" w:hAnsiTheme="minorHAnsi"/>
          <w:sz w:val="24"/>
          <w:szCs w:val="24"/>
        </w:rPr>
      </w:pPr>
      <w:r>
        <w:rPr>
          <w:rFonts w:asciiTheme="minorHAnsi" w:hAnsiTheme="minorHAnsi"/>
          <w:noProof/>
          <w:sz w:val="24"/>
          <w:szCs w:val="24"/>
        </w:rPr>
        <w:drawing>
          <wp:inline distT="0" distB="0" distL="0" distR="0" wp14:anchorId="0F59A1A8" wp14:editId="717D7434">
            <wp:extent cx="6322060" cy="2212238"/>
            <wp:effectExtent l="25400" t="0" r="15240" b="10795"/>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r>
        <w:rPr>
          <w:rFonts w:asciiTheme="minorHAnsi" w:hAnsiTheme="minorHAnsi"/>
          <w:sz w:val="24"/>
          <w:szCs w:val="24"/>
        </w:rPr>
        <w:t xml:space="preserve">    </w:t>
      </w:r>
      <w:r w:rsidRPr="00CE534A">
        <w:rPr>
          <w:rFonts w:asciiTheme="minorHAnsi" w:hAnsiTheme="minorHAnsi"/>
          <w:sz w:val="24"/>
          <w:szCs w:val="24"/>
        </w:rPr>
        <w:t xml:space="preserve">Generational segmentation is important for consideration. A vast array of tourists come to </w:t>
      </w:r>
      <w:r>
        <w:rPr>
          <w:rFonts w:asciiTheme="minorHAnsi" w:hAnsiTheme="minorHAnsi"/>
          <w:sz w:val="24"/>
          <w:szCs w:val="24"/>
        </w:rPr>
        <w:t xml:space="preserve">             </w:t>
      </w:r>
      <w:r w:rsidRPr="00CE534A">
        <w:rPr>
          <w:rFonts w:asciiTheme="minorHAnsi" w:hAnsiTheme="minorHAnsi"/>
          <w:sz w:val="24"/>
          <w:szCs w:val="24"/>
        </w:rPr>
        <w:t>Northern Ireland every year. There are the Silent Generation (pre-1944), Baby Boomers (1944-1964), Generation X (1965-1979), Millennials (1980-1994), Generation Z (1995-2009), and Generation Alpha (2010 onwards). As the country has had so much history, older people like to come and get some insight. However, younger people also come for the sightseeing and tourist attractions. There would not necessarily be one type of generation visiting the country, everyone visits.</w:t>
      </w:r>
    </w:p>
    <w:p w14:paraId="5F92A374" w14:textId="17957D79" w:rsidR="00CE534A" w:rsidRDefault="00CE534A" w:rsidP="0057132B">
      <w:pPr>
        <w:rPr>
          <w:rFonts w:asciiTheme="minorHAnsi" w:hAnsiTheme="minorHAnsi"/>
          <w:sz w:val="24"/>
          <w:szCs w:val="24"/>
        </w:rPr>
      </w:pPr>
    </w:p>
    <w:p w14:paraId="552B9674" w14:textId="77777777" w:rsidR="00CE534A" w:rsidRDefault="00CE534A" w:rsidP="00CE534A">
      <w:pPr>
        <w:rPr>
          <w:rFonts w:asciiTheme="minorHAnsi" w:hAnsiTheme="minorHAnsi"/>
          <w:sz w:val="24"/>
          <w:szCs w:val="24"/>
        </w:rPr>
      </w:pPr>
    </w:p>
    <w:p w14:paraId="12E8D0AE" w14:textId="2EB0F582" w:rsidR="003F203F" w:rsidRDefault="00CE534A" w:rsidP="0057132B">
      <w:pPr>
        <w:rPr>
          <w:rFonts w:asciiTheme="minorHAnsi" w:hAnsiTheme="minorHAnsi"/>
          <w:sz w:val="24"/>
          <w:szCs w:val="24"/>
        </w:rPr>
      </w:pPr>
      <w:r w:rsidRPr="00CE534A">
        <w:rPr>
          <w:rFonts w:asciiTheme="minorHAnsi" w:hAnsiTheme="minorHAnsi"/>
          <w:sz w:val="24"/>
          <w:szCs w:val="24"/>
        </w:rPr>
        <w:t>Psychographics are involved with this industry too. It involves social classes, lifestyles and personalities. Northern Ireland is a diverse country as previously mentioned, so there is a mixture of social classes and different personalities. For example, some hotels in the country are more budget-friendly than others. This can be good for tourists who are perhaps only staying for a night or if they do not have much money to spend. However, there are many four- and five-star hotels in Northern Ireland. For example, the five-star Culloden and four-star Grand Central. Both hotels are owned by the Hastings Hotels group, something that proves to be luxury for tourists. (</w:t>
      </w:r>
      <w:r w:rsidR="00211C40">
        <w:rPr>
          <w:rFonts w:asciiTheme="minorHAnsi" w:hAnsiTheme="minorHAnsi"/>
          <w:sz w:val="24"/>
          <w:szCs w:val="24"/>
        </w:rPr>
        <w:t>5</w:t>
      </w:r>
      <w:r w:rsidRPr="00CE534A">
        <w:rPr>
          <w:rFonts w:asciiTheme="minorHAnsi" w:hAnsiTheme="minorHAnsi"/>
          <w:sz w:val="24"/>
          <w:szCs w:val="24"/>
        </w:rPr>
        <w:t xml:space="preserve">) </w:t>
      </w:r>
    </w:p>
    <w:p w14:paraId="102CB356" w14:textId="77777777" w:rsidR="00CE534A" w:rsidRDefault="00CE534A" w:rsidP="0057132B">
      <w:pPr>
        <w:rPr>
          <w:rFonts w:asciiTheme="minorHAnsi" w:hAnsiTheme="minorHAnsi"/>
          <w:sz w:val="24"/>
          <w:szCs w:val="24"/>
        </w:rPr>
      </w:pPr>
    </w:p>
    <w:p w14:paraId="6F74179A" w14:textId="1845CB0C" w:rsidR="000F726C" w:rsidRDefault="000B54D0" w:rsidP="00E35190">
      <w:pPr>
        <w:rPr>
          <w:rFonts w:asciiTheme="minorHAnsi" w:hAnsiTheme="minorHAnsi" w:cstheme="minorHAnsi"/>
          <w:color w:val="202124"/>
          <w:sz w:val="24"/>
          <w:szCs w:val="24"/>
          <w:shd w:val="clear" w:color="auto" w:fill="FFFFFF"/>
        </w:rPr>
      </w:pPr>
      <w:r>
        <w:rPr>
          <w:rFonts w:asciiTheme="minorHAnsi" w:hAnsiTheme="minorHAnsi" w:cstheme="minorHAnsi"/>
          <w:noProof/>
          <w:color w:val="202124"/>
          <w:sz w:val="24"/>
          <w:szCs w:val="24"/>
          <w:shd w:val="clear" w:color="auto" w:fill="FFFFFF"/>
        </w:rPr>
        <w:lastRenderedPageBreak/>
        <w:drawing>
          <wp:inline distT="0" distB="0" distL="0" distR="0" wp14:anchorId="488B5C22" wp14:editId="59DE6A41">
            <wp:extent cx="5889523" cy="3855474"/>
            <wp:effectExtent l="25400" t="0" r="2921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p w14:paraId="5DA2FC88" w14:textId="36A70FCE" w:rsidR="002B787D" w:rsidRPr="002B787D" w:rsidRDefault="002B787D" w:rsidP="002B787D">
      <w:pPr>
        <w:rPr>
          <w:rFonts w:ascii="Times New Roman" w:hAnsi="Times New Roman"/>
          <w:sz w:val="24"/>
          <w:szCs w:val="24"/>
        </w:rPr>
      </w:pPr>
    </w:p>
    <w:p w14:paraId="6B839017" w14:textId="6FDF07CE" w:rsidR="0034532F" w:rsidRPr="00E35190" w:rsidRDefault="00772F65" w:rsidP="00E35190">
      <w:pPr>
        <w:rPr>
          <w:rFonts w:asciiTheme="minorHAnsi" w:hAnsiTheme="minorHAnsi" w:cstheme="minorHAnsi"/>
          <w:sz w:val="24"/>
          <w:szCs w:val="24"/>
        </w:rPr>
      </w:pPr>
      <w:r>
        <w:rPr>
          <w:rFonts w:ascii="Times New Roman" w:hAnsi="Times New Roman"/>
          <w:noProof/>
          <w:sz w:val="24"/>
          <w:szCs w:val="24"/>
        </w:rPr>
        <mc:AlternateContent>
          <mc:Choice Requires="wps">
            <w:drawing>
              <wp:anchor distT="0" distB="0" distL="114300" distR="114300" simplePos="0" relativeHeight="251664384" behindDoc="0" locked="0" layoutInCell="1" allowOverlap="1" wp14:anchorId="5A3B5715" wp14:editId="5FF3CF5B">
                <wp:simplePos x="0" y="0"/>
                <wp:positionH relativeFrom="column">
                  <wp:posOffset>584791</wp:posOffset>
                </wp:positionH>
                <wp:positionV relativeFrom="paragraph">
                  <wp:posOffset>2870185</wp:posOffset>
                </wp:positionV>
                <wp:extent cx="446567" cy="340242"/>
                <wp:effectExtent l="0" t="0" r="10795" b="15875"/>
                <wp:wrapNone/>
                <wp:docPr id="16" name="Text Box 16"/>
                <wp:cNvGraphicFramePr/>
                <a:graphic xmlns:a="http://schemas.openxmlformats.org/drawingml/2006/main">
                  <a:graphicData uri="http://schemas.microsoft.com/office/word/2010/wordprocessingShape">
                    <wps:wsp>
                      <wps:cNvSpPr txBox="1"/>
                      <wps:spPr>
                        <a:xfrm>
                          <a:off x="0" y="0"/>
                          <a:ext cx="446567" cy="340242"/>
                        </a:xfrm>
                        <a:prstGeom prst="rect">
                          <a:avLst/>
                        </a:prstGeom>
                        <a:solidFill>
                          <a:schemeClr val="lt1"/>
                        </a:solidFill>
                        <a:ln w="6350">
                          <a:solidFill>
                            <a:prstClr val="black"/>
                          </a:solidFill>
                        </a:ln>
                      </wps:spPr>
                      <wps:txbx>
                        <w:txbxContent>
                          <w:p w14:paraId="7C8DAE46" w14:textId="00C4E00C" w:rsidR="00772F65" w:rsidRPr="00772F65" w:rsidRDefault="00772F65">
                            <w:pPr>
                              <w:rPr>
                                <w:rFonts w:asciiTheme="minorHAnsi" w:hAnsiTheme="minorHAnsi" w:cstheme="minorHAnsi"/>
                                <w:b/>
                                <w:bCs/>
                                <w:i/>
                                <w:iCs/>
                                <w:color w:val="FF0000"/>
                                <w:sz w:val="24"/>
                                <w:szCs w:val="21"/>
                              </w:rPr>
                            </w:pPr>
                            <w:r>
                              <w:rPr>
                                <w:rFonts w:asciiTheme="minorHAnsi" w:hAnsiTheme="minorHAnsi" w:cstheme="minorHAnsi"/>
                                <w:b/>
                                <w:bCs/>
                                <w:i/>
                                <w:iCs/>
                                <w:color w:val="FF0000"/>
                                <w:sz w:val="24"/>
                                <w:szCs w:val="21"/>
                              </w:rP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B5715" id="Text Box 16" o:spid="_x0000_s1029" type="#_x0000_t202" style="position:absolute;margin-left:46.05pt;margin-top:226pt;width:35.15pt;height:2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" fillcolor="white [3201]" strokeweight=".5pt">
                <v:textbox>
                  <w:txbxContent>
                    <w:p w14:paraId="7C8DAE46" w14:textId="00C4E00C" w:rsidR="00772F65" w:rsidRPr="00772F65" w:rsidRDefault="00772F65">
                      <w:pPr>
                        <w:rPr>
                          <w:rFonts w:asciiTheme="minorHAnsi" w:hAnsiTheme="minorHAnsi" w:cstheme="minorHAnsi"/>
                          <w:b/>
                          <w:bCs/>
                          <w:i/>
                          <w:iCs/>
                          <w:color w:val="FF0000"/>
                          <w:sz w:val="24"/>
                          <w:szCs w:val="21"/>
                        </w:rPr>
                      </w:pPr>
                      <w:r>
                        <w:rPr>
                          <w:rFonts w:asciiTheme="minorHAnsi" w:hAnsiTheme="minorHAnsi" w:cstheme="minorHAnsi"/>
                          <w:b/>
                          <w:bCs/>
                          <w:i/>
                          <w:iCs/>
                          <w:color w:val="FF0000"/>
                          <w:sz w:val="24"/>
                          <w:szCs w:val="21"/>
                        </w:rPr>
                        <w:t>(18)</w:t>
                      </w:r>
                    </w:p>
                  </w:txbxContent>
                </v:textbox>
              </v:shape>
            </w:pict>
          </mc:Fallback>
        </mc:AlternateContent>
      </w:r>
      <w:r w:rsidR="000B54D0" w:rsidRPr="002B787D">
        <w:rPr>
          <w:rFonts w:ascii="Times New Roman" w:hAnsi="Times New Roman"/>
          <w:sz w:val="24"/>
          <w:szCs w:val="24"/>
        </w:rPr>
        <w:fldChar w:fldCharType="begin"/>
      </w:r>
      <w:r w:rsidR="000B54D0" w:rsidRPr="002B787D">
        <w:rPr>
          <w:rFonts w:ascii="Times New Roman" w:hAnsi="Times New Roman"/>
          <w:sz w:val="24"/>
          <w:szCs w:val="24"/>
        </w:rPr>
        <w:instrText xml:space="preserve"> INCLUDEPICTURE "https://tourismteacher.com/wp-content/uploads/2020/04/below-illustrates-the-range-of-potential-stakeholders-who-may-be-involved-in-sustainable.png" \* MERGEFORMATINET </w:instrText>
      </w:r>
      <w:r w:rsidR="000B54D0" w:rsidRPr="002B787D">
        <w:rPr>
          <w:rFonts w:ascii="Times New Roman" w:hAnsi="Times New Roman"/>
          <w:sz w:val="24"/>
          <w:szCs w:val="24"/>
        </w:rPr>
        <w:fldChar w:fldCharType="separate"/>
      </w:r>
      <w:r w:rsidR="000B54D0" w:rsidRPr="002B787D">
        <w:rPr>
          <w:rFonts w:ascii="Times New Roman" w:hAnsi="Times New Roman"/>
          <w:noProof/>
          <w:sz w:val="24"/>
          <w:szCs w:val="24"/>
        </w:rPr>
        <w:drawing>
          <wp:inline distT="0" distB="0" distL="0" distR="0" wp14:anchorId="76FDBF12" wp14:editId="253A07AC">
            <wp:extent cx="5731510" cy="2872105"/>
            <wp:effectExtent l="0" t="0" r="0" b="0"/>
            <wp:docPr id="8" name="Picture 8" descr="Stakeholders in tou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s in tourism"/>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872105"/>
                    </a:xfrm>
                    <a:prstGeom prst="rect">
                      <a:avLst/>
                    </a:prstGeom>
                    <a:noFill/>
                    <a:ln>
                      <a:noFill/>
                    </a:ln>
                  </pic:spPr>
                </pic:pic>
              </a:graphicData>
            </a:graphic>
          </wp:inline>
        </w:drawing>
      </w:r>
      <w:r w:rsidR="000B54D0" w:rsidRPr="002B787D">
        <w:rPr>
          <w:rFonts w:ascii="Times New Roman" w:hAnsi="Times New Roman"/>
          <w:sz w:val="24"/>
          <w:szCs w:val="24"/>
        </w:rPr>
        <w:fldChar w:fldCharType="end"/>
      </w:r>
    </w:p>
    <w:p w14:paraId="783D2FAF" w14:textId="77777777" w:rsidR="000B54D0" w:rsidRDefault="000B54D0" w:rsidP="00EF3ADD">
      <w:pPr>
        <w:jc w:val="both"/>
        <w:rPr>
          <w:rFonts w:asciiTheme="minorHAnsi" w:hAnsiTheme="minorHAnsi" w:cs="Arial"/>
          <w:color w:val="000000" w:themeColor="text1"/>
          <w:sz w:val="24"/>
          <w:szCs w:val="24"/>
        </w:rPr>
      </w:pPr>
    </w:p>
    <w:p w14:paraId="6F38A47D" w14:textId="77777777" w:rsidR="000B54D0" w:rsidRDefault="000B54D0" w:rsidP="00EF3ADD">
      <w:pPr>
        <w:jc w:val="both"/>
        <w:rPr>
          <w:rFonts w:asciiTheme="minorHAnsi" w:hAnsiTheme="minorHAnsi" w:cs="Arial"/>
          <w:color w:val="000000" w:themeColor="text1"/>
          <w:sz w:val="24"/>
          <w:szCs w:val="24"/>
        </w:rPr>
      </w:pPr>
    </w:p>
    <w:p w14:paraId="2A873C8B" w14:textId="77777777" w:rsidR="000B54D0" w:rsidRDefault="000B54D0" w:rsidP="00EF3ADD">
      <w:pPr>
        <w:jc w:val="both"/>
        <w:rPr>
          <w:rFonts w:asciiTheme="minorHAnsi" w:hAnsiTheme="minorHAnsi" w:cs="Arial"/>
          <w:color w:val="000000" w:themeColor="text1"/>
          <w:sz w:val="24"/>
          <w:szCs w:val="24"/>
        </w:rPr>
      </w:pPr>
    </w:p>
    <w:p w14:paraId="711ABB29" w14:textId="77777777" w:rsidR="000B54D0" w:rsidRDefault="000B54D0" w:rsidP="00EF3ADD">
      <w:pPr>
        <w:jc w:val="both"/>
        <w:rPr>
          <w:rFonts w:asciiTheme="minorHAnsi" w:hAnsiTheme="minorHAnsi" w:cs="Arial"/>
          <w:color w:val="000000" w:themeColor="text1"/>
          <w:sz w:val="24"/>
          <w:szCs w:val="24"/>
        </w:rPr>
      </w:pPr>
    </w:p>
    <w:p w14:paraId="54083D70" w14:textId="413A5D29" w:rsidR="000B54D0" w:rsidRDefault="000B54D0" w:rsidP="00EF3ADD">
      <w:pPr>
        <w:jc w:val="both"/>
        <w:rPr>
          <w:rFonts w:asciiTheme="minorHAnsi" w:hAnsiTheme="minorHAnsi" w:cs="Arial"/>
          <w:color w:val="000000" w:themeColor="text1"/>
          <w:sz w:val="24"/>
          <w:szCs w:val="24"/>
        </w:rPr>
      </w:pPr>
    </w:p>
    <w:p w14:paraId="6CDF324F" w14:textId="3753082B" w:rsidR="000B54D0" w:rsidRDefault="000B54D0" w:rsidP="00EF3ADD">
      <w:pPr>
        <w:jc w:val="both"/>
        <w:rPr>
          <w:rFonts w:asciiTheme="minorHAnsi" w:hAnsiTheme="minorHAnsi" w:cs="Arial"/>
          <w:color w:val="000000" w:themeColor="text1"/>
          <w:sz w:val="24"/>
          <w:szCs w:val="24"/>
        </w:rPr>
      </w:pPr>
    </w:p>
    <w:p w14:paraId="3110B30C" w14:textId="77777777" w:rsidR="000B54D0" w:rsidRDefault="000B54D0" w:rsidP="00EF3ADD">
      <w:pPr>
        <w:jc w:val="both"/>
        <w:rPr>
          <w:rFonts w:asciiTheme="minorHAnsi" w:hAnsiTheme="minorHAnsi" w:cs="Arial"/>
          <w:color w:val="000000" w:themeColor="text1"/>
          <w:sz w:val="24"/>
          <w:szCs w:val="24"/>
        </w:rPr>
      </w:pPr>
    </w:p>
    <w:p w14:paraId="0174048B" w14:textId="77777777" w:rsidR="000B54D0" w:rsidRDefault="000B54D0" w:rsidP="00EF3ADD">
      <w:pPr>
        <w:jc w:val="both"/>
        <w:rPr>
          <w:rFonts w:asciiTheme="minorHAnsi" w:hAnsiTheme="minorHAnsi" w:cs="Arial"/>
          <w:color w:val="000000" w:themeColor="text1"/>
          <w:sz w:val="24"/>
          <w:szCs w:val="24"/>
        </w:rPr>
      </w:pPr>
    </w:p>
    <w:p w14:paraId="75325DB7" w14:textId="77777777" w:rsidR="000B54D0" w:rsidRDefault="000B54D0" w:rsidP="00EF3ADD">
      <w:pPr>
        <w:jc w:val="both"/>
        <w:rPr>
          <w:rFonts w:asciiTheme="minorHAnsi" w:hAnsiTheme="minorHAnsi" w:cs="Arial"/>
          <w:color w:val="000000" w:themeColor="text1"/>
          <w:sz w:val="24"/>
          <w:szCs w:val="24"/>
        </w:rPr>
      </w:pPr>
    </w:p>
    <w:p w14:paraId="3BD18E0C" w14:textId="714340FE" w:rsidR="000F26E9" w:rsidRDefault="000F26E9" w:rsidP="00EF3ADD">
      <w:pPr>
        <w:jc w:val="both"/>
        <w:rPr>
          <w:rFonts w:asciiTheme="minorHAnsi" w:hAnsiTheme="minorHAnsi" w:cs="Arial"/>
          <w:color w:val="000000" w:themeColor="text1"/>
          <w:sz w:val="24"/>
          <w:szCs w:val="24"/>
        </w:rPr>
      </w:pPr>
    </w:p>
    <w:p w14:paraId="593CD925" w14:textId="72C75603" w:rsidR="005943BF" w:rsidRDefault="00BA03F1" w:rsidP="00EF3ADD">
      <w:pPr>
        <w:jc w:val="both"/>
        <w:rPr>
          <w:rFonts w:asciiTheme="minorHAnsi" w:hAnsiTheme="minorHAnsi" w:cs="Arial"/>
          <w:color w:val="000000" w:themeColor="text1"/>
          <w:sz w:val="24"/>
          <w:szCs w:val="24"/>
        </w:rPr>
      </w:pPr>
      <w:r>
        <w:rPr>
          <w:rFonts w:asciiTheme="minorHAnsi" w:hAnsiTheme="minorHAnsi" w:cs="Arial"/>
          <w:noProof/>
          <w:color w:val="FF0000"/>
          <w:sz w:val="28"/>
          <w:szCs w:val="28"/>
        </w:rPr>
        <w:lastRenderedPageBreak/>
        <w:drawing>
          <wp:inline distT="0" distB="0" distL="0" distR="0" wp14:anchorId="643BA860" wp14:editId="78C810C2">
            <wp:extent cx="6026785" cy="2062716"/>
            <wp:effectExtent l="25400" t="0" r="31115"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BAF9A45" w14:textId="04DE0913" w:rsidR="00EF3ADD" w:rsidRPr="00D91C4C" w:rsidRDefault="00BA03F1" w:rsidP="00EF3ADD">
      <w:pPr>
        <w:jc w:val="both"/>
        <w:rPr>
          <w:rFonts w:asciiTheme="minorHAnsi" w:hAnsiTheme="minorHAnsi" w:cs="Arial"/>
          <w:color w:val="000000" w:themeColor="text1"/>
          <w:sz w:val="24"/>
          <w:szCs w:val="24"/>
        </w:rPr>
      </w:pPr>
      <w:r>
        <w:rPr>
          <w:rFonts w:asciiTheme="minorHAnsi" w:hAnsiTheme="minorHAnsi" w:cs="Arial"/>
          <w:noProof/>
          <w:sz w:val="28"/>
          <w:szCs w:val="28"/>
        </w:rPr>
        <w:drawing>
          <wp:inline distT="0" distB="0" distL="0" distR="0" wp14:anchorId="688FCD1E" wp14:editId="45B0F758">
            <wp:extent cx="5731510" cy="2356485"/>
            <wp:effectExtent l="25400" t="0" r="889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14:paraId="10EE0F2A" w14:textId="2D3BD43D" w:rsidR="00EF3ADD" w:rsidRDefault="00D91C4C" w:rsidP="00EF3ADD">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In the tourism industry, there are social, economic and environmental impacts. They all have positive and negative areas involved; however, they are always there. For social impacts, a positive would</w:t>
      </w:r>
      <w:r w:rsidR="0000769E">
        <w:rPr>
          <w:rFonts w:asciiTheme="minorHAnsi" w:hAnsiTheme="minorHAnsi" w:cs="Arial"/>
          <w:color w:val="000000" w:themeColor="text1"/>
          <w:sz w:val="24"/>
          <w:szCs w:val="24"/>
        </w:rPr>
        <w:t xml:space="preserve"> be bringing communities together. Having tourists come to Northern Ireland creates diversity and lets both sides of the community see what they do. However, a negative could be religion. Northern Ireland already has a troubled past with religion, so having tourists questioning it may be offensive to some people. Environmental impacts are important for Northern Ireland. A positive would be the development of AONB’s, something that the country has many of. With tourists exploring these, it will make them want to come back. A negative impact for the environment would be physical erosion. The Giant’s Causeway is becoming victim to this, as tourists and the public are walking on the columns. In years to come, this could dissolve to nothing</w:t>
      </w:r>
      <w:r w:rsidR="008A2E96">
        <w:rPr>
          <w:rFonts w:asciiTheme="minorHAnsi" w:hAnsiTheme="minorHAnsi" w:cs="Arial"/>
          <w:color w:val="000000" w:themeColor="text1"/>
          <w:sz w:val="24"/>
          <w:szCs w:val="24"/>
        </w:rPr>
        <w:t xml:space="preserve">. Economic impacts are taken seriously. A positive impact would be the creation of more jobs in the tourism sector. If tourists flock to a seaside resort, businesses will thrive, and jobs will be created. A negative could be the cost. Since Brexit, there has been an increase in price, something that may have an impact on tourists buying items. </w:t>
      </w:r>
    </w:p>
    <w:p w14:paraId="6B49FCAD" w14:textId="106F74DB" w:rsidR="008A2E96" w:rsidRDefault="008A2E96" w:rsidP="00EF3ADD">
      <w:pPr>
        <w:jc w:val="both"/>
        <w:rPr>
          <w:rFonts w:asciiTheme="minorHAnsi" w:hAnsiTheme="minorHAnsi" w:cs="Arial"/>
          <w:color w:val="000000" w:themeColor="text1"/>
          <w:sz w:val="24"/>
          <w:szCs w:val="24"/>
        </w:rPr>
      </w:pPr>
    </w:p>
    <w:p w14:paraId="1EE2C0B7" w14:textId="25A5FF29" w:rsidR="008A2E96" w:rsidRPr="00D91C4C" w:rsidRDefault="008A2E96" w:rsidP="00EF3ADD">
      <w:pPr>
        <w:jc w:val="both"/>
        <w:rPr>
          <w:rFonts w:asciiTheme="minorHAnsi" w:hAnsiTheme="minorHAnsi" w:cs="Arial"/>
          <w:color w:val="000000" w:themeColor="text1"/>
          <w:sz w:val="24"/>
          <w:szCs w:val="24"/>
        </w:rPr>
      </w:pPr>
      <w:r>
        <w:rPr>
          <w:rFonts w:asciiTheme="minorHAnsi" w:hAnsiTheme="minorHAnsi" w:cs="Arial"/>
          <w:color w:val="000000" w:themeColor="text1"/>
          <w:sz w:val="24"/>
          <w:szCs w:val="24"/>
        </w:rPr>
        <w:t>In conclusion, Northern Ireland’s future looks bright for the international tourism market, as there is so much to do and see, as well as the historic connections it has with nations all over the world. The tourism market is lucky to have Northern Ireland connected, as the numbers reflect its popularity. The industry will look forward to its con</w:t>
      </w:r>
      <w:r w:rsidR="00FE0A4F">
        <w:rPr>
          <w:rFonts w:asciiTheme="minorHAnsi" w:hAnsiTheme="minorHAnsi" w:cs="Arial"/>
          <w:color w:val="000000" w:themeColor="text1"/>
          <w:sz w:val="24"/>
          <w:szCs w:val="24"/>
        </w:rPr>
        <w:t>tinued success.</w:t>
      </w:r>
    </w:p>
    <w:p w14:paraId="714A29CB" w14:textId="45323C45" w:rsidR="00EF3ADD" w:rsidRDefault="00EF3ADD" w:rsidP="00EF3ADD">
      <w:pPr>
        <w:jc w:val="both"/>
        <w:rPr>
          <w:rFonts w:asciiTheme="minorHAnsi" w:hAnsiTheme="minorHAnsi" w:cs="Arial"/>
          <w:sz w:val="28"/>
          <w:szCs w:val="28"/>
        </w:rPr>
      </w:pPr>
    </w:p>
    <w:p w14:paraId="333EEFB8" w14:textId="6E1DBB07" w:rsidR="00EF3ADD" w:rsidRPr="00EF3ADD" w:rsidRDefault="00EF3ADD" w:rsidP="00EF3ADD">
      <w:pPr>
        <w:jc w:val="both"/>
        <w:rPr>
          <w:rFonts w:asciiTheme="minorHAnsi" w:hAnsiTheme="minorHAnsi" w:cs="Arial"/>
          <w:sz w:val="28"/>
          <w:szCs w:val="28"/>
        </w:rPr>
      </w:pPr>
    </w:p>
    <w:p w14:paraId="6FEA428A" w14:textId="5E4BB740" w:rsidR="00EF3ADD" w:rsidRDefault="00EF3ADD"/>
    <w:p w14:paraId="4DEBD82D" w14:textId="77777777" w:rsidR="00FE0A4F" w:rsidRDefault="00FE0A4F" w:rsidP="00FE0A4F"/>
    <w:p w14:paraId="4FF0A164" w14:textId="10E38359" w:rsidR="00FE0A4F" w:rsidRPr="00FE0A4F" w:rsidRDefault="00FE0A4F" w:rsidP="00FE0A4F">
      <w:pPr>
        <w:rPr>
          <w:rFonts w:asciiTheme="minorHAnsi" w:hAnsiTheme="minorHAnsi" w:cstheme="minorHAnsi"/>
          <w:b/>
          <w:bCs/>
          <w:i/>
          <w:iCs/>
          <w:sz w:val="32"/>
          <w:szCs w:val="24"/>
          <w:u w:val="single"/>
        </w:rPr>
      </w:pPr>
      <w:r>
        <w:rPr>
          <w:rFonts w:asciiTheme="minorHAnsi" w:hAnsiTheme="minorHAnsi" w:cstheme="minorHAnsi"/>
          <w:b/>
          <w:bCs/>
          <w:i/>
          <w:iCs/>
          <w:sz w:val="32"/>
          <w:szCs w:val="24"/>
          <w:u w:val="single"/>
        </w:rPr>
        <w:t>Bibliography/References</w:t>
      </w:r>
    </w:p>
    <w:p w14:paraId="2151D831" w14:textId="77777777" w:rsidR="00FE0A4F" w:rsidRDefault="00FE0A4F" w:rsidP="00FE0A4F"/>
    <w:p w14:paraId="249B7A5D" w14:textId="71DF1EB6" w:rsidR="00FE0A4F" w:rsidRPr="00FE0A4F" w:rsidRDefault="00FE0A4F" w:rsidP="00FE0A4F">
      <w:pPr>
        <w:pStyle w:val="ListParagraph"/>
        <w:numPr>
          <w:ilvl w:val="0"/>
          <w:numId w:val="1"/>
        </w:numPr>
      </w:pPr>
      <w:r w:rsidRPr="00FE0A4F">
        <w:rPr>
          <w:rFonts w:asciiTheme="minorHAnsi" w:hAnsiTheme="minorHAnsi"/>
          <w:sz w:val="24"/>
          <w:szCs w:val="21"/>
        </w:rPr>
        <w:t xml:space="preserve">Barry’s Amusements (2020) Available at: </w:t>
      </w:r>
      <w:hyperlink r:id="rId43" w:history="1">
        <w:r w:rsidRPr="00FE0A4F">
          <w:rPr>
            <w:rStyle w:val="Hyperlink"/>
            <w:rFonts w:asciiTheme="minorHAnsi" w:hAnsiTheme="minorHAnsi"/>
            <w:sz w:val="24"/>
            <w:szCs w:val="21"/>
          </w:rPr>
          <w:t>https://barrysamusements.com/</w:t>
        </w:r>
      </w:hyperlink>
      <w:r w:rsidRPr="00FE0A4F">
        <w:rPr>
          <w:rFonts w:asciiTheme="minorHAnsi" w:hAnsiTheme="minorHAnsi"/>
          <w:sz w:val="24"/>
          <w:szCs w:val="21"/>
        </w:rPr>
        <w:t xml:space="preserve"> Accessed: 3/12/20</w:t>
      </w:r>
    </w:p>
    <w:p w14:paraId="69DBAAE8" w14:textId="77777777" w:rsidR="00FE0A4F" w:rsidRDefault="00FE0A4F" w:rsidP="00FE0A4F">
      <w:pPr>
        <w:pStyle w:val="ListParagraph"/>
        <w:rPr>
          <w:rFonts w:asciiTheme="minorHAnsi" w:hAnsiTheme="minorHAnsi" w:cstheme="minorHAnsi"/>
          <w:sz w:val="24"/>
          <w:szCs w:val="21"/>
        </w:rPr>
      </w:pPr>
    </w:p>
    <w:p w14:paraId="7BB204C5" w14:textId="627E221A" w:rsidR="00FE0A4F" w:rsidRDefault="00FE0A4F" w:rsidP="00FE0A4F">
      <w:pPr>
        <w:pStyle w:val="ListParagraph"/>
        <w:numPr>
          <w:ilvl w:val="0"/>
          <w:numId w:val="1"/>
        </w:numPr>
        <w:rPr>
          <w:rFonts w:asciiTheme="minorHAnsi" w:hAnsiTheme="minorHAnsi" w:cstheme="minorHAnsi"/>
          <w:sz w:val="24"/>
          <w:szCs w:val="21"/>
        </w:rPr>
      </w:pPr>
      <w:r w:rsidRPr="00584DE3">
        <w:rPr>
          <w:rFonts w:asciiTheme="minorHAnsi" w:hAnsiTheme="minorHAnsi" w:cstheme="minorHAnsi"/>
          <w:sz w:val="24"/>
          <w:szCs w:val="21"/>
        </w:rPr>
        <w:t xml:space="preserve">Belfast City Sightseeing (2020) Available at: </w:t>
      </w:r>
      <w:hyperlink r:id="rId44" w:history="1">
        <w:r w:rsidRPr="00584DE3">
          <w:rPr>
            <w:rStyle w:val="Hyperlink"/>
            <w:rFonts w:asciiTheme="minorHAnsi" w:hAnsiTheme="minorHAnsi" w:cstheme="minorHAnsi"/>
            <w:sz w:val="24"/>
            <w:szCs w:val="21"/>
          </w:rPr>
          <w:t>https://belfastcitysightseeing.com/</w:t>
        </w:r>
      </w:hyperlink>
      <w:r w:rsidRPr="00584DE3">
        <w:rPr>
          <w:rFonts w:asciiTheme="minorHAnsi" w:hAnsiTheme="minorHAnsi" w:cstheme="minorHAnsi"/>
          <w:sz w:val="24"/>
          <w:szCs w:val="21"/>
        </w:rPr>
        <w:t xml:space="preserve"> Accessed: 27/11/20 </w:t>
      </w:r>
    </w:p>
    <w:p w14:paraId="43B75CFF" w14:textId="77777777" w:rsidR="00FE0A4F" w:rsidRDefault="00FE0A4F" w:rsidP="00FE0A4F">
      <w:pPr>
        <w:pStyle w:val="ListParagraph"/>
        <w:rPr>
          <w:rFonts w:asciiTheme="minorHAnsi" w:hAnsiTheme="minorHAnsi" w:cstheme="minorHAnsi"/>
          <w:sz w:val="24"/>
          <w:szCs w:val="21"/>
        </w:rPr>
      </w:pPr>
    </w:p>
    <w:p w14:paraId="776DE23D" w14:textId="1BEF3B01" w:rsidR="00FE0A4F" w:rsidRPr="00584DE3" w:rsidRDefault="00FE0A4F" w:rsidP="00584DE3">
      <w:pPr>
        <w:pStyle w:val="ListParagraph"/>
        <w:numPr>
          <w:ilvl w:val="0"/>
          <w:numId w:val="1"/>
        </w:numPr>
        <w:rPr>
          <w:rFonts w:asciiTheme="minorHAnsi" w:hAnsiTheme="minorHAnsi" w:cstheme="minorHAnsi"/>
          <w:sz w:val="24"/>
          <w:szCs w:val="21"/>
        </w:rPr>
      </w:pPr>
      <w:r w:rsidRPr="00584DE3">
        <w:rPr>
          <w:rFonts w:asciiTheme="minorHAnsi" w:hAnsiTheme="minorHAnsi" w:cstheme="minorHAnsi"/>
          <w:sz w:val="24"/>
          <w:szCs w:val="21"/>
        </w:rPr>
        <w:t xml:space="preserve">Daily Mirror (2017) </w:t>
      </w:r>
      <w:r w:rsidRPr="00584DE3">
        <w:rPr>
          <w:rFonts w:asciiTheme="minorHAnsi" w:hAnsiTheme="minorHAnsi" w:cstheme="minorHAnsi"/>
          <w:sz w:val="24"/>
          <w:szCs w:val="21"/>
          <w:shd w:val="clear" w:color="auto" w:fill="FFFFFF"/>
        </w:rPr>
        <w:t xml:space="preserve">8 facts you never knew about The Giant's Causeway in Northern Ireland. Available at: </w:t>
      </w:r>
      <w:hyperlink r:id="rId45" w:history="1">
        <w:r w:rsidRPr="00584DE3">
          <w:rPr>
            <w:rStyle w:val="Hyperlink"/>
            <w:rFonts w:asciiTheme="minorHAnsi" w:hAnsiTheme="minorHAnsi" w:cstheme="minorHAnsi"/>
            <w:sz w:val="24"/>
            <w:szCs w:val="21"/>
            <w:shd w:val="clear" w:color="auto" w:fill="FFFFFF"/>
          </w:rPr>
          <w:t>https://www.mirror.co.uk/travel/uk-ireland/giants-causeway-facts-northern-ireland-11613873</w:t>
        </w:r>
      </w:hyperlink>
      <w:r w:rsidRPr="00584DE3">
        <w:rPr>
          <w:rFonts w:asciiTheme="minorHAnsi" w:hAnsiTheme="minorHAnsi" w:cstheme="minorHAnsi"/>
          <w:sz w:val="24"/>
          <w:szCs w:val="21"/>
          <w:shd w:val="clear" w:color="auto" w:fill="FFFFFF"/>
        </w:rPr>
        <w:t xml:space="preserve"> Accessed: 26/11/20</w:t>
      </w:r>
    </w:p>
    <w:p w14:paraId="3CE9BD45" w14:textId="77777777" w:rsidR="00FE0A4F" w:rsidRDefault="00FE0A4F" w:rsidP="00FE0A4F">
      <w:pPr>
        <w:pStyle w:val="ListParagraph"/>
        <w:rPr>
          <w:rFonts w:asciiTheme="minorHAnsi" w:hAnsiTheme="minorHAnsi" w:cstheme="minorHAnsi"/>
          <w:sz w:val="24"/>
          <w:szCs w:val="21"/>
        </w:rPr>
      </w:pPr>
    </w:p>
    <w:p w14:paraId="4D8D34EC" w14:textId="6C776EFC" w:rsidR="00FE0A4F" w:rsidRDefault="00FE0A4F" w:rsidP="00C11B14">
      <w:pPr>
        <w:pStyle w:val="ListParagraph"/>
        <w:numPr>
          <w:ilvl w:val="0"/>
          <w:numId w:val="1"/>
        </w:numPr>
        <w:rPr>
          <w:rFonts w:asciiTheme="minorHAnsi" w:hAnsiTheme="minorHAnsi" w:cstheme="minorHAnsi"/>
          <w:sz w:val="24"/>
          <w:szCs w:val="21"/>
        </w:rPr>
      </w:pPr>
      <w:r>
        <w:rPr>
          <w:rFonts w:asciiTheme="minorHAnsi" w:hAnsiTheme="minorHAnsi" w:cstheme="minorHAnsi"/>
          <w:sz w:val="24"/>
          <w:szCs w:val="21"/>
        </w:rPr>
        <w:t xml:space="preserve">Department of Agriculture, Environment and Rural Affairs (2020) Areas of Outstanding Natural Beauty. Available at: </w:t>
      </w:r>
      <w:hyperlink r:id="rId46" w:history="1">
        <w:r w:rsidRPr="00A445F3">
          <w:rPr>
            <w:rStyle w:val="Hyperlink"/>
            <w:rFonts w:asciiTheme="minorHAnsi" w:hAnsiTheme="minorHAnsi" w:cstheme="minorHAnsi"/>
            <w:sz w:val="24"/>
            <w:szCs w:val="21"/>
          </w:rPr>
          <w:t>h</w:t>
        </w:r>
        <w:r w:rsidRPr="00A445F3">
          <w:rPr>
            <w:rStyle w:val="Hyperlink"/>
            <w:rFonts w:asciiTheme="minorHAnsi" w:hAnsiTheme="minorHAnsi" w:cstheme="minorHAnsi"/>
            <w:sz w:val="24"/>
            <w:szCs w:val="21"/>
          </w:rPr>
          <w:t>t</w:t>
        </w:r>
        <w:r w:rsidRPr="00A445F3">
          <w:rPr>
            <w:rStyle w:val="Hyperlink"/>
            <w:rFonts w:asciiTheme="minorHAnsi" w:hAnsiTheme="minorHAnsi" w:cstheme="minorHAnsi"/>
            <w:sz w:val="24"/>
            <w:szCs w:val="21"/>
          </w:rPr>
          <w:t>tps://www.daera-ni.gov.uk/topics/land-and-landscapes/areas-outstanding-natural-beauty</w:t>
        </w:r>
      </w:hyperlink>
      <w:r>
        <w:rPr>
          <w:rFonts w:asciiTheme="minorHAnsi" w:hAnsiTheme="minorHAnsi" w:cstheme="minorHAnsi"/>
          <w:sz w:val="24"/>
          <w:szCs w:val="21"/>
        </w:rPr>
        <w:t xml:space="preserve"> Accessed: 1/12/20</w:t>
      </w:r>
    </w:p>
    <w:p w14:paraId="4CAD553A" w14:textId="77777777" w:rsidR="00FE0A4F" w:rsidRDefault="00FE0A4F" w:rsidP="00FE0A4F">
      <w:pPr>
        <w:pStyle w:val="ListParagraph"/>
        <w:rPr>
          <w:rFonts w:asciiTheme="minorHAnsi" w:hAnsiTheme="minorHAnsi" w:cstheme="minorHAnsi"/>
          <w:sz w:val="24"/>
          <w:szCs w:val="21"/>
        </w:rPr>
      </w:pPr>
    </w:p>
    <w:p w14:paraId="3D3417D4" w14:textId="6E0EE67E" w:rsidR="00FE0A4F" w:rsidRPr="00584DE3" w:rsidRDefault="00FE0A4F" w:rsidP="00A16CC6">
      <w:pPr>
        <w:pStyle w:val="ListParagraph"/>
        <w:numPr>
          <w:ilvl w:val="0"/>
          <w:numId w:val="1"/>
        </w:numPr>
        <w:rPr>
          <w:rFonts w:asciiTheme="minorHAnsi" w:hAnsiTheme="minorHAnsi" w:cstheme="minorHAnsi"/>
          <w:sz w:val="24"/>
          <w:szCs w:val="21"/>
        </w:rPr>
      </w:pPr>
      <w:r>
        <w:rPr>
          <w:rFonts w:asciiTheme="minorHAnsi" w:hAnsiTheme="minorHAnsi" w:cstheme="minorHAnsi"/>
          <w:sz w:val="24"/>
          <w:szCs w:val="21"/>
        </w:rPr>
        <w:t xml:space="preserve">Hastings Hotels (2020) Culloden Hotel and Spa. Available at: </w:t>
      </w:r>
      <w:hyperlink r:id="rId47" w:history="1">
        <w:r w:rsidRPr="00A445F3">
          <w:rPr>
            <w:rStyle w:val="Hyperlink"/>
            <w:rFonts w:asciiTheme="minorHAnsi" w:hAnsiTheme="minorHAnsi" w:cstheme="minorHAnsi"/>
            <w:sz w:val="24"/>
            <w:szCs w:val="21"/>
          </w:rPr>
          <w:t>https://www.hastingshotels.com/culloden-estate-and-spa/index.html</w:t>
        </w:r>
      </w:hyperlink>
      <w:r>
        <w:rPr>
          <w:rFonts w:asciiTheme="minorHAnsi" w:hAnsiTheme="minorHAnsi" w:cstheme="minorHAnsi"/>
          <w:sz w:val="24"/>
          <w:szCs w:val="21"/>
        </w:rPr>
        <w:t xml:space="preserve"> Accessed: 2/12/20</w:t>
      </w:r>
    </w:p>
    <w:p w14:paraId="3B071EF0" w14:textId="77777777" w:rsidR="00FE0A4F" w:rsidRDefault="00FE0A4F" w:rsidP="00FE0A4F">
      <w:pPr>
        <w:pStyle w:val="ListParagraph"/>
        <w:rPr>
          <w:rFonts w:asciiTheme="minorHAnsi" w:hAnsiTheme="minorHAnsi"/>
          <w:sz w:val="24"/>
          <w:szCs w:val="21"/>
        </w:rPr>
      </w:pPr>
    </w:p>
    <w:p w14:paraId="1282EE8B" w14:textId="30AB69D0" w:rsidR="00FE0A4F" w:rsidRDefault="00FE0A4F" w:rsidP="002B787D">
      <w:pPr>
        <w:pStyle w:val="ListParagraph"/>
        <w:numPr>
          <w:ilvl w:val="0"/>
          <w:numId w:val="1"/>
        </w:numPr>
        <w:rPr>
          <w:rFonts w:asciiTheme="minorHAnsi" w:hAnsiTheme="minorHAnsi"/>
          <w:sz w:val="24"/>
          <w:szCs w:val="21"/>
        </w:rPr>
      </w:pPr>
      <w:r>
        <w:rPr>
          <w:rFonts w:asciiTheme="minorHAnsi" w:hAnsiTheme="minorHAnsi"/>
          <w:sz w:val="24"/>
          <w:szCs w:val="21"/>
        </w:rPr>
        <w:t xml:space="preserve">National Trust (2020) Available at: </w:t>
      </w:r>
      <w:hyperlink r:id="rId48" w:history="1">
        <w:r w:rsidRPr="00BC374E">
          <w:rPr>
            <w:rStyle w:val="Hyperlink"/>
            <w:rFonts w:asciiTheme="minorHAnsi" w:hAnsiTheme="minorHAnsi"/>
            <w:sz w:val="24"/>
            <w:szCs w:val="21"/>
          </w:rPr>
          <w:t>https://www.nationaltrust.org.uk/days-out/northern-ireland</w:t>
        </w:r>
      </w:hyperlink>
      <w:r>
        <w:rPr>
          <w:rFonts w:asciiTheme="minorHAnsi" w:hAnsiTheme="minorHAnsi"/>
          <w:sz w:val="24"/>
          <w:szCs w:val="21"/>
        </w:rPr>
        <w:t xml:space="preserve"> Accessed: 3/12/20</w:t>
      </w:r>
    </w:p>
    <w:p w14:paraId="36869979" w14:textId="77777777" w:rsidR="00FE0A4F" w:rsidRDefault="00FE0A4F" w:rsidP="00FE0A4F">
      <w:pPr>
        <w:pStyle w:val="ListParagraph"/>
        <w:rPr>
          <w:rFonts w:asciiTheme="minorHAnsi" w:hAnsiTheme="minorHAnsi" w:cstheme="minorHAnsi"/>
          <w:sz w:val="24"/>
          <w:szCs w:val="21"/>
        </w:rPr>
      </w:pPr>
    </w:p>
    <w:p w14:paraId="44060BC2" w14:textId="1B3AB6E1" w:rsidR="00FE0A4F" w:rsidRDefault="00FE0A4F" w:rsidP="00C11B14">
      <w:pPr>
        <w:pStyle w:val="ListParagraph"/>
        <w:numPr>
          <w:ilvl w:val="0"/>
          <w:numId w:val="1"/>
        </w:numPr>
        <w:rPr>
          <w:rFonts w:asciiTheme="minorHAnsi" w:hAnsiTheme="minorHAnsi" w:cstheme="minorHAnsi"/>
          <w:sz w:val="24"/>
          <w:szCs w:val="21"/>
        </w:rPr>
      </w:pPr>
      <w:r w:rsidRPr="00C11B14">
        <w:rPr>
          <w:rFonts w:asciiTheme="minorHAnsi" w:hAnsiTheme="minorHAnsi" w:cstheme="minorHAnsi"/>
          <w:sz w:val="24"/>
          <w:szCs w:val="21"/>
        </w:rPr>
        <w:t>NISRA (2020) Northern Ireland Annual Tourism Statistics 2019</w:t>
      </w:r>
      <w:r>
        <w:rPr>
          <w:rFonts w:asciiTheme="minorHAnsi" w:hAnsiTheme="minorHAnsi" w:cstheme="minorHAnsi"/>
          <w:sz w:val="24"/>
          <w:szCs w:val="21"/>
        </w:rPr>
        <w:t xml:space="preserve"> Available at: </w:t>
      </w:r>
      <w:hyperlink r:id="rId49" w:history="1">
        <w:r w:rsidRPr="002B3FC1">
          <w:rPr>
            <w:rStyle w:val="Hyperlink"/>
            <w:rFonts w:asciiTheme="minorHAnsi" w:hAnsiTheme="minorHAnsi" w:cstheme="minorHAnsi"/>
            <w:sz w:val="24"/>
            <w:szCs w:val="21"/>
          </w:rPr>
          <w:t>https://www.nisra.gov.uk/news/norther</w:t>
        </w:r>
        <w:r w:rsidRPr="002B3FC1">
          <w:rPr>
            <w:rStyle w:val="Hyperlink"/>
            <w:rFonts w:asciiTheme="minorHAnsi" w:hAnsiTheme="minorHAnsi" w:cstheme="minorHAnsi"/>
            <w:sz w:val="24"/>
            <w:szCs w:val="21"/>
          </w:rPr>
          <w:t>n</w:t>
        </w:r>
        <w:r w:rsidRPr="002B3FC1">
          <w:rPr>
            <w:rStyle w:val="Hyperlink"/>
            <w:rFonts w:asciiTheme="minorHAnsi" w:hAnsiTheme="minorHAnsi" w:cstheme="minorHAnsi"/>
            <w:sz w:val="24"/>
            <w:szCs w:val="21"/>
          </w:rPr>
          <w:t>-ireland-annual-tourism-statistics-2019</w:t>
        </w:r>
      </w:hyperlink>
      <w:r>
        <w:rPr>
          <w:rFonts w:asciiTheme="minorHAnsi" w:hAnsiTheme="minorHAnsi" w:cstheme="minorHAnsi"/>
          <w:sz w:val="24"/>
          <w:szCs w:val="21"/>
        </w:rPr>
        <w:t xml:space="preserve"> Accessed: 27/11/20</w:t>
      </w:r>
    </w:p>
    <w:p w14:paraId="657CA654" w14:textId="77777777" w:rsidR="00FE0A4F" w:rsidRDefault="00FE0A4F" w:rsidP="00FE0A4F">
      <w:pPr>
        <w:pStyle w:val="ListParagraph"/>
        <w:rPr>
          <w:rFonts w:asciiTheme="minorHAnsi" w:hAnsiTheme="minorHAnsi" w:cstheme="minorHAnsi"/>
          <w:sz w:val="24"/>
          <w:szCs w:val="21"/>
        </w:rPr>
      </w:pPr>
    </w:p>
    <w:p w14:paraId="36FDF355" w14:textId="64BA9896" w:rsidR="00FE0A4F" w:rsidRDefault="00FE0A4F" w:rsidP="00C11B14">
      <w:pPr>
        <w:pStyle w:val="ListParagraph"/>
        <w:numPr>
          <w:ilvl w:val="0"/>
          <w:numId w:val="1"/>
        </w:numPr>
        <w:rPr>
          <w:rFonts w:asciiTheme="minorHAnsi" w:hAnsiTheme="minorHAnsi" w:cstheme="minorHAnsi"/>
          <w:sz w:val="24"/>
          <w:szCs w:val="21"/>
        </w:rPr>
      </w:pPr>
      <w:r>
        <w:rPr>
          <w:rFonts w:asciiTheme="minorHAnsi" w:hAnsiTheme="minorHAnsi" w:cstheme="minorHAnsi"/>
          <w:sz w:val="24"/>
          <w:szCs w:val="21"/>
        </w:rPr>
        <w:t xml:space="preserve">NISRA (2020) Northern Ireland Annual Tourism Statistics 2019. Available at: </w:t>
      </w:r>
      <w:hyperlink r:id="rId50" w:history="1">
        <w:r w:rsidRPr="00A445F3">
          <w:rPr>
            <w:rStyle w:val="Hyperlink"/>
            <w:rFonts w:asciiTheme="minorHAnsi" w:hAnsiTheme="minorHAnsi" w:cstheme="minorHAnsi"/>
            <w:sz w:val="24"/>
            <w:szCs w:val="21"/>
          </w:rPr>
          <w:t>https://www.nisra.gov.uk</w:t>
        </w:r>
        <w:r w:rsidRPr="00A445F3">
          <w:rPr>
            <w:rStyle w:val="Hyperlink"/>
            <w:rFonts w:asciiTheme="minorHAnsi" w:hAnsiTheme="minorHAnsi" w:cstheme="minorHAnsi"/>
            <w:sz w:val="24"/>
            <w:szCs w:val="21"/>
          </w:rPr>
          <w:t>/</w:t>
        </w:r>
        <w:r w:rsidRPr="00A445F3">
          <w:rPr>
            <w:rStyle w:val="Hyperlink"/>
            <w:rFonts w:asciiTheme="minorHAnsi" w:hAnsiTheme="minorHAnsi" w:cstheme="minorHAnsi"/>
            <w:sz w:val="24"/>
            <w:szCs w:val="21"/>
          </w:rPr>
          <w:t>sites/nisra.gov.uk/files/publications/Tourism-Statistics-Annual-Publication-2019.pdf</w:t>
        </w:r>
      </w:hyperlink>
      <w:r>
        <w:rPr>
          <w:rFonts w:asciiTheme="minorHAnsi" w:hAnsiTheme="minorHAnsi" w:cstheme="minorHAnsi"/>
          <w:sz w:val="24"/>
          <w:szCs w:val="21"/>
        </w:rPr>
        <w:t xml:space="preserve"> Accessed: 30/11/20</w:t>
      </w:r>
    </w:p>
    <w:p w14:paraId="4E1604AC" w14:textId="77777777" w:rsidR="00FE0A4F" w:rsidRDefault="00FE0A4F" w:rsidP="00FE0A4F">
      <w:pPr>
        <w:pStyle w:val="ListParagraph"/>
        <w:rPr>
          <w:rFonts w:asciiTheme="minorHAnsi" w:hAnsiTheme="minorHAnsi" w:cstheme="minorHAnsi"/>
          <w:sz w:val="24"/>
          <w:szCs w:val="24"/>
        </w:rPr>
      </w:pPr>
    </w:p>
    <w:p w14:paraId="476CE642" w14:textId="7A05DDAC" w:rsidR="00FE0A4F" w:rsidRDefault="00FE0A4F" w:rsidP="000F7C4D">
      <w:pPr>
        <w:pStyle w:val="ListParagraph"/>
        <w:numPr>
          <w:ilvl w:val="0"/>
          <w:numId w:val="1"/>
        </w:numPr>
        <w:rPr>
          <w:rFonts w:asciiTheme="minorHAnsi" w:hAnsiTheme="minorHAnsi" w:cstheme="minorHAnsi"/>
          <w:sz w:val="24"/>
          <w:szCs w:val="24"/>
        </w:rPr>
      </w:pPr>
      <w:r>
        <w:rPr>
          <w:rFonts w:asciiTheme="minorHAnsi" w:hAnsiTheme="minorHAnsi" w:cstheme="minorHAnsi"/>
          <w:sz w:val="24"/>
          <w:szCs w:val="24"/>
        </w:rPr>
        <w:t xml:space="preserve">Northern Ireland map image- Available at: </w:t>
      </w:r>
      <w:hyperlink r:id="rId51" w:anchor="/media/File:Northern_Ireland_-_Counties.png" w:history="1">
        <w:r w:rsidRPr="00FD139F">
          <w:rPr>
            <w:rStyle w:val="Hyperlink"/>
            <w:rFonts w:asciiTheme="minorHAnsi" w:hAnsiTheme="minorHAnsi" w:cstheme="minorHAnsi"/>
            <w:sz w:val="24"/>
            <w:szCs w:val="24"/>
          </w:rPr>
          <w:t>https://en.wikipedia.org/wiki/Coun</w:t>
        </w:r>
        <w:r w:rsidRPr="00FD139F">
          <w:rPr>
            <w:rStyle w:val="Hyperlink"/>
            <w:rFonts w:asciiTheme="minorHAnsi" w:hAnsiTheme="minorHAnsi" w:cstheme="minorHAnsi"/>
            <w:sz w:val="24"/>
            <w:szCs w:val="24"/>
          </w:rPr>
          <w:t>t</w:t>
        </w:r>
        <w:r w:rsidRPr="00FD139F">
          <w:rPr>
            <w:rStyle w:val="Hyperlink"/>
            <w:rFonts w:asciiTheme="minorHAnsi" w:hAnsiTheme="minorHAnsi" w:cstheme="minorHAnsi"/>
            <w:sz w:val="24"/>
            <w:szCs w:val="24"/>
          </w:rPr>
          <w:t>ies_of_Northern_Ireland#/media/File:Northern_Ireland_-_Counties.png</w:t>
        </w:r>
      </w:hyperlink>
      <w:r>
        <w:rPr>
          <w:rFonts w:asciiTheme="minorHAnsi" w:hAnsiTheme="minorHAnsi" w:cstheme="minorHAnsi"/>
          <w:sz w:val="24"/>
          <w:szCs w:val="24"/>
        </w:rPr>
        <w:t xml:space="preserve"> Accessed:24/11/20</w:t>
      </w:r>
    </w:p>
    <w:p w14:paraId="409D0022" w14:textId="77777777" w:rsidR="00FE0A4F" w:rsidRDefault="00FE0A4F" w:rsidP="00FE0A4F">
      <w:pPr>
        <w:pStyle w:val="ListParagraph"/>
        <w:rPr>
          <w:rFonts w:asciiTheme="minorHAnsi" w:hAnsiTheme="minorHAnsi" w:cstheme="minorHAnsi"/>
          <w:sz w:val="24"/>
          <w:szCs w:val="21"/>
        </w:rPr>
      </w:pPr>
    </w:p>
    <w:p w14:paraId="37CA5EC6" w14:textId="3DBE179F" w:rsidR="00FE0A4F" w:rsidRDefault="00FE0A4F" w:rsidP="00E35190">
      <w:pPr>
        <w:pStyle w:val="ListParagraph"/>
        <w:numPr>
          <w:ilvl w:val="0"/>
          <w:numId w:val="1"/>
        </w:numPr>
        <w:rPr>
          <w:rFonts w:asciiTheme="minorHAnsi" w:hAnsiTheme="minorHAnsi" w:cstheme="minorHAnsi"/>
          <w:sz w:val="24"/>
          <w:szCs w:val="21"/>
        </w:rPr>
      </w:pPr>
      <w:r w:rsidRPr="00E35190">
        <w:rPr>
          <w:rFonts w:asciiTheme="minorHAnsi" w:hAnsiTheme="minorHAnsi" w:cstheme="minorHAnsi"/>
          <w:sz w:val="24"/>
          <w:szCs w:val="21"/>
        </w:rPr>
        <w:t>The Guardian (2018) Scientists solve mystery of how Giant's Causeway was formed</w:t>
      </w:r>
      <w:r>
        <w:rPr>
          <w:rFonts w:asciiTheme="minorHAnsi" w:hAnsiTheme="minorHAnsi" w:cstheme="minorHAnsi"/>
          <w:sz w:val="24"/>
          <w:szCs w:val="21"/>
        </w:rPr>
        <w:t xml:space="preserve">. Available at: </w:t>
      </w:r>
      <w:hyperlink r:id="rId52" w:history="1">
        <w:r w:rsidRPr="00C457D1">
          <w:rPr>
            <w:rStyle w:val="Hyperlink"/>
            <w:rFonts w:asciiTheme="minorHAnsi" w:hAnsiTheme="minorHAnsi" w:cstheme="minorHAnsi"/>
            <w:sz w:val="24"/>
            <w:szCs w:val="21"/>
          </w:rPr>
          <w:t>https://www.theguardian.com/science/</w:t>
        </w:r>
        <w:r w:rsidRPr="00C457D1">
          <w:rPr>
            <w:rStyle w:val="Hyperlink"/>
            <w:rFonts w:asciiTheme="minorHAnsi" w:hAnsiTheme="minorHAnsi" w:cstheme="minorHAnsi"/>
            <w:sz w:val="24"/>
            <w:szCs w:val="21"/>
          </w:rPr>
          <w:t>2</w:t>
        </w:r>
        <w:r w:rsidRPr="00C457D1">
          <w:rPr>
            <w:rStyle w:val="Hyperlink"/>
            <w:rFonts w:asciiTheme="minorHAnsi" w:hAnsiTheme="minorHAnsi" w:cstheme="minorHAnsi"/>
            <w:sz w:val="24"/>
            <w:szCs w:val="21"/>
          </w:rPr>
          <w:t>018/apr/12/scientists-solve-mystery-of-how-giants-causeway-was-formed</w:t>
        </w:r>
      </w:hyperlink>
      <w:r>
        <w:rPr>
          <w:rFonts w:asciiTheme="minorHAnsi" w:hAnsiTheme="minorHAnsi" w:cstheme="minorHAnsi"/>
          <w:sz w:val="24"/>
          <w:szCs w:val="21"/>
        </w:rPr>
        <w:t xml:space="preserve"> Accessed: 26/11/20</w:t>
      </w:r>
    </w:p>
    <w:p w14:paraId="404B4225" w14:textId="77777777" w:rsidR="00FE0A4F" w:rsidRDefault="00FE0A4F" w:rsidP="00FE0A4F">
      <w:pPr>
        <w:pStyle w:val="ListParagraph"/>
        <w:rPr>
          <w:rFonts w:asciiTheme="minorHAnsi" w:hAnsiTheme="minorHAnsi" w:cstheme="minorHAnsi"/>
          <w:sz w:val="24"/>
          <w:szCs w:val="24"/>
        </w:rPr>
      </w:pPr>
    </w:p>
    <w:p w14:paraId="69A2A1E0" w14:textId="621AFC3B" w:rsidR="00FE0A4F" w:rsidRPr="000B54D0" w:rsidRDefault="00FE0A4F" w:rsidP="000B54D0">
      <w:pPr>
        <w:pStyle w:val="ListParagraph"/>
        <w:numPr>
          <w:ilvl w:val="0"/>
          <w:numId w:val="1"/>
        </w:numPr>
        <w:rPr>
          <w:rFonts w:asciiTheme="minorHAnsi" w:hAnsiTheme="minorHAnsi" w:cstheme="minorHAnsi"/>
          <w:sz w:val="24"/>
          <w:szCs w:val="24"/>
        </w:rPr>
      </w:pPr>
      <w:r w:rsidRPr="000B54D0">
        <w:rPr>
          <w:rFonts w:asciiTheme="minorHAnsi" w:hAnsiTheme="minorHAnsi" w:cstheme="minorHAnsi"/>
          <w:sz w:val="24"/>
          <w:szCs w:val="24"/>
        </w:rPr>
        <w:t xml:space="preserve">The Guardian (2020) </w:t>
      </w:r>
      <w:r w:rsidRPr="000B54D0">
        <w:rPr>
          <w:rFonts w:asciiTheme="minorHAnsi" w:hAnsiTheme="minorHAnsi" w:cstheme="minorHAnsi"/>
          <w:sz w:val="24"/>
          <w:szCs w:val="24"/>
        </w:rPr>
        <w:t>UK approves Pfizer/BioNTech Covid vaccine for rollout next week</w:t>
      </w:r>
      <w:r>
        <w:rPr>
          <w:rFonts w:asciiTheme="minorHAnsi" w:hAnsiTheme="minorHAnsi" w:cstheme="minorHAnsi"/>
          <w:sz w:val="24"/>
          <w:szCs w:val="24"/>
        </w:rPr>
        <w:t xml:space="preserve">. Available at: </w:t>
      </w:r>
      <w:hyperlink r:id="rId53" w:history="1">
        <w:r w:rsidRPr="006D7B87">
          <w:rPr>
            <w:rStyle w:val="Hyperlink"/>
            <w:rFonts w:asciiTheme="minorHAnsi" w:hAnsiTheme="minorHAnsi" w:cstheme="minorHAnsi"/>
            <w:sz w:val="24"/>
            <w:szCs w:val="24"/>
          </w:rPr>
          <w:t>https://www.theguard</w:t>
        </w:r>
        <w:r w:rsidRPr="006D7B87">
          <w:rPr>
            <w:rStyle w:val="Hyperlink"/>
            <w:rFonts w:asciiTheme="minorHAnsi" w:hAnsiTheme="minorHAnsi" w:cstheme="minorHAnsi"/>
            <w:sz w:val="24"/>
            <w:szCs w:val="24"/>
          </w:rPr>
          <w:t>i</w:t>
        </w:r>
        <w:r w:rsidRPr="006D7B87">
          <w:rPr>
            <w:rStyle w:val="Hyperlink"/>
            <w:rFonts w:asciiTheme="minorHAnsi" w:hAnsiTheme="minorHAnsi" w:cstheme="minorHAnsi"/>
            <w:sz w:val="24"/>
            <w:szCs w:val="24"/>
          </w:rPr>
          <w:t>an.com/society/2020/dec/02/pfizer-biontech-covid-vaccine-wins-licence-for-use-in-the-uk</w:t>
        </w:r>
      </w:hyperlink>
      <w:r>
        <w:rPr>
          <w:rFonts w:asciiTheme="minorHAnsi" w:hAnsiTheme="minorHAnsi" w:cstheme="minorHAnsi"/>
          <w:sz w:val="24"/>
          <w:szCs w:val="24"/>
        </w:rPr>
        <w:t xml:space="preserve"> Accessed: 4/12/20</w:t>
      </w:r>
    </w:p>
    <w:p w14:paraId="723F39BA" w14:textId="77777777" w:rsidR="00FE0A4F" w:rsidRDefault="00FE0A4F" w:rsidP="00FE0A4F">
      <w:pPr>
        <w:pStyle w:val="ListParagraph"/>
        <w:rPr>
          <w:rFonts w:asciiTheme="minorHAnsi" w:hAnsiTheme="minorHAnsi" w:cstheme="minorHAnsi"/>
          <w:sz w:val="24"/>
          <w:szCs w:val="21"/>
        </w:rPr>
      </w:pPr>
    </w:p>
    <w:p w14:paraId="1F290750" w14:textId="22354FB3" w:rsidR="00FE0A4F" w:rsidRPr="00B52735" w:rsidRDefault="00FE0A4F" w:rsidP="00B52735">
      <w:pPr>
        <w:pStyle w:val="ListParagraph"/>
        <w:numPr>
          <w:ilvl w:val="0"/>
          <w:numId w:val="1"/>
        </w:numPr>
        <w:rPr>
          <w:rFonts w:asciiTheme="minorHAnsi" w:hAnsiTheme="minorHAnsi" w:cstheme="minorHAnsi"/>
          <w:sz w:val="24"/>
          <w:szCs w:val="21"/>
        </w:rPr>
      </w:pPr>
      <w:r w:rsidRPr="00B52735">
        <w:rPr>
          <w:rFonts w:asciiTheme="minorHAnsi" w:hAnsiTheme="minorHAnsi" w:cstheme="minorHAnsi"/>
          <w:sz w:val="24"/>
          <w:szCs w:val="21"/>
        </w:rPr>
        <w:t>The Irish News (2016) St Patrick's Day or Twelfth of July: Which has more crime?</w:t>
      </w:r>
      <w:r>
        <w:rPr>
          <w:rFonts w:asciiTheme="minorHAnsi" w:hAnsiTheme="minorHAnsi" w:cstheme="minorHAnsi"/>
          <w:sz w:val="24"/>
          <w:szCs w:val="21"/>
        </w:rPr>
        <w:t xml:space="preserve"> Available at: </w:t>
      </w:r>
      <w:hyperlink r:id="rId54" w:history="1">
        <w:r w:rsidRPr="00A445F3">
          <w:rPr>
            <w:rStyle w:val="Hyperlink"/>
            <w:rFonts w:asciiTheme="minorHAnsi" w:hAnsiTheme="minorHAnsi" w:cstheme="minorHAnsi"/>
            <w:sz w:val="24"/>
            <w:szCs w:val="21"/>
          </w:rPr>
          <w:t>https://www.irishnews.com/news/2016/07/12/news/st-patrick-s-day-or-twelfth-of-july-which-has-more-crime--601354/</w:t>
        </w:r>
      </w:hyperlink>
      <w:r>
        <w:rPr>
          <w:rFonts w:asciiTheme="minorHAnsi" w:hAnsiTheme="minorHAnsi" w:cstheme="minorHAnsi"/>
          <w:sz w:val="24"/>
          <w:szCs w:val="21"/>
        </w:rPr>
        <w:t xml:space="preserve"> Accessed: 1/12/20</w:t>
      </w:r>
    </w:p>
    <w:p w14:paraId="6DFF2DE7" w14:textId="77777777" w:rsidR="00FE0A4F" w:rsidRDefault="00FE0A4F" w:rsidP="00FE0A4F">
      <w:pPr>
        <w:pStyle w:val="ListParagraph"/>
        <w:rPr>
          <w:rFonts w:asciiTheme="minorHAnsi" w:hAnsiTheme="minorHAnsi" w:cstheme="minorHAnsi"/>
          <w:sz w:val="24"/>
          <w:szCs w:val="21"/>
        </w:rPr>
      </w:pPr>
    </w:p>
    <w:p w14:paraId="040A41FC" w14:textId="7E967B25" w:rsidR="00FE0A4F" w:rsidRDefault="00FE0A4F" w:rsidP="00C11B14">
      <w:pPr>
        <w:pStyle w:val="ListParagraph"/>
        <w:numPr>
          <w:ilvl w:val="0"/>
          <w:numId w:val="1"/>
        </w:numPr>
        <w:rPr>
          <w:rFonts w:asciiTheme="minorHAnsi" w:hAnsiTheme="minorHAnsi" w:cstheme="minorHAnsi"/>
          <w:sz w:val="24"/>
          <w:szCs w:val="21"/>
        </w:rPr>
      </w:pPr>
      <w:r>
        <w:rPr>
          <w:rFonts w:asciiTheme="minorHAnsi" w:hAnsiTheme="minorHAnsi" w:cstheme="minorHAnsi"/>
          <w:sz w:val="24"/>
          <w:szCs w:val="21"/>
        </w:rPr>
        <w:t xml:space="preserve">The White House (2020) Woodrow Wilson. Available at: </w:t>
      </w:r>
      <w:hyperlink r:id="rId55" w:history="1">
        <w:r w:rsidRPr="001309FA">
          <w:rPr>
            <w:rStyle w:val="Hyperlink"/>
            <w:rFonts w:asciiTheme="minorHAnsi" w:hAnsiTheme="minorHAnsi" w:cstheme="minorHAnsi"/>
            <w:sz w:val="24"/>
            <w:szCs w:val="21"/>
          </w:rPr>
          <w:t>https://www.whitehouse.gov/about-the-white-</w:t>
        </w:r>
        <w:r w:rsidRPr="001309FA">
          <w:rPr>
            <w:rStyle w:val="Hyperlink"/>
            <w:rFonts w:asciiTheme="minorHAnsi" w:hAnsiTheme="minorHAnsi" w:cstheme="minorHAnsi"/>
            <w:sz w:val="24"/>
            <w:szCs w:val="21"/>
          </w:rPr>
          <w:t>h</w:t>
        </w:r>
        <w:r w:rsidRPr="001309FA">
          <w:rPr>
            <w:rStyle w:val="Hyperlink"/>
            <w:rFonts w:asciiTheme="minorHAnsi" w:hAnsiTheme="minorHAnsi" w:cstheme="minorHAnsi"/>
            <w:sz w:val="24"/>
            <w:szCs w:val="21"/>
          </w:rPr>
          <w:t>ouse/presidents/woodrow-wilson/</w:t>
        </w:r>
      </w:hyperlink>
      <w:r>
        <w:rPr>
          <w:rFonts w:asciiTheme="minorHAnsi" w:hAnsiTheme="minorHAnsi" w:cstheme="minorHAnsi"/>
          <w:sz w:val="24"/>
          <w:szCs w:val="21"/>
        </w:rPr>
        <w:t xml:space="preserve"> Accessed: 28/11/20</w:t>
      </w:r>
    </w:p>
    <w:p w14:paraId="60E0F7F5" w14:textId="77777777" w:rsidR="00FE0A4F" w:rsidRDefault="00FE0A4F" w:rsidP="00FE0A4F">
      <w:pPr>
        <w:pStyle w:val="ListParagraph"/>
        <w:rPr>
          <w:rFonts w:asciiTheme="minorHAnsi" w:hAnsiTheme="minorHAnsi" w:cstheme="minorHAnsi"/>
          <w:sz w:val="24"/>
          <w:szCs w:val="21"/>
        </w:rPr>
      </w:pPr>
    </w:p>
    <w:p w14:paraId="189223AF" w14:textId="7190F3AC" w:rsidR="00FE0A4F" w:rsidRDefault="00FE0A4F" w:rsidP="00E35190">
      <w:pPr>
        <w:pStyle w:val="ListParagraph"/>
        <w:numPr>
          <w:ilvl w:val="0"/>
          <w:numId w:val="1"/>
        </w:numPr>
        <w:rPr>
          <w:rFonts w:asciiTheme="minorHAnsi" w:hAnsiTheme="minorHAnsi" w:cstheme="minorHAnsi"/>
          <w:sz w:val="24"/>
          <w:szCs w:val="21"/>
        </w:rPr>
      </w:pPr>
      <w:r>
        <w:rPr>
          <w:rFonts w:asciiTheme="minorHAnsi" w:hAnsiTheme="minorHAnsi" w:cstheme="minorHAnsi"/>
          <w:sz w:val="24"/>
          <w:szCs w:val="21"/>
        </w:rPr>
        <w:t xml:space="preserve">Titanic Belfast (2020) Visit the home of Titanic. Available at: </w:t>
      </w:r>
      <w:hyperlink r:id="rId56" w:history="1">
        <w:r w:rsidRPr="00C457D1">
          <w:rPr>
            <w:rStyle w:val="Hyperlink"/>
            <w:rFonts w:asciiTheme="minorHAnsi" w:hAnsiTheme="minorHAnsi" w:cstheme="minorHAnsi"/>
            <w:sz w:val="24"/>
            <w:szCs w:val="21"/>
          </w:rPr>
          <w:t>https://www.titanicb</w:t>
        </w:r>
        <w:r w:rsidRPr="00C457D1">
          <w:rPr>
            <w:rStyle w:val="Hyperlink"/>
            <w:rFonts w:asciiTheme="minorHAnsi" w:hAnsiTheme="minorHAnsi" w:cstheme="minorHAnsi"/>
            <w:sz w:val="24"/>
            <w:szCs w:val="21"/>
          </w:rPr>
          <w:t>e</w:t>
        </w:r>
        <w:r w:rsidRPr="00C457D1">
          <w:rPr>
            <w:rStyle w:val="Hyperlink"/>
            <w:rFonts w:asciiTheme="minorHAnsi" w:hAnsiTheme="minorHAnsi" w:cstheme="minorHAnsi"/>
            <w:sz w:val="24"/>
            <w:szCs w:val="21"/>
          </w:rPr>
          <w:t>lfast.com/Explore.aspx</w:t>
        </w:r>
      </w:hyperlink>
      <w:r>
        <w:rPr>
          <w:rFonts w:asciiTheme="minorHAnsi" w:hAnsiTheme="minorHAnsi" w:cstheme="minorHAnsi"/>
          <w:sz w:val="24"/>
          <w:szCs w:val="21"/>
        </w:rPr>
        <w:t xml:space="preserve"> Accessed: 26/11/20</w:t>
      </w:r>
    </w:p>
    <w:p w14:paraId="483227A4" w14:textId="77777777" w:rsidR="00FE0A4F" w:rsidRPr="00FE0A4F" w:rsidRDefault="00FE0A4F" w:rsidP="00FE0A4F">
      <w:pPr>
        <w:pStyle w:val="ListParagraph"/>
        <w:rPr>
          <w:rFonts w:asciiTheme="minorHAnsi" w:hAnsiTheme="minorHAnsi"/>
          <w:sz w:val="24"/>
          <w:szCs w:val="21"/>
        </w:rPr>
      </w:pPr>
    </w:p>
    <w:p w14:paraId="396FC0D3" w14:textId="31955031" w:rsidR="00FE0A4F" w:rsidRPr="001703BB" w:rsidRDefault="00FE0A4F" w:rsidP="00411424">
      <w:pPr>
        <w:pStyle w:val="ListParagraph"/>
        <w:numPr>
          <w:ilvl w:val="0"/>
          <w:numId w:val="1"/>
        </w:numPr>
        <w:rPr>
          <w:rFonts w:asciiTheme="minorHAnsi" w:hAnsiTheme="minorHAnsi"/>
          <w:sz w:val="24"/>
          <w:szCs w:val="21"/>
        </w:rPr>
      </w:pPr>
      <w:r w:rsidRPr="001703BB">
        <w:rPr>
          <w:rFonts w:asciiTheme="minorHAnsi" w:hAnsiTheme="minorHAnsi" w:cstheme="minorHAnsi"/>
          <w:sz w:val="24"/>
          <w:szCs w:val="21"/>
        </w:rPr>
        <w:t xml:space="preserve">Tourism NI (2017) </w:t>
      </w:r>
      <w:r w:rsidRPr="001703BB">
        <w:rPr>
          <w:rFonts w:asciiTheme="minorHAnsi" w:hAnsiTheme="minorHAnsi"/>
          <w:sz w:val="24"/>
          <w:szCs w:val="21"/>
        </w:rPr>
        <w:t>Hastings Hotels is 'China Ready'</w:t>
      </w:r>
      <w:r>
        <w:rPr>
          <w:rFonts w:asciiTheme="minorHAnsi" w:hAnsiTheme="minorHAnsi"/>
          <w:sz w:val="24"/>
          <w:szCs w:val="21"/>
        </w:rPr>
        <w:t xml:space="preserve">. Available at: </w:t>
      </w:r>
      <w:hyperlink r:id="rId57" w:history="1">
        <w:r w:rsidRPr="00A445F3">
          <w:rPr>
            <w:rStyle w:val="Hyperlink"/>
            <w:rFonts w:asciiTheme="minorHAnsi" w:hAnsiTheme="minorHAnsi"/>
            <w:sz w:val="24"/>
            <w:szCs w:val="21"/>
          </w:rPr>
          <w:t>https://tourismni.com/media-cent</w:t>
        </w:r>
        <w:r w:rsidRPr="00A445F3">
          <w:rPr>
            <w:rStyle w:val="Hyperlink"/>
            <w:rFonts w:asciiTheme="minorHAnsi" w:hAnsiTheme="minorHAnsi"/>
            <w:sz w:val="24"/>
            <w:szCs w:val="21"/>
          </w:rPr>
          <w:t>r</w:t>
        </w:r>
        <w:r w:rsidRPr="00A445F3">
          <w:rPr>
            <w:rStyle w:val="Hyperlink"/>
            <w:rFonts w:asciiTheme="minorHAnsi" w:hAnsiTheme="minorHAnsi"/>
            <w:sz w:val="24"/>
            <w:szCs w:val="21"/>
          </w:rPr>
          <w:t>e/News/archived-news-articles/hastings-hotels-is-china-ready/</w:t>
        </w:r>
      </w:hyperlink>
      <w:r>
        <w:rPr>
          <w:rFonts w:asciiTheme="minorHAnsi" w:hAnsiTheme="minorHAnsi"/>
          <w:sz w:val="24"/>
          <w:szCs w:val="21"/>
        </w:rPr>
        <w:t xml:space="preserve"> Accessed: 1/12/20</w:t>
      </w:r>
    </w:p>
    <w:p w14:paraId="6520F0B8" w14:textId="77777777" w:rsidR="00FE0A4F" w:rsidRDefault="00FE0A4F" w:rsidP="00FE0A4F">
      <w:pPr>
        <w:pStyle w:val="ListParagraph"/>
        <w:rPr>
          <w:rFonts w:asciiTheme="minorHAnsi" w:hAnsiTheme="minorHAnsi"/>
          <w:sz w:val="24"/>
          <w:szCs w:val="21"/>
        </w:rPr>
      </w:pPr>
    </w:p>
    <w:p w14:paraId="0F4526BD" w14:textId="2011C78B" w:rsidR="00FE0A4F" w:rsidRDefault="00FE0A4F" w:rsidP="002B787D">
      <w:pPr>
        <w:pStyle w:val="ListParagraph"/>
        <w:numPr>
          <w:ilvl w:val="0"/>
          <w:numId w:val="1"/>
        </w:numPr>
        <w:rPr>
          <w:rFonts w:asciiTheme="minorHAnsi" w:hAnsiTheme="minorHAnsi"/>
          <w:sz w:val="24"/>
          <w:szCs w:val="21"/>
        </w:rPr>
      </w:pPr>
      <w:r>
        <w:rPr>
          <w:rFonts w:asciiTheme="minorHAnsi" w:hAnsiTheme="minorHAnsi"/>
          <w:sz w:val="24"/>
          <w:szCs w:val="21"/>
        </w:rPr>
        <w:t xml:space="preserve">Tourism NI (2020) Available at: </w:t>
      </w:r>
      <w:hyperlink r:id="rId58" w:history="1">
        <w:r w:rsidRPr="00BC374E">
          <w:rPr>
            <w:rStyle w:val="Hyperlink"/>
            <w:rFonts w:asciiTheme="minorHAnsi" w:hAnsiTheme="minorHAnsi"/>
            <w:sz w:val="24"/>
            <w:szCs w:val="21"/>
          </w:rPr>
          <w:t>https://tourismni.com/</w:t>
        </w:r>
      </w:hyperlink>
      <w:r>
        <w:rPr>
          <w:rFonts w:asciiTheme="minorHAnsi" w:hAnsiTheme="minorHAnsi"/>
          <w:sz w:val="24"/>
          <w:szCs w:val="21"/>
        </w:rPr>
        <w:t xml:space="preserve"> Accessed: 3/12/20</w:t>
      </w:r>
    </w:p>
    <w:p w14:paraId="43C7B645" w14:textId="77777777" w:rsidR="00FE0A4F" w:rsidRDefault="00FE0A4F" w:rsidP="00FE0A4F">
      <w:pPr>
        <w:pStyle w:val="ListParagraph"/>
        <w:rPr>
          <w:rFonts w:asciiTheme="minorHAnsi" w:hAnsiTheme="minorHAnsi" w:cstheme="minorHAnsi"/>
          <w:sz w:val="24"/>
          <w:szCs w:val="24"/>
        </w:rPr>
      </w:pPr>
    </w:p>
    <w:p w14:paraId="6AEBCA18" w14:textId="3BBFAFCA" w:rsidR="00FE0A4F" w:rsidRDefault="00FE0A4F" w:rsidP="00D03DBF">
      <w:pPr>
        <w:pStyle w:val="ListParagraph"/>
        <w:numPr>
          <w:ilvl w:val="0"/>
          <w:numId w:val="1"/>
        </w:numPr>
        <w:rPr>
          <w:rFonts w:asciiTheme="minorHAnsi" w:hAnsiTheme="minorHAnsi" w:cstheme="minorHAnsi"/>
          <w:sz w:val="24"/>
          <w:szCs w:val="24"/>
        </w:rPr>
      </w:pPr>
      <w:r w:rsidRPr="00D03DBF">
        <w:rPr>
          <w:rFonts w:asciiTheme="minorHAnsi" w:hAnsiTheme="minorHAnsi" w:cstheme="minorHAnsi"/>
          <w:sz w:val="24"/>
          <w:szCs w:val="24"/>
        </w:rPr>
        <w:t xml:space="preserve">Tourism NI (2020) COVID-19 regulations guidance: what the restrictions mean for you. Available at: </w:t>
      </w:r>
      <w:hyperlink r:id="rId59" w:history="1">
        <w:r w:rsidRPr="00D03DBF">
          <w:rPr>
            <w:rStyle w:val="Hyperlink"/>
            <w:rFonts w:asciiTheme="minorHAnsi" w:hAnsiTheme="minorHAnsi" w:cstheme="minorHAnsi"/>
            <w:sz w:val="24"/>
            <w:szCs w:val="24"/>
          </w:rPr>
          <w:t>https://tourismni.com/media-ce</w:t>
        </w:r>
        <w:r w:rsidRPr="00D03DBF">
          <w:rPr>
            <w:rStyle w:val="Hyperlink"/>
            <w:rFonts w:asciiTheme="minorHAnsi" w:hAnsiTheme="minorHAnsi" w:cstheme="minorHAnsi"/>
            <w:sz w:val="24"/>
            <w:szCs w:val="24"/>
          </w:rPr>
          <w:t>n</w:t>
        </w:r>
        <w:r w:rsidRPr="00D03DBF">
          <w:rPr>
            <w:rStyle w:val="Hyperlink"/>
            <w:rFonts w:asciiTheme="minorHAnsi" w:hAnsiTheme="minorHAnsi" w:cstheme="minorHAnsi"/>
            <w:sz w:val="24"/>
            <w:szCs w:val="24"/>
          </w:rPr>
          <w:t>tre/News/covid-19-regulations-guidance-what-the-restrictions-mean-for-you/</w:t>
        </w:r>
      </w:hyperlink>
      <w:r w:rsidRPr="00D03DBF">
        <w:rPr>
          <w:rFonts w:asciiTheme="minorHAnsi" w:hAnsiTheme="minorHAnsi" w:cstheme="minorHAnsi"/>
          <w:sz w:val="24"/>
          <w:szCs w:val="24"/>
        </w:rPr>
        <w:t xml:space="preserve"> Accessed: 24/11/20</w:t>
      </w:r>
    </w:p>
    <w:p w14:paraId="5494E6B9" w14:textId="77777777" w:rsidR="00FE0A4F" w:rsidRPr="00FE0A4F" w:rsidRDefault="00FE0A4F" w:rsidP="00FE0A4F">
      <w:pPr>
        <w:pStyle w:val="ListParagraph"/>
        <w:rPr>
          <w:rFonts w:asciiTheme="minorHAnsi" w:hAnsiTheme="minorHAnsi"/>
          <w:sz w:val="24"/>
          <w:szCs w:val="21"/>
        </w:rPr>
      </w:pPr>
    </w:p>
    <w:p w14:paraId="72B4E5B7" w14:textId="5FA83F65" w:rsidR="00FE0A4F" w:rsidRDefault="00FE0A4F" w:rsidP="002B787D">
      <w:pPr>
        <w:pStyle w:val="ListParagraph"/>
        <w:numPr>
          <w:ilvl w:val="0"/>
          <w:numId w:val="1"/>
        </w:numPr>
        <w:rPr>
          <w:rFonts w:asciiTheme="minorHAnsi" w:hAnsiTheme="minorHAnsi"/>
          <w:sz w:val="24"/>
          <w:szCs w:val="21"/>
        </w:rPr>
      </w:pPr>
      <w:r w:rsidRPr="002B787D">
        <w:rPr>
          <w:rFonts w:asciiTheme="minorHAnsi" w:hAnsiTheme="minorHAnsi" w:cstheme="minorHAnsi"/>
          <w:sz w:val="24"/>
          <w:szCs w:val="21"/>
        </w:rPr>
        <w:t xml:space="preserve">Tourism Teacher (2020) </w:t>
      </w:r>
      <w:r w:rsidRPr="002B787D">
        <w:rPr>
          <w:rFonts w:asciiTheme="minorHAnsi" w:hAnsiTheme="minorHAnsi"/>
          <w:sz w:val="24"/>
          <w:szCs w:val="21"/>
        </w:rPr>
        <w:t>Stakeholders in tourism: Who are they and why do they matter?</w:t>
      </w:r>
      <w:r>
        <w:rPr>
          <w:rFonts w:asciiTheme="minorHAnsi" w:hAnsiTheme="minorHAnsi"/>
          <w:sz w:val="24"/>
          <w:szCs w:val="21"/>
        </w:rPr>
        <w:t xml:space="preserve"> Available at: </w:t>
      </w:r>
      <w:hyperlink r:id="rId60" w:history="1">
        <w:r w:rsidRPr="00BC374E">
          <w:rPr>
            <w:rStyle w:val="Hyperlink"/>
            <w:rFonts w:asciiTheme="minorHAnsi" w:hAnsiTheme="minorHAnsi"/>
            <w:sz w:val="24"/>
            <w:szCs w:val="21"/>
          </w:rPr>
          <w:t>htt</w:t>
        </w:r>
        <w:r w:rsidRPr="00BC374E">
          <w:rPr>
            <w:rStyle w:val="Hyperlink"/>
            <w:rFonts w:asciiTheme="minorHAnsi" w:hAnsiTheme="minorHAnsi"/>
            <w:sz w:val="24"/>
            <w:szCs w:val="21"/>
          </w:rPr>
          <w:t>p</w:t>
        </w:r>
        <w:r w:rsidRPr="00BC374E">
          <w:rPr>
            <w:rStyle w:val="Hyperlink"/>
            <w:rFonts w:asciiTheme="minorHAnsi" w:hAnsiTheme="minorHAnsi"/>
            <w:sz w:val="24"/>
            <w:szCs w:val="21"/>
          </w:rPr>
          <w:t>s://tourismteacher.com/stakeholder</w:t>
        </w:r>
        <w:r w:rsidRPr="00BC374E">
          <w:rPr>
            <w:rStyle w:val="Hyperlink"/>
            <w:rFonts w:asciiTheme="minorHAnsi" w:hAnsiTheme="minorHAnsi"/>
            <w:sz w:val="24"/>
            <w:szCs w:val="21"/>
          </w:rPr>
          <w:t>s</w:t>
        </w:r>
        <w:r w:rsidRPr="00BC374E">
          <w:rPr>
            <w:rStyle w:val="Hyperlink"/>
            <w:rFonts w:asciiTheme="minorHAnsi" w:hAnsiTheme="minorHAnsi"/>
            <w:sz w:val="24"/>
            <w:szCs w:val="21"/>
          </w:rPr>
          <w:t>-in-tourism/</w:t>
        </w:r>
      </w:hyperlink>
      <w:r>
        <w:rPr>
          <w:rFonts w:asciiTheme="minorHAnsi" w:hAnsiTheme="minorHAnsi"/>
          <w:sz w:val="24"/>
          <w:szCs w:val="21"/>
        </w:rPr>
        <w:t xml:space="preserve"> Accessed: 3/12/20</w:t>
      </w:r>
    </w:p>
    <w:p w14:paraId="709F2C28" w14:textId="77777777" w:rsidR="00FE0A4F" w:rsidRDefault="00FE0A4F" w:rsidP="00FE0A4F">
      <w:pPr>
        <w:pStyle w:val="ListParagraph"/>
        <w:rPr>
          <w:rFonts w:asciiTheme="minorHAnsi" w:hAnsiTheme="minorHAnsi" w:cstheme="minorHAnsi"/>
          <w:sz w:val="24"/>
          <w:szCs w:val="24"/>
        </w:rPr>
      </w:pPr>
    </w:p>
    <w:p w14:paraId="20DD8602" w14:textId="6F6429A9" w:rsidR="00FE0A4F" w:rsidRPr="00411424" w:rsidRDefault="00FE0A4F" w:rsidP="00411424">
      <w:pPr>
        <w:pStyle w:val="ListParagraph"/>
        <w:numPr>
          <w:ilvl w:val="0"/>
          <w:numId w:val="1"/>
        </w:numPr>
        <w:rPr>
          <w:rFonts w:asciiTheme="minorHAnsi" w:hAnsiTheme="minorHAnsi" w:cstheme="minorHAnsi"/>
          <w:sz w:val="24"/>
          <w:szCs w:val="24"/>
        </w:rPr>
      </w:pPr>
      <w:r w:rsidRPr="00411424">
        <w:rPr>
          <w:rFonts w:asciiTheme="minorHAnsi" w:hAnsiTheme="minorHAnsi" w:cstheme="minorHAnsi"/>
          <w:sz w:val="24"/>
          <w:szCs w:val="24"/>
        </w:rPr>
        <w:t xml:space="preserve">Ulster Folk and Transport Museum (2020) Available at: </w:t>
      </w:r>
      <w:hyperlink r:id="rId61" w:history="1">
        <w:r w:rsidRPr="00411424">
          <w:rPr>
            <w:rStyle w:val="Hyperlink"/>
            <w:rFonts w:asciiTheme="minorHAnsi" w:hAnsiTheme="minorHAnsi" w:cstheme="minorHAnsi"/>
            <w:sz w:val="24"/>
            <w:szCs w:val="24"/>
          </w:rPr>
          <w:t>https://www.nmni.com/our-museums/ulster-american-folk-p</w:t>
        </w:r>
        <w:r w:rsidRPr="00411424">
          <w:rPr>
            <w:rStyle w:val="Hyperlink"/>
            <w:rFonts w:asciiTheme="minorHAnsi" w:hAnsiTheme="minorHAnsi" w:cstheme="minorHAnsi"/>
            <w:sz w:val="24"/>
            <w:szCs w:val="24"/>
          </w:rPr>
          <w:t>a</w:t>
        </w:r>
        <w:r w:rsidRPr="00411424">
          <w:rPr>
            <w:rStyle w:val="Hyperlink"/>
            <w:rFonts w:asciiTheme="minorHAnsi" w:hAnsiTheme="minorHAnsi" w:cstheme="minorHAnsi"/>
            <w:sz w:val="24"/>
            <w:szCs w:val="24"/>
          </w:rPr>
          <w:t>rk/Ulster-American-Folk-Park-Were-Ready-For-You/Ulster-American-Folk-Park-Were-Ready-For-You.aspx</w:t>
        </w:r>
      </w:hyperlink>
      <w:r w:rsidRPr="00411424">
        <w:rPr>
          <w:rFonts w:asciiTheme="minorHAnsi" w:hAnsiTheme="minorHAnsi" w:cstheme="minorHAnsi"/>
          <w:sz w:val="24"/>
          <w:szCs w:val="24"/>
        </w:rPr>
        <w:t xml:space="preserve"> Accessed: 26/11/20</w:t>
      </w:r>
    </w:p>
    <w:p w14:paraId="0522281A" w14:textId="77777777" w:rsidR="00FE0A4F" w:rsidRDefault="00FE0A4F" w:rsidP="00FE0A4F">
      <w:pPr>
        <w:pStyle w:val="ListParagraph"/>
        <w:rPr>
          <w:rFonts w:asciiTheme="minorHAnsi" w:hAnsiTheme="minorHAnsi" w:cstheme="minorHAnsi"/>
          <w:sz w:val="24"/>
          <w:szCs w:val="24"/>
        </w:rPr>
      </w:pPr>
    </w:p>
    <w:p w14:paraId="6D6ABD2F" w14:textId="256DECCD" w:rsidR="00FE0A4F" w:rsidRPr="00411424" w:rsidRDefault="00FE0A4F" w:rsidP="00411424">
      <w:pPr>
        <w:pStyle w:val="ListParagraph"/>
        <w:numPr>
          <w:ilvl w:val="0"/>
          <w:numId w:val="1"/>
        </w:numPr>
        <w:rPr>
          <w:rFonts w:asciiTheme="minorHAnsi" w:hAnsiTheme="minorHAnsi" w:cstheme="minorHAnsi"/>
          <w:sz w:val="24"/>
          <w:szCs w:val="24"/>
        </w:rPr>
      </w:pPr>
      <w:r w:rsidRPr="00411424">
        <w:rPr>
          <w:rFonts w:asciiTheme="minorHAnsi" w:hAnsiTheme="minorHAnsi" w:cstheme="minorHAnsi"/>
          <w:sz w:val="24"/>
          <w:szCs w:val="24"/>
        </w:rPr>
        <w:t xml:space="preserve">Union Jack Image- Available at: </w:t>
      </w:r>
      <w:hyperlink r:id="rId62" w:anchor="/media/File:Flag_of_the_United_Kingdom.svg" w:history="1">
        <w:r w:rsidRPr="00411424">
          <w:rPr>
            <w:rStyle w:val="Hyperlink"/>
            <w:rFonts w:asciiTheme="minorHAnsi" w:hAnsiTheme="minorHAnsi" w:cstheme="minorHAnsi"/>
            <w:sz w:val="24"/>
            <w:szCs w:val="24"/>
          </w:rPr>
          <w:t>https://en.wikipedia.org/wiki/Flag_of_the_United_Kingdom#/media/File:Flag_of_the_United_Kingdom.svg</w:t>
        </w:r>
      </w:hyperlink>
      <w:r w:rsidRPr="00411424">
        <w:rPr>
          <w:rFonts w:asciiTheme="minorHAnsi" w:hAnsiTheme="minorHAnsi" w:cstheme="minorHAnsi"/>
          <w:sz w:val="24"/>
          <w:szCs w:val="24"/>
        </w:rPr>
        <w:t xml:space="preserve"> Accessed: 24/11/20</w:t>
      </w:r>
    </w:p>
    <w:p w14:paraId="7EFE2572" w14:textId="77777777" w:rsidR="00FE0A4F" w:rsidRDefault="00FE0A4F" w:rsidP="00FE0A4F">
      <w:pPr>
        <w:pStyle w:val="ListParagraph"/>
        <w:rPr>
          <w:rFonts w:asciiTheme="minorHAnsi" w:hAnsiTheme="minorHAnsi" w:cstheme="minorHAnsi"/>
          <w:sz w:val="24"/>
          <w:szCs w:val="21"/>
        </w:rPr>
      </w:pPr>
    </w:p>
    <w:p w14:paraId="32E8B8B3" w14:textId="0A6926B2" w:rsidR="00FE0A4F" w:rsidRDefault="00FE0A4F" w:rsidP="00584DE3">
      <w:pPr>
        <w:pStyle w:val="ListParagraph"/>
        <w:numPr>
          <w:ilvl w:val="0"/>
          <w:numId w:val="1"/>
        </w:numPr>
        <w:rPr>
          <w:rFonts w:asciiTheme="minorHAnsi" w:hAnsiTheme="minorHAnsi" w:cstheme="minorHAnsi"/>
          <w:sz w:val="24"/>
          <w:szCs w:val="21"/>
        </w:rPr>
      </w:pPr>
      <w:r w:rsidRPr="00584DE3">
        <w:rPr>
          <w:rFonts w:asciiTheme="minorHAnsi" w:hAnsiTheme="minorHAnsi" w:cstheme="minorHAnsi"/>
          <w:sz w:val="24"/>
          <w:szCs w:val="21"/>
        </w:rPr>
        <w:t xml:space="preserve">Woodrow Wilson image. Available at: </w:t>
      </w:r>
      <w:hyperlink r:id="rId63" w:history="1">
        <w:r w:rsidRPr="00584DE3">
          <w:rPr>
            <w:rStyle w:val="Hyperlink"/>
            <w:rFonts w:asciiTheme="minorHAnsi" w:hAnsiTheme="minorHAnsi" w:cstheme="minorHAnsi"/>
            <w:sz w:val="24"/>
            <w:szCs w:val="21"/>
          </w:rPr>
          <w:t>https://en.wikipedia.org/wiki/Woodrow_Wilson</w:t>
        </w:r>
      </w:hyperlink>
      <w:r w:rsidRPr="00584DE3">
        <w:rPr>
          <w:rFonts w:asciiTheme="minorHAnsi" w:hAnsiTheme="minorHAnsi" w:cstheme="minorHAnsi"/>
          <w:sz w:val="24"/>
          <w:szCs w:val="21"/>
        </w:rPr>
        <w:t xml:space="preserve"> Accessed: 28/11/20</w:t>
      </w:r>
    </w:p>
    <w:sectPr w:rsidR="00FE0A4F" w:rsidSect="00EF3ADD">
      <w:footerReference w:type="even" r:id="rId64"/>
      <w:footerReference w:type="default" r:id="rId6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7CCF57" w14:textId="77777777" w:rsidR="00C24616" w:rsidRDefault="00C24616" w:rsidP="00C24616">
      <w:r>
        <w:separator/>
      </w:r>
    </w:p>
  </w:endnote>
  <w:endnote w:type="continuationSeparator" w:id="0">
    <w:p w14:paraId="148E0CF0" w14:textId="77777777" w:rsidR="00C24616" w:rsidRDefault="00C24616" w:rsidP="00C246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5568857"/>
      <w:docPartObj>
        <w:docPartGallery w:val="Page Numbers (Bottom of Page)"/>
        <w:docPartUnique/>
      </w:docPartObj>
    </w:sdtPr>
    <w:sdtEndPr>
      <w:rPr>
        <w:rStyle w:val="PageNumber"/>
      </w:rPr>
    </w:sdtEndPr>
    <w:sdtContent>
      <w:p w14:paraId="67BBC65A" w14:textId="2DE1819A" w:rsidR="003800F7" w:rsidRDefault="003800F7" w:rsidP="003800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1E1295" w14:textId="77777777" w:rsidR="003800F7" w:rsidRDefault="003800F7" w:rsidP="003800F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65274717"/>
      <w:docPartObj>
        <w:docPartGallery w:val="Page Numbers (Bottom of Page)"/>
        <w:docPartUnique/>
      </w:docPartObj>
    </w:sdtPr>
    <w:sdtEndPr>
      <w:rPr>
        <w:rStyle w:val="PageNumber"/>
      </w:rPr>
    </w:sdtEndPr>
    <w:sdtContent>
      <w:p w14:paraId="726345C6" w14:textId="0A0FE8F2" w:rsidR="003800F7" w:rsidRDefault="003800F7" w:rsidP="003800F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4CFC47" w14:textId="4B013445" w:rsidR="00C24616" w:rsidRPr="00C24616" w:rsidRDefault="00C24616" w:rsidP="003800F7">
    <w:pPr>
      <w:pStyle w:val="Footer"/>
      <w:ind w:right="360"/>
      <w:rPr>
        <w:rFonts w:asciiTheme="minorHAnsi" w:hAnsiTheme="minorHAnsi" w:cstheme="minorHAnsi"/>
        <w:b/>
        <w:bCs/>
        <w:sz w:val="24"/>
        <w:szCs w:val="21"/>
        <w:u w:val="single"/>
      </w:rPr>
    </w:pPr>
    <w:r>
      <w:rPr>
        <w:rFonts w:asciiTheme="minorHAnsi" w:hAnsiTheme="minorHAnsi" w:cstheme="minorHAnsi"/>
        <w:b/>
        <w:bCs/>
        <w:sz w:val="24"/>
        <w:szCs w:val="21"/>
        <w:u w:val="single"/>
      </w:rPr>
      <w:t xml:space="preserve">Joshua Wilson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11DE00" w14:textId="77777777" w:rsidR="00C24616" w:rsidRDefault="00C24616" w:rsidP="00C24616">
      <w:r>
        <w:separator/>
      </w:r>
    </w:p>
  </w:footnote>
  <w:footnote w:type="continuationSeparator" w:id="0">
    <w:p w14:paraId="10E83FE4" w14:textId="77777777" w:rsidR="00C24616" w:rsidRDefault="00C24616" w:rsidP="00C246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4276C0"/>
    <w:multiLevelType w:val="hybridMultilevel"/>
    <w:tmpl w:val="C96EF920"/>
    <w:lvl w:ilvl="0" w:tplc="DABE486C">
      <w:start w:val="1"/>
      <w:numFmt w:val="bullet"/>
      <w:lvlText w:val="•"/>
      <w:lvlJc w:val="left"/>
      <w:pPr>
        <w:tabs>
          <w:tab w:val="num" w:pos="720"/>
        </w:tabs>
        <w:ind w:left="720" w:hanging="360"/>
      </w:pPr>
      <w:rPr>
        <w:rFonts w:ascii="Times New Roman" w:hAnsi="Times New Roman" w:hint="default"/>
      </w:rPr>
    </w:lvl>
    <w:lvl w:ilvl="1" w:tplc="C4C45006" w:tentative="1">
      <w:start w:val="1"/>
      <w:numFmt w:val="bullet"/>
      <w:lvlText w:val="•"/>
      <w:lvlJc w:val="left"/>
      <w:pPr>
        <w:tabs>
          <w:tab w:val="num" w:pos="1440"/>
        </w:tabs>
        <w:ind w:left="1440" w:hanging="360"/>
      </w:pPr>
      <w:rPr>
        <w:rFonts w:ascii="Times New Roman" w:hAnsi="Times New Roman" w:hint="default"/>
      </w:rPr>
    </w:lvl>
    <w:lvl w:ilvl="2" w:tplc="5DCCE294" w:tentative="1">
      <w:start w:val="1"/>
      <w:numFmt w:val="bullet"/>
      <w:lvlText w:val="•"/>
      <w:lvlJc w:val="left"/>
      <w:pPr>
        <w:tabs>
          <w:tab w:val="num" w:pos="2160"/>
        </w:tabs>
        <w:ind w:left="2160" w:hanging="360"/>
      </w:pPr>
      <w:rPr>
        <w:rFonts w:ascii="Times New Roman" w:hAnsi="Times New Roman" w:hint="default"/>
      </w:rPr>
    </w:lvl>
    <w:lvl w:ilvl="3" w:tplc="D7EE7F8E" w:tentative="1">
      <w:start w:val="1"/>
      <w:numFmt w:val="bullet"/>
      <w:lvlText w:val="•"/>
      <w:lvlJc w:val="left"/>
      <w:pPr>
        <w:tabs>
          <w:tab w:val="num" w:pos="2880"/>
        </w:tabs>
        <w:ind w:left="2880" w:hanging="360"/>
      </w:pPr>
      <w:rPr>
        <w:rFonts w:ascii="Times New Roman" w:hAnsi="Times New Roman" w:hint="default"/>
      </w:rPr>
    </w:lvl>
    <w:lvl w:ilvl="4" w:tplc="E36AFCA0" w:tentative="1">
      <w:start w:val="1"/>
      <w:numFmt w:val="bullet"/>
      <w:lvlText w:val="•"/>
      <w:lvlJc w:val="left"/>
      <w:pPr>
        <w:tabs>
          <w:tab w:val="num" w:pos="3600"/>
        </w:tabs>
        <w:ind w:left="3600" w:hanging="360"/>
      </w:pPr>
      <w:rPr>
        <w:rFonts w:ascii="Times New Roman" w:hAnsi="Times New Roman" w:hint="default"/>
      </w:rPr>
    </w:lvl>
    <w:lvl w:ilvl="5" w:tplc="50A08250" w:tentative="1">
      <w:start w:val="1"/>
      <w:numFmt w:val="bullet"/>
      <w:lvlText w:val="•"/>
      <w:lvlJc w:val="left"/>
      <w:pPr>
        <w:tabs>
          <w:tab w:val="num" w:pos="4320"/>
        </w:tabs>
        <w:ind w:left="4320" w:hanging="360"/>
      </w:pPr>
      <w:rPr>
        <w:rFonts w:ascii="Times New Roman" w:hAnsi="Times New Roman" w:hint="default"/>
      </w:rPr>
    </w:lvl>
    <w:lvl w:ilvl="6" w:tplc="AE047586" w:tentative="1">
      <w:start w:val="1"/>
      <w:numFmt w:val="bullet"/>
      <w:lvlText w:val="•"/>
      <w:lvlJc w:val="left"/>
      <w:pPr>
        <w:tabs>
          <w:tab w:val="num" w:pos="5040"/>
        </w:tabs>
        <w:ind w:left="5040" w:hanging="360"/>
      </w:pPr>
      <w:rPr>
        <w:rFonts w:ascii="Times New Roman" w:hAnsi="Times New Roman" w:hint="default"/>
      </w:rPr>
    </w:lvl>
    <w:lvl w:ilvl="7" w:tplc="03EE2844" w:tentative="1">
      <w:start w:val="1"/>
      <w:numFmt w:val="bullet"/>
      <w:lvlText w:val="•"/>
      <w:lvlJc w:val="left"/>
      <w:pPr>
        <w:tabs>
          <w:tab w:val="num" w:pos="5760"/>
        </w:tabs>
        <w:ind w:left="5760" w:hanging="360"/>
      </w:pPr>
      <w:rPr>
        <w:rFonts w:ascii="Times New Roman" w:hAnsi="Times New Roman" w:hint="default"/>
      </w:rPr>
    </w:lvl>
    <w:lvl w:ilvl="8" w:tplc="21BC8E5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50B5483"/>
    <w:multiLevelType w:val="hybridMultilevel"/>
    <w:tmpl w:val="B688388E"/>
    <w:lvl w:ilvl="0" w:tplc="08002880">
      <w:start w:val="1"/>
      <w:numFmt w:val="bullet"/>
      <w:lvlText w:val="•"/>
      <w:lvlJc w:val="left"/>
      <w:pPr>
        <w:tabs>
          <w:tab w:val="num" w:pos="720"/>
        </w:tabs>
        <w:ind w:left="720" w:hanging="360"/>
      </w:pPr>
      <w:rPr>
        <w:rFonts w:ascii="Times New Roman" w:hAnsi="Times New Roman" w:hint="default"/>
      </w:rPr>
    </w:lvl>
    <w:lvl w:ilvl="1" w:tplc="40880B4A" w:tentative="1">
      <w:start w:val="1"/>
      <w:numFmt w:val="bullet"/>
      <w:lvlText w:val="•"/>
      <w:lvlJc w:val="left"/>
      <w:pPr>
        <w:tabs>
          <w:tab w:val="num" w:pos="1440"/>
        </w:tabs>
        <w:ind w:left="1440" w:hanging="360"/>
      </w:pPr>
      <w:rPr>
        <w:rFonts w:ascii="Times New Roman" w:hAnsi="Times New Roman" w:hint="default"/>
      </w:rPr>
    </w:lvl>
    <w:lvl w:ilvl="2" w:tplc="9544D9AE" w:tentative="1">
      <w:start w:val="1"/>
      <w:numFmt w:val="bullet"/>
      <w:lvlText w:val="•"/>
      <w:lvlJc w:val="left"/>
      <w:pPr>
        <w:tabs>
          <w:tab w:val="num" w:pos="2160"/>
        </w:tabs>
        <w:ind w:left="2160" w:hanging="360"/>
      </w:pPr>
      <w:rPr>
        <w:rFonts w:ascii="Times New Roman" w:hAnsi="Times New Roman" w:hint="default"/>
      </w:rPr>
    </w:lvl>
    <w:lvl w:ilvl="3" w:tplc="95FA2D0C" w:tentative="1">
      <w:start w:val="1"/>
      <w:numFmt w:val="bullet"/>
      <w:lvlText w:val="•"/>
      <w:lvlJc w:val="left"/>
      <w:pPr>
        <w:tabs>
          <w:tab w:val="num" w:pos="2880"/>
        </w:tabs>
        <w:ind w:left="2880" w:hanging="360"/>
      </w:pPr>
      <w:rPr>
        <w:rFonts w:ascii="Times New Roman" w:hAnsi="Times New Roman" w:hint="default"/>
      </w:rPr>
    </w:lvl>
    <w:lvl w:ilvl="4" w:tplc="971EE0B0" w:tentative="1">
      <w:start w:val="1"/>
      <w:numFmt w:val="bullet"/>
      <w:lvlText w:val="•"/>
      <w:lvlJc w:val="left"/>
      <w:pPr>
        <w:tabs>
          <w:tab w:val="num" w:pos="3600"/>
        </w:tabs>
        <w:ind w:left="3600" w:hanging="360"/>
      </w:pPr>
      <w:rPr>
        <w:rFonts w:ascii="Times New Roman" w:hAnsi="Times New Roman" w:hint="default"/>
      </w:rPr>
    </w:lvl>
    <w:lvl w:ilvl="5" w:tplc="53D20910" w:tentative="1">
      <w:start w:val="1"/>
      <w:numFmt w:val="bullet"/>
      <w:lvlText w:val="•"/>
      <w:lvlJc w:val="left"/>
      <w:pPr>
        <w:tabs>
          <w:tab w:val="num" w:pos="4320"/>
        </w:tabs>
        <w:ind w:left="4320" w:hanging="360"/>
      </w:pPr>
      <w:rPr>
        <w:rFonts w:ascii="Times New Roman" w:hAnsi="Times New Roman" w:hint="default"/>
      </w:rPr>
    </w:lvl>
    <w:lvl w:ilvl="6" w:tplc="05909FA8" w:tentative="1">
      <w:start w:val="1"/>
      <w:numFmt w:val="bullet"/>
      <w:lvlText w:val="•"/>
      <w:lvlJc w:val="left"/>
      <w:pPr>
        <w:tabs>
          <w:tab w:val="num" w:pos="5040"/>
        </w:tabs>
        <w:ind w:left="5040" w:hanging="360"/>
      </w:pPr>
      <w:rPr>
        <w:rFonts w:ascii="Times New Roman" w:hAnsi="Times New Roman" w:hint="default"/>
      </w:rPr>
    </w:lvl>
    <w:lvl w:ilvl="7" w:tplc="9912F572" w:tentative="1">
      <w:start w:val="1"/>
      <w:numFmt w:val="bullet"/>
      <w:lvlText w:val="•"/>
      <w:lvlJc w:val="left"/>
      <w:pPr>
        <w:tabs>
          <w:tab w:val="num" w:pos="5760"/>
        </w:tabs>
        <w:ind w:left="5760" w:hanging="360"/>
      </w:pPr>
      <w:rPr>
        <w:rFonts w:ascii="Times New Roman" w:hAnsi="Times New Roman" w:hint="default"/>
      </w:rPr>
    </w:lvl>
    <w:lvl w:ilvl="8" w:tplc="C29EA5D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8747C73"/>
    <w:multiLevelType w:val="hybridMultilevel"/>
    <w:tmpl w:val="152CC140"/>
    <w:lvl w:ilvl="0" w:tplc="6D82B366">
      <w:start w:val="1"/>
      <w:numFmt w:val="bullet"/>
      <w:lvlText w:val="•"/>
      <w:lvlJc w:val="left"/>
      <w:pPr>
        <w:tabs>
          <w:tab w:val="num" w:pos="720"/>
        </w:tabs>
        <w:ind w:left="720" w:hanging="360"/>
      </w:pPr>
      <w:rPr>
        <w:rFonts w:ascii="Times New Roman" w:hAnsi="Times New Roman" w:hint="default"/>
      </w:rPr>
    </w:lvl>
    <w:lvl w:ilvl="1" w:tplc="C8805632" w:tentative="1">
      <w:start w:val="1"/>
      <w:numFmt w:val="bullet"/>
      <w:lvlText w:val="•"/>
      <w:lvlJc w:val="left"/>
      <w:pPr>
        <w:tabs>
          <w:tab w:val="num" w:pos="1440"/>
        </w:tabs>
        <w:ind w:left="1440" w:hanging="360"/>
      </w:pPr>
      <w:rPr>
        <w:rFonts w:ascii="Times New Roman" w:hAnsi="Times New Roman" w:hint="default"/>
      </w:rPr>
    </w:lvl>
    <w:lvl w:ilvl="2" w:tplc="4CCA7396" w:tentative="1">
      <w:start w:val="1"/>
      <w:numFmt w:val="bullet"/>
      <w:lvlText w:val="•"/>
      <w:lvlJc w:val="left"/>
      <w:pPr>
        <w:tabs>
          <w:tab w:val="num" w:pos="2160"/>
        </w:tabs>
        <w:ind w:left="2160" w:hanging="360"/>
      </w:pPr>
      <w:rPr>
        <w:rFonts w:ascii="Times New Roman" w:hAnsi="Times New Roman" w:hint="default"/>
      </w:rPr>
    </w:lvl>
    <w:lvl w:ilvl="3" w:tplc="A26A4A20" w:tentative="1">
      <w:start w:val="1"/>
      <w:numFmt w:val="bullet"/>
      <w:lvlText w:val="•"/>
      <w:lvlJc w:val="left"/>
      <w:pPr>
        <w:tabs>
          <w:tab w:val="num" w:pos="2880"/>
        </w:tabs>
        <w:ind w:left="2880" w:hanging="360"/>
      </w:pPr>
      <w:rPr>
        <w:rFonts w:ascii="Times New Roman" w:hAnsi="Times New Roman" w:hint="default"/>
      </w:rPr>
    </w:lvl>
    <w:lvl w:ilvl="4" w:tplc="FDB6D2D2" w:tentative="1">
      <w:start w:val="1"/>
      <w:numFmt w:val="bullet"/>
      <w:lvlText w:val="•"/>
      <w:lvlJc w:val="left"/>
      <w:pPr>
        <w:tabs>
          <w:tab w:val="num" w:pos="3600"/>
        </w:tabs>
        <w:ind w:left="3600" w:hanging="360"/>
      </w:pPr>
      <w:rPr>
        <w:rFonts w:ascii="Times New Roman" w:hAnsi="Times New Roman" w:hint="default"/>
      </w:rPr>
    </w:lvl>
    <w:lvl w:ilvl="5" w:tplc="4DB0B204" w:tentative="1">
      <w:start w:val="1"/>
      <w:numFmt w:val="bullet"/>
      <w:lvlText w:val="•"/>
      <w:lvlJc w:val="left"/>
      <w:pPr>
        <w:tabs>
          <w:tab w:val="num" w:pos="4320"/>
        </w:tabs>
        <w:ind w:left="4320" w:hanging="360"/>
      </w:pPr>
      <w:rPr>
        <w:rFonts w:ascii="Times New Roman" w:hAnsi="Times New Roman" w:hint="default"/>
      </w:rPr>
    </w:lvl>
    <w:lvl w:ilvl="6" w:tplc="F8D47A32" w:tentative="1">
      <w:start w:val="1"/>
      <w:numFmt w:val="bullet"/>
      <w:lvlText w:val="•"/>
      <w:lvlJc w:val="left"/>
      <w:pPr>
        <w:tabs>
          <w:tab w:val="num" w:pos="5040"/>
        </w:tabs>
        <w:ind w:left="5040" w:hanging="360"/>
      </w:pPr>
      <w:rPr>
        <w:rFonts w:ascii="Times New Roman" w:hAnsi="Times New Roman" w:hint="default"/>
      </w:rPr>
    </w:lvl>
    <w:lvl w:ilvl="7" w:tplc="5AFCD5DE" w:tentative="1">
      <w:start w:val="1"/>
      <w:numFmt w:val="bullet"/>
      <w:lvlText w:val="•"/>
      <w:lvlJc w:val="left"/>
      <w:pPr>
        <w:tabs>
          <w:tab w:val="num" w:pos="5760"/>
        </w:tabs>
        <w:ind w:left="5760" w:hanging="360"/>
      </w:pPr>
      <w:rPr>
        <w:rFonts w:ascii="Times New Roman" w:hAnsi="Times New Roman" w:hint="default"/>
      </w:rPr>
    </w:lvl>
    <w:lvl w:ilvl="8" w:tplc="4C82941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292682F"/>
    <w:multiLevelType w:val="hybridMultilevel"/>
    <w:tmpl w:val="001A5F16"/>
    <w:lvl w:ilvl="0" w:tplc="55F8893A">
      <w:start w:val="1"/>
      <w:numFmt w:val="decimal"/>
      <w:lvlText w:val="%1."/>
      <w:lvlJc w:val="left"/>
      <w:pPr>
        <w:ind w:left="720" w:hanging="360"/>
      </w:pPr>
      <w:rPr>
        <w:rFonts w:asciiTheme="minorHAnsi" w:eastAsia="Times New Roman" w:hAnsiTheme="minorHAnsi" w:cstheme="min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025C22"/>
    <w:multiLevelType w:val="hybridMultilevel"/>
    <w:tmpl w:val="BCB85AC2"/>
    <w:lvl w:ilvl="0" w:tplc="1B40B032">
      <w:start w:val="1"/>
      <w:numFmt w:val="bullet"/>
      <w:lvlText w:val="•"/>
      <w:lvlJc w:val="left"/>
      <w:pPr>
        <w:tabs>
          <w:tab w:val="num" w:pos="720"/>
        </w:tabs>
        <w:ind w:left="720" w:hanging="360"/>
      </w:pPr>
      <w:rPr>
        <w:rFonts w:ascii="Times New Roman" w:hAnsi="Times New Roman" w:hint="default"/>
      </w:rPr>
    </w:lvl>
    <w:lvl w:ilvl="1" w:tplc="F51E20B4" w:tentative="1">
      <w:start w:val="1"/>
      <w:numFmt w:val="bullet"/>
      <w:lvlText w:val="•"/>
      <w:lvlJc w:val="left"/>
      <w:pPr>
        <w:tabs>
          <w:tab w:val="num" w:pos="1440"/>
        </w:tabs>
        <w:ind w:left="1440" w:hanging="360"/>
      </w:pPr>
      <w:rPr>
        <w:rFonts w:ascii="Times New Roman" w:hAnsi="Times New Roman" w:hint="default"/>
      </w:rPr>
    </w:lvl>
    <w:lvl w:ilvl="2" w:tplc="005C1248" w:tentative="1">
      <w:start w:val="1"/>
      <w:numFmt w:val="bullet"/>
      <w:lvlText w:val="•"/>
      <w:lvlJc w:val="left"/>
      <w:pPr>
        <w:tabs>
          <w:tab w:val="num" w:pos="2160"/>
        </w:tabs>
        <w:ind w:left="2160" w:hanging="360"/>
      </w:pPr>
      <w:rPr>
        <w:rFonts w:ascii="Times New Roman" w:hAnsi="Times New Roman" w:hint="default"/>
      </w:rPr>
    </w:lvl>
    <w:lvl w:ilvl="3" w:tplc="B78640E4" w:tentative="1">
      <w:start w:val="1"/>
      <w:numFmt w:val="bullet"/>
      <w:lvlText w:val="•"/>
      <w:lvlJc w:val="left"/>
      <w:pPr>
        <w:tabs>
          <w:tab w:val="num" w:pos="2880"/>
        </w:tabs>
        <w:ind w:left="2880" w:hanging="360"/>
      </w:pPr>
      <w:rPr>
        <w:rFonts w:ascii="Times New Roman" w:hAnsi="Times New Roman" w:hint="default"/>
      </w:rPr>
    </w:lvl>
    <w:lvl w:ilvl="4" w:tplc="D922A07A" w:tentative="1">
      <w:start w:val="1"/>
      <w:numFmt w:val="bullet"/>
      <w:lvlText w:val="•"/>
      <w:lvlJc w:val="left"/>
      <w:pPr>
        <w:tabs>
          <w:tab w:val="num" w:pos="3600"/>
        </w:tabs>
        <w:ind w:left="3600" w:hanging="360"/>
      </w:pPr>
      <w:rPr>
        <w:rFonts w:ascii="Times New Roman" w:hAnsi="Times New Roman" w:hint="default"/>
      </w:rPr>
    </w:lvl>
    <w:lvl w:ilvl="5" w:tplc="10BA374C" w:tentative="1">
      <w:start w:val="1"/>
      <w:numFmt w:val="bullet"/>
      <w:lvlText w:val="•"/>
      <w:lvlJc w:val="left"/>
      <w:pPr>
        <w:tabs>
          <w:tab w:val="num" w:pos="4320"/>
        </w:tabs>
        <w:ind w:left="4320" w:hanging="360"/>
      </w:pPr>
      <w:rPr>
        <w:rFonts w:ascii="Times New Roman" w:hAnsi="Times New Roman" w:hint="default"/>
      </w:rPr>
    </w:lvl>
    <w:lvl w:ilvl="6" w:tplc="CD68CC26" w:tentative="1">
      <w:start w:val="1"/>
      <w:numFmt w:val="bullet"/>
      <w:lvlText w:val="•"/>
      <w:lvlJc w:val="left"/>
      <w:pPr>
        <w:tabs>
          <w:tab w:val="num" w:pos="5040"/>
        </w:tabs>
        <w:ind w:left="5040" w:hanging="360"/>
      </w:pPr>
      <w:rPr>
        <w:rFonts w:ascii="Times New Roman" w:hAnsi="Times New Roman" w:hint="default"/>
      </w:rPr>
    </w:lvl>
    <w:lvl w:ilvl="7" w:tplc="8BD6172C" w:tentative="1">
      <w:start w:val="1"/>
      <w:numFmt w:val="bullet"/>
      <w:lvlText w:val="•"/>
      <w:lvlJc w:val="left"/>
      <w:pPr>
        <w:tabs>
          <w:tab w:val="num" w:pos="5760"/>
        </w:tabs>
        <w:ind w:left="5760" w:hanging="360"/>
      </w:pPr>
      <w:rPr>
        <w:rFonts w:ascii="Times New Roman" w:hAnsi="Times New Roman" w:hint="default"/>
      </w:rPr>
    </w:lvl>
    <w:lvl w:ilvl="8" w:tplc="5FCED712" w:tentative="1">
      <w:start w:val="1"/>
      <w:numFmt w:val="bullet"/>
      <w:lvlText w:val="•"/>
      <w:lvlJc w:val="left"/>
      <w:pPr>
        <w:tabs>
          <w:tab w:val="num" w:pos="6480"/>
        </w:tabs>
        <w:ind w:left="6480" w:hanging="360"/>
      </w:pPr>
      <w:rPr>
        <w:rFonts w:ascii="Times New Roman" w:hAnsi="Times New Roman"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ADD"/>
    <w:rsid w:val="0000769E"/>
    <w:rsid w:val="000637B0"/>
    <w:rsid w:val="000A0990"/>
    <w:rsid w:val="000B54D0"/>
    <w:rsid w:val="000F26E9"/>
    <w:rsid w:val="000F726C"/>
    <w:rsid w:val="000F7C4D"/>
    <w:rsid w:val="00121151"/>
    <w:rsid w:val="00122FA7"/>
    <w:rsid w:val="001703BB"/>
    <w:rsid w:val="0017738B"/>
    <w:rsid w:val="001B7873"/>
    <w:rsid w:val="00211C40"/>
    <w:rsid w:val="00290BC3"/>
    <w:rsid w:val="002B21F5"/>
    <w:rsid w:val="002B3C07"/>
    <w:rsid w:val="002B787D"/>
    <w:rsid w:val="002C4550"/>
    <w:rsid w:val="002E4264"/>
    <w:rsid w:val="0034532F"/>
    <w:rsid w:val="00367195"/>
    <w:rsid w:val="003800F7"/>
    <w:rsid w:val="003F203F"/>
    <w:rsid w:val="00411424"/>
    <w:rsid w:val="00463275"/>
    <w:rsid w:val="004B6FF8"/>
    <w:rsid w:val="00562CD9"/>
    <w:rsid w:val="0057132B"/>
    <w:rsid w:val="00584DE3"/>
    <w:rsid w:val="005943BF"/>
    <w:rsid w:val="00674068"/>
    <w:rsid w:val="00722CBA"/>
    <w:rsid w:val="00755A50"/>
    <w:rsid w:val="00772F65"/>
    <w:rsid w:val="00774D77"/>
    <w:rsid w:val="00873090"/>
    <w:rsid w:val="008A1757"/>
    <w:rsid w:val="008A2E96"/>
    <w:rsid w:val="00992EFA"/>
    <w:rsid w:val="00994E29"/>
    <w:rsid w:val="00A16CC6"/>
    <w:rsid w:val="00A470E7"/>
    <w:rsid w:val="00B52735"/>
    <w:rsid w:val="00BA03F1"/>
    <w:rsid w:val="00BB7853"/>
    <w:rsid w:val="00C11B14"/>
    <w:rsid w:val="00C24616"/>
    <w:rsid w:val="00C31C13"/>
    <w:rsid w:val="00C6052D"/>
    <w:rsid w:val="00C84F57"/>
    <w:rsid w:val="00CE534A"/>
    <w:rsid w:val="00D03DBF"/>
    <w:rsid w:val="00D91C4C"/>
    <w:rsid w:val="00DF31A5"/>
    <w:rsid w:val="00E10CFE"/>
    <w:rsid w:val="00E35190"/>
    <w:rsid w:val="00E4203D"/>
    <w:rsid w:val="00E53A75"/>
    <w:rsid w:val="00E62819"/>
    <w:rsid w:val="00EF1B13"/>
    <w:rsid w:val="00EF3ADD"/>
    <w:rsid w:val="00F87674"/>
    <w:rsid w:val="00FE0A4F"/>
    <w:rsid w:val="00FE4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A40D"/>
  <w15:chartTrackingRefBased/>
  <w15:docId w15:val="{A5A9FAA0-4E0A-5C4E-8B01-A5A84AA96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ADD"/>
    <w:rPr>
      <w:rFonts w:ascii="Arial" w:eastAsia="Times New Roman" w:hAnsi="Arial" w:cs="Times New Roman"/>
      <w:sz w:val="22"/>
      <w:szCs w:val="20"/>
      <w:lang w:eastAsia="en-GB"/>
    </w:rPr>
  </w:style>
  <w:style w:type="paragraph" w:styleId="Heading1">
    <w:name w:val="heading 1"/>
    <w:basedOn w:val="Normal"/>
    <w:link w:val="Heading1Char"/>
    <w:uiPriority w:val="9"/>
    <w:qFormat/>
    <w:rsid w:val="00D03DBF"/>
    <w:pPr>
      <w:spacing w:before="100" w:beforeAutospacing="1" w:after="100" w:afterAutospacing="1"/>
      <w:outlineLvl w:val="0"/>
    </w:pPr>
    <w:rPr>
      <w:rFonts w:ascii="Times New Roman" w:hAnsi="Times New Roman"/>
      <w:b/>
      <w:bCs/>
      <w:kern w:val="36"/>
      <w:sz w:val="48"/>
      <w:szCs w:val="48"/>
    </w:rPr>
  </w:style>
  <w:style w:type="paragraph" w:styleId="Heading2">
    <w:name w:val="heading 2"/>
    <w:basedOn w:val="Normal"/>
    <w:next w:val="Normal"/>
    <w:link w:val="Heading2Char"/>
    <w:uiPriority w:val="9"/>
    <w:semiHidden/>
    <w:unhideWhenUsed/>
    <w:qFormat/>
    <w:rsid w:val="0034532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3ADD"/>
    <w:rPr>
      <w:rFonts w:ascii="Times New Roman" w:eastAsiaTheme="minorHAnsi" w:hAnsi="Times New Roman"/>
      <w:sz w:val="18"/>
      <w:szCs w:val="18"/>
      <w:lang w:eastAsia="en-US"/>
    </w:rPr>
  </w:style>
  <w:style w:type="character" w:customStyle="1" w:styleId="BalloonTextChar">
    <w:name w:val="Balloon Text Char"/>
    <w:basedOn w:val="DefaultParagraphFont"/>
    <w:link w:val="BalloonText"/>
    <w:uiPriority w:val="99"/>
    <w:semiHidden/>
    <w:rsid w:val="00EF3ADD"/>
    <w:rPr>
      <w:rFonts w:ascii="Times New Roman" w:hAnsi="Times New Roman" w:cs="Times New Roman"/>
      <w:sz w:val="18"/>
      <w:szCs w:val="18"/>
    </w:rPr>
  </w:style>
  <w:style w:type="paragraph" w:styleId="Header">
    <w:name w:val="header"/>
    <w:basedOn w:val="Normal"/>
    <w:link w:val="HeaderChar"/>
    <w:uiPriority w:val="99"/>
    <w:unhideWhenUsed/>
    <w:rsid w:val="00C24616"/>
    <w:pPr>
      <w:tabs>
        <w:tab w:val="center" w:pos="4513"/>
        <w:tab w:val="right" w:pos="9026"/>
      </w:tabs>
    </w:pPr>
  </w:style>
  <w:style w:type="character" w:customStyle="1" w:styleId="HeaderChar">
    <w:name w:val="Header Char"/>
    <w:basedOn w:val="DefaultParagraphFont"/>
    <w:link w:val="Header"/>
    <w:uiPriority w:val="99"/>
    <w:rsid w:val="00C24616"/>
    <w:rPr>
      <w:rFonts w:ascii="Arial" w:eastAsia="Times New Roman" w:hAnsi="Arial" w:cs="Times New Roman"/>
      <w:sz w:val="22"/>
      <w:szCs w:val="20"/>
      <w:lang w:eastAsia="en-GB"/>
    </w:rPr>
  </w:style>
  <w:style w:type="paragraph" w:styleId="Footer">
    <w:name w:val="footer"/>
    <w:basedOn w:val="Normal"/>
    <w:link w:val="FooterChar"/>
    <w:uiPriority w:val="99"/>
    <w:unhideWhenUsed/>
    <w:rsid w:val="00C24616"/>
    <w:pPr>
      <w:tabs>
        <w:tab w:val="center" w:pos="4513"/>
        <w:tab w:val="right" w:pos="9026"/>
      </w:tabs>
    </w:pPr>
  </w:style>
  <w:style w:type="character" w:customStyle="1" w:styleId="FooterChar">
    <w:name w:val="Footer Char"/>
    <w:basedOn w:val="DefaultParagraphFont"/>
    <w:link w:val="Footer"/>
    <w:uiPriority w:val="99"/>
    <w:rsid w:val="00C24616"/>
    <w:rPr>
      <w:rFonts w:ascii="Arial" w:eastAsia="Times New Roman" w:hAnsi="Arial" w:cs="Times New Roman"/>
      <w:sz w:val="22"/>
      <w:szCs w:val="20"/>
      <w:lang w:eastAsia="en-GB"/>
    </w:rPr>
  </w:style>
  <w:style w:type="character" w:customStyle="1" w:styleId="Heading1Char">
    <w:name w:val="Heading 1 Char"/>
    <w:basedOn w:val="DefaultParagraphFont"/>
    <w:link w:val="Heading1"/>
    <w:uiPriority w:val="9"/>
    <w:rsid w:val="00D03DB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D03DBF"/>
    <w:rPr>
      <w:color w:val="0563C1" w:themeColor="hyperlink"/>
      <w:u w:val="single"/>
    </w:rPr>
  </w:style>
  <w:style w:type="character" w:styleId="UnresolvedMention">
    <w:name w:val="Unresolved Mention"/>
    <w:basedOn w:val="DefaultParagraphFont"/>
    <w:uiPriority w:val="99"/>
    <w:semiHidden/>
    <w:unhideWhenUsed/>
    <w:rsid w:val="00D03DBF"/>
    <w:rPr>
      <w:color w:val="605E5C"/>
      <w:shd w:val="clear" w:color="auto" w:fill="E1DFDD"/>
    </w:rPr>
  </w:style>
  <w:style w:type="paragraph" w:styleId="ListParagraph">
    <w:name w:val="List Paragraph"/>
    <w:basedOn w:val="Normal"/>
    <w:uiPriority w:val="34"/>
    <w:qFormat/>
    <w:rsid w:val="00D03DBF"/>
    <w:pPr>
      <w:ind w:left="720"/>
      <w:contextualSpacing/>
    </w:pPr>
  </w:style>
  <w:style w:type="character" w:styleId="FollowedHyperlink">
    <w:name w:val="FollowedHyperlink"/>
    <w:basedOn w:val="DefaultParagraphFont"/>
    <w:uiPriority w:val="99"/>
    <w:semiHidden/>
    <w:unhideWhenUsed/>
    <w:rsid w:val="00D03DBF"/>
    <w:rPr>
      <w:color w:val="954F72" w:themeColor="followedHyperlink"/>
      <w:u w:val="single"/>
    </w:rPr>
  </w:style>
  <w:style w:type="character" w:styleId="PageNumber">
    <w:name w:val="page number"/>
    <w:basedOn w:val="DefaultParagraphFont"/>
    <w:uiPriority w:val="99"/>
    <w:semiHidden/>
    <w:unhideWhenUsed/>
    <w:rsid w:val="003800F7"/>
  </w:style>
  <w:style w:type="paragraph" w:styleId="NoSpacing">
    <w:name w:val="No Spacing"/>
    <w:uiPriority w:val="1"/>
    <w:qFormat/>
    <w:rsid w:val="00E35190"/>
    <w:rPr>
      <w:rFonts w:ascii="Arial" w:eastAsia="Times New Roman" w:hAnsi="Arial" w:cs="Times New Roman"/>
      <w:sz w:val="22"/>
      <w:szCs w:val="20"/>
      <w:lang w:eastAsia="en-GB"/>
    </w:rPr>
  </w:style>
  <w:style w:type="character" w:customStyle="1" w:styleId="Heading2Char">
    <w:name w:val="Heading 2 Char"/>
    <w:basedOn w:val="DefaultParagraphFont"/>
    <w:link w:val="Heading2"/>
    <w:uiPriority w:val="9"/>
    <w:semiHidden/>
    <w:rsid w:val="0034532F"/>
    <w:rPr>
      <w:rFonts w:asciiTheme="majorHAnsi" w:eastAsiaTheme="majorEastAsia" w:hAnsiTheme="majorHAnsi" w:cstheme="majorBidi"/>
      <w:color w:val="2F5496" w:themeColor="accent1" w:themeShade="BF"/>
      <w:sz w:val="26"/>
      <w:szCs w:val="26"/>
      <w:lang w:eastAsia="en-GB"/>
    </w:rPr>
  </w:style>
  <w:style w:type="character" w:styleId="PlaceholderText">
    <w:name w:val="Placeholder Text"/>
    <w:basedOn w:val="DefaultParagraphFont"/>
    <w:uiPriority w:val="99"/>
    <w:semiHidden/>
    <w:rsid w:val="001703B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111071">
      <w:bodyDiv w:val="1"/>
      <w:marLeft w:val="0"/>
      <w:marRight w:val="0"/>
      <w:marTop w:val="0"/>
      <w:marBottom w:val="0"/>
      <w:divBdr>
        <w:top w:val="none" w:sz="0" w:space="0" w:color="auto"/>
        <w:left w:val="none" w:sz="0" w:space="0" w:color="auto"/>
        <w:bottom w:val="none" w:sz="0" w:space="0" w:color="auto"/>
        <w:right w:val="none" w:sz="0" w:space="0" w:color="auto"/>
      </w:divBdr>
      <w:divsChild>
        <w:div w:id="1494056402">
          <w:marLeft w:val="547"/>
          <w:marRight w:val="0"/>
          <w:marTop w:val="0"/>
          <w:marBottom w:val="0"/>
          <w:divBdr>
            <w:top w:val="none" w:sz="0" w:space="0" w:color="auto"/>
            <w:left w:val="none" w:sz="0" w:space="0" w:color="auto"/>
            <w:bottom w:val="none" w:sz="0" w:space="0" w:color="auto"/>
            <w:right w:val="none" w:sz="0" w:space="0" w:color="auto"/>
          </w:divBdr>
        </w:div>
      </w:divsChild>
    </w:div>
    <w:div w:id="320081071">
      <w:bodyDiv w:val="1"/>
      <w:marLeft w:val="0"/>
      <w:marRight w:val="0"/>
      <w:marTop w:val="0"/>
      <w:marBottom w:val="0"/>
      <w:divBdr>
        <w:top w:val="none" w:sz="0" w:space="0" w:color="auto"/>
        <w:left w:val="none" w:sz="0" w:space="0" w:color="auto"/>
        <w:bottom w:val="none" w:sz="0" w:space="0" w:color="auto"/>
        <w:right w:val="none" w:sz="0" w:space="0" w:color="auto"/>
      </w:divBdr>
      <w:divsChild>
        <w:div w:id="425154053">
          <w:marLeft w:val="547"/>
          <w:marRight w:val="0"/>
          <w:marTop w:val="0"/>
          <w:marBottom w:val="0"/>
          <w:divBdr>
            <w:top w:val="none" w:sz="0" w:space="0" w:color="auto"/>
            <w:left w:val="none" w:sz="0" w:space="0" w:color="auto"/>
            <w:bottom w:val="none" w:sz="0" w:space="0" w:color="auto"/>
            <w:right w:val="none" w:sz="0" w:space="0" w:color="auto"/>
          </w:divBdr>
        </w:div>
      </w:divsChild>
    </w:div>
    <w:div w:id="437599172">
      <w:bodyDiv w:val="1"/>
      <w:marLeft w:val="0"/>
      <w:marRight w:val="0"/>
      <w:marTop w:val="0"/>
      <w:marBottom w:val="0"/>
      <w:divBdr>
        <w:top w:val="none" w:sz="0" w:space="0" w:color="auto"/>
        <w:left w:val="none" w:sz="0" w:space="0" w:color="auto"/>
        <w:bottom w:val="none" w:sz="0" w:space="0" w:color="auto"/>
        <w:right w:val="none" w:sz="0" w:space="0" w:color="auto"/>
      </w:divBdr>
    </w:div>
    <w:div w:id="458496367">
      <w:bodyDiv w:val="1"/>
      <w:marLeft w:val="0"/>
      <w:marRight w:val="0"/>
      <w:marTop w:val="0"/>
      <w:marBottom w:val="0"/>
      <w:divBdr>
        <w:top w:val="none" w:sz="0" w:space="0" w:color="auto"/>
        <w:left w:val="none" w:sz="0" w:space="0" w:color="auto"/>
        <w:bottom w:val="none" w:sz="0" w:space="0" w:color="auto"/>
        <w:right w:val="none" w:sz="0" w:space="0" w:color="auto"/>
      </w:divBdr>
    </w:div>
    <w:div w:id="505680129">
      <w:bodyDiv w:val="1"/>
      <w:marLeft w:val="0"/>
      <w:marRight w:val="0"/>
      <w:marTop w:val="0"/>
      <w:marBottom w:val="0"/>
      <w:divBdr>
        <w:top w:val="none" w:sz="0" w:space="0" w:color="auto"/>
        <w:left w:val="none" w:sz="0" w:space="0" w:color="auto"/>
        <w:bottom w:val="none" w:sz="0" w:space="0" w:color="auto"/>
        <w:right w:val="none" w:sz="0" w:space="0" w:color="auto"/>
      </w:divBdr>
    </w:div>
    <w:div w:id="548423323">
      <w:bodyDiv w:val="1"/>
      <w:marLeft w:val="0"/>
      <w:marRight w:val="0"/>
      <w:marTop w:val="0"/>
      <w:marBottom w:val="0"/>
      <w:divBdr>
        <w:top w:val="none" w:sz="0" w:space="0" w:color="auto"/>
        <w:left w:val="none" w:sz="0" w:space="0" w:color="auto"/>
        <w:bottom w:val="none" w:sz="0" w:space="0" w:color="auto"/>
        <w:right w:val="none" w:sz="0" w:space="0" w:color="auto"/>
      </w:divBdr>
    </w:div>
    <w:div w:id="608705083">
      <w:bodyDiv w:val="1"/>
      <w:marLeft w:val="0"/>
      <w:marRight w:val="0"/>
      <w:marTop w:val="0"/>
      <w:marBottom w:val="0"/>
      <w:divBdr>
        <w:top w:val="none" w:sz="0" w:space="0" w:color="auto"/>
        <w:left w:val="none" w:sz="0" w:space="0" w:color="auto"/>
        <w:bottom w:val="none" w:sz="0" w:space="0" w:color="auto"/>
        <w:right w:val="none" w:sz="0" w:space="0" w:color="auto"/>
      </w:divBdr>
    </w:div>
    <w:div w:id="748429234">
      <w:bodyDiv w:val="1"/>
      <w:marLeft w:val="0"/>
      <w:marRight w:val="0"/>
      <w:marTop w:val="0"/>
      <w:marBottom w:val="0"/>
      <w:divBdr>
        <w:top w:val="none" w:sz="0" w:space="0" w:color="auto"/>
        <w:left w:val="none" w:sz="0" w:space="0" w:color="auto"/>
        <w:bottom w:val="none" w:sz="0" w:space="0" w:color="auto"/>
        <w:right w:val="none" w:sz="0" w:space="0" w:color="auto"/>
      </w:divBdr>
    </w:div>
    <w:div w:id="788353097">
      <w:bodyDiv w:val="1"/>
      <w:marLeft w:val="0"/>
      <w:marRight w:val="0"/>
      <w:marTop w:val="0"/>
      <w:marBottom w:val="0"/>
      <w:divBdr>
        <w:top w:val="none" w:sz="0" w:space="0" w:color="auto"/>
        <w:left w:val="none" w:sz="0" w:space="0" w:color="auto"/>
        <w:bottom w:val="none" w:sz="0" w:space="0" w:color="auto"/>
        <w:right w:val="none" w:sz="0" w:space="0" w:color="auto"/>
      </w:divBdr>
    </w:div>
    <w:div w:id="851841221">
      <w:bodyDiv w:val="1"/>
      <w:marLeft w:val="0"/>
      <w:marRight w:val="0"/>
      <w:marTop w:val="0"/>
      <w:marBottom w:val="0"/>
      <w:divBdr>
        <w:top w:val="none" w:sz="0" w:space="0" w:color="auto"/>
        <w:left w:val="none" w:sz="0" w:space="0" w:color="auto"/>
        <w:bottom w:val="none" w:sz="0" w:space="0" w:color="auto"/>
        <w:right w:val="none" w:sz="0" w:space="0" w:color="auto"/>
      </w:divBdr>
    </w:div>
    <w:div w:id="902451442">
      <w:bodyDiv w:val="1"/>
      <w:marLeft w:val="0"/>
      <w:marRight w:val="0"/>
      <w:marTop w:val="0"/>
      <w:marBottom w:val="0"/>
      <w:divBdr>
        <w:top w:val="none" w:sz="0" w:space="0" w:color="auto"/>
        <w:left w:val="none" w:sz="0" w:space="0" w:color="auto"/>
        <w:bottom w:val="none" w:sz="0" w:space="0" w:color="auto"/>
        <w:right w:val="none" w:sz="0" w:space="0" w:color="auto"/>
      </w:divBdr>
    </w:div>
    <w:div w:id="997655113">
      <w:bodyDiv w:val="1"/>
      <w:marLeft w:val="0"/>
      <w:marRight w:val="0"/>
      <w:marTop w:val="0"/>
      <w:marBottom w:val="0"/>
      <w:divBdr>
        <w:top w:val="none" w:sz="0" w:space="0" w:color="auto"/>
        <w:left w:val="none" w:sz="0" w:space="0" w:color="auto"/>
        <w:bottom w:val="none" w:sz="0" w:space="0" w:color="auto"/>
        <w:right w:val="none" w:sz="0" w:space="0" w:color="auto"/>
      </w:divBdr>
    </w:div>
    <w:div w:id="1004091666">
      <w:bodyDiv w:val="1"/>
      <w:marLeft w:val="0"/>
      <w:marRight w:val="0"/>
      <w:marTop w:val="0"/>
      <w:marBottom w:val="0"/>
      <w:divBdr>
        <w:top w:val="none" w:sz="0" w:space="0" w:color="auto"/>
        <w:left w:val="none" w:sz="0" w:space="0" w:color="auto"/>
        <w:bottom w:val="none" w:sz="0" w:space="0" w:color="auto"/>
        <w:right w:val="none" w:sz="0" w:space="0" w:color="auto"/>
      </w:divBdr>
    </w:div>
    <w:div w:id="1035349513">
      <w:bodyDiv w:val="1"/>
      <w:marLeft w:val="0"/>
      <w:marRight w:val="0"/>
      <w:marTop w:val="0"/>
      <w:marBottom w:val="0"/>
      <w:divBdr>
        <w:top w:val="none" w:sz="0" w:space="0" w:color="auto"/>
        <w:left w:val="none" w:sz="0" w:space="0" w:color="auto"/>
        <w:bottom w:val="none" w:sz="0" w:space="0" w:color="auto"/>
        <w:right w:val="none" w:sz="0" w:space="0" w:color="auto"/>
      </w:divBdr>
    </w:div>
    <w:div w:id="1100683901">
      <w:bodyDiv w:val="1"/>
      <w:marLeft w:val="0"/>
      <w:marRight w:val="0"/>
      <w:marTop w:val="0"/>
      <w:marBottom w:val="0"/>
      <w:divBdr>
        <w:top w:val="none" w:sz="0" w:space="0" w:color="auto"/>
        <w:left w:val="none" w:sz="0" w:space="0" w:color="auto"/>
        <w:bottom w:val="none" w:sz="0" w:space="0" w:color="auto"/>
        <w:right w:val="none" w:sz="0" w:space="0" w:color="auto"/>
      </w:divBdr>
      <w:divsChild>
        <w:div w:id="2061199756">
          <w:marLeft w:val="547"/>
          <w:marRight w:val="0"/>
          <w:marTop w:val="0"/>
          <w:marBottom w:val="0"/>
          <w:divBdr>
            <w:top w:val="none" w:sz="0" w:space="0" w:color="auto"/>
            <w:left w:val="none" w:sz="0" w:space="0" w:color="auto"/>
            <w:bottom w:val="none" w:sz="0" w:space="0" w:color="auto"/>
            <w:right w:val="none" w:sz="0" w:space="0" w:color="auto"/>
          </w:divBdr>
        </w:div>
      </w:divsChild>
    </w:div>
    <w:div w:id="1361590299">
      <w:bodyDiv w:val="1"/>
      <w:marLeft w:val="0"/>
      <w:marRight w:val="0"/>
      <w:marTop w:val="0"/>
      <w:marBottom w:val="0"/>
      <w:divBdr>
        <w:top w:val="none" w:sz="0" w:space="0" w:color="auto"/>
        <w:left w:val="none" w:sz="0" w:space="0" w:color="auto"/>
        <w:bottom w:val="none" w:sz="0" w:space="0" w:color="auto"/>
        <w:right w:val="none" w:sz="0" w:space="0" w:color="auto"/>
      </w:divBdr>
    </w:div>
    <w:div w:id="1444569970">
      <w:bodyDiv w:val="1"/>
      <w:marLeft w:val="0"/>
      <w:marRight w:val="0"/>
      <w:marTop w:val="0"/>
      <w:marBottom w:val="0"/>
      <w:divBdr>
        <w:top w:val="none" w:sz="0" w:space="0" w:color="auto"/>
        <w:left w:val="none" w:sz="0" w:space="0" w:color="auto"/>
        <w:bottom w:val="none" w:sz="0" w:space="0" w:color="auto"/>
        <w:right w:val="none" w:sz="0" w:space="0" w:color="auto"/>
      </w:divBdr>
    </w:div>
    <w:div w:id="1527982136">
      <w:bodyDiv w:val="1"/>
      <w:marLeft w:val="0"/>
      <w:marRight w:val="0"/>
      <w:marTop w:val="0"/>
      <w:marBottom w:val="0"/>
      <w:divBdr>
        <w:top w:val="none" w:sz="0" w:space="0" w:color="auto"/>
        <w:left w:val="none" w:sz="0" w:space="0" w:color="auto"/>
        <w:bottom w:val="none" w:sz="0" w:space="0" w:color="auto"/>
        <w:right w:val="none" w:sz="0" w:space="0" w:color="auto"/>
      </w:divBdr>
    </w:div>
    <w:div w:id="1552037760">
      <w:bodyDiv w:val="1"/>
      <w:marLeft w:val="0"/>
      <w:marRight w:val="0"/>
      <w:marTop w:val="0"/>
      <w:marBottom w:val="0"/>
      <w:divBdr>
        <w:top w:val="none" w:sz="0" w:space="0" w:color="auto"/>
        <w:left w:val="none" w:sz="0" w:space="0" w:color="auto"/>
        <w:bottom w:val="none" w:sz="0" w:space="0" w:color="auto"/>
        <w:right w:val="none" w:sz="0" w:space="0" w:color="auto"/>
      </w:divBdr>
    </w:div>
    <w:div w:id="1711107731">
      <w:bodyDiv w:val="1"/>
      <w:marLeft w:val="0"/>
      <w:marRight w:val="0"/>
      <w:marTop w:val="0"/>
      <w:marBottom w:val="0"/>
      <w:divBdr>
        <w:top w:val="none" w:sz="0" w:space="0" w:color="auto"/>
        <w:left w:val="none" w:sz="0" w:space="0" w:color="auto"/>
        <w:bottom w:val="none" w:sz="0" w:space="0" w:color="auto"/>
        <w:right w:val="none" w:sz="0" w:space="0" w:color="auto"/>
      </w:divBdr>
    </w:div>
    <w:div w:id="1712993850">
      <w:bodyDiv w:val="1"/>
      <w:marLeft w:val="0"/>
      <w:marRight w:val="0"/>
      <w:marTop w:val="0"/>
      <w:marBottom w:val="0"/>
      <w:divBdr>
        <w:top w:val="none" w:sz="0" w:space="0" w:color="auto"/>
        <w:left w:val="none" w:sz="0" w:space="0" w:color="auto"/>
        <w:bottom w:val="none" w:sz="0" w:space="0" w:color="auto"/>
        <w:right w:val="none" w:sz="0" w:space="0" w:color="auto"/>
      </w:divBdr>
      <w:divsChild>
        <w:div w:id="675041208">
          <w:marLeft w:val="547"/>
          <w:marRight w:val="0"/>
          <w:marTop w:val="0"/>
          <w:marBottom w:val="0"/>
          <w:divBdr>
            <w:top w:val="none" w:sz="0" w:space="0" w:color="auto"/>
            <w:left w:val="none" w:sz="0" w:space="0" w:color="auto"/>
            <w:bottom w:val="none" w:sz="0" w:space="0" w:color="auto"/>
            <w:right w:val="none" w:sz="0" w:space="0" w:color="auto"/>
          </w:divBdr>
        </w:div>
      </w:divsChild>
    </w:div>
    <w:div w:id="1734425852">
      <w:bodyDiv w:val="1"/>
      <w:marLeft w:val="0"/>
      <w:marRight w:val="0"/>
      <w:marTop w:val="0"/>
      <w:marBottom w:val="0"/>
      <w:divBdr>
        <w:top w:val="none" w:sz="0" w:space="0" w:color="auto"/>
        <w:left w:val="none" w:sz="0" w:space="0" w:color="auto"/>
        <w:bottom w:val="none" w:sz="0" w:space="0" w:color="auto"/>
        <w:right w:val="none" w:sz="0" w:space="0" w:color="auto"/>
      </w:divBdr>
    </w:div>
    <w:div w:id="173912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microsoft.com/office/2007/relationships/diagramDrawing" Target="diagrams/drawing3.xml"/><Relationship Id="rId21" Type="http://schemas.microsoft.com/office/2007/relationships/diagramDrawing" Target="diagrams/drawing2.xml"/><Relationship Id="rId34" Type="http://schemas.openxmlformats.org/officeDocument/2006/relationships/diagramLayout" Target="diagrams/layout5.xml"/><Relationship Id="rId42" Type="http://schemas.microsoft.com/office/2007/relationships/diagramDrawing" Target="diagrams/drawing6.xml"/><Relationship Id="rId47" Type="http://schemas.openxmlformats.org/officeDocument/2006/relationships/hyperlink" Target="https://www.hastingshotels.com/culloden-estate-and-spa/index.html" TargetMode="External"/><Relationship Id="rId50" Type="http://schemas.openxmlformats.org/officeDocument/2006/relationships/hyperlink" Target="https://www.nisra.gov.uk/sites/nisra.gov.uk/files/publications/Tourism-Statistics-Annual-Publication-2019.pdf" TargetMode="External"/><Relationship Id="rId55" Type="http://schemas.openxmlformats.org/officeDocument/2006/relationships/hyperlink" Target="https://www.whitehouse.gov/about-the-white-house/presidents/woodrow-wilson/" TargetMode="External"/><Relationship Id="rId63" Type="http://schemas.openxmlformats.org/officeDocument/2006/relationships/hyperlink" Target="https://en.wikipedia.org/wiki/Woodrow_Wilson"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QuickStyle" Target="diagrams/quickStyle4.xml"/><Relationship Id="rId11" Type="http://schemas.openxmlformats.org/officeDocument/2006/relationships/image" Target="media/image4.jpeg"/><Relationship Id="rId24" Type="http://schemas.openxmlformats.org/officeDocument/2006/relationships/diagramQuickStyle" Target="diagrams/quickStyle3.xml"/><Relationship Id="rId32" Type="http://schemas.openxmlformats.org/officeDocument/2006/relationships/image" Target="media/image5.png"/><Relationship Id="rId37" Type="http://schemas.microsoft.com/office/2007/relationships/diagramDrawing" Target="diagrams/drawing5.xml"/><Relationship Id="rId40" Type="http://schemas.openxmlformats.org/officeDocument/2006/relationships/diagramQuickStyle" Target="diagrams/quickStyle6.xml"/><Relationship Id="rId45" Type="http://schemas.openxmlformats.org/officeDocument/2006/relationships/hyperlink" Target="https://www.mirror.co.uk/travel/uk-ireland/giants-causeway-facts-northern-ireland-11613873" TargetMode="External"/><Relationship Id="rId53" Type="http://schemas.openxmlformats.org/officeDocument/2006/relationships/hyperlink" Target="https://www.theguardian.com/society/2020/dec/02/pfizer-biontech-covid-vaccine-wins-licence-for-use-in-the-uk" TargetMode="External"/><Relationship Id="rId58" Type="http://schemas.openxmlformats.org/officeDocument/2006/relationships/hyperlink" Target="https://tourismni.com/"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nmni.com/our-museums/ulster-american-folk-park/Ulster-American-Folk-Park-Were-Ready-For-You/Ulster-American-Folk-Park-Were-Ready-For-You.aspx" TargetMode="Externa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QuickStyle" Target="diagrams/quickStyle5.xml"/><Relationship Id="rId43" Type="http://schemas.openxmlformats.org/officeDocument/2006/relationships/hyperlink" Target="https://barrysamusements.com/" TargetMode="External"/><Relationship Id="rId48" Type="http://schemas.openxmlformats.org/officeDocument/2006/relationships/hyperlink" Target="https://www.nationaltrust.org.uk/days-out/northern-ireland" TargetMode="External"/><Relationship Id="rId56" Type="http://schemas.openxmlformats.org/officeDocument/2006/relationships/hyperlink" Target="https://www.titanicbelfast.com/Explore.aspx"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en.wikipedia.org/wiki/Counties_of_Northern_Ireland"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diagramData" Target="diagrams/data5.xml"/><Relationship Id="rId38" Type="http://schemas.openxmlformats.org/officeDocument/2006/relationships/diagramData" Target="diagrams/data6.xml"/><Relationship Id="rId46" Type="http://schemas.openxmlformats.org/officeDocument/2006/relationships/hyperlink" Target="https://www.daera-ni.gov.uk/topics/land-and-landscapes/areas-outstanding-natural-beauty" TargetMode="External"/><Relationship Id="rId59" Type="http://schemas.openxmlformats.org/officeDocument/2006/relationships/hyperlink" Target="https://tourismni.com/media-centre/News/covid-19-regulations-guidance-what-the-restrictions-mean-for-you/" TargetMode="External"/><Relationship Id="rId67" Type="http://schemas.openxmlformats.org/officeDocument/2006/relationships/theme" Target="theme/theme1.xml"/><Relationship Id="rId20" Type="http://schemas.openxmlformats.org/officeDocument/2006/relationships/diagramColors" Target="diagrams/colors2.xml"/><Relationship Id="rId41" Type="http://schemas.openxmlformats.org/officeDocument/2006/relationships/diagramColors" Target="diagrams/colors6.xml"/><Relationship Id="rId54" Type="http://schemas.openxmlformats.org/officeDocument/2006/relationships/hyperlink" Target="https://www.irishnews.com/news/2016/07/12/news/st-patrick-s-day-or-twelfth-of-july-which-has-more-crime--601354/" TargetMode="External"/><Relationship Id="rId62" Type="http://schemas.openxmlformats.org/officeDocument/2006/relationships/hyperlink" Target="https://en.wikipedia.org/wiki/Flag_of_the_United_Kingd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diagramColors" Target="diagrams/colors5.xml"/><Relationship Id="rId49" Type="http://schemas.openxmlformats.org/officeDocument/2006/relationships/hyperlink" Target="https://www.nisra.gov.uk/news/northern-ireland-annual-tourism-statistics-2019" TargetMode="External"/><Relationship Id="rId57" Type="http://schemas.openxmlformats.org/officeDocument/2006/relationships/hyperlink" Target="https://tourismni.com/media-centre/News/archived-news-articles/hastings-hotels-is-china-ready/" TargetMode="External"/><Relationship Id="rId10" Type="http://schemas.openxmlformats.org/officeDocument/2006/relationships/image" Target="media/image3.jpeg"/><Relationship Id="rId31" Type="http://schemas.microsoft.com/office/2007/relationships/diagramDrawing" Target="diagrams/drawing4.xml"/><Relationship Id="rId44" Type="http://schemas.openxmlformats.org/officeDocument/2006/relationships/hyperlink" Target="https://belfastcitysightseeing.com/" TargetMode="External"/><Relationship Id="rId52" Type="http://schemas.openxmlformats.org/officeDocument/2006/relationships/hyperlink" Target="https://www.theguardian.com/science/2018/apr/12/scientists-solve-mystery-of-how-giants-causeway-was-formed" TargetMode="External"/><Relationship Id="rId60" Type="http://schemas.openxmlformats.org/officeDocument/2006/relationships/hyperlink" Target="https://tourismteacher.com/stakeholders-in-tourism/" TargetMode="External"/><Relationship Id="rId65"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Layout" Target="diagrams/layout1.xml"/><Relationship Id="rId18" Type="http://schemas.openxmlformats.org/officeDocument/2006/relationships/diagramLayout" Target="diagrams/layout2.xml"/><Relationship Id="rId39" Type="http://schemas.openxmlformats.org/officeDocument/2006/relationships/diagramLayout" Target="diagrams/layout6.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040C43-A66F-ED48-B426-E221C7F0B451}"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FA147939-5EF2-0A42-9DED-3A73E0B6980D}">
      <dgm:prSet custT="1"/>
      <dgm:spPr>
        <a:noFill/>
      </dgm:spPr>
      <dgm:t>
        <a:bodyPr/>
        <a:lstStyle/>
        <a:p>
          <a:pPr algn="l"/>
          <a:r>
            <a:rPr lang="en-GB" sz="1200">
              <a:solidFill>
                <a:schemeClr val="tx1"/>
              </a:solidFill>
            </a:rPr>
            <a:t>Segmentation is embedded into the tourism industry, as these are the areas that draws tourists to the country. The four main areas of segmentation are geographics, demographics, psychographics and generational segmentation. Firstly, geographical segmentation is an important factor for the tourism industry. Where Northern Ireland is located, there are many areas of outstanding natural beauty. For example, the Causeway Coast. This is where the Giant’s Causeway is located. Areas like these all across Northern Ireland will draw visitors from around the world. AONB are all across the country, making it unique to tourists. (4) </a:t>
          </a:r>
        </a:p>
      </dgm:t>
    </dgm:pt>
    <dgm:pt modelId="{5DBC8528-6EE6-6E4B-A14E-5A1B1356096B}" type="parTrans" cxnId="{7C2FE18A-9513-5F4F-8EED-DAD923461C78}">
      <dgm:prSet/>
      <dgm:spPr/>
      <dgm:t>
        <a:bodyPr/>
        <a:lstStyle/>
        <a:p>
          <a:endParaRPr lang="en-GB"/>
        </a:p>
      </dgm:t>
    </dgm:pt>
    <dgm:pt modelId="{F8E3EEC5-0BBA-9947-8B88-1F018798D4E8}" type="sibTrans" cxnId="{7C2FE18A-9513-5F4F-8EED-DAD923461C78}">
      <dgm:prSet/>
      <dgm:spPr/>
      <dgm:t>
        <a:bodyPr/>
        <a:lstStyle/>
        <a:p>
          <a:endParaRPr lang="en-GB"/>
        </a:p>
      </dgm:t>
    </dgm:pt>
    <dgm:pt modelId="{68A91147-B841-4247-B02C-AF9D775B737F}" type="pres">
      <dgm:prSet presAssocID="{64040C43-A66F-ED48-B426-E221C7F0B451}" presName="diagram" presStyleCnt="0">
        <dgm:presLayoutVars>
          <dgm:dir/>
          <dgm:resizeHandles val="exact"/>
        </dgm:presLayoutVars>
      </dgm:prSet>
      <dgm:spPr/>
    </dgm:pt>
    <dgm:pt modelId="{71F4D409-AF25-2242-AF62-6E2A89F3D7D6}" type="pres">
      <dgm:prSet presAssocID="{FA147939-5EF2-0A42-9DED-3A73E0B6980D}" presName="node" presStyleLbl="node1" presStyleIdx="0" presStyleCnt="1" custScaleX="210917" custLinFactY="-100000" custLinFactNeighborX="-109" custLinFactNeighborY="-143682">
        <dgm:presLayoutVars>
          <dgm:bulletEnabled val="1"/>
        </dgm:presLayoutVars>
      </dgm:prSet>
      <dgm:spPr/>
    </dgm:pt>
  </dgm:ptLst>
  <dgm:cxnLst>
    <dgm:cxn modelId="{7C2FE18A-9513-5F4F-8EED-DAD923461C78}" srcId="{64040C43-A66F-ED48-B426-E221C7F0B451}" destId="{FA147939-5EF2-0A42-9DED-3A73E0B6980D}" srcOrd="0" destOrd="0" parTransId="{5DBC8528-6EE6-6E4B-A14E-5A1B1356096B}" sibTransId="{F8E3EEC5-0BBA-9947-8B88-1F018798D4E8}"/>
    <dgm:cxn modelId="{1F95388E-B615-634B-8469-CD1C1E3F31DF}" type="presOf" srcId="{64040C43-A66F-ED48-B426-E221C7F0B451}" destId="{68A91147-B841-4247-B02C-AF9D775B737F}" srcOrd="0" destOrd="0" presId="urn:microsoft.com/office/officeart/2005/8/layout/default"/>
    <dgm:cxn modelId="{B0A2FAA6-A33D-064D-AC9C-B965D46DE1AB}" type="presOf" srcId="{FA147939-5EF2-0A42-9DED-3A73E0B6980D}" destId="{71F4D409-AF25-2242-AF62-6E2A89F3D7D6}" srcOrd="0" destOrd="0" presId="urn:microsoft.com/office/officeart/2005/8/layout/default"/>
    <dgm:cxn modelId="{96555CE8-C035-E743-A58E-67153AB2E058}" type="presParOf" srcId="{68A91147-B841-4247-B02C-AF9D775B737F}" destId="{71F4D409-AF25-2242-AF62-6E2A89F3D7D6}" srcOrd="0" destOrd="0" presId="urn:microsoft.com/office/officeart/2005/8/layout/defaul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B4F0E42-243F-3D4C-B5FF-FD7570E1E8E6}"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818035DE-8F49-1248-9B8B-8659BF8707CA}">
      <dgm:prSet custT="1"/>
      <dgm:spPr>
        <a:noFill/>
      </dgm:spPr>
      <dgm:t>
        <a:bodyPr/>
        <a:lstStyle/>
        <a:p>
          <a:pPr algn="l">
            <a:buFont typeface="Times New Roman" panose="02020603050405020304" pitchFamily="18" charset="0"/>
            <a:buChar char="•"/>
          </a:pPr>
          <a:r>
            <a:rPr lang="en-GB" sz="1200">
              <a:solidFill>
                <a:schemeClr val="tx1"/>
              </a:solidFill>
            </a:rPr>
            <a:t>Socio-cultural factors link in with segmentation. Northern Ireland has a diverse population with a wide range of cultures and activities. For example, Irish people will celebrate St Patrick’s Day. However, British people will celebrate The Twelfth of July Celebrations. This is a day filled with marching and band playing celebrating Northern Ireland’s union within the UK. Both of these parades can cause tension; however, tourists would find this fascinating. An article form The Irish News shows that both celebrations have crime figures recorded. (12) </a:t>
          </a:r>
        </a:p>
      </dgm:t>
    </dgm:pt>
    <dgm:pt modelId="{AEAE6066-62CF-6247-8C06-403F97E117EE}" type="parTrans" cxnId="{A02FE036-996E-0844-B1D1-932F4CC3CFFE}">
      <dgm:prSet/>
      <dgm:spPr/>
      <dgm:t>
        <a:bodyPr/>
        <a:lstStyle/>
        <a:p>
          <a:endParaRPr lang="en-GB"/>
        </a:p>
      </dgm:t>
    </dgm:pt>
    <dgm:pt modelId="{882EE3A9-D1D9-4C42-B683-B5A624D1E152}" type="sibTrans" cxnId="{A02FE036-996E-0844-B1D1-932F4CC3CFFE}">
      <dgm:prSet/>
      <dgm:spPr/>
      <dgm:t>
        <a:bodyPr/>
        <a:lstStyle/>
        <a:p>
          <a:endParaRPr lang="en-GB"/>
        </a:p>
      </dgm:t>
    </dgm:pt>
    <dgm:pt modelId="{A7975D89-BB66-4942-AA35-523EF9909DDC}" type="pres">
      <dgm:prSet presAssocID="{7B4F0E42-243F-3D4C-B5FF-FD7570E1E8E6}" presName="diagram" presStyleCnt="0">
        <dgm:presLayoutVars>
          <dgm:dir/>
          <dgm:resizeHandles val="exact"/>
        </dgm:presLayoutVars>
      </dgm:prSet>
      <dgm:spPr/>
    </dgm:pt>
    <dgm:pt modelId="{6B08E462-ADE5-614A-A2C0-D224157CE51F}" type="pres">
      <dgm:prSet presAssocID="{818035DE-8F49-1248-9B8B-8659BF8707CA}" presName="node" presStyleLbl="node1" presStyleIdx="0" presStyleCnt="1" custScaleX="269474">
        <dgm:presLayoutVars>
          <dgm:bulletEnabled val="1"/>
        </dgm:presLayoutVars>
      </dgm:prSet>
      <dgm:spPr/>
    </dgm:pt>
  </dgm:ptLst>
  <dgm:cxnLst>
    <dgm:cxn modelId="{A02FE036-996E-0844-B1D1-932F4CC3CFFE}" srcId="{7B4F0E42-243F-3D4C-B5FF-FD7570E1E8E6}" destId="{818035DE-8F49-1248-9B8B-8659BF8707CA}" srcOrd="0" destOrd="0" parTransId="{AEAE6066-62CF-6247-8C06-403F97E117EE}" sibTransId="{882EE3A9-D1D9-4C42-B683-B5A624D1E152}"/>
    <dgm:cxn modelId="{F609EF5B-01C9-D542-891C-E1FAC64845D6}" type="presOf" srcId="{818035DE-8F49-1248-9B8B-8659BF8707CA}" destId="{6B08E462-ADE5-614A-A2C0-D224157CE51F}" srcOrd="0" destOrd="0" presId="urn:microsoft.com/office/officeart/2005/8/layout/default"/>
    <dgm:cxn modelId="{F2BEE0F4-CC99-1A44-83DC-27FC5D9FD333}" type="presOf" srcId="{7B4F0E42-243F-3D4C-B5FF-FD7570E1E8E6}" destId="{A7975D89-BB66-4942-AA35-523EF9909DDC}" srcOrd="0" destOrd="0" presId="urn:microsoft.com/office/officeart/2005/8/layout/default"/>
    <dgm:cxn modelId="{C08E96E8-8901-6B47-A159-3BB1B31354B1}" type="presParOf" srcId="{A7975D89-BB66-4942-AA35-523EF9909DDC}" destId="{6B08E462-ADE5-614A-A2C0-D224157CE51F}" srcOrd="0"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94A07EC-1CE8-804E-9F6E-365E1730DDD7}"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mc:AlternateContent xmlns:mc="http://schemas.openxmlformats.org/markup-compatibility/2006">
      <mc:Choice xmlns:a14="http://schemas.microsoft.com/office/drawing/2010/main" Requires="a14">
        <dgm:pt modelId="{7B43BDAE-0CCB-1241-A049-540D53368D0E}">
          <dgm:prSet custT="1"/>
          <dgm:spPr>
            <a:noFill/>
          </dgm:spPr>
          <dgm:t>
            <a:bodyPr/>
            <a:lstStyle/>
            <a:p>
              <a:pPr algn="l">
                <a:buFont typeface="Times New Roman" panose="02020603050405020304" pitchFamily="18" charset="0"/>
                <a:buChar char="•"/>
              </a:pPr>
              <a:r>
                <a:rPr lang="en-GB" sz="1200">
                  <a:solidFill>
                    <a:schemeClr val="tx1"/>
                  </a:solidFill>
                </a:rPr>
                <a:t>Demographics are taken into consideration. This relates to age, gender, income, education etc. Northern Ireland is a very accepting country, willing to draw in tourists from anywhere, no matter their gender, age and income. For example, Hastings Hotels are now “China Ready.” They have become the first hotel chain on the island of Ireland to achieve the accreditation which has been awarded by the Chinese Outbound Tourism Research Institute (COTRI). This is a major breakthrough for the international tourism market, something that makes Northern Ireland a key location to visit. Hastings Hotels have worked collectively with F</a:t>
              </a:r>
              <a14:m>
                <m:oMath xmlns:m="http://schemas.openxmlformats.org/officeDocument/2006/math">
                  <m:acc>
                    <m:accPr>
                      <m:chr m:val="́"/>
                      <m:ctrlPr>
                        <a:rPr lang="en-GB" sz="1200" i="1">
                          <a:solidFill>
                            <a:schemeClr val="tx1"/>
                          </a:solidFill>
                        </a:rPr>
                      </m:ctrlPr>
                    </m:accPr>
                    <m:e>
                      <m:r>
                        <a:rPr lang="en-GB" sz="1200" i="1">
                          <a:solidFill>
                            <a:schemeClr val="tx1"/>
                          </a:solidFill>
                        </a:rPr>
                        <m:t>𝑎</m:t>
                      </m:r>
                    </m:e>
                  </m:acc>
                </m:oMath>
              </a14:m>
              <a:r>
                <a:rPr lang="en-GB" sz="1200">
                  <a:solidFill>
                    <a:schemeClr val="tx1"/>
                  </a:solidFill>
                </a:rPr>
                <a:t>ilte Ireland, Tourism NI and COTRI to carry out specialist training with staff members in knowing how to understand the needs of the Chinese tourist. This strengthens the relationship between the two nations. (15) </a:t>
              </a:r>
            </a:p>
          </dgm:t>
        </dgm:pt>
      </mc:Choice>
      <mc:Fallback>
        <dgm:pt modelId="{7B43BDAE-0CCB-1241-A049-540D53368D0E}">
          <dgm:prSet custT="1"/>
          <dgm:spPr>
            <a:noFill/>
          </dgm:spPr>
          <dgm:t>
            <a:bodyPr/>
            <a:lstStyle/>
            <a:p>
              <a:pPr algn="l">
                <a:buFont typeface="Times New Roman" panose="02020603050405020304" pitchFamily="18" charset="0"/>
                <a:buChar char="•"/>
              </a:pPr>
              <a:r>
                <a:rPr lang="en-GB" sz="1200">
                  <a:solidFill>
                    <a:schemeClr val="tx1"/>
                  </a:solidFill>
                </a:rPr>
                <a:t>Demographics are taken into consideration. This relates to age, gender, income, education etc. Northern Ireland is a very accepting country, willing to draw in tourists from anywhere, no matter their gender, age and income. For example, Hastings Hotels are now “China Ready.” They have become the first hotel chain on the island of Ireland to achieve the accreditation which has been awarded by the Chinese Outbound Tourism Research Institute (COTRI). This is a major breakthrough for the international tourism market, something that makes Northern Ireland a key location to visit. Hastings Hotels have worked collectively with F</a:t>
              </a:r>
              <a:r>
                <a:rPr lang="en-GB" sz="1200" i="0">
                  <a:solidFill>
                    <a:schemeClr val="tx1"/>
                  </a:solidFill>
                </a:rPr>
                <a:t>𝑎 ́</a:t>
              </a:r>
              <a:r>
                <a:rPr lang="en-GB" sz="1200">
                  <a:solidFill>
                    <a:schemeClr val="tx1"/>
                  </a:solidFill>
                </a:rPr>
                <a:t>ilte Ireland, Tourism NI and COTRI to carry out specialist training with staff members in knowing how to understand the needs of the Chinese tourist. This strengthens the relationship between the two nations. (15) </a:t>
              </a:r>
            </a:p>
          </dgm:t>
        </dgm:pt>
      </mc:Fallback>
    </mc:AlternateContent>
    <dgm:pt modelId="{6FDAE959-F492-C947-BB36-230FC92B1E06}" type="parTrans" cxnId="{115E2CAA-01D0-D644-A9F0-D0F216A3EE20}">
      <dgm:prSet/>
      <dgm:spPr/>
      <dgm:t>
        <a:bodyPr/>
        <a:lstStyle/>
        <a:p>
          <a:endParaRPr lang="en-GB"/>
        </a:p>
      </dgm:t>
    </dgm:pt>
    <dgm:pt modelId="{4D8C4BF3-89DB-634F-8FD0-59044B5F9355}" type="sibTrans" cxnId="{115E2CAA-01D0-D644-A9F0-D0F216A3EE20}">
      <dgm:prSet/>
      <dgm:spPr/>
      <dgm:t>
        <a:bodyPr/>
        <a:lstStyle/>
        <a:p>
          <a:endParaRPr lang="en-GB"/>
        </a:p>
      </dgm:t>
    </dgm:pt>
    <dgm:pt modelId="{C93C7259-843B-7340-B9A2-63D217BE1806}" type="pres">
      <dgm:prSet presAssocID="{894A07EC-1CE8-804E-9F6E-365E1730DDD7}" presName="diagram" presStyleCnt="0">
        <dgm:presLayoutVars>
          <dgm:dir/>
          <dgm:resizeHandles val="exact"/>
        </dgm:presLayoutVars>
      </dgm:prSet>
      <dgm:spPr/>
    </dgm:pt>
    <dgm:pt modelId="{28AF273C-44E4-7F4F-AC9B-0C78FB7E34FC}" type="pres">
      <dgm:prSet presAssocID="{7B43BDAE-0CCB-1241-A049-540D53368D0E}" presName="node" presStyleLbl="node1" presStyleIdx="0" presStyleCnt="1" custScaleX="171524">
        <dgm:presLayoutVars>
          <dgm:bulletEnabled val="1"/>
        </dgm:presLayoutVars>
      </dgm:prSet>
      <dgm:spPr/>
    </dgm:pt>
  </dgm:ptLst>
  <dgm:cxnLst>
    <dgm:cxn modelId="{600A4181-9FED-7E4F-A499-DB81E0A89EF4}" type="presOf" srcId="{894A07EC-1CE8-804E-9F6E-365E1730DDD7}" destId="{C93C7259-843B-7340-B9A2-63D217BE1806}" srcOrd="0" destOrd="0" presId="urn:microsoft.com/office/officeart/2005/8/layout/default"/>
    <dgm:cxn modelId="{115E2CAA-01D0-D644-A9F0-D0F216A3EE20}" srcId="{894A07EC-1CE8-804E-9F6E-365E1730DDD7}" destId="{7B43BDAE-0CCB-1241-A049-540D53368D0E}" srcOrd="0" destOrd="0" parTransId="{6FDAE959-F492-C947-BB36-230FC92B1E06}" sibTransId="{4D8C4BF3-89DB-634F-8FD0-59044B5F9355}"/>
    <dgm:cxn modelId="{7995BBE7-6C40-2C49-90DE-15E33A74A076}" type="presOf" srcId="{7B43BDAE-0CCB-1241-A049-540D53368D0E}" destId="{28AF273C-44E4-7F4F-AC9B-0C78FB7E34FC}" srcOrd="0" destOrd="0" presId="urn:microsoft.com/office/officeart/2005/8/layout/default"/>
    <dgm:cxn modelId="{2929032E-BC76-EC4C-8832-573FF3A92C3E}" type="presParOf" srcId="{C93C7259-843B-7340-B9A2-63D217BE1806}" destId="{28AF273C-44E4-7F4F-AC9B-0C78FB7E34FC}" srcOrd="0" destOrd="0" presId="urn:microsoft.com/office/officeart/2005/8/layout/defaul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E8CDDEE-42F9-EB4B-824E-B9AE7D1FC017}"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C628CF84-BE4A-4C48-838B-BADFAFA7A512}">
      <dgm:prSet custT="1"/>
      <dgm:spPr>
        <a:noFill/>
      </dgm:spPr>
      <dgm:t>
        <a:bodyPr/>
        <a:lstStyle/>
        <a:p>
          <a:pPr algn="l"/>
          <a:r>
            <a:rPr lang="en-GB" sz="1200">
              <a:solidFill>
                <a:schemeClr val="tx1"/>
              </a:solidFill>
            </a:rPr>
            <a:t>Stakeholders play an important role in the international tourism market. Without them, the industry would not exist. There are many different types of stakeholders. For example, public, private and voluntary. Members of the public are stakeholders. The industry needs the public to spend money and help keep it afloat. By tourists showing their interest and commitment to the industry, it is putting businesses at ease and enabling them to carry on serving, especially during the COVID-19 pandemic. An important stakeholder that is embedded into the industry is Tourism NI. This is the main tourist board for Northern Ireland and deals with the financial implications as well as the general business that brings tourists to Northern Ireland. In 2020, there are now more people getting access to the Internet. This website plays a vital part for promoting Northern Ireland in the best light to the international tourism market. More information can be found in their website. (16) A private stakeholder to the industry would be Barry’s Amusements, Portrush. This seaside town has had Barry’s since 1926, something that has proved to be popular amongst tourists. Having a local attraction will draw more tourists to Portrush and increase its popularity with those coming to Northern Ireland. Their website has all the information tourists will need e.g., opening times etc. It is currently closed due to COVID-19.-(1) With voluntary stakeholders, a reliable source would be the National Trust. Made up of their volunteers, they seek to restore and keep order many grounds, gardens and antique buildings in the UK. With their leadership, teamwork and determination, they are a vital organisation in bringing tourists to Northern Ireland. Having tourists experiencing beautiful gardens and buildings will make them recommend them to their friends and potentially bring them in the future. (6)</a:t>
          </a:r>
        </a:p>
      </dgm:t>
    </dgm:pt>
    <dgm:pt modelId="{1DCEDCAF-7F30-FD45-BB24-344A89EAFC42}" type="parTrans" cxnId="{0EEFB22E-4264-3F48-A4F8-5C2F66EEA51F}">
      <dgm:prSet/>
      <dgm:spPr/>
      <dgm:t>
        <a:bodyPr/>
        <a:lstStyle/>
        <a:p>
          <a:endParaRPr lang="en-GB"/>
        </a:p>
      </dgm:t>
    </dgm:pt>
    <dgm:pt modelId="{B14880B1-A048-C74B-8181-55E08EB9200F}" type="sibTrans" cxnId="{0EEFB22E-4264-3F48-A4F8-5C2F66EEA51F}">
      <dgm:prSet/>
      <dgm:spPr/>
      <dgm:t>
        <a:bodyPr/>
        <a:lstStyle/>
        <a:p>
          <a:endParaRPr lang="en-GB"/>
        </a:p>
      </dgm:t>
    </dgm:pt>
    <dgm:pt modelId="{4C9E43F1-C122-8E4C-A891-FCF0AF39B270}" type="pres">
      <dgm:prSet presAssocID="{AE8CDDEE-42F9-EB4B-824E-B9AE7D1FC017}" presName="diagram" presStyleCnt="0">
        <dgm:presLayoutVars>
          <dgm:dir/>
          <dgm:resizeHandles val="exact"/>
        </dgm:presLayoutVars>
      </dgm:prSet>
      <dgm:spPr/>
    </dgm:pt>
    <dgm:pt modelId="{34F90654-26C9-AC49-B396-BD1E52F6299E}" type="pres">
      <dgm:prSet presAssocID="{C628CF84-BE4A-4C48-838B-BADFAFA7A512}" presName="node" presStyleLbl="node1" presStyleIdx="0" presStyleCnt="1">
        <dgm:presLayoutVars>
          <dgm:bulletEnabled val="1"/>
        </dgm:presLayoutVars>
      </dgm:prSet>
      <dgm:spPr/>
    </dgm:pt>
  </dgm:ptLst>
  <dgm:cxnLst>
    <dgm:cxn modelId="{0EEFB22E-4264-3F48-A4F8-5C2F66EEA51F}" srcId="{AE8CDDEE-42F9-EB4B-824E-B9AE7D1FC017}" destId="{C628CF84-BE4A-4C48-838B-BADFAFA7A512}" srcOrd="0" destOrd="0" parTransId="{1DCEDCAF-7F30-FD45-BB24-344A89EAFC42}" sibTransId="{B14880B1-A048-C74B-8181-55E08EB9200F}"/>
    <dgm:cxn modelId="{51F0A874-9607-2D48-995A-5255D05295FB}" type="presOf" srcId="{C628CF84-BE4A-4C48-838B-BADFAFA7A512}" destId="{34F90654-26C9-AC49-B396-BD1E52F6299E}" srcOrd="0" destOrd="0" presId="urn:microsoft.com/office/officeart/2005/8/layout/default"/>
    <dgm:cxn modelId="{D9E836D8-004B-014D-8827-06ED1A0BF7C4}" type="presOf" srcId="{AE8CDDEE-42F9-EB4B-824E-B9AE7D1FC017}" destId="{4C9E43F1-C122-8E4C-A891-FCF0AF39B270}" srcOrd="0" destOrd="0" presId="urn:microsoft.com/office/officeart/2005/8/layout/default"/>
    <dgm:cxn modelId="{FA33AB8B-C918-064E-9F02-FAB081A05FAD}" type="presParOf" srcId="{4C9E43F1-C122-8E4C-A891-FCF0AF39B270}" destId="{34F90654-26C9-AC49-B396-BD1E52F6299E}" srcOrd="0" destOrd="0" presId="urn:microsoft.com/office/officeart/2005/8/layout/defaul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BB11BDE-587E-604A-9FC0-54D864E1179C}"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A4DA7DA0-DE56-5246-BAFF-B18FB517C8F8}">
      <dgm:prSet custT="1"/>
      <dgm:spPr>
        <a:noFill/>
      </dgm:spPr>
      <dgm:t>
        <a:bodyPr/>
        <a:lstStyle/>
        <a:p>
          <a:pPr algn="l"/>
          <a:r>
            <a:rPr lang="en-GB" sz="1200">
              <a:solidFill>
                <a:schemeClr val="tx1"/>
              </a:solidFill>
            </a:rPr>
            <a:t>It is important to note that the tourism industry carries out many operations to ensure that tourists visit countries. In this case, Northern Ireland. For example, Tourism NI has a marketing team that decides what to release to the public and if it has a positive impact. Showing photographs of Northern Ireland and the places you can visit will attract them more, something that is vital in operations. For any tourism organisation, there needs to be a team. Without staff and a management team, there would not be any progress made. Working together will ensure that decisions are made for the future of the company and the aspect of bringing tourists to Northern Ireland.</a:t>
          </a:r>
        </a:p>
      </dgm:t>
    </dgm:pt>
    <dgm:pt modelId="{9210F6FA-20B1-DB4B-B664-E4E8DADC5F29}" type="parTrans" cxnId="{DAAC212F-FE81-5843-B1D5-BEF179624C75}">
      <dgm:prSet/>
      <dgm:spPr/>
      <dgm:t>
        <a:bodyPr/>
        <a:lstStyle/>
        <a:p>
          <a:endParaRPr lang="en-GB"/>
        </a:p>
      </dgm:t>
    </dgm:pt>
    <dgm:pt modelId="{5F5FAF01-3C30-5843-8EF4-8CE31B090255}" type="sibTrans" cxnId="{DAAC212F-FE81-5843-B1D5-BEF179624C75}">
      <dgm:prSet/>
      <dgm:spPr/>
      <dgm:t>
        <a:bodyPr/>
        <a:lstStyle/>
        <a:p>
          <a:endParaRPr lang="en-GB"/>
        </a:p>
      </dgm:t>
    </dgm:pt>
    <dgm:pt modelId="{ED746EEF-92BD-774E-AAB2-7AB58270292B}" type="pres">
      <dgm:prSet presAssocID="{6BB11BDE-587E-604A-9FC0-54D864E1179C}" presName="diagram" presStyleCnt="0">
        <dgm:presLayoutVars>
          <dgm:dir/>
          <dgm:resizeHandles val="exact"/>
        </dgm:presLayoutVars>
      </dgm:prSet>
      <dgm:spPr/>
    </dgm:pt>
    <dgm:pt modelId="{C0822ABA-2915-4E45-A288-0400E20BC2A0}" type="pres">
      <dgm:prSet presAssocID="{A4DA7DA0-DE56-5246-BAFF-B18FB517C8F8}" presName="node" presStyleLbl="node1" presStyleIdx="0" presStyleCnt="1" custScaleX="186861">
        <dgm:presLayoutVars>
          <dgm:bulletEnabled val="1"/>
        </dgm:presLayoutVars>
      </dgm:prSet>
      <dgm:spPr/>
    </dgm:pt>
  </dgm:ptLst>
  <dgm:cxnLst>
    <dgm:cxn modelId="{520BF624-3D8E-8F40-8D01-B8B7A7183230}" type="presOf" srcId="{6BB11BDE-587E-604A-9FC0-54D864E1179C}" destId="{ED746EEF-92BD-774E-AAB2-7AB58270292B}" srcOrd="0" destOrd="0" presId="urn:microsoft.com/office/officeart/2005/8/layout/default"/>
    <dgm:cxn modelId="{DAAC212F-FE81-5843-B1D5-BEF179624C75}" srcId="{6BB11BDE-587E-604A-9FC0-54D864E1179C}" destId="{A4DA7DA0-DE56-5246-BAFF-B18FB517C8F8}" srcOrd="0" destOrd="0" parTransId="{9210F6FA-20B1-DB4B-B664-E4E8DADC5F29}" sibTransId="{5F5FAF01-3C30-5843-8EF4-8CE31B090255}"/>
    <dgm:cxn modelId="{1FCFA362-978E-AC49-8602-C2636539736B}" type="presOf" srcId="{A4DA7DA0-DE56-5246-BAFF-B18FB517C8F8}" destId="{C0822ABA-2915-4E45-A288-0400E20BC2A0}" srcOrd="0" destOrd="0" presId="urn:microsoft.com/office/officeart/2005/8/layout/default"/>
    <dgm:cxn modelId="{AF60B108-C0C9-C746-AC2E-F261CFBD363E}" type="presParOf" srcId="{ED746EEF-92BD-774E-AAB2-7AB58270292B}" destId="{C0822ABA-2915-4E45-A288-0400E20BC2A0}"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5917FC12-EC61-DD43-AD15-5C1584300DB9}"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B62EFC93-976D-5E4B-9548-1B718D781E4A}">
      <dgm:prSet custT="1"/>
      <dgm:spPr>
        <a:noFill/>
      </dgm:spPr>
      <dgm:t>
        <a:bodyPr/>
        <a:lstStyle/>
        <a:p>
          <a:pPr algn="l"/>
          <a:r>
            <a:rPr lang="en-GB" sz="1200">
              <a:solidFill>
                <a:schemeClr val="tx1"/>
              </a:solidFill>
            </a:rPr>
            <a:t>In 2020, there are any issues that have occurred that need to be taken into consideration. The biggest crisis to ever hit the sector in our lifetime is COVID-19. This deadly disease has now claimed over 60,000 lives in the UK, making it the deadliest virus since the Spanish Flu. For the international tourism market, this has caused a detrimental impact and has caused mass job losses and businesses close. Now, the UK is the first country to approve a vaccine. This is great news for everyone, especially the tourism sector, as 2021 will most likely be the year people can travel again. However, with the help of the Government on furlough schemes etc, it has been easier for people with businesses. By working together, this virus will soon be eradicated, and everyone can get back to normal. An interesting article in The Guardian explains the vaccine and what it will mean for citizens in the UK. (11)</a:t>
          </a:r>
        </a:p>
      </dgm:t>
    </dgm:pt>
    <dgm:pt modelId="{967116A7-2449-4D49-97D1-E87C851FD7E0}" type="parTrans" cxnId="{491AD04F-8655-7440-A70D-8C94B8779C29}">
      <dgm:prSet/>
      <dgm:spPr/>
      <dgm:t>
        <a:bodyPr/>
        <a:lstStyle/>
        <a:p>
          <a:endParaRPr lang="en-GB"/>
        </a:p>
      </dgm:t>
    </dgm:pt>
    <dgm:pt modelId="{7AC9F446-53ED-3F4E-BDE6-EC1C6CC75539}" type="sibTrans" cxnId="{491AD04F-8655-7440-A70D-8C94B8779C29}">
      <dgm:prSet/>
      <dgm:spPr/>
      <dgm:t>
        <a:bodyPr/>
        <a:lstStyle/>
        <a:p>
          <a:endParaRPr lang="en-GB"/>
        </a:p>
      </dgm:t>
    </dgm:pt>
    <dgm:pt modelId="{03226351-40DD-6A44-BD1E-B3D461809462}" type="pres">
      <dgm:prSet presAssocID="{5917FC12-EC61-DD43-AD15-5C1584300DB9}" presName="diagram" presStyleCnt="0">
        <dgm:presLayoutVars>
          <dgm:dir/>
          <dgm:resizeHandles val="exact"/>
        </dgm:presLayoutVars>
      </dgm:prSet>
      <dgm:spPr/>
    </dgm:pt>
    <dgm:pt modelId="{9B147116-D9A6-F341-A080-D4D6538CBB17}" type="pres">
      <dgm:prSet presAssocID="{B62EFC93-976D-5E4B-9548-1B718D781E4A}" presName="node" presStyleLbl="node1" presStyleIdx="0" presStyleCnt="1" custScaleX="158760" custLinFactNeighborX="-1909" custLinFactNeighborY="-32278">
        <dgm:presLayoutVars>
          <dgm:bulletEnabled val="1"/>
        </dgm:presLayoutVars>
      </dgm:prSet>
      <dgm:spPr/>
    </dgm:pt>
  </dgm:ptLst>
  <dgm:cxnLst>
    <dgm:cxn modelId="{491AD04F-8655-7440-A70D-8C94B8779C29}" srcId="{5917FC12-EC61-DD43-AD15-5C1584300DB9}" destId="{B62EFC93-976D-5E4B-9548-1B718D781E4A}" srcOrd="0" destOrd="0" parTransId="{967116A7-2449-4D49-97D1-E87C851FD7E0}" sibTransId="{7AC9F446-53ED-3F4E-BDE6-EC1C6CC75539}"/>
    <dgm:cxn modelId="{5D82B2B1-5B9B-6D4E-8745-FC5B3B4C56C7}" type="presOf" srcId="{5917FC12-EC61-DD43-AD15-5C1584300DB9}" destId="{03226351-40DD-6A44-BD1E-B3D461809462}" srcOrd="0" destOrd="0" presId="urn:microsoft.com/office/officeart/2005/8/layout/default"/>
    <dgm:cxn modelId="{C5ACB5F8-C1A7-6643-8A6A-C37CF125DF3A}" type="presOf" srcId="{B62EFC93-976D-5E4B-9548-1B718D781E4A}" destId="{9B147116-D9A6-F341-A080-D4D6538CBB17}" srcOrd="0" destOrd="0" presId="urn:microsoft.com/office/officeart/2005/8/layout/default"/>
    <dgm:cxn modelId="{63FD64AA-7C73-2E47-AC15-F638E7AFBDC4}" type="presParOf" srcId="{03226351-40DD-6A44-BD1E-B3D461809462}" destId="{9B147116-D9A6-F341-A080-D4D6538CBB17}" srcOrd="0" destOrd="0" presId="urn:microsoft.com/office/officeart/2005/8/layout/default"/>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F4D409-AF25-2242-AF62-6E2A89F3D7D6}">
      <dsp:nvSpPr>
        <dsp:cNvPr id="0" name=""/>
        <dsp:cNvSpPr/>
      </dsp:nvSpPr>
      <dsp:spPr>
        <a:xfrm>
          <a:off x="0" y="0"/>
          <a:ext cx="6158243" cy="1751848"/>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solidFill>
                <a:schemeClr val="tx1"/>
              </a:solidFill>
            </a:rPr>
            <a:t>Segmentation is embedded into the tourism industry, as these are the areas that draws tourists to the country. The four main areas of segmentation are geographics, demographics, psychographics and generational segmentation. Firstly, geographical segmentation is an important factor for the tourism industry. Where Northern Ireland is located, there are many areas of outstanding natural beauty. For example, the Causeway Coast. This is where the Giant’s Causeway is located. Areas like these all across Northern Ireland will draw visitors from around the world. AONB are all across the country, making it unique to tourists. (4) </a:t>
          </a:r>
        </a:p>
      </dsp:txBody>
      <dsp:txXfrm>
        <a:off x="0" y="0"/>
        <a:ext cx="6158243" cy="175184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08E462-ADE5-614A-A2C0-D224157CE51F}">
      <dsp:nvSpPr>
        <dsp:cNvPr id="0" name=""/>
        <dsp:cNvSpPr/>
      </dsp:nvSpPr>
      <dsp:spPr>
        <a:xfrm>
          <a:off x="4052" y="1681"/>
          <a:ext cx="6156475" cy="1370776"/>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Font typeface="Times New Roman" panose="02020603050405020304" pitchFamily="18" charset="0"/>
            <a:buNone/>
          </a:pPr>
          <a:r>
            <a:rPr lang="en-GB" sz="1200" kern="1200">
              <a:solidFill>
                <a:schemeClr val="tx1"/>
              </a:solidFill>
            </a:rPr>
            <a:t>Socio-cultural factors link in with segmentation. Northern Ireland has a diverse population with a wide range of cultures and activities. For example, Irish people will celebrate St Patrick’s Day. However, British people will celebrate The Twelfth of July Celebrations. This is a day filled with marching and band playing celebrating Northern Ireland’s union within the UK. Both of these parades can cause tension; however, tourists would find this fascinating. An article form The Irish News shows that both celebrations have crime figures recorded. (12) </a:t>
          </a:r>
        </a:p>
      </dsp:txBody>
      <dsp:txXfrm>
        <a:off x="4052" y="1681"/>
        <a:ext cx="6156475" cy="137077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8AF273C-44E4-7F4F-AC9B-0C78FB7E34FC}">
      <dsp:nvSpPr>
        <dsp:cNvPr id="0" name=""/>
        <dsp:cNvSpPr/>
      </dsp:nvSpPr>
      <dsp:spPr>
        <a:xfrm>
          <a:off x="5" y="375"/>
          <a:ext cx="6322049" cy="2211486"/>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Font typeface="Times New Roman" panose="02020603050405020304" pitchFamily="18" charset="0"/>
            <a:buNone/>
          </a:pPr>
          <a:r>
            <a:rPr lang="en-GB" sz="1200" kern="1200">
              <a:solidFill>
                <a:schemeClr val="tx1"/>
              </a:solidFill>
            </a:rPr>
            <a:t>Demographics are taken into consideration. This relates to age, gender, income, education etc. Northern Ireland is a very accepting country, willing to draw in tourists from anywhere, no matter their gender, age and income. For example, Hastings Hotels are now “China Ready.” They have become the first hotel chain on the island of Ireland to achieve the accreditation which has been awarded by the Chinese Outbound Tourism Research Institute (COTRI). This is a major breakthrough for the international tourism market, something that makes Northern Ireland a key location to visit. Hastings Hotels have worked collectively with F</a:t>
          </a:r>
          <a14:m xmlns:a14="http://schemas.microsoft.com/office/drawing/2010/main">
            <m:oMath xmlns:m="http://schemas.openxmlformats.org/officeDocument/2006/math">
              <m:acc>
                <m:accPr>
                  <m:chr m:val="́"/>
                  <m:ctrlPr>
                    <a:rPr lang="en-GB" sz="1200" i="1" kern="1200">
                      <a:solidFill>
                        <a:schemeClr val="tx1"/>
                      </a:solidFill>
                    </a:rPr>
                  </m:ctrlPr>
                </m:accPr>
                <m:e>
                  <m:r>
                    <a:rPr lang="en-GB" sz="1200" i="1" kern="1200">
                      <a:solidFill>
                        <a:schemeClr val="tx1"/>
                      </a:solidFill>
                    </a:rPr>
                    <m:t>𝑎</m:t>
                  </m:r>
                </m:e>
              </m:acc>
            </m:oMath>
          </a14:m>
          <a:r>
            <a:rPr lang="en-GB" sz="1200" kern="1200">
              <a:solidFill>
                <a:schemeClr val="tx1"/>
              </a:solidFill>
            </a:rPr>
            <a:t>ilte Ireland, Tourism NI and COTRI to carry out specialist training with staff members in knowing how to understand the needs of the Chinese tourist. This strengthens the relationship between the two nations. (15) </a:t>
          </a:r>
        </a:p>
      </dsp:txBody>
      <dsp:txXfrm>
        <a:off x="5" y="375"/>
        <a:ext cx="6322049" cy="221148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F90654-26C9-AC49-B396-BD1E52F6299E}">
      <dsp:nvSpPr>
        <dsp:cNvPr id="0" name=""/>
        <dsp:cNvSpPr/>
      </dsp:nvSpPr>
      <dsp:spPr>
        <a:xfrm>
          <a:off x="2875" y="162605"/>
          <a:ext cx="5883771" cy="3530262"/>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solidFill>
                <a:schemeClr val="tx1"/>
              </a:solidFill>
            </a:rPr>
            <a:t>Stakeholders play an important role in the international tourism market. Without them, the industry would not exist. There are many different types of stakeholders. For example, public, private and voluntary. Members of the public are stakeholders. The industry needs the public to spend money and help keep it afloat. By tourists showing their interest and commitment to the industry, it is putting businesses at ease and enabling them to carry on serving, especially during the COVID-19 pandemic. An important stakeholder that is embedded into the industry is Tourism NI. This is the main tourist board for Northern Ireland and deals with the financial implications as well as the general business that brings tourists to Northern Ireland. In 2020, there are now more people getting access to the Internet. This website plays a vital part for promoting Northern Ireland in the best light to the international tourism market. More information can be found in their website. (16) A private stakeholder to the industry would be Barry’s Amusements, Portrush. This seaside town has had Barry’s since 1926, something that has proved to be popular amongst tourists. Having a local attraction will draw more tourists to Portrush and increase its popularity with those coming to Northern Ireland. Their website has all the information tourists will need e.g., opening times etc. It is currently closed due to COVID-19.-(1) With voluntary stakeholders, a reliable source would be the National Trust. Made up of their volunteers, they seek to restore and keep order many grounds, gardens and antique buildings in the UK. With their leadership, teamwork and determination, they are a vital organisation in bringing tourists to Northern Ireland. Having tourists experiencing beautiful gardens and buildings will make them recommend them to their friends and potentially bring them in the future. (6)</a:t>
          </a:r>
        </a:p>
      </dsp:txBody>
      <dsp:txXfrm>
        <a:off x="2875" y="162605"/>
        <a:ext cx="5883771" cy="3530262"/>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822ABA-2915-4E45-A288-0400E20BC2A0}">
      <dsp:nvSpPr>
        <dsp:cNvPr id="0" name=""/>
        <dsp:cNvSpPr/>
      </dsp:nvSpPr>
      <dsp:spPr>
        <a:xfrm>
          <a:off x="5" y="63776"/>
          <a:ext cx="6026774" cy="1935162"/>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solidFill>
                <a:schemeClr val="tx1"/>
              </a:solidFill>
            </a:rPr>
            <a:t>It is important to note that the tourism industry carries out many operations to ensure that tourists visit countries. In this case, Northern Ireland. For example, Tourism NI has a marketing team that decides what to release to the public and if it has a positive impact. Showing photographs of Northern Ireland and the places you can visit will attract them more, something that is vital in operations. For any tourism organisation, there needs to be a team. Without staff and a management team, there would not be any progress made. Working together will ensure that decisions are made for the future of the company and the aspect of bringing tourists to Northern Ireland.</a:t>
          </a:r>
        </a:p>
      </dsp:txBody>
      <dsp:txXfrm>
        <a:off x="5" y="63776"/>
        <a:ext cx="6026774" cy="1935162"/>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147116-D9A6-F341-A080-D4D6538CBB17}">
      <dsp:nvSpPr>
        <dsp:cNvPr id="0" name=""/>
        <dsp:cNvSpPr/>
      </dsp:nvSpPr>
      <dsp:spPr>
        <a:xfrm>
          <a:off x="0" y="0"/>
          <a:ext cx="5722635" cy="2162749"/>
        </a:xfrm>
        <a:prstGeom prst="rect">
          <a:avLst/>
        </a:prstGeom>
        <a:no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GB" sz="1200" kern="1200">
              <a:solidFill>
                <a:schemeClr val="tx1"/>
              </a:solidFill>
            </a:rPr>
            <a:t>In 2020, there are any issues that have occurred that need to be taken into consideration. The biggest crisis to ever hit the sector in our lifetime is COVID-19. This deadly disease has now claimed over 60,000 lives in the UK, making it the deadliest virus since the Spanish Flu. For the international tourism market, this has caused a detrimental impact and has caused mass job losses and businesses close. Now, the UK is the first country to approve a vaccine. This is great news for everyone, especially the tourism sector, as 2021 will most likely be the year people can travel again. However, with the help of the Government on furlough schemes etc, it has been easier for people with businesses. By working together, this virus will soon be eradicated, and everyone can get back to normal. An interesting article in The Guardian explains the vaccine and what it will mean for citizens in the UK. (11)</a:t>
          </a:r>
        </a:p>
      </dsp:txBody>
      <dsp:txXfrm>
        <a:off x="0" y="0"/>
        <a:ext cx="5722635" cy="216274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33C72-9BEB-DB46-A68A-A0B74667B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639</TotalTime>
  <Pages>8</Pages>
  <Words>2177</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Adams</dc:creator>
  <cp:keywords/>
  <dc:description/>
  <cp:lastModifiedBy>Christine Adams</cp:lastModifiedBy>
  <cp:revision>16</cp:revision>
  <dcterms:created xsi:type="dcterms:W3CDTF">2020-10-05T15:52:00Z</dcterms:created>
  <dcterms:modified xsi:type="dcterms:W3CDTF">2020-12-04T21:51:00Z</dcterms:modified>
</cp:coreProperties>
</file>