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837CC58" w14:textId="77777777" w:rsidR="00E344F9" w:rsidRPr="002D45C0" w:rsidRDefault="00E344F9" w:rsidP="00E344F9">
      <w:pPr>
        <w:pStyle w:val="Title"/>
        <w:jc w:val="center"/>
        <w:rPr>
          <w:rFonts w:ascii="Imprint MT Shadow" w:hAnsi="Imprint MT Shadow" w:cstheme="minorHAnsi"/>
          <w:color w:val="7D32AF" w:themeColor="accent6" w:themeShade="BF"/>
          <w:sz w:val="44"/>
          <w:szCs w:val="44"/>
          <w:lang w:val="en-GB"/>
        </w:rPr>
      </w:pPr>
    </w:p>
    <w:p w14:paraId="0CB21387" w14:textId="3FE204AD" w:rsidR="0029092B" w:rsidRPr="002D45C0" w:rsidRDefault="0029092B" w:rsidP="0029092B">
      <w:pPr>
        <w:pStyle w:val="Title"/>
        <w:jc w:val="center"/>
        <w:rPr>
          <w:rFonts w:cstheme="majorHAnsi"/>
          <w:color w:val="auto"/>
          <w:sz w:val="52"/>
          <w:szCs w:val="52"/>
          <w:lang w:val="en-GB"/>
        </w:rPr>
      </w:pPr>
      <w:r w:rsidRPr="002D45C0">
        <w:rPr>
          <w:rFonts w:cstheme="majorHAnsi"/>
          <w:color w:val="auto"/>
          <w:sz w:val="52"/>
          <w:szCs w:val="52"/>
          <w:lang w:val="en-GB"/>
        </w:rPr>
        <w:t>CONSULTANCY REPORT</w:t>
      </w:r>
    </w:p>
    <w:p w14:paraId="7158C812" w14:textId="7C058EB2" w:rsidR="0029092B" w:rsidRPr="002D45C0" w:rsidRDefault="0029092B" w:rsidP="0029092B">
      <w:pPr>
        <w:jc w:val="center"/>
        <w:rPr>
          <w:rFonts w:asciiTheme="majorHAnsi" w:hAnsiTheme="majorHAnsi" w:cstheme="majorHAnsi"/>
          <w:sz w:val="32"/>
          <w:szCs w:val="24"/>
          <w:lang w:val="en-GB"/>
        </w:rPr>
      </w:pPr>
      <w:r w:rsidRPr="002D45C0">
        <w:rPr>
          <w:rFonts w:asciiTheme="majorHAnsi" w:hAnsiTheme="majorHAnsi" w:cstheme="majorHAnsi"/>
          <w:sz w:val="32"/>
          <w:szCs w:val="24"/>
          <w:lang w:val="en-GB"/>
        </w:rPr>
        <w:t>for</w:t>
      </w:r>
    </w:p>
    <w:p w14:paraId="457AD131" w14:textId="4BFA967C" w:rsidR="0029092B" w:rsidRPr="002D45C0" w:rsidRDefault="0029092B" w:rsidP="0029092B">
      <w:pPr>
        <w:pStyle w:val="Title"/>
        <w:jc w:val="center"/>
        <w:rPr>
          <w:rFonts w:cstheme="majorHAnsi"/>
          <w:color w:val="auto"/>
          <w:sz w:val="52"/>
          <w:szCs w:val="52"/>
          <w:lang w:val="en-GB"/>
        </w:rPr>
      </w:pPr>
      <w:r w:rsidRPr="002D45C0">
        <w:rPr>
          <w:rFonts w:cstheme="majorHAnsi"/>
          <w:color w:val="auto"/>
          <w:sz w:val="52"/>
          <w:szCs w:val="52"/>
          <w:lang w:val="en-GB"/>
        </w:rPr>
        <w:t>HILTON LONDON METROPOLE</w:t>
      </w:r>
    </w:p>
    <w:p w14:paraId="155C1F61" w14:textId="3BA78342" w:rsidR="00305FDA" w:rsidRPr="002D45C0" w:rsidRDefault="00305FDA" w:rsidP="00305FDA">
      <w:pPr>
        <w:jc w:val="center"/>
        <w:rPr>
          <w:rFonts w:asciiTheme="majorHAnsi" w:hAnsiTheme="majorHAnsi" w:cstheme="majorHAnsi"/>
          <w:sz w:val="44"/>
          <w:szCs w:val="36"/>
          <w:lang w:val="en-GB"/>
        </w:rPr>
      </w:pPr>
      <w:r w:rsidRPr="002D45C0">
        <w:rPr>
          <w:rFonts w:asciiTheme="majorHAnsi" w:hAnsiTheme="majorHAnsi" w:cstheme="majorHAnsi"/>
          <w:sz w:val="44"/>
          <w:szCs w:val="36"/>
          <w:lang w:val="en-GB"/>
        </w:rPr>
        <w:t>Addressing guest experience and maintenance challenges</w:t>
      </w:r>
    </w:p>
    <w:p w14:paraId="3E2CB7B0" w14:textId="35EE8EBD" w:rsidR="0029092B" w:rsidRPr="002D45C0" w:rsidRDefault="006E3AE1" w:rsidP="00305FDA">
      <w:pPr>
        <w:jc w:val="center"/>
        <w:rPr>
          <w:rFonts w:asciiTheme="majorHAnsi" w:hAnsiTheme="majorHAnsi" w:cstheme="majorHAnsi"/>
          <w:sz w:val="48"/>
          <w:szCs w:val="40"/>
          <w:lang w:val="en-GB"/>
        </w:rPr>
      </w:pPr>
      <w:r>
        <w:rPr>
          <w:rFonts w:asciiTheme="majorHAnsi" w:hAnsiTheme="majorHAnsi" w:cstheme="majorHAnsi"/>
          <w:sz w:val="48"/>
          <w:szCs w:val="40"/>
          <w:lang w:val="en-GB"/>
        </w:rPr>
        <w:t>Aniko</w:t>
      </w:r>
      <w:r w:rsidR="0029092B" w:rsidRPr="002D45C0">
        <w:rPr>
          <w:rFonts w:asciiTheme="majorHAnsi" w:hAnsiTheme="majorHAnsi" w:cstheme="majorHAnsi"/>
          <w:sz w:val="48"/>
          <w:szCs w:val="40"/>
          <w:lang w:val="en-GB"/>
        </w:rPr>
        <w:t xml:space="preserve"> </w:t>
      </w:r>
      <w:r w:rsidR="00D870C8">
        <w:rPr>
          <w:rFonts w:asciiTheme="majorHAnsi" w:hAnsiTheme="majorHAnsi" w:cstheme="majorHAnsi"/>
          <w:sz w:val="48"/>
          <w:szCs w:val="40"/>
          <w:lang w:val="en-GB"/>
        </w:rPr>
        <w:t>Takacsne Feher</w:t>
      </w:r>
    </w:p>
    <w:p w14:paraId="123D2CB2" w14:textId="2BB153BF" w:rsidR="0029092B" w:rsidRPr="002D45C0" w:rsidRDefault="0029092B" w:rsidP="00305FDA">
      <w:pPr>
        <w:jc w:val="center"/>
        <w:rPr>
          <w:rFonts w:asciiTheme="majorHAnsi" w:hAnsiTheme="majorHAnsi" w:cstheme="majorHAnsi"/>
          <w:sz w:val="40"/>
          <w:szCs w:val="32"/>
          <w:lang w:val="en-GB"/>
        </w:rPr>
      </w:pPr>
      <w:r w:rsidRPr="002D45C0">
        <w:rPr>
          <w:rFonts w:asciiTheme="majorHAnsi" w:hAnsiTheme="majorHAnsi" w:cstheme="majorHAnsi"/>
          <w:sz w:val="40"/>
          <w:szCs w:val="32"/>
          <w:lang w:val="en-GB"/>
        </w:rPr>
        <w:t>Student Number:</w:t>
      </w:r>
      <w:r w:rsidR="00D870C8">
        <w:rPr>
          <w:rFonts w:asciiTheme="majorHAnsi" w:hAnsiTheme="majorHAnsi" w:cstheme="majorHAnsi"/>
          <w:sz w:val="40"/>
          <w:szCs w:val="32"/>
          <w:lang w:val="en-GB"/>
        </w:rPr>
        <w:t>2245369</w:t>
      </w:r>
      <w:r w:rsidRPr="002D45C0">
        <w:rPr>
          <w:rFonts w:asciiTheme="majorHAnsi" w:hAnsiTheme="majorHAnsi" w:cstheme="majorHAnsi"/>
          <w:sz w:val="40"/>
          <w:szCs w:val="32"/>
          <w:lang w:val="en-GB"/>
        </w:rPr>
        <w:t xml:space="preserve"> </w:t>
      </w:r>
    </w:p>
    <w:p w14:paraId="56ADE75F" w14:textId="77777777" w:rsidR="0029092B" w:rsidRPr="002D45C0" w:rsidRDefault="0029092B" w:rsidP="00305FDA">
      <w:pPr>
        <w:jc w:val="center"/>
        <w:rPr>
          <w:rFonts w:asciiTheme="majorHAnsi" w:hAnsiTheme="majorHAnsi" w:cstheme="majorHAnsi"/>
          <w:sz w:val="40"/>
          <w:szCs w:val="32"/>
          <w:lang w:val="en-GB"/>
        </w:rPr>
      </w:pPr>
    </w:p>
    <w:p w14:paraId="43BAF1D5" w14:textId="0B83673D" w:rsidR="0029092B" w:rsidRPr="002D45C0" w:rsidRDefault="0029092B" w:rsidP="00305FDA">
      <w:pPr>
        <w:jc w:val="center"/>
        <w:rPr>
          <w:rFonts w:asciiTheme="majorHAnsi" w:hAnsiTheme="majorHAnsi" w:cstheme="majorHAnsi"/>
          <w:sz w:val="48"/>
          <w:szCs w:val="40"/>
          <w:lang w:val="en-GB"/>
        </w:rPr>
      </w:pPr>
      <w:r w:rsidRPr="002D45C0">
        <w:rPr>
          <w:rFonts w:asciiTheme="majorHAnsi" w:hAnsiTheme="majorHAnsi" w:cstheme="majorHAnsi"/>
          <w:sz w:val="48"/>
          <w:szCs w:val="40"/>
          <w:lang w:val="en-GB"/>
        </w:rPr>
        <w:t>ProFix Hospitality Consulting</w:t>
      </w:r>
    </w:p>
    <w:p w14:paraId="13EAD346" w14:textId="20C93473" w:rsidR="0029092B" w:rsidRPr="002D45C0" w:rsidRDefault="0029092B" w:rsidP="00305FDA">
      <w:pPr>
        <w:jc w:val="center"/>
        <w:rPr>
          <w:rFonts w:asciiTheme="majorHAnsi" w:hAnsiTheme="majorHAnsi" w:cstheme="majorHAnsi"/>
          <w:i/>
          <w:iCs/>
          <w:sz w:val="36"/>
          <w:szCs w:val="28"/>
          <w:lang w:val="en-GB"/>
        </w:rPr>
      </w:pPr>
      <w:r w:rsidRPr="002D45C0">
        <w:rPr>
          <w:rFonts w:asciiTheme="majorHAnsi" w:hAnsiTheme="majorHAnsi" w:cstheme="majorHAnsi"/>
          <w:i/>
          <w:iCs/>
          <w:sz w:val="36"/>
          <w:szCs w:val="28"/>
          <w:lang w:val="en-GB"/>
        </w:rPr>
        <w:t>Professional Fix for Hospitality Excellence</w:t>
      </w:r>
    </w:p>
    <w:p w14:paraId="0F639887" w14:textId="05A6D7DA" w:rsidR="00411E75" w:rsidRPr="002D45C0" w:rsidRDefault="00411E75" w:rsidP="00E344F9">
      <w:pPr>
        <w:pStyle w:val="Title"/>
        <w:jc w:val="center"/>
        <w:rPr>
          <w:rFonts w:cstheme="majorHAnsi"/>
          <w:color w:val="auto"/>
          <w:sz w:val="40"/>
          <w:szCs w:val="40"/>
          <w:lang w:val="en-GB"/>
        </w:rPr>
      </w:pPr>
    </w:p>
    <w:p w14:paraId="1934DC8C" w14:textId="132582AB" w:rsidR="0029092B" w:rsidRPr="002D45C0" w:rsidRDefault="0029092B" w:rsidP="0029092B">
      <w:pPr>
        <w:jc w:val="center"/>
        <w:rPr>
          <w:sz w:val="36"/>
          <w:szCs w:val="28"/>
          <w:lang w:val="en-GB"/>
        </w:rPr>
      </w:pPr>
      <w:r w:rsidRPr="002D45C0">
        <w:rPr>
          <w:sz w:val="36"/>
          <w:szCs w:val="28"/>
          <w:lang w:val="en-GB"/>
        </w:rPr>
        <w:t>Date of Submission: 2</w:t>
      </w:r>
      <w:r w:rsidR="00D870C8">
        <w:rPr>
          <w:sz w:val="36"/>
          <w:szCs w:val="28"/>
          <w:lang w:val="en-GB"/>
        </w:rPr>
        <w:t>0 June</w:t>
      </w:r>
      <w:r w:rsidRPr="002D45C0">
        <w:rPr>
          <w:sz w:val="36"/>
          <w:szCs w:val="28"/>
          <w:lang w:val="en-GB"/>
        </w:rPr>
        <w:t xml:space="preserve"> 2025</w:t>
      </w:r>
    </w:p>
    <w:p w14:paraId="72C47E18" w14:textId="4F87F71D" w:rsidR="0029092B" w:rsidRPr="002D45C0" w:rsidRDefault="00445E4B" w:rsidP="0029092B">
      <w:pPr>
        <w:jc w:val="center"/>
        <w:rPr>
          <w:sz w:val="36"/>
          <w:szCs w:val="28"/>
          <w:lang w:val="en-GB"/>
        </w:rPr>
      </w:pPr>
      <w:r w:rsidRPr="002D45C0">
        <w:rPr>
          <w:sz w:val="36"/>
          <w:szCs w:val="28"/>
          <w:lang w:val="en-GB"/>
        </w:rPr>
        <w:t>Confidential</w:t>
      </w:r>
      <w:r w:rsidR="0029092B" w:rsidRPr="002D45C0">
        <w:rPr>
          <w:sz w:val="36"/>
          <w:szCs w:val="28"/>
          <w:lang w:val="en-GB"/>
        </w:rPr>
        <w:t xml:space="preserve"> Report for Internal Use Only</w:t>
      </w:r>
    </w:p>
    <w:p w14:paraId="0FCB2C22" w14:textId="77777777" w:rsidR="0029092B" w:rsidRPr="002D45C0" w:rsidRDefault="0029092B" w:rsidP="0029092B">
      <w:pPr>
        <w:jc w:val="center"/>
        <w:rPr>
          <w:sz w:val="36"/>
          <w:szCs w:val="28"/>
          <w:lang w:val="en-GB"/>
        </w:rPr>
      </w:pPr>
    </w:p>
    <w:p w14:paraId="29362CFF" w14:textId="2974E107" w:rsidR="00A137C3" w:rsidRDefault="0029092B" w:rsidP="0029092B">
      <w:pPr>
        <w:jc w:val="center"/>
        <w:rPr>
          <w:lang w:val="en-GB"/>
        </w:rPr>
      </w:pPr>
      <w:r w:rsidRPr="002D45C0">
        <w:rPr>
          <w:noProof/>
          <w:lang w:val="en-GB" w:eastAsia="en-GB"/>
        </w:rPr>
        <w:drawing>
          <wp:inline distT="0" distB="0" distL="0" distR="0" wp14:anchorId="2FC8BF0E" wp14:editId="07FDD723">
            <wp:extent cx="2743200" cy="1310454"/>
            <wp:effectExtent l="0" t="0" r="0" b="4445"/>
            <wp:docPr id="2057702719"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65933" cy="1321314"/>
                    </a:xfrm>
                    <a:prstGeom prst="rect">
                      <a:avLst/>
                    </a:prstGeom>
                    <a:noFill/>
                  </pic:spPr>
                </pic:pic>
              </a:graphicData>
            </a:graphic>
          </wp:inline>
        </w:drawing>
      </w:r>
    </w:p>
    <w:p w14:paraId="03E99F57" w14:textId="77777777" w:rsidR="00A137C3" w:rsidRDefault="00A137C3">
      <w:pPr>
        <w:spacing w:after="200" w:line="288" w:lineRule="auto"/>
        <w:jc w:val="left"/>
        <w:rPr>
          <w:lang w:val="en-GB"/>
        </w:rPr>
      </w:pPr>
      <w:r>
        <w:rPr>
          <w:lang w:val="en-GB"/>
        </w:rPr>
        <w:br w:type="page"/>
      </w:r>
    </w:p>
    <w:p w14:paraId="34927F42" w14:textId="77777777" w:rsidR="00A137C3" w:rsidRPr="001779F7" w:rsidRDefault="00A137C3" w:rsidP="00A137C3">
      <w:pPr>
        <w:autoSpaceDE w:val="0"/>
        <w:autoSpaceDN w:val="0"/>
        <w:adjustRightInd w:val="0"/>
        <w:spacing w:after="0"/>
        <w:rPr>
          <w:rFonts w:cs="Times New Roman"/>
          <w:b/>
          <w:color w:val="000000"/>
          <w:szCs w:val="24"/>
        </w:rPr>
      </w:pPr>
      <w:r w:rsidRPr="001779F7">
        <w:rPr>
          <w:rFonts w:cs="Times New Roman"/>
          <w:b/>
          <w:color w:val="000000"/>
          <w:szCs w:val="24"/>
        </w:rPr>
        <w:lastRenderedPageBreak/>
        <w:t xml:space="preserve">AI Acknowledgement </w:t>
      </w:r>
    </w:p>
    <w:p w14:paraId="7328D8B8" w14:textId="77777777" w:rsidR="00A137C3" w:rsidRDefault="00A137C3" w:rsidP="00A137C3">
      <w:pPr>
        <w:autoSpaceDE w:val="0"/>
        <w:autoSpaceDN w:val="0"/>
        <w:adjustRightInd w:val="0"/>
        <w:spacing w:after="0"/>
        <w:rPr>
          <w:rFonts w:cs="Times New Roman"/>
          <w:szCs w:val="24"/>
        </w:rPr>
      </w:pPr>
      <w:r w:rsidRPr="001779F7">
        <w:rPr>
          <w:rFonts w:cs="Times New Roman"/>
          <w:szCs w:val="24"/>
        </w:rPr>
        <w:t>I confirm that I have not used any AI tools in the research and creation of this assignment. I confirm t</w:t>
      </w:r>
      <w:r>
        <w:rPr>
          <w:rFonts w:cs="Times New Roman"/>
          <w:szCs w:val="24"/>
        </w:rPr>
        <w:t>hat I have not presented any AI-</w:t>
      </w:r>
      <w:r w:rsidRPr="001779F7">
        <w:rPr>
          <w:rFonts w:cs="Times New Roman"/>
          <w:szCs w:val="24"/>
        </w:rPr>
        <w:t xml:space="preserve">generated materials as my own work. I confirm I have copies of my drafts, notes, and other resources I used, which I may be asked to provide in evidence. </w:t>
      </w:r>
    </w:p>
    <w:p w14:paraId="06F61449" w14:textId="77777777" w:rsidR="0029092B" w:rsidRPr="002D45C0" w:rsidRDefault="0029092B" w:rsidP="0029092B">
      <w:pPr>
        <w:jc w:val="center"/>
        <w:rPr>
          <w:lang w:val="en-GB"/>
        </w:rPr>
      </w:pPr>
    </w:p>
    <w:p w14:paraId="3BA97D2E" w14:textId="77777777" w:rsidR="0029092B" w:rsidRPr="002D45C0" w:rsidRDefault="0029092B" w:rsidP="0029092B">
      <w:pPr>
        <w:rPr>
          <w:lang w:val="en-GB"/>
        </w:rPr>
      </w:pPr>
    </w:p>
    <w:p w14:paraId="2B597A4C" w14:textId="77777777" w:rsidR="0029092B" w:rsidRPr="002D45C0" w:rsidRDefault="0029092B" w:rsidP="0029092B">
      <w:pPr>
        <w:rPr>
          <w:lang w:val="en-GB"/>
        </w:rPr>
      </w:pPr>
    </w:p>
    <w:p w14:paraId="3A21B1C8" w14:textId="77777777" w:rsidR="00A137C3" w:rsidRDefault="00A137C3">
      <w:pPr>
        <w:spacing w:after="200" w:line="288" w:lineRule="auto"/>
        <w:jc w:val="left"/>
        <w:rPr>
          <w:rFonts w:eastAsiaTheme="majorEastAsia" w:cstheme="majorBidi"/>
          <w:b/>
          <w:sz w:val="28"/>
          <w:szCs w:val="40"/>
          <w:lang w:val="en-GB"/>
        </w:rPr>
      </w:pPr>
      <w:bookmarkStart w:id="0" w:name="_Toc198609411"/>
      <w:r>
        <w:rPr>
          <w:lang w:val="en-GB"/>
        </w:rPr>
        <w:br w:type="page"/>
      </w:r>
    </w:p>
    <w:p w14:paraId="4E1986F6" w14:textId="010F1192" w:rsidR="0029092B" w:rsidRPr="002D45C0" w:rsidRDefault="0029092B" w:rsidP="0029092B">
      <w:pPr>
        <w:pStyle w:val="Heading1"/>
        <w:rPr>
          <w:lang w:val="en-GB"/>
        </w:rPr>
      </w:pPr>
      <w:bookmarkStart w:id="1" w:name="_Toc201161275"/>
      <w:r w:rsidRPr="002D45C0">
        <w:rPr>
          <w:lang w:val="en-GB"/>
        </w:rPr>
        <w:lastRenderedPageBreak/>
        <w:t>Contents list</w:t>
      </w:r>
      <w:bookmarkEnd w:id="0"/>
      <w:bookmarkEnd w:id="1"/>
    </w:p>
    <w:sdt>
      <w:sdtPr>
        <w:rPr>
          <w:caps/>
          <w:szCs w:val="20"/>
          <w:lang w:val="en-GB"/>
        </w:rPr>
        <w:id w:val="817389746"/>
        <w:docPartObj>
          <w:docPartGallery w:val="Table of Contents"/>
          <w:docPartUnique/>
        </w:docPartObj>
      </w:sdtPr>
      <w:sdtEndPr>
        <w:rPr>
          <w:b/>
          <w:bCs/>
          <w:caps w:val="0"/>
          <w:szCs w:val="21"/>
        </w:rPr>
      </w:sdtEndPr>
      <w:sdtContent>
        <w:p w14:paraId="36274130" w14:textId="77777777" w:rsidR="00D31504" w:rsidRDefault="00E25439">
          <w:pPr>
            <w:pStyle w:val="TOC1"/>
            <w:tabs>
              <w:tab w:val="right" w:leader="dot" w:pos="9060"/>
            </w:tabs>
            <w:rPr>
              <w:rFonts w:asciiTheme="minorHAnsi" w:hAnsiTheme="minorHAnsi"/>
              <w:noProof/>
              <w:sz w:val="22"/>
              <w:szCs w:val="22"/>
              <w:lang w:val="en-GB" w:eastAsia="en-GB"/>
            </w:rPr>
          </w:pPr>
          <w:r w:rsidRPr="002D45C0">
            <w:rPr>
              <w:lang w:val="en-GB"/>
            </w:rPr>
            <w:fldChar w:fldCharType="begin"/>
          </w:r>
          <w:r w:rsidRPr="002D45C0">
            <w:rPr>
              <w:lang w:val="en-GB"/>
            </w:rPr>
            <w:instrText xml:space="preserve"> TOC \o "1-3" \h \z \u </w:instrText>
          </w:r>
          <w:r w:rsidRPr="002D45C0">
            <w:rPr>
              <w:lang w:val="en-GB"/>
            </w:rPr>
            <w:fldChar w:fldCharType="separate"/>
          </w:r>
          <w:hyperlink w:anchor="_Toc201161275" w:history="1">
            <w:r w:rsidR="00D31504" w:rsidRPr="00277FD2">
              <w:rPr>
                <w:rStyle w:val="Hyperlink"/>
                <w:noProof/>
                <w:lang w:val="en-GB"/>
              </w:rPr>
              <w:t>Contents list</w:t>
            </w:r>
            <w:r w:rsidR="00D31504">
              <w:rPr>
                <w:noProof/>
                <w:webHidden/>
              </w:rPr>
              <w:tab/>
            </w:r>
            <w:r w:rsidR="00D31504">
              <w:rPr>
                <w:noProof/>
                <w:webHidden/>
              </w:rPr>
              <w:fldChar w:fldCharType="begin"/>
            </w:r>
            <w:r w:rsidR="00D31504">
              <w:rPr>
                <w:noProof/>
                <w:webHidden/>
              </w:rPr>
              <w:instrText xml:space="preserve"> PAGEREF _Toc201161275 \h </w:instrText>
            </w:r>
            <w:r w:rsidR="00D31504">
              <w:rPr>
                <w:noProof/>
                <w:webHidden/>
              </w:rPr>
            </w:r>
            <w:r w:rsidR="00D31504">
              <w:rPr>
                <w:noProof/>
                <w:webHidden/>
              </w:rPr>
              <w:fldChar w:fldCharType="separate"/>
            </w:r>
            <w:r w:rsidR="00D31504">
              <w:rPr>
                <w:noProof/>
                <w:webHidden/>
              </w:rPr>
              <w:t>3</w:t>
            </w:r>
            <w:r w:rsidR="00D31504">
              <w:rPr>
                <w:noProof/>
                <w:webHidden/>
              </w:rPr>
              <w:fldChar w:fldCharType="end"/>
            </w:r>
          </w:hyperlink>
        </w:p>
        <w:p w14:paraId="1AFCA6EE" w14:textId="77777777" w:rsidR="00D31504" w:rsidRDefault="00D31504">
          <w:pPr>
            <w:pStyle w:val="TOC1"/>
            <w:tabs>
              <w:tab w:val="right" w:leader="dot" w:pos="9060"/>
            </w:tabs>
            <w:rPr>
              <w:rFonts w:asciiTheme="minorHAnsi" w:hAnsiTheme="minorHAnsi"/>
              <w:noProof/>
              <w:sz w:val="22"/>
              <w:szCs w:val="22"/>
              <w:lang w:val="en-GB" w:eastAsia="en-GB"/>
            </w:rPr>
          </w:pPr>
          <w:hyperlink w:anchor="_Toc201161276" w:history="1">
            <w:r w:rsidRPr="00277FD2">
              <w:rPr>
                <w:rStyle w:val="Hyperlink"/>
                <w:noProof/>
                <w:lang w:val="en-GB"/>
              </w:rPr>
              <w:t>List of Figures</w:t>
            </w:r>
            <w:r>
              <w:rPr>
                <w:noProof/>
                <w:webHidden/>
              </w:rPr>
              <w:tab/>
            </w:r>
            <w:r>
              <w:rPr>
                <w:noProof/>
                <w:webHidden/>
              </w:rPr>
              <w:fldChar w:fldCharType="begin"/>
            </w:r>
            <w:r>
              <w:rPr>
                <w:noProof/>
                <w:webHidden/>
              </w:rPr>
              <w:instrText xml:space="preserve"> PAGEREF _Toc201161276 \h </w:instrText>
            </w:r>
            <w:r>
              <w:rPr>
                <w:noProof/>
                <w:webHidden/>
              </w:rPr>
            </w:r>
            <w:r>
              <w:rPr>
                <w:noProof/>
                <w:webHidden/>
              </w:rPr>
              <w:fldChar w:fldCharType="separate"/>
            </w:r>
            <w:r>
              <w:rPr>
                <w:noProof/>
                <w:webHidden/>
              </w:rPr>
              <w:t>3</w:t>
            </w:r>
            <w:r>
              <w:rPr>
                <w:noProof/>
                <w:webHidden/>
              </w:rPr>
              <w:fldChar w:fldCharType="end"/>
            </w:r>
          </w:hyperlink>
        </w:p>
        <w:p w14:paraId="699CBFCA" w14:textId="77777777" w:rsidR="00D31504" w:rsidRDefault="00D31504">
          <w:pPr>
            <w:pStyle w:val="TOC1"/>
            <w:tabs>
              <w:tab w:val="right" w:leader="dot" w:pos="9060"/>
            </w:tabs>
            <w:rPr>
              <w:rFonts w:asciiTheme="minorHAnsi" w:hAnsiTheme="minorHAnsi"/>
              <w:noProof/>
              <w:sz w:val="22"/>
              <w:szCs w:val="22"/>
              <w:lang w:val="en-GB" w:eastAsia="en-GB"/>
            </w:rPr>
          </w:pPr>
          <w:hyperlink w:anchor="_Toc201161277" w:history="1">
            <w:r w:rsidRPr="00277FD2">
              <w:rPr>
                <w:rStyle w:val="Hyperlink"/>
                <w:noProof/>
                <w:lang w:val="en-GB"/>
              </w:rPr>
              <w:t>List of Tables</w:t>
            </w:r>
            <w:r>
              <w:rPr>
                <w:noProof/>
                <w:webHidden/>
              </w:rPr>
              <w:tab/>
            </w:r>
            <w:r>
              <w:rPr>
                <w:noProof/>
                <w:webHidden/>
              </w:rPr>
              <w:fldChar w:fldCharType="begin"/>
            </w:r>
            <w:r>
              <w:rPr>
                <w:noProof/>
                <w:webHidden/>
              </w:rPr>
              <w:instrText xml:space="preserve"> PAGEREF _Toc201161277 \h </w:instrText>
            </w:r>
            <w:r>
              <w:rPr>
                <w:noProof/>
                <w:webHidden/>
              </w:rPr>
            </w:r>
            <w:r>
              <w:rPr>
                <w:noProof/>
                <w:webHidden/>
              </w:rPr>
              <w:fldChar w:fldCharType="separate"/>
            </w:r>
            <w:r>
              <w:rPr>
                <w:noProof/>
                <w:webHidden/>
              </w:rPr>
              <w:t>4</w:t>
            </w:r>
            <w:r>
              <w:rPr>
                <w:noProof/>
                <w:webHidden/>
              </w:rPr>
              <w:fldChar w:fldCharType="end"/>
            </w:r>
          </w:hyperlink>
        </w:p>
        <w:p w14:paraId="3D76A597" w14:textId="77777777" w:rsidR="00D31504" w:rsidRDefault="00D31504">
          <w:pPr>
            <w:pStyle w:val="TOC1"/>
            <w:tabs>
              <w:tab w:val="right" w:leader="dot" w:pos="9060"/>
            </w:tabs>
            <w:rPr>
              <w:rFonts w:asciiTheme="minorHAnsi" w:hAnsiTheme="minorHAnsi"/>
              <w:noProof/>
              <w:sz w:val="22"/>
              <w:szCs w:val="22"/>
              <w:lang w:val="en-GB" w:eastAsia="en-GB"/>
            </w:rPr>
          </w:pPr>
          <w:hyperlink w:anchor="_Toc201161278" w:history="1">
            <w:r w:rsidRPr="00277FD2">
              <w:rPr>
                <w:rStyle w:val="Hyperlink"/>
                <w:rFonts w:cs="Times New Roman"/>
                <w:noProof/>
                <w:lang w:val="en-GB"/>
              </w:rPr>
              <w:t>Executive Summary</w:t>
            </w:r>
            <w:r>
              <w:rPr>
                <w:noProof/>
                <w:webHidden/>
              </w:rPr>
              <w:tab/>
            </w:r>
            <w:r>
              <w:rPr>
                <w:noProof/>
                <w:webHidden/>
              </w:rPr>
              <w:fldChar w:fldCharType="begin"/>
            </w:r>
            <w:r>
              <w:rPr>
                <w:noProof/>
                <w:webHidden/>
              </w:rPr>
              <w:instrText xml:space="preserve"> PAGEREF _Toc201161278 \h </w:instrText>
            </w:r>
            <w:r>
              <w:rPr>
                <w:noProof/>
                <w:webHidden/>
              </w:rPr>
            </w:r>
            <w:r>
              <w:rPr>
                <w:noProof/>
                <w:webHidden/>
              </w:rPr>
              <w:fldChar w:fldCharType="separate"/>
            </w:r>
            <w:r>
              <w:rPr>
                <w:noProof/>
                <w:webHidden/>
              </w:rPr>
              <w:t>5</w:t>
            </w:r>
            <w:r>
              <w:rPr>
                <w:noProof/>
                <w:webHidden/>
              </w:rPr>
              <w:fldChar w:fldCharType="end"/>
            </w:r>
          </w:hyperlink>
        </w:p>
        <w:p w14:paraId="0BBB5957" w14:textId="77777777" w:rsidR="00D31504" w:rsidRDefault="00D31504">
          <w:pPr>
            <w:pStyle w:val="TOC2"/>
            <w:tabs>
              <w:tab w:val="right" w:leader="dot" w:pos="9060"/>
            </w:tabs>
            <w:rPr>
              <w:rFonts w:asciiTheme="minorHAnsi" w:hAnsiTheme="minorHAnsi"/>
              <w:noProof/>
              <w:sz w:val="22"/>
              <w:szCs w:val="22"/>
              <w:lang w:val="en-GB" w:eastAsia="en-GB"/>
            </w:rPr>
          </w:pPr>
          <w:hyperlink w:anchor="_Toc201161279" w:history="1">
            <w:r w:rsidRPr="00277FD2">
              <w:rPr>
                <w:rStyle w:val="Hyperlink"/>
                <w:rFonts w:cs="Times New Roman"/>
                <w:noProof/>
              </w:rPr>
              <w:t>Key Issues Identified</w:t>
            </w:r>
            <w:r>
              <w:rPr>
                <w:noProof/>
                <w:webHidden/>
              </w:rPr>
              <w:tab/>
            </w:r>
            <w:r>
              <w:rPr>
                <w:noProof/>
                <w:webHidden/>
              </w:rPr>
              <w:fldChar w:fldCharType="begin"/>
            </w:r>
            <w:r>
              <w:rPr>
                <w:noProof/>
                <w:webHidden/>
              </w:rPr>
              <w:instrText xml:space="preserve"> PAGEREF _Toc201161279 \h </w:instrText>
            </w:r>
            <w:r>
              <w:rPr>
                <w:noProof/>
                <w:webHidden/>
              </w:rPr>
            </w:r>
            <w:r>
              <w:rPr>
                <w:noProof/>
                <w:webHidden/>
              </w:rPr>
              <w:fldChar w:fldCharType="separate"/>
            </w:r>
            <w:r>
              <w:rPr>
                <w:noProof/>
                <w:webHidden/>
              </w:rPr>
              <w:t>5</w:t>
            </w:r>
            <w:r>
              <w:rPr>
                <w:noProof/>
                <w:webHidden/>
              </w:rPr>
              <w:fldChar w:fldCharType="end"/>
            </w:r>
          </w:hyperlink>
        </w:p>
        <w:p w14:paraId="2D5F1D06" w14:textId="77777777" w:rsidR="00D31504" w:rsidRDefault="00D31504">
          <w:pPr>
            <w:pStyle w:val="TOC2"/>
            <w:tabs>
              <w:tab w:val="right" w:leader="dot" w:pos="9060"/>
            </w:tabs>
            <w:rPr>
              <w:rFonts w:asciiTheme="minorHAnsi" w:hAnsiTheme="minorHAnsi"/>
              <w:noProof/>
              <w:sz w:val="22"/>
              <w:szCs w:val="22"/>
              <w:lang w:val="en-GB" w:eastAsia="en-GB"/>
            </w:rPr>
          </w:pPr>
          <w:hyperlink w:anchor="_Toc201161280" w:history="1">
            <w:r w:rsidRPr="00277FD2">
              <w:rPr>
                <w:rStyle w:val="Hyperlink"/>
                <w:rFonts w:cs="Times New Roman"/>
                <w:noProof/>
              </w:rPr>
              <w:t>Diagnostic Tools Used</w:t>
            </w:r>
            <w:r>
              <w:rPr>
                <w:noProof/>
                <w:webHidden/>
              </w:rPr>
              <w:tab/>
            </w:r>
            <w:r>
              <w:rPr>
                <w:noProof/>
                <w:webHidden/>
              </w:rPr>
              <w:fldChar w:fldCharType="begin"/>
            </w:r>
            <w:r>
              <w:rPr>
                <w:noProof/>
                <w:webHidden/>
              </w:rPr>
              <w:instrText xml:space="preserve"> PAGEREF _Toc201161280 \h </w:instrText>
            </w:r>
            <w:r>
              <w:rPr>
                <w:noProof/>
                <w:webHidden/>
              </w:rPr>
            </w:r>
            <w:r>
              <w:rPr>
                <w:noProof/>
                <w:webHidden/>
              </w:rPr>
              <w:fldChar w:fldCharType="separate"/>
            </w:r>
            <w:r>
              <w:rPr>
                <w:noProof/>
                <w:webHidden/>
              </w:rPr>
              <w:t>5</w:t>
            </w:r>
            <w:r>
              <w:rPr>
                <w:noProof/>
                <w:webHidden/>
              </w:rPr>
              <w:fldChar w:fldCharType="end"/>
            </w:r>
          </w:hyperlink>
        </w:p>
        <w:p w14:paraId="34E92E6C" w14:textId="77777777" w:rsidR="00D31504" w:rsidRDefault="00D31504">
          <w:pPr>
            <w:pStyle w:val="TOC2"/>
            <w:tabs>
              <w:tab w:val="right" w:leader="dot" w:pos="9060"/>
            </w:tabs>
            <w:rPr>
              <w:rFonts w:asciiTheme="minorHAnsi" w:hAnsiTheme="minorHAnsi"/>
              <w:noProof/>
              <w:sz w:val="22"/>
              <w:szCs w:val="22"/>
              <w:lang w:val="en-GB" w:eastAsia="en-GB"/>
            </w:rPr>
          </w:pPr>
          <w:hyperlink w:anchor="_Toc201161281" w:history="1">
            <w:r w:rsidRPr="00277FD2">
              <w:rPr>
                <w:rStyle w:val="Hyperlink"/>
                <w:rFonts w:cs="Times New Roman"/>
                <w:noProof/>
              </w:rPr>
              <w:t>Key Findings</w:t>
            </w:r>
            <w:r>
              <w:rPr>
                <w:noProof/>
                <w:webHidden/>
              </w:rPr>
              <w:tab/>
            </w:r>
            <w:r>
              <w:rPr>
                <w:noProof/>
                <w:webHidden/>
              </w:rPr>
              <w:fldChar w:fldCharType="begin"/>
            </w:r>
            <w:r>
              <w:rPr>
                <w:noProof/>
                <w:webHidden/>
              </w:rPr>
              <w:instrText xml:space="preserve"> PAGEREF _Toc201161281 \h </w:instrText>
            </w:r>
            <w:r>
              <w:rPr>
                <w:noProof/>
                <w:webHidden/>
              </w:rPr>
            </w:r>
            <w:r>
              <w:rPr>
                <w:noProof/>
                <w:webHidden/>
              </w:rPr>
              <w:fldChar w:fldCharType="separate"/>
            </w:r>
            <w:r>
              <w:rPr>
                <w:noProof/>
                <w:webHidden/>
              </w:rPr>
              <w:t>6</w:t>
            </w:r>
            <w:r>
              <w:rPr>
                <w:noProof/>
                <w:webHidden/>
              </w:rPr>
              <w:fldChar w:fldCharType="end"/>
            </w:r>
          </w:hyperlink>
        </w:p>
        <w:p w14:paraId="70A6A465" w14:textId="77777777" w:rsidR="00D31504" w:rsidRDefault="00D31504">
          <w:pPr>
            <w:pStyle w:val="TOC2"/>
            <w:tabs>
              <w:tab w:val="right" w:leader="dot" w:pos="9060"/>
            </w:tabs>
            <w:rPr>
              <w:rFonts w:asciiTheme="minorHAnsi" w:hAnsiTheme="minorHAnsi"/>
              <w:noProof/>
              <w:sz w:val="22"/>
              <w:szCs w:val="22"/>
              <w:lang w:val="en-GB" w:eastAsia="en-GB"/>
            </w:rPr>
          </w:pPr>
          <w:hyperlink w:anchor="_Toc201161282" w:history="1">
            <w:r w:rsidRPr="00277FD2">
              <w:rPr>
                <w:rStyle w:val="Hyperlink"/>
                <w:rFonts w:cs="Times New Roman"/>
                <w:noProof/>
              </w:rPr>
              <w:t>Strategic Recommendations</w:t>
            </w:r>
            <w:r>
              <w:rPr>
                <w:noProof/>
                <w:webHidden/>
              </w:rPr>
              <w:tab/>
            </w:r>
            <w:r>
              <w:rPr>
                <w:noProof/>
                <w:webHidden/>
              </w:rPr>
              <w:fldChar w:fldCharType="begin"/>
            </w:r>
            <w:r>
              <w:rPr>
                <w:noProof/>
                <w:webHidden/>
              </w:rPr>
              <w:instrText xml:space="preserve"> PAGEREF _Toc201161282 \h </w:instrText>
            </w:r>
            <w:r>
              <w:rPr>
                <w:noProof/>
                <w:webHidden/>
              </w:rPr>
            </w:r>
            <w:r>
              <w:rPr>
                <w:noProof/>
                <w:webHidden/>
              </w:rPr>
              <w:fldChar w:fldCharType="separate"/>
            </w:r>
            <w:r>
              <w:rPr>
                <w:noProof/>
                <w:webHidden/>
              </w:rPr>
              <w:t>7</w:t>
            </w:r>
            <w:r>
              <w:rPr>
                <w:noProof/>
                <w:webHidden/>
              </w:rPr>
              <w:fldChar w:fldCharType="end"/>
            </w:r>
          </w:hyperlink>
        </w:p>
        <w:p w14:paraId="43FDBB9D" w14:textId="77777777" w:rsidR="00D31504" w:rsidRDefault="00D31504">
          <w:pPr>
            <w:pStyle w:val="TOC2"/>
            <w:tabs>
              <w:tab w:val="right" w:leader="dot" w:pos="9060"/>
            </w:tabs>
            <w:rPr>
              <w:rFonts w:asciiTheme="minorHAnsi" w:hAnsiTheme="minorHAnsi"/>
              <w:noProof/>
              <w:sz w:val="22"/>
              <w:szCs w:val="22"/>
              <w:lang w:val="en-GB" w:eastAsia="en-GB"/>
            </w:rPr>
          </w:pPr>
          <w:hyperlink w:anchor="_Toc201161283" w:history="1">
            <w:r w:rsidRPr="00277FD2">
              <w:rPr>
                <w:rStyle w:val="Hyperlink"/>
                <w:rFonts w:cs="Times New Roman"/>
                <w:noProof/>
              </w:rPr>
              <w:t>Expected Benefits</w:t>
            </w:r>
            <w:r>
              <w:rPr>
                <w:noProof/>
                <w:webHidden/>
              </w:rPr>
              <w:tab/>
            </w:r>
            <w:r>
              <w:rPr>
                <w:noProof/>
                <w:webHidden/>
              </w:rPr>
              <w:fldChar w:fldCharType="begin"/>
            </w:r>
            <w:r>
              <w:rPr>
                <w:noProof/>
                <w:webHidden/>
              </w:rPr>
              <w:instrText xml:space="preserve"> PAGEREF _Toc201161283 \h </w:instrText>
            </w:r>
            <w:r>
              <w:rPr>
                <w:noProof/>
                <w:webHidden/>
              </w:rPr>
            </w:r>
            <w:r>
              <w:rPr>
                <w:noProof/>
                <w:webHidden/>
              </w:rPr>
              <w:fldChar w:fldCharType="separate"/>
            </w:r>
            <w:r>
              <w:rPr>
                <w:noProof/>
                <w:webHidden/>
              </w:rPr>
              <w:t>8</w:t>
            </w:r>
            <w:r>
              <w:rPr>
                <w:noProof/>
                <w:webHidden/>
              </w:rPr>
              <w:fldChar w:fldCharType="end"/>
            </w:r>
          </w:hyperlink>
        </w:p>
        <w:p w14:paraId="781358B6" w14:textId="77777777" w:rsidR="00D31504" w:rsidRDefault="00D31504">
          <w:pPr>
            <w:pStyle w:val="TOC2"/>
            <w:tabs>
              <w:tab w:val="right" w:leader="dot" w:pos="9060"/>
            </w:tabs>
            <w:rPr>
              <w:rFonts w:asciiTheme="minorHAnsi" w:hAnsiTheme="minorHAnsi"/>
              <w:noProof/>
              <w:sz w:val="22"/>
              <w:szCs w:val="22"/>
              <w:lang w:val="en-GB" w:eastAsia="en-GB"/>
            </w:rPr>
          </w:pPr>
          <w:hyperlink w:anchor="_Toc201161284" w:history="1">
            <w:r w:rsidRPr="00277FD2">
              <w:rPr>
                <w:rStyle w:val="Hyperlink"/>
                <w:rFonts w:cs="Times New Roman"/>
                <w:noProof/>
              </w:rPr>
              <w:t>Estimated Costs and Timelines</w:t>
            </w:r>
            <w:r>
              <w:rPr>
                <w:noProof/>
                <w:webHidden/>
              </w:rPr>
              <w:tab/>
            </w:r>
            <w:r>
              <w:rPr>
                <w:noProof/>
                <w:webHidden/>
              </w:rPr>
              <w:fldChar w:fldCharType="begin"/>
            </w:r>
            <w:r>
              <w:rPr>
                <w:noProof/>
                <w:webHidden/>
              </w:rPr>
              <w:instrText xml:space="preserve"> PAGEREF _Toc201161284 \h </w:instrText>
            </w:r>
            <w:r>
              <w:rPr>
                <w:noProof/>
                <w:webHidden/>
              </w:rPr>
            </w:r>
            <w:r>
              <w:rPr>
                <w:noProof/>
                <w:webHidden/>
              </w:rPr>
              <w:fldChar w:fldCharType="separate"/>
            </w:r>
            <w:r>
              <w:rPr>
                <w:noProof/>
                <w:webHidden/>
              </w:rPr>
              <w:t>8</w:t>
            </w:r>
            <w:r>
              <w:rPr>
                <w:noProof/>
                <w:webHidden/>
              </w:rPr>
              <w:fldChar w:fldCharType="end"/>
            </w:r>
          </w:hyperlink>
        </w:p>
        <w:p w14:paraId="193F46CA" w14:textId="77777777" w:rsidR="00D31504" w:rsidRDefault="00D31504">
          <w:pPr>
            <w:pStyle w:val="TOC2"/>
            <w:tabs>
              <w:tab w:val="right" w:leader="dot" w:pos="9060"/>
            </w:tabs>
            <w:rPr>
              <w:rFonts w:asciiTheme="minorHAnsi" w:hAnsiTheme="minorHAnsi"/>
              <w:noProof/>
              <w:sz w:val="22"/>
              <w:szCs w:val="22"/>
              <w:lang w:val="en-GB" w:eastAsia="en-GB"/>
            </w:rPr>
          </w:pPr>
          <w:hyperlink w:anchor="_Toc201161285" w:history="1">
            <w:r w:rsidRPr="00277FD2">
              <w:rPr>
                <w:rStyle w:val="Hyperlink"/>
                <w:rFonts w:cs="Times New Roman"/>
                <w:noProof/>
              </w:rPr>
              <w:t>Conclusion</w:t>
            </w:r>
            <w:r>
              <w:rPr>
                <w:noProof/>
                <w:webHidden/>
              </w:rPr>
              <w:tab/>
            </w:r>
            <w:r>
              <w:rPr>
                <w:noProof/>
                <w:webHidden/>
              </w:rPr>
              <w:fldChar w:fldCharType="begin"/>
            </w:r>
            <w:r>
              <w:rPr>
                <w:noProof/>
                <w:webHidden/>
              </w:rPr>
              <w:instrText xml:space="preserve"> PAGEREF _Toc201161285 \h </w:instrText>
            </w:r>
            <w:r>
              <w:rPr>
                <w:noProof/>
                <w:webHidden/>
              </w:rPr>
            </w:r>
            <w:r>
              <w:rPr>
                <w:noProof/>
                <w:webHidden/>
              </w:rPr>
              <w:fldChar w:fldCharType="separate"/>
            </w:r>
            <w:r>
              <w:rPr>
                <w:noProof/>
                <w:webHidden/>
              </w:rPr>
              <w:t>9</w:t>
            </w:r>
            <w:r>
              <w:rPr>
                <w:noProof/>
                <w:webHidden/>
              </w:rPr>
              <w:fldChar w:fldCharType="end"/>
            </w:r>
          </w:hyperlink>
        </w:p>
        <w:p w14:paraId="2B8B72D9" w14:textId="77777777" w:rsidR="00D31504" w:rsidRDefault="00D31504">
          <w:pPr>
            <w:pStyle w:val="TOC1"/>
            <w:tabs>
              <w:tab w:val="right" w:leader="dot" w:pos="9060"/>
            </w:tabs>
            <w:rPr>
              <w:rFonts w:asciiTheme="minorHAnsi" w:hAnsiTheme="minorHAnsi"/>
              <w:noProof/>
              <w:sz w:val="22"/>
              <w:szCs w:val="22"/>
              <w:lang w:val="en-GB" w:eastAsia="en-GB"/>
            </w:rPr>
          </w:pPr>
          <w:hyperlink w:anchor="_Toc201161286" w:history="1">
            <w:r w:rsidRPr="00277FD2">
              <w:rPr>
                <w:rStyle w:val="Hyperlink"/>
                <w:noProof/>
                <w:lang w:val="en-GB"/>
              </w:rPr>
              <w:t>Introduction</w:t>
            </w:r>
            <w:r>
              <w:rPr>
                <w:noProof/>
                <w:webHidden/>
              </w:rPr>
              <w:tab/>
            </w:r>
            <w:r>
              <w:rPr>
                <w:noProof/>
                <w:webHidden/>
              </w:rPr>
              <w:fldChar w:fldCharType="begin"/>
            </w:r>
            <w:r>
              <w:rPr>
                <w:noProof/>
                <w:webHidden/>
              </w:rPr>
              <w:instrText xml:space="preserve"> PAGEREF _Toc201161286 \h </w:instrText>
            </w:r>
            <w:r>
              <w:rPr>
                <w:noProof/>
                <w:webHidden/>
              </w:rPr>
            </w:r>
            <w:r>
              <w:rPr>
                <w:noProof/>
                <w:webHidden/>
              </w:rPr>
              <w:fldChar w:fldCharType="separate"/>
            </w:r>
            <w:r>
              <w:rPr>
                <w:noProof/>
                <w:webHidden/>
              </w:rPr>
              <w:t>10</w:t>
            </w:r>
            <w:r>
              <w:rPr>
                <w:noProof/>
                <w:webHidden/>
              </w:rPr>
              <w:fldChar w:fldCharType="end"/>
            </w:r>
          </w:hyperlink>
        </w:p>
        <w:p w14:paraId="1FC1C2E7" w14:textId="77777777" w:rsidR="00D31504" w:rsidRDefault="00D31504">
          <w:pPr>
            <w:pStyle w:val="TOC1"/>
            <w:tabs>
              <w:tab w:val="right" w:leader="dot" w:pos="9060"/>
            </w:tabs>
            <w:rPr>
              <w:rFonts w:asciiTheme="minorHAnsi" w:hAnsiTheme="minorHAnsi"/>
              <w:noProof/>
              <w:sz w:val="22"/>
              <w:szCs w:val="22"/>
              <w:lang w:val="en-GB" w:eastAsia="en-GB"/>
            </w:rPr>
          </w:pPr>
          <w:hyperlink w:anchor="_Toc201161287" w:history="1">
            <w:r w:rsidRPr="00277FD2">
              <w:rPr>
                <w:rStyle w:val="Hyperlink"/>
                <w:noProof/>
                <w:lang w:val="en-GB"/>
              </w:rPr>
              <w:t>Analysis</w:t>
            </w:r>
            <w:r>
              <w:rPr>
                <w:noProof/>
                <w:webHidden/>
              </w:rPr>
              <w:tab/>
            </w:r>
            <w:r>
              <w:rPr>
                <w:noProof/>
                <w:webHidden/>
              </w:rPr>
              <w:fldChar w:fldCharType="begin"/>
            </w:r>
            <w:r>
              <w:rPr>
                <w:noProof/>
                <w:webHidden/>
              </w:rPr>
              <w:instrText xml:space="preserve"> PAGEREF _Toc201161287 \h </w:instrText>
            </w:r>
            <w:r>
              <w:rPr>
                <w:noProof/>
                <w:webHidden/>
              </w:rPr>
            </w:r>
            <w:r>
              <w:rPr>
                <w:noProof/>
                <w:webHidden/>
              </w:rPr>
              <w:fldChar w:fldCharType="separate"/>
            </w:r>
            <w:r>
              <w:rPr>
                <w:noProof/>
                <w:webHidden/>
              </w:rPr>
              <w:t>12</w:t>
            </w:r>
            <w:r>
              <w:rPr>
                <w:noProof/>
                <w:webHidden/>
              </w:rPr>
              <w:fldChar w:fldCharType="end"/>
            </w:r>
          </w:hyperlink>
        </w:p>
        <w:p w14:paraId="675EEA1D" w14:textId="77777777" w:rsidR="00D31504" w:rsidRDefault="00D31504">
          <w:pPr>
            <w:pStyle w:val="TOC1"/>
            <w:tabs>
              <w:tab w:val="right" w:leader="dot" w:pos="9060"/>
            </w:tabs>
            <w:rPr>
              <w:rFonts w:asciiTheme="minorHAnsi" w:hAnsiTheme="minorHAnsi"/>
              <w:noProof/>
              <w:sz w:val="22"/>
              <w:szCs w:val="22"/>
              <w:lang w:val="en-GB" w:eastAsia="en-GB"/>
            </w:rPr>
          </w:pPr>
          <w:hyperlink w:anchor="_Toc201161288" w:history="1">
            <w:r w:rsidRPr="00277FD2">
              <w:rPr>
                <w:rStyle w:val="Hyperlink"/>
                <w:noProof/>
                <w:lang w:val="en-GB"/>
              </w:rPr>
              <w:t>Recommendations and Change Management</w:t>
            </w:r>
            <w:r>
              <w:rPr>
                <w:noProof/>
                <w:webHidden/>
              </w:rPr>
              <w:tab/>
            </w:r>
            <w:r>
              <w:rPr>
                <w:noProof/>
                <w:webHidden/>
              </w:rPr>
              <w:fldChar w:fldCharType="begin"/>
            </w:r>
            <w:r>
              <w:rPr>
                <w:noProof/>
                <w:webHidden/>
              </w:rPr>
              <w:instrText xml:space="preserve"> PAGEREF _Toc201161288 \h </w:instrText>
            </w:r>
            <w:r>
              <w:rPr>
                <w:noProof/>
                <w:webHidden/>
              </w:rPr>
            </w:r>
            <w:r>
              <w:rPr>
                <w:noProof/>
                <w:webHidden/>
              </w:rPr>
              <w:fldChar w:fldCharType="separate"/>
            </w:r>
            <w:r>
              <w:rPr>
                <w:noProof/>
                <w:webHidden/>
              </w:rPr>
              <w:t>25</w:t>
            </w:r>
            <w:r>
              <w:rPr>
                <w:noProof/>
                <w:webHidden/>
              </w:rPr>
              <w:fldChar w:fldCharType="end"/>
            </w:r>
          </w:hyperlink>
        </w:p>
        <w:p w14:paraId="3F483E57" w14:textId="77777777" w:rsidR="00D31504" w:rsidRDefault="00D31504">
          <w:pPr>
            <w:pStyle w:val="TOC1"/>
            <w:tabs>
              <w:tab w:val="right" w:leader="dot" w:pos="9060"/>
            </w:tabs>
            <w:rPr>
              <w:rFonts w:asciiTheme="minorHAnsi" w:hAnsiTheme="minorHAnsi"/>
              <w:noProof/>
              <w:sz w:val="22"/>
              <w:szCs w:val="22"/>
              <w:lang w:val="en-GB" w:eastAsia="en-GB"/>
            </w:rPr>
          </w:pPr>
          <w:hyperlink w:anchor="_Toc201161289" w:history="1">
            <w:r w:rsidRPr="00277FD2">
              <w:rPr>
                <w:rStyle w:val="Hyperlink"/>
                <w:noProof/>
                <w:lang w:val="en-GB"/>
              </w:rPr>
              <w:t>Action Plan</w:t>
            </w:r>
            <w:r>
              <w:rPr>
                <w:noProof/>
                <w:webHidden/>
              </w:rPr>
              <w:tab/>
            </w:r>
            <w:r>
              <w:rPr>
                <w:noProof/>
                <w:webHidden/>
              </w:rPr>
              <w:fldChar w:fldCharType="begin"/>
            </w:r>
            <w:r>
              <w:rPr>
                <w:noProof/>
                <w:webHidden/>
              </w:rPr>
              <w:instrText xml:space="preserve"> PAGEREF _Toc201161289 \h </w:instrText>
            </w:r>
            <w:r>
              <w:rPr>
                <w:noProof/>
                <w:webHidden/>
              </w:rPr>
            </w:r>
            <w:r>
              <w:rPr>
                <w:noProof/>
                <w:webHidden/>
              </w:rPr>
              <w:fldChar w:fldCharType="separate"/>
            </w:r>
            <w:r>
              <w:rPr>
                <w:noProof/>
                <w:webHidden/>
              </w:rPr>
              <w:t>33</w:t>
            </w:r>
            <w:r>
              <w:rPr>
                <w:noProof/>
                <w:webHidden/>
              </w:rPr>
              <w:fldChar w:fldCharType="end"/>
            </w:r>
          </w:hyperlink>
        </w:p>
        <w:p w14:paraId="518C6759" w14:textId="77777777" w:rsidR="00D31504" w:rsidRDefault="00D31504">
          <w:pPr>
            <w:pStyle w:val="TOC1"/>
            <w:tabs>
              <w:tab w:val="right" w:leader="dot" w:pos="9060"/>
            </w:tabs>
            <w:rPr>
              <w:rFonts w:asciiTheme="minorHAnsi" w:hAnsiTheme="minorHAnsi"/>
              <w:noProof/>
              <w:sz w:val="22"/>
              <w:szCs w:val="22"/>
              <w:lang w:val="en-GB" w:eastAsia="en-GB"/>
            </w:rPr>
          </w:pPr>
          <w:hyperlink w:anchor="_Toc201161290" w:history="1">
            <w:r w:rsidRPr="00277FD2">
              <w:rPr>
                <w:rStyle w:val="Hyperlink"/>
                <w:noProof/>
                <w:lang w:val="en-GB"/>
              </w:rPr>
              <w:t>Conclusion</w:t>
            </w:r>
            <w:r>
              <w:rPr>
                <w:noProof/>
                <w:webHidden/>
              </w:rPr>
              <w:tab/>
            </w:r>
            <w:r>
              <w:rPr>
                <w:noProof/>
                <w:webHidden/>
              </w:rPr>
              <w:fldChar w:fldCharType="begin"/>
            </w:r>
            <w:r>
              <w:rPr>
                <w:noProof/>
                <w:webHidden/>
              </w:rPr>
              <w:instrText xml:space="preserve"> PAGEREF _Toc201161290 \h </w:instrText>
            </w:r>
            <w:r>
              <w:rPr>
                <w:noProof/>
                <w:webHidden/>
              </w:rPr>
            </w:r>
            <w:r>
              <w:rPr>
                <w:noProof/>
                <w:webHidden/>
              </w:rPr>
              <w:fldChar w:fldCharType="separate"/>
            </w:r>
            <w:r>
              <w:rPr>
                <w:noProof/>
                <w:webHidden/>
              </w:rPr>
              <w:t>35</w:t>
            </w:r>
            <w:r>
              <w:rPr>
                <w:noProof/>
                <w:webHidden/>
              </w:rPr>
              <w:fldChar w:fldCharType="end"/>
            </w:r>
          </w:hyperlink>
        </w:p>
        <w:p w14:paraId="12658FB6" w14:textId="77777777" w:rsidR="00D31504" w:rsidRDefault="00D31504">
          <w:pPr>
            <w:pStyle w:val="TOC1"/>
            <w:tabs>
              <w:tab w:val="right" w:leader="dot" w:pos="9060"/>
            </w:tabs>
            <w:rPr>
              <w:rFonts w:asciiTheme="minorHAnsi" w:hAnsiTheme="minorHAnsi"/>
              <w:noProof/>
              <w:sz w:val="22"/>
              <w:szCs w:val="22"/>
              <w:lang w:val="en-GB" w:eastAsia="en-GB"/>
            </w:rPr>
          </w:pPr>
          <w:hyperlink w:anchor="_Toc201161291" w:history="1">
            <w:r w:rsidRPr="00277FD2">
              <w:rPr>
                <w:rStyle w:val="Hyperlink"/>
                <w:noProof/>
                <w:lang w:val="en-GB"/>
              </w:rPr>
              <w:t>Reference List</w:t>
            </w:r>
            <w:r>
              <w:rPr>
                <w:noProof/>
                <w:webHidden/>
              </w:rPr>
              <w:tab/>
            </w:r>
            <w:r>
              <w:rPr>
                <w:noProof/>
                <w:webHidden/>
              </w:rPr>
              <w:fldChar w:fldCharType="begin"/>
            </w:r>
            <w:r>
              <w:rPr>
                <w:noProof/>
                <w:webHidden/>
              </w:rPr>
              <w:instrText xml:space="preserve"> PAGEREF _Toc201161291 \h </w:instrText>
            </w:r>
            <w:r>
              <w:rPr>
                <w:noProof/>
                <w:webHidden/>
              </w:rPr>
            </w:r>
            <w:r>
              <w:rPr>
                <w:noProof/>
                <w:webHidden/>
              </w:rPr>
              <w:fldChar w:fldCharType="separate"/>
            </w:r>
            <w:r>
              <w:rPr>
                <w:noProof/>
                <w:webHidden/>
              </w:rPr>
              <w:t>37</w:t>
            </w:r>
            <w:r>
              <w:rPr>
                <w:noProof/>
                <w:webHidden/>
              </w:rPr>
              <w:fldChar w:fldCharType="end"/>
            </w:r>
          </w:hyperlink>
        </w:p>
        <w:p w14:paraId="5D46EC71" w14:textId="77777777" w:rsidR="00D31504" w:rsidRDefault="00D31504">
          <w:pPr>
            <w:pStyle w:val="TOC1"/>
            <w:tabs>
              <w:tab w:val="right" w:leader="dot" w:pos="9060"/>
            </w:tabs>
            <w:rPr>
              <w:rFonts w:asciiTheme="minorHAnsi" w:hAnsiTheme="minorHAnsi"/>
              <w:noProof/>
              <w:sz w:val="22"/>
              <w:szCs w:val="22"/>
              <w:lang w:val="en-GB" w:eastAsia="en-GB"/>
            </w:rPr>
          </w:pPr>
          <w:hyperlink w:anchor="_Toc201161292" w:history="1">
            <w:r w:rsidRPr="00277FD2">
              <w:rPr>
                <w:rStyle w:val="Hyperlink"/>
                <w:noProof/>
                <w:lang w:val="en-GB"/>
              </w:rPr>
              <w:t>Appendix – Negative feedbacks</w:t>
            </w:r>
            <w:r>
              <w:rPr>
                <w:noProof/>
                <w:webHidden/>
              </w:rPr>
              <w:tab/>
            </w:r>
            <w:r>
              <w:rPr>
                <w:noProof/>
                <w:webHidden/>
              </w:rPr>
              <w:fldChar w:fldCharType="begin"/>
            </w:r>
            <w:r>
              <w:rPr>
                <w:noProof/>
                <w:webHidden/>
              </w:rPr>
              <w:instrText xml:space="preserve"> PAGEREF _Toc201161292 \h </w:instrText>
            </w:r>
            <w:r>
              <w:rPr>
                <w:noProof/>
                <w:webHidden/>
              </w:rPr>
            </w:r>
            <w:r>
              <w:rPr>
                <w:noProof/>
                <w:webHidden/>
              </w:rPr>
              <w:fldChar w:fldCharType="separate"/>
            </w:r>
            <w:r>
              <w:rPr>
                <w:noProof/>
                <w:webHidden/>
              </w:rPr>
              <w:t>43</w:t>
            </w:r>
            <w:r>
              <w:rPr>
                <w:noProof/>
                <w:webHidden/>
              </w:rPr>
              <w:fldChar w:fldCharType="end"/>
            </w:r>
          </w:hyperlink>
        </w:p>
        <w:p w14:paraId="7D37A8AE" w14:textId="3AC8F534" w:rsidR="00E25439" w:rsidRPr="002D45C0" w:rsidRDefault="00E25439">
          <w:pPr>
            <w:rPr>
              <w:lang w:val="en-GB"/>
            </w:rPr>
          </w:pPr>
          <w:r w:rsidRPr="002D45C0">
            <w:rPr>
              <w:b/>
              <w:bCs/>
              <w:lang w:val="en-GB"/>
            </w:rPr>
            <w:fldChar w:fldCharType="end"/>
          </w:r>
        </w:p>
      </w:sdtContent>
    </w:sdt>
    <w:p w14:paraId="5556D0C9" w14:textId="68DCF763" w:rsidR="00E25439" w:rsidRPr="002D45C0" w:rsidRDefault="006614C9" w:rsidP="006614C9">
      <w:pPr>
        <w:pStyle w:val="Heading1"/>
        <w:rPr>
          <w:lang w:val="en-GB"/>
        </w:rPr>
      </w:pPr>
      <w:bookmarkStart w:id="2" w:name="_Toc201161276"/>
      <w:r w:rsidRPr="002D45C0">
        <w:rPr>
          <w:lang w:val="en-GB"/>
        </w:rPr>
        <w:t>List of Figures</w:t>
      </w:r>
      <w:bookmarkEnd w:id="2"/>
    </w:p>
    <w:p w14:paraId="3823A759" w14:textId="2C15FA2A" w:rsidR="00BC2FA0" w:rsidRDefault="006614C9">
      <w:pPr>
        <w:pStyle w:val="TableofFigures"/>
        <w:tabs>
          <w:tab w:val="right" w:leader="dot" w:pos="9060"/>
        </w:tabs>
        <w:rPr>
          <w:rFonts w:asciiTheme="minorHAnsi" w:hAnsiTheme="minorHAnsi"/>
          <w:noProof/>
          <w:kern w:val="2"/>
          <w:szCs w:val="24"/>
          <w:lang w:eastAsia="hu-HU"/>
          <w14:ligatures w14:val="standardContextual"/>
        </w:rPr>
      </w:pPr>
      <w:r w:rsidRPr="002D45C0">
        <w:rPr>
          <w:lang w:val="en-GB"/>
        </w:rPr>
        <w:fldChar w:fldCharType="begin"/>
      </w:r>
      <w:r w:rsidRPr="002D45C0">
        <w:rPr>
          <w:lang w:val="en-GB"/>
        </w:rPr>
        <w:instrText xml:space="preserve"> TOC \h \z \c "Figure" </w:instrText>
      </w:r>
      <w:r w:rsidRPr="002D45C0">
        <w:rPr>
          <w:lang w:val="en-GB"/>
        </w:rPr>
        <w:fldChar w:fldCharType="separate"/>
      </w:r>
      <w:hyperlink w:anchor="_Toc200352858" w:history="1">
        <w:r w:rsidR="00BC2FA0" w:rsidRPr="00D7004A">
          <w:rPr>
            <w:rStyle w:val="Hyperlink"/>
            <w:noProof/>
            <w:lang w:val="en-GB"/>
          </w:rPr>
          <w:t>Figure 1.: Incidence rate of the problems</w:t>
        </w:r>
        <w:r w:rsidR="00BC2FA0">
          <w:rPr>
            <w:noProof/>
            <w:webHidden/>
          </w:rPr>
          <w:tab/>
        </w:r>
        <w:r w:rsidR="00D31504">
          <w:rPr>
            <w:noProof/>
            <w:webHidden/>
          </w:rPr>
          <w:t>13</w:t>
        </w:r>
      </w:hyperlink>
    </w:p>
    <w:p w14:paraId="4AD7C48B" w14:textId="7CCA22C7" w:rsidR="00BC2FA0" w:rsidRDefault="008D560B">
      <w:pPr>
        <w:pStyle w:val="TableofFigures"/>
        <w:tabs>
          <w:tab w:val="right" w:leader="dot" w:pos="9060"/>
        </w:tabs>
        <w:rPr>
          <w:rFonts w:asciiTheme="minorHAnsi" w:hAnsiTheme="minorHAnsi"/>
          <w:noProof/>
          <w:kern w:val="2"/>
          <w:szCs w:val="24"/>
          <w:lang w:eastAsia="hu-HU"/>
          <w14:ligatures w14:val="standardContextual"/>
        </w:rPr>
      </w:pPr>
      <w:hyperlink w:anchor="_Toc200352859" w:history="1">
        <w:r w:rsidR="00BC2FA0" w:rsidRPr="00D7004A">
          <w:rPr>
            <w:rStyle w:val="Hyperlink"/>
            <w:noProof/>
            <w:lang w:val="en-GB"/>
          </w:rPr>
          <w:t>Figure 2.: Hotels in London near Hilton London Metropole</w:t>
        </w:r>
        <w:r w:rsidR="00BC2FA0">
          <w:rPr>
            <w:noProof/>
            <w:webHidden/>
          </w:rPr>
          <w:tab/>
        </w:r>
        <w:r w:rsidR="00D31504">
          <w:rPr>
            <w:noProof/>
            <w:webHidden/>
          </w:rPr>
          <w:t>14</w:t>
        </w:r>
      </w:hyperlink>
    </w:p>
    <w:p w14:paraId="529BDFB6" w14:textId="030A8206" w:rsidR="00BC2FA0" w:rsidRDefault="008D560B">
      <w:pPr>
        <w:pStyle w:val="TableofFigures"/>
        <w:tabs>
          <w:tab w:val="right" w:leader="dot" w:pos="9060"/>
        </w:tabs>
        <w:rPr>
          <w:rFonts w:asciiTheme="minorHAnsi" w:hAnsiTheme="minorHAnsi"/>
          <w:noProof/>
          <w:kern w:val="2"/>
          <w:szCs w:val="24"/>
          <w:lang w:eastAsia="hu-HU"/>
          <w14:ligatures w14:val="standardContextual"/>
        </w:rPr>
      </w:pPr>
      <w:hyperlink w:anchor="_Toc200352860" w:history="1">
        <w:r w:rsidR="00BC2FA0" w:rsidRPr="00D7004A">
          <w:rPr>
            <w:rStyle w:val="Hyperlink"/>
            <w:noProof/>
            <w:lang w:val="en-GB"/>
          </w:rPr>
          <w:t>Figure 3.: Stakeholder mapping</w:t>
        </w:r>
        <w:r w:rsidR="00BC2FA0">
          <w:rPr>
            <w:noProof/>
            <w:webHidden/>
          </w:rPr>
          <w:tab/>
        </w:r>
        <w:r w:rsidR="00D31504">
          <w:rPr>
            <w:noProof/>
            <w:webHidden/>
          </w:rPr>
          <w:t>28</w:t>
        </w:r>
      </w:hyperlink>
    </w:p>
    <w:p w14:paraId="40E23371" w14:textId="6B6E495B" w:rsidR="00BC2FA0" w:rsidRDefault="008D560B">
      <w:pPr>
        <w:pStyle w:val="TableofFigures"/>
        <w:tabs>
          <w:tab w:val="right" w:leader="dot" w:pos="9060"/>
        </w:tabs>
        <w:rPr>
          <w:rFonts w:asciiTheme="minorHAnsi" w:hAnsiTheme="minorHAnsi"/>
          <w:noProof/>
          <w:kern w:val="2"/>
          <w:szCs w:val="24"/>
          <w:lang w:eastAsia="hu-HU"/>
          <w14:ligatures w14:val="standardContextual"/>
        </w:rPr>
      </w:pPr>
      <w:hyperlink w:anchor="_Toc200352861" w:history="1">
        <w:r w:rsidR="00BC2FA0" w:rsidRPr="00D7004A">
          <w:rPr>
            <w:rStyle w:val="Hyperlink"/>
            <w:noProof/>
            <w:lang w:val="en-GB"/>
          </w:rPr>
          <w:t>Figure 4.: Gantt diagram</w:t>
        </w:r>
        <w:r w:rsidR="00BC2FA0">
          <w:rPr>
            <w:noProof/>
            <w:webHidden/>
          </w:rPr>
          <w:tab/>
        </w:r>
        <w:r w:rsidR="00D31504">
          <w:rPr>
            <w:noProof/>
            <w:webHidden/>
          </w:rPr>
          <w:t>34</w:t>
        </w:r>
      </w:hyperlink>
    </w:p>
    <w:p w14:paraId="542985B0" w14:textId="40DC4639" w:rsidR="006614C9" w:rsidRPr="002D45C0" w:rsidRDefault="006614C9">
      <w:pPr>
        <w:rPr>
          <w:lang w:val="en-GB"/>
        </w:rPr>
      </w:pPr>
      <w:r w:rsidRPr="002D45C0">
        <w:rPr>
          <w:lang w:val="en-GB"/>
        </w:rPr>
        <w:fldChar w:fldCharType="end"/>
      </w:r>
    </w:p>
    <w:p w14:paraId="500358F9" w14:textId="77777777" w:rsidR="00BB62D5" w:rsidRPr="002D45C0" w:rsidRDefault="00BB62D5" w:rsidP="00BB62D5">
      <w:pPr>
        <w:pStyle w:val="Heading1"/>
        <w:rPr>
          <w:lang w:val="en-GB"/>
        </w:rPr>
      </w:pPr>
      <w:bookmarkStart w:id="3" w:name="_Toc201161277"/>
      <w:r w:rsidRPr="002D45C0">
        <w:rPr>
          <w:lang w:val="en-GB"/>
        </w:rPr>
        <w:lastRenderedPageBreak/>
        <w:t>List of Tables</w:t>
      </w:r>
      <w:bookmarkEnd w:id="3"/>
    </w:p>
    <w:p w14:paraId="3B1B2DF4" w14:textId="4C35678C" w:rsidR="00BC2FA0" w:rsidRDefault="00BB62D5">
      <w:pPr>
        <w:pStyle w:val="TableofFigures"/>
        <w:tabs>
          <w:tab w:val="right" w:leader="dot" w:pos="9060"/>
        </w:tabs>
        <w:rPr>
          <w:rFonts w:asciiTheme="minorHAnsi" w:hAnsiTheme="minorHAnsi"/>
          <w:noProof/>
          <w:kern w:val="2"/>
          <w:szCs w:val="24"/>
          <w:lang w:eastAsia="hu-HU"/>
          <w14:ligatures w14:val="standardContextual"/>
        </w:rPr>
      </w:pPr>
      <w:r w:rsidRPr="002D45C0">
        <w:rPr>
          <w:lang w:val="en-GB"/>
        </w:rPr>
        <w:fldChar w:fldCharType="begin"/>
      </w:r>
      <w:r w:rsidRPr="002D45C0">
        <w:rPr>
          <w:lang w:val="en-GB"/>
        </w:rPr>
        <w:instrText xml:space="preserve"> TOC \h \z \c "Table" </w:instrText>
      </w:r>
      <w:r w:rsidRPr="002D45C0">
        <w:rPr>
          <w:lang w:val="en-GB"/>
        </w:rPr>
        <w:fldChar w:fldCharType="separate"/>
      </w:r>
      <w:hyperlink w:anchor="_Toc200352862" w:history="1">
        <w:r w:rsidR="00BC2FA0" w:rsidRPr="00DE30D4">
          <w:rPr>
            <w:rStyle w:val="Hyperlink"/>
            <w:noProof/>
            <w:lang w:val="en-GB"/>
          </w:rPr>
          <w:t>Table 1.: STEEPLED analysis</w:t>
        </w:r>
        <w:r w:rsidR="00BC2FA0">
          <w:rPr>
            <w:noProof/>
            <w:webHidden/>
          </w:rPr>
          <w:tab/>
        </w:r>
        <w:r w:rsidR="00D31504">
          <w:rPr>
            <w:noProof/>
            <w:webHidden/>
          </w:rPr>
          <w:t>17</w:t>
        </w:r>
      </w:hyperlink>
      <w:bookmarkStart w:id="4" w:name="_GoBack"/>
      <w:bookmarkEnd w:id="4"/>
    </w:p>
    <w:p w14:paraId="1CBEC6A1" w14:textId="4558C3E7" w:rsidR="00BC2FA0" w:rsidRDefault="008D560B">
      <w:pPr>
        <w:pStyle w:val="TableofFigures"/>
        <w:tabs>
          <w:tab w:val="right" w:leader="dot" w:pos="9060"/>
        </w:tabs>
        <w:rPr>
          <w:rFonts w:asciiTheme="minorHAnsi" w:hAnsiTheme="minorHAnsi"/>
          <w:noProof/>
          <w:kern w:val="2"/>
          <w:szCs w:val="24"/>
          <w:lang w:eastAsia="hu-HU"/>
          <w14:ligatures w14:val="standardContextual"/>
        </w:rPr>
      </w:pPr>
      <w:hyperlink w:anchor="_Toc200352863" w:history="1">
        <w:r w:rsidR="00BC2FA0" w:rsidRPr="00DE30D4">
          <w:rPr>
            <w:rStyle w:val="Hyperlink"/>
            <w:noProof/>
            <w:lang w:val="en-GB"/>
          </w:rPr>
          <w:t>Table 2.: SWOT analysis</w:t>
        </w:r>
        <w:r w:rsidR="00BC2FA0">
          <w:rPr>
            <w:noProof/>
            <w:webHidden/>
          </w:rPr>
          <w:tab/>
        </w:r>
        <w:r w:rsidR="00D31504">
          <w:rPr>
            <w:noProof/>
            <w:webHidden/>
          </w:rPr>
          <w:t>20</w:t>
        </w:r>
      </w:hyperlink>
    </w:p>
    <w:p w14:paraId="5DD6D1EC" w14:textId="4FA5DAFF" w:rsidR="00BC2FA0" w:rsidRDefault="008D560B">
      <w:pPr>
        <w:pStyle w:val="TableofFigures"/>
        <w:tabs>
          <w:tab w:val="right" w:leader="dot" w:pos="9060"/>
        </w:tabs>
        <w:rPr>
          <w:rFonts w:asciiTheme="minorHAnsi" w:hAnsiTheme="minorHAnsi"/>
          <w:noProof/>
          <w:kern w:val="2"/>
          <w:szCs w:val="24"/>
          <w:lang w:eastAsia="hu-HU"/>
          <w14:ligatures w14:val="standardContextual"/>
        </w:rPr>
      </w:pPr>
      <w:hyperlink w:anchor="_Toc200352864" w:history="1">
        <w:r w:rsidR="00BC2FA0" w:rsidRPr="00DE30D4">
          <w:rPr>
            <w:rStyle w:val="Hyperlink"/>
            <w:noProof/>
            <w:lang w:val="en-GB"/>
          </w:rPr>
          <w:t>Table 3.: TOWS matrix</w:t>
        </w:r>
        <w:r w:rsidR="00BC2FA0">
          <w:rPr>
            <w:noProof/>
            <w:webHidden/>
          </w:rPr>
          <w:tab/>
        </w:r>
        <w:r w:rsidR="00D31504">
          <w:rPr>
            <w:noProof/>
            <w:webHidden/>
          </w:rPr>
          <w:t>23</w:t>
        </w:r>
      </w:hyperlink>
    </w:p>
    <w:p w14:paraId="154036DC" w14:textId="521B5A00" w:rsidR="00BC2FA0" w:rsidRDefault="008D560B">
      <w:pPr>
        <w:pStyle w:val="TableofFigures"/>
        <w:tabs>
          <w:tab w:val="right" w:leader="dot" w:pos="9060"/>
        </w:tabs>
        <w:rPr>
          <w:rFonts w:asciiTheme="minorHAnsi" w:hAnsiTheme="minorHAnsi"/>
          <w:noProof/>
          <w:kern w:val="2"/>
          <w:szCs w:val="24"/>
          <w:lang w:eastAsia="hu-HU"/>
          <w14:ligatures w14:val="standardContextual"/>
        </w:rPr>
      </w:pPr>
      <w:hyperlink w:anchor="_Toc200352865" w:history="1">
        <w:r w:rsidR="00BC2FA0" w:rsidRPr="00DE30D4">
          <w:rPr>
            <w:rStyle w:val="Hyperlink"/>
            <w:noProof/>
            <w:lang w:val="en-GB"/>
          </w:rPr>
          <w:t>Table 4.: Cost and measurements</w:t>
        </w:r>
        <w:r w:rsidR="00BC2FA0">
          <w:rPr>
            <w:noProof/>
            <w:webHidden/>
          </w:rPr>
          <w:tab/>
        </w:r>
        <w:r w:rsidR="00D31504">
          <w:rPr>
            <w:noProof/>
            <w:webHidden/>
          </w:rPr>
          <w:t>32</w:t>
        </w:r>
      </w:hyperlink>
    </w:p>
    <w:p w14:paraId="5B854D84" w14:textId="023E3571" w:rsidR="00BC2FA0" w:rsidRDefault="008D560B">
      <w:pPr>
        <w:pStyle w:val="TableofFigures"/>
        <w:tabs>
          <w:tab w:val="right" w:leader="dot" w:pos="9060"/>
        </w:tabs>
        <w:rPr>
          <w:rFonts w:asciiTheme="minorHAnsi" w:hAnsiTheme="minorHAnsi"/>
          <w:noProof/>
          <w:kern w:val="2"/>
          <w:szCs w:val="24"/>
          <w:lang w:eastAsia="hu-HU"/>
          <w14:ligatures w14:val="standardContextual"/>
        </w:rPr>
      </w:pPr>
      <w:hyperlink w:anchor="_Toc200352866" w:history="1">
        <w:r w:rsidR="00BC2FA0" w:rsidRPr="00DE30D4">
          <w:rPr>
            <w:rStyle w:val="Hyperlink"/>
            <w:noProof/>
            <w:lang w:val="en-GB"/>
          </w:rPr>
          <w:t>Table 5.: Action plan for the changes</w:t>
        </w:r>
        <w:r w:rsidR="00BC2FA0">
          <w:rPr>
            <w:noProof/>
            <w:webHidden/>
          </w:rPr>
          <w:tab/>
        </w:r>
        <w:r w:rsidR="00D31504">
          <w:rPr>
            <w:noProof/>
            <w:webHidden/>
          </w:rPr>
          <w:t>33</w:t>
        </w:r>
      </w:hyperlink>
    </w:p>
    <w:p w14:paraId="5193D9C6" w14:textId="23FBB89E" w:rsidR="00411E75" w:rsidRPr="002D45C0" w:rsidRDefault="00BB62D5">
      <w:pPr>
        <w:rPr>
          <w:lang w:val="en-GB"/>
        </w:rPr>
      </w:pPr>
      <w:r w:rsidRPr="002D45C0">
        <w:rPr>
          <w:lang w:val="en-GB"/>
        </w:rPr>
        <w:fldChar w:fldCharType="end"/>
      </w:r>
      <w:r w:rsidR="00411E75" w:rsidRPr="002D45C0">
        <w:rPr>
          <w:lang w:val="en-GB"/>
        </w:rPr>
        <w:br w:type="page"/>
      </w:r>
    </w:p>
    <w:p w14:paraId="1D7FA220" w14:textId="77777777" w:rsidR="00411E75" w:rsidRPr="006A1DA1" w:rsidRDefault="00411E75" w:rsidP="006A1DA1">
      <w:pPr>
        <w:pStyle w:val="Heading1"/>
        <w:rPr>
          <w:rFonts w:cs="Times New Roman"/>
          <w:lang w:val="en-GB"/>
        </w:rPr>
      </w:pPr>
      <w:bookmarkStart w:id="5" w:name="_Toc201161278"/>
      <w:r w:rsidRPr="006A1DA1">
        <w:rPr>
          <w:rFonts w:cs="Times New Roman"/>
          <w:lang w:val="en-GB"/>
        </w:rPr>
        <w:lastRenderedPageBreak/>
        <w:t>Executive Summary</w:t>
      </w:r>
      <w:bookmarkEnd w:id="5"/>
    </w:p>
    <w:p w14:paraId="7EF63DB8" w14:textId="7F6732AB" w:rsidR="00247F7E" w:rsidRPr="006A1DA1" w:rsidRDefault="00247F7E" w:rsidP="006A1DA1">
      <w:pPr>
        <w:rPr>
          <w:rFonts w:cs="Times New Roman"/>
        </w:rPr>
      </w:pPr>
      <w:r w:rsidRPr="006A1DA1">
        <w:rPr>
          <w:rFonts w:cs="Times New Roman"/>
        </w:rPr>
        <w:t>ProFix Hospitality Consulti</w:t>
      </w:r>
      <w:r w:rsidR="006E3AE1" w:rsidRPr="006A1DA1">
        <w:rPr>
          <w:rFonts w:cs="Times New Roman"/>
        </w:rPr>
        <w:t>ng created this report to analys</w:t>
      </w:r>
      <w:r w:rsidRPr="006A1DA1">
        <w:rPr>
          <w:rFonts w:cs="Times New Roman"/>
        </w:rPr>
        <w:t>e major operational difficulties at the Hilton London Metropole which stands as a Hilton brand flagship hotel situated in central London. Following an increase of adverse guest feedback the report presents significant findings and analysis along with actionable recommendations meant to boost guest experience while enhancing operational efficiency and future market standing.</w:t>
      </w:r>
    </w:p>
    <w:p w14:paraId="6A9408F5" w14:textId="47AACA5B" w:rsidR="0073661E" w:rsidRPr="006A1DA1" w:rsidRDefault="0073661E" w:rsidP="006A1DA1">
      <w:pPr>
        <w:pStyle w:val="Heading2"/>
        <w:spacing w:line="360" w:lineRule="auto"/>
        <w:rPr>
          <w:rFonts w:ascii="Times New Roman" w:hAnsi="Times New Roman" w:cs="Times New Roman"/>
        </w:rPr>
      </w:pPr>
      <w:bookmarkStart w:id="6" w:name="_Toc201161279"/>
      <w:r w:rsidRPr="006A1DA1">
        <w:rPr>
          <w:rStyle w:val="Strong"/>
          <w:rFonts w:ascii="Times New Roman" w:hAnsi="Times New Roman" w:cs="Times New Roman"/>
          <w:b w:val="0"/>
          <w:bCs w:val="0"/>
        </w:rPr>
        <w:t>Key Issues Identified</w:t>
      </w:r>
      <w:bookmarkEnd w:id="6"/>
    </w:p>
    <w:p w14:paraId="4C287F96" w14:textId="7E62C796" w:rsidR="0073661E" w:rsidRPr="006A1DA1" w:rsidRDefault="00247F7E" w:rsidP="006A1DA1">
      <w:pPr>
        <w:rPr>
          <w:rFonts w:cs="Times New Roman"/>
        </w:rPr>
      </w:pPr>
      <w:r w:rsidRPr="006A1DA1">
        <w:rPr>
          <w:rFonts w:cs="Times New Roman"/>
        </w:rPr>
        <w:t>The examination of 200 recent online guest reviews found three main issues that repeatedly affected both service quality and reputation.</w:t>
      </w:r>
    </w:p>
    <w:p w14:paraId="2D9D67DE" w14:textId="77777777" w:rsidR="00247F7E" w:rsidRPr="006A1DA1" w:rsidRDefault="00247F7E" w:rsidP="006A1DA1">
      <w:pPr>
        <w:rPr>
          <w:rStyle w:val="Strong"/>
          <w:rFonts w:cs="Times New Roman"/>
          <w:b w:val="0"/>
          <w:bCs w:val="0"/>
        </w:rPr>
      </w:pPr>
      <w:r w:rsidRPr="006A1DA1">
        <w:rPr>
          <w:rStyle w:val="Strong"/>
          <w:rFonts w:eastAsiaTheme="majorEastAsia" w:cs="Times New Roman"/>
          <w:b w:val="0"/>
        </w:rPr>
        <w:t>Room cleanliness: Room cleanliness issues were reported in 38% of reviews which noted dusty furnishings alongside stained linens and bathrooms that lacked proper hygiene, according to Kimola (2024).</w:t>
      </w:r>
    </w:p>
    <w:p w14:paraId="28BC20A1" w14:textId="386D33F0" w:rsidR="0073661E" w:rsidRPr="006A1DA1" w:rsidRDefault="0073661E" w:rsidP="006A1DA1">
      <w:pPr>
        <w:rPr>
          <w:rFonts w:cs="Times New Roman"/>
        </w:rPr>
      </w:pPr>
      <w:r w:rsidRPr="006A1DA1">
        <w:rPr>
          <w:rStyle w:val="Strong"/>
          <w:rFonts w:eastAsiaTheme="majorEastAsia" w:cs="Times New Roman"/>
          <w:b w:val="0"/>
        </w:rPr>
        <w:t>Visible wear and tear</w:t>
      </w:r>
      <w:r w:rsidRPr="006A1DA1">
        <w:rPr>
          <w:rFonts w:cs="Times New Roman"/>
          <w:b/>
        </w:rPr>
        <w:t>:</w:t>
      </w:r>
      <w:r w:rsidRPr="006A1DA1">
        <w:rPr>
          <w:rFonts w:cs="Times New Roman"/>
        </w:rPr>
        <w:t xml:space="preserve"> 27% of guests mentioned damaged furniture, peeling wallpaper, and worn aesthetics</w:t>
      </w:r>
      <w:r w:rsidR="006E3AE1" w:rsidRPr="006A1DA1">
        <w:rPr>
          <w:rFonts w:cs="Times New Roman"/>
        </w:rPr>
        <w:t xml:space="preserve"> (Tripadvisor, 2024)</w:t>
      </w:r>
      <w:r w:rsidRPr="006A1DA1">
        <w:rPr>
          <w:rFonts w:cs="Times New Roman"/>
        </w:rPr>
        <w:t>.</w:t>
      </w:r>
    </w:p>
    <w:p w14:paraId="543C8A11" w14:textId="506E4478" w:rsidR="0073661E" w:rsidRPr="006A1DA1" w:rsidRDefault="0073661E" w:rsidP="006A1DA1">
      <w:pPr>
        <w:rPr>
          <w:rFonts w:cs="Times New Roman"/>
        </w:rPr>
      </w:pPr>
      <w:r w:rsidRPr="006A1DA1">
        <w:rPr>
          <w:rStyle w:val="Strong"/>
          <w:rFonts w:eastAsiaTheme="majorEastAsia" w:cs="Times New Roman"/>
          <w:b w:val="0"/>
        </w:rPr>
        <w:t>Faulty in-room equipment</w:t>
      </w:r>
      <w:r w:rsidRPr="006A1DA1">
        <w:rPr>
          <w:rFonts w:cs="Times New Roman"/>
          <w:b/>
        </w:rPr>
        <w:t>:</w:t>
      </w:r>
      <w:r w:rsidRPr="006A1DA1">
        <w:rPr>
          <w:rFonts w:cs="Times New Roman"/>
        </w:rPr>
        <w:t xml:space="preserve"> 22% reported issues with air conditioning, kettles, fridges, and lighting</w:t>
      </w:r>
      <w:r w:rsidR="005E4711" w:rsidRPr="006A1DA1">
        <w:rPr>
          <w:rFonts w:cs="Times New Roman"/>
        </w:rPr>
        <w:t xml:space="preserve"> (Booking.com, 2025).</w:t>
      </w:r>
    </w:p>
    <w:p w14:paraId="48B22E64" w14:textId="77777777" w:rsidR="005E4711" w:rsidRPr="006A1DA1" w:rsidRDefault="0073661E" w:rsidP="006A1DA1">
      <w:pPr>
        <w:rPr>
          <w:rFonts w:cs="Times New Roman"/>
        </w:rPr>
      </w:pPr>
      <w:r w:rsidRPr="006A1DA1">
        <w:rPr>
          <w:rFonts w:cs="Times New Roman"/>
        </w:rPr>
        <w:t>These patterns indicate systemic weaknesses in housekeeping, maintenance routines, and internal communication. Guest dissatisfaction has had a measurable impact on the hotel's reputation and is likely to affect repeat bookings and revenue streams if not addressed</w:t>
      </w:r>
      <w:r w:rsidR="005E4711" w:rsidRPr="006A1DA1">
        <w:rPr>
          <w:rFonts w:cs="Times New Roman"/>
        </w:rPr>
        <w:t xml:space="preserve"> (Chen and Lei, 2024).</w:t>
      </w:r>
    </w:p>
    <w:p w14:paraId="2AAA4318" w14:textId="77777777" w:rsidR="0073661E" w:rsidRPr="006A1DA1" w:rsidRDefault="0073661E" w:rsidP="006A1DA1">
      <w:pPr>
        <w:pStyle w:val="Heading2"/>
        <w:spacing w:line="360" w:lineRule="auto"/>
        <w:rPr>
          <w:rFonts w:ascii="Times New Roman" w:hAnsi="Times New Roman" w:cs="Times New Roman"/>
        </w:rPr>
      </w:pPr>
      <w:bookmarkStart w:id="7" w:name="_Toc201161280"/>
      <w:r w:rsidRPr="006A1DA1">
        <w:rPr>
          <w:rStyle w:val="Strong"/>
          <w:rFonts w:ascii="Times New Roman" w:hAnsi="Times New Roman" w:cs="Times New Roman"/>
          <w:b w:val="0"/>
          <w:bCs w:val="0"/>
        </w:rPr>
        <w:t>Diagnostic Tools Used</w:t>
      </w:r>
      <w:bookmarkEnd w:id="7"/>
    </w:p>
    <w:p w14:paraId="60DCCB0E" w14:textId="77777777" w:rsidR="0073661E" w:rsidRPr="006A1DA1" w:rsidRDefault="0073661E" w:rsidP="006A1DA1">
      <w:pPr>
        <w:rPr>
          <w:rFonts w:cs="Times New Roman"/>
        </w:rPr>
      </w:pPr>
      <w:r w:rsidRPr="006A1DA1">
        <w:rPr>
          <w:rFonts w:cs="Times New Roman"/>
        </w:rPr>
        <w:t>To fully understand the root causes and environmental context of the issues, a series of business and hospitality frameworks were applied:</w:t>
      </w:r>
    </w:p>
    <w:p w14:paraId="1166C20A" w14:textId="333D8478" w:rsidR="0073661E" w:rsidRPr="006A1DA1" w:rsidRDefault="0073661E" w:rsidP="006A1DA1">
      <w:pPr>
        <w:rPr>
          <w:rFonts w:cs="Times New Roman"/>
        </w:rPr>
      </w:pPr>
      <w:r w:rsidRPr="006A1DA1">
        <w:rPr>
          <w:rStyle w:val="Strong"/>
          <w:rFonts w:eastAsiaTheme="majorEastAsia" w:cs="Times New Roman"/>
          <w:b w:val="0"/>
        </w:rPr>
        <w:t>5 Whys Method</w:t>
      </w:r>
      <w:r w:rsidRPr="006A1DA1">
        <w:rPr>
          <w:rFonts w:cs="Times New Roman"/>
          <w:b/>
        </w:rPr>
        <w:t>:</w:t>
      </w:r>
      <w:r w:rsidRPr="006A1DA1">
        <w:rPr>
          <w:rFonts w:cs="Times New Roman"/>
        </w:rPr>
        <w:t xml:space="preserve"> Used to trace cleanliness and maintenance problems back to insufficient training, poor scheduling, low staff morale, and an outdated inventory system</w:t>
      </w:r>
      <w:r w:rsidR="005E4711" w:rsidRPr="006A1DA1">
        <w:rPr>
          <w:rFonts w:cs="Times New Roman"/>
        </w:rPr>
        <w:t xml:space="preserve">  (Ciecińska, 2024).</w:t>
      </w:r>
    </w:p>
    <w:p w14:paraId="2E2EA6F7" w14:textId="2DFE85BC" w:rsidR="0073661E" w:rsidRPr="006A1DA1" w:rsidRDefault="0073661E" w:rsidP="006A1DA1">
      <w:pPr>
        <w:rPr>
          <w:rFonts w:cs="Times New Roman"/>
        </w:rPr>
      </w:pPr>
      <w:r w:rsidRPr="006A1DA1">
        <w:rPr>
          <w:rStyle w:val="Strong"/>
          <w:rFonts w:eastAsiaTheme="majorEastAsia" w:cs="Times New Roman"/>
          <w:b w:val="0"/>
        </w:rPr>
        <w:lastRenderedPageBreak/>
        <w:t>SWOT Analysis</w:t>
      </w:r>
      <w:r w:rsidRPr="006A1DA1">
        <w:rPr>
          <w:rFonts w:cs="Times New Roman"/>
          <w:b/>
        </w:rPr>
        <w:t>:</w:t>
      </w:r>
      <w:r w:rsidRPr="006A1DA1">
        <w:rPr>
          <w:rFonts w:cs="Times New Roman"/>
        </w:rPr>
        <w:t xml:space="preserve"> Highlighted strong location and brand value but exposed internal weaknesses such as outdated facilities and post-Brexit staffing challenges</w:t>
      </w:r>
      <w:r w:rsidR="005E4711" w:rsidRPr="006A1DA1">
        <w:rPr>
          <w:rFonts w:cs="Times New Roman"/>
        </w:rPr>
        <w:t xml:space="preserve"> (UKHospitality, 2024)</w:t>
      </w:r>
      <w:r w:rsidRPr="006A1DA1">
        <w:rPr>
          <w:rFonts w:cs="Times New Roman"/>
        </w:rPr>
        <w:t>.</w:t>
      </w:r>
    </w:p>
    <w:p w14:paraId="4EC82773" w14:textId="132B4048" w:rsidR="0073661E" w:rsidRPr="006A1DA1" w:rsidRDefault="0073661E" w:rsidP="006A1DA1">
      <w:pPr>
        <w:rPr>
          <w:rFonts w:cs="Times New Roman"/>
        </w:rPr>
      </w:pPr>
      <w:r w:rsidRPr="006A1DA1">
        <w:rPr>
          <w:rStyle w:val="Strong"/>
          <w:rFonts w:eastAsiaTheme="majorEastAsia" w:cs="Times New Roman"/>
          <w:b w:val="0"/>
        </w:rPr>
        <w:t>STEEPLED Framework</w:t>
      </w:r>
      <w:r w:rsidRPr="006A1DA1">
        <w:rPr>
          <w:rFonts w:cs="Times New Roman"/>
        </w:rPr>
        <w:t>: Identified wider environmental influences, including rising guest expectations, economic pressures, legal compliance demands, and sustainability trends</w:t>
      </w:r>
      <w:r w:rsidR="005E4711" w:rsidRPr="006A1DA1">
        <w:rPr>
          <w:rFonts w:cs="Times New Roman"/>
        </w:rPr>
        <w:t xml:space="preserve"> (CIPS, 2025)</w:t>
      </w:r>
      <w:r w:rsidRPr="006A1DA1">
        <w:rPr>
          <w:rFonts w:cs="Times New Roman"/>
        </w:rPr>
        <w:t>.</w:t>
      </w:r>
    </w:p>
    <w:p w14:paraId="02DC8984" w14:textId="77777777" w:rsidR="00005329" w:rsidRPr="006A1DA1" w:rsidRDefault="0073661E" w:rsidP="006A1DA1">
      <w:pPr>
        <w:rPr>
          <w:rFonts w:cs="Times New Roman"/>
        </w:rPr>
      </w:pPr>
      <w:r w:rsidRPr="006A1DA1">
        <w:rPr>
          <w:rStyle w:val="Strong"/>
          <w:rFonts w:eastAsiaTheme="majorEastAsia" w:cs="Times New Roman"/>
          <w:b w:val="0"/>
        </w:rPr>
        <w:t>TOWS Matrix</w:t>
      </w:r>
      <w:r w:rsidRPr="006A1DA1">
        <w:rPr>
          <w:rFonts w:cs="Times New Roman"/>
          <w:b/>
        </w:rPr>
        <w:t>:</w:t>
      </w:r>
      <w:r w:rsidRPr="006A1DA1">
        <w:rPr>
          <w:rFonts w:cs="Times New Roman"/>
        </w:rPr>
        <w:t xml:space="preserve"> </w:t>
      </w:r>
      <w:r w:rsidR="00005329" w:rsidRPr="006A1DA1">
        <w:rPr>
          <w:rFonts w:cs="Times New Roman"/>
        </w:rPr>
        <w:t xml:space="preserve">Transformed weaknesses and threats into targetted strategies (Hattangadi, 2023). </w:t>
      </w:r>
    </w:p>
    <w:p w14:paraId="2D110F8A" w14:textId="77777777" w:rsidR="00005329" w:rsidRPr="006A1DA1" w:rsidRDefault="00005329" w:rsidP="006A1DA1">
      <w:pPr>
        <w:rPr>
          <w:rFonts w:eastAsia="Times New Roman" w:cs="Times New Roman"/>
          <w:lang w:val="en-GB" w:eastAsia="en-GB"/>
        </w:rPr>
      </w:pPr>
      <w:r w:rsidRPr="006A1DA1">
        <w:rPr>
          <w:rFonts w:eastAsia="Times New Roman" w:cs="Times New Roman"/>
          <w:lang w:val="en-GB" w:eastAsia="en-GB"/>
        </w:rPr>
        <w:t>These tools aided the analysis of both internal functions and external pressures, forming a framework for strategic recommendations. The TOWS matrix also helped transform operational weaknesses (such as outdated facilities and unreliable service) into viable solutions (such as renovation programmes, green certifications, and staff training).</w:t>
      </w:r>
    </w:p>
    <w:p w14:paraId="69F6C360" w14:textId="028DE9D1" w:rsidR="0073661E" w:rsidRPr="006A1DA1" w:rsidRDefault="0073661E" w:rsidP="006A1DA1">
      <w:pPr>
        <w:pStyle w:val="Heading2"/>
        <w:spacing w:line="360" w:lineRule="auto"/>
        <w:rPr>
          <w:rFonts w:ascii="Times New Roman" w:hAnsi="Times New Roman" w:cs="Times New Roman"/>
        </w:rPr>
      </w:pPr>
      <w:bookmarkStart w:id="8" w:name="_Toc201161281"/>
      <w:r w:rsidRPr="006A1DA1">
        <w:rPr>
          <w:rStyle w:val="Strong"/>
          <w:rFonts w:ascii="Times New Roman" w:hAnsi="Times New Roman" w:cs="Times New Roman"/>
          <w:b w:val="0"/>
          <w:bCs w:val="0"/>
        </w:rPr>
        <w:t>Key Findings</w:t>
      </w:r>
      <w:bookmarkEnd w:id="8"/>
    </w:p>
    <w:p w14:paraId="3AB21F54" w14:textId="7429B2F2" w:rsidR="0073661E" w:rsidRPr="006A1DA1" w:rsidRDefault="00005329" w:rsidP="006A1DA1">
      <w:pPr>
        <w:rPr>
          <w:rFonts w:cs="Times New Roman"/>
        </w:rPr>
      </w:pPr>
      <w:r w:rsidRPr="006A1DA1">
        <w:rPr>
          <w:rFonts w:cs="Times New Roman"/>
        </w:rPr>
        <w:t>The investigation revealed that guest complaints stem from fundamental structural inefficiencies rather than isolated occurrences. The following critical findings emerged:</w:t>
      </w:r>
    </w:p>
    <w:p w14:paraId="6D283A80" w14:textId="77777777" w:rsidR="00005329" w:rsidRPr="006A1DA1" w:rsidRDefault="00005329" w:rsidP="006A1DA1">
      <w:pPr>
        <w:pStyle w:val="ListParagraph"/>
        <w:numPr>
          <w:ilvl w:val="0"/>
          <w:numId w:val="36"/>
        </w:numPr>
        <w:rPr>
          <w:rStyle w:val="Strong"/>
          <w:rFonts w:cs="Times New Roman"/>
          <w:b w:val="0"/>
          <w:bCs w:val="0"/>
        </w:rPr>
      </w:pPr>
      <w:r w:rsidRPr="006A1DA1">
        <w:rPr>
          <w:rStyle w:val="Strong"/>
          <w:rFonts w:eastAsiaTheme="majorEastAsia" w:cs="Times New Roman"/>
          <w:b w:val="0"/>
        </w:rPr>
        <w:t>Understaffing along with inadequate supervision and poor employee involvement creates conditions that lead to inconsistent housekeeping practices according to Hidajat and Mansur (2024).</w:t>
      </w:r>
    </w:p>
    <w:p w14:paraId="5C149395" w14:textId="2EDD777D" w:rsidR="00005329" w:rsidRPr="006A1DA1" w:rsidRDefault="00005329" w:rsidP="006A1DA1">
      <w:pPr>
        <w:pStyle w:val="ListParagraph"/>
        <w:numPr>
          <w:ilvl w:val="0"/>
          <w:numId w:val="36"/>
        </w:numPr>
        <w:rPr>
          <w:rStyle w:val="Strong"/>
          <w:rFonts w:cs="Times New Roman"/>
          <w:b w:val="0"/>
          <w:bCs w:val="0"/>
        </w:rPr>
      </w:pPr>
      <w:r w:rsidRPr="006A1DA1">
        <w:rPr>
          <w:rStyle w:val="Strong"/>
          <w:rFonts w:eastAsiaTheme="majorEastAsia" w:cs="Times New Roman"/>
          <w:b w:val="0"/>
        </w:rPr>
        <w:t>Preventive maintenance is absent. The existing operational system depends on reactive repairs which results in equipment failures and guest discomfort according to O'Neill (2023).</w:t>
      </w:r>
    </w:p>
    <w:p w14:paraId="4AF0A972" w14:textId="77777777" w:rsidR="00005329" w:rsidRPr="006A1DA1" w:rsidRDefault="00005329" w:rsidP="006A1DA1">
      <w:pPr>
        <w:pStyle w:val="ListParagraph"/>
        <w:numPr>
          <w:ilvl w:val="0"/>
          <w:numId w:val="36"/>
        </w:numPr>
        <w:rPr>
          <w:rFonts w:cs="Times New Roman"/>
        </w:rPr>
      </w:pPr>
      <w:r w:rsidRPr="006A1DA1">
        <w:rPr>
          <w:rFonts w:cs="Times New Roman"/>
        </w:rPr>
        <w:t>Interdepartmental communication failures lead to delayed problem resolution which undermines service delivery and reduces both guest experience quality and online satisfaction ratings (Hidajat &amp; Mansur, 2024).</w:t>
      </w:r>
    </w:p>
    <w:p w14:paraId="1C29FD97" w14:textId="01DB2EE9" w:rsidR="00005329" w:rsidRPr="006A1DA1" w:rsidRDefault="00005329" w:rsidP="006A1DA1">
      <w:pPr>
        <w:pStyle w:val="ListParagraph"/>
        <w:numPr>
          <w:ilvl w:val="0"/>
          <w:numId w:val="36"/>
        </w:numPr>
        <w:rPr>
          <w:rFonts w:cs="Times New Roman"/>
        </w:rPr>
      </w:pPr>
      <w:r w:rsidRPr="006A1DA1">
        <w:rPr>
          <w:rFonts w:cs="Times New Roman"/>
        </w:rPr>
        <w:t xml:space="preserve">High staff turnover exists alongside minimal training and motivational program investments according to Dalvi et al., </w:t>
      </w:r>
      <w:r w:rsidR="006E3AE1" w:rsidRPr="006A1DA1">
        <w:rPr>
          <w:rFonts w:cs="Times New Roman"/>
        </w:rPr>
        <w:t>(</w:t>
      </w:r>
      <w:r w:rsidRPr="006A1DA1">
        <w:rPr>
          <w:rFonts w:cs="Times New Roman"/>
        </w:rPr>
        <w:t>2023</w:t>
      </w:r>
      <w:r w:rsidR="006E3AE1" w:rsidRPr="006A1DA1">
        <w:rPr>
          <w:rFonts w:cs="Times New Roman"/>
        </w:rPr>
        <w:t>)</w:t>
      </w:r>
      <w:r w:rsidRPr="006A1DA1">
        <w:rPr>
          <w:rFonts w:cs="Times New Roman"/>
        </w:rPr>
        <w:t>. When employees lack engagement they contribute to service delivery inconsistencies because disengaged staff members often underperform and exit their positions. Burnout among employees leads to reduced customer satisfaction in high-pressure hospitality settings (Sandy, 2025).</w:t>
      </w:r>
    </w:p>
    <w:p w14:paraId="3A510380" w14:textId="5573D78B" w:rsidR="00005329" w:rsidRPr="006A1DA1" w:rsidRDefault="00005329" w:rsidP="006A1DA1">
      <w:pPr>
        <w:pStyle w:val="ListParagraph"/>
        <w:numPr>
          <w:ilvl w:val="0"/>
          <w:numId w:val="36"/>
        </w:numPr>
        <w:rPr>
          <w:rStyle w:val="Strong"/>
          <w:rFonts w:cs="Times New Roman"/>
          <w:b w:val="0"/>
          <w:bCs w:val="0"/>
        </w:rPr>
      </w:pPr>
      <w:r w:rsidRPr="006A1DA1">
        <w:rPr>
          <w:rStyle w:val="Strong"/>
          <w:rFonts w:eastAsiaTheme="majorEastAsia" w:cs="Times New Roman"/>
          <w:b w:val="0"/>
        </w:rPr>
        <w:lastRenderedPageBreak/>
        <w:t>The pandemic has transformed guest expectations who now prioritize higher hygiene and sustainability standards when selecting their accommodations (Singh et al., 2023; Thongmun et al., 2025).</w:t>
      </w:r>
    </w:p>
    <w:p w14:paraId="4D2A9792" w14:textId="77777777" w:rsidR="006E3AE1" w:rsidRPr="006A1DA1" w:rsidRDefault="00005329" w:rsidP="006A1DA1">
      <w:pPr>
        <w:rPr>
          <w:rFonts w:eastAsia="Times New Roman" w:cs="Times New Roman"/>
          <w:lang w:val="en-GB" w:eastAsia="en-GB"/>
        </w:rPr>
      </w:pPr>
      <w:r w:rsidRPr="006A1DA1">
        <w:rPr>
          <w:rFonts w:eastAsia="Times New Roman" w:cs="Times New Roman"/>
          <w:lang w:val="en-GB" w:eastAsia="en-GB"/>
        </w:rPr>
        <w:t>The gathered insights demonstrate an immediate necessity for operational changes that address both strategic approaches and cultural dynamics within the hotel sector.</w:t>
      </w:r>
    </w:p>
    <w:p w14:paraId="74103E43" w14:textId="77777777" w:rsidR="006E3AE1" w:rsidRPr="006A1DA1" w:rsidRDefault="006E3AE1" w:rsidP="006A1DA1">
      <w:pPr>
        <w:pStyle w:val="Heading2"/>
        <w:spacing w:line="360" w:lineRule="auto"/>
        <w:rPr>
          <w:rStyle w:val="Strong"/>
          <w:rFonts w:ascii="Times New Roman" w:hAnsi="Times New Roman" w:cs="Times New Roman"/>
          <w:b w:val="0"/>
          <w:bCs w:val="0"/>
        </w:rPr>
      </w:pPr>
      <w:bookmarkStart w:id="9" w:name="_Toc201161282"/>
      <w:r w:rsidRPr="006A1DA1">
        <w:rPr>
          <w:rStyle w:val="Strong"/>
          <w:rFonts w:ascii="Times New Roman" w:hAnsi="Times New Roman" w:cs="Times New Roman"/>
          <w:b w:val="0"/>
          <w:bCs w:val="0"/>
        </w:rPr>
        <w:t>S</w:t>
      </w:r>
      <w:r w:rsidR="00B219CD" w:rsidRPr="006A1DA1">
        <w:rPr>
          <w:rStyle w:val="Strong"/>
          <w:rFonts w:ascii="Times New Roman" w:hAnsi="Times New Roman" w:cs="Times New Roman"/>
          <w:b w:val="0"/>
          <w:bCs w:val="0"/>
        </w:rPr>
        <w:t>trategic Recommendations</w:t>
      </w:r>
      <w:bookmarkEnd w:id="9"/>
      <w:r w:rsidR="00B219CD" w:rsidRPr="006A1DA1">
        <w:rPr>
          <w:rStyle w:val="Strong"/>
          <w:rFonts w:ascii="Times New Roman" w:hAnsi="Times New Roman" w:cs="Times New Roman"/>
          <w:b w:val="0"/>
          <w:bCs w:val="0"/>
        </w:rPr>
        <w:t xml:space="preserve"> </w:t>
      </w:r>
    </w:p>
    <w:p w14:paraId="236F08DB" w14:textId="77777777" w:rsidR="006E3AE1" w:rsidRPr="006A1DA1" w:rsidRDefault="00B219CD" w:rsidP="006A1DA1">
      <w:pPr>
        <w:rPr>
          <w:rStyle w:val="Strong"/>
          <w:rFonts w:cs="Times New Roman"/>
          <w:b w:val="0"/>
          <w:bCs w:val="0"/>
        </w:rPr>
      </w:pPr>
      <w:r w:rsidRPr="006A1DA1">
        <w:rPr>
          <w:rStyle w:val="Strong"/>
          <w:rFonts w:cs="Times New Roman"/>
          <w:b w:val="0"/>
          <w:bCs w:val="0"/>
        </w:rPr>
        <w:t>The following key actions result from our analysis:</w:t>
      </w:r>
    </w:p>
    <w:p w14:paraId="7BA2E9B7" w14:textId="498A3901" w:rsidR="006E3AE1" w:rsidRPr="006A1DA1" w:rsidRDefault="00B219CD" w:rsidP="006A1DA1">
      <w:pPr>
        <w:rPr>
          <w:rStyle w:val="Strong"/>
          <w:rFonts w:cs="Times New Roman"/>
          <w:b w:val="0"/>
          <w:bCs w:val="0"/>
        </w:rPr>
      </w:pPr>
      <w:r w:rsidRPr="006A1DA1">
        <w:rPr>
          <w:rStyle w:val="Strong"/>
          <w:rFonts w:cs="Times New Roman"/>
          <w:b w:val="0"/>
          <w:bCs w:val="0"/>
        </w:rPr>
        <w:t xml:space="preserve">1. Implement a Predictive Maintenance Programme Implement a Computerised Maintenance Management System (CMMS) which will help track </w:t>
      </w:r>
      <w:r w:rsidR="004E0466" w:rsidRPr="006A1DA1">
        <w:rPr>
          <w:rStyle w:val="Strong"/>
          <w:rFonts w:cs="Times New Roman"/>
          <w:b w:val="0"/>
          <w:bCs w:val="0"/>
        </w:rPr>
        <w:t>asset health and minimiz</w:t>
      </w:r>
      <w:r w:rsidRPr="006A1DA1">
        <w:rPr>
          <w:rStyle w:val="Strong"/>
          <w:rFonts w:cs="Times New Roman"/>
          <w:b w:val="0"/>
          <w:bCs w:val="0"/>
        </w:rPr>
        <w:t>e downtime while improving departmental communication (Ndhlovu et al., 2024).</w:t>
      </w:r>
    </w:p>
    <w:p w14:paraId="7A9D2F12" w14:textId="77777777" w:rsidR="006E3AE1" w:rsidRPr="006A1DA1" w:rsidRDefault="00B219CD" w:rsidP="006A1DA1">
      <w:pPr>
        <w:rPr>
          <w:rStyle w:val="Strong"/>
          <w:rFonts w:cs="Times New Roman"/>
          <w:b w:val="0"/>
          <w:bCs w:val="0"/>
        </w:rPr>
      </w:pPr>
      <w:r w:rsidRPr="006A1DA1">
        <w:rPr>
          <w:rStyle w:val="Strong"/>
          <w:rFonts w:cs="Times New Roman"/>
          <w:b w:val="0"/>
          <w:bCs w:val="0"/>
        </w:rPr>
        <w:t>2. Revise Housekeeping Standards and Training</w:t>
      </w:r>
    </w:p>
    <w:p w14:paraId="192B97EF" w14:textId="77777777" w:rsidR="006E3AE1" w:rsidRPr="006A1DA1" w:rsidRDefault="00B219CD" w:rsidP="006A1DA1">
      <w:pPr>
        <w:rPr>
          <w:rStyle w:val="Strong"/>
          <w:rFonts w:cs="Times New Roman"/>
          <w:b w:val="0"/>
          <w:bCs w:val="0"/>
        </w:rPr>
      </w:pPr>
      <w:r w:rsidRPr="006A1DA1">
        <w:rPr>
          <w:rStyle w:val="Strong"/>
          <w:rFonts w:cs="Times New Roman"/>
          <w:b w:val="0"/>
          <w:bCs w:val="0"/>
        </w:rPr>
        <w:t>Start a structured quality assurance protocol that includes training workshops and 360-degree evaluations along with motivational reward schemes (Dalvi et al., 2023).</w:t>
      </w:r>
    </w:p>
    <w:p w14:paraId="09D092D6" w14:textId="77777777" w:rsidR="006E3AE1" w:rsidRPr="006A1DA1" w:rsidRDefault="00B219CD" w:rsidP="006A1DA1">
      <w:pPr>
        <w:rPr>
          <w:rStyle w:val="Strong"/>
          <w:rFonts w:cs="Times New Roman"/>
          <w:b w:val="0"/>
          <w:bCs w:val="0"/>
        </w:rPr>
      </w:pPr>
      <w:r w:rsidRPr="006A1DA1">
        <w:rPr>
          <w:rStyle w:val="Strong"/>
          <w:rFonts w:cs="Times New Roman"/>
          <w:b w:val="0"/>
          <w:bCs w:val="0"/>
        </w:rPr>
        <w:t>3. Staffing and Scheduling Improvements</w:t>
      </w:r>
    </w:p>
    <w:p w14:paraId="114B1A37" w14:textId="0EFD5AC8" w:rsidR="006E3AE1" w:rsidRPr="006A1DA1" w:rsidRDefault="004E0466" w:rsidP="006A1DA1">
      <w:pPr>
        <w:rPr>
          <w:rStyle w:val="Strong"/>
          <w:rFonts w:cs="Times New Roman"/>
          <w:b w:val="0"/>
          <w:bCs w:val="0"/>
        </w:rPr>
      </w:pPr>
      <w:r w:rsidRPr="006A1DA1">
        <w:rPr>
          <w:rStyle w:val="Strong"/>
          <w:rFonts w:cs="Times New Roman"/>
          <w:b w:val="0"/>
          <w:bCs w:val="0"/>
        </w:rPr>
        <w:t>Shift planning should be optimis</w:t>
      </w:r>
      <w:r w:rsidR="00B219CD" w:rsidRPr="006A1DA1">
        <w:rPr>
          <w:rStyle w:val="Strong"/>
          <w:rFonts w:cs="Times New Roman"/>
          <w:b w:val="0"/>
          <w:bCs w:val="0"/>
        </w:rPr>
        <w:t>ed through occupancy trend analysis while performance recognition must be linked to results and staff shortages should be addressed by outsourcing or improved recruitment methods (UKHospitality, 2024).</w:t>
      </w:r>
    </w:p>
    <w:p w14:paraId="6D960390" w14:textId="77777777" w:rsidR="006E3AE1" w:rsidRPr="006A1DA1" w:rsidRDefault="00B219CD" w:rsidP="006A1DA1">
      <w:pPr>
        <w:rPr>
          <w:rStyle w:val="Strong"/>
          <w:rFonts w:cs="Times New Roman"/>
          <w:b w:val="0"/>
          <w:bCs w:val="0"/>
        </w:rPr>
      </w:pPr>
      <w:r w:rsidRPr="006A1DA1">
        <w:rPr>
          <w:rStyle w:val="Strong"/>
          <w:rFonts w:cs="Times New Roman"/>
          <w:b w:val="0"/>
          <w:bCs w:val="0"/>
        </w:rPr>
        <w:t xml:space="preserve">4. Room Refurbishment and Equipment Upgrade </w:t>
      </w:r>
    </w:p>
    <w:p w14:paraId="0EA5687B" w14:textId="77777777" w:rsidR="006E3AE1" w:rsidRPr="006A1DA1" w:rsidRDefault="00B219CD" w:rsidP="006A1DA1">
      <w:pPr>
        <w:rPr>
          <w:rStyle w:val="Strong"/>
          <w:rFonts w:cs="Times New Roman"/>
          <w:b w:val="0"/>
          <w:bCs w:val="0"/>
        </w:rPr>
      </w:pPr>
      <w:r w:rsidRPr="006A1DA1">
        <w:rPr>
          <w:rStyle w:val="Strong"/>
          <w:rFonts w:cs="Times New Roman"/>
          <w:b w:val="0"/>
          <w:bCs w:val="0"/>
        </w:rPr>
        <w:t>Execute stage-wise renovations by targeting rooms with the highest levels of deterioration first. Substitute broken appliances with sustainable options that save energy (Greenpearls, 2024).</w:t>
      </w:r>
    </w:p>
    <w:p w14:paraId="2EE0E884" w14:textId="77777777" w:rsidR="006E3AE1" w:rsidRPr="006A1DA1" w:rsidRDefault="00B219CD" w:rsidP="006A1DA1">
      <w:pPr>
        <w:rPr>
          <w:rStyle w:val="Strong"/>
          <w:rFonts w:cs="Times New Roman"/>
          <w:b w:val="0"/>
          <w:bCs w:val="0"/>
        </w:rPr>
      </w:pPr>
      <w:r w:rsidRPr="006A1DA1">
        <w:rPr>
          <w:rStyle w:val="Strong"/>
          <w:rFonts w:cs="Times New Roman"/>
          <w:b w:val="0"/>
          <w:bCs w:val="0"/>
        </w:rPr>
        <w:t xml:space="preserve">5. Change Management Strategy </w:t>
      </w:r>
    </w:p>
    <w:p w14:paraId="1673B563" w14:textId="77777777" w:rsidR="006E3AE1" w:rsidRPr="006A1DA1" w:rsidRDefault="00B219CD" w:rsidP="006A1DA1">
      <w:pPr>
        <w:rPr>
          <w:rStyle w:val="Strong"/>
          <w:rFonts w:cs="Times New Roman"/>
          <w:b w:val="0"/>
          <w:bCs w:val="0"/>
        </w:rPr>
      </w:pPr>
      <w:r w:rsidRPr="006A1DA1">
        <w:rPr>
          <w:rStyle w:val="Strong"/>
          <w:rFonts w:cs="Times New Roman"/>
          <w:b w:val="0"/>
          <w:bCs w:val="0"/>
        </w:rPr>
        <w:t>Implement Lewin’s 3-Stage Change Model to achieve employee acceptance and lower opposition while establishing new standards in everyday operations (Bartosova et al., 2023).</w:t>
      </w:r>
    </w:p>
    <w:p w14:paraId="68A8D543" w14:textId="77777777" w:rsidR="006E3AE1" w:rsidRPr="006A1DA1" w:rsidRDefault="00B219CD" w:rsidP="006A1DA1">
      <w:pPr>
        <w:rPr>
          <w:rStyle w:val="Strong"/>
          <w:rFonts w:cs="Times New Roman"/>
          <w:b w:val="0"/>
          <w:bCs w:val="0"/>
        </w:rPr>
      </w:pPr>
      <w:r w:rsidRPr="006A1DA1">
        <w:rPr>
          <w:rStyle w:val="Strong"/>
          <w:rFonts w:cs="Times New Roman"/>
          <w:b w:val="0"/>
          <w:bCs w:val="0"/>
        </w:rPr>
        <w:t>6. Stakeholder Engagement Plan</w:t>
      </w:r>
    </w:p>
    <w:p w14:paraId="3BD1323B" w14:textId="77777777" w:rsidR="006E3AE1" w:rsidRPr="006A1DA1" w:rsidRDefault="00B219CD" w:rsidP="006A1DA1">
      <w:pPr>
        <w:rPr>
          <w:rStyle w:val="Strong"/>
          <w:rFonts w:cs="Times New Roman"/>
          <w:b w:val="0"/>
          <w:bCs w:val="0"/>
        </w:rPr>
      </w:pPr>
      <w:r w:rsidRPr="006A1DA1">
        <w:rPr>
          <w:rStyle w:val="Strong"/>
          <w:rFonts w:cs="Times New Roman"/>
          <w:b w:val="0"/>
          <w:bCs w:val="0"/>
        </w:rPr>
        <w:lastRenderedPageBreak/>
        <w:t>Stakeholder mapping provides an essential framework for timely and transparent communication with important actors at both operational and strategic levels (Amado and Machado, 2023).</w:t>
      </w:r>
    </w:p>
    <w:p w14:paraId="294C56F3" w14:textId="77777777" w:rsidR="006E3AE1" w:rsidRPr="006A1DA1" w:rsidRDefault="00B219CD" w:rsidP="006A1DA1">
      <w:pPr>
        <w:rPr>
          <w:rStyle w:val="Strong"/>
          <w:rFonts w:cs="Times New Roman"/>
          <w:b w:val="0"/>
          <w:bCs w:val="0"/>
        </w:rPr>
      </w:pPr>
      <w:r w:rsidRPr="006A1DA1">
        <w:rPr>
          <w:rStyle w:val="Strong"/>
          <w:rFonts w:cs="Times New Roman"/>
          <w:b w:val="0"/>
          <w:bCs w:val="0"/>
        </w:rPr>
        <w:t>7. Performance Monitoring and KPIs</w:t>
      </w:r>
    </w:p>
    <w:p w14:paraId="25E88C0C" w14:textId="77777777" w:rsidR="004E0466" w:rsidRPr="006A1DA1" w:rsidRDefault="00B219CD" w:rsidP="006A1DA1">
      <w:pPr>
        <w:rPr>
          <w:rStyle w:val="Strong"/>
          <w:rFonts w:cs="Times New Roman"/>
          <w:b w:val="0"/>
          <w:bCs w:val="0"/>
        </w:rPr>
      </w:pPr>
      <w:r w:rsidRPr="006A1DA1">
        <w:rPr>
          <w:rStyle w:val="Strong"/>
          <w:rFonts w:cs="Times New Roman"/>
          <w:b w:val="0"/>
          <w:bCs w:val="0"/>
        </w:rPr>
        <w:t>Employ a Balanced Scorecard framework to assess organizational achievements in financial performance alongside customer satisfaction, operational efficiency, and staff development (Elmetwaly et al., 2022; Madsen, 2025).</w:t>
      </w:r>
    </w:p>
    <w:p w14:paraId="0A74270B" w14:textId="77777777" w:rsidR="004E0466" w:rsidRPr="006A1DA1" w:rsidRDefault="0073661E" w:rsidP="006A1DA1">
      <w:pPr>
        <w:pStyle w:val="Heading2"/>
        <w:spacing w:line="360" w:lineRule="auto"/>
        <w:rPr>
          <w:rStyle w:val="Strong"/>
          <w:rFonts w:ascii="Times New Roman" w:hAnsi="Times New Roman" w:cs="Times New Roman"/>
          <w:b w:val="0"/>
          <w:bCs w:val="0"/>
        </w:rPr>
      </w:pPr>
      <w:bookmarkStart w:id="10" w:name="_Toc201161283"/>
      <w:r w:rsidRPr="006A1DA1">
        <w:rPr>
          <w:rStyle w:val="Strong"/>
          <w:rFonts w:ascii="Times New Roman" w:hAnsi="Times New Roman" w:cs="Times New Roman"/>
          <w:b w:val="0"/>
          <w:bCs w:val="0"/>
        </w:rPr>
        <w:t>Expected Benefits</w:t>
      </w:r>
      <w:bookmarkEnd w:id="10"/>
    </w:p>
    <w:p w14:paraId="5B21ACA7" w14:textId="77777777" w:rsidR="004E0466" w:rsidRPr="006A1DA1" w:rsidRDefault="00166C3F" w:rsidP="006A1DA1">
      <w:pPr>
        <w:rPr>
          <w:rFonts w:eastAsia="Times New Roman" w:cs="Times New Roman"/>
          <w:lang w:val="en-GB" w:eastAsia="en-GB"/>
        </w:rPr>
      </w:pPr>
      <w:r w:rsidRPr="006A1DA1">
        <w:rPr>
          <w:rFonts w:eastAsia="Times New Roman" w:cs="Times New Roman"/>
          <w:lang w:val="en-GB" w:eastAsia="en-GB"/>
        </w:rPr>
        <w:t>Effective execution of the proposed strategy will generate sustainable progress alongside quantifiable benefits.</w:t>
      </w:r>
    </w:p>
    <w:p w14:paraId="469CEEAD" w14:textId="77777777" w:rsidR="004E0466" w:rsidRPr="006A1DA1" w:rsidRDefault="00166C3F" w:rsidP="006A1DA1">
      <w:pPr>
        <w:rPr>
          <w:rFonts w:eastAsia="Times New Roman" w:cs="Times New Roman"/>
          <w:lang w:val="en-GB" w:eastAsia="en-GB"/>
        </w:rPr>
      </w:pPr>
      <w:r w:rsidRPr="006A1DA1">
        <w:rPr>
          <w:rFonts w:eastAsia="Times New Roman" w:cs="Times New Roman"/>
          <w:lang w:val="en-GB" w:eastAsia="en-GB"/>
        </w:rPr>
        <w:t>• Guest satisfaction levels and online reviews will improve especially regarding cleanliness, comfort, and service quality (Fan et al., 2022).</w:t>
      </w:r>
    </w:p>
    <w:p w14:paraId="04818A9D" w14:textId="77777777" w:rsidR="004E0466" w:rsidRPr="006A1DA1" w:rsidRDefault="00166C3F" w:rsidP="006A1DA1">
      <w:pPr>
        <w:rPr>
          <w:rFonts w:eastAsia="Times New Roman" w:cs="Times New Roman"/>
          <w:lang w:val="en-GB" w:eastAsia="en-GB"/>
        </w:rPr>
      </w:pPr>
      <w:r w:rsidRPr="006A1DA1">
        <w:rPr>
          <w:rFonts w:eastAsia="Times New Roman" w:cs="Times New Roman"/>
          <w:lang w:val="en-GB" w:eastAsia="en-GB"/>
        </w:rPr>
        <w:t>• Reduced equipment downtime and fewer guest complaints.</w:t>
      </w:r>
    </w:p>
    <w:p w14:paraId="720FCF6B" w14:textId="77777777" w:rsidR="004E0466" w:rsidRPr="006A1DA1" w:rsidRDefault="00166C3F" w:rsidP="006A1DA1">
      <w:pPr>
        <w:rPr>
          <w:rFonts w:eastAsia="Times New Roman" w:cs="Times New Roman"/>
          <w:lang w:val="en-GB" w:eastAsia="en-GB"/>
        </w:rPr>
      </w:pPr>
      <w:r w:rsidRPr="006A1DA1">
        <w:rPr>
          <w:rFonts w:eastAsia="Times New Roman" w:cs="Times New Roman"/>
          <w:lang w:val="en-GB" w:eastAsia="en-GB"/>
        </w:rPr>
        <w:t xml:space="preserve">• Improved staff engagement, morale, and retention. </w:t>
      </w:r>
    </w:p>
    <w:p w14:paraId="09E4AEF3" w14:textId="77777777" w:rsidR="004E0466" w:rsidRPr="006A1DA1" w:rsidRDefault="00166C3F" w:rsidP="006A1DA1">
      <w:pPr>
        <w:rPr>
          <w:rFonts w:eastAsia="Times New Roman" w:cs="Times New Roman"/>
          <w:lang w:val="en-GB" w:eastAsia="en-GB"/>
        </w:rPr>
      </w:pPr>
      <w:r w:rsidRPr="006A1DA1">
        <w:rPr>
          <w:rFonts w:eastAsia="Times New Roman" w:cs="Times New Roman"/>
          <w:lang w:val="en-GB" w:eastAsia="en-GB"/>
        </w:rPr>
        <w:t xml:space="preserve">• Enhanced operational resilience through digital monitoring tools. </w:t>
      </w:r>
    </w:p>
    <w:p w14:paraId="3CB2CFB2" w14:textId="77777777" w:rsidR="004E0466" w:rsidRPr="006A1DA1" w:rsidRDefault="00166C3F" w:rsidP="006A1DA1">
      <w:pPr>
        <w:rPr>
          <w:rFonts w:eastAsia="Times New Roman" w:cs="Times New Roman"/>
          <w:lang w:val="en-GB" w:eastAsia="en-GB"/>
        </w:rPr>
      </w:pPr>
      <w:r w:rsidRPr="006A1DA1">
        <w:rPr>
          <w:rFonts w:eastAsia="Times New Roman" w:cs="Times New Roman"/>
          <w:lang w:val="en-GB" w:eastAsia="en-GB"/>
        </w:rPr>
        <w:t>An improved brand image resulted in increased repeat bookings and higher revenue according to Hilton's 2025b report.</w:t>
      </w:r>
    </w:p>
    <w:p w14:paraId="5CA82B76" w14:textId="77777777" w:rsidR="004E0466" w:rsidRPr="006A1DA1" w:rsidRDefault="0073661E" w:rsidP="006A1DA1">
      <w:pPr>
        <w:pStyle w:val="Heading2"/>
        <w:spacing w:line="360" w:lineRule="auto"/>
        <w:rPr>
          <w:rStyle w:val="Strong"/>
          <w:rFonts w:ascii="Times New Roman" w:hAnsi="Times New Roman" w:cs="Times New Roman"/>
          <w:b w:val="0"/>
          <w:bCs w:val="0"/>
        </w:rPr>
      </w:pPr>
      <w:bookmarkStart w:id="11" w:name="_Toc201161284"/>
      <w:r w:rsidRPr="006A1DA1">
        <w:rPr>
          <w:rStyle w:val="Strong"/>
          <w:rFonts w:ascii="Times New Roman" w:hAnsi="Times New Roman" w:cs="Times New Roman"/>
          <w:b w:val="0"/>
          <w:bCs w:val="0"/>
        </w:rPr>
        <w:t>Estimated Costs and Timelines</w:t>
      </w:r>
      <w:bookmarkEnd w:id="11"/>
    </w:p>
    <w:p w14:paraId="515D1E6E" w14:textId="77777777" w:rsidR="004E0466" w:rsidRPr="006A1DA1" w:rsidRDefault="00166C3F" w:rsidP="006A1DA1">
      <w:pPr>
        <w:rPr>
          <w:rFonts w:eastAsia="Times New Roman" w:cs="Times New Roman"/>
          <w:lang w:val="en-GB" w:eastAsia="en-GB"/>
        </w:rPr>
      </w:pPr>
      <w:r w:rsidRPr="006A1DA1">
        <w:rPr>
          <w:rFonts w:eastAsia="Times New Roman" w:cs="Times New Roman"/>
          <w:lang w:val="en-GB" w:eastAsia="en-GB"/>
        </w:rPr>
        <w:t xml:space="preserve">Implementation support comes from a prepared action plan and financial breakdown. Highlights include: </w:t>
      </w:r>
    </w:p>
    <w:p w14:paraId="64C72FDF" w14:textId="77777777" w:rsidR="004E0466" w:rsidRPr="006A1DA1" w:rsidRDefault="00166C3F" w:rsidP="006A1DA1">
      <w:pPr>
        <w:rPr>
          <w:rFonts w:eastAsia="Times New Roman" w:cs="Times New Roman"/>
          <w:lang w:val="en-GB" w:eastAsia="en-GB"/>
        </w:rPr>
      </w:pPr>
      <w:r w:rsidRPr="006A1DA1">
        <w:rPr>
          <w:rFonts w:eastAsia="Times New Roman" w:cs="Times New Roman"/>
          <w:lang w:val="en-GB" w:eastAsia="en-GB"/>
        </w:rPr>
        <w:t xml:space="preserve">• Room renovation: £3,000/room </w:t>
      </w:r>
    </w:p>
    <w:p w14:paraId="0EC87A28" w14:textId="77777777" w:rsidR="004E0466" w:rsidRPr="006A1DA1" w:rsidRDefault="00166C3F" w:rsidP="006A1DA1">
      <w:pPr>
        <w:rPr>
          <w:rFonts w:eastAsia="Times New Roman" w:cs="Times New Roman"/>
          <w:lang w:val="en-GB" w:eastAsia="en-GB"/>
        </w:rPr>
      </w:pPr>
      <w:r w:rsidRPr="006A1DA1">
        <w:rPr>
          <w:rFonts w:eastAsia="Times New Roman" w:cs="Times New Roman"/>
          <w:lang w:val="en-GB" w:eastAsia="en-GB"/>
        </w:rPr>
        <w:t xml:space="preserve">• New equipment: £800/room </w:t>
      </w:r>
    </w:p>
    <w:p w14:paraId="44DD4CF5" w14:textId="77777777" w:rsidR="004E0466" w:rsidRPr="006A1DA1" w:rsidRDefault="00166C3F" w:rsidP="006A1DA1">
      <w:pPr>
        <w:rPr>
          <w:rFonts w:eastAsia="Times New Roman" w:cs="Times New Roman"/>
          <w:lang w:val="en-GB" w:eastAsia="en-GB"/>
        </w:rPr>
      </w:pPr>
      <w:r w:rsidRPr="006A1DA1">
        <w:rPr>
          <w:rFonts w:eastAsia="Times New Roman" w:cs="Times New Roman"/>
          <w:lang w:val="en-GB" w:eastAsia="en-GB"/>
        </w:rPr>
        <w:t xml:space="preserve">• Staff training and quality audits: £10,000 </w:t>
      </w:r>
    </w:p>
    <w:p w14:paraId="517F67FC" w14:textId="77777777" w:rsidR="004E0466" w:rsidRPr="006A1DA1" w:rsidRDefault="00166C3F" w:rsidP="006A1DA1">
      <w:pPr>
        <w:rPr>
          <w:rFonts w:eastAsia="Times New Roman" w:cs="Times New Roman"/>
          <w:lang w:val="en-GB" w:eastAsia="en-GB"/>
        </w:rPr>
      </w:pPr>
      <w:r w:rsidRPr="006A1DA1">
        <w:rPr>
          <w:rFonts w:eastAsia="Times New Roman" w:cs="Times New Roman"/>
          <w:lang w:val="en-GB" w:eastAsia="en-GB"/>
        </w:rPr>
        <w:t xml:space="preserve">• CMMS setup: £5,000 </w:t>
      </w:r>
    </w:p>
    <w:p w14:paraId="3419398D" w14:textId="77777777" w:rsidR="004E0466" w:rsidRPr="006A1DA1" w:rsidRDefault="00166C3F" w:rsidP="006A1DA1">
      <w:pPr>
        <w:rPr>
          <w:rFonts w:eastAsia="Times New Roman" w:cs="Times New Roman"/>
          <w:lang w:val="en-GB" w:eastAsia="en-GB"/>
        </w:rPr>
      </w:pPr>
      <w:r w:rsidRPr="006A1DA1">
        <w:rPr>
          <w:rFonts w:eastAsia="Times New Roman" w:cs="Times New Roman"/>
          <w:lang w:val="en-GB" w:eastAsia="en-GB"/>
        </w:rPr>
        <w:t>• Timeline: 2–12 months, with flexible implementation phases</w:t>
      </w:r>
    </w:p>
    <w:p w14:paraId="362F85B8" w14:textId="46C1AA24" w:rsidR="0073661E" w:rsidRPr="006A1DA1" w:rsidRDefault="0073661E" w:rsidP="006A1DA1">
      <w:pPr>
        <w:pStyle w:val="Heading2"/>
        <w:spacing w:line="360" w:lineRule="auto"/>
        <w:rPr>
          <w:rStyle w:val="Strong"/>
          <w:rFonts w:ascii="Times New Roman" w:hAnsi="Times New Roman" w:cs="Times New Roman"/>
          <w:b w:val="0"/>
          <w:bCs w:val="0"/>
        </w:rPr>
      </w:pPr>
      <w:bookmarkStart w:id="12" w:name="_Toc201161285"/>
      <w:r w:rsidRPr="006A1DA1">
        <w:rPr>
          <w:rStyle w:val="Strong"/>
          <w:rFonts w:ascii="Times New Roman" w:hAnsi="Times New Roman" w:cs="Times New Roman"/>
          <w:b w:val="0"/>
          <w:bCs w:val="0"/>
        </w:rPr>
        <w:lastRenderedPageBreak/>
        <w:t>Conclusion</w:t>
      </w:r>
      <w:bookmarkEnd w:id="12"/>
    </w:p>
    <w:p w14:paraId="786DA497" w14:textId="1DDB09E5" w:rsidR="00F54AF0" w:rsidRPr="006A1DA1" w:rsidRDefault="00166C3F" w:rsidP="006A1DA1">
      <w:pPr>
        <w:rPr>
          <w:rFonts w:eastAsiaTheme="majorEastAsia" w:cs="Times New Roman"/>
          <w:b/>
          <w:sz w:val="28"/>
          <w:szCs w:val="40"/>
          <w:lang w:val="en-GB"/>
        </w:rPr>
      </w:pPr>
      <w:r w:rsidRPr="006A1DA1">
        <w:rPr>
          <w:rFonts w:cs="Times New Roman"/>
          <w:shd w:val="clear" w:color="auto" w:fill="FFFFFF"/>
        </w:rPr>
        <w:t>Despite being a key player in London’s hospitality market Hilton London Metropole faces brand image and competitive threats due to persistent guest issues. The consultancy report delivers a practical recovery and growth plan based on data that ensures operational excellence meets current guest expectations. The hotel will set new industry standards for quality and service in London by adopting the suggested improvements.</w:t>
      </w:r>
      <w:r w:rsidR="00F54AF0" w:rsidRPr="006A1DA1">
        <w:rPr>
          <w:rFonts w:cs="Times New Roman"/>
          <w:color w:val="FF0000"/>
          <w:lang w:val="en-GB"/>
        </w:rPr>
        <w:br w:type="page"/>
      </w:r>
    </w:p>
    <w:p w14:paraId="3B344374" w14:textId="18CFD6BC" w:rsidR="00411E75" w:rsidRPr="002D45C0" w:rsidRDefault="00411E75" w:rsidP="00F54AF0">
      <w:pPr>
        <w:pStyle w:val="Heading1"/>
        <w:rPr>
          <w:lang w:val="en-GB"/>
        </w:rPr>
      </w:pPr>
      <w:bookmarkStart w:id="13" w:name="_Toc201161286"/>
      <w:r w:rsidRPr="002D45C0">
        <w:rPr>
          <w:lang w:val="en-GB"/>
        </w:rPr>
        <w:lastRenderedPageBreak/>
        <w:t>Introduction</w:t>
      </w:r>
      <w:bookmarkEnd w:id="13"/>
    </w:p>
    <w:p w14:paraId="0C406DB8" w14:textId="77777777" w:rsidR="00A666D6" w:rsidRPr="00A666D6" w:rsidRDefault="00F54AF0" w:rsidP="00E1398C">
      <w:pPr>
        <w:rPr>
          <w:rFonts w:eastAsia="Times New Roman"/>
          <w:lang w:val="en-GB" w:eastAsia="en-GB"/>
        </w:rPr>
      </w:pPr>
      <w:r w:rsidRPr="00A666D6">
        <w:rPr>
          <w:rFonts w:eastAsia="Times New Roman"/>
          <w:lang w:val="en-GB" w:eastAsia="en-GB"/>
        </w:rPr>
        <w:t xml:space="preserve">Hilton London Metropole has requested the support of our firm, ProFix Hospitality Consulting, to investigate and resolve ongoing guest experience issues. In recent months, the hotel has received a growing number of negative reviews across multiple public platforms, including TripAdvisor, Booking.com, and Google Reviews. The most frequently cited concerns relate to the condition of rooms, inconsistent cleanliness standards, and faulty in-room equipment (Kimola, 2024). Guests have described instances of damaged furniture, peeling plaster, musty odours, and bathrooms that fail to meet expected hygiene standards. </w:t>
      </w:r>
      <w:r w:rsidR="00A666D6" w:rsidRPr="00A666D6">
        <w:rPr>
          <w:rFonts w:eastAsia="Times New Roman"/>
          <w:lang w:val="en-GB" w:eastAsia="en-GB"/>
        </w:rPr>
        <w:t>The presence of faulty air conditioning units together with broken mini-fridges and old electrical fixtures leads to increased dissatisfaction among guests. The ongoing problems indicate not only execution failures but also fundamental flaws within maintenance systems alongside housekeeping and departmental communication functions.</w:t>
      </w:r>
    </w:p>
    <w:p w14:paraId="77048940" w14:textId="77777777" w:rsidR="00A666D6" w:rsidRPr="00A666D6" w:rsidRDefault="00A666D6" w:rsidP="00E1398C">
      <w:pPr>
        <w:rPr>
          <w:rFonts w:eastAsia="Times New Roman"/>
          <w:lang w:val="en-GB" w:eastAsia="en-GB"/>
        </w:rPr>
      </w:pPr>
      <w:r w:rsidRPr="00A666D6">
        <w:rPr>
          <w:rFonts w:eastAsia="Times New Roman"/>
          <w:lang w:val="en-GB" w:eastAsia="en-GB"/>
        </w:rPr>
        <w:t>Hilton London Metropole enjoys a leading status among London's hotels due to its size and well-established recognition. The hotel's proximity to Hyde Park and Paddington Station enables access to superior transport connections while providing direct access to Heathrow Airport through the Heathrow Express (Hilton, 2025a). The hotel features more than 1,096 guest rooms which allows it to accomodate over 3,000 guests and serves business travellers, tourists, families as well as people attending events (HDR, 2025; Marble-arch, 2025). The hotel features spacious conference and event spaces as well as numerous restaurants and fitness amenities while also offering digital conveniences such as Wi-Fi access, mobile check-in options and smartphone-enabled room control through the Hilton Honors app (Hotel Designs, 2025). As a premier Hilton property worldwide the hotel must deliver superior service standards to ensure excellent guest experiences. Operational flaws that risk damaging the hotel's reputation require immediate and precise resolution (Hilton, 2025b).</w:t>
      </w:r>
    </w:p>
    <w:p w14:paraId="207E7708" w14:textId="77777777" w:rsidR="00A666D6" w:rsidRPr="00A666D6" w:rsidRDefault="00A666D6" w:rsidP="00E1398C">
      <w:pPr>
        <w:rPr>
          <w:rFonts w:eastAsia="Times New Roman"/>
          <w:lang w:val="en-GB" w:eastAsia="en-GB"/>
        </w:rPr>
      </w:pPr>
      <w:r w:rsidRPr="00A666D6">
        <w:rPr>
          <w:rFonts w:eastAsia="Times New Roman"/>
          <w:lang w:val="en-GB" w:eastAsia="en-GB"/>
        </w:rPr>
        <w:t xml:space="preserve">ProFix Hospitality Consulting offers more than ten years of expertise in resolving industry-specific performance issues in the hotel sector. Since its founding in 2014 our firm has delivered practical data-driven solutions to diverse hotel clients throughout Europe based on their distinct operational environments. We base our consultancy approach on agile methods while maintaining transparency and delivering strategic insights. Our expertise enables us to pinpoint performance issues at their core while delivering realistic and actionable </w:t>
      </w:r>
      <w:r w:rsidRPr="00A666D6">
        <w:rPr>
          <w:rFonts w:eastAsia="Times New Roman"/>
          <w:lang w:val="en-GB" w:eastAsia="en-GB"/>
        </w:rPr>
        <w:lastRenderedPageBreak/>
        <w:t>recommendations to boost efficiency and staff engagement and increase guest satisfaction. We deliver operational diagnostics, strategic planning, change management, and quality assurance services which leverage our deep grasp of existing market trends and changing guest demands.</w:t>
      </w:r>
    </w:p>
    <w:p w14:paraId="2BDEF902" w14:textId="77777777" w:rsidR="00A666D6" w:rsidRPr="00A666D6" w:rsidRDefault="00F54AF0" w:rsidP="00E1398C">
      <w:pPr>
        <w:rPr>
          <w:rFonts w:eastAsia="Times New Roman"/>
          <w:lang w:val="en-GB" w:eastAsia="en-GB"/>
        </w:rPr>
      </w:pPr>
      <w:r w:rsidRPr="00F54AF0">
        <w:rPr>
          <w:rFonts w:eastAsia="Times New Roman"/>
          <w:lang w:val="en-GB" w:eastAsia="en-GB"/>
        </w:rPr>
        <w:t xml:space="preserve">In the case of Hilton London Metropole, our consultancy approach begins with a thorough internal and external analysis to fully understand the nature and context of the problems raised. A </w:t>
      </w:r>
      <w:r w:rsidRPr="00E1398C">
        <w:rPr>
          <w:rFonts w:eastAsia="Times New Roman"/>
          <w:bCs/>
          <w:lang w:val="en-GB" w:eastAsia="en-GB"/>
        </w:rPr>
        <w:t>STEEPLED analysis</w:t>
      </w:r>
      <w:r w:rsidRPr="00F54AF0">
        <w:rPr>
          <w:rFonts w:eastAsia="Times New Roman"/>
          <w:lang w:val="en-GB" w:eastAsia="en-GB"/>
        </w:rPr>
        <w:t xml:space="preserve"> is conducted to assess macro-environmental influences such as economic pressures, post-Brexit staffing</w:t>
      </w:r>
      <w:r w:rsidRPr="00A666D6">
        <w:rPr>
          <w:rFonts w:eastAsia="Times New Roman"/>
          <w:lang w:val="en-GB" w:eastAsia="en-GB"/>
        </w:rPr>
        <w:t xml:space="preserve"> changes, environmental expectations, and regulatory trends (Lavrenenko et al., 2024). </w:t>
      </w:r>
      <w:r w:rsidR="00A666D6" w:rsidRPr="00A666D6">
        <w:rPr>
          <w:rFonts w:eastAsia="Times New Roman"/>
          <w:lang w:val="en-GB" w:eastAsia="en-GB"/>
        </w:rPr>
        <w:t>We assess the hotel's internal dynamics and strategic positioning through a SWOT analysis which pinpoints its fundamental strengths and weaknesses along with external market challenges and prospects (Kumar and Praveena, 2023). The TOWS matrix helps us convert diagnosed weaknesses into strategic responses according to Hattangadi (2023). We implement the 5 Whys method to identify fundamental causes of top guest complaints. This tool excels at distinguishing simple problems from fundamental operational inefficiencies that include issues with staff training consistency and equipment maintenance planning.</w:t>
      </w:r>
    </w:p>
    <w:p w14:paraId="76F2CB57" w14:textId="375A5388" w:rsidR="00411E75" w:rsidRPr="00A666D6" w:rsidRDefault="00A666D6" w:rsidP="00E1398C">
      <w:pPr>
        <w:rPr>
          <w:lang w:val="en-GB"/>
        </w:rPr>
      </w:pPr>
      <w:r w:rsidRPr="00A666D6">
        <w:rPr>
          <w:rFonts w:eastAsia="Times New Roman"/>
          <w:lang w:val="en-GB" w:eastAsia="en-GB"/>
        </w:rPr>
        <w:t>Applying these carefully chosen frameworks, this consultancy report aims to provide Hilton London Metropole with not just a list of issues, but a strategic direction for lasting improvement. Leveraging data-driven insights, practical recommendations, and change management planning, our goal is to help the hotel restore its reputation, surpass guest expectations, and maintain a competitive edge in the London hospitality market.</w:t>
      </w:r>
    </w:p>
    <w:p w14:paraId="173CEB43" w14:textId="77777777" w:rsidR="00F54AF0" w:rsidRDefault="00F54AF0">
      <w:pPr>
        <w:spacing w:after="200" w:line="288" w:lineRule="auto"/>
        <w:jc w:val="left"/>
        <w:rPr>
          <w:rFonts w:eastAsiaTheme="majorEastAsia" w:cstheme="majorBidi"/>
          <w:b/>
          <w:sz w:val="28"/>
          <w:szCs w:val="40"/>
          <w:lang w:val="en-GB"/>
        </w:rPr>
      </w:pPr>
      <w:r>
        <w:rPr>
          <w:lang w:val="en-GB"/>
        </w:rPr>
        <w:br w:type="page"/>
      </w:r>
    </w:p>
    <w:p w14:paraId="145D016F" w14:textId="0A2A63A2" w:rsidR="00411E75" w:rsidRPr="002D45C0" w:rsidRDefault="00411E75" w:rsidP="00707331">
      <w:pPr>
        <w:pStyle w:val="Heading1"/>
        <w:rPr>
          <w:lang w:val="en-GB"/>
        </w:rPr>
      </w:pPr>
      <w:bookmarkStart w:id="14" w:name="_Toc201161287"/>
      <w:r w:rsidRPr="002D45C0">
        <w:rPr>
          <w:lang w:val="en-GB"/>
        </w:rPr>
        <w:lastRenderedPageBreak/>
        <w:t>Analysis</w:t>
      </w:r>
      <w:bookmarkEnd w:id="14"/>
    </w:p>
    <w:p w14:paraId="5E6072E3" w14:textId="4C4E59A2" w:rsidR="005F3CB1" w:rsidRPr="002D45C0" w:rsidRDefault="001D541D" w:rsidP="00B315D9">
      <w:pPr>
        <w:rPr>
          <w:lang w:val="en-GB"/>
        </w:rPr>
      </w:pPr>
      <w:r>
        <w:t>At the request of the management of the Hilton London Metropole, and based on the negative guest complaints provided to us (see Appendix), this consultancy has identified a series of ongoing issues that have negatively impacted the guest experience in recent months. These concerns primarily relate to the physical condition of rooms, inadequate cleanliness, and malfunctioning in-room equipment. The consistency and frequency of these complaints indicate that they are not isolated incidents but rather systemic problems that require immediate attention. The nature and persistence of these shortcomings suggest a deviation from the expected brand standards of a Hilton hotel, which prioritise consistent cleanliness, operational functionality, and overall guest comfort (Hilton, 2025b)</w:t>
      </w:r>
      <w:r w:rsidR="00C10771" w:rsidRPr="002D45C0">
        <w:rPr>
          <w:lang w:val="en-GB"/>
        </w:rPr>
        <w:t>.</w:t>
      </w:r>
      <w:r w:rsidR="005F3CB1" w:rsidRPr="002D45C0">
        <w:rPr>
          <w:lang w:val="en-GB"/>
        </w:rPr>
        <w:t>:</w:t>
      </w:r>
    </w:p>
    <w:p w14:paraId="4F810AFD" w14:textId="77777777" w:rsidR="00D41F3D" w:rsidRPr="00D41F3D" w:rsidRDefault="005F3CB1" w:rsidP="00B315D9">
      <w:pPr>
        <w:rPr>
          <w:lang w:val="en-GB"/>
        </w:rPr>
      </w:pPr>
      <w:r w:rsidRPr="00D41F3D">
        <w:rPr>
          <w:lang w:val="en-GB"/>
        </w:rPr>
        <w:t xml:space="preserve">Room condition: </w:t>
      </w:r>
      <w:r w:rsidR="001D541D" w:rsidRPr="00D41F3D">
        <w:rPr>
          <w:lang w:val="en-GB"/>
        </w:rPr>
        <w:t xml:space="preserve">Although approximately 596 rooms have recently undergone renovation works, which is a positive step toward modernisation (JRP, 2024), a significant portion of the remaining guest rooms still exhibit visible signs of wear and deterioration. In particular, the older rooms contain furniture that shows damage such as scratched surfaces, worn upholstery, and chipped finishes. </w:t>
      </w:r>
      <w:r w:rsidR="00D41F3D" w:rsidRPr="00D41F3D">
        <w:rPr>
          <w:lang w:val="en-GB"/>
        </w:rPr>
        <w:t>Guest reviews have constantly pointed out these problems which show ongoing worries about the hotel's maintenance state (Kimola, 2024). The degradation of interior spaces reduces visual appeal and negatively alters guests' views on hotel value and comfort levels.</w:t>
      </w:r>
    </w:p>
    <w:p w14:paraId="369B6D99" w14:textId="77777777" w:rsidR="00D41F3D" w:rsidRPr="00D41F3D" w:rsidRDefault="005F3CB1" w:rsidP="00B315D9">
      <w:pPr>
        <w:rPr>
          <w:lang w:val="en-GB"/>
        </w:rPr>
      </w:pPr>
      <w:r w:rsidRPr="00D41F3D">
        <w:rPr>
          <w:lang w:val="en-GB"/>
        </w:rPr>
        <w:t xml:space="preserve">Cleanliness of the rooms: </w:t>
      </w:r>
      <w:r w:rsidR="00D41F3D" w:rsidRPr="00D41F3D">
        <w:t>A number of guests complained about housekeeping ignoring rooms throughout daytime hours leading to hygiene issues such as dusty curtains and musty smells together with bathrooms that remained unclean (Kimola, 2024; Patiar and Wang, 2020).</w:t>
      </w:r>
    </w:p>
    <w:p w14:paraId="0BE573BF" w14:textId="2E16CE98" w:rsidR="005F3CB1" w:rsidRPr="00D41F3D" w:rsidRDefault="005F3CB1" w:rsidP="00B315D9">
      <w:pPr>
        <w:rPr>
          <w:lang w:val="en-GB"/>
        </w:rPr>
      </w:pPr>
      <w:r w:rsidRPr="00D41F3D">
        <w:rPr>
          <w:lang w:val="en-GB"/>
        </w:rPr>
        <w:t xml:space="preserve">Amenities: </w:t>
      </w:r>
      <w:r w:rsidR="00D41F3D" w:rsidRPr="00D41F3D">
        <w:t xml:space="preserve">Online reviews repeatedly identified operational issues with air conditioning units, fans, and mini-fridges in rooms that negatively impacted guest comfort </w:t>
      </w:r>
      <w:r w:rsidR="001D541D" w:rsidRPr="00D41F3D">
        <w:t>(Kimola, 2024; Tsai et al., 2021).</w:t>
      </w:r>
    </w:p>
    <w:p w14:paraId="7BF6CFBE" w14:textId="11963F7A" w:rsidR="00CE4151" w:rsidRPr="002D45C0" w:rsidRDefault="00CE4151" w:rsidP="00CE4151">
      <w:pPr>
        <w:jc w:val="center"/>
        <w:rPr>
          <w:lang w:val="en-GB"/>
        </w:rPr>
      </w:pPr>
      <w:r w:rsidRPr="002D45C0">
        <w:rPr>
          <w:noProof/>
          <w:lang w:val="en-GB" w:eastAsia="en-GB"/>
        </w:rPr>
        <w:lastRenderedPageBreak/>
        <w:drawing>
          <wp:inline distT="0" distB="0" distL="0" distR="0" wp14:anchorId="3EF86348" wp14:editId="0EFAED29">
            <wp:extent cx="4133850" cy="2769235"/>
            <wp:effectExtent l="0" t="0" r="0" b="0"/>
            <wp:docPr id="1386883757" name="Kép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41885" cy="2774618"/>
                    </a:xfrm>
                    <a:prstGeom prst="rect">
                      <a:avLst/>
                    </a:prstGeom>
                    <a:noFill/>
                  </pic:spPr>
                </pic:pic>
              </a:graphicData>
            </a:graphic>
          </wp:inline>
        </w:drawing>
      </w:r>
    </w:p>
    <w:p w14:paraId="783220B0" w14:textId="73352185" w:rsidR="00CE4151" w:rsidRPr="002D45C0" w:rsidRDefault="00CE4151" w:rsidP="00CE4151">
      <w:pPr>
        <w:pStyle w:val="Caption"/>
        <w:rPr>
          <w:lang w:val="en-GB"/>
        </w:rPr>
      </w:pPr>
      <w:bookmarkStart w:id="15" w:name="_Toc200352858"/>
      <w:r w:rsidRPr="002D45C0">
        <w:rPr>
          <w:lang w:val="en-GB"/>
        </w:rPr>
        <w:t xml:space="preserve">Figure </w:t>
      </w:r>
      <w:r w:rsidRPr="002D45C0">
        <w:rPr>
          <w:lang w:val="en-GB"/>
        </w:rPr>
        <w:fldChar w:fldCharType="begin"/>
      </w:r>
      <w:r w:rsidRPr="002D45C0">
        <w:rPr>
          <w:lang w:val="en-GB"/>
        </w:rPr>
        <w:instrText xml:space="preserve"> SEQ Figure \* ARABIC </w:instrText>
      </w:r>
      <w:r w:rsidRPr="002D45C0">
        <w:rPr>
          <w:lang w:val="en-GB"/>
        </w:rPr>
        <w:fldChar w:fldCharType="separate"/>
      </w:r>
      <w:r w:rsidR="005F4A88" w:rsidRPr="002D45C0">
        <w:rPr>
          <w:noProof/>
          <w:lang w:val="en-GB"/>
        </w:rPr>
        <w:t>1</w:t>
      </w:r>
      <w:r w:rsidRPr="002D45C0">
        <w:rPr>
          <w:lang w:val="en-GB"/>
        </w:rPr>
        <w:fldChar w:fldCharType="end"/>
      </w:r>
      <w:r w:rsidRPr="002D45C0">
        <w:rPr>
          <w:lang w:val="en-GB"/>
        </w:rPr>
        <w:t>.: Incidence rate of the problems</w:t>
      </w:r>
      <w:bookmarkEnd w:id="15"/>
    </w:p>
    <w:p w14:paraId="415CE430" w14:textId="63FCBDC3" w:rsidR="00CE4151" w:rsidRPr="002D45C0" w:rsidRDefault="00CE4151" w:rsidP="00CE4151">
      <w:pPr>
        <w:rPr>
          <w:lang w:val="en-GB"/>
        </w:rPr>
      </w:pPr>
      <w:r w:rsidRPr="002D45C0">
        <w:rPr>
          <w:lang w:val="en-GB"/>
        </w:rPr>
        <w:t>(Source: own elaboration, ProFix)</w:t>
      </w:r>
    </w:p>
    <w:p w14:paraId="6DB25A3B" w14:textId="77777777" w:rsidR="00BF3CF9" w:rsidRPr="00BF3CF9" w:rsidRDefault="00BF3CF9" w:rsidP="00B315D9">
      <w:r w:rsidRPr="00BF3CF9">
        <w:t xml:space="preserve">The business team used the 5 Whys technique to identify the underlying reasons for these repeated complaints. The diagnostic approach requires users to ask "why" repeatedly until they discover the basic cause of an issue. For example: </w:t>
      </w:r>
    </w:p>
    <w:p w14:paraId="6E3C68AA" w14:textId="26943111" w:rsidR="00BF3CF9" w:rsidRPr="00BF3CF9" w:rsidRDefault="00E1398C" w:rsidP="00B315D9">
      <w:r>
        <w:t xml:space="preserve">Why were guests dissatisfied?: </w:t>
      </w:r>
      <w:r w:rsidR="00BF3CF9" w:rsidRPr="00BF3CF9">
        <w:t xml:space="preserve">Because the rooms were not cleaned. </w:t>
      </w:r>
    </w:p>
    <w:p w14:paraId="1E883CDE" w14:textId="0F31C828" w:rsidR="00BF3CF9" w:rsidRPr="00BF3CF9" w:rsidRDefault="00BF3CF9" w:rsidP="00B315D9">
      <w:r w:rsidRPr="00BF3CF9">
        <w:t>Wh</w:t>
      </w:r>
      <w:r w:rsidR="00E1398C">
        <w:t>y were the rooms not cleaned? Bec</w:t>
      </w:r>
      <w:r w:rsidRPr="00BF3CF9">
        <w:t xml:space="preserve">ause the housekeeping staff were understaffed. </w:t>
      </w:r>
    </w:p>
    <w:p w14:paraId="6B93D4E8" w14:textId="5E23EED0" w:rsidR="00BF3CF9" w:rsidRPr="00BF3CF9" w:rsidRDefault="00E1398C" w:rsidP="00B315D9">
      <w:r>
        <w:t xml:space="preserve">Why were they understaffed?: </w:t>
      </w:r>
      <w:r w:rsidR="00BF3CF9" w:rsidRPr="00BF3CF9">
        <w:t xml:space="preserve">Because of poor scheduling and high turnover. </w:t>
      </w:r>
    </w:p>
    <w:p w14:paraId="73A3EF0D" w14:textId="7CD23A71" w:rsidR="00712617" w:rsidRPr="00BF3CF9" w:rsidRDefault="00E1398C" w:rsidP="00B315D9">
      <w:r>
        <w:t xml:space="preserve">Why is turnover high?: </w:t>
      </w:r>
      <w:r w:rsidR="00712617" w:rsidRPr="00BF3CF9">
        <w:t>Because of lack of training and job satisfaction.</w:t>
      </w:r>
    </w:p>
    <w:p w14:paraId="7316B43D" w14:textId="23EC025E" w:rsidR="00712617" w:rsidRPr="00BF3CF9" w:rsidRDefault="00E1398C" w:rsidP="00B315D9">
      <w:r>
        <w:t xml:space="preserve">Why is satisfaction low?: </w:t>
      </w:r>
      <w:r w:rsidR="00712617" w:rsidRPr="00BF3CF9">
        <w:t>Because of limited recognition and unclear responsibilities.</w:t>
      </w:r>
    </w:p>
    <w:p w14:paraId="490D855D" w14:textId="77777777" w:rsidR="00712617" w:rsidRDefault="00712617" w:rsidP="00B315D9">
      <w:r>
        <w:t>This method revealed deeper operational and managerial weaknesses, which are addressed in the recommendations section.</w:t>
      </w:r>
    </w:p>
    <w:p w14:paraId="4987113F" w14:textId="77777777" w:rsidR="00C10771" w:rsidRPr="002D45C0" w:rsidRDefault="00370A32" w:rsidP="00B315D9">
      <w:pPr>
        <w:rPr>
          <w:lang w:val="en-GB"/>
        </w:rPr>
      </w:pPr>
      <w:r w:rsidRPr="002D45C0">
        <w:rPr>
          <w:lang w:val="en-GB"/>
        </w:rPr>
        <w:t>Each serious incident has a direct impact on the daily operations, the guests’ experiences, the hotel’s reputation</w:t>
      </w:r>
      <w:r w:rsidR="00011F45" w:rsidRPr="002D45C0">
        <w:rPr>
          <w:lang w:val="en-GB"/>
        </w:rPr>
        <w:t xml:space="preserve"> (Kumar and Maidullah, 2022).</w:t>
      </w:r>
      <w:r w:rsidRPr="002D45C0">
        <w:rPr>
          <w:lang w:val="en-GB"/>
        </w:rPr>
        <w:t xml:space="preserve"> In each case, the reasons for the guests’ dissatisfaction are serious difficulties with their accommodation, the condition, cleanliness, and amenities of the rooms. Their service causes them discomfort</w:t>
      </w:r>
      <w:r w:rsidR="00A67A56" w:rsidRPr="002D45C0">
        <w:rPr>
          <w:lang w:val="en-GB"/>
        </w:rPr>
        <w:t xml:space="preserve"> (Singgalen, 2024).</w:t>
      </w:r>
    </w:p>
    <w:p w14:paraId="1BDB0674" w14:textId="7269379A" w:rsidR="0053460A" w:rsidRPr="002D45C0" w:rsidRDefault="00370A32" w:rsidP="00E1398C">
      <w:pPr>
        <w:rPr>
          <w:lang w:val="en-GB"/>
        </w:rPr>
      </w:pPr>
      <w:r w:rsidRPr="002D45C0">
        <w:rPr>
          <w:lang w:val="en-GB"/>
        </w:rPr>
        <w:lastRenderedPageBreak/>
        <w:t>Competition between hotels in London is fierce, also the city itself is a popular destination for many guests. Dissatisfied guests can easily look for new, more attractive options</w:t>
      </w:r>
      <w:r w:rsidR="00A67A56" w:rsidRPr="002D45C0">
        <w:rPr>
          <w:lang w:val="en-GB"/>
        </w:rPr>
        <w:t xml:space="preserve"> (Alaa-Eldeen et al., 2023).</w:t>
      </w:r>
    </w:p>
    <w:p w14:paraId="7AB23DC1" w14:textId="49E6F2C3" w:rsidR="0053460A" w:rsidRPr="002D45C0" w:rsidRDefault="0053460A" w:rsidP="00A67A56">
      <w:pPr>
        <w:rPr>
          <w:lang w:val="en-GB"/>
        </w:rPr>
      </w:pPr>
      <w:r w:rsidRPr="002D45C0">
        <w:rPr>
          <w:noProof/>
          <w:lang w:val="en-GB" w:eastAsia="en-GB"/>
        </w:rPr>
        <w:drawing>
          <wp:inline distT="0" distB="0" distL="0" distR="0" wp14:anchorId="3D7E10A2" wp14:editId="2E172B5A">
            <wp:extent cx="5753100" cy="2495550"/>
            <wp:effectExtent l="0" t="0" r="0" b="0"/>
            <wp:docPr id="163144521"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53100" cy="2495550"/>
                    </a:xfrm>
                    <a:prstGeom prst="rect">
                      <a:avLst/>
                    </a:prstGeom>
                    <a:noFill/>
                    <a:ln>
                      <a:noFill/>
                    </a:ln>
                  </pic:spPr>
                </pic:pic>
              </a:graphicData>
            </a:graphic>
          </wp:inline>
        </w:drawing>
      </w:r>
    </w:p>
    <w:p w14:paraId="4D7B2C7C" w14:textId="7F575942" w:rsidR="0053460A" w:rsidRPr="002D45C0" w:rsidRDefault="0053460A" w:rsidP="0053460A">
      <w:pPr>
        <w:pStyle w:val="Caption"/>
        <w:rPr>
          <w:lang w:val="en-GB"/>
        </w:rPr>
      </w:pPr>
      <w:bookmarkStart w:id="16" w:name="_Toc200352859"/>
      <w:r w:rsidRPr="002D45C0">
        <w:rPr>
          <w:lang w:val="en-GB"/>
        </w:rPr>
        <w:t xml:space="preserve">Figure </w:t>
      </w:r>
      <w:r w:rsidRPr="002D45C0">
        <w:rPr>
          <w:lang w:val="en-GB"/>
        </w:rPr>
        <w:fldChar w:fldCharType="begin"/>
      </w:r>
      <w:r w:rsidRPr="002D45C0">
        <w:rPr>
          <w:lang w:val="en-GB"/>
        </w:rPr>
        <w:instrText xml:space="preserve"> SEQ Figure \* ARABIC </w:instrText>
      </w:r>
      <w:r w:rsidRPr="002D45C0">
        <w:rPr>
          <w:lang w:val="en-GB"/>
        </w:rPr>
        <w:fldChar w:fldCharType="separate"/>
      </w:r>
      <w:r w:rsidR="005F4A88" w:rsidRPr="002D45C0">
        <w:rPr>
          <w:noProof/>
          <w:lang w:val="en-GB"/>
        </w:rPr>
        <w:t>2</w:t>
      </w:r>
      <w:r w:rsidRPr="002D45C0">
        <w:rPr>
          <w:lang w:val="en-GB"/>
        </w:rPr>
        <w:fldChar w:fldCharType="end"/>
      </w:r>
      <w:r w:rsidRPr="002D45C0">
        <w:rPr>
          <w:lang w:val="en-GB"/>
        </w:rPr>
        <w:t>.: Hotels in London near Hilton London Metropole</w:t>
      </w:r>
      <w:bookmarkEnd w:id="16"/>
    </w:p>
    <w:p w14:paraId="363F89A1" w14:textId="1406BC3F" w:rsidR="0053460A" w:rsidRPr="002D45C0" w:rsidRDefault="0053460A" w:rsidP="00F47604">
      <w:pPr>
        <w:spacing w:after="360"/>
        <w:rPr>
          <w:lang w:val="en-GB"/>
        </w:rPr>
      </w:pPr>
      <w:r w:rsidRPr="002D45C0">
        <w:rPr>
          <w:lang w:val="en-GB"/>
        </w:rPr>
        <w:t>(Source: Google Map, 2025)</w:t>
      </w:r>
    </w:p>
    <w:p w14:paraId="1F9E332F" w14:textId="02962EE4" w:rsidR="003864FE" w:rsidRPr="002D45C0" w:rsidRDefault="003864FE" w:rsidP="003864FE">
      <w:pPr>
        <w:rPr>
          <w:lang w:val="en-GB"/>
        </w:rPr>
      </w:pPr>
      <w:r w:rsidRPr="002D45C0">
        <w:rPr>
          <w:lang w:val="en-GB"/>
        </w:rPr>
        <w:t>The 5 Whys method, which is now being presented for the Hilton London Metropole, aims not only to examine the aforementioned problems superficially, but to uncover their real roots along cause-and-effect chains (Ciecińska, 2023). The deteriorating condition of the rooms is not only due to lack of maintenance, but also the lack of a long-term maintenance strategy. The renovations were only partial and not all rooms were included in the plan. This strategic deficiency resulted in guests leaving with negative feelings, having bad experiences, which were eventually shared on the internet, thus making other potential guests aware of the problem and the current conditions</w:t>
      </w:r>
      <w:r w:rsidRPr="0071208B">
        <w:rPr>
          <w:lang w:val="en-GB"/>
        </w:rPr>
        <w:t xml:space="preserve">. The end result of this is that other concepts will be transferred to competitors in the future. </w:t>
      </w:r>
      <w:r w:rsidR="008E7258" w:rsidRPr="0071208B">
        <w:rPr>
          <w:lang w:val="en-GB"/>
        </w:rPr>
        <w:t xml:space="preserve">They will transfer their future bookings to other hotels that offer better quality and service standards (Chen and Lei, 2024). </w:t>
      </w:r>
      <w:r w:rsidRPr="0071208B">
        <w:rPr>
          <w:lang w:val="en-GB"/>
        </w:rPr>
        <w:t xml:space="preserve">In the long term, this will further result in a decrease in revenue and a deterioration in reputation. </w:t>
      </w:r>
      <w:r w:rsidRPr="002D45C0">
        <w:rPr>
          <w:lang w:val="en-GB"/>
        </w:rPr>
        <w:t>The three main problems revealed by the 5 Whys method are closely related</w:t>
      </w:r>
      <w:r w:rsidR="00732F07">
        <w:rPr>
          <w:lang w:val="en-GB"/>
        </w:rPr>
        <w:t xml:space="preserve">, and </w:t>
      </w:r>
      <w:r w:rsidR="00CD7A2E">
        <w:t xml:space="preserve">it is recommended to trace the issue back to a shared root </w:t>
      </w:r>
      <w:r w:rsidR="00732F07">
        <w:rPr>
          <w:lang w:val="en-GB"/>
        </w:rPr>
        <w:t xml:space="preserve">– the </w:t>
      </w:r>
      <w:r w:rsidRPr="002D45C0">
        <w:rPr>
          <w:lang w:val="en-GB"/>
        </w:rPr>
        <w:t>condition of the rooms:</w:t>
      </w:r>
    </w:p>
    <w:p w14:paraId="6730C058" w14:textId="68CF6E9E" w:rsidR="003864FE" w:rsidRPr="0071208B" w:rsidRDefault="003864FE" w:rsidP="0071208B">
      <w:pPr>
        <w:pStyle w:val="ListParagraph"/>
        <w:numPr>
          <w:ilvl w:val="0"/>
          <w:numId w:val="37"/>
        </w:numPr>
        <w:rPr>
          <w:lang w:val="en-GB"/>
        </w:rPr>
      </w:pPr>
      <w:r w:rsidRPr="0071208B">
        <w:rPr>
          <w:lang w:val="en-GB"/>
        </w:rPr>
        <w:t xml:space="preserve">Maintenance </w:t>
      </w:r>
      <w:r w:rsidR="003B123B" w:rsidRPr="0071208B">
        <w:rPr>
          <w:lang w:val="en-GB"/>
        </w:rPr>
        <w:t>strategy gaps</w:t>
      </w:r>
      <w:r w:rsidRPr="0071208B">
        <w:rPr>
          <w:lang w:val="en-GB"/>
        </w:rPr>
        <w:t xml:space="preserve">: Despite previous renovations, the hotel did not pay enough attention to the continuous preservation of the building. Several rooms have remained </w:t>
      </w:r>
      <w:r w:rsidRPr="0071208B">
        <w:rPr>
          <w:lang w:val="en-GB"/>
        </w:rPr>
        <w:lastRenderedPageBreak/>
        <w:t xml:space="preserve">unchanged for years, without repairs (Tripadvisor, 2024). The furniture is worn out, the plaster is peeling in several places, but in such a way that the rooms were and are in continuous use today. The maintenance strategy was not </w:t>
      </w:r>
      <w:r w:rsidR="008E7258" w:rsidRPr="0071208B">
        <w:rPr>
          <w:lang w:val="en-GB"/>
        </w:rPr>
        <w:t>conscious;</w:t>
      </w:r>
      <w:r w:rsidRPr="0071208B">
        <w:rPr>
          <w:lang w:val="en-GB"/>
        </w:rPr>
        <w:t xml:space="preserve"> it did not cover all rooms. As a solution, we recommend a gradual renovation program. </w:t>
      </w:r>
      <w:r w:rsidR="00CD7A2E">
        <w:t>During the renovation programme</w:t>
      </w:r>
      <w:r w:rsidR="00CD7A2E" w:rsidRPr="0071208B">
        <w:rPr>
          <w:b/>
        </w:rPr>
        <w:t xml:space="preserve">, </w:t>
      </w:r>
      <w:r w:rsidR="00CD7A2E" w:rsidRPr="0071208B">
        <w:rPr>
          <w:rStyle w:val="Strong"/>
          <w:b w:val="0"/>
        </w:rPr>
        <w:t>it is advisable to begin with the rooms that received the worst ratings</w:t>
      </w:r>
      <w:r w:rsidR="00CD7A2E" w:rsidRPr="0071208B">
        <w:rPr>
          <w:b/>
        </w:rPr>
        <w:t xml:space="preserve">; </w:t>
      </w:r>
      <w:r w:rsidR="00CD7A2E" w:rsidRPr="0071208B">
        <w:t>a maintenance</w:t>
      </w:r>
      <w:r w:rsidR="00CD7A2E">
        <w:t xml:space="preserve"> plan in a sustainable way is necessary with pre-planned cycles</w:t>
      </w:r>
      <w:r w:rsidRPr="0071208B">
        <w:rPr>
          <w:lang w:val="en-GB"/>
        </w:rPr>
        <w:t xml:space="preserve"> (Greenpearls, 2024).</w:t>
      </w:r>
    </w:p>
    <w:p w14:paraId="75D8F4D6" w14:textId="3A0EC8CC" w:rsidR="008B50AA" w:rsidRPr="0071208B" w:rsidRDefault="003B123B" w:rsidP="0071208B">
      <w:pPr>
        <w:pStyle w:val="ListParagraph"/>
        <w:numPr>
          <w:ilvl w:val="0"/>
          <w:numId w:val="37"/>
        </w:numPr>
        <w:rPr>
          <w:lang w:val="en-GB"/>
        </w:rPr>
      </w:pPr>
      <w:r w:rsidRPr="0071208B">
        <w:rPr>
          <w:lang w:val="en-GB"/>
        </w:rPr>
        <w:t>Housekeeping inefficiencies</w:t>
      </w:r>
      <w:r w:rsidR="003864FE" w:rsidRPr="0071208B">
        <w:rPr>
          <w:lang w:val="en-GB"/>
        </w:rPr>
        <w:t xml:space="preserve">: </w:t>
      </w:r>
      <w:r w:rsidR="002D0151" w:rsidRPr="002D0151">
        <w:t xml:space="preserve">Several factors contribute to poor cleanliness including insufficient cleaning equipment and inadequate staff numbers which along with poor scheduling and low motivation lead to this problem. Negative guest experiences frequently occur when cleaning staff show low commitment and receive insufficient professional training. Operational shortcomings affect how guests perceive service quality which in turn damages the hotel's reputation according to Jones &amp; Lockwood (2023). Our solution involves expanding the cleaning staff team, refining shift schedules with particular attention to morning and afternoon periods and enhancing guest service quality through comprehensive organisational training (Hidajat and Mansur, 2024). </w:t>
      </w:r>
      <w:r w:rsidR="008B50AA">
        <w:t>We recommend measuring the results of training with a 360-degree evaluation, as this allows managers, colleagues, and guests to validate feedback (Dalvi et al., 2023). We also recommend weekly cleanliness audits, guest satisfaction questionnaires, and regular equipment inventories to immediately replace equipment deficiencies (FHA, 2024).</w:t>
      </w:r>
    </w:p>
    <w:p w14:paraId="216386AF" w14:textId="1F35A430" w:rsidR="00F148A1" w:rsidRPr="0071208B" w:rsidRDefault="003B123B" w:rsidP="0071208B">
      <w:pPr>
        <w:pStyle w:val="ListParagraph"/>
        <w:numPr>
          <w:ilvl w:val="0"/>
          <w:numId w:val="37"/>
        </w:numPr>
        <w:rPr>
          <w:lang w:val="en-GB"/>
        </w:rPr>
      </w:pPr>
      <w:r w:rsidRPr="0071208B">
        <w:rPr>
          <w:lang w:val="en-GB"/>
        </w:rPr>
        <w:t>Outdated room equipment</w:t>
      </w:r>
      <w:r w:rsidR="003864FE" w:rsidRPr="0071208B">
        <w:rPr>
          <w:lang w:val="en-GB"/>
        </w:rPr>
        <w:t>: Non-functioning refrigerators, fans, air conditioners are part of the standard equipment of the rooms. Their improper operation causes discomfort and inconvenience for guests. The equipment in the rooms currently does not keep up with the basic expectations of guests. In addition to the condition of the rooms, the quality of the equipment is also of a low standard. When making purchases, it is important to take into account sustainability aspects, such as energy-efficient devices, LED lighting or intelligent systems (Singh et al., 2024).</w:t>
      </w:r>
    </w:p>
    <w:p w14:paraId="666A4DDE" w14:textId="77777777" w:rsidR="00B967EA" w:rsidRPr="0071208B" w:rsidRDefault="00B967EA" w:rsidP="0071208B">
      <w:pPr>
        <w:rPr>
          <w:lang w:val="en-GB"/>
        </w:rPr>
      </w:pPr>
      <w:r w:rsidRPr="0071208B">
        <w:rPr>
          <w:lang w:val="en-GB"/>
        </w:rPr>
        <w:t xml:space="preserve">The 5 Whys method was utilized to determine root causes of operational problems. This diagnostic tool uncovers a problem's root cause by continuous questioning starting with </w:t>
      </w:r>
      <w:r w:rsidRPr="0071208B">
        <w:rPr>
          <w:lang w:val="en-GB"/>
        </w:rPr>
        <w:lastRenderedPageBreak/>
        <w:t>"why" as shown in how guest complaints about room quality often lead to staffing shortages or unclear responsibilities.</w:t>
      </w:r>
    </w:p>
    <w:p w14:paraId="219BEC05" w14:textId="2B787082" w:rsidR="00B967EA" w:rsidRPr="002D45C0" w:rsidRDefault="00B967EA" w:rsidP="00B967EA">
      <w:pPr>
        <w:rPr>
          <w:lang w:val="en-GB"/>
        </w:rPr>
      </w:pPr>
      <w:r w:rsidRPr="00B967EA">
        <w:rPr>
          <w:lang w:val="en-GB"/>
        </w:rPr>
        <w:t>Internal problem resolution must be paired with additional strategies to achieve long-term progress. A STEEPLED analysis was conducted to evaluate the business environment beyond internal issues. The framework provides an approach to evaluate external influences including social, technological, economic, environmental, political, legal, ethical, and demographic factors that affect hotel operations (CIPS, 2025).</w:t>
      </w:r>
    </w:p>
    <w:p w14:paraId="07A60E2F" w14:textId="77777777" w:rsidR="007B2355" w:rsidRDefault="007B2355">
      <w:pPr>
        <w:spacing w:after="200" w:line="288" w:lineRule="auto"/>
        <w:jc w:val="left"/>
        <w:rPr>
          <w:b/>
          <w:bCs/>
          <w:smallCaps/>
          <w:color w:val="595959" w:themeColor="text1" w:themeTint="A6"/>
          <w:lang w:val="en-GB"/>
        </w:rPr>
      </w:pPr>
      <w:bookmarkStart w:id="17" w:name="_Toc200352862"/>
      <w:r>
        <w:rPr>
          <w:lang w:val="en-GB"/>
        </w:rPr>
        <w:br w:type="page"/>
      </w:r>
    </w:p>
    <w:p w14:paraId="4B1BBC00" w14:textId="61BF6C2E" w:rsidR="00707331" w:rsidRPr="002D45C0" w:rsidRDefault="00707331" w:rsidP="008E7258">
      <w:pPr>
        <w:pStyle w:val="Caption"/>
        <w:rPr>
          <w:lang w:val="en-GB"/>
        </w:rPr>
      </w:pPr>
      <w:r w:rsidRPr="002D45C0">
        <w:rPr>
          <w:lang w:val="en-GB"/>
        </w:rPr>
        <w:lastRenderedPageBreak/>
        <w:t xml:space="preserve">Table </w:t>
      </w:r>
      <w:r w:rsidRPr="002D45C0">
        <w:rPr>
          <w:lang w:val="en-GB"/>
        </w:rPr>
        <w:fldChar w:fldCharType="begin"/>
      </w:r>
      <w:r w:rsidRPr="002D45C0">
        <w:rPr>
          <w:lang w:val="en-GB"/>
        </w:rPr>
        <w:instrText xml:space="preserve"> SEQ Table \* ARABIC </w:instrText>
      </w:r>
      <w:r w:rsidRPr="002D45C0">
        <w:rPr>
          <w:lang w:val="en-GB"/>
        </w:rPr>
        <w:fldChar w:fldCharType="separate"/>
      </w:r>
      <w:r w:rsidR="00804FB9" w:rsidRPr="002D45C0">
        <w:rPr>
          <w:lang w:val="en-GB"/>
        </w:rPr>
        <w:t>1</w:t>
      </w:r>
      <w:r w:rsidRPr="002D45C0">
        <w:rPr>
          <w:lang w:val="en-GB"/>
        </w:rPr>
        <w:fldChar w:fldCharType="end"/>
      </w:r>
      <w:r w:rsidR="001C379E" w:rsidRPr="002D45C0">
        <w:rPr>
          <w:lang w:val="en-GB"/>
        </w:rPr>
        <w:t>.</w:t>
      </w:r>
      <w:r w:rsidRPr="002D45C0">
        <w:rPr>
          <w:lang w:val="en-GB"/>
        </w:rPr>
        <w:t xml:space="preserve">: STEEPLED </w:t>
      </w:r>
      <w:r w:rsidR="00BB62D5" w:rsidRPr="002D45C0">
        <w:rPr>
          <w:lang w:val="en-GB"/>
        </w:rPr>
        <w:t>analysis</w:t>
      </w:r>
      <w:bookmarkEnd w:id="17"/>
    </w:p>
    <w:tbl>
      <w:tblPr>
        <w:tblStyle w:val="ListTable4Accent1"/>
        <w:tblW w:w="9493" w:type="dxa"/>
        <w:tblLook w:val="04A0" w:firstRow="1" w:lastRow="0" w:firstColumn="1" w:lastColumn="0" w:noHBand="0" w:noVBand="1"/>
      </w:tblPr>
      <w:tblGrid>
        <w:gridCol w:w="9493"/>
      </w:tblGrid>
      <w:tr w:rsidR="00707331" w:rsidRPr="002D45C0" w14:paraId="575C3EE6" w14:textId="77777777" w:rsidTr="008A2BB6">
        <w:trPr>
          <w:cnfStyle w:val="100000000000" w:firstRow="1" w:lastRow="0" w:firstColumn="0" w:lastColumn="0" w:oddVBand="0" w:evenVBand="0" w:oddHBand="0" w:evenHBand="0" w:firstRowFirstColumn="0" w:firstRowLastColumn="0" w:lastRowFirstColumn="0" w:lastRowLastColumn="0"/>
          <w:trHeight w:val="476"/>
        </w:trPr>
        <w:tc>
          <w:tcPr>
            <w:cnfStyle w:val="001000000000" w:firstRow="0" w:lastRow="0" w:firstColumn="1" w:lastColumn="0" w:oddVBand="0" w:evenVBand="0" w:oddHBand="0" w:evenHBand="0" w:firstRowFirstColumn="0" w:firstRowLastColumn="0" w:lastRowFirstColumn="0" w:lastRowLastColumn="0"/>
            <w:tcW w:w="9493" w:type="dxa"/>
          </w:tcPr>
          <w:p w14:paraId="54656088" w14:textId="1B6F814A" w:rsidR="00707331" w:rsidRPr="002D45C0" w:rsidRDefault="003D0EA8" w:rsidP="003D0EA8">
            <w:pPr>
              <w:tabs>
                <w:tab w:val="center" w:pos="4638"/>
              </w:tabs>
              <w:rPr>
                <w:lang w:val="en-GB"/>
              </w:rPr>
            </w:pPr>
            <w:r>
              <w:rPr>
                <w:sz w:val="32"/>
                <w:szCs w:val="24"/>
                <w:lang w:val="en-GB"/>
              </w:rPr>
              <w:tab/>
            </w:r>
            <w:r w:rsidR="00707331" w:rsidRPr="002D45C0">
              <w:rPr>
                <w:sz w:val="32"/>
                <w:szCs w:val="24"/>
                <w:lang w:val="en-GB"/>
              </w:rPr>
              <w:t>STEEPLED analysis</w:t>
            </w:r>
          </w:p>
        </w:tc>
      </w:tr>
      <w:tr w:rsidR="00707331" w:rsidRPr="002D45C0" w14:paraId="454418B0" w14:textId="77777777" w:rsidTr="00707331">
        <w:trPr>
          <w:cnfStyle w:val="000000100000" w:firstRow="0" w:lastRow="0" w:firstColumn="0" w:lastColumn="0" w:oddVBand="0" w:evenVBand="0" w:oddHBand="1" w:evenHBand="0" w:firstRowFirstColumn="0" w:firstRowLastColumn="0" w:lastRowFirstColumn="0" w:lastRowLastColumn="0"/>
          <w:trHeight w:val="556"/>
        </w:trPr>
        <w:tc>
          <w:tcPr>
            <w:cnfStyle w:val="001000000000" w:firstRow="0" w:lastRow="0" w:firstColumn="1" w:lastColumn="0" w:oddVBand="0" w:evenVBand="0" w:oddHBand="0" w:evenHBand="0" w:firstRowFirstColumn="0" w:firstRowLastColumn="0" w:lastRowFirstColumn="0" w:lastRowLastColumn="0"/>
            <w:tcW w:w="9493" w:type="dxa"/>
          </w:tcPr>
          <w:p w14:paraId="20FFACED" w14:textId="7EEE2257" w:rsidR="00707331" w:rsidRPr="002D45C0" w:rsidRDefault="00707331" w:rsidP="008A2BB6">
            <w:pPr>
              <w:spacing w:after="0"/>
              <w:rPr>
                <w:b w:val="0"/>
                <w:bCs w:val="0"/>
                <w:lang w:val="en-GB"/>
              </w:rPr>
            </w:pPr>
            <w:r w:rsidRPr="002D45C0">
              <w:rPr>
                <w:lang w:val="en-GB"/>
              </w:rPr>
              <w:t>Social</w:t>
            </w:r>
            <w:r w:rsidRPr="002D45C0">
              <w:rPr>
                <w:b w:val="0"/>
                <w:bCs w:val="0"/>
                <w:lang w:val="en-GB"/>
              </w:rPr>
              <w:t xml:space="preserve">: In today's world, cleanliness and comfortable accommodations are the most important factors that travellers consider before choosing </w:t>
            </w:r>
            <w:r w:rsidR="00CB3ED0" w:rsidRPr="002D45C0">
              <w:rPr>
                <w:b w:val="0"/>
                <w:bCs w:val="0"/>
                <w:lang w:val="en-GB"/>
              </w:rPr>
              <w:t>destination</w:t>
            </w:r>
            <w:r w:rsidRPr="002D45C0">
              <w:rPr>
                <w:b w:val="0"/>
                <w:bCs w:val="0"/>
                <w:lang w:val="en-GB"/>
              </w:rPr>
              <w:t>. They do not choose hotels that do not meet the minimum level of services, such as cleanliness and amenities. Many people make their decisions based on recommendations from online platforms</w:t>
            </w:r>
            <w:r w:rsidR="006301B8" w:rsidRPr="002D45C0">
              <w:rPr>
                <w:b w:val="0"/>
                <w:bCs w:val="0"/>
                <w:lang w:val="en-GB"/>
              </w:rPr>
              <w:t xml:space="preserve"> (Singh et al., 2023)</w:t>
            </w:r>
            <w:r w:rsidRPr="002D45C0">
              <w:rPr>
                <w:b w:val="0"/>
                <w:bCs w:val="0"/>
                <w:lang w:val="en-GB"/>
              </w:rPr>
              <w:t>.</w:t>
            </w:r>
          </w:p>
        </w:tc>
      </w:tr>
      <w:tr w:rsidR="00707331" w:rsidRPr="002D45C0" w14:paraId="58CF2C2D" w14:textId="77777777" w:rsidTr="00707331">
        <w:trPr>
          <w:trHeight w:val="541"/>
        </w:trPr>
        <w:tc>
          <w:tcPr>
            <w:cnfStyle w:val="001000000000" w:firstRow="0" w:lastRow="0" w:firstColumn="1" w:lastColumn="0" w:oddVBand="0" w:evenVBand="0" w:oddHBand="0" w:evenHBand="0" w:firstRowFirstColumn="0" w:firstRowLastColumn="0" w:lastRowFirstColumn="0" w:lastRowLastColumn="0"/>
            <w:tcW w:w="9493" w:type="dxa"/>
          </w:tcPr>
          <w:p w14:paraId="0635CB91" w14:textId="63EBE2D2" w:rsidR="00707331" w:rsidRPr="002D45C0" w:rsidRDefault="00707331" w:rsidP="008A2BB6">
            <w:pPr>
              <w:spacing w:after="0"/>
              <w:rPr>
                <w:b w:val="0"/>
                <w:bCs w:val="0"/>
                <w:lang w:val="en-GB"/>
              </w:rPr>
            </w:pPr>
            <w:r w:rsidRPr="002D45C0">
              <w:rPr>
                <w:lang w:val="en-GB"/>
              </w:rPr>
              <w:t>Technological</w:t>
            </w:r>
            <w:r w:rsidRPr="002D45C0">
              <w:rPr>
                <w:b w:val="0"/>
                <w:bCs w:val="0"/>
                <w:lang w:val="en-GB"/>
              </w:rPr>
              <w:t xml:space="preserve">: </w:t>
            </w:r>
            <w:r w:rsidR="00CB3ED0" w:rsidRPr="002D45C0">
              <w:rPr>
                <w:b w:val="0"/>
                <w:bCs w:val="0"/>
                <w:lang w:val="en-GB"/>
              </w:rPr>
              <w:t>Hotels (as Hilton London Metropole does), should provide latest</w:t>
            </w:r>
            <w:r w:rsidRPr="002D45C0">
              <w:rPr>
                <w:b w:val="0"/>
                <w:bCs w:val="0"/>
                <w:lang w:val="en-GB"/>
              </w:rPr>
              <w:t xml:space="preserve"> technological developments, such as smartphone entry, automatic room service systems, energy-saving solutions. Nowadays, almost everyone uses a smartphone. Digital, smart solutions must be present in the booking, check-in, but also during the time spent in the hotel, because they serve the comfort and thus satisfaction of guests.</w:t>
            </w:r>
          </w:p>
        </w:tc>
      </w:tr>
      <w:tr w:rsidR="00707331" w:rsidRPr="002D45C0" w14:paraId="4DC482BA" w14:textId="77777777" w:rsidTr="00707331">
        <w:trPr>
          <w:cnfStyle w:val="000000100000" w:firstRow="0" w:lastRow="0" w:firstColumn="0" w:lastColumn="0" w:oddVBand="0" w:evenVBand="0" w:oddHBand="1" w:evenHBand="0" w:firstRowFirstColumn="0" w:firstRowLastColumn="0" w:lastRowFirstColumn="0" w:lastRowLastColumn="0"/>
          <w:trHeight w:val="541"/>
        </w:trPr>
        <w:tc>
          <w:tcPr>
            <w:cnfStyle w:val="001000000000" w:firstRow="0" w:lastRow="0" w:firstColumn="1" w:lastColumn="0" w:oddVBand="0" w:evenVBand="0" w:oddHBand="0" w:evenHBand="0" w:firstRowFirstColumn="0" w:firstRowLastColumn="0" w:lastRowFirstColumn="0" w:lastRowLastColumn="0"/>
            <w:tcW w:w="9493" w:type="dxa"/>
          </w:tcPr>
          <w:p w14:paraId="5E5A6AEA" w14:textId="267A5D7B" w:rsidR="00707331" w:rsidRPr="002D45C0" w:rsidRDefault="00707331" w:rsidP="007B2355">
            <w:pPr>
              <w:spacing w:after="0"/>
              <w:rPr>
                <w:b w:val="0"/>
                <w:bCs w:val="0"/>
                <w:lang w:val="en-GB"/>
              </w:rPr>
            </w:pPr>
            <w:r w:rsidRPr="002D45C0">
              <w:rPr>
                <w:lang w:val="en-GB"/>
              </w:rPr>
              <w:t>Economic</w:t>
            </w:r>
            <w:r w:rsidRPr="002D45C0">
              <w:rPr>
                <w:b w:val="0"/>
                <w:bCs w:val="0"/>
                <w:lang w:val="en-GB"/>
              </w:rPr>
              <w:t>: Inflation and operating costs, such as energy prices, cleaning services, maintenance, put pressure on the hotel budget. In a situation characteri</w:t>
            </w:r>
            <w:r w:rsidR="007B2355">
              <w:rPr>
                <w:b w:val="0"/>
                <w:bCs w:val="0"/>
                <w:lang w:val="en-GB"/>
              </w:rPr>
              <w:t>s</w:t>
            </w:r>
            <w:r w:rsidRPr="002D45C0">
              <w:rPr>
                <w:b w:val="0"/>
                <w:bCs w:val="0"/>
                <w:lang w:val="en-GB"/>
              </w:rPr>
              <w:t>ed by high inflation or an economic downturn, demand can be expected to decrease. The aftereffects of Brexit must still be reckoned with in these years</w:t>
            </w:r>
            <w:r w:rsidR="00741136" w:rsidRPr="002D45C0">
              <w:rPr>
                <w:b w:val="0"/>
                <w:bCs w:val="0"/>
                <w:lang w:val="en-GB"/>
              </w:rPr>
              <w:t xml:space="preserve"> (Makos, 2024)</w:t>
            </w:r>
            <w:r w:rsidRPr="002D45C0">
              <w:rPr>
                <w:b w:val="0"/>
                <w:bCs w:val="0"/>
                <w:lang w:val="en-GB"/>
              </w:rPr>
              <w:t xml:space="preserve">. </w:t>
            </w:r>
            <w:r w:rsidR="006301B8" w:rsidRPr="002D45C0">
              <w:rPr>
                <w:b w:val="0"/>
                <w:bCs w:val="0"/>
                <w:lang w:val="en-GB"/>
              </w:rPr>
              <w:t>R</w:t>
            </w:r>
            <w:r w:rsidRPr="002D45C0">
              <w:rPr>
                <w:b w:val="0"/>
                <w:bCs w:val="0"/>
                <w:lang w:val="en-GB"/>
              </w:rPr>
              <w:t>evenue fluctuations can be assessed and considered since inadequate capacity planning can also negatively affect the hotel. The presence of competitors is also a situation that must be taken into account. In addition, the dynamic pricing policy of competitors provides an advantage for the rival</w:t>
            </w:r>
            <w:r w:rsidR="008E7258" w:rsidRPr="002D45C0">
              <w:rPr>
                <w:b w:val="0"/>
                <w:bCs w:val="0"/>
                <w:lang w:val="en-GB"/>
              </w:rPr>
              <w:t xml:space="preserve"> </w:t>
            </w:r>
            <w:r w:rsidR="006301B8" w:rsidRPr="002D45C0">
              <w:rPr>
                <w:b w:val="0"/>
                <w:bCs w:val="0"/>
                <w:lang w:val="en-GB"/>
              </w:rPr>
              <w:t>(Faiqoh, et al., 2025)</w:t>
            </w:r>
            <w:r w:rsidRPr="002D45C0">
              <w:rPr>
                <w:b w:val="0"/>
                <w:bCs w:val="0"/>
                <w:lang w:val="en-GB"/>
              </w:rPr>
              <w:t>.</w:t>
            </w:r>
          </w:p>
        </w:tc>
      </w:tr>
      <w:tr w:rsidR="00707331" w:rsidRPr="002D45C0" w14:paraId="41339974" w14:textId="77777777" w:rsidTr="00707331">
        <w:trPr>
          <w:trHeight w:val="541"/>
        </w:trPr>
        <w:tc>
          <w:tcPr>
            <w:cnfStyle w:val="001000000000" w:firstRow="0" w:lastRow="0" w:firstColumn="1" w:lastColumn="0" w:oddVBand="0" w:evenVBand="0" w:oddHBand="0" w:evenHBand="0" w:firstRowFirstColumn="0" w:firstRowLastColumn="0" w:lastRowFirstColumn="0" w:lastRowLastColumn="0"/>
            <w:tcW w:w="9493" w:type="dxa"/>
          </w:tcPr>
          <w:p w14:paraId="389181F6" w14:textId="43347ADD" w:rsidR="00707331" w:rsidRPr="002D45C0" w:rsidRDefault="00707331" w:rsidP="008A2BB6">
            <w:pPr>
              <w:spacing w:after="0"/>
              <w:rPr>
                <w:b w:val="0"/>
                <w:bCs w:val="0"/>
                <w:lang w:val="en-GB"/>
              </w:rPr>
            </w:pPr>
            <w:r w:rsidRPr="002D45C0">
              <w:rPr>
                <w:lang w:val="en-GB"/>
              </w:rPr>
              <w:t>Environmental</w:t>
            </w:r>
            <w:r w:rsidRPr="002D45C0">
              <w:rPr>
                <w:b w:val="0"/>
                <w:bCs w:val="0"/>
                <w:lang w:val="en-GB"/>
              </w:rPr>
              <w:t xml:space="preserve">: Sustainability should be mentioned. Environmentally conscious guests prefer accommodations where the hotel operation is environmentally friendly. It is not enough for them that everything is modern and digital, they also protect the environment. </w:t>
            </w:r>
            <w:r w:rsidR="00805DEF" w:rsidRPr="002D45C0">
              <w:rPr>
                <w:b w:val="0"/>
                <w:bCs w:val="0"/>
                <w:lang w:val="en-GB"/>
              </w:rPr>
              <w:t>U</w:t>
            </w:r>
            <w:r w:rsidRPr="002D45C0">
              <w:rPr>
                <w:b w:val="0"/>
                <w:bCs w:val="0"/>
                <w:lang w:val="en-GB"/>
              </w:rPr>
              <w:t>sing the digital solutions</w:t>
            </w:r>
            <w:r w:rsidR="00DF5C39" w:rsidRPr="002D45C0">
              <w:rPr>
                <w:b w:val="0"/>
                <w:bCs w:val="0"/>
                <w:lang w:val="en-GB"/>
              </w:rPr>
              <w:t xml:space="preserve"> </w:t>
            </w:r>
            <w:r w:rsidR="00805DEF" w:rsidRPr="002D45C0">
              <w:rPr>
                <w:b w:val="0"/>
                <w:bCs w:val="0"/>
                <w:lang w:val="en-GB"/>
              </w:rPr>
              <w:t xml:space="preserve">must be reflected in the hotel's practice </w:t>
            </w:r>
            <w:r w:rsidR="00DF5C39" w:rsidRPr="002D45C0">
              <w:rPr>
                <w:b w:val="0"/>
                <w:bCs w:val="0"/>
                <w:lang w:val="en-GB"/>
              </w:rPr>
              <w:t>(Thongmun et al, 2025)</w:t>
            </w:r>
            <w:r w:rsidRPr="002D45C0">
              <w:rPr>
                <w:b w:val="0"/>
                <w:bCs w:val="0"/>
                <w:lang w:val="en-GB"/>
              </w:rPr>
              <w:t xml:space="preserve">. </w:t>
            </w:r>
          </w:p>
        </w:tc>
      </w:tr>
      <w:tr w:rsidR="00707331" w:rsidRPr="002D45C0" w14:paraId="728576E7" w14:textId="77777777" w:rsidTr="00707331">
        <w:trPr>
          <w:cnfStyle w:val="000000100000" w:firstRow="0" w:lastRow="0" w:firstColumn="0" w:lastColumn="0" w:oddVBand="0" w:evenVBand="0" w:oddHBand="1" w:evenHBand="0" w:firstRowFirstColumn="0" w:firstRowLastColumn="0" w:lastRowFirstColumn="0" w:lastRowLastColumn="0"/>
          <w:trHeight w:val="556"/>
        </w:trPr>
        <w:tc>
          <w:tcPr>
            <w:cnfStyle w:val="001000000000" w:firstRow="0" w:lastRow="0" w:firstColumn="1" w:lastColumn="0" w:oddVBand="0" w:evenVBand="0" w:oddHBand="0" w:evenHBand="0" w:firstRowFirstColumn="0" w:firstRowLastColumn="0" w:lastRowFirstColumn="0" w:lastRowLastColumn="0"/>
            <w:tcW w:w="9493" w:type="dxa"/>
          </w:tcPr>
          <w:p w14:paraId="5F8AFFD5" w14:textId="13B128EF" w:rsidR="00707331" w:rsidRPr="002D45C0" w:rsidRDefault="00707331" w:rsidP="008A2BB6">
            <w:pPr>
              <w:spacing w:after="0"/>
              <w:rPr>
                <w:b w:val="0"/>
                <w:bCs w:val="0"/>
                <w:lang w:val="en-GB"/>
              </w:rPr>
            </w:pPr>
            <w:r w:rsidRPr="002D45C0">
              <w:rPr>
                <w:lang w:val="en-GB"/>
              </w:rPr>
              <w:t>Political</w:t>
            </w:r>
            <w:r w:rsidRPr="002D45C0">
              <w:rPr>
                <w:b w:val="0"/>
                <w:bCs w:val="0"/>
                <w:lang w:val="en-GB"/>
              </w:rPr>
              <w:t>: The hotel’s operations are directly affected by the UK’s tourism policy and immigration system. There is a labour shortage in the post-Brexit period and this may be one of the sources of staffing problems. The use of foreign workers may be challenged by the tightening of work permits. Tax rules affect its pricing strategy and competitiveness</w:t>
            </w:r>
            <w:r w:rsidR="00DF5C39" w:rsidRPr="002D45C0">
              <w:rPr>
                <w:b w:val="0"/>
                <w:bCs w:val="0"/>
                <w:lang w:val="en-GB"/>
              </w:rPr>
              <w:t xml:space="preserve"> (ReWage, 2023).</w:t>
            </w:r>
          </w:p>
        </w:tc>
      </w:tr>
      <w:tr w:rsidR="00707331" w:rsidRPr="002D45C0" w14:paraId="53AC3AC8" w14:textId="77777777" w:rsidTr="00707331">
        <w:trPr>
          <w:trHeight w:val="541"/>
        </w:trPr>
        <w:tc>
          <w:tcPr>
            <w:cnfStyle w:val="001000000000" w:firstRow="0" w:lastRow="0" w:firstColumn="1" w:lastColumn="0" w:oddVBand="0" w:evenVBand="0" w:oddHBand="0" w:evenHBand="0" w:firstRowFirstColumn="0" w:firstRowLastColumn="0" w:lastRowFirstColumn="0" w:lastRowLastColumn="0"/>
            <w:tcW w:w="9493" w:type="dxa"/>
          </w:tcPr>
          <w:p w14:paraId="16CD0E59" w14:textId="16F426C3" w:rsidR="00707331" w:rsidRPr="002D45C0" w:rsidRDefault="00707331" w:rsidP="008A2BB6">
            <w:pPr>
              <w:spacing w:after="0"/>
              <w:rPr>
                <w:b w:val="0"/>
                <w:bCs w:val="0"/>
                <w:lang w:val="en-GB"/>
              </w:rPr>
            </w:pPr>
            <w:r w:rsidRPr="002D45C0">
              <w:rPr>
                <w:lang w:val="en-GB"/>
              </w:rPr>
              <w:t>Legal</w:t>
            </w:r>
            <w:r w:rsidRPr="002D45C0">
              <w:rPr>
                <w:b w:val="0"/>
                <w:bCs w:val="0"/>
                <w:lang w:val="en-GB"/>
              </w:rPr>
              <w:t xml:space="preserve">: Compliance with legislation, and in the case of Hilton, due to the property being part of an international brand, is paramount. Hilton London Metropole must ensure that all its employees can work in accordance with occupational health and safety conditions and that their </w:t>
            </w:r>
            <w:r w:rsidRPr="002D45C0">
              <w:rPr>
                <w:b w:val="0"/>
                <w:bCs w:val="0"/>
                <w:lang w:val="en-GB"/>
              </w:rPr>
              <w:lastRenderedPageBreak/>
              <w:t>data is processed in accordance with the GDPR. The hotel must also comply with consumer protection rules, safety and health regulations. An up-to-date compliance system must be established</w:t>
            </w:r>
            <w:r w:rsidR="00DF5C39" w:rsidRPr="002D45C0">
              <w:rPr>
                <w:b w:val="0"/>
                <w:bCs w:val="0"/>
                <w:lang w:val="en-GB"/>
              </w:rPr>
              <w:t xml:space="preserve"> (Hilton, 2023).</w:t>
            </w:r>
          </w:p>
        </w:tc>
      </w:tr>
      <w:tr w:rsidR="00707331" w:rsidRPr="002D45C0" w14:paraId="00515BA5" w14:textId="77777777" w:rsidTr="00707331">
        <w:trPr>
          <w:cnfStyle w:val="000000100000" w:firstRow="0" w:lastRow="0" w:firstColumn="0" w:lastColumn="0" w:oddVBand="0" w:evenVBand="0" w:oddHBand="1" w:evenHBand="0" w:firstRowFirstColumn="0" w:firstRowLastColumn="0" w:lastRowFirstColumn="0" w:lastRowLastColumn="0"/>
          <w:trHeight w:val="541"/>
        </w:trPr>
        <w:tc>
          <w:tcPr>
            <w:cnfStyle w:val="001000000000" w:firstRow="0" w:lastRow="0" w:firstColumn="1" w:lastColumn="0" w:oddVBand="0" w:evenVBand="0" w:oddHBand="0" w:evenHBand="0" w:firstRowFirstColumn="0" w:firstRowLastColumn="0" w:lastRowFirstColumn="0" w:lastRowLastColumn="0"/>
            <w:tcW w:w="9493" w:type="dxa"/>
          </w:tcPr>
          <w:p w14:paraId="74EB4209" w14:textId="29EBE7A7" w:rsidR="00707331" w:rsidRPr="002D45C0" w:rsidRDefault="00707331" w:rsidP="008A2BB6">
            <w:pPr>
              <w:spacing w:after="0"/>
              <w:rPr>
                <w:b w:val="0"/>
                <w:bCs w:val="0"/>
                <w:lang w:val="en-GB"/>
              </w:rPr>
            </w:pPr>
            <w:r w:rsidRPr="002D45C0">
              <w:rPr>
                <w:lang w:val="en-GB"/>
              </w:rPr>
              <w:lastRenderedPageBreak/>
              <w:t>Ethical</w:t>
            </w:r>
            <w:r w:rsidRPr="002D45C0">
              <w:rPr>
                <w:b w:val="0"/>
                <w:bCs w:val="0"/>
                <w:lang w:val="en-GB"/>
              </w:rPr>
              <w:t>: Adherence to standards, treatment of guests should be respectful and inclusive, regardless of the guests’ origin, age or religion</w:t>
            </w:r>
            <w:r w:rsidR="00F71F70" w:rsidRPr="002D45C0">
              <w:rPr>
                <w:b w:val="0"/>
                <w:bCs w:val="0"/>
                <w:lang w:val="en-GB"/>
              </w:rPr>
              <w:t xml:space="preserve">, and in addition, </w:t>
            </w:r>
            <w:r w:rsidRPr="002D45C0">
              <w:rPr>
                <w:b w:val="0"/>
                <w:bCs w:val="0"/>
                <w:lang w:val="en-GB"/>
              </w:rPr>
              <w:t>adequate wages, working conditions and professional development opportunities</w:t>
            </w:r>
            <w:r w:rsidR="00F71F70" w:rsidRPr="002D45C0">
              <w:rPr>
                <w:b w:val="0"/>
                <w:bCs w:val="0"/>
                <w:lang w:val="en-GB"/>
              </w:rPr>
              <w:t xml:space="preserve"> should be provided</w:t>
            </w:r>
            <w:r w:rsidR="00DF5C39" w:rsidRPr="002D45C0">
              <w:rPr>
                <w:b w:val="0"/>
                <w:bCs w:val="0"/>
                <w:lang w:val="en-GB"/>
              </w:rPr>
              <w:t xml:space="preserve"> (Holistique, 2024).</w:t>
            </w:r>
          </w:p>
        </w:tc>
      </w:tr>
      <w:tr w:rsidR="00707331" w:rsidRPr="002D45C0" w14:paraId="0F4716B5" w14:textId="77777777" w:rsidTr="00707331">
        <w:trPr>
          <w:trHeight w:val="541"/>
        </w:trPr>
        <w:tc>
          <w:tcPr>
            <w:cnfStyle w:val="001000000000" w:firstRow="0" w:lastRow="0" w:firstColumn="1" w:lastColumn="0" w:oddVBand="0" w:evenVBand="0" w:oddHBand="0" w:evenHBand="0" w:firstRowFirstColumn="0" w:firstRowLastColumn="0" w:lastRowFirstColumn="0" w:lastRowLastColumn="0"/>
            <w:tcW w:w="9493" w:type="dxa"/>
          </w:tcPr>
          <w:p w14:paraId="4A969E63" w14:textId="039E2F23" w:rsidR="00707331" w:rsidRPr="002D45C0" w:rsidRDefault="00707331" w:rsidP="008A2BB6">
            <w:pPr>
              <w:spacing w:after="0"/>
              <w:rPr>
                <w:b w:val="0"/>
                <w:bCs w:val="0"/>
                <w:lang w:val="en-GB"/>
              </w:rPr>
            </w:pPr>
            <w:r w:rsidRPr="002D45C0">
              <w:rPr>
                <w:lang w:val="en-GB"/>
              </w:rPr>
              <w:t>Demographics</w:t>
            </w:r>
            <w:r w:rsidRPr="002D45C0">
              <w:rPr>
                <w:b w:val="0"/>
                <w:bCs w:val="0"/>
                <w:lang w:val="en-GB"/>
              </w:rPr>
              <w:t>: The hotel serves a mixed clientele</w:t>
            </w:r>
            <w:r w:rsidR="00F71F70" w:rsidRPr="002D45C0">
              <w:rPr>
                <w:b w:val="0"/>
                <w:bCs w:val="0"/>
                <w:lang w:val="en-GB"/>
              </w:rPr>
              <w:t>.</w:t>
            </w:r>
            <w:r w:rsidRPr="002D45C0">
              <w:rPr>
                <w:b w:val="0"/>
                <w:bCs w:val="0"/>
                <w:lang w:val="en-GB"/>
              </w:rPr>
              <w:t xml:space="preserve"> </w:t>
            </w:r>
            <w:r w:rsidR="0041767A" w:rsidRPr="002D45C0">
              <w:rPr>
                <w:b w:val="0"/>
                <w:bCs w:val="0"/>
                <w:lang w:val="en-GB"/>
              </w:rPr>
              <w:t>Almost every</w:t>
            </w:r>
            <w:r w:rsidRPr="002D45C0">
              <w:rPr>
                <w:b w:val="0"/>
                <w:bCs w:val="0"/>
                <w:lang w:val="en-GB"/>
              </w:rPr>
              <w:t xml:space="preserve"> generation need to be catered for by meeting technological expectations, such as fast Wi-Fi, digital check-in, smart TVs</w:t>
            </w:r>
            <w:r w:rsidR="0041767A" w:rsidRPr="002D45C0">
              <w:rPr>
                <w:b w:val="0"/>
                <w:bCs w:val="0"/>
                <w:lang w:val="en-GB"/>
              </w:rPr>
              <w:t>, VR, AR</w:t>
            </w:r>
            <w:r w:rsidRPr="002D45C0">
              <w:rPr>
                <w:b w:val="0"/>
                <w:bCs w:val="0"/>
                <w:lang w:val="en-GB"/>
              </w:rPr>
              <w:t xml:space="preserve"> or mobile app services</w:t>
            </w:r>
            <w:r w:rsidR="0041767A" w:rsidRPr="002D45C0">
              <w:rPr>
                <w:b w:val="0"/>
                <w:bCs w:val="0"/>
                <w:lang w:val="en-GB"/>
              </w:rPr>
              <w:t xml:space="preserve"> (Arapou and Kapiki, 2023).</w:t>
            </w:r>
          </w:p>
        </w:tc>
      </w:tr>
    </w:tbl>
    <w:p w14:paraId="3A55A6B5" w14:textId="1E4AD862" w:rsidR="00EA0883" w:rsidRPr="002D45C0" w:rsidRDefault="00707331" w:rsidP="00EA0883">
      <w:pPr>
        <w:rPr>
          <w:lang w:val="en-GB"/>
        </w:rPr>
      </w:pPr>
      <w:r w:rsidRPr="002D45C0">
        <w:rPr>
          <w:lang w:val="en-GB"/>
        </w:rPr>
        <w:t>(Source: own elaboration</w:t>
      </w:r>
      <w:r w:rsidR="00804FB9" w:rsidRPr="002D45C0">
        <w:rPr>
          <w:lang w:val="en-GB"/>
        </w:rPr>
        <w:t>, ProFix</w:t>
      </w:r>
      <w:r w:rsidRPr="002D45C0">
        <w:rPr>
          <w:lang w:val="en-GB"/>
        </w:rPr>
        <w:t>)</w:t>
      </w:r>
    </w:p>
    <w:p w14:paraId="7F0DE031" w14:textId="2FAA8F59" w:rsidR="00ED3821" w:rsidRPr="002D45C0" w:rsidRDefault="00ED3821">
      <w:pPr>
        <w:spacing w:after="200" w:line="288" w:lineRule="auto"/>
        <w:jc w:val="left"/>
        <w:rPr>
          <w:lang w:val="en-GB"/>
        </w:rPr>
      </w:pPr>
      <w:r w:rsidRPr="002D45C0">
        <w:rPr>
          <w:lang w:val="en-GB"/>
        </w:rPr>
        <w:br w:type="page"/>
      </w:r>
    </w:p>
    <w:p w14:paraId="38CCF101" w14:textId="16111BBB" w:rsidR="008E1042" w:rsidRDefault="00B967EA" w:rsidP="008E1042">
      <w:pPr>
        <w:pStyle w:val="Caption"/>
        <w:spacing w:line="360" w:lineRule="auto"/>
        <w:rPr>
          <w:b w:val="0"/>
          <w:bCs w:val="0"/>
          <w:smallCaps w:val="0"/>
          <w:color w:val="auto"/>
          <w:lang w:val="en-GB"/>
        </w:rPr>
      </w:pPr>
      <w:bookmarkStart w:id="18" w:name="_Toc200352863"/>
      <w:r w:rsidRPr="00B967EA">
        <w:rPr>
          <w:b w:val="0"/>
          <w:bCs w:val="0"/>
          <w:smallCaps w:val="0"/>
          <w:color w:val="auto"/>
          <w:lang w:val="en-GB"/>
        </w:rPr>
        <w:lastRenderedPageBreak/>
        <w:t>A SWOT analysis examined both internal and external factors that influence Hilton London Metropole. The model demonstrates organisational strengths and weaknesses together with external opportunities and threats to provide a basis for future strategic decisions.</w:t>
      </w:r>
    </w:p>
    <w:p w14:paraId="2961869D" w14:textId="77777777" w:rsidR="008E1042" w:rsidRDefault="008E1042">
      <w:pPr>
        <w:spacing w:after="200" w:line="288" w:lineRule="auto"/>
        <w:jc w:val="left"/>
        <w:rPr>
          <w:lang w:val="en-GB"/>
        </w:rPr>
      </w:pPr>
      <w:r>
        <w:rPr>
          <w:b/>
          <w:bCs/>
          <w:smallCaps/>
          <w:lang w:val="en-GB"/>
        </w:rPr>
        <w:br w:type="page"/>
      </w:r>
    </w:p>
    <w:p w14:paraId="5C3BA95F" w14:textId="07A750A1" w:rsidR="00FA686B" w:rsidRPr="002D45C0" w:rsidRDefault="00707331" w:rsidP="00707331">
      <w:pPr>
        <w:pStyle w:val="Caption"/>
        <w:rPr>
          <w:lang w:val="en-GB"/>
        </w:rPr>
      </w:pPr>
      <w:r w:rsidRPr="002D45C0">
        <w:rPr>
          <w:lang w:val="en-GB"/>
        </w:rPr>
        <w:lastRenderedPageBreak/>
        <w:t xml:space="preserve">Table </w:t>
      </w:r>
      <w:r w:rsidRPr="002D45C0">
        <w:rPr>
          <w:lang w:val="en-GB"/>
        </w:rPr>
        <w:fldChar w:fldCharType="begin"/>
      </w:r>
      <w:r w:rsidRPr="002D45C0">
        <w:rPr>
          <w:lang w:val="en-GB"/>
        </w:rPr>
        <w:instrText xml:space="preserve"> SEQ Table \* ARABIC </w:instrText>
      </w:r>
      <w:r w:rsidRPr="002D45C0">
        <w:rPr>
          <w:lang w:val="en-GB"/>
        </w:rPr>
        <w:fldChar w:fldCharType="separate"/>
      </w:r>
      <w:r w:rsidR="00804FB9" w:rsidRPr="002D45C0">
        <w:rPr>
          <w:noProof/>
          <w:lang w:val="en-GB"/>
        </w:rPr>
        <w:t>2</w:t>
      </w:r>
      <w:r w:rsidRPr="002D45C0">
        <w:rPr>
          <w:lang w:val="en-GB"/>
        </w:rPr>
        <w:fldChar w:fldCharType="end"/>
      </w:r>
      <w:r w:rsidRPr="002D45C0">
        <w:rPr>
          <w:lang w:val="en-GB"/>
        </w:rPr>
        <w:t>.: SWOT analysis</w:t>
      </w:r>
      <w:bookmarkEnd w:id="18"/>
    </w:p>
    <w:tbl>
      <w:tblPr>
        <w:tblStyle w:val="ListTable4Accent1"/>
        <w:tblW w:w="0" w:type="auto"/>
        <w:tblLook w:val="04A0" w:firstRow="1" w:lastRow="0" w:firstColumn="1" w:lastColumn="0" w:noHBand="0" w:noVBand="1"/>
      </w:tblPr>
      <w:tblGrid>
        <w:gridCol w:w="4530"/>
        <w:gridCol w:w="4530"/>
      </w:tblGrid>
      <w:tr w:rsidR="00D86B4D" w:rsidRPr="002D45C0" w14:paraId="6DB87C4D" w14:textId="77777777" w:rsidTr="00D86B4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60" w:type="dxa"/>
            <w:gridSpan w:val="2"/>
          </w:tcPr>
          <w:p w14:paraId="333AB181" w14:textId="28FBD004" w:rsidR="00D86B4D" w:rsidRPr="002D45C0" w:rsidRDefault="00D86B4D" w:rsidP="00ED3821">
            <w:pPr>
              <w:spacing w:after="0" w:line="240" w:lineRule="auto"/>
              <w:jc w:val="center"/>
              <w:rPr>
                <w:lang w:val="en-GB"/>
              </w:rPr>
            </w:pPr>
            <w:r w:rsidRPr="002D45C0">
              <w:rPr>
                <w:sz w:val="32"/>
                <w:szCs w:val="24"/>
                <w:lang w:val="en-GB"/>
              </w:rPr>
              <w:t>SWOT analysis</w:t>
            </w:r>
          </w:p>
        </w:tc>
      </w:tr>
      <w:tr w:rsidR="00D86B4D" w:rsidRPr="002D45C0" w14:paraId="1B30877B" w14:textId="77777777" w:rsidTr="00D86B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0" w:type="dxa"/>
          </w:tcPr>
          <w:p w14:paraId="39CBC91B" w14:textId="77777777" w:rsidR="00D86B4D" w:rsidRPr="002D45C0" w:rsidRDefault="00D86B4D" w:rsidP="00ED3821">
            <w:pPr>
              <w:spacing w:after="0" w:line="336" w:lineRule="auto"/>
              <w:rPr>
                <w:lang w:val="en-GB"/>
              </w:rPr>
            </w:pPr>
            <w:r w:rsidRPr="002D45C0">
              <w:rPr>
                <w:lang w:val="en-GB"/>
              </w:rPr>
              <w:t>STRENGTHS</w:t>
            </w:r>
          </w:p>
          <w:p w14:paraId="61C47B4B" w14:textId="6BBF4A2B" w:rsidR="00C23124" w:rsidRPr="002D45C0" w:rsidRDefault="00C23124" w:rsidP="00C40D6F">
            <w:pPr>
              <w:pStyle w:val="ListParagraph"/>
              <w:numPr>
                <w:ilvl w:val="0"/>
                <w:numId w:val="38"/>
              </w:numPr>
              <w:spacing w:after="0" w:line="336" w:lineRule="auto"/>
              <w:rPr>
                <w:b w:val="0"/>
                <w:bCs w:val="0"/>
                <w:lang w:val="en-GB"/>
              </w:rPr>
            </w:pPr>
            <w:r w:rsidRPr="002D45C0">
              <w:rPr>
                <w:b w:val="0"/>
                <w:bCs w:val="0"/>
                <w:lang w:val="en-GB"/>
              </w:rPr>
              <w:t>Excellent location, in central London, with good transport</w:t>
            </w:r>
            <w:r w:rsidR="007A40D9" w:rsidRPr="002D45C0">
              <w:rPr>
                <w:b w:val="0"/>
                <w:bCs w:val="0"/>
                <w:lang w:val="en-GB"/>
              </w:rPr>
              <w:t xml:space="preserve"> (Kolupai, 2023)</w:t>
            </w:r>
            <w:r w:rsidRPr="002D45C0">
              <w:rPr>
                <w:b w:val="0"/>
                <w:bCs w:val="0"/>
                <w:lang w:val="en-GB"/>
              </w:rPr>
              <w:t>;</w:t>
            </w:r>
          </w:p>
          <w:p w14:paraId="49BAD1C6" w14:textId="486BC74F" w:rsidR="00C23124" w:rsidRPr="002D45C0" w:rsidRDefault="00C23124" w:rsidP="00C40D6F">
            <w:pPr>
              <w:pStyle w:val="ListParagraph"/>
              <w:numPr>
                <w:ilvl w:val="0"/>
                <w:numId w:val="38"/>
              </w:numPr>
              <w:spacing w:after="0" w:line="336" w:lineRule="auto"/>
              <w:rPr>
                <w:b w:val="0"/>
                <w:bCs w:val="0"/>
                <w:lang w:val="en-GB"/>
              </w:rPr>
            </w:pPr>
            <w:r w:rsidRPr="002D45C0">
              <w:rPr>
                <w:b w:val="0"/>
                <w:bCs w:val="0"/>
                <w:lang w:val="en-GB"/>
              </w:rPr>
              <w:t>Global recognition and brand,</w:t>
            </w:r>
            <w:r w:rsidR="00DD4CBA" w:rsidRPr="002D45C0">
              <w:rPr>
                <w:b w:val="0"/>
                <w:bCs w:val="0"/>
                <w:lang w:val="en-GB"/>
              </w:rPr>
              <w:t xml:space="preserve"> </w:t>
            </w:r>
            <w:r w:rsidRPr="002D45C0">
              <w:rPr>
                <w:b w:val="0"/>
                <w:bCs w:val="0"/>
                <w:lang w:val="en-GB"/>
              </w:rPr>
              <w:t>the reliability and prestige of the brand;</w:t>
            </w:r>
          </w:p>
          <w:p w14:paraId="1F0E777E" w14:textId="4C0F3822" w:rsidR="00C23124" w:rsidRPr="002D45C0" w:rsidRDefault="00C23124" w:rsidP="00C40D6F">
            <w:pPr>
              <w:pStyle w:val="ListParagraph"/>
              <w:numPr>
                <w:ilvl w:val="0"/>
                <w:numId w:val="38"/>
              </w:numPr>
              <w:spacing w:after="0" w:line="336" w:lineRule="auto"/>
              <w:rPr>
                <w:b w:val="0"/>
                <w:bCs w:val="0"/>
                <w:lang w:val="en-GB"/>
              </w:rPr>
            </w:pPr>
            <w:r w:rsidRPr="002D45C0">
              <w:rPr>
                <w:b w:val="0"/>
                <w:bCs w:val="0"/>
                <w:lang w:val="en-GB"/>
              </w:rPr>
              <w:t xml:space="preserve">Availability of digital solutions </w:t>
            </w:r>
            <w:r w:rsidR="00DD4CBA" w:rsidRPr="002D45C0">
              <w:rPr>
                <w:b w:val="0"/>
                <w:bCs w:val="0"/>
                <w:lang w:val="en-GB"/>
              </w:rPr>
              <w:t>(Knowlen, 2025);</w:t>
            </w:r>
          </w:p>
          <w:p w14:paraId="59857907" w14:textId="361EB879" w:rsidR="00477C16" w:rsidRPr="002D45C0" w:rsidRDefault="0041767A" w:rsidP="00C40D6F">
            <w:pPr>
              <w:pStyle w:val="ListParagraph"/>
              <w:numPr>
                <w:ilvl w:val="0"/>
                <w:numId w:val="38"/>
              </w:numPr>
              <w:spacing w:after="0" w:line="336" w:lineRule="auto"/>
              <w:rPr>
                <w:b w:val="0"/>
                <w:bCs w:val="0"/>
                <w:lang w:val="en-GB"/>
              </w:rPr>
            </w:pPr>
            <w:r w:rsidRPr="002D45C0">
              <w:rPr>
                <w:b w:val="0"/>
                <w:bCs w:val="0"/>
                <w:lang w:val="en-GB"/>
              </w:rPr>
              <w:t>W</w:t>
            </w:r>
            <w:r w:rsidR="00C23124" w:rsidRPr="002D45C0">
              <w:rPr>
                <w:b w:val="0"/>
                <w:bCs w:val="0"/>
                <w:lang w:val="en-GB"/>
              </w:rPr>
              <w:t>ide range of services: more than 1000 rooms; restaurants,</w:t>
            </w:r>
            <w:r w:rsidR="00E90441" w:rsidRPr="002D45C0">
              <w:rPr>
                <w:b w:val="0"/>
                <w:bCs w:val="0"/>
                <w:lang w:val="en-GB"/>
              </w:rPr>
              <w:t xml:space="preserve"> bar,</w:t>
            </w:r>
            <w:r w:rsidR="00C23124" w:rsidRPr="002D45C0">
              <w:rPr>
                <w:b w:val="0"/>
                <w:bCs w:val="0"/>
                <w:lang w:val="en-GB"/>
              </w:rPr>
              <w:t xml:space="preserve"> conference rooms and </w:t>
            </w:r>
            <w:r w:rsidR="00E90441" w:rsidRPr="002D45C0">
              <w:rPr>
                <w:b w:val="0"/>
                <w:bCs w:val="0"/>
                <w:lang w:val="en-GB"/>
              </w:rPr>
              <w:t>gym (Travelocity, 2025).</w:t>
            </w:r>
          </w:p>
        </w:tc>
        <w:tc>
          <w:tcPr>
            <w:tcW w:w="4530" w:type="dxa"/>
          </w:tcPr>
          <w:p w14:paraId="032C3091" w14:textId="77777777" w:rsidR="00D86B4D" w:rsidRPr="002D45C0" w:rsidRDefault="00D86B4D" w:rsidP="00ED3821">
            <w:pPr>
              <w:spacing w:after="0" w:line="336" w:lineRule="auto"/>
              <w:cnfStyle w:val="000000100000" w:firstRow="0" w:lastRow="0" w:firstColumn="0" w:lastColumn="0" w:oddVBand="0" w:evenVBand="0" w:oddHBand="1" w:evenHBand="0" w:firstRowFirstColumn="0" w:firstRowLastColumn="0" w:lastRowFirstColumn="0" w:lastRowLastColumn="0"/>
              <w:rPr>
                <w:b/>
                <w:bCs/>
                <w:lang w:val="en-GB"/>
              </w:rPr>
            </w:pPr>
            <w:r w:rsidRPr="002D45C0">
              <w:rPr>
                <w:b/>
                <w:bCs/>
                <w:lang w:val="en-GB"/>
              </w:rPr>
              <w:t>WEAKNESSES</w:t>
            </w:r>
          </w:p>
          <w:p w14:paraId="6695FA7D" w14:textId="77777777" w:rsidR="00C23124" w:rsidRPr="002D45C0" w:rsidRDefault="00C23124" w:rsidP="00C40D6F">
            <w:pPr>
              <w:pStyle w:val="ListParagraph"/>
              <w:numPr>
                <w:ilvl w:val="0"/>
                <w:numId w:val="39"/>
              </w:numPr>
              <w:spacing w:after="0" w:line="336" w:lineRule="auto"/>
              <w:cnfStyle w:val="000000100000" w:firstRow="0" w:lastRow="0" w:firstColumn="0" w:lastColumn="0" w:oddVBand="0" w:evenVBand="0" w:oddHBand="1" w:evenHBand="0" w:firstRowFirstColumn="0" w:firstRowLastColumn="0" w:lastRowFirstColumn="0" w:lastRowLastColumn="0"/>
              <w:rPr>
                <w:lang w:val="en-GB"/>
              </w:rPr>
            </w:pPr>
            <w:r w:rsidRPr="002D45C0">
              <w:rPr>
                <w:lang w:val="en-GB"/>
              </w:rPr>
              <w:t>Outdated equipment in the rooms, old outdated, damaged furniture;</w:t>
            </w:r>
          </w:p>
          <w:p w14:paraId="22B76D52" w14:textId="77777777" w:rsidR="00C23124" w:rsidRPr="002D45C0" w:rsidRDefault="00C23124" w:rsidP="00C40D6F">
            <w:pPr>
              <w:pStyle w:val="ListParagraph"/>
              <w:numPr>
                <w:ilvl w:val="0"/>
                <w:numId w:val="39"/>
              </w:numPr>
              <w:spacing w:after="0" w:line="336" w:lineRule="auto"/>
              <w:cnfStyle w:val="000000100000" w:firstRow="0" w:lastRow="0" w:firstColumn="0" w:lastColumn="0" w:oddVBand="0" w:evenVBand="0" w:oddHBand="1" w:evenHBand="0" w:firstRowFirstColumn="0" w:firstRowLastColumn="0" w:lastRowFirstColumn="0" w:lastRowLastColumn="0"/>
              <w:rPr>
                <w:lang w:val="en-GB"/>
              </w:rPr>
            </w:pPr>
            <w:r w:rsidRPr="002D45C0">
              <w:rPr>
                <w:lang w:val="en-GB"/>
              </w:rPr>
              <w:t>Insufficient maintenance, e.g. peeling plaster;</w:t>
            </w:r>
          </w:p>
          <w:p w14:paraId="71E9A972" w14:textId="77777777" w:rsidR="00C23124" w:rsidRPr="002D45C0" w:rsidRDefault="00C23124" w:rsidP="00C40D6F">
            <w:pPr>
              <w:pStyle w:val="ListParagraph"/>
              <w:numPr>
                <w:ilvl w:val="0"/>
                <w:numId w:val="39"/>
              </w:numPr>
              <w:spacing w:after="0" w:line="336" w:lineRule="auto"/>
              <w:cnfStyle w:val="000000100000" w:firstRow="0" w:lastRow="0" w:firstColumn="0" w:lastColumn="0" w:oddVBand="0" w:evenVBand="0" w:oddHBand="1" w:evenHBand="0" w:firstRowFirstColumn="0" w:firstRowLastColumn="0" w:lastRowFirstColumn="0" w:lastRowLastColumn="0"/>
              <w:rPr>
                <w:lang w:val="en-GB"/>
              </w:rPr>
            </w:pPr>
            <w:r w:rsidRPr="002D45C0">
              <w:rPr>
                <w:lang w:val="en-GB"/>
              </w:rPr>
              <w:t>Inadequate cleaning, dusty furniture, dirty bathrooms were complained about</w:t>
            </w:r>
          </w:p>
          <w:p w14:paraId="2C165F45" w14:textId="3FE86F33" w:rsidR="00C23124" w:rsidRPr="002D45C0" w:rsidRDefault="005C70C3" w:rsidP="00C40D6F">
            <w:pPr>
              <w:pStyle w:val="ListParagraph"/>
              <w:numPr>
                <w:ilvl w:val="0"/>
                <w:numId w:val="39"/>
              </w:numPr>
              <w:spacing w:after="0" w:line="336" w:lineRule="auto"/>
              <w:cnfStyle w:val="000000100000" w:firstRow="0" w:lastRow="0" w:firstColumn="0" w:lastColumn="0" w:oddVBand="0" w:evenVBand="0" w:oddHBand="1" w:evenHBand="0" w:firstRowFirstColumn="0" w:firstRowLastColumn="0" w:lastRowFirstColumn="0" w:lastRowLastColumn="0"/>
              <w:rPr>
                <w:lang w:val="en-GB"/>
              </w:rPr>
            </w:pPr>
            <w:r>
              <w:rPr>
                <w:lang w:val="en-GB"/>
              </w:rPr>
              <w:t>Organis</w:t>
            </w:r>
            <w:r w:rsidR="00C23124" w:rsidRPr="002D45C0">
              <w:rPr>
                <w:lang w:val="en-GB"/>
              </w:rPr>
              <w:t>ational problems</w:t>
            </w:r>
            <w:r w:rsidR="0041767A" w:rsidRPr="002D45C0">
              <w:rPr>
                <w:lang w:val="en-GB"/>
              </w:rPr>
              <w:t xml:space="preserve">, </w:t>
            </w:r>
            <w:r w:rsidR="00C23124" w:rsidRPr="002D45C0">
              <w:rPr>
                <w:lang w:val="en-GB"/>
              </w:rPr>
              <w:t>this could be due to a lack of manpower;</w:t>
            </w:r>
          </w:p>
          <w:p w14:paraId="0084C0C7" w14:textId="77777777" w:rsidR="00F06E16" w:rsidRDefault="00C23124" w:rsidP="00C40D6F">
            <w:pPr>
              <w:pStyle w:val="ListParagraph"/>
              <w:numPr>
                <w:ilvl w:val="0"/>
                <w:numId w:val="39"/>
              </w:numPr>
              <w:spacing w:after="0" w:line="336" w:lineRule="auto"/>
              <w:cnfStyle w:val="000000100000" w:firstRow="0" w:lastRow="0" w:firstColumn="0" w:lastColumn="0" w:oddVBand="0" w:evenVBand="0" w:oddHBand="1" w:evenHBand="0" w:firstRowFirstColumn="0" w:firstRowLastColumn="0" w:lastRowFirstColumn="0" w:lastRowLastColumn="0"/>
              <w:rPr>
                <w:lang w:val="en-GB"/>
              </w:rPr>
            </w:pPr>
            <w:r w:rsidRPr="002D45C0">
              <w:rPr>
                <w:lang w:val="en-GB"/>
              </w:rPr>
              <w:t>Additional manpower problems include unskilled cleaning staff, slow reaction times, rudeness, this could indicate that staff are not receiving adequate training or support.</w:t>
            </w:r>
          </w:p>
          <w:p w14:paraId="7080E079" w14:textId="190C747D" w:rsidR="00EC07EF" w:rsidRPr="002D45C0" w:rsidRDefault="002D0151" w:rsidP="00C40D6F">
            <w:pPr>
              <w:pStyle w:val="ListParagraph"/>
              <w:numPr>
                <w:ilvl w:val="0"/>
                <w:numId w:val="39"/>
              </w:numPr>
              <w:spacing w:after="0" w:line="336" w:lineRule="auto"/>
              <w:cnfStyle w:val="000000100000" w:firstRow="0" w:lastRow="0" w:firstColumn="0" w:lastColumn="0" w:oddVBand="0" w:evenVBand="0" w:oddHBand="1" w:evenHBand="0" w:firstRowFirstColumn="0" w:firstRowLastColumn="0" w:lastRowFirstColumn="0" w:lastRowLastColumn="0"/>
              <w:rPr>
                <w:lang w:val="en-GB"/>
              </w:rPr>
            </w:pPr>
            <w:r w:rsidRPr="00B97144">
              <w:t xml:space="preserve">The </w:t>
            </w:r>
            <w:r w:rsidR="00EC07EF" w:rsidRPr="00B97144">
              <w:t xml:space="preserve">Hilton London Metropole </w:t>
            </w:r>
            <w:r w:rsidRPr="00B97144">
              <w:t xml:space="preserve">fails to uphold its global brand strandards through its current operational shortcomings. Standards of cleanliness along with room functionality and service reliability comprise the hotel’s shortcoming. Jones and Lockwood (2023) reveal that guests of upscale hotels consider cleanliness together with functioning amenities and quick service recovery  to be fundamental expectations during their hotels stays. </w:t>
            </w:r>
          </w:p>
        </w:tc>
      </w:tr>
      <w:tr w:rsidR="00D86B4D" w:rsidRPr="002D45C0" w14:paraId="3E51E094" w14:textId="77777777" w:rsidTr="00D86B4D">
        <w:tc>
          <w:tcPr>
            <w:cnfStyle w:val="001000000000" w:firstRow="0" w:lastRow="0" w:firstColumn="1" w:lastColumn="0" w:oddVBand="0" w:evenVBand="0" w:oddHBand="0" w:evenHBand="0" w:firstRowFirstColumn="0" w:firstRowLastColumn="0" w:lastRowFirstColumn="0" w:lastRowLastColumn="0"/>
            <w:tcW w:w="4530" w:type="dxa"/>
          </w:tcPr>
          <w:p w14:paraId="533020E5" w14:textId="6BC0AE71" w:rsidR="00C23124" w:rsidRPr="002D45C0" w:rsidRDefault="00C23124" w:rsidP="00ED3821">
            <w:pPr>
              <w:spacing w:after="0" w:line="336" w:lineRule="auto"/>
              <w:rPr>
                <w:lang w:val="en-GB"/>
              </w:rPr>
            </w:pPr>
            <w:r w:rsidRPr="002D45C0">
              <w:rPr>
                <w:lang w:val="en-GB"/>
              </w:rPr>
              <w:t>OPPORTUNITIES</w:t>
            </w:r>
          </w:p>
          <w:p w14:paraId="28E905E8" w14:textId="2E3812DF" w:rsidR="00D86B4D" w:rsidRPr="002D45C0" w:rsidRDefault="00C23124" w:rsidP="00C40D6F">
            <w:pPr>
              <w:pStyle w:val="ListParagraph"/>
              <w:numPr>
                <w:ilvl w:val="0"/>
                <w:numId w:val="40"/>
              </w:numPr>
              <w:spacing w:after="0" w:line="336" w:lineRule="auto"/>
              <w:rPr>
                <w:b w:val="0"/>
                <w:bCs w:val="0"/>
                <w:lang w:val="en-GB"/>
              </w:rPr>
            </w:pPr>
            <w:r w:rsidRPr="002D45C0">
              <w:rPr>
                <w:b w:val="0"/>
                <w:bCs w:val="0"/>
                <w:lang w:val="en-GB"/>
              </w:rPr>
              <w:t>B</w:t>
            </w:r>
            <w:r w:rsidR="00D86B4D" w:rsidRPr="002D45C0">
              <w:rPr>
                <w:b w:val="0"/>
                <w:bCs w:val="0"/>
                <w:lang w:val="en-GB"/>
              </w:rPr>
              <w:t xml:space="preserve">y improving the condition of the rooms, renovating, and regularly </w:t>
            </w:r>
            <w:r w:rsidR="00D86B4D" w:rsidRPr="002D45C0">
              <w:rPr>
                <w:b w:val="0"/>
                <w:bCs w:val="0"/>
                <w:lang w:val="en-GB"/>
              </w:rPr>
              <w:lastRenderedPageBreak/>
              <w:t>maintaining and developing them, guest satisfaction and the number of returning guests can be increased</w:t>
            </w:r>
            <w:r w:rsidRPr="002D45C0">
              <w:rPr>
                <w:b w:val="0"/>
                <w:bCs w:val="0"/>
                <w:lang w:val="en-GB"/>
              </w:rPr>
              <w:t>;</w:t>
            </w:r>
          </w:p>
          <w:p w14:paraId="702C9219" w14:textId="7CB4A3B4" w:rsidR="00D86B4D" w:rsidRPr="002D45C0" w:rsidRDefault="00C23124" w:rsidP="00C40D6F">
            <w:pPr>
              <w:pStyle w:val="ListParagraph"/>
              <w:numPr>
                <w:ilvl w:val="0"/>
                <w:numId w:val="40"/>
              </w:numPr>
              <w:spacing w:after="0" w:line="336" w:lineRule="auto"/>
              <w:rPr>
                <w:b w:val="0"/>
                <w:bCs w:val="0"/>
                <w:lang w:val="en-GB"/>
              </w:rPr>
            </w:pPr>
            <w:r w:rsidRPr="002D45C0">
              <w:rPr>
                <w:b w:val="0"/>
                <w:bCs w:val="0"/>
                <w:lang w:val="en-GB"/>
              </w:rPr>
              <w:t>B</w:t>
            </w:r>
            <w:r w:rsidR="00D86B4D" w:rsidRPr="002D45C0">
              <w:rPr>
                <w:b w:val="0"/>
                <w:bCs w:val="0"/>
                <w:lang w:val="en-GB"/>
              </w:rPr>
              <w:t>y introducing further sustainability measures and intelligent solutions, the hotel's service can be made even more attractive to conscious guests</w:t>
            </w:r>
            <w:r w:rsidR="00DD4CBA" w:rsidRPr="002D45C0">
              <w:rPr>
                <w:b w:val="0"/>
                <w:bCs w:val="0"/>
                <w:lang w:val="en-GB"/>
              </w:rPr>
              <w:t xml:space="preserve"> </w:t>
            </w:r>
            <w:r w:rsidR="00B12B8C" w:rsidRPr="002D45C0">
              <w:rPr>
                <w:b w:val="0"/>
                <w:bCs w:val="0"/>
                <w:lang w:val="en-GB"/>
              </w:rPr>
              <w:t>(Anwar et al., 2024)</w:t>
            </w:r>
            <w:r w:rsidRPr="002D45C0">
              <w:rPr>
                <w:b w:val="0"/>
                <w:bCs w:val="0"/>
                <w:lang w:val="en-GB"/>
              </w:rPr>
              <w:t>;</w:t>
            </w:r>
          </w:p>
          <w:p w14:paraId="2FCA4789" w14:textId="1A8C916F" w:rsidR="0062416C" w:rsidRPr="002D45C0" w:rsidRDefault="00C23124" w:rsidP="00C40D6F">
            <w:pPr>
              <w:pStyle w:val="ListParagraph"/>
              <w:numPr>
                <w:ilvl w:val="0"/>
                <w:numId w:val="40"/>
              </w:numPr>
              <w:spacing w:after="0" w:line="336" w:lineRule="auto"/>
              <w:rPr>
                <w:lang w:val="en-GB"/>
              </w:rPr>
            </w:pPr>
            <w:r w:rsidRPr="002D45C0">
              <w:rPr>
                <w:b w:val="0"/>
                <w:bCs w:val="0"/>
                <w:lang w:val="en-GB"/>
              </w:rPr>
              <w:t>Loyalty program; further improvements of the Hilton Honors program</w:t>
            </w:r>
          </w:p>
        </w:tc>
        <w:tc>
          <w:tcPr>
            <w:tcW w:w="4530" w:type="dxa"/>
          </w:tcPr>
          <w:p w14:paraId="31C7DD0C" w14:textId="41612BCA" w:rsidR="00D86B4D" w:rsidRPr="002D45C0" w:rsidRDefault="00D86B4D" w:rsidP="00ED3821">
            <w:pPr>
              <w:spacing w:after="0" w:line="336" w:lineRule="auto"/>
              <w:cnfStyle w:val="000000000000" w:firstRow="0" w:lastRow="0" w:firstColumn="0" w:lastColumn="0" w:oddVBand="0" w:evenVBand="0" w:oddHBand="0" w:evenHBand="0" w:firstRowFirstColumn="0" w:firstRowLastColumn="0" w:lastRowFirstColumn="0" w:lastRowLastColumn="0"/>
              <w:rPr>
                <w:b/>
                <w:bCs/>
                <w:lang w:val="en-GB"/>
              </w:rPr>
            </w:pPr>
            <w:r w:rsidRPr="002D45C0">
              <w:rPr>
                <w:b/>
                <w:bCs/>
                <w:lang w:val="en-GB"/>
              </w:rPr>
              <w:lastRenderedPageBreak/>
              <w:t>THREATS</w:t>
            </w:r>
          </w:p>
          <w:p w14:paraId="059CB8F8" w14:textId="71C40826" w:rsidR="0006333E" w:rsidRPr="002D45C0" w:rsidRDefault="00C23124" w:rsidP="00C40D6F">
            <w:pPr>
              <w:pStyle w:val="ListParagraph"/>
              <w:numPr>
                <w:ilvl w:val="0"/>
                <w:numId w:val="40"/>
              </w:numPr>
              <w:spacing w:after="0" w:line="336" w:lineRule="auto"/>
              <w:cnfStyle w:val="000000000000" w:firstRow="0" w:lastRow="0" w:firstColumn="0" w:lastColumn="0" w:oddVBand="0" w:evenVBand="0" w:oddHBand="0" w:evenHBand="0" w:firstRowFirstColumn="0" w:firstRowLastColumn="0" w:lastRowFirstColumn="0" w:lastRowLastColumn="0"/>
              <w:rPr>
                <w:lang w:val="en-GB"/>
              </w:rPr>
            </w:pPr>
            <w:r w:rsidRPr="002D45C0">
              <w:rPr>
                <w:lang w:val="en-GB"/>
              </w:rPr>
              <w:t>I</w:t>
            </w:r>
            <w:r w:rsidR="0006333E" w:rsidRPr="002D45C0">
              <w:rPr>
                <w:lang w:val="en-GB"/>
              </w:rPr>
              <w:t>ncreasing economic competition</w:t>
            </w:r>
            <w:r w:rsidRPr="002D45C0">
              <w:rPr>
                <w:lang w:val="en-GB"/>
              </w:rPr>
              <w:t>; the</w:t>
            </w:r>
            <w:r w:rsidR="0006333E" w:rsidRPr="002D45C0">
              <w:rPr>
                <w:lang w:val="en-GB"/>
              </w:rPr>
              <w:t xml:space="preserve"> presence of competitors, their </w:t>
            </w:r>
            <w:r w:rsidR="0006333E" w:rsidRPr="002D45C0">
              <w:rPr>
                <w:lang w:val="en-GB"/>
              </w:rPr>
              <w:lastRenderedPageBreak/>
              <w:t>dynamic pricing and rapidly evolving services</w:t>
            </w:r>
            <w:r w:rsidRPr="002D45C0">
              <w:rPr>
                <w:lang w:val="en-GB"/>
              </w:rPr>
              <w:t>;</w:t>
            </w:r>
          </w:p>
          <w:p w14:paraId="3E8AECFD" w14:textId="6F572884" w:rsidR="00D86B4D" w:rsidRPr="002D45C0" w:rsidRDefault="00C23124" w:rsidP="00C40D6F">
            <w:pPr>
              <w:pStyle w:val="ListParagraph"/>
              <w:numPr>
                <w:ilvl w:val="0"/>
                <w:numId w:val="40"/>
              </w:numPr>
              <w:spacing w:after="0" w:line="336" w:lineRule="auto"/>
              <w:cnfStyle w:val="000000000000" w:firstRow="0" w:lastRow="0" w:firstColumn="0" w:lastColumn="0" w:oddVBand="0" w:evenVBand="0" w:oddHBand="0" w:evenHBand="0" w:firstRowFirstColumn="0" w:firstRowLastColumn="0" w:lastRowFirstColumn="0" w:lastRowLastColumn="0"/>
              <w:rPr>
                <w:lang w:val="en-GB"/>
              </w:rPr>
            </w:pPr>
            <w:r w:rsidRPr="002D45C0">
              <w:rPr>
                <w:lang w:val="en-GB"/>
              </w:rPr>
              <w:t>D</w:t>
            </w:r>
            <w:r w:rsidR="0006333E" w:rsidRPr="002D45C0">
              <w:rPr>
                <w:lang w:val="en-GB"/>
              </w:rPr>
              <w:t>ecreasing guest satisfaction reduces reputation, revenue decreases due to loss of guests</w:t>
            </w:r>
            <w:r w:rsidRPr="002D45C0">
              <w:rPr>
                <w:lang w:val="en-GB"/>
              </w:rPr>
              <w:t>;</w:t>
            </w:r>
          </w:p>
          <w:p w14:paraId="280A4B68" w14:textId="0EEFFDB1" w:rsidR="00C23124" w:rsidRPr="002D45C0" w:rsidRDefault="00C23124" w:rsidP="00C40D6F">
            <w:pPr>
              <w:pStyle w:val="ListParagraph"/>
              <w:numPr>
                <w:ilvl w:val="0"/>
                <w:numId w:val="40"/>
              </w:numPr>
              <w:spacing w:after="0" w:line="336" w:lineRule="auto"/>
              <w:cnfStyle w:val="000000000000" w:firstRow="0" w:lastRow="0" w:firstColumn="0" w:lastColumn="0" w:oddVBand="0" w:evenVBand="0" w:oddHBand="0" w:evenHBand="0" w:firstRowFirstColumn="0" w:firstRowLastColumn="0" w:lastRowFirstColumn="0" w:lastRowLastColumn="0"/>
              <w:rPr>
                <w:lang w:val="en-GB"/>
              </w:rPr>
            </w:pPr>
            <w:r w:rsidRPr="002D45C0">
              <w:rPr>
                <w:lang w:val="en-GB"/>
              </w:rPr>
              <w:t xml:space="preserve">The impact of online </w:t>
            </w:r>
            <w:r w:rsidR="008A2BB6" w:rsidRPr="002D45C0">
              <w:rPr>
                <w:lang w:val="en-GB"/>
              </w:rPr>
              <w:t xml:space="preserve">negative </w:t>
            </w:r>
            <w:r w:rsidRPr="002D45C0">
              <w:rPr>
                <w:lang w:val="en-GB"/>
              </w:rPr>
              <w:t xml:space="preserve">reviews on </w:t>
            </w:r>
            <w:r w:rsidR="008A2BB6" w:rsidRPr="002D45C0">
              <w:rPr>
                <w:lang w:val="en-GB"/>
              </w:rPr>
              <w:t>(</w:t>
            </w:r>
            <w:r w:rsidRPr="002D45C0">
              <w:rPr>
                <w:lang w:val="en-GB"/>
              </w:rPr>
              <w:t>TripAdvisor, Google</w:t>
            </w:r>
            <w:r w:rsidR="008A2BB6" w:rsidRPr="002D45C0">
              <w:rPr>
                <w:lang w:val="en-GB"/>
              </w:rPr>
              <w:t>)</w:t>
            </w:r>
            <w:r w:rsidRPr="002D45C0">
              <w:rPr>
                <w:lang w:val="en-GB"/>
              </w:rPr>
              <w:t xml:space="preserve"> can cause serious reputational damage that can be difficult and take a long time to rebuild</w:t>
            </w:r>
            <w:r w:rsidR="0041767A" w:rsidRPr="002D45C0">
              <w:rPr>
                <w:lang w:val="en-GB"/>
              </w:rPr>
              <w:t xml:space="preserve"> (Fan et al., 2022)</w:t>
            </w:r>
            <w:r w:rsidRPr="002D45C0">
              <w:rPr>
                <w:lang w:val="en-GB"/>
              </w:rPr>
              <w:t>;</w:t>
            </w:r>
          </w:p>
          <w:p w14:paraId="7E27220A" w14:textId="24D942A6" w:rsidR="00AD2295" w:rsidRPr="002D45C0" w:rsidRDefault="00EC07EF" w:rsidP="00C40D6F">
            <w:pPr>
              <w:pStyle w:val="ListParagraph"/>
              <w:numPr>
                <w:ilvl w:val="0"/>
                <w:numId w:val="40"/>
              </w:numPr>
              <w:spacing w:after="0" w:line="336" w:lineRule="auto"/>
              <w:cnfStyle w:val="000000000000" w:firstRow="0" w:lastRow="0" w:firstColumn="0" w:lastColumn="0" w:oddVBand="0" w:evenVBand="0" w:oddHBand="0" w:evenHBand="0" w:firstRowFirstColumn="0" w:firstRowLastColumn="0" w:lastRowFirstColumn="0" w:lastRowLastColumn="0"/>
              <w:rPr>
                <w:lang w:val="en-GB"/>
              </w:rPr>
            </w:pPr>
            <w:r>
              <w:t xml:space="preserve">Post-Brexit staffing challenges have significantly contributed to labour shortages across the UK hospitality sector, making it increasingly difficult to attract and retain qualified housekeeping and maintenance staff (UKHospitality, 2024). </w:t>
            </w:r>
            <w:r w:rsidR="0067425A">
              <w:t>The lack of resources creates direct effects on service quality while disrupting consistency and guest satisfaction.</w:t>
            </w:r>
          </w:p>
        </w:tc>
      </w:tr>
    </w:tbl>
    <w:p w14:paraId="5D4ED291" w14:textId="1CCD1628" w:rsidR="00715A60" w:rsidRPr="002D45C0" w:rsidRDefault="00707331" w:rsidP="00715A60">
      <w:pPr>
        <w:rPr>
          <w:lang w:val="en-GB"/>
        </w:rPr>
      </w:pPr>
      <w:r w:rsidRPr="002D45C0">
        <w:rPr>
          <w:lang w:val="en-GB"/>
        </w:rPr>
        <w:lastRenderedPageBreak/>
        <w:t>(Source: own elaboration</w:t>
      </w:r>
      <w:r w:rsidR="00804FB9" w:rsidRPr="002D45C0">
        <w:rPr>
          <w:lang w:val="en-GB"/>
        </w:rPr>
        <w:t>, Profix</w:t>
      </w:r>
      <w:r w:rsidRPr="002D45C0">
        <w:rPr>
          <w:lang w:val="en-GB"/>
        </w:rPr>
        <w:t>)</w:t>
      </w:r>
    </w:p>
    <w:p w14:paraId="37D1E9C7" w14:textId="77777777" w:rsidR="008E1042" w:rsidRDefault="008E1042">
      <w:pPr>
        <w:spacing w:after="200" w:line="288" w:lineRule="auto"/>
        <w:jc w:val="left"/>
        <w:rPr>
          <w:lang w:val="en-GB"/>
        </w:rPr>
      </w:pPr>
      <w:bookmarkStart w:id="19" w:name="_Toc200352864"/>
      <w:r>
        <w:rPr>
          <w:b/>
          <w:bCs/>
          <w:smallCaps/>
          <w:lang w:val="en-GB"/>
        </w:rPr>
        <w:br w:type="page"/>
      </w:r>
    </w:p>
    <w:p w14:paraId="4B99B4E7" w14:textId="630A68C8" w:rsidR="008E1042" w:rsidRDefault="0067425A" w:rsidP="0012414E">
      <w:pPr>
        <w:pStyle w:val="Caption"/>
        <w:spacing w:line="360" w:lineRule="auto"/>
        <w:rPr>
          <w:b w:val="0"/>
          <w:bCs w:val="0"/>
          <w:smallCaps w:val="0"/>
          <w:color w:val="auto"/>
          <w:lang w:val="en-GB"/>
        </w:rPr>
      </w:pPr>
      <w:r w:rsidRPr="0067425A">
        <w:rPr>
          <w:b w:val="0"/>
          <w:bCs w:val="0"/>
          <w:smallCaps w:val="0"/>
          <w:color w:val="auto"/>
          <w:lang w:val="en-GB"/>
        </w:rPr>
        <w:lastRenderedPageBreak/>
        <w:t xml:space="preserve">The TOWS matrix helped convert SWOT analysis findings into practical strategies. The TOWS matrix tool matches Hilton London Metropole’s internal strengths and weaknesses against external opportunities and threats to generate practical solutions (Yuan et al., 2022). </w:t>
      </w:r>
      <w:r w:rsidR="000704E3" w:rsidRPr="00E81948">
        <w:rPr>
          <w:b w:val="0"/>
          <w:bCs w:val="0"/>
          <w:smallCaps w:val="0"/>
          <w:color w:val="auto"/>
          <w:lang w:val="en-GB"/>
        </w:rPr>
        <w:t>The following strategic combinations were identified:</w:t>
      </w:r>
    </w:p>
    <w:p w14:paraId="2162BA91" w14:textId="77777777" w:rsidR="008E1042" w:rsidRDefault="008E1042">
      <w:pPr>
        <w:spacing w:after="200" w:line="288" w:lineRule="auto"/>
        <w:jc w:val="left"/>
        <w:rPr>
          <w:lang w:val="en-GB"/>
        </w:rPr>
      </w:pPr>
      <w:r>
        <w:rPr>
          <w:b/>
          <w:bCs/>
          <w:smallCaps/>
          <w:lang w:val="en-GB"/>
        </w:rPr>
        <w:br w:type="page"/>
      </w:r>
    </w:p>
    <w:p w14:paraId="14DEFC94" w14:textId="62BDE798" w:rsidR="00B71074" w:rsidRPr="002D45C0" w:rsidRDefault="00707331" w:rsidP="00707331">
      <w:pPr>
        <w:pStyle w:val="Caption"/>
        <w:rPr>
          <w:lang w:val="en-GB"/>
        </w:rPr>
      </w:pPr>
      <w:r w:rsidRPr="002D45C0">
        <w:rPr>
          <w:lang w:val="en-GB"/>
        </w:rPr>
        <w:lastRenderedPageBreak/>
        <w:t>Tab</w:t>
      </w:r>
      <w:r w:rsidR="001C379E" w:rsidRPr="002D45C0">
        <w:rPr>
          <w:lang w:val="en-GB"/>
        </w:rPr>
        <w:t>l</w:t>
      </w:r>
      <w:r w:rsidRPr="002D45C0">
        <w:rPr>
          <w:lang w:val="en-GB"/>
        </w:rPr>
        <w:t xml:space="preserve">e </w:t>
      </w:r>
      <w:r w:rsidRPr="002D45C0">
        <w:rPr>
          <w:lang w:val="en-GB"/>
        </w:rPr>
        <w:fldChar w:fldCharType="begin"/>
      </w:r>
      <w:r w:rsidRPr="002D45C0">
        <w:rPr>
          <w:lang w:val="en-GB"/>
        </w:rPr>
        <w:instrText xml:space="preserve"> SEQ Table \* ARABIC </w:instrText>
      </w:r>
      <w:r w:rsidRPr="002D45C0">
        <w:rPr>
          <w:lang w:val="en-GB"/>
        </w:rPr>
        <w:fldChar w:fldCharType="separate"/>
      </w:r>
      <w:r w:rsidR="00804FB9" w:rsidRPr="002D45C0">
        <w:rPr>
          <w:noProof/>
          <w:lang w:val="en-GB"/>
        </w:rPr>
        <w:t>3</w:t>
      </w:r>
      <w:r w:rsidRPr="002D45C0">
        <w:rPr>
          <w:lang w:val="en-GB"/>
        </w:rPr>
        <w:fldChar w:fldCharType="end"/>
      </w:r>
      <w:r w:rsidRPr="002D45C0">
        <w:rPr>
          <w:lang w:val="en-GB"/>
        </w:rPr>
        <w:t>.: TOWS matrix</w:t>
      </w:r>
      <w:bookmarkEnd w:id="19"/>
    </w:p>
    <w:tbl>
      <w:tblPr>
        <w:tblStyle w:val="ListTable4Accent1"/>
        <w:tblW w:w="9406" w:type="dxa"/>
        <w:jc w:val="center"/>
        <w:tblLook w:val="04A0" w:firstRow="1" w:lastRow="0" w:firstColumn="1" w:lastColumn="0" w:noHBand="0" w:noVBand="1"/>
      </w:tblPr>
      <w:tblGrid>
        <w:gridCol w:w="1888"/>
        <w:gridCol w:w="3665"/>
        <w:gridCol w:w="3853"/>
      </w:tblGrid>
      <w:tr w:rsidR="00B71074" w:rsidRPr="002D45C0" w14:paraId="665D3CAF" w14:textId="143ABB78" w:rsidTr="00C97FC4">
        <w:trPr>
          <w:cnfStyle w:val="100000000000" w:firstRow="1" w:lastRow="0" w:firstColumn="0" w:lastColumn="0" w:oddVBand="0" w:evenVBand="0" w:oddHBand="0" w:evenHBand="0" w:firstRowFirstColumn="0" w:firstRowLastColumn="0" w:lastRowFirstColumn="0" w:lastRowLastColumn="0"/>
          <w:trHeight w:val="362"/>
          <w:jc w:val="center"/>
        </w:trPr>
        <w:tc>
          <w:tcPr>
            <w:cnfStyle w:val="001000000000" w:firstRow="0" w:lastRow="0" w:firstColumn="1" w:lastColumn="0" w:oddVBand="0" w:evenVBand="0" w:oddHBand="0" w:evenHBand="0" w:firstRowFirstColumn="0" w:firstRowLastColumn="0" w:lastRowFirstColumn="0" w:lastRowLastColumn="0"/>
            <w:tcW w:w="9406" w:type="dxa"/>
            <w:gridSpan w:val="3"/>
          </w:tcPr>
          <w:p w14:paraId="2C36A7E3" w14:textId="6CAC194E" w:rsidR="00B71074" w:rsidRPr="002D45C0" w:rsidRDefault="00B71074" w:rsidP="00753D74">
            <w:pPr>
              <w:jc w:val="center"/>
              <w:rPr>
                <w:lang w:val="en-GB"/>
              </w:rPr>
            </w:pPr>
            <w:r w:rsidRPr="002D45C0">
              <w:rPr>
                <w:lang w:val="en-GB"/>
              </w:rPr>
              <w:t xml:space="preserve">TOWS </w:t>
            </w:r>
            <w:r w:rsidR="00DF3D95" w:rsidRPr="002D45C0">
              <w:rPr>
                <w:lang w:val="en-GB"/>
              </w:rPr>
              <w:t>matrix</w:t>
            </w:r>
          </w:p>
        </w:tc>
      </w:tr>
      <w:tr w:rsidR="00B71074" w:rsidRPr="002D45C0" w14:paraId="1D52C62D" w14:textId="77777777" w:rsidTr="00C97FC4">
        <w:trPr>
          <w:cnfStyle w:val="000000100000" w:firstRow="0" w:lastRow="0" w:firstColumn="0" w:lastColumn="0" w:oddVBand="0" w:evenVBand="0" w:oddHBand="1" w:evenHBand="0" w:firstRowFirstColumn="0" w:firstRowLastColumn="0" w:lastRowFirstColumn="0" w:lastRowLastColumn="0"/>
          <w:trHeight w:val="242"/>
          <w:jc w:val="center"/>
        </w:trPr>
        <w:tc>
          <w:tcPr>
            <w:cnfStyle w:val="001000000000" w:firstRow="0" w:lastRow="0" w:firstColumn="1" w:lastColumn="0" w:oddVBand="0" w:evenVBand="0" w:oddHBand="0" w:evenHBand="0" w:firstRowFirstColumn="0" w:firstRowLastColumn="0" w:lastRowFirstColumn="0" w:lastRowLastColumn="0"/>
            <w:tcW w:w="1888" w:type="dxa"/>
          </w:tcPr>
          <w:p w14:paraId="521D2926" w14:textId="27FF0BED" w:rsidR="00B71074" w:rsidRPr="002D45C0" w:rsidRDefault="00B71074" w:rsidP="0003639D">
            <w:pPr>
              <w:spacing w:after="0"/>
              <w:jc w:val="center"/>
              <w:rPr>
                <w:b w:val="0"/>
                <w:bCs w:val="0"/>
                <w:lang w:val="en-GB"/>
              </w:rPr>
            </w:pPr>
          </w:p>
        </w:tc>
        <w:tc>
          <w:tcPr>
            <w:tcW w:w="3665" w:type="dxa"/>
          </w:tcPr>
          <w:p w14:paraId="43C0730B" w14:textId="300666FA" w:rsidR="00B71074" w:rsidRPr="002D45C0" w:rsidRDefault="00B71074" w:rsidP="0003639D">
            <w:pPr>
              <w:spacing w:after="0"/>
              <w:jc w:val="center"/>
              <w:cnfStyle w:val="000000100000" w:firstRow="0" w:lastRow="0" w:firstColumn="0" w:lastColumn="0" w:oddVBand="0" w:evenVBand="0" w:oddHBand="1" w:evenHBand="0" w:firstRowFirstColumn="0" w:firstRowLastColumn="0" w:lastRowFirstColumn="0" w:lastRowLastColumn="0"/>
              <w:rPr>
                <w:b/>
                <w:bCs/>
                <w:lang w:val="en-GB"/>
              </w:rPr>
            </w:pPr>
            <w:r w:rsidRPr="002D45C0">
              <w:rPr>
                <w:b/>
                <w:bCs/>
                <w:lang w:val="en-GB"/>
              </w:rPr>
              <w:t>OPPORTUNITIES</w:t>
            </w:r>
          </w:p>
        </w:tc>
        <w:tc>
          <w:tcPr>
            <w:tcW w:w="3852" w:type="dxa"/>
          </w:tcPr>
          <w:p w14:paraId="4C636CD3" w14:textId="228EC6D5" w:rsidR="00B71074" w:rsidRPr="002D45C0" w:rsidRDefault="00B71074" w:rsidP="0003639D">
            <w:pPr>
              <w:spacing w:after="0"/>
              <w:jc w:val="center"/>
              <w:cnfStyle w:val="000000100000" w:firstRow="0" w:lastRow="0" w:firstColumn="0" w:lastColumn="0" w:oddVBand="0" w:evenVBand="0" w:oddHBand="1" w:evenHBand="0" w:firstRowFirstColumn="0" w:firstRowLastColumn="0" w:lastRowFirstColumn="0" w:lastRowLastColumn="0"/>
              <w:rPr>
                <w:b/>
                <w:bCs/>
                <w:lang w:val="en-GB"/>
              </w:rPr>
            </w:pPr>
            <w:r w:rsidRPr="002D45C0">
              <w:rPr>
                <w:b/>
                <w:bCs/>
                <w:lang w:val="en-GB"/>
              </w:rPr>
              <w:t>THREATS</w:t>
            </w:r>
          </w:p>
        </w:tc>
      </w:tr>
      <w:tr w:rsidR="00707331" w:rsidRPr="002D45C0" w14:paraId="684C709E" w14:textId="47D37945" w:rsidTr="00C97FC4">
        <w:trPr>
          <w:trHeight w:val="1207"/>
          <w:jc w:val="center"/>
        </w:trPr>
        <w:tc>
          <w:tcPr>
            <w:cnfStyle w:val="001000000000" w:firstRow="0" w:lastRow="0" w:firstColumn="1" w:lastColumn="0" w:oddVBand="0" w:evenVBand="0" w:oddHBand="0" w:evenHBand="0" w:firstRowFirstColumn="0" w:firstRowLastColumn="0" w:lastRowFirstColumn="0" w:lastRowLastColumn="0"/>
            <w:tcW w:w="1888" w:type="dxa"/>
          </w:tcPr>
          <w:p w14:paraId="5256D999" w14:textId="401B1310" w:rsidR="00B71074" w:rsidRPr="002D45C0" w:rsidRDefault="00B71074" w:rsidP="0003639D">
            <w:pPr>
              <w:spacing w:after="0"/>
              <w:rPr>
                <w:lang w:val="en-GB"/>
              </w:rPr>
            </w:pPr>
            <w:r w:rsidRPr="002D45C0">
              <w:rPr>
                <w:lang w:val="en-GB"/>
              </w:rPr>
              <w:t>STRENGHTS</w:t>
            </w:r>
          </w:p>
        </w:tc>
        <w:tc>
          <w:tcPr>
            <w:tcW w:w="3665" w:type="dxa"/>
          </w:tcPr>
          <w:p w14:paraId="3807DA9C" w14:textId="77777777" w:rsidR="00B71074" w:rsidRPr="002D45C0" w:rsidRDefault="00B71074" w:rsidP="0003639D">
            <w:pPr>
              <w:spacing w:after="0"/>
              <w:cnfStyle w:val="000000000000" w:firstRow="0" w:lastRow="0" w:firstColumn="0" w:lastColumn="0" w:oddVBand="0" w:evenVBand="0" w:oddHBand="0" w:evenHBand="0" w:firstRowFirstColumn="0" w:firstRowLastColumn="0" w:lastRowFirstColumn="0" w:lastRowLastColumn="0"/>
              <w:rPr>
                <w:lang w:val="en-GB"/>
              </w:rPr>
            </w:pPr>
            <w:r w:rsidRPr="002D45C0">
              <w:rPr>
                <w:lang w:val="en-GB"/>
              </w:rPr>
              <w:t>S&amp;O STRATEGIES:</w:t>
            </w:r>
          </w:p>
          <w:p w14:paraId="4797A8A4" w14:textId="77777777" w:rsidR="00437FDB" w:rsidRPr="002D45C0" w:rsidRDefault="00437FDB" w:rsidP="00891735">
            <w:pPr>
              <w:pStyle w:val="ListParagraph"/>
              <w:numPr>
                <w:ilvl w:val="0"/>
                <w:numId w:val="41"/>
              </w:numPr>
              <w:spacing w:after="0"/>
              <w:cnfStyle w:val="000000000000" w:firstRow="0" w:lastRow="0" w:firstColumn="0" w:lastColumn="0" w:oddVBand="0" w:evenVBand="0" w:oddHBand="0" w:evenHBand="0" w:firstRowFirstColumn="0" w:firstRowLastColumn="0" w:lastRowFirstColumn="0" w:lastRowLastColumn="0"/>
              <w:rPr>
                <w:lang w:val="en-GB"/>
              </w:rPr>
            </w:pPr>
            <w:r w:rsidRPr="002D45C0">
              <w:rPr>
                <w:lang w:val="en-GB"/>
              </w:rPr>
              <w:t>Use of the Hilton brand to promote renovations, actively communicate developments;</w:t>
            </w:r>
          </w:p>
          <w:p w14:paraId="029D5181" w14:textId="202D6742" w:rsidR="00B71074" w:rsidRPr="002D45C0" w:rsidRDefault="00437FDB" w:rsidP="00891735">
            <w:pPr>
              <w:pStyle w:val="ListParagraph"/>
              <w:numPr>
                <w:ilvl w:val="0"/>
                <w:numId w:val="41"/>
              </w:numPr>
              <w:spacing w:after="0"/>
              <w:cnfStyle w:val="000000000000" w:firstRow="0" w:lastRow="0" w:firstColumn="0" w:lastColumn="0" w:oddVBand="0" w:evenVBand="0" w:oddHBand="0" w:evenHBand="0" w:firstRowFirstColumn="0" w:firstRowLastColumn="0" w:lastRowFirstColumn="0" w:lastRowLastColumn="0"/>
              <w:rPr>
                <w:lang w:val="en-GB"/>
              </w:rPr>
            </w:pPr>
            <w:r w:rsidRPr="002D45C0">
              <w:rPr>
                <w:lang w:val="en-GB"/>
              </w:rPr>
              <w:t>Promote central location when introducing green developments (e.g. green urban tourism)</w:t>
            </w:r>
          </w:p>
        </w:tc>
        <w:tc>
          <w:tcPr>
            <w:tcW w:w="3852" w:type="dxa"/>
          </w:tcPr>
          <w:p w14:paraId="0B968FBE" w14:textId="77777777" w:rsidR="00B71074" w:rsidRPr="002D45C0" w:rsidRDefault="00B71074" w:rsidP="0003639D">
            <w:pPr>
              <w:spacing w:after="0"/>
              <w:cnfStyle w:val="000000000000" w:firstRow="0" w:lastRow="0" w:firstColumn="0" w:lastColumn="0" w:oddVBand="0" w:evenVBand="0" w:oddHBand="0" w:evenHBand="0" w:firstRowFirstColumn="0" w:firstRowLastColumn="0" w:lastRowFirstColumn="0" w:lastRowLastColumn="0"/>
              <w:rPr>
                <w:lang w:val="en-GB"/>
              </w:rPr>
            </w:pPr>
            <w:r w:rsidRPr="002D45C0">
              <w:rPr>
                <w:lang w:val="en-GB"/>
              </w:rPr>
              <w:t>S&amp;T STRATEGIES:</w:t>
            </w:r>
          </w:p>
          <w:p w14:paraId="03165A76" w14:textId="77777777" w:rsidR="00437FDB" w:rsidRPr="002D45C0" w:rsidRDefault="00437FDB" w:rsidP="00891735">
            <w:pPr>
              <w:pStyle w:val="ListParagraph"/>
              <w:numPr>
                <w:ilvl w:val="0"/>
                <w:numId w:val="42"/>
              </w:numPr>
              <w:spacing w:after="0"/>
              <w:cnfStyle w:val="000000000000" w:firstRow="0" w:lastRow="0" w:firstColumn="0" w:lastColumn="0" w:oddVBand="0" w:evenVBand="0" w:oddHBand="0" w:evenHBand="0" w:firstRowFirstColumn="0" w:firstRowLastColumn="0" w:lastRowFirstColumn="0" w:lastRowLastColumn="0"/>
              <w:rPr>
                <w:lang w:val="en-GB"/>
              </w:rPr>
            </w:pPr>
            <w:r w:rsidRPr="002D45C0">
              <w:rPr>
                <w:lang w:val="en-GB"/>
              </w:rPr>
              <w:t>Proactive communication using the brand name in response to negative reviews;</w:t>
            </w:r>
          </w:p>
          <w:p w14:paraId="16E022B0" w14:textId="2CDFA638" w:rsidR="00B71074" w:rsidRPr="002D45C0" w:rsidRDefault="00437FDB" w:rsidP="00891735">
            <w:pPr>
              <w:pStyle w:val="ListParagraph"/>
              <w:numPr>
                <w:ilvl w:val="0"/>
                <w:numId w:val="42"/>
              </w:numPr>
              <w:spacing w:after="0"/>
              <w:cnfStyle w:val="000000000000" w:firstRow="0" w:lastRow="0" w:firstColumn="0" w:lastColumn="0" w:oddVBand="0" w:evenVBand="0" w:oddHBand="0" w:evenHBand="0" w:firstRowFirstColumn="0" w:firstRowLastColumn="0" w:lastRowFirstColumn="0" w:lastRowLastColumn="0"/>
              <w:rPr>
                <w:lang w:val="en-GB"/>
              </w:rPr>
            </w:pPr>
            <w:r w:rsidRPr="002D45C0">
              <w:rPr>
                <w:lang w:val="en-GB"/>
              </w:rPr>
              <w:t>Introducing additional VIP services for business travellers.</w:t>
            </w:r>
          </w:p>
        </w:tc>
      </w:tr>
      <w:tr w:rsidR="00B71074" w:rsidRPr="002D45C0" w14:paraId="25D08D04" w14:textId="2F9F6C84" w:rsidTr="00C97FC4">
        <w:trPr>
          <w:cnfStyle w:val="000000100000" w:firstRow="0" w:lastRow="0" w:firstColumn="0" w:lastColumn="0" w:oddVBand="0" w:evenVBand="0" w:oddHBand="1" w:evenHBand="0" w:firstRowFirstColumn="0" w:firstRowLastColumn="0" w:lastRowFirstColumn="0" w:lastRowLastColumn="0"/>
          <w:trHeight w:val="1141"/>
          <w:jc w:val="center"/>
        </w:trPr>
        <w:tc>
          <w:tcPr>
            <w:cnfStyle w:val="001000000000" w:firstRow="0" w:lastRow="0" w:firstColumn="1" w:lastColumn="0" w:oddVBand="0" w:evenVBand="0" w:oddHBand="0" w:evenHBand="0" w:firstRowFirstColumn="0" w:firstRowLastColumn="0" w:lastRowFirstColumn="0" w:lastRowLastColumn="0"/>
            <w:tcW w:w="1888" w:type="dxa"/>
          </w:tcPr>
          <w:p w14:paraId="253217EA" w14:textId="06F62074" w:rsidR="00B71074" w:rsidRPr="002D45C0" w:rsidRDefault="00B71074" w:rsidP="0003639D">
            <w:pPr>
              <w:spacing w:after="0"/>
              <w:rPr>
                <w:lang w:val="en-GB"/>
              </w:rPr>
            </w:pPr>
            <w:r w:rsidRPr="002D45C0">
              <w:rPr>
                <w:lang w:val="en-GB"/>
              </w:rPr>
              <w:t>WEAKNESSES</w:t>
            </w:r>
          </w:p>
        </w:tc>
        <w:tc>
          <w:tcPr>
            <w:tcW w:w="3665" w:type="dxa"/>
          </w:tcPr>
          <w:p w14:paraId="22A3F8BC" w14:textId="77777777" w:rsidR="00B71074" w:rsidRPr="002D45C0" w:rsidRDefault="00B71074" w:rsidP="0003639D">
            <w:pPr>
              <w:spacing w:after="0"/>
              <w:cnfStyle w:val="000000100000" w:firstRow="0" w:lastRow="0" w:firstColumn="0" w:lastColumn="0" w:oddVBand="0" w:evenVBand="0" w:oddHBand="1" w:evenHBand="0" w:firstRowFirstColumn="0" w:firstRowLastColumn="0" w:lastRowFirstColumn="0" w:lastRowLastColumn="0"/>
              <w:rPr>
                <w:lang w:val="en-GB"/>
              </w:rPr>
            </w:pPr>
            <w:r w:rsidRPr="002D45C0">
              <w:rPr>
                <w:lang w:val="en-GB"/>
              </w:rPr>
              <w:t>W&amp;O STRATEGIES:</w:t>
            </w:r>
          </w:p>
          <w:p w14:paraId="0A9967BD" w14:textId="1E5D83BA" w:rsidR="00437FDB" w:rsidRPr="002D45C0" w:rsidRDefault="0012414E" w:rsidP="00891735">
            <w:pPr>
              <w:pStyle w:val="ListParagraph"/>
              <w:numPr>
                <w:ilvl w:val="0"/>
                <w:numId w:val="43"/>
              </w:numPr>
              <w:spacing w:after="0"/>
              <w:cnfStyle w:val="000000100000" w:firstRow="0" w:lastRow="0" w:firstColumn="0" w:lastColumn="0" w:oddVBand="0" w:evenVBand="0" w:oddHBand="1" w:evenHBand="0" w:firstRowFirstColumn="0" w:firstRowLastColumn="0" w:lastRowFirstColumn="0" w:lastRowLastColumn="0"/>
              <w:rPr>
                <w:lang w:val="en-GB"/>
              </w:rPr>
            </w:pPr>
            <w:r>
              <w:rPr>
                <w:lang w:val="en-GB"/>
              </w:rPr>
              <w:t xml:space="preserve">Apply for government -  backed green funding to accelerate </w:t>
            </w:r>
            <w:r w:rsidR="00437FDB" w:rsidRPr="002D45C0">
              <w:rPr>
                <w:lang w:val="en-GB"/>
              </w:rPr>
              <w:t xml:space="preserve">renovation </w:t>
            </w:r>
            <w:r>
              <w:rPr>
                <w:lang w:val="en-GB"/>
              </w:rPr>
              <w:t>of outdated rooms and facilities, ensuring both aesthetic upgrades and sustainability improvements</w:t>
            </w:r>
            <w:r w:rsidR="00437FDB" w:rsidRPr="002D45C0">
              <w:rPr>
                <w:lang w:val="en-GB"/>
              </w:rPr>
              <w:t>;</w:t>
            </w:r>
          </w:p>
          <w:p w14:paraId="1CD155AD" w14:textId="264A9A77" w:rsidR="00B71074" w:rsidRPr="002D45C0" w:rsidRDefault="0012414E" w:rsidP="00891735">
            <w:pPr>
              <w:pStyle w:val="ListParagraph"/>
              <w:numPr>
                <w:ilvl w:val="0"/>
                <w:numId w:val="43"/>
              </w:numPr>
              <w:spacing w:after="0"/>
              <w:cnfStyle w:val="000000100000" w:firstRow="0" w:lastRow="0" w:firstColumn="0" w:lastColumn="0" w:oddVBand="0" w:evenVBand="0" w:oddHBand="1" w:evenHBand="0" w:firstRowFirstColumn="0" w:firstRowLastColumn="0" w:lastRowFirstColumn="0" w:lastRowLastColumn="0"/>
              <w:rPr>
                <w:lang w:val="en-GB"/>
              </w:rPr>
            </w:pPr>
            <w:r>
              <w:rPr>
                <w:lang w:val="en-GB"/>
              </w:rPr>
              <w:t xml:space="preserve">Pursue </w:t>
            </w:r>
            <w:r w:rsidR="00437FDB" w:rsidRPr="002D45C0">
              <w:rPr>
                <w:lang w:val="en-GB"/>
              </w:rPr>
              <w:t xml:space="preserve">green certifications (e.g. Green Key) </w:t>
            </w:r>
            <w:r>
              <w:rPr>
                <w:lang w:val="en-GB"/>
              </w:rPr>
              <w:t>and use them it marketing campaigns to attract eco-conscious travellers and differentiate the hotel in a competitive market.</w:t>
            </w:r>
          </w:p>
        </w:tc>
        <w:tc>
          <w:tcPr>
            <w:tcW w:w="3852" w:type="dxa"/>
          </w:tcPr>
          <w:p w14:paraId="38E645AA" w14:textId="77777777" w:rsidR="00B71074" w:rsidRPr="002D45C0" w:rsidRDefault="00B71074" w:rsidP="0003639D">
            <w:pPr>
              <w:spacing w:after="0"/>
              <w:cnfStyle w:val="000000100000" w:firstRow="0" w:lastRow="0" w:firstColumn="0" w:lastColumn="0" w:oddVBand="0" w:evenVBand="0" w:oddHBand="1" w:evenHBand="0" w:firstRowFirstColumn="0" w:firstRowLastColumn="0" w:lastRowFirstColumn="0" w:lastRowLastColumn="0"/>
              <w:rPr>
                <w:lang w:val="en-GB"/>
              </w:rPr>
            </w:pPr>
            <w:r w:rsidRPr="002D45C0">
              <w:rPr>
                <w:lang w:val="en-GB"/>
              </w:rPr>
              <w:t>W&amp;T STRATEGIES:</w:t>
            </w:r>
          </w:p>
          <w:p w14:paraId="51D2B72C" w14:textId="7D685508" w:rsidR="00437FDB" w:rsidRPr="00891735" w:rsidRDefault="0067425A" w:rsidP="00891735">
            <w:pPr>
              <w:pStyle w:val="ListParagraph"/>
              <w:numPr>
                <w:ilvl w:val="0"/>
                <w:numId w:val="44"/>
              </w:numPr>
              <w:spacing w:after="0"/>
              <w:cnfStyle w:val="000000100000" w:firstRow="0" w:lastRow="0" w:firstColumn="0" w:lastColumn="0" w:oddVBand="0" w:evenVBand="0" w:oddHBand="1" w:evenHBand="0" w:firstRowFirstColumn="0" w:firstRowLastColumn="0" w:lastRowFirstColumn="0" w:lastRowLastColumn="0"/>
              <w:rPr>
                <w:lang w:val="en-GB"/>
              </w:rPr>
            </w:pPr>
            <w:r w:rsidRPr="00891735">
              <w:rPr>
                <w:lang w:val="en-GB"/>
              </w:rPr>
              <w:t xml:space="preserve">Perform an </w:t>
            </w:r>
            <w:r w:rsidR="00AF27C1" w:rsidRPr="00891735">
              <w:rPr>
                <w:lang w:val="en-GB"/>
              </w:rPr>
              <w:t xml:space="preserve">exhaustive audit </w:t>
            </w:r>
            <w:r w:rsidRPr="00891735">
              <w:rPr>
                <w:lang w:val="en-GB"/>
              </w:rPr>
              <w:t>of existing cleaning and maintenance operations to then realign task assignments and establish clear SOPs. You should test outsourced support services while maintaining strict performance KPIs.</w:t>
            </w:r>
          </w:p>
          <w:p w14:paraId="1212CEBC" w14:textId="344EC016" w:rsidR="00437FDB" w:rsidRPr="002D45C0" w:rsidRDefault="00AF27C1" w:rsidP="00891735">
            <w:pPr>
              <w:pStyle w:val="ListParagraph"/>
              <w:numPr>
                <w:ilvl w:val="0"/>
                <w:numId w:val="44"/>
              </w:numPr>
              <w:spacing w:after="0"/>
              <w:cnfStyle w:val="000000100000" w:firstRow="0" w:lastRow="0" w:firstColumn="0" w:lastColumn="0" w:oddVBand="0" w:evenVBand="0" w:oddHBand="1" w:evenHBand="0" w:firstRowFirstColumn="0" w:firstRowLastColumn="0" w:lastRowFirstColumn="0" w:lastRowLastColumn="0"/>
              <w:rPr>
                <w:lang w:val="en-GB"/>
              </w:rPr>
            </w:pPr>
            <w:r w:rsidRPr="00AF27C1">
              <w:rPr>
                <w:lang w:val="en-GB"/>
              </w:rPr>
              <w:t>Mandatory training sessions will be provided to staff on operational standards and service recovery techniques as well as guest communication skills and performance reviews will occur quarterly to monitor progress.</w:t>
            </w:r>
          </w:p>
        </w:tc>
      </w:tr>
    </w:tbl>
    <w:p w14:paraId="517F2348" w14:textId="39B08E2B" w:rsidR="00437FDB" w:rsidRPr="002D45C0" w:rsidRDefault="00707331" w:rsidP="00715A60">
      <w:pPr>
        <w:rPr>
          <w:lang w:val="en-GB"/>
        </w:rPr>
      </w:pPr>
      <w:r w:rsidRPr="002D45C0">
        <w:rPr>
          <w:lang w:val="en-GB"/>
        </w:rPr>
        <w:lastRenderedPageBreak/>
        <w:t>(Source: own elaboration</w:t>
      </w:r>
      <w:r w:rsidR="00804FB9" w:rsidRPr="002D45C0">
        <w:rPr>
          <w:lang w:val="en-GB"/>
        </w:rPr>
        <w:t>, ProFix</w:t>
      </w:r>
      <w:r w:rsidRPr="002D45C0">
        <w:rPr>
          <w:lang w:val="en-GB"/>
        </w:rPr>
        <w:t>)</w:t>
      </w:r>
    </w:p>
    <w:p w14:paraId="71983B32" w14:textId="77777777" w:rsidR="00AF27C1" w:rsidRPr="00AF27C1" w:rsidRDefault="00AF27C1" w:rsidP="00133C5B">
      <w:pPr>
        <w:rPr>
          <w:b/>
        </w:rPr>
      </w:pPr>
      <w:r w:rsidRPr="00AF27C1">
        <w:t>The strategic combinations identified in the TOWS matrix determine the recommendations presented in the next section. The W-T strategy resolves operational deficiencies by implementing maintenance restructuring alongside mandatory staff training. The hospitality sector now places emphasis on staff upskilling and retention improvement via defined roles and career development opportunities following post-Brexit labour shortages according to UKHospitality (2024). The W-O strategy facilitates the acquisition of government-supported green funding and eco-certification programs. Guest decisions among environmentally conscious travellers are significantly shaped by certifications like Green Key as demonstrated by research findings (Jones &amp; Lockwood, 2023). The strategic initiatives support Hilton’s sustainability goals as outlined in Hilton (2025b) and simultaneously enhance its market position and service reliability with data-driven approaches.</w:t>
      </w:r>
    </w:p>
    <w:p w14:paraId="114E0F40" w14:textId="77777777" w:rsidR="00AF27C1" w:rsidRDefault="00AF27C1" w:rsidP="00411E75">
      <w:pPr>
        <w:pStyle w:val="Heading1"/>
        <w:rPr>
          <w:rFonts w:eastAsiaTheme="minorEastAsia" w:cstheme="minorBidi"/>
          <w:b w:val="0"/>
          <w:color w:val="FF0000"/>
          <w:sz w:val="24"/>
          <w:szCs w:val="21"/>
        </w:rPr>
      </w:pPr>
    </w:p>
    <w:p w14:paraId="52635000" w14:textId="77777777" w:rsidR="00B47360" w:rsidRDefault="00B47360">
      <w:pPr>
        <w:spacing w:after="200" w:line="288" w:lineRule="auto"/>
        <w:jc w:val="left"/>
        <w:rPr>
          <w:rFonts w:eastAsiaTheme="majorEastAsia" w:cstheme="majorBidi"/>
          <w:b/>
          <w:sz w:val="28"/>
          <w:szCs w:val="40"/>
          <w:lang w:val="en-GB"/>
        </w:rPr>
      </w:pPr>
      <w:r>
        <w:rPr>
          <w:lang w:val="en-GB"/>
        </w:rPr>
        <w:br w:type="page"/>
      </w:r>
    </w:p>
    <w:p w14:paraId="1621ABDF" w14:textId="7C40860B" w:rsidR="00411E75" w:rsidRPr="002D45C0" w:rsidRDefault="00411E75" w:rsidP="00411E75">
      <w:pPr>
        <w:pStyle w:val="Heading1"/>
        <w:rPr>
          <w:lang w:val="en-GB"/>
        </w:rPr>
      </w:pPr>
      <w:bookmarkStart w:id="20" w:name="_Toc201161288"/>
      <w:r w:rsidRPr="002D45C0">
        <w:rPr>
          <w:lang w:val="en-GB"/>
        </w:rPr>
        <w:lastRenderedPageBreak/>
        <w:t>Recommendations and Change Management</w:t>
      </w:r>
      <w:bookmarkEnd w:id="20"/>
    </w:p>
    <w:p w14:paraId="3B3306F5" w14:textId="4C80E955" w:rsidR="00B21DB4" w:rsidRPr="00B47360" w:rsidRDefault="00A31856" w:rsidP="00B47360">
      <w:pPr>
        <w:rPr>
          <w:lang w:val="en-GB"/>
        </w:rPr>
      </w:pPr>
      <w:r w:rsidRPr="00B47360">
        <w:rPr>
          <w:lang w:val="en-GB"/>
        </w:rPr>
        <w:t>After presenting</w:t>
      </w:r>
      <w:r w:rsidR="00697D4A" w:rsidRPr="00B47360">
        <w:rPr>
          <w:lang w:val="en-GB"/>
        </w:rPr>
        <w:t xml:space="preserve"> the</w:t>
      </w:r>
      <w:r w:rsidRPr="00B47360">
        <w:rPr>
          <w:lang w:val="en-GB"/>
        </w:rPr>
        <w:t xml:space="preserve"> </w:t>
      </w:r>
      <w:r w:rsidR="00697D4A" w:rsidRPr="00B47360">
        <w:rPr>
          <w:lang w:val="en-GB"/>
        </w:rPr>
        <w:t xml:space="preserve">roots of the problems and </w:t>
      </w:r>
      <w:r w:rsidRPr="00B47360">
        <w:rPr>
          <w:lang w:val="en-GB"/>
        </w:rPr>
        <w:t xml:space="preserve">the external and internal factors of the Hilton London Metropole hotel, it became clear that the operation requires urgent intervention in more areas. </w:t>
      </w:r>
      <w:r w:rsidR="00B21DB4" w:rsidRPr="00B47360">
        <w:rPr>
          <w:lang w:val="en-GB"/>
        </w:rPr>
        <w:t xml:space="preserve">We recommend implementing changes using structured models. </w:t>
      </w:r>
      <w:r w:rsidR="001B7813" w:rsidRPr="00B47360">
        <w:rPr>
          <w:lang w:val="en-GB"/>
        </w:rPr>
        <w:t>In</w:t>
      </w:r>
      <w:r w:rsidR="00B21DB4" w:rsidRPr="00B47360">
        <w:rPr>
          <w:lang w:val="en-GB"/>
        </w:rPr>
        <w:t xml:space="preserve"> the case of Hilton London Metropole, </w:t>
      </w:r>
      <w:r w:rsidR="003A6EF0" w:rsidRPr="00B47360">
        <w:t>it is also recommended to ensure that the practical implementation aligns with the strategy, the structure of the organisation, the operating principles, and stakeholder expectations. These are inherently complex tasks.</w:t>
      </w:r>
      <w:r w:rsidR="00B21DB4" w:rsidRPr="00B47360">
        <w:rPr>
          <w:lang w:val="en-GB"/>
        </w:rPr>
        <w:t xml:space="preserve"> </w:t>
      </w:r>
      <w:r w:rsidR="00712617" w:rsidRPr="00B47360">
        <w:t xml:space="preserve">To ensure alignment across all organisational elements during change, the McKinsey 7S model was applied. It analyses </w:t>
      </w:r>
      <w:r w:rsidR="00B47360">
        <w:t xml:space="preserve">seven interdependent dimensions - </w:t>
      </w:r>
      <w:r w:rsidR="00712617" w:rsidRPr="00B47360">
        <w:t>strategy, structure, systems, shared v</w:t>
      </w:r>
      <w:r w:rsidR="00B47360">
        <w:t xml:space="preserve">alues, style, staff, and skills - </w:t>
      </w:r>
      <w:r w:rsidR="00712617" w:rsidRPr="00B47360">
        <w:t>to guide holistic and effective transformation. The dimensions are as follows</w:t>
      </w:r>
      <w:r w:rsidR="00712617" w:rsidRPr="00B47360">
        <w:rPr>
          <w:lang w:val="en-GB"/>
        </w:rPr>
        <w:t xml:space="preserve"> </w:t>
      </w:r>
      <w:r w:rsidR="000E1A62" w:rsidRPr="00B47360">
        <w:rPr>
          <w:lang w:val="en-GB"/>
        </w:rPr>
        <w:t>(Keček et al., 2023).</w:t>
      </w:r>
    </w:p>
    <w:p w14:paraId="68F250BC" w14:textId="3FACD42B" w:rsidR="00BE29E9" w:rsidRPr="00B47360" w:rsidRDefault="00BE29E9" w:rsidP="00B47360">
      <w:pPr>
        <w:pStyle w:val="ListParagraph"/>
        <w:numPr>
          <w:ilvl w:val="0"/>
          <w:numId w:val="14"/>
        </w:numPr>
        <w:rPr>
          <w:lang w:val="en-GB"/>
        </w:rPr>
      </w:pPr>
      <w:r w:rsidRPr="00B47360">
        <w:rPr>
          <w:lang w:val="en-GB"/>
        </w:rPr>
        <w:t xml:space="preserve">Structure: </w:t>
      </w:r>
      <w:r w:rsidR="00311354" w:rsidRPr="00B47360">
        <w:t xml:space="preserve">The organisational structure of both the housekeeping and maintenance departments requires clarification and better delineation of roles. A streamlined reporting structure and clearly defined responsibilities will improve coordination and reduce response delays to guest needs. These changes are essential to support efficient operations and ensure accountability in service delivery. </w:t>
      </w:r>
      <w:r w:rsidR="00013967" w:rsidRPr="00B47360">
        <w:rPr>
          <w:lang w:val="en-GB"/>
        </w:rPr>
        <w:t>The responsibilities of housekeeping and maintenance managers should be documented in a separate manual, covering all areas of responsibility from daily operational tasks to quality assurance feedback.</w:t>
      </w:r>
    </w:p>
    <w:p w14:paraId="331026FF" w14:textId="61784A29" w:rsidR="00BE29E9" w:rsidRPr="00B47360" w:rsidRDefault="00BE29E9" w:rsidP="00B47360">
      <w:pPr>
        <w:pStyle w:val="ListParagraph"/>
        <w:numPr>
          <w:ilvl w:val="0"/>
          <w:numId w:val="14"/>
        </w:numPr>
        <w:rPr>
          <w:lang w:val="en-GB"/>
        </w:rPr>
      </w:pPr>
      <w:r w:rsidRPr="00B47360">
        <w:rPr>
          <w:lang w:val="en-GB"/>
        </w:rPr>
        <w:t xml:space="preserve">Strategy: </w:t>
      </w:r>
      <w:r w:rsidR="00311354" w:rsidRPr="00B47360">
        <w:t xml:space="preserve">A revised strategic focus should aim to enhance overall guest satisfaction through proactive service delivery. This includes integrating feedback mechanisms to track room condition, service speed, and staff responsiveness. Strategy should not merely react to complaints but establish predictive systems that prevent common issues such as inconsistent cleaning and equipment breakdowns. </w:t>
      </w:r>
      <w:r w:rsidRPr="00B47360">
        <w:rPr>
          <w:lang w:val="en-GB"/>
        </w:rPr>
        <w:t>The primary goal is to have as many guests as possible and have them leave with positive experiences and opinions.</w:t>
      </w:r>
      <w:r w:rsidR="00013967" w:rsidRPr="00B47360">
        <w:rPr>
          <w:lang w:val="en-GB"/>
        </w:rPr>
        <w:t xml:space="preserve"> To this end, the strategy should define Balanced Scorecards and relevant Key Performance Indicators to measure guest satisfaction. For example, weekly Net Promoter Score (NPS) reports should be introduced.</w:t>
      </w:r>
      <w:r w:rsidR="00FE2B25" w:rsidRPr="00B47360">
        <w:t xml:space="preserve"> </w:t>
      </w:r>
      <w:r w:rsidR="00FE2B25" w:rsidRPr="00B47360">
        <w:rPr>
          <w:lang w:val="en-GB"/>
        </w:rPr>
        <w:t>The strategy includes the ESG issues and aspects that have been discussed several times before.</w:t>
      </w:r>
    </w:p>
    <w:p w14:paraId="02C693E5" w14:textId="77777777" w:rsidR="00072DEA" w:rsidRPr="00B47360" w:rsidRDefault="00BE29E9" w:rsidP="00B47360">
      <w:pPr>
        <w:pStyle w:val="ListParagraph"/>
        <w:numPr>
          <w:ilvl w:val="0"/>
          <w:numId w:val="14"/>
        </w:numPr>
        <w:rPr>
          <w:lang w:val="en-GB"/>
        </w:rPr>
      </w:pPr>
      <w:r w:rsidRPr="00B47360">
        <w:rPr>
          <w:lang w:val="en-GB"/>
        </w:rPr>
        <w:t xml:space="preserve">Systems: </w:t>
      </w:r>
      <w:r w:rsidR="00072DEA" w:rsidRPr="00B47360">
        <w:t xml:space="preserve">It is recommended to align operational systems for facility management and housekeeping using a centralised digital platform, enabling faster reporting and </w:t>
      </w:r>
      <w:r w:rsidR="00072DEA" w:rsidRPr="00B47360">
        <w:lastRenderedPageBreak/>
        <w:t>resolution of service issues. Implementing a Computerised Maintenance Management System (CMMS) can support automation of maintenance tracking, optimise cleaning schedules, and reduce downtime caused by equipment faults (O’Neill, 2023). Weekly audits and digital reporting protocols can improve transparency and provide data for real-time decision-making, allowing managers to monitor performance trends, identify high-frequency issues, and allocate resources more effectively (Ndhlovu et al., 2024). These upgrades also contribute to sustainability goals and enhance operational resilience.</w:t>
      </w:r>
    </w:p>
    <w:p w14:paraId="6CCDD6C0" w14:textId="4D2508FF" w:rsidR="00BE29E9" w:rsidRPr="00B47360" w:rsidRDefault="00BE29E9" w:rsidP="00B47360">
      <w:pPr>
        <w:pStyle w:val="ListParagraph"/>
        <w:numPr>
          <w:ilvl w:val="0"/>
          <w:numId w:val="14"/>
        </w:numPr>
        <w:rPr>
          <w:lang w:val="en-GB"/>
        </w:rPr>
      </w:pPr>
      <w:r w:rsidRPr="00B47360">
        <w:rPr>
          <w:lang w:val="en-GB"/>
        </w:rPr>
        <w:t xml:space="preserve">Shared values: First of all, the quality values ​​of the Hilton brand need to be incorporated into the daily work and thinking </w:t>
      </w:r>
      <w:r w:rsidR="00B47360">
        <w:rPr>
          <w:lang w:val="en-GB"/>
        </w:rPr>
        <w:t>of employees through the organis</w:t>
      </w:r>
      <w:r w:rsidRPr="00B47360">
        <w:rPr>
          <w:lang w:val="en-GB"/>
        </w:rPr>
        <w:t>ational culture.</w:t>
      </w:r>
      <w:r w:rsidR="00330044" w:rsidRPr="00B47360">
        <w:rPr>
          <w:lang w:val="en-GB"/>
        </w:rPr>
        <w:t xml:space="preserve"> In order to strengthen the Hilton brand values, it would be advisable to introduce a monthly internal value-based recognition system, where employees can also nominate each other for exemplary behavio</w:t>
      </w:r>
      <w:r w:rsidR="00B47360">
        <w:rPr>
          <w:lang w:val="en-GB"/>
        </w:rPr>
        <w:t>u</w:t>
      </w:r>
      <w:r w:rsidR="00330044" w:rsidRPr="00B47360">
        <w:rPr>
          <w:lang w:val="en-GB"/>
        </w:rPr>
        <w:t>r.</w:t>
      </w:r>
      <w:r w:rsidR="00FE2B25" w:rsidRPr="00B47360">
        <w:t xml:space="preserve"> </w:t>
      </w:r>
      <w:r w:rsidR="00FE2B25" w:rsidRPr="00B47360">
        <w:rPr>
          <w:lang w:val="en-GB"/>
        </w:rPr>
        <w:t>Strengthening shared values ​​can be done through campaigns, because they can have a visual and emotional impact on employees.</w:t>
      </w:r>
    </w:p>
    <w:p w14:paraId="2FB47FE8" w14:textId="5C2E46F9" w:rsidR="00BE29E9" w:rsidRPr="00B47360" w:rsidRDefault="00BE29E9" w:rsidP="00B47360">
      <w:pPr>
        <w:pStyle w:val="ListParagraph"/>
        <w:numPr>
          <w:ilvl w:val="0"/>
          <w:numId w:val="14"/>
        </w:numPr>
        <w:rPr>
          <w:lang w:val="en-GB"/>
        </w:rPr>
      </w:pPr>
      <w:r w:rsidRPr="00B47360">
        <w:rPr>
          <w:lang w:val="en-GB"/>
        </w:rPr>
        <w:t xml:space="preserve">Style: In order to enforce shared values, managers </w:t>
      </w:r>
      <w:r w:rsidR="00013967" w:rsidRPr="00B47360">
        <w:rPr>
          <w:lang w:val="en-GB"/>
        </w:rPr>
        <w:t>should</w:t>
      </w:r>
      <w:r w:rsidRPr="00B47360">
        <w:rPr>
          <w:lang w:val="en-GB"/>
        </w:rPr>
        <w:t xml:space="preserve"> also be supportive. Managerial communication </w:t>
      </w:r>
      <w:r w:rsidR="00013967" w:rsidRPr="00B47360">
        <w:rPr>
          <w:lang w:val="en-GB"/>
        </w:rPr>
        <w:t xml:space="preserve">is recommended to </w:t>
      </w:r>
      <w:r w:rsidRPr="00B47360">
        <w:rPr>
          <w:lang w:val="en-GB"/>
        </w:rPr>
        <w:t>be open, cooperative, and provide feedback.</w:t>
      </w:r>
      <w:r w:rsidR="00602D03" w:rsidRPr="00B47360">
        <w:rPr>
          <w:lang w:val="en-GB"/>
        </w:rPr>
        <w:t xml:space="preserve"> T</w:t>
      </w:r>
      <w:r w:rsidR="00330044" w:rsidRPr="00B47360">
        <w:rPr>
          <w:lang w:val="en-GB"/>
        </w:rPr>
        <w:t>he management style should be developed</w:t>
      </w:r>
      <w:r w:rsidR="00602D03" w:rsidRPr="00B47360">
        <w:rPr>
          <w:lang w:val="en-GB"/>
        </w:rPr>
        <w:t>;</w:t>
      </w:r>
      <w:r w:rsidR="00330044" w:rsidRPr="00B47360">
        <w:rPr>
          <w:lang w:val="en-GB"/>
        </w:rPr>
        <w:t xml:space="preserve"> </w:t>
      </w:r>
      <w:r w:rsidR="00602D03" w:rsidRPr="00B47360">
        <w:rPr>
          <w:lang w:val="en-GB"/>
        </w:rPr>
        <w:t xml:space="preserve">for this </w:t>
      </w:r>
      <w:r w:rsidR="00B47360">
        <w:rPr>
          <w:lang w:val="en-GB"/>
        </w:rPr>
        <w:t>it is recommended to organis</w:t>
      </w:r>
      <w:r w:rsidR="00330044" w:rsidRPr="00B47360">
        <w:rPr>
          <w:lang w:val="en-GB"/>
        </w:rPr>
        <w:t xml:space="preserve">e regular coaching sessions. </w:t>
      </w:r>
      <w:r w:rsidR="00FC7178" w:rsidRPr="00B47360">
        <w:rPr>
          <w:lang w:val="en-GB"/>
        </w:rPr>
        <w:t xml:space="preserve">With the help of internal coaching programs, you could also better understand each other's work style and align your goals with each other. </w:t>
      </w:r>
      <w:r w:rsidR="00330044" w:rsidRPr="00B47360">
        <w:rPr>
          <w:lang w:val="en-GB"/>
        </w:rPr>
        <w:t xml:space="preserve">Here, </w:t>
      </w:r>
      <w:r w:rsidR="00FC7178" w:rsidRPr="00B47360">
        <w:rPr>
          <w:lang w:val="en-GB"/>
        </w:rPr>
        <w:t xml:space="preserve">at the moment, </w:t>
      </w:r>
      <w:r w:rsidR="00330044" w:rsidRPr="00B47360">
        <w:rPr>
          <w:lang w:val="en-GB"/>
        </w:rPr>
        <w:t>the service-oriented management attitude should be developed in particular.</w:t>
      </w:r>
    </w:p>
    <w:p w14:paraId="59D560E2" w14:textId="766596A5" w:rsidR="00E30651" w:rsidRPr="00B47360" w:rsidRDefault="00BE29E9" w:rsidP="00B47360">
      <w:pPr>
        <w:pStyle w:val="ListParagraph"/>
        <w:numPr>
          <w:ilvl w:val="0"/>
          <w:numId w:val="14"/>
        </w:numPr>
        <w:rPr>
          <w:lang w:val="en-GB"/>
        </w:rPr>
      </w:pPr>
      <w:r w:rsidRPr="00B47360">
        <w:rPr>
          <w:lang w:val="en-GB"/>
        </w:rPr>
        <w:t xml:space="preserve">Staff: </w:t>
      </w:r>
      <w:r w:rsidR="00E30651" w:rsidRPr="00B47360">
        <w:t>Motivation and commitment can be achieved through training and new selection criteria.</w:t>
      </w:r>
      <w:r w:rsidR="00E30651" w:rsidRPr="00B47360">
        <w:rPr>
          <w:b/>
        </w:rPr>
        <w:t xml:space="preserve"> </w:t>
      </w:r>
      <w:r w:rsidR="00E30651" w:rsidRPr="00B47360">
        <w:rPr>
          <w:rStyle w:val="Strong"/>
          <w:b w:val="0"/>
        </w:rPr>
        <w:t>It is recommended that employees are well prepared</w:t>
      </w:r>
      <w:r w:rsidR="00E30651" w:rsidRPr="00B47360">
        <w:t xml:space="preserve"> and guest-focused (Shahril and Aziz, 2022). The new selection system would include guest experience simulation interviews as a practical exercise. This would allow for the assessment and evaluation of behavio</w:t>
      </w:r>
      <w:r w:rsidR="00B47360">
        <w:t>u</w:t>
      </w:r>
      <w:r w:rsidR="00E30651" w:rsidRPr="00B47360">
        <w:t>r in real situations. To reduce turnover</w:t>
      </w:r>
      <w:r w:rsidR="00E30651" w:rsidRPr="00B47360">
        <w:rPr>
          <w:b/>
        </w:rPr>
        <w:t xml:space="preserve">, </w:t>
      </w:r>
      <w:r w:rsidR="00E30651" w:rsidRPr="00B47360">
        <w:rPr>
          <w:rStyle w:val="Strong"/>
          <w:b w:val="0"/>
        </w:rPr>
        <w:t>it is advisable to offer career planning opportunities</w:t>
      </w:r>
      <w:r w:rsidR="00E30651" w:rsidRPr="00B47360">
        <w:t xml:space="preserve"> to employees, such as internal advancement programs.</w:t>
      </w:r>
    </w:p>
    <w:p w14:paraId="042FD53B" w14:textId="69F2AC78" w:rsidR="00BE29E9" w:rsidRPr="00B47360" w:rsidRDefault="00BE29E9" w:rsidP="00B47360">
      <w:pPr>
        <w:pStyle w:val="ListParagraph"/>
        <w:numPr>
          <w:ilvl w:val="0"/>
          <w:numId w:val="14"/>
        </w:numPr>
        <w:rPr>
          <w:lang w:val="en-GB"/>
        </w:rPr>
      </w:pPr>
      <w:r w:rsidRPr="00B47360">
        <w:rPr>
          <w:lang w:val="en-GB"/>
        </w:rPr>
        <w:t xml:space="preserve">Skills: We can mention the development of practical knowledge here (e.g. green cleaning, use of digital tools), but soft skills </w:t>
      </w:r>
      <w:r w:rsidR="00995429" w:rsidRPr="00B47360">
        <w:rPr>
          <w:lang w:val="en-GB"/>
        </w:rPr>
        <w:t xml:space="preserve">should also be enhanced </w:t>
      </w:r>
      <w:r w:rsidRPr="00B47360">
        <w:rPr>
          <w:lang w:val="en-GB"/>
        </w:rPr>
        <w:t>(communication, problem solving).</w:t>
      </w:r>
      <w:r w:rsidR="00330044" w:rsidRPr="00B47360">
        <w:rPr>
          <w:lang w:val="en-GB"/>
        </w:rPr>
        <w:t xml:space="preserve"> Employees should have mandatory, practice-oriented workshops </w:t>
      </w:r>
      <w:r w:rsidR="00330044" w:rsidRPr="00B47360">
        <w:rPr>
          <w:lang w:val="en-GB"/>
        </w:rPr>
        <w:lastRenderedPageBreak/>
        <w:t>every quarter. These workshops would allow for the development of soft skills through real hotel situations</w:t>
      </w:r>
      <w:r w:rsidR="00602D03" w:rsidRPr="00B47360">
        <w:rPr>
          <w:lang w:val="en-GB"/>
        </w:rPr>
        <w:t xml:space="preserve"> (Sandy, 2025).</w:t>
      </w:r>
      <w:r w:rsidR="0020089D" w:rsidRPr="00B47360">
        <w:t xml:space="preserve"> </w:t>
      </w:r>
      <w:r w:rsidR="0020089D" w:rsidRPr="00B47360">
        <w:rPr>
          <w:lang w:val="en-GB"/>
        </w:rPr>
        <w:t>The results of developing soft skills should be evaluated at an individual level and it would be worth linking them to individual development plans.</w:t>
      </w:r>
    </w:p>
    <w:p w14:paraId="0D70BA96" w14:textId="5339B09F" w:rsidR="00BE29E9" w:rsidRPr="002D45C0" w:rsidRDefault="00BE29E9" w:rsidP="00BE29E9">
      <w:pPr>
        <w:rPr>
          <w:lang w:val="en-GB"/>
        </w:rPr>
      </w:pPr>
      <w:r w:rsidRPr="002D45C0">
        <w:rPr>
          <w:lang w:val="en-GB"/>
        </w:rPr>
        <w:t>The 7S listed ensures that the proposed measure</w:t>
      </w:r>
      <w:r w:rsidR="00B47360">
        <w:rPr>
          <w:lang w:val="en-GB"/>
        </w:rPr>
        <w:t>s and changes fit at the organis</w:t>
      </w:r>
      <w:r w:rsidRPr="002D45C0">
        <w:rPr>
          <w:lang w:val="en-GB"/>
        </w:rPr>
        <w:t xml:space="preserve">ational level for Hilton London Metropole. </w:t>
      </w:r>
    </w:p>
    <w:p w14:paraId="213F4C02" w14:textId="16BD2FE9" w:rsidR="00781C5D" w:rsidRPr="002D45C0" w:rsidRDefault="00781C5D" w:rsidP="00781C5D">
      <w:pPr>
        <w:rPr>
          <w:lang w:val="en-GB"/>
        </w:rPr>
      </w:pPr>
      <w:r w:rsidRPr="002D45C0">
        <w:rPr>
          <w:lang w:val="en-GB"/>
        </w:rPr>
        <w:t xml:space="preserve">Combining the suggestions developed above will ensure that Hilton London Metropole does not just achieve apparent improvement, but actually undergoes sustainable, effective and successful change in the long term. We have primarily discussed the main tasks and solutions, but of course it is necessary to identify all the people involved, because it really depends on the stakeholders and their cooperation how this can be achieved. </w:t>
      </w:r>
      <w:r w:rsidR="0020089D" w:rsidRPr="0020089D">
        <w:rPr>
          <w:lang w:val="en-GB"/>
        </w:rPr>
        <w:t>The success of the overall change process also depends on the fact that the various actors involved in the change and processes receive information in a timely manner and that this is transparent to them, whether it is about development plans, action options, expected results and expected impacts. This requires a detailed communication schedule from management, but also the precise identification of all actors involved.</w:t>
      </w:r>
      <w:r w:rsidR="0020089D">
        <w:rPr>
          <w:lang w:val="en-GB"/>
        </w:rPr>
        <w:t xml:space="preserve"> Thus, in</w:t>
      </w:r>
      <w:r w:rsidRPr="002D45C0">
        <w:rPr>
          <w:lang w:val="en-GB"/>
        </w:rPr>
        <w:t xml:space="preserve"> the </w:t>
      </w:r>
      <w:r w:rsidR="00235B5C" w:rsidRPr="002D45C0">
        <w:rPr>
          <w:lang w:val="en-GB"/>
        </w:rPr>
        <w:t>S</w:t>
      </w:r>
      <w:r w:rsidRPr="002D45C0">
        <w:rPr>
          <w:lang w:val="en-GB"/>
        </w:rPr>
        <w:t xml:space="preserve">takeholder </w:t>
      </w:r>
      <w:r w:rsidR="00235B5C" w:rsidRPr="002D45C0">
        <w:rPr>
          <w:lang w:val="en-GB"/>
        </w:rPr>
        <w:t>M</w:t>
      </w:r>
      <w:r w:rsidRPr="002D45C0">
        <w:rPr>
          <w:lang w:val="en-GB"/>
        </w:rPr>
        <w:t>apping, we create a grouping of stakeholders</w:t>
      </w:r>
      <w:r w:rsidR="00F7204B" w:rsidRPr="002D45C0">
        <w:rPr>
          <w:lang w:val="en-GB"/>
        </w:rPr>
        <w:t xml:space="preserve"> (Amado and Machado, 2023)</w:t>
      </w:r>
      <w:r w:rsidRPr="002D45C0">
        <w:rPr>
          <w:lang w:val="en-GB"/>
        </w:rPr>
        <w:t>, based on which we consider their importance and influence as the determining factor in the grouping</w:t>
      </w:r>
      <w:r w:rsidR="002A5F20" w:rsidRPr="002D45C0">
        <w:rPr>
          <w:lang w:val="en-GB"/>
        </w:rPr>
        <w:t xml:space="preserve"> (Styk and Bogacz, 2022)</w:t>
      </w:r>
      <w:r w:rsidRPr="002D45C0">
        <w:rPr>
          <w:lang w:val="en-GB"/>
        </w:rPr>
        <w:t>.</w:t>
      </w:r>
    </w:p>
    <w:p w14:paraId="27B417BF" w14:textId="77777777" w:rsidR="005B2216" w:rsidRPr="00D64932" w:rsidRDefault="00201114" w:rsidP="00D64932">
      <w:pPr>
        <w:pStyle w:val="ListParagraph"/>
        <w:numPr>
          <w:ilvl w:val="0"/>
          <w:numId w:val="45"/>
        </w:numPr>
        <w:rPr>
          <w:lang w:val="en-GB"/>
        </w:rPr>
      </w:pPr>
      <w:r w:rsidRPr="00D64932">
        <w:rPr>
          <w:lang w:val="en-GB"/>
        </w:rPr>
        <w:t xml:space="preserve">High influence – high involvement: </w:t>
      </w:r>
      <w:r w:rsidR="005B2216">
        <w:t xml:space="preserve">The appointed project managers, such as housekeeping and maintenance managers – they are present on a daily basis, participate, manage, and make decisions. They are the ones most responsible for implementing the change, so </w:t>
      </w:r>
      <w:r w:rsidR="005B2216" w:rsidRPr="00D64932">
        <w:rPr>
          <w:rStyle w:val="Strong"/>
          <w:b w:val="0"/>
        </w:rPr>
        <w:t>they are encouraged to be engaged early</w:t>
      </w:r>
      <w:r w:rsidR="005B2216">
        <w:t xml:space="preserve"> in understanding the need for the changes. We recommend holding regular status meetings with them, where they can also provide feedback on the implementation process.</w:t>
      </w:r>
    </w:p>
    <w:p w14:paraId="4B3E5C2D" w14:textId="42FFC5EA" w:rsidR="00201114" w:rsidRPr="00D64932" w:rsidRDefault="00201114" w:rsidP="00D64932">
      <w:pPr>
        <w:pStyle w:val="ListParagraph"/>
        <w:numPr>
          <w:ilvl w:val="0"/>
          <w:numId w:val="45"/>
        </w:numPr>
        <w:rPr>
          <w:lang w:val="en-GB"/>
        </w:rPr>
      </w:pPr>
      <w:r w:rsidRPr="00D64932">
        <w:rPr>
          <w:lang w:val="en-GB"/>
        </w:rPr>
        <w:t>High influence – low involvement: owner, hotel management – ​​they have an interest in everything working properly, but they do not lead the operational processes, they are responsible for the long-term strategy.</w:t>
      </w:r>
      <w:r w:rsidR="0070671A" w:rsidRPr="0070671A">
        <w:t xml:space="preserve"> </w:t>
      </w:r>
      <w:r w:rsidR="0070671A" w:rsidRPr="00D64932">
        <w:rPr>
          <w:lang w:val="en-GB"/>
        </w:rPr>
        <w:t xml:space="preserve">For them, return on investment is important, so they should be informed about the impact of developments through strategic </w:t>
      </w:r>
      <w:r w:rsidR="0070671A" w:rsidRPr="00D64932">
        <w:rPr>
          <w:lang w:val="en-GB"/>
        </w:rPr>
        <w:lastRenderedPageBreak/>
        <w:t>indicators and regular reports. Transparent financial and performance indicators are needed to maintain their trust.</w:t>
      </w:r>
    </w:p>
    <w:p w14:paraId="3263077C" w14:textId="4BCB2155" w:rsidR="00201114" w:rsidRPr="00D64932" w:rsidRDefault="00201114" w:rsidP="00D64932">
      <w:pPr>
        <w:pStyle w:val="ListParagraph"/>
        <w:numPr>
          <w:ilvl w:val="0"/>
          <w:numId w:val="45"/>
        </w:numPr>
        <w:rPr>
          <w:lang w:val="en-GB"/>
        </w:rPr>
      </w:pPr>
      <w:r w:rsidRPr="00D64932">
        <w:rPr>
          <w:lang w:val="en-GB"/>
        </w:rPr>
        <w:t>Low influence – high involvement: Maids, maintenance workers, they need training and encouragement.</w:t>
      </w:r>
      <w:r w:rsidR="00287A82" w:rsidRPr="00287A82">
        <w:t xml:space="preserve"> </w:t>
      </w:r>
      <w:r w:rsidR="00287A82" w:rsidRPr="00D64932">
        <w:rPr>
          <w:lang w:val="en-GB"/>
        </w:rPr>
        <w:t>They are directly implementing the changes, so their motivation and participation are very important. In addition to training, it is worth involving them in the development of solution proposals to become more committed.</w:t>
      </w:r>
    </w:p>
    <w:p w14:paraId="1C22F16C" w14:textId="3715A03D" w:rsidR="00201114" w:rsidRPr="00D64932" w:rsidRDefault="00201114" w:rsidP="00D64932">
      <w:pPr>
        <w:pStyle w:val="ListParagraph"/>
        <w:numPr>
          <w:ilvl w:val="0"/>
          <w:numId w:val="45"/>
        </w:numPr>
        <w:rPr>
          <w:lang w:val="en-GB"/>
        </w:rPr>
      </w:pPr>
      <w:r w:rsidRPr="00D64932">
        <w:rPr>
          <w:lang w:val="en-GB"/>
        </w:rPr>
        <w:t>Low influence – low involvement: possible support staff who can support the implementation, but are not directly involved in the cleaning and maintenance work.</w:t>
      </w:r>
      <w:r w:rsidR="00287A82" w:rsidRPr="00287A82">
        <w:t xml:space="preserve"> </w:t>
      </w:r>
      <w:r w:rsidR="00287A82" w:rsidRPr="00D64932">
        <w:rPr>
          <w:lang w:val="en-GB"/>
        </w:rPr>
        <w:t>They can mainly provide administrative, logistical or IT support. Their direct influence is low, but proper information and support from them is a great help for smooth implementation.</w:t>
      </w:r>
    </w:p>
    <w:p w14:paraId="1DBEFEA0" w14:textId="0C39166D" w:rsidR="005F4A88" w:rsidRPr="002D45C0" w:rsidRDefault="005F4A88" w:rsidP="005F4A88">
      <w:pPr>
        <w:pStyle w:val="ListParagraph"/>
        <w:jc w:val="center"/>
        <w:rPr>
          <w:lang w:val="en-GB"/>
        </w:rPr>
      </w:pPr>
      <w:r w:rsidRPr="002D45C0">
        <w:rPr>
          <w:noProof/>
          <w:lang w:val="en-GB" w:eastAsia="en-GB"/>
        </w:rPr>
        <w:drawing>
          <wp:inline distT="0" distB="0" distL="0" distR="0" wp14:anchorId="55443BA4" wp14:editId="15230B7B">
            <wp:extent cx="4048125" cy="3368060"/>
            <wp:effectExtent l="0" t="0" r="0" b="3810"/>
            <wp:docPr id="1488145551" name="Kép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64668" cy="3381824"/>
                    </a:xfrm>
                    <a:prstGeom prst="rect">
                      <a:avLst/>
                    </a:prstGeom>
                    <a:noFill/>
                  </pic:spPr>
                </pic:pic>
              </a:graphicData>
            </a:graphic>
          </wp:inline>
        </w:drawing>
      </w:r>
    </w:p>
    <w:p w14:paraId="5E741227" w14:textId="34F574AC" w:rsidR="005F4A88" w:rsidRPr="002D45C0" w:rsidRDefault="005F4A88" w:rsidP="005F4A88">
      <w:pPr>
        <w:pStyle w:val="Caption"/>
        <w:rPr>
          <w:lang w:val="en-GB"/>
        </w:rPr>
      </w:pPr>
      <w:bookmarkStart w:id="21" w:name="_Toc200352860"/>
      <w:r w:rsidRPr="002D45C0">
        <w:rPr>
          <w:lang w:val="en-GB"/>
        </w:rPr>
        <w:t xml:space="preserve">Figure </w:t>
      </w:r>
      <w:r w:rsidRPr="002D45C0">
        <w:rPr>
          <w:lang w:val="en-GB"/>
        </w:rPr>
        <w:fldChar w:fldCharType="begin"/>
      </w:r>
      <w:r w:rsidRPr="002D45C0">
        <w:rPr>
          <w:lang w:val="en-GB"/>
        </w:rPr>
        <w:instrText xml:space="preserve"> SEQ Figure \* ARABIC </w:instrText>
      </w:r>
      <w:r w:rsidRPr="002D45C0">
        <w:rPr>
          <w:lang w:val="en-GB"/>
        </w:rPr>
        <w:fldChar w:fldCharType="separate"/>
      </w:r>
      <w:r w:rsidRPr="002D45C0">
        <w:rPr>
          <w:noProof/>
          <w:lang w:val="en-GB"/>
        </w:rPr>
        <w:t>3</w:t>
      </w:r>
      <w:r w:rsidRPr="002D45C0">
        <w:rPr>
          <w:lang w:val="en-GB"/>
        </w:rPr>
        <w:fldChar w:fldCharType="end"/>
      </w:r>
      <w:r w:rsidRPr="002D45C0">
        <w:rPr>
          <w:lang w:val="en-GB"/>
        </w:rPr>
        <w:t>.: Stakeholder mapping</w:t>
      </w:r>
      <w:bookmarkEnd w:id="21"/>
    </w:p>
    <w:p w14:paraId="09A26852" w14:textId="646BCC7D" w:rsidR="005F4A88" w:rsidRPr="002D45C0" w:rsidRDefault="005F4A88" w:rsidP="005F4A88">
      <w:pPr>
        <w:spacing w:after="360"/>
        <w:rPr>
          <w:lang w:val="en-GB"/>
        </w:rPr>
      </w:pPr>
      <w:r w:rsidRPr="002D45C0">
        <w:rPr>
          <w:lang w:val="en-GB"/>
        </w:rPr>
        <w:t>(Source: own elaboration, ProFix)</w:t>
      </w:r>
    </w:p>
    <w:p w14:paraId="039479C1" w14:textId="30AD3C03" w:rsidR="00201114" w:rsidRPr="002D45C0" w:rsidRDefault="00201114" w:rsidP="00201114">
      <w:pPr>
        <w:rPr>
          <w:lang w:val="en-GB"/>
        </w:rPr>
      </w:pPr>
      <w:r w:rsidRPr="002D45C0">
        <w:rPr>
          <w:lang w:val="en-GB"/>
        </w:rPr>
        <w:t>The division of the groups is therefore presented during the solution of the problems, but the presence, behavio</w:t>
      </w:r>
      <w:r w:rsidR="0027022A">
        <w:rPr>
          <w:lang w:val="en-GB"/>
        </w:rPr>
        <w:t>u</w:t>
      </w:r>
      <w:r w:rsidRPr="002D45C0">
        <w:rPr>
          <w:lang w:val="en-GB"/>
        </w:rPr>
        <w:t>r, and encouragement of all stakeholders are important so that these goals can be achieved together, their active participation and cooperation are necessary.</w:t>
      </w:r>
    </w:p>
    <w:p w14:paraId="787FBE89" w14:textId="30BE433E" w:rsidR="00BB62D5" w:rsidRPr="002D45C0" w:rsidRDefault="00201114" w:rsidP="00201114">
      <w:pPr>
        <w:rPr>
          <w:lang w:val="en-GB"/>
        </w:rPr>
      </w:pPr>
      <w:r w:rsidRPr="002D45C0">
        <w:rPr>
          <w:lang w:val="en-GB"/>
        </w:rPr>
        <w:lastRenderedPageBreak/>
        <w:t>Of course, not all employees can accept changes in the same way, and some may resist. The tasks of change management include resolving organizational resistance</w:t>
      </w:r>
      <w:r w:rsidR="008A7375" w:rsidRPr="002D45C0">
        <w:rPr>
          <w:lang w:val="en-GB"/>
        </w:rPr>
        <w:t>, management of reaction</w:t>
      </w:r>
      <w:r w:rsidRPr="002D45C0">
        <w:rPr>
          <w:lang w:val="en-GB"/>
        </w:rPr>
        <w:t xml:space="preserve"> and achieving acceptance</w:t>
      </w:r>
      <w:r w:rsidR="008A7375" w:rsidRPr="002D45C0">
        <w:rPr>
          <w:lang w:val="en-GB"/>
        </w:rPr>
        <w:t xml:space="preserve">. </w:t>
      </w:r>
    </w:p>
    <w:p w14:paraId="015EE7C5" w14:textId="1763B987" w:rsidR="005B2216" w:rsidRDefault="005B2216" w:rsidP="008A7375">
      <w:r>
        <w:t xml:space="preserve">To support behavioural change and minimise resistance within the organisation, Lewin’s 3-stage model was applied. This change management framework consists of three phases: “unfreezing” the current behaviours, “changing” by introducing new practices, and “refreezing” to stabilise and embed the new ways of working. In this context, the model helps Hilton London Metropole transition toward a more consistent and service-oriented operational culture (Majka, 2024). In the unfreeze stage, </w:t>
      </w:r>
      <w:r w:rsidRPr="0027022A">
        <w:rPr>
          <w:rStyle w:val="Strong"/>
          <w:b w:val="0"/>
        </w:rPr>
        <w:t>hotel employees are encouraged</w:t>
      </w:r>
      <w:r>
        <w:t xml:space="preserve"> to step away from their usual operations. It is important that management is clearly info</w:t>
      </w:r>
      <w:r w:rsidR="0027022A">
        <w:t xml:space="preserve">rmed about the current problems - </w:t>
      </w:r>
      <w:r>
        <w:t xml:space="preserve">not just through instructions, but through messaging that helps them view change as a strategic goal (Somera and Petrova, 2024). This can be in the form of an internal forum, personal discussions. We should pay attention to the emotional involvement of the employees, so it is worth supporting the reasons for the changes with personal examples and guest complaints. The role of managers is also very important here; </w:t>
      </w:r>
      <w:r w:rsidRPr="0027022A">
        <w:rPr>
          <w:rStyle w:val="Strong"/>
          <w:b w:val="0"/>
        </w:rPr>
        <w:t>they are advised to support the need for change</w:t>
      </w:r>
      <w:r>
        <w:t xml:space="preserve"> with authentic communication. This is followed by the actual change, i.e. new working methods and rules, such as cleaning protocols and policy, redistribution of tasks, training (Ko et al., 2024). This can be done with the help of thematic trainings and mentoring programs. It is advisable to implement changes in small steps, as this allows for quick correction of errors. Starting with pilot departments and expanding later is a recommended approach. Finally, it is recommended that the new business model is embedded by standard</w:t>
      </w:r>
      <w:r w:rsidR="0027022A">
        <w:t xml:space="preserve">ising the new operating methods - </w:t>
      </w:r>
      <w:r>
        <w:t>such as through the introduction of formal operating procedures (Bartosova et al., 2023). As a final step in the process, it is strongly recommended to formally document and regularly evaluate the new operating principles. Introducing internal audits will help ensure compliance with the new standards and support the ongoing success of the change.</w:t>
      </w:r>
    </w:p>
    <w:p w14:paraId="321017B1" w14:textId="129748DE" w:rsidR="008A7375" w:rsidRPr="002D45C0" w:rsidRDefault="00B431C4" w:rsidP="008A7375">
      <w:pPr>
        <w:rPr>
          <w:lang w:val="en-GB"/>
        </w:rPr>
      </w:pPr>
      <w:r w:rsidRPr="00B431C4">
        <w:rPr>
          <w:lang w:val="en-GB"/>
        </w:rPr>
        <w:t>Changes can only be successful if communication is excellent and employees understand and support the goals (Zinn et al., 2024). These can all be provided through internal workshops, briefings, and feedback opportunities, and in this case, it is also advisable to use the 360-degree evaluation system.</w:t>
      </w:r>
      <w:r>
        <w:rPr>
          <w:lang w:val="en-GB"/>
        </w:rPr>
        <w:t xml:space="preserve"> </w:t>
      </w:r>
      <w:r w:rsidR="00A94F7B" w:rsidRPr="00A94F7B">
        <w:rPr>
          <w:lang w:val="en-GB"/>
        </w:rPr>
        <w:t xml:space="preserve">During the 360-degree assessment, managers, colleagues, subordinates and even guests can also provide evaluations, so we can get a complex, complete </w:t>
      </w:r>
      <w:r w:rsidR="00A94F7B" w:rsidRPr="00A94F7B">
        <w:rPr>
          <w:lang w:val="en-GB"/>
        </w:rPr>
        <w:lastRenderedPageBreak/>
        <w:t xml:space="preserve">picture of performance. </w:t>
      </w:r>
      <w:r w:rsidR="003A6EF0">
        <w:t>Before introducing the system, it is advisable to organise training sessions to ensure participants understand how to give constructive feedback. To maintain trust, assessments are recommended to remain anonymous.</w:t>
      </w:r>
      <w:r w:rsidR="00A94F7B" w:rsidRPr="00A94F7B">
        <w:rPr>
          <w:lang w:val="en-GB"/>
        </w:rPr>
        <w:t xml:space="preserve"> The results of the system should also be used to prepare development plans, and this will ensure that the achieved change will </w:t>
      </w:r>
      <w:r w:rsidR="0027022A">
        <w:rPr>
          <w:lang w:val="en-GB"/>
        </w:rPr>
        <w:t>be supported at both the organis</w:t>
      </w:r>
      <w:r w:rsidR="00A94F7B" w:rsidRPr="00A94F7B">
        <w:rPr>
          <w:lang w:val="en-GB"/>
        </w:rPr>
        <w:t>ational and individual levels in the future.</w:t>
      </w:r>
      <w:r w:rsidR="00A94F7B" w:rsidRPr="00A94F7B">
        <w:t xml:space="preserve"> </w:t>
      </w:r>
      <w:r w:rsidR="00A94F7B" w:rsidRPr="00A94F7B">
        <w:rPr>
          <w:lang w:val="en-GB"/>
        </w:rPr>
        <w:t>Without</w:t>
      </w:r>
      <w:r w:rsidR="00A94F7B">
        <w:rPr>
          <w:lang w:val="en-GB"/>
        </w:rPr>
        <w:t xml:space="preserve"> these</w:t>
      </w:r>
      <w:r w:rsidR="00A94F7B" w:rsidRPr="00A94F7B">
        <w:rPr>
          <w:lang w:val="en-GB"/>
        </w:rPr>
        <w:t xml:space="preserve"> feedback</w:t>
      </w:r>
      <w:r w:rsidR="00A94F7B">
        <w:rPr>
          <w:lang w:val="en-GB"/>
        </w:rPr>
        <w:t>s</w:t>
      </w:r>
      <w:r w:rsidR="00A94F7B" w:rsidRPr="00A94F7B">
        <w:rPr>
          <w:lang w:val="en-GB"/>
        </w:rPr>
        <w:t xml:space="preserve"> and evaluations, neither employees nor management can be aware of how well someone is performing</w:t>
      </w:r>
      <w:r>
        <w:rPr>
          <w:lang w:val="en-GB"/>
        </w:rPr>
        <w:t>. 360-degree feedback is fairer than the traditional methods and approaches (Mind Tools, 2025).</w:t>
      </w:r>
    </w:p>
    <w:p w14:paraId="6008C162" w14:textId="286FBB5C" w:rsidR="001B7813" w:rsidRPr="002D45C0" w:rsidRDefault="001B7813" w:rsidP="001B7813">
      <w:pPr>
        <w:rPr>
          <w:lang w:val="en-GB"/>
        </w:rPr>
      </w:pPr>
      <w:r w:rsidRPr="002D45C0">
        <w:rPr>
          <w:lang w:val="en-GB"/>
        </w:rPr>
        <w:t>The proposed strategies and interventions aim to eliminate problems, which will enable competitive operation in the long term. It is advisable to monitor changes with Balance Scorecards</w:t>
      </w:r>
      <w:r w:rsidR="00370693" w:rsidRPr="002D45C0">
        <w:rPr>
          <w:lang w:val="en-GB"/>
        </w:rPr>
        <w:t xml:space="preserve"> that is a strategic management framework</w:t>
      </w:r>
      <w:r w:rsidRPr="002D45C0">
        <w:rPr>
          <w:lang w:val="en-GB"/>
        </w:rPr>
        <w:t xml:space="preserve"> along four perspectives</w:t>
      </w:r>
      <w:r w:rsidR="00370693" w:rsidRPr="002D45C0">
        <w:rPr>
          <w:lang w:val="en-GB"/>
        </w:rPr>
        <w:t xml:space="preserve"> (Madsen, 2025):</w:t>
      </w:r>
    </w:p>
    <w:p w14:paraId="4AEFB174" w14:textId="7E2C2BB9" w:rsidR="001B7813" w:rsidRPr="002D45C0" w:rsidRDefault="001B7813" w:rsidP="001B7813">
      <w:pPr>
        <w:pStyle w:val="ListParagraph"/>
        <w:numPr>
          <w:ilvl w:val="0"/>
          <w:numId w:val="18"/>
        </w:numPr>
        <w:rPr>
          <w:lang w:val="en-GB"/>
        </w:rPr>
      </w:pPr>
      <w:r w:rsidRPr="002D45C0">
        <w:rPr>
          <w:lang w:val="en-GB"/>
        </w:rPr>
        <w:t>Financial benefits: if the rooms are tidy, clean, and well-equipped, guests return, bookings and revenue increase. Our proposal for measurement:</w:t>
      </w:r>
    </w:p>
    <w:p w14:paraId="68779BB6" w14:textId="25523713" w:rsidR="001B7813" w:rsidRPr="0027022A" w:rsidRDefault="001B7813" w:rsidP="0027022A">
      <w:pPr>
        <w:pStyle w:val="ListParagraph"/>
        <w:numPr>
          <w:ilvl w:val="0"/>
          <w:numId w:val="46"/>
        </w:numPr>
        <w:rPr>
          <w:lang w:val="en-GB"/>
        </w:rPr>
      </w:pPr>
      <w:r w:rsidRPr="0027022A">
        <w:rPr>
          <w:lang w:val="en-GB"/>
        </w:rPr>
        <w:t>Booking rate and occupancy</w:t>
      </w:r>
    </w:p>
    <w:p w14:paraId="4F9D7686" w14:textId="77777777" w:rsidR="001B7813" w:rsidRPr="002D45C0" w:rsidRDefault="001B7813" w:rsidP="0027022A">
      <w:pPr>
        <w:pStyle w:val="ListParagraph"/>
        <w:numPr>
          <w:ilvl w:val="0"/>
          <w:numId w:val="46"/>
        </w:numPr>
        <w:rPr>
          <w:lang w:val="en-GB"/>
        </w:rPr>
      </w:pPr>
      <w:r w:rsidRPr="002D45C0">
        <w:rPr>
          <w:lang w:val="en-GB"/>
        </w:rPr>
        <w:t>Reduced compensation costs (e.g. due to complaint handling)</w:t>
      </w:r>
    </w:p>
    <w:p w14:paraId="66D8D19D" w14:textId="73FD8465" w:rsidR="001B7813" w:rsidRPr="002D45C0" w:rsidRDefault="001B7813" w:rsidP="0027022A">
      <w:pPr>
        <w:pStyle w:val="ListParagraph"/>
        <w:numPr>
          <w:ilvl w:val="0"/>
          <w:numId w:val="46"/>
        </w:numPr>
        <w:rPr>
          <w:lang w:val="en-GB"/>
        </w:rPr>
      </w:pPr>
      <w:r w:rsidRPr="002D45C0">
        <w:rPr>
          <w:lang w:val="en-GB"/>
        </w:rPr>
        <w:t>Stable cash flow, ROI</w:t>
      </w:r>
      <w:r w:rsidR="00D378F9" w:rsidRPr="002D45C0">
        <w:rPr>
          <w:lang w:val="en-GB"/>
        </w:rPr>
        <w:t xml:space="preserve"> (Pavlenko, 2024)</w:t>
      </w:r>
    </w:p>
    <w:p w14:paraId="7BE13B75" w14:textId="77777777" w:rsidR="001B7813" w:rsidRPr="002D45C0" w:rsidRDefault="001B7813" w:rsidP="001B7813">
      <w:pPr>
        <w:pStyle w:val="ListParagraph"/>
        <w:rPr>
          <w:lang w:val="en-GB"/>
        </w:rPr>
      </w:pPr>
    </w:p>
    <w:p w14:paraId="26EE5332" w14:textId="2BF9EC0E" w:rsidR="001B7813" w:rsidRPr="002D45C0" w:rsidRDefault="001B7813" w:rsidP="001B7813">
      <w:pPr>
        <w:pStyle w:val="ListParagraph"/>
        <w:numPr>
          <w:ilvl w:val="0"/>
          <w:numId w:val="18"/>
        </w:numPr>
        <w:rPr>
          <w:lang w:val="en-GB"/>
        </w:rPr>
      </w:pPr>
      <w:r w:rsidRPr="002D45C0">
        <w:rPr>
          <w:lang w:val="en-GB"/>
        </w:rPr>
        <w:t>Customer benefits: improved guest experience</w:t>
      </w:r>
    </w:p>
    <w:p w14:paraId="1FFA72DE" w14:textId="77777777" w:rsidR="001B7813" w:rsidRPr="0027022A" w:rsidRDefault="001B7813" w:rsidP="0027022A">
      <w:pPr>
        <w:pStyle w:val="ListParagraph"/>
        <w:numPr>
          <w:ilvl w:val="0"/>
          <w:numId w:val="47"/>
        </w:numPr>
        <w:rPr>
          <w:lang w:val="en-GB"/>
        </w:rPr>
      </w:pPr>
      <w:r w:rsidRPr="0027022A">
        <w:rPr>
          <w:lang w:val="en-GB"/>
        </w:rPr>
        <w:t>Increasing scores on Tripadvisor, Booking.com</w:t>
      </w:r>
    </w:p>
    <w:p w14:paraId="66156FFC" w14:textId="77777777" w:rsidR="001B7813" w:rsidRPr="002D45C0" w:rsidRDefault="001B7813" w:rsidP="0027022A">
      <w:pPr>
        <w:pStyle w:val="ListParagraph"/>
        <w:numPr>
          <w:ilvl w:val="0"/>
          <w:numId w:val="47"/>
        </w:numPr>
        <w:rPr>
          <w:lang w:val="en-GB"/>
        </w:rPr>
      </w:pPr>
      <w:r w:rsidRPr="002D45C0">
        <w:rPr>
          <w:lang w:val="en-GB"/>
        </w:rPr>
        <w:t>Returning guest rate</w:t>
      </w:r>
    </w:p>
    <w:p w14:paraId="5F75FF5F" w14:textId="77777777" w:rsidR="001B7813" w:rsidRPr="002D45C0" w:rsidRDefault="001B7813" w:rsidP="0027022A">
      <w:pPr>
        <w:pStyle w:val="ListParagraph"/>
        <w:numPr>
          <w:ilvl w:val="0"/>
          <w:numId w:val="47"/>
        </w:numPr>
        <w:rPr>
          <w:lang w:val="en-GB"/>
        </w:rPr>
      </w:pPr>
      <w:r w:rsidRPr="002D45C0">
        <w:rPr>
          <w:lang w:val="en-GB"/>
        </w:rPr>
        <w:t>Strengthening brand loyalty (measured through Hilton Honors)</w:t>
      </w:r>
    </w:p>
    <w:p w14:paraId="0BA27170" w14:textId="77777777" w:rsidR="001B7813" w:rsidRPr="002D45C0" w:rsidRDefault="001B7813" w:rsidP="001B7813">
      <w:pPr>
        <w:pStyle w:val="ListParagraph"/>
        <w:rPr>
          <w:lang w:val="en-GB"/>
        </w:rPr>
      </w:pPr>
    </w:p>
    <w:p w14:paraId="4CD2BDC5" w14:textId="093C78C1" w:rsidR="001B7813" w:rsidRPr="002D45C0" w:rsidRDefault="001B7813" w:rsidP="001B7813">
      <w:pPr>
        <w:pStyle w:val="ListParagraph"/>
        <w:numPr>
          <w:ilvl w:val="0"/>
          <w:numId w:val="18"/>
        </w:numPr>
        <w:rPr>
          <w:lang w:val="en-GB"/>
        </w:rPr>
      </w:pPr>
      <w:r w:rsidRPr="002D45C0">
        <w:rPr>
          <w:lang w:val="en-GB"/>
        </w:rPr>
        <w:t>Internal processes: achieving more efficient operations</w:t>
      </w:r>
    </w:p>
    <w:p w14:paraId="4BC71BBD" w14:textId="77777777" w:rsidR="001B7813" w:rsidRPr="0027022A" w:rsidRDefault="001B7813" w:rsidP="0027022A">
      <w:pPr>
        <w:pStyle w:val="ListParagraph"/>
        <w:numPr>
          <w:ilvl w:val="0"/>
          <w:numId w:val="48"/>
        </w:numPr>
        <w:rPr>
          <w:lang w:val="en-GB"/>
        </w:rPr>
      </w:pPr>
      <w:r w:rsidRPr="0027022A">
        <w:rPr>
          <w:lang w:val="en-GB"/>
        </w:rPr>
        <w:t>Faster response time to defect reports</w:t>
      </w:r>
    </w:p>
    <w:p w14:paraId="307FEE17" w14:textId="77777777" w:rsidR="001B7813" w:rsidRPr="002D45C0" w:rsidRDefault="001B7813" w:rsidP="0027022A">
      <w:pPr>
        <w:pStyle w:val="ListParagraph"/>
        <w:numPr>
          <w:ilvl w:val="0"/>
          <w:numId w:val="48"/>
        </w:numPr>
        <w:rPr>
          <w:lang w:val="en-GB"/>
        </w:rPr>
      </w:pPr>
      <w:r w:rsidRPr="002D45C0">
        <w:rPr>
          <w:lang w:val="en-GB"/>
        </w:rPr>
        <w:t>Reduced maintenance cycle time</w:t>
      </w:r>
    </w:p>
    <w:p w14:paraId="33F80421" w14:textId="77777777" w:rsidR="001B7813" w:rsidRPr="002D45C0" w:rsidRDefault="001B7813" w:rsidP="001B7813">
      <w:pPr>
        <w:pStyle w:val="ListParagraph"/>
        <w:rPr>
          <w:lang w:val="en-GB"/>
        </w:rPr>
      </w:pPr>
    </w:p>
    <w:p w14:paraId="36DDA652" w14:textId="2F3ACB67" w:rsidR="001B7813" w:rsidRPr="002D45C0" w:rsidRDefault="001B7813" w:rsidP="001B7813">
      <w:pPr>
        <w:pStyle w:val="ListParagraph"/>
        <w:numPr>
          <w:ilvl w:val="0"/>
          <w:numId w:val="18"/>
        </w:numPr>
        <w:rPr>
          <w:lang w:val="en-GB"/>
        </w:rPr>
      </w:pPr>
      <w:r w:rsidRPr="002D45C0">
        <w:rPr>
          <w:lang w:val="en-GB"/>
        </w:rPr>
        <w:t>Learning and development: for the benefit of employees</w:t>
      </w:r>
    </w:p>
    <w:p w14:paraId="704279F1" w14:textId="77777777" w:rsidR="001B7813" w:rsidRPr="0027022A" w:rsidRDefault="001B7813" w:rsidP="0027022A">
      <w:pPr>
        <w:pStyle w:val="ListParagraph"/>
        <w:numPr>
          <w:ilvl w:val="0"/>
          <w:numId w:val="49"/>
        </w:numPr>
        <w:rPr>
          <w:lang w:val="en-GB"/>
        </w:rPr>
      </w:pPr>
      <w:r w:rsidRPr="0027022A">
        <w:rPr>
          <w:lang w:val="en-GB"/>
        </w:rPr>
        <w:t>Employee satisfaction</w:t>
      </w:r>
    </w:p>
    <w:p w14:paraId="5CE6528C" w14:textId="414D10CE" w:rsidR="001B7813" w:rsidRPr="002D45C0" w:rsidRDefault="001B7813" w:rsidP="0027022A">
      <w:pPr>
        <w:pStyle w:val="ListParagraph"/>
        <w:numPr>
          <w:ilvl w:val="0"/>
          <w:numId w:val="49"/>
        </w:numPr>
        <w:rPr>
          <w:lang w:val="en-GB"/>
        </w:rPr>
      </w:pPr>
      <w:r w:rsidRPr="002D45C0">
        <w:rPr>
          <w:lang w:val="en-GB"/>
        </w:rPr>
        <w:t>Fluctuation</w:t>
      </w:r>
    </w:p>
    <w:p w14:paraId="0FDF524F" w14:textId="670C598E" w:rsidR="00B431C4" w:rsidRDefault="00370693" w:rsidP="0027022A">
      <w:pPr>
        <w:pStyle w:val="ListParagraph"/>
        <w:numPr>
          <w:ilvl w:val="0"/>
          <w:numId w:val="49"/>
        </w:numPr>
        <w:rPr>
          <w:lang w:val="en-GB"/>
        </w:rPr>
      </w:pPr>
      <w:r w:rsidRPr="002D45C0">
        <w:rPr>
          <w:lang w:val="en-GB"/>
        </w:rPr>
        <w:lastRenderedPageBreak/>
        <w:t>Task-, contextual-, adaptive performance (Elmetwaly et al., 2022).</w:t>
      </w:r>
    </w:p>
    <w:p w14:paraId="5FD47DB1" w14:textId="5348FFE0" w:rsidR="00B431C4" w:rsidRDefault="0010029D" w:rsidP="0010029D">
      <w:pPr>
        <w:rPr>
          <w:lang w:val="en-GB"/>
        </w:rPr>
      </w:pPr>
      <w:r w:rsidRPr="0010029D">
        <w:rPr>
          <w:lang w:val="en-GB"/>
        </w:rPr>
        <w:t xml:space="preserve">As with all changes, there are costs, so the table </w:t>
      </w:r>
      <w:r w:rsidR="00A92001">
        <w:rPr>
          <w:lang w:val="en-GB"/>
        </w:rPr>
        <w:t>following</w:t>
      </w:r>
      <w:r w:rsidRPr="0010029D">
        <w:rPr>
          <w:lang w:val="en-GB"/>
        </w:rPr>
        <w:t xml:space="preserve"> summarizes the costs and metrics associated with the proposed changes. The measures aim to improve service levels and guest satisfaction, all while improving operations. Our </w:t>
      </w:r>
      <w:r w:rsidR="00A92001">
        <w:rPr>
          <w:lang w:val="en-GB"/>
        </w:rPr>
        <w:t xml:space="preserve">realistic </w:t>
      </w:r>
      <w:r w:rsidRPr="0010029D">
        <w:rPr>
          <w:lang w:val="en-GB"/>
        </w:rPr>
        <w:t>cost estimate is a guide for management on the financial implications of the improvements; the costs of the tasks can thus be planned and scheduled in advance</w:t>
      </w:r>
      <w:r w:rsidR="00A92001">
        <w:rPr>
          <w:lang w:val="en-GB"/>
        </w:rPr>
        <w:t xml:space="preserve"> (Berg et al., 2025)</w:t>
      </w:r>
      <w:r w:rsidR="0027022A">
        <w:rPr>
          <w:lang w:val="en-GB"/>
        </w:rPr>
        <w:t>.</w:t>
      </w:r>
      <w:r w:rsidR="00B431C4">
        <w:rPr>
          <w:lang w:val="en-GB"/>
        </w:rPr>
        <w:br w:type="page"/>
      </w:r>
    </w:p>
    <w:p w14:paraId="60ECD5A8" w14:textId="30AC7A6C" w:rsidR="00EB5BAB" w:rsidRPr="002D45C0" w:rsidRDefault="00DC7124" w:rsidP="00DC7124">
      <w:pPr>
        <w:pStyle w:val="Caption"/>
        <w:rPr>
          <w:lang w:val="en-GB"/>
        </w:rPr>
      </w:pPr>
      <w:bookmarkStart w:id="22" w:name="_Toc200352865"/>
      <w:r w:rsidRPr="002D45C0">
        <w:rPr>
          <w:lang w:val="en-GB"/>
        </w:rPr>
        <w:lastRenderedPageBreak/>
        <w:t xml:space="preserve">Table </w:t>
      </w:r>
      <w:r w:rsidRPr="002D45C0">
        <w:rPr>
          <w:lang w:val="en-GB"/>
        </w:rPr>
        <w:fldChar w:fldCharType="begin"/>
      </w:r>
      <w:r w:rsidRPr="002D45C0">
        <w:rPr>
          <w:lang w:val="en-GB"/>
        </w:rPr>
        <w:instrText xml:space="preserve"> SEQ Table \* ARABIC </w:instrText>
      </w:r>
      <w:r w:rsidRPr="002D45C0">
        <w:rPr>
          <w:lang w:val="en-GB"/>
        </w:rPr>
        <w:fldChar w:fldCharType="separate"/>
      </w:r>
      <w:r w:rsidR="00804FB9" w:rsidRPr="002D45C0">
        <w:rPr>
          <w:noProof/>
          <w:lang w:val="en-GB"/>
        </w:rPr>
        <w:t>4</w:t>
      </w:r>
      <w:r w:rsidRPr="002D45C0">
        <w:rPr>
          <w:lang w:val="en-GB"/>
        </w:rPr>
        <w:fldChar w:fldCharType="end"/>
      </w:r>
      <w:r w:rsidRPr="002D45C0">
        <w:rPr>
          <w:lang w:val="en-GB"/>
        </w:rPr>
        <w:t xml:space="preserve">.: Cost and </w:t>
      </w:r>
      <w:r w:rsidR="00285894" w:rsidRPr="002D45C0">
        <w:rPr>
          <w:lang w:val="en-GB"/>
        </w:rPr>
        <w:t>measurements</w:t>
      </w:r>
      <w:bookmarkEnd w:id="22"/>
    </w:p>
    <w:tbl>
      <w:tblPr>
        <w:tblStyle w:val="ListTable4Accent1"/>
        <w:tblW w:w="9493" w:type="dxa"/>
        <w:jc w:val="center"/>
        <w:tblLayout w:type="fixed"/>
        <w:tblLook w:val="04A0" w:firstRow="1" w:lastRow="0" w:firstColumn="1" w:lastColumn="0" w:noHBand="0" w:noVBand="1"/>
      </w:tblPr>
      <w:tblGrid>
        <w:gridCol w:w="3964"/>
        <w:gridCol w:w="1985"/>
        <w:gridCol w:w="3527"/>
        <w:gridCol w:w="17"/>
      </w:tblGrid>
      <w:tr w:rsidR="00DC7124" w:rsidRPr="002D45C0" w14:paraId="504CD5A0" w14:textId="77777777" w:rsidTr="00753D74">
        <w:trPr>
          <w:gridAfter w:val="1"/>
          <w:cnfStyle w:val="100000000000" w:firstRow="1" w:lastRow="0" w:firstColumn="0" w:lastColumn="0" w:oddVBand="0" w:evenVBand="0" w:oddHBand="0" w:evenHBand="0" w:firstRowFirstColumn="0" w:firstRowLastColumn="0" w:lastRowFirstColumn="0" w:lastRowLastColumn="0"/>
          <w:wAfter w:w="17" w:type="dxa"/>
          <w:trHeight w:val="715"/>
          <w:jc w:val="center"/>
        </w:trPr>
        <w:tc>
          <w:tcPr>
            <w:cnfStyle w:val="001000000000" w:firstRow="0" w:lastRow="0" w:firstColumn="1" w:lastColumn="0" w:oddVBand="0" w:evenVBand="0" w:oddHBand="0" w:evenHBand="0" w:firstRowFirstColumn="0" w:firstRowLastColumn="0" w:lastRowFirstColumn="0" w:lastRowLastColumn="0"/>
            <w:tcW w:w="9476" w:type="dxa"/>
            <w:gridSpan w:val="3"/>
          </w:tcPr>
          <w:p w14:paraId="4547030D" w14:textId="5DBC6539" w:rsidR="00DC7124" w:rsidRPr="002D45C0" w:rsidRDefault="00285894" w:rsidP="00753D74">
            <w:pPr>
              <w:jc w:val="center"/>
              <w:rPr>
                <w:sz w:val="36"/>
                <w:szCs w:val="28"/>
                <w:lang w:val="en-GB"/>
              </w:rPr>
            </w:pPr>
            <w:r w:rsidRPr="002D45C0">
              <w:rPr>
                <w:sz w:val="36"/>
                <w:szCs w:val="28"/>
                <w:lang w:val="en-GB"/>
              </w:rPr>
              <w:t>COST AND MEASUREMENTS</w:t>
            </w:r>
          </w:p>
        </w:tc>
      </w:tr>
      <w:tr w:rsidR="00DC7124" w:rsidRPr="002D45C0" w14:paraId="07CC8CA2" w14:textId="77777777" w:rsidTr="00DC7124">
        <w:trPr>
          <w:cnfStyle w:val="000000100000" w:firstRow="0" w:lastRow="0" w:firstColumn="0" w:lastColumn="0" w:oddVBand="0" w:evenVBand="0" w:oddHBand="1" w:evenHBand="0" w:firstRowFirstColumn="0" w:firstRowLastColumn="0" w:lastRowFirstColumn="0" w:lastRowLastColumn="0"/>
          <w:trHeight w:val="619"/>
          <w:jc w:val="center"/>
        </w:trPr>
        <w:tc>
          <w:tcPr>
            <w:cnfStyle w:val="001000000000" w:firstRow="0" w:lastRow="0" w:firstColumn="1" w:lastColumn="0" w:oddVBand="0" w:evenVBand="0" w:oddHBand="0" w:evenHBand="0" w:firstRowFirstColumn="0" w:firstRowLastColumn="0" w:lastRowFirstColumn="0" w:lastRowLastColumn="0"/>
            <w:tcW w:w="3964" w:type="dxa"/>
          </w:tcPr>
          <w:p w14:paraId="2AA39201" w14:textId="7218A623" w:rsidR="00DC7124" w:rsidRPr="002D45C0" w:rsidRDefault="00285894" w:rsidP="00753D74">
            <w:pPr>
              <w:spacing w:after="0"/>
              <w:jc w:val="center"/>
              <w:rPr>
                <w:lang w:val="en-GB"/>
              </w:rPr>
            </w:pPr>
            <w:r w:rsidRPr="002D45C0">
              <w:rPr>
                <w:lang w:val="en-GB"/>
              </w:rPr>
              <w:t>MEASUREMENTS</w:t>
            </w:r>
          </w:p>
        </w:tc>
        <w:tc>
          <w:tcPr>
            <w:tcW w:w="1985" w:type="dxa"/>
          </w:tcPr>
          <w:p w14:paraId="2EAC350A" w14:textId="0018A960" w:rsidR="00DC7124" w:rsidRPr="002D45C0" w:rsidRDefault="00285894" w:rsidP="00753D74">
            <w:pPr>
              <w:spacing w:after="0"/>
              <w:jc w:val="center"/>
              <w:cnfStyle w:val="000000100000" w:firstRow="0" w:lastRow="0" w:firstColumn="0" w:lastColumn="0" w:oddVBand="0" w:evenVBand="0" w:oddHBand="1" w:evenHBand="0" w:firstRowFirstColumn="0" w:firstRowLastColumn="0" w:lastRowFirstColumn="0" w:lastRowLastColumn="0"/>
              <w:rPr>
                <w:b/>
                <w:bCs/>
                <w:lang w:val="en-GB"/>
              </w:rPr>
            </w:pPr>
            <w:r w:rsidRPr="002D45C0">
              <w:rPr>
                <w:b/>
                <w:bCs/>
                <w:lang w:val="en-GB"/>
              </w:rPr>
              <w:t>ESTIMATED COST/ROOM</w:t>
            </w:r>
          </w:p>
        </w:tc>
        <w:tc>
          <w:tcPr>
            <w:tcW w:w="3544" w:type="dxa"/>
            <w:gridSpan w:val="2"/>
          </w:tcPr>
          <w:p w14:paraId="63B3E7B2" w14:textId="0A547CAE" w:rsidR="00DC7124" w:rsidRPr="002D45C0" w:rsidRDefault="00285894" w:rsidP="00285894">
            <w:pPr>
              <w:tabs>
                <w:tab w:val="left" w:pos="1710"/>
              </w:tabs>
              <w:spacing w:after="0"/>
              <w:jc w:val="center"/>
              <w:cnfStyle w:val="000000100000" w:firstRow="0" w:lastRow="0" w:firstColumn="0" w:lastColumn="0" w:oddVBand="0" w:evenVBand="0" w:oddHBand="1" w:evenHBand="0" w:firstRowFirstColumn="0" w:firstRowLastColumn="0" w:lastRowFirstColumn="0" w:lastRowLastColumn="0"/>
              <w:rPr>
                <w:b/>
                <w:bCs/>
                <w:lang w:val="en-GB"/>
              </w:rPr>
            </w:pPr>
            <w:r w:rsidRPr="002D45C0">
              <w:rPr>
                <w:b/>
                <w:bCs/>
                <w:lang w:val="en-GB"/>
              </w:rPr>
              <w:t>COMMENTS</w:t>
            </w:r>
          </w:p>
        </w:tc>
      </w:tr>
      <w:tr w:rsidR="00DC7124" w:rsidRPr="002D45C0" w14:paraId="60E54FF4" w14:textId="77777777" w:rsidTr="00DC7124">
        <w:trPr>
          <w:trHeight w:val="867"/>
          <w:jc w:val="center"/>
        </w:trPr>
        <w:tc>
          <w:tcPr>
            <w:cnfStyle w:val="001000000000" w:firstRow="0" w:lastRow="0" w:firstColumn="1" w:lastColumn="0" w:oddVBand="0" w:evenVBand="0" w:oddHBand="0" w:evenHBand="0" w:firstRowFirstColumn="0" w:firstRowLastColumn="0" w:lastRowFirstColumn="0" w:lastRowLastColumn="0"/>
            <w:tcW w:w="3964" w:type="dxa"/>
          </w:tcPr>
          <w:p w14:paraId="0519E031" w14:textId="2D7E3526" w:rsidR="00DC7124" w:rsidRPr="002D45C0" w:rsidRDefault="00DC7124" w:rsidP="00DC7124">
            <w:pPr>
              <w:spacing w:after="0"/>
              <w:rPr>
                <w:b w:val="0"/>
                <w:bCs w:val="0"/>
                <w:lang w:val="en-GB"/>
              </w:rPr>
            </w:pPr>
            <w:r w:rsidRPr="002D45C0">
              <w:rPr>
                <w:b w:val="0"/>
                <w:bCs w:val="0"/>
                <w:lang w:val="en-GB"/>
              </w:rPr>
              <w:t>Room renovation (painting, furniture replacement)</w:t>
            </w:r>
          </w:p>
        </w:tc>
        <w:tc>
          <w:tcPr>
            <w:tcW w:w="1985" w:type="dxa"/>
          </w:tcPr>
          <w:p w14:paraId="4D3BC4B8" w14:textId="3C7AA398" w:rsidR="00DC7124" w:rsidRPr="002D45C0" w:rsidRDefault="00DC7124" w:rsidP="00DC7124">
            <w:pPr>
              <w:spacing w:after="0"/>
              <w:cnfStyle w:val="000000000000" w:firstRow="0" w:lastRow="0" w:firstColumn="0" w:lastColumn="0" w:oddVBand="0" w:evenVBand="0" w:oddHBand="0" w:evenHBand="0" w:firstRowFirstColumn="0" w:firstRowLastColumn="0" w:lastRowFirstColumn="0" w:lastRowLastColumn="0"/>
              <w:rPr>
                <w:lang w:val="en-GB"/>
              </w:rPr>
            </w:pPr>
            <w:r w:rsidRPr="002D45C0">
              <w:rPr>
                <w:lang w:val="en-GB"/>
              </w:rPr>
              <w:t>£3,000</w:t>
            </w:r>
          </w:p>
        </w:tc>
        <w:tc>
          <w:tcPr>
            <w:tcW w:w="3544" w:type="dxa"/>
            <w:gridSpan w:val="2"/>
          </w:tcPr>
          <w:p w14:paraId="10AD3C0C" w14:textId="2AD30EC3" w:rsidR="00DC7124" w:rsidRPr="002D45C0" w:rsidRDefault="00DC7124" w:rsidP="00DC7124">
            <w:pPr>
              <w:pStyle w:val="ListParagraph"/>
              <w:spacing w:after="0"/>
              <w:ind w:left="0"/>
              <w:cnfStyle w:val="000000000000" w:firstRow="0" w:lastRow="0" w:firstColumn="0" w:lastColumn="0" w:oddVBand="0" w:evenVBand="0" w:oddHBand="0" w:evenHBand="0" w:firstRowFirstColumn="0" w:firstRowLastColumn="0" w:lastRowFirstColumn="0" w:lastRowLastColumn="0"/>
              <w:rPr>
                <w:lang w:val="en-GB"/>
              </w:rPr>
            </w:pPr>
            <w:r w:rsidRPr="002D45C0">
              <w:rPr>
                <w:lang w:val="en-GB"/>
              </w:rPr>
              <w:t>Over 12 months</w:t>
            </w:r>
          </w:p>
        </w:tc>
      </w:tr>
      <w:tr w:rsidR="00DC7124" w:rsidRPr="002D45C0" w14:paraId="60279198" w14:textId="77777777" w:rsidTr="00DC7124">
        <w:trPr>
          <w:cnfStyle w:val="000000100000" w:firstRow="0" w:lastRow="0" w:firstColumn="0" w:lastColumn="0" w:oddVBand="0" w:evenVBand="0" w:oddHBand="1" w:evenHBand="0" w:firstRowFirstColumn="0" w:firstRowLastColumn="0" w:lastRowFirstColumn="0" w:lastRowLastColumn="0"/>
          <w:trHeight w:val="708"/>
          <w:jc w:val="center"/>
        </w:trPr>
        <w:tc>
          <w:tcPr>
            <w:cnfStyle w:val="001000000000" w:firstRow="0" w:lastRow="0" w:firstColumn="1" w:lastColumn="0" w:oddVBand="0" w:evenVBand="0" w:oddHBand="0" w:evenHBand="0" w:firstRowFirstColumn="0" w:firstRowLastColumn="0" w:lastRowFirstColumn="0" w:lastRowLastColumn="0"/>
            <w:tcW w:w="3964" w:type="dxa"/>
          </w:tcPr>
          <w:p w14:paraId="7FFAE769" w14:textId="2A588F19" w:rsidR="00DC7124" w:rsidRPr="002D45C0" w:rsidRDefault="00DC7124" w:rsidP="00DC7124">
            <w:pPr>
              <w:spacing w:after="0"/>
              <w:rPr>
                <w:b w:val="0"/>
                <w:bCs w:val="0"/>
                <w:lang w:val="en-GB"/>
              </w:rPr>
            </w:pPr>
            <w:r w:rsidRPr="002D45C0">
              <w:rPr>
                <w:b w:val="0"/>
                <w:bCs w:val="0"/>
                <w:lang w:val="en-GB"/>
              </w:rPr>
              <w:t>Purchase of new equipment</w:t>
            </w:r>
          </w:p>
        </w:tc>
        <w:tc>
          <w:tcPr>
            <w:tcW w:w="1985" w:type="dxa"/>
          </w:tcPr>
          <w:p w14:paraId="578C98E2" w14:textId="47E2C720" w:rsidR="00DC7124" w:rsidRPr="002D45C0" w:rsidRDefault="00DC7124" w:rsidP="00DC7124">
            <w:pPr>
              <w:spacing w:after="0"/>
              <w:cnfStyle w:val="000000100000" w:firstRow="0" w:lastRow="0" w:firstColumn="0" w:lastColumn="0" w:oddVBand="0" w:evenVBand="0" w:oddHBand="1" w:evenHBand="0" w:firstRowFirstColumn="0" w:firstRowLastColumn="0" w:lastRowFirstColumn="0" w:lastRowLastColumn="0"/>
              <w:rPr>
                <w:lang w:val="en-GB"/>
              </w:rPr>
            </w:pPr>
            <w:r w:rsidRPr="002D45C0">
              <w:rPr>
                <w:lang w:val="en-GB"/>
              </w:rPr>
              <w:t>£800</w:t>
            </w:r>
          </w:p>
        </w:tc>
        <w:tc>
          <w:tcPr>
            <w:tcW w:w="3544" w:type="dxa"/>
            <w:gridSpan w:val="2"/>
          </w:tcPr>
          <w:p w14:paraId="47D20C1D" w14:textId="46AD6D63" w:rsidR="00DC7124" w:rsidRPr="002D45C0" w:rsidRDefault="00DC7124" w:rsidP="00DC7124">
            <w:pPr>
              <w:pStyle w:val="ListParagraph"/>
              <w:spacing w:after="0"/>
              <w:ind w:left="0"/>
              <w:cnfStyle w:val="000000100000" w:firstRow="0" w:lastRow="0" w:firstColumn="0" w:lastColumn="0" w:oddVBand="0" w:evenVBand="0" w:oddHBand="1" w:evenHBand="0" w:firstRowFirstColumn="0" w:firstRowLastColumn="0" w:lastRowFirstColumn="0" w:lastRowLastColumn="0"/>
              <w:rPr>
                <w:lang w:val="en-GB"/>
              </w:rPr>
            </w:pPr>
            <w:r w:rsidRPr="002D45C0">
              <w:rPr>
                <w:lang w:val="en-GB"/>
              </w:rPr>
              <w:t>Refrigeration, air conditioning, electronics</w:t>
            </w:r>
          </w:p>
        </w:tc>
      </w:tr>
      <w:tr w:rsidR="00DC7124" w:rsidRPr="002D45C0" w14:paraId="1DC086FA" w14:textId="77777777" w:rsidTr="00DC7124">
        <w:trPr>
          <w:trHeight w:val="565"/>
          <w:jc w:val="center"/>
        </w:trPr>
        <w:tc>
          <w:tcPr>
            <w:cnfStyle w:val="001000000000" w:firstRow="0" w:lastRow="0" w:firstColumn="1" w:lastColumn="0" w:oddVBand="0" w:evenVBand="0" w:oddHBand="0" w:evenHBand="0" w:firstRowFirstColumn="0" w:firstRowLastColumn="0" w:lastRowFirstColumn="0" w:lastRowLastColumn="0"/>
            <w:tcW w:w="3964" w:type="dxa"/>
          </w:tcPr>
          <w:p w14:paraId="23EC57F1" w14:textId="5CDB58F9" w:rsidR="00DC7124" w:rsidRPr="002D45C0" w:rsidRDefault="00DC7124" w:rsidP="00DC7124">
            <w:pPr>
              <w:spacing w:after="0"/>
              <w:rPr>
                <w:b w:val="0"/>
                <w:bCs w:val="0"/>
                <w:lang w:val="en-GB"/>
              </w:rPr>
            </w:pPr>
            <w:r w:rsidRPr="002D45C0">
              <w:rPr>
                <w:b w:val="0"/>
                <w:bCs w:val="0"/>
                <w:lang w:val="en-GB"/>
              </w:rPr>
              <w:t>Extension of cleaning contract</w:t>
            </w:r>
          </w:p>
        </w:tc>
        <w:tc>
          <w:tcPr>
            <w:tcW w:w="1985" w:type="dxa"/>
          </w:tcPr>
          <w:p w14:paraId="3CF680DB" w14:textId="65BB153E" w:rsidR="00DC7124" w:rsidRPr="002D45C0" w:rsidRDefault="00DC7124" w:rsidP="00DC7124">
            <w:pPr>
              <w:spacing w:after="0"/>
              <w:cnfStyle w:val="000000000000" w:firstRow="0" w:lastRow="0" w:firstColumn="0" w:lastColumn="0" w:oddVBand="0" w:evenVBand="0" w:oddHBand="0" w:evenHBand="0" w:firstRowFirstColumn="0" w:firstRowLastColumn="0" w:lastRowFirstColumn="0" w:lastRowLastColumn="0"/>
              <w:rPr>
                <w:lang w:val="en-GB"/>
              </w:rPr>
            </w:pPr>
            <w:r w:rsidRPr="002D45C0">
              <w:rPr>
                <w:lang w:val="en-GB"/>
              </w:rPr>
              <w:t>£50,000/Year</w:t>
            </w:r>
          </w:p>
        </w:tc>
        <w:tc>
          <w:tcPr>
            <w:tcW w:w="3544" w:type="dxa"/>
            <w:gridSpan w:val="2"/>
          </w:tcPr>
          <w:p w14:paraId="57BA3643" w14:textId="72AE69EF" w:rsidR="00DC7124" w:rsidRPr="002D45C0" w:rsidRDefault="00DC7124" w:rsidP="00DC7124">
            <w:pPr>
              <w:pStyle w:val="ListParagraph"/>
              <w:spacing w:after="0"/>
              <w:ind w:left="0"/>
              <w:cnfStyle w:val="000000000000" w:firstRow="0" w:lastRow="0" w:firstColumn="0" w:lastColumn="0" w:oddVBand="0" w:evenVBand="0" w:oddHBand="0" w:evenHBand="0" w:firstRowFirstColumn="0" w:firstRowLastColumn="0" w:lastRowFirstColumn="0" w:lastRowLastColumn="0"/>
              <w:rPr>
                <w:lang w:val="en-GB"/>
              </w:rPr>
            </w:pPr>
            <w:r w:rsidRPr="002D45C0">
              <w:rPr>
                <w:lang w:val="en-GB"/>
              </w:rPr>
              <w:t>Outsourcing</w:t>
            </w:r>
          </w:p>
        </w:tc>
      </w:tr>
      <w:tr w:rsidR="00DC7124" w:rsidRPr="002D45C0" w14:paraId="72731FC6" w14:textId="77777777" w:rsidTr="00DC7124">
        <w:trPr>
          <w:cnfStyle w:val="000000100000" w:firstRow="0" w:lastRow="0" w:firstColumn="0" w:lastColumn="0" w:oddVBand="0" w:evenVBand="0" w:oddHBand="1" w:evenHBand="0" w:firstRowFirstColumn="0" w:firstRowLastColumn="0" w:lastRowFirstColumn="0" w:lastRowLastColumn="0"/>
          <w:trHeight w:val="559"/>
          <w:jc w:val="center"/>
        </w:trPr>
        <w:tc>
          <w:tcPr>
            <w:cnfStyle w:val="001000000000" w:firstRow="0" w:lastRow="0" w:firstColumn="1" w:lastColumn="0" w:oddVBand="0" w:evenVBand="0" w:oddHBand="0" w:evenHBand="0" w:firstRowFirstColumn="0" w:firstRowLastColumn="0" w:lastRowFirstColumn="0" w:lastRowLastColumn="0"/>
            <w:tcW w:w="3964" w:type="dxa"/>
          </w:tcPr>
          <w:p w14:paraId="33D7CFBD" w14:textId="761D3AD7" w:rsidR="00DC7124" w:rsidRPr="002D45C0" w:rsidRDefault="00DC7124" w:rsidP="00DC7124">
            <w:pPr>
              <w:spacing w:after="0"/>
              <w:rPr>
                <w:b w:val="0"/>
                <w:bCs w:val="0"/>
                <w:lang w:val="en-GB"/>
              </w:rPr>
            </w:pPr>
            <w:r w:rsidRPr="002D45C0">
              <w:rPr>
                <w:b w:val="0"/>
                <w:bCs w:val="0"/>
                <w:lang w:val="en-GB"/>
              </w:rPr>
              <w:t>Training program</w:t>
            </w:r>
          </w:p>
        </w:tc>
        <w:tc>
          <w:tcPr>
            <w:tcW w:w="1985" w:type="dxa"/>
          </w:tcPr>
          <w:p w14:paraId="7949657E" w14:textId="1891121F" w:rsidR="00DC7124" w:rsidRPr="002D45C0" w:rsidRDefault="00DC7124" w:rsidP="00DC7124">
            <w:pPr>
              <w:spacing w:after="0"/>
              <w:cnfStyle w:val="000000100000" w:firstRow="0" w:lastRow="0" w:firstColumn="0" w:lastColumn="0" w:oddVBand="0" w:evenVBand="0" w:oddHBand="1" w:evenHBand="0" w:firstRowFirstColumn="0" w:firstRowLastColumn="0" w:lastRowFirstColumn="0" w:lastRowLastColumn="0"/>
              <w:rPr>
                <w:lang w:val="en-GB"/>
              </w:rPr>
            </w:pPr>
            <w:r w:rsidRPr="002D45C0">
              <w:rPr>
                <w:lang w:val="en-GB"/>
              </w:rPr>
              <w:t>£500 / person</w:t>
            </w:r>
          </w:p>
        </w:tc>
        <w:tc>
          <w:tcPr>
            <w:tcW w:w="3544" w:type="dxa"/>
            <w:gridSpan w:val="2"/>
          </w:tcPr>
          <w:p w14:paraId="0FC778D4" w14:textId="019D66DB" w:rsidR="00DC7124" w:rsidRPr="002D45C0" w:rsidRDefault="00DC7124" w:rsidP="00DC7124">
            <w:pPr>
              <w:pStyle w:val="ListParagraph"/>
              <w:spacing w:after="0"/>
              <w:ind w:left="0"/>
              <w:cnfStyle w:val="000000100000" w:firstRow="0" w:lastRow="0" w:firstColumn="0" w:lastColumn="0" w:oddVBand="0" w:evenVBand="0" w:oddHBand="1" w:evenHBand="0" w:firstRowFirstColumn="0" w:firstRowLastColumn="0" w:lastRowFirstColumn="0" w:lastRowLastColumn="0"/>
              <w:rPr>
                <w:lang w:val="en-GB"/>
              </w:rPr>
            </w:pPr>
            <w:r w:rsidRPr="002D45C0">
              <w:rPr>
                <w:lang w:val="en-GB"/>
              </w:rPr>
              <w:t>For 20 people</w:t>
            </w:r>
          </w:p>
        </w:tc>
      </w:tr>
      <w:tr w:rsidR="00DC7124" w:rsidRPr="002D45C0" w14:paraId="599764E4" w14:textId="77777777" w:rsidTr="00DC7124">
        <w:trPr>
          <w:trHeight w:val="553"/>
          <w:jc w:val="center"/>
        </w:trPr>
        <w:tc>
          <w:tcPr>
            <w:cnfStyle w:val="001000000000" w:firstRow="0" w:lastRow="0" w:firstColumn="1" w:lastColumn="0" w:oddVBand="0" w:evenVBand="0" w:oddHBand="0" w:evenHBand="0" w:firstRowFirstColumn="0" w:firstRowLastColumn="0" w:lastRowFirstColumn="0" w:lastRowLastColumn="0"/>
            <w:tcW w:w="3964" w:type="dxa"/>
          </w:tcPr>
          <w:p w14:paraId="4486EDE2" w14:textId="2D434DD8" w:rsidR="00DC7124" w:rsidRPr="002D45C0" w:rsidRDefault="00DC7124" w:rsidP="00DC7124">
            <w:pPr>
              <w:spacing w:after="0"/>
              <w:rPr>
                <w:b w:val="0"/>
                <w:bCs w:val="0"/>
                <w:lang w:val="en-GB"/>
              </w:rPr>
            </w:pPr>
            <w:r w:rsidRPr="002D45C0">
              <w:rPr>
                <w:b w:val="0"/>
                <w:bCs w:val="0"/>
                <w:lang w:val="en-GB"/>
              </w:rPr>
              <w:t>Monitoring and audit system</w:t>
            </w:r>
          </w:p>
          <w:p w14:paraId="263999E6" w14:textId="77777777" w:rsidR="00DC7124" w:rsidRPr="002D45C0" w:rsidRDefault="00DC7124" w:rsidP="00DC7124">
            <w:pPr>
              <w:jc w:val="center"/>
              <w:rPr>
                <w:lang w:val="en-GB"/>
              </w:rPr>
            </w:pPr>
          </w:p>
        </w:tc>
        <w:tc>
          <w:tcPr>
            <w:tcW w:w="1985" w:type="dxa"/>
          </w:tcPr>
          <w:p w14:paraId="58393B4D" w14:textId="55655E11" w:rsidR="00DC7124" w:rsidRPr="002D45C0" w:rsidRDefault="00DC7124" w:rsidP="00DC7124">
            <w:pPr>
              <w:spacing w:after="0"/>
              <w:cnfStyle w:val="000000000000" w:firstRow="0" w:lastRow="0" w:firstColumn="0" w:lastColumn="0" w:oddVBand="0" w:evenVBand="0" w:oddHBand="0" w:evenHBand="0" w:firstRowFirstColumn="0" w:firstRowLastColumn="0" w:lastRowFirstColumn="0" w:lastRowLastColumn="0"/>
              <w:rPr>
                <w:lang w:val="en-GB"/>
              </w:rPr>
            </w:pPr>
            <w:r w:rsidRPr="002D45C0">
              <w:rPr>
                <w:lang w:val="en-GB"/>
              </w:rPr>
              <w:t>£5,000</w:t>
            </w:r>
          </w:p>
        </w:tc>
        <w:tc>
          <w:tcPr>
            <w:tcW w:w="3544" w:type="dxa"/>
            <w:gridSpan w:val="2"/>
          </w:tcPr>
          <w:p w14:paraId="608496BB" w14:textId="6F7BFCC8" w:rsidR="00DC7124" w:rsidRPr="002D45C0" w:rsidRDefault="00DC7124" w:rsidP="00DC7124">
            <w:pPr>
              <w:pStyle w:val="ListParagraph"/>
              <w:spacing w:after="0"/>
              <w:ind w:left="0"/>
              <w:cnfStyle w:val="000000000000" w:firstRow="0" w:lastRow="0" w:firstColumn="0" w:lastColumn="0" w:oddVBand="0" w:evenVBand="0" w:oddHBand="0" w:evenHBand="0" w:firstRowFirstColumn="0" w:firstRowLastColumn="0" w:lastRowFirstColumn="0" w:lastRowLastColumn="0"/>
              <w:rPr>
                <w:lang w:val="en-GB"/>
              </w:rPr>
            </w:pPr>
            <w:r w:rsidRPr="002D45C0">
              <w:rPr>
                <w:lang w:val="en-GB"/>
              </w:rPr>
              <w:t>System development</w:t>
            </w:r>
          </w:p>
        </w:tc>
      </w:tr>
      <w:tr w:rsidR="00DC7124" w:rsidRPr="002D45C0" w14:paraId="010C3EED" w14:textId="77777777" w:rsidTr="00DC7124">
        <w:trPr>
          <w:cnfStyle w:val="000000100000" w:firstRow="0" w:lastRow="0" w:firstColumn="0" w:lastColumn="0" w:oddVBand="0" w:evenVBand="0" w:oddHBand="1"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3964" w:type="dxa"/>
          </w:tcPr>
          <w:p w14:paraId="20B68CF7" w14:textId="34DD446B" w:rsidR="00DC7124" w:rsidRPr="002D45C0" w:rsidRDefault="00DC7124" w:rsidP="00753D74">
            <w:pPr>
              <w:spacing w:after="0"/>
              <w:rPr>
                <w:lang w:val="en-GB"/>
              </w:rPr>
            </w:pPr>
            <w:r w:rsidRPr="002D45C0">
              <w:rPr>
                <w:lang w:val="en-GB"/>
              </w:rPr>
              <w:t>Total</w:t>
            </w:r>
          </w:p>
        </w:tc>
        <w:tc>
          <w:tcPr>
            <w:tcW w:w="1985" w:type="dxa"/>
          </w:tcPr>
          <w:p w14:paraId="164AAA36" w14:textId="4EEFC92D" w:rsidR="00DC7124" w:rsidRPr="002D45C0" w:rsidRDefault="00DC7124" w:rsidP="00753D74">
            <w:pPr>
              <w:spacing w:after="0"/>
              <w:cnfStyle w:val="000000100000" w:firstRow="0" w:lastRow="0" w:firstColumn="0" w:lastColumn="0" w:oddVBand="0" w:evenVBand="0" w:oddHBand="1" w:evenHBand="0" w:firstRowFirstColumn="0" w:firstRowLastColumn="0" w:lastRowFirstColumn="0" w:lastRowLastColumn="0"/>
              <w:rPr>
                <w:b/>
                <w:bCs/>
                <w:lang w:val="en-GB"/>
              </w:rPr>
            </w:pPr>
          </w:p>
        </w:tc>
        <w:tc>
          <w:tcPr>
            <w:tcW w:w="3544" w:type="dxa"/>
            <w:gridSpan w:val="2"/>
          </w:tcPr>
          <w:p w14:paraId="4970A239" w14:textId="287D8681" w:rsidR="00DC7124" w:rsidRPr="002D45C0" w:rsidRDefault="00DC7124" w:rsidP="00DC7124">
            <w:pPr>
              <w:pStyle w:val="ListParagraph"/>
              <w:spacing w:after="0"/>
              <w:ind w:left="0"/>
              <w:cnfStyle w:val="000000100000" w:firstRow="0" w:lastRow="0" w:firstColumn="0" w:lastColumn="0" w:oddVBand="0" w:evenVBand="0" w:oddHBand="1" w:evenHBand="0" w:firstRowFirstColumn="0" w:firstRowLastColumn="0" w:lastRowFirstColumn="0" w:lastRowLastColumn="0"/>
              <w:rPr>
                <w:b/>
                <w:bCs/>
                <w:lang w:val="en-GB"/>
              </w:rPr>
            </w:pPr>
            <w:r w:rsidRPr="002D45C0">
              <w:rPr>
                <w:b/>
                <w:bCs/>
                <w:lang w:val="en-GB"/>
              </w:rPr>
              <w:t>Flexibly scheduled</w:t>
            </w:r>
          </w:p>
        </w:tc>
      </w:tr>
    </w:tbl>
    <w:p w14:paraId="687E7AC7" w14:textId="038327BB" w:rsidR="00B431C4" w:rsidRDefault="00804FB9" w:rsidP="00EB5BAB">
      <w:pPr>
        <w:rPr>
          <w:lang w:val="en-GB"/>
        </w:rPr>
      </w:pPr>
      <w:r w:rsidRPr="002D45C0">
        <w:rPr>
          <w:lang w:val="en-GB"/>
        </w:rPr>
        <w:t>(Source: own elaboration, ProFix)</w:t>
      </w:r>
    </w:p>
    <w:p w14:paraId="5997E741" w14:textId="77777777" w:rsidR="00B431C4" w:rsidRDefault="00B431C4">
      <w:pPr>
        <w:spacing w:after="200" w:line="288" w:lineRule="auto"/>
        <w:jc w:val="left"/>
        <w:rPr>
          <w:lang w:val="en-GB"/>
        </w:rPr>
      </w:pPr>
      <w:r>
        <w:rPr>
          <w:lang w:val="en-GB"/>
        </w:rPr>
        <w:br w:type="page"/>
      </w:r>
    </w:p>
    <w:p w14:paraId="04C751E4" w14:textId="77777777" w:rsidR="00411E75" w:rsidRPr="002D45C0" w:rsidRDefault="00411E75" w:rsidP="00411E75">
      <w:pPr>
        <w:pStyle w:val="Heading1"/>
        <w:rPr>
          <w:lang w:val="en-GB"/>
        </w:rPr>
      </w:pPr>
      <w:bookmarkStart w:id="23" w:name="_Toc201161289"/>
      <w:r w:rsidRPr="002D45C0">
        <w:rPr>
          <w:lang w:val="en-GB"/>
        </w:rPr>
        <w:lastRenderedPageBreak/>
        <w:t>Action Plan</w:t>
      </w:r>
      <w:bookmarkEnd w:id="23"/>
    </w:p>
    <w:p w14:paraId="751A641B" w14:textId="21D374D1" w:rsidR="004C55D9" w:rsidRPr="002D45C0" w:rsidRDefault="004C55D9" w:rsidP="00411E75">
      <w:pPr>
        <w:rPr>
          <w:lang w:val="en-GB"/>
        </w:rPr>
      </w:pPr>
      <w:r w:rsidRPr="002D45C0">
        <w:rPr>
          <w:lang w:val="en-GB"/>
        </w:rPr>
        <w:t xml:space="preserve">To implement the selected changes, we recommend the following action plan, which breaks down the problem into its elements, includes the solution, expected results, timeframe, completion date and planned costs. The action plan helps </w:t>
      </w:r>
      <w:r w:rsidR="00AD3EEA">
        <w:rPr>
          <w:lang w:val="en-GB"/>
        </w:rPr>
        <w:t>to implement the planned organis</w:t>
      </w:r>
      <w:r w:rsidRPr="002D45C0">
        <w:rPr>
          <w:lang w:val="en-GB"/>
        </w:rPr>
        <w:t>ational changes (Rousseau and ten Have, 2022).</w:t>
      </w:r>
    </w:p>
    <w:p w14:paraId="1541935A" w14:textId="1DE55C48" w:rsidR="00411E75" w:rsidRPr="002D45C0" w:rsidRDefault="00804FB9" w:rsidP="00804FB9">
      <w:pPr>
        <w:pStyle w:val="Caption"/>
        <w:rPr>
          <w:lang w:val="en-GB"/>
        </w:rPr>
      </w:pPr>
      <w:bookmarkStart w:id="24" w:name="_Toc200352866"/>
      <w:r w:rsidRPr="002D45C0">
        <w:rPr>
          <w:lang w:val="en-GB"/>
        </w:rPr>
        <w:t xml:space="preserve">Table </w:t>
      </w:r>
      <w:r w:rsidRPr="002D45C0">
        <w:rPr>
          <w:lang w:val="en-GB"/>
        </w:rPr>
        <w:fldChar w:fldCharType="begin"/>
      </w:r>
      <w:r w:rsidRPr="002D45C0">
        <w:rPr>
          <w:lang w:val="en-GB"/>
        </w:rPr>
        <w:instrText xml:space="preserve"> SEQ Table \* ARABIC </w:instrText>
      </w:r>
      <w:r w:rsidRPr="002D45C0">
        <w:rPr>
          <w:lang w:val="en-GB"/>
        </w:rPr>
        <w:fldChar w:fldCharType="separate"/>
      </w:r>
      <w:r w:rsidRPr="002D45C0">
        <w:rPr>
          <w:noProof/>
          <w:lang w:val="en-GB"/>
        </w:rPr>
        <w:t>5</w:t>
      </w:r>
      <w:r w:rsidRPr="002D45C0">
        <w:rPr>
          <w:lang w:val="en-GB"/>
        </w:rPr>
        <w:fldChar w:fldCharType="end"/>
      </w:r>
      <w:r w:rsidRPr="002D45C0">
        <w:rPr>
          <w:lang w:val="en-GB"/>
        </w:rPr>
        <w:t>.: Action plan for the changes</w:t>
      </w:r>
      <w:bookmarkEnd w:id="24"/>
      <w:r w:rsidRPr="002D45C0">
        <w:rPr>
          <w:lang w:val="en-GB"/>
        </w:rPr>
        <w:t xml:space="preserve"> </w:t>
      </w:r>
    </w:p>
    <w:tbl>
      <w:tblPr>
        <w:tblStyle w:val="ListTable4Accent1"/>
        <w:tblW w:w="9034" w:type="dxa"/>
        <w:tblLook w:val="04A0" w:firstRow="1" w:lastRow="0" w:firstColumn="1" w:lastColumn="0" w:noHBand="0" w:noVBand="1"/>
      </w:tblPr>
      <w:tblGrid>
        <w:gridCol w:w="485"/>
        <w:gridCol w:w="1377"/>
        <w:gridCol w:w="1860"/>
        <w:gridCol w:w="1870"/>
        <w:gridCol w:w="964"/>
        <w:gridCol w:w="1350"/>
        <w:gridCol w:w="1159"/>
      </w:tblGrid>
      <w:tr w:rsidR="00EB60F4" w:rsidRPr="002D45C0" w14:paraId="6CF53E30" w14:textId="77777777" w:rsidTr="00A92001">
        <w:trPr>
          <w:cnfStyle w:val="100000000000" w:firstRow="1" w:lastRow="0" w:firstColumn="0" w:lastColumn="0" w:oddVBand="0" w:evenVBand="0" w:oddHBand="0" w:evenHBand="0" w:firstRowFirstColumn="0" w:firstRowLastColumn="0" w:lastRowFirstColumn="0" w:lastRowLastColumn="0"/>
          <w:trHeight w:val="360"/>
        </w:trPr>
        <w:tc>
          <w:tcPr>
            <w:cnfStyle w:val="001000000000" w:firstRow="0" w:lastRow="0" w:firstColumn="1" w:lastColumn="0" w:oddVBand="0" w:evenVBand="0" w:oddHBand="0" w:evenHBand="0" w:firstRowFirstColumn="0" w:firstRowLastColumn="0" w:lastRowFirstColumn="0" w:lastRowLastColumn="0"/>
            <w:tcW w:w="481" w:type="dxa"/>
            <w:noWrap/>
            <w:hideMark/>
          </w:tcPr>
          <w:p w14:paraId="6671D402" w14:textId="05F0D546" w:rsidR="00137269" w:rsidRPr="002D45C0" w:rsidRDefault="00282D66" w:rsidP="00804FB9">
            <w:pPr>
              <w:spacing w:after="0" w:line="240" w:lineRule="auto"/>
              <w:jc w:val="center"/>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No</w:t>
            </w:r>
          </w:p>
        </w:tc>
        <w:tc>
          <w:tcPr>
            <w:tcW w:w="1350" w:type="dxa"/>
            <w:noWrap/>
            <w:hideMark/>
          </w:tcPr>
          <w:p w14:paraId="37DF488A" w14:textId="77777777" w:rsidR="00137269" w:rsidRPr="002D45C0" w:rsidRDefault="00137269" w:rsidP="00804FB9">
            <w:pPr>
              <w:spacing w:after="0"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Problem</w:t>
            </w:r>
          </w:p>
        </w:tc>
        <w:tc>
          <w:tcPr>
            <w:tcW w:w="1860" w:type="dxa"/>
            <w:noWrap/>
            <w:hideMark/>
          </w:tcPr>
          <w:p w14:paraId="0BEE9A9F" w14:textId="4645C745" w:rsidR="00137269" w:rsidRPr="002D45C0" w:rsidRDefault="00137269" w:rsidP="00804FB9">
            <w:pPr>
              <w:spacing w:after="0"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Solution</w:t>
            </w:r>
          </w:p>
        </w:tc>
        <w:tc>
          <w:tcPr>
            <w:tcW w:w="1870" w:type="dxa"/>
            <w:noWrap/>
            <w:hideMark/>
          </w:tcPr>
          <w:p w14:paraId="5BAE79FC" w14:textId="77777777" w:rsidR="00137269" w:rsidRPr="002D45C0" w:rsidRDefault="00137269" w:rsidP="00804FB9">
            <w:pPr>
              <w:spacing w:after="0"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Desired outcome</w:t>
            </w:r>
          </w:p>
        </w:tc>
        <w:tc>
          <w:tcPr>
            <w:tcW w:w="964" w:type="dxa"/>
            <w:noWrap/>
            <w:hideMark/>
          </w:tcPr>
          <w:p w14:paraId="4F8AA98A" w14:textId="77777777" w:rsidR="00137269" w:rsidRPr="002D45C0" w:rsidRDefault="00137269" w:rsidP="00804FB9">
            <w:pPr>
              <w:spacing w:after="0"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Time scale</w:t>
            </w:r>
          </w:p>
        </w:tc>
        <w:tc>
          <w:tcPr>
            <w:tcW w:w="1350" w:type="dxa"/>
            <w:noWrap/>
            <w:hideMark/>
          </w:tcPr>
          <w:p w14:paraId="1596E9AE" w14:textId="77777777" w:rsidR="00137269" w:rsidRPr="002D45C0" w:rsidRDefault="00137269" w:rsidP="00804FB9">
            <w:pPr>
              <w:spacing w:after="0"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Completion data</w:t>
            </w:r>
          </w:p>
        </w:tc>
        <w:tc>
          <w:tcPr>
            <w:tcW w:w="1159" w:type="dxa"/>
            <w:noWrap/>
            <w:hideMark/>
          </w:tcPr>
          <w:p w14:paraId="598F63D1" w14:textId="7DFA82F2" w:rsidR="00137269" w:rsidRPr="002D45C0" w:rsidRDefault="00137269" w:rsidP="00804FB9">
            <w:pPr>
              <w:spacing w:after="0"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Planned budget</w:t>
            </w:r>
          </w:p>
        </w:tc>
      </w:tr>
      <w:tr w:rsidR="00EB60F4" w:rsidRPr="002D45C0" w14:paraId="707F8BB1" w14:textId="77777777" w:rsidTr="00A92001">
        <w:trPr>
          <w:cnfStyle w:val="000000100000" w:firstRow="0" w:lastRow="0" w:firstColumn="0" w:lastColumn="0" w:oddVBand="0" w:evenVBand="0" w:oddHBand="1" w:evenHBand="0" w:firstRowFirstColumn="0" w:firstRowLastColumn="0" w:lastRowFirstColumn="0" w:lastRowLastColumn="0"/>
          <w:trHeight w:val="1679"/>
        </w:trPr>
        <w:tc>
          <w:tcPr>
            <w:cnfStyle w:val="001000000000" w:firstRow="0" w:lastRow="0" w:firstColumn="1" w:lastColumn="0" w:oddVBand="0" w:evenVBand="0" w:oddHBand="0" w:evenHBand="0" w:firstRowFirstColumn="0" w:firstRowLastColumn="0" w:lastRowFirstColumn="0" w:lastRowLastColumn="0"/>
            <w:tcW w:w="481" w:type="dxa"/>
            <w:noWrap/>
            <w:hideMark/>
          </w:tcPr>
          <w:p w14:paraId="175F9B8B" w14:textId="77777777" w:rsidR="00137269" w:rsidRPr="002D45C0" w:rsidRDefault="00137269" w:rsidP="00804FB9">
            <w:pPr>
              <w:spacing w:after="0" w:line="240" w:lineRule="auto"/>
              <w:jc w:val="right"/>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1</w:t>
            </w:r>
          </w:p>
        </w:tc>
        <w:tc>
          <w:tcPr>
            <w:tcW w:w="1350" w:type="dxa"/>
            <w:hideMark/>
          </w:tcPr>
          <w:p w14:paraId="49DEF0BF" w14:textId="1BFB00E8" w:rsidR="00137269" w:rsidRPr="002D45C0" w:rsidRDefault="00282D66" w:rsidP="00804FB9">
            <w:pPr>
              <w:spacing w:after="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Poor physical condition of rooms</w:t>
            </w:r>
          </w:p>
        </w:tc>
        <w:tc>
          <w:tcPr>
            <w:tcW w:w="1860" w:type="dxa"/>
            <w:hideMark/>
          </w:tcPr>
          <w:p w14:paraId="08C6B3A5" w14:textId="23F328DC" w:rsidR="00137269" w:rsidRPr="002D45C0" w:rsidRDefault="00282D66" w:rsidP="00804FB9">
            <w:pPr>
              <w:spacing w:after="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Phased room renovation: painting, furniture replacement, covering repair</w:t>
            </w:r>
          </w:p>
        </w:tc>
        <w:tc>
          <w:tcPr>
            <w:tcW w:w="1870" w:type="dxa"/>
          </w:tcPr>
          <w:p w14:paraId="49E675C4" w14:textId="3246E43F" w:rsidR="00137269" w:rsidRPr="002D45C0" w:rsidRDefault="00282D66" w:rsidP="00804FB9">
            <w:pPr>
              <w:spacing w:after="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Increasing guest satisfaction, positive reviews</w:t>
            </w:r>
          </w:p>
        </w:tc>
        <w:tc>
          <w:tcPr>
            <w:tcW w:w="964" w:type="dxa"/>
            <w:noWrap/>
            <w:hideMark/>
          </w:tcPr>
          <w:p w14:paraId="2940BC37" w14:textId="0EE5419F" w:rsidR="00137269" w:rsidRPr="002D45C0" w:rsidRDefault="00282D66" w:rsidP="00804FB9">
            <w:pPr>
              <w:spacing w:after="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12 months</w:t>
            </w:r>
          </w:p>
        </w:tc>
        <w:tc>
          <w:tcPr>
            <w:tcW w:w="1350" w:type="dxa"/>
            <w:noWrap/>
            <w:hideMark/>
          </w:tcPr>
          <w:p w14:paraId="338165EB" w14:textId="10E0DEE8" w:rsidR="00137269" w:rsidRPr="002D45C0" w:rsidRDefault="00282D66" w:rsidP="00804FB9">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May 2026</w:t>
            </w:r>
          </w:p>
        </w:tc>
        <w:tc>
          <w:tcPr>
            <w:tcW w:w="1159" w:type="dxa"/>
            <w:noWrap/>
            <w:hideMark/>
          </w:tcPr>
          <w:p w14:paraId="062FBD58" w14:textId="029FFE6A" w:rsidR="00137269" w:rsidRPr="002D45C0" w:rsidRDefault="00282D66" w:rsidP="00804FB9">
            <w:pPr>
              <w:spacing w:after="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£300,000</w:t>
            </w:r>
          </w:p>
        </w:tc>
      </w:tr>
      <w:tr w:rsidR="00804FB9" w:rsidRPr="002D45C0" w14:paraId="2EC74B63" w14:textId="77777777" w:rsidTr="00A92001">
        <w:trPr>
          <w:trHeight w:val="1542"/>
        </w:trPr>
        <w:tc>
          <w:tcPr>
            <w:cnfStyle w:val="001000000000" w:firstRow="0" w:lastRow="0" w:firstColumn="1" w:lastColumn="0" w:oddVBand="0" w:evenVBand="0" w:oddHBand="0" w:evenHBand="0" w:firstRowFirstColumn="0" w:firstRowLastColumn="0" w:lastRowFirstColumn="0" w:lastRowLastColumn="0"/>
            <w:tcW w:w="481" w:type="dxa"/>
            <w:noWrap/>
          </w:tcPr>
          <w:p w14:paraId="4CA9BA2D" w14:textId="0A451588" w:rsidR="00282D66" w:rsidRPr="002D45C0" w:rsidRDefault="00282D66" w:rsidP="00804FB9">
            <w:pPr>
              <w:spacing w:after="0" w:line="240" w:lineRule="auto"/>
              <w:jc w:val="right"/>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2</w:t>
            </w:r>
          </w:p>
        </w:tc>
        <w:tc>
          <w:tcPr>
            <w:tcW w:w="1350" w:type="dxa"/>
          </w:tcPr>
          <w:p w14:paraId="26583BDF" w14:textId="5491816C" w:rsidR="00282D66" w:rsidRPr="002D45C0" w:rsidRDefault="00804FB9" w:rsidP="00804FB9">
            <w:pPr>
              <w:spacing w:after="0"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Outdated and non-working devices, equipment</w:t>
            </w:r>
          </w:p>
        </w:tc>
        <w:tc>
          <w:tcPr>
            <w:tcW w:w="1860" w:type="dxa"/>
          </w:tcPr>
          <w:p w14:paraId="21FDA697" w14:textId="7E4FFE1E" w:rsidR="00282D66" w:rsidRPr="002D45C0" w:rsidRDefault="00804FB9" w:rsidP="00804FB9">
            <w:pPr>
              <w:spacing w:after="0"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Complete technical survey, scrapping, purchase of new equipment</w:t>
            </w:r>
          </w:p>
        </w:tc>
        <w:tc>
          <w:tcPr>
            <w:tcW w:w="1870" w:type="dxa"/>
          </w:tcPr>
          <w:p w14:paraId="1AECBAC3" w14:textId="44D78C87" w:rsidR="00282D66" w:rsidRPr="002D45C0" w:rsidRDefault="00804FB9" w:rsidP="00804FB9">
            <w:pPr>
              <w:spacing w:after="0"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Functional amenities in every room, improved comfort, guest satisfaction</w:t>
            </w:r>
          </w:p>
        </w:tc>
        <w:tc>
          <w:tcPr>
            <w:tcW w:w="964" w:type="dxa"/>
            <w:noWrap/>
          </w:tcPr>
          <w:p w14:paraId="06C57E65" w14:textId="77E35309" w:rsidR="00282D66" w:rsidRPr="002D45C0" w:rsidRDefault="00804FB9" w:rsidP="00804FB9">
            <w:pPr>
              <w:spacing w:after="0"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6 months</w:t>
            </w:r>
          </w:p>
        </w:tc>
        <w:tc>
          <w:tcPr>
            <w:tcW w:w="1350" w:type="dxa"/>
            <w:noWrap/>
          </w:tcPr>
          <w:p w14:paraId="618E9AF7" w14:textId="7F80399C" w:rsidR="00282D66" w:rsidRPr="002D45C0" w:rsidRDefault="00804FB9" w:rsidP="00804FB9">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November 2025</w:t>
            </w:r>
          </w:p>
        </w:tc>
        <w:tc>
          <w:tcPr>
            <w:tcW w:w="1159" w:type="dxa"/>
            <w:noWrap/>
          </w:tcPr>
          <w:p w14:paraId="36DBF15D" w14:textId="730CCE56" w:rsidR="00282D66" w:rsidRPr="002D45C0" w:rsidRDefault="00804FB9" w:rsidP="00804FB9">
            <w:pPr>
              <w:spacing w:after="0"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£80,000</w:t>
            </w:r>
          </w:p>
        </w:tc>
      </w:tr>
      <w:tr w:rsidR="00EB60F4" w:rsidRPr="002D45C0" w14:paraId="6A8C4BA8" w14:textId="77777777" w:rsidTr="00A92001">
        <w:trPr>
          <w:cnfStyle w:val="000000100000" w:firstRow="0" w:lastRow="0" w:firstColumn="0" w:lastColumn="0" w:oddVBand="0" w:evenVBand="0" w:oddHBand="1" w:evenHBand="0" w:firstRowFirstColumn="0" w:firstRowLastColumn="0" w:lastRowFirstColumn="0" w:lastRowLastColumn="0"/>
          <w:trHeight w:val="2136"/>
        </w:trPr>
        <w:tc>
          <w:tcPr>
            <w:cnfStyle w:val="001000000000" w:firstRow="0" w:lastRow="0" w:firstColumn="1" w:lastColumn="0" w:oddVBand="0" w:evenVBand="0" w:oddHBand="0" w:evenHBand="0" w:firstRowFirstColumn="0" w:firstRowLastColumn="0" w:lastRowFirstColumn="0" w:lastRowLastColumn="0"/>
            <w:tcW w:w="481" w:type="dxa"/>
            <w:noWrap/>
          </w:tcPr>
          <w:p w14:paraId="44FCE994" w14:textId="1757B223" w:rsidR="00282D66" w:rsidRPr="002D45C0" w:rsidRDefault="00282D66" w:rsidP="00804FB9">
            <w:pPr>
              <w:spacing w:after="0" w:line="240" w:lineRule="auto"/>
              <w:jc w:val="right"/>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3</w:t>
            </w:r>
          </w:p>
        </w:tc>
        <w:tc>
          <w:tcPr>
            <w:tcW w:w="1350" w:type="dxa"/>
          </w:tcPr>
          <w:p w14:paraId="3599A8DC" w14:textId="1447CABA" w:rsidR="00282D66" w:rsidRPr="002D45C0" w:rsidRDefault="00804FB9" w:rsidP="00804FB9">
            <w:pPr>
              <w:spacing w:after="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Lack of cleanliness</w:t>
            </w:r>
          </w:p>
        </w:tc>
        <w:tc>
          <w:tcPr>
            <w:tcW w:w="1860" w:type="dxa"/>
          </w:tcPr>
          <w:p w14:paraId="62EFCE72" w14:textId="7E05351B" w:rsidR="00282D66" w:rsidRPr="002D45C0" w:rsidRDefault="00804FB9" w:rsidP="00804FB9">
            <w:pPr>
              <w:spacing w:after="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Increasing the number of cleaners, employees (outsourcing) introducing training and weekly audits</w:t>
            </w:r>
          </w:p>
        </w:tc>
        <w:tc>
          <w:tcPr>
            <w:tcW w:w="1870" w:type="dxa"/>
          </w:tcPr>
          <w:p w14:paraId="24CFD30B" w14:textId="6E5461C0" w:rsidR="00282D66" w:rsidRPr="002D45C0" w:rsidRDefault="00804FB9" w:rsidP="00804FB9">
            <w:pPr>
              <w:spacing w:after="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Achieving hygiene standards, adequate shift staffing, and reducing the number of complaints</w:t>
            </w:r>
          </w:p>
        </w:tc>
        <w:tc>
          <w:tcPr>
            <w:tcW w:w="964" w:type="dxa"/>
            <w:noWrap/>
          </w:tcPr>
          <w:p w14:paraId="53E0087D" w14:textId="7319ABCE" w:rsidR="00282D66" w:rsidRPr="002D45C0" w:rsidRDefault="00804FB9" w:rsidP="00804FB9">
            <w:pPr>
              <w:spacing w:after="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2 months</w:t>
            </w:r>
          </w:p>
        </w:tc>
        <w:tc>
          <w:tcPr>
            <w:tcW w:w="1350" w:type="dxa"/>
            <w:noWrap/>
          </w:tcPr>
          <w:p w14:paraId="54B285CA" w14:textId="23EF49C2" w:rsidR="00282D66" w:rsidRPr="002D45C0" w:rsidRDefault="00804FB9" w:rsidP="00804FB9">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July 2025</w:t>
            </w:r>
          </w:p>
        </w:tc>
        <w:tc>
          <w:tcPr>
            <w:tcW w:w="1159" w:type="dxa"/>
            <w:noWrap/>
          </w:tcPr>
          <w:p w14:paraId="5FC3832D" w14:textId="394567D0" w:rsidR="00282D66" w:rsidRPr="002D45C0" w:rsidRDefault="00804FB9" w:rsidP="00804FB9">
            <w:pPr>
              <w:spacing w:after="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£50,000</w:t>
            </w:r>
          </w:p>
        </w:tc>
      </w:tr>
      <w:tr w:rsidR="00804FB9" w:rsidRPr="002D45C0" w14:paraId="1554368E" w14:textId="77777777" w:rsidTr="00A92001">
        <w:trPr>
          <w:trHeight w:val="2270"/>
        </w:trPr>
        <w:tc>
          <w:tcPr>
            <w:cnfStyle w:val="001000000000" w:firstRow="0" w:lastRow="0" w:firstColumn="1" w:lastColumn="0" w:oddVBand="0" w:evenVBand="0" w:oddHBand="0" w:evenHBand="0" w:firstRowFirstColumn="0" w:firstRowLastColumn="0" w:lastRowFirstColumn="0" w:lastRowLastColumn="0"/>
            <w:tcW w:w="481" w:type="dxa"/>
            <w:noWrap/>
          </w:tcPr>
          <w:p w14:paraId="1CE65D11" w14:textId="1A59B73E" w:rsidR="00282D66" w:rsidRPr="002D45C0" w:rsidRDefault="00282D66" w:rsidP="00804FB9">
            <w:pPr>
              <w:spacing w:after="0" w:line="240" w:lineRule="auto"/>
              <w:jc w:val="right"/>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4</w:t>
            </w:r>
          </w:p>
        </w:tc>
        <w:tc>
          <w:tcPr>
            <w:tcW w:w="1350" w:type="dxa"/>
          </w:tcPr>
          <w:p w14:paraId="4C8D1B15" w14:textId="655E2A3B" w:rsidR="00282D66" w:rsidRPr="002D45C0" w:rsidRDefault="00804FB9" w:rsidP="00804FB9">
            <w:pPr>
              <w:spacing w:after="0"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Undertrained staff, lack of motivation</w:t>
            </w:r>
          </w:p>
        </w:tc>
        <w:tc>
          <w:tcPr>
            <w:tcW w:w="1860" w:type="dxa"/>
          </w:tcPr>
          <w:p w14:paraId="5C54E086" w14:textId="5F8D8C4D" w:rsidR="00282D66" w:rsidRPr="002D45C0" w:rsidRDefault="00804FB9" w:rsidP="00804FB9">
            <w:pPr>
              <w:spacing w:after="0"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Internal training program, rethinking organizational culture, introduction of 360° feedback system</w:t>
            </w:r>
          </w:p>
        </w:tc>
        <w:tc>
          <w:tcPr>
            <w:tcW w:w="1870" w:type="dxa"/>
          </w:tcPr>
          <w:p w14:paraId="3F366419" w14:textId="0A1422AE" w:rsidR="00282D66" w:rsidRPr="002D45C0" w:rsidRDefault="00804FB9" w:rsidP="00804FB9">
            <w:pPr>
              <w:spacing w:after="0"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Committed employees, better work atmosphere, guest-centric attitude</w:t>
            </w:r>
          </w:p>
        </w:tc>
        <w:tc>
          <w:tcPr>
            <w:tcW w:w="964" w:type="dxa"/>
            <w:noWrap/>
          </w:tcPr>
          <w:p w14:paraId="24AAF0BF" w14:textId="58096481" w:rsidR="00282D66" w:rsidRPr="002D45C0" w:rsidRDefault="00804FB9" w:rsidP="00804FB9">
            <w:pPr>
              <w:spacing w:after="0"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4 months</w:t>
            </w:r>
          </w:p>
        </w:tc>
        <w:tc>
          <w:tcPr>
            <w:tcW w:w="1350" w:type="dxa"/>
            <w:noWrap/>
          </w:tcPr>
          <w:p w14:paraId="4CE284CF" w14:textId="232E082C" w:rsidR="00282D66" w:rsidRPr="002D45C0" w:rsidRDefault="00804FB9" w:rsidP="00804FB9">
            <w:pPr>
              <w:spacing w:after="0" w:line="240" w:lineRule="auto"/>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September 2025</w:t>
            </w:r>
          </w:p>
        </w:tc>
        <w:tc>
          <w:tcPr>
            <w:tcW w:w="1159" w:type="dxa"/>
            <w:noWrap/>
          </w:tcPr>
          <w:p w14:paraId="290DE699" w14:textId="53644995" w:rsidR="00282D66" w:rsidRPr="002D45C0" w:rsidRDefault="00804FB9" w:rsidP="00804FB9">
            <w:pPr>
              <w:spacing w:after="0"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£10,000</w:t>
            </w:r>
          </w:p>
        </w:tc>
      </w:tr>
      <w:tr w:rsidR="00EB60F4" w:rsidRPr="002D45C0" w14:paraId="34568530" w14:textId="77777777" w:rsidTr="00A92001">
        <w:trPr>
          <w:cnfStyle w:val="000000100000" w:firstRow="0" w:lastRow="0" w:firstColumn="0" w:lastColumn="0" w:oddVBand="0" w:evenVBand="0" w:oddHBand="1" w:evenHBand="0" w:firstRowFirstColumn="0" w:firstRowLastColumn="0" w:lastRowFirstColumn="0" w:lastRowLastColumn="0"/>
          <w:trHeight w:val="1420"/>
        </w:trPr>
        <w:tc>
          <w:tcPr>
            <w:cnfStyle w:val="001000000000" w:firstRow="0" w:lastRow="0" w:firstColumn="1" w:lastColumn="0" w:oddVBand="0" w:evenVBand="0" w:oddHBand="0" w:evenHBand="0" w:firstRowFirstColumn="0" w:firstRowLastColumn="0" w:lastRowFirstColumn="0" w:lastRowLastColumn="0"/>
            <w:tcW w:w="481" w:type="dxa"/>
            <w:noWrap/>
          </w:tcPr>
          <w:p w14:paraId="1131DFA6" w14:textId="7ED786C8" w:rsidR="00282D66" w:rsidRPr="002D45C0" w:rsidRDefault="00282D66" w:rsidP="00804FB9">
            <w:pPr>
              <w:spacing w:after="0" w:line="240" w:lineRule="auto"/>
              <w:jc w:val="right"/>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5</w:t>
            </w:r>
          </w:p>
        </w:tc>
        <w:tc>
          <w:tcPr>
            <w:tcW w:w="1350" w:type="dxa"/>
          </w:tcPr>
          <w:p w14:paraId="415D8ED7" w14:textId="192302CC" w:rsidR="00282D66" w:rsidRPr="002D45C0" w:rsidRDefault="00804FB9" w:rsidP="00804FB9">
            <w:pPr>
              <w:spacing w:after="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Lack of control and quality assurance</w:t>
            </w:r>
          </w:p>
        </w:tc>
        <w:tc>
          <w:tcPr>
            <w:tcW w:w="1860" w:type="dxa"/>
          </w:tcPr>
          <w:p w14:paraId="3D3D960A" w14:textId="575D37C0" w:rsidR="00282D66" w:rsidRPr="002D45C0" w:rsidRDefault="00804FB9" w:rsidP="00804FB9">
            <w:pPr>
              <w:spacing w:after="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Development of a monitoring system, use of digital audit logs</w:t>
            </w:r>
          </w:p>
        </w:tc>
        <w:tc>
          <w:tcPr>
            <w:tcW w:w="1870" w:type="dxa"/>
          </w:tcPr>
          <w:p w14:paraId="7EB1BF7E" w14:textId="0B399A6C" w:rsidR="00282D66" w:rsidRPr="002D45C0" w:rsidRDefault="00804FB9" w:rsidP="00804FB9">
            <w:pPr>
              <w:spacing w:after="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Regulated operation, transparency, sustainable development</w:t>
            </w:r>
          </w:p>
        </w:tc>
        <w:tc>
          <w:tcPr>
            <w:tcW w:w="964" w:type="dxa"/>
            <w:noWrap/>
          </w:tcPr>
          <w:p w14:paraId="040C3804" w14:textId="773EC1B4" w:rsidR="00282D66" w:rsidRPr="002D45C0" w:rsidRDefault="00804FB9" w:rsidP="00804FB9">
            <w:pPr>
              <w:spacing w:after="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2 months</w:t>
            </w:r>
          </w:p>
        </w:tc>
        <w:tc>
          <w:tcPr>
            <w:tcW w:w="1350" w:type="dxa"/>
            <w:noWrap/>
          </w:tcPr>
          <w:p w14:paraId="63CDB303" w14:textId="130FAE8D" w:rsidR="00282D66" w:rsidRPr="002D45C0" w:rsidRDefault="00804FB9" w:rsidP="00804FB9">
            <w:pPr>
              <w:spacing w:after="0" w:line="240" w:lineRule="auto"/>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July 2025</w:t>
            </w:r>
          </w:p>
        </w:tc>
        <w:tc>
          <w:tcPr>
            <w:tcW w:w="1159" w:type="dxa"/>
            <w:noWrap/>
          </w:tcPr>
          <w:p w14:paraId="655977D1" w14:textId="74B9595F" w:rsidR="00282D66" w:rsidRPr="002D45C0" w:rsidRDefault="00804FB9" w:rsidP="00804FB9">
            <w:pPr>
              <w:spacing w:after="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2"/>
                <w:szCs w:val="22"/>
                <w:lang w:val="en-GB" w:eastAsia="en-GB"/>
              </w:rPr>
            </w:pPr>
            <w:r w:rsidRPr="002D45C0">
              <w:rPr>
                <w:rFonts w:eastAsia="Times New Roman" w:cs="Times New Roman"/>
                <w:color w:val="000000"/>
                <w:sz w:val="22"/>
                <w:szCs w:val="22"/>
                <w:lang w:val="en-GB" w:eastAsia="en-GB"/>
              </w:rPr>
              <w:t>£5,000</w:t>
            </w:r>
          </w:p>
        </w:tc>
      </w:tr>
    </w:tbl>
    <w:p w14:paraId="4C7C32B5" w14:textId="77777777" w:rsidR="00EB60F4" w:rsidRPr="002D45C0" w:rsidRDefault="00804FB9">
      <w:pPr>
        <w:rPr>
          <w:lang w:val="en-GB"/>
        </w:rPr>
      </w:pPr>
      <w:r w:rsidRPr="002D45C0">
        <w:rPr>
          <w:lang w:val="en-GB"/>
        </w:rPr>
        <w:t>(Source: own elaboration, ProFix)</w:t>
      </w:r>
    </w:p>
    <w:p w14:paraId="13AF4E89" w14:textId="77777777" w:rsidR="00446808" w:rsidRDefault="00446808">
      <w:r>
        <w:lastRenderedPageBreak/>
        <w:t xml:space="preserve">For the Hilton London Metropole hotel, we offer a solution to solve the problems with the action plan. The physical condition of the rooms, outdated equipment, lack of cleanliness, untrained staff and weak quality assurance. All these areas require urgent action and </w:t>
      </w:r>
      <w:r w:rsidRPr="00AD3EEA">
        <w:rPr>
          <w:rStyle w:val="Strong"/>
          <w:b w:val="0"/>
        </w:rPr>
        <w:t>it is recommended that suitable leaders are appointed to oversee implementation</w:t>
      </w:r>
      <w:r w:rsidRPr="00AD3EEA">
        <w:rPr>
          <w:b/>
        </w:rPr>
        <w:t>,</w:t>
      </w:r>
      <w:r>
        <w:t xml:space="preserve"> team management and control. The duration of the measures is between 2 and 12 months. Phased implementation provides the opportunity to continue operations smoothly, costs are gradually allocated to tasks, while the hotel is able to achieve sustainable and measurable improvement (Richard, 2024).</w:t>
      </w:r>
    </w:p>
    <w:p w14:paraId="26BFFAC3" w14:textId="47649B49" w:rsidR="000249CF" w:rsidRPr="002D45C0" w:rsidRDefault="000249CF">
      <w:pPr>
        <w:rPr>
          <w:lang w:val="en-GB"/>
        </w:rPr>
      </w:pPr>
      <w:r w:rsidRPr="002D45C0">
        <w:rPr>
          <w:noProof/>
          <w:lang w:val="en-GB" w:eastAsia="en-GB"/>
        </w:rPr>
        <w:drawing>
          <wp:inline distT="0" distB="0" distL="0" distR="0" wp14:anchorId="2484EF6C" wp14:editId="112CEE4B">
            <wp:extent cx="5838825" cy="1520540"/>
            <wp:effectExtent l="0" t="0" r="0" b="3810"/>
            <wp:docPr id="778078092" name="Kép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56808" cy="1525223"/>
                    </a:xfrm>
                    <a:prstGeom prst="rect">
                      <a:avLst/>
                    </a:prstGeom>
                    <a:noFill/>
                    <a:ln>
                      <a:noFill/>
                    </a:ln>
                  </pic:spPr>
                </pic:pic>
              </a:graphicData>
            </a:graphic>
          </wp:inline>
        </w:drawing>
      </w:r>
    </w:p>
    <w:p w14:paraId="62A8A413" w14:textId="24E74C77" w:rsidR="000249CF" w:rsidRPr="002D45C0" w:rsidRDefault="000249CF" w:rsidP="000249CF">
      <w:pPr>
        <w:pStyle w:val="Caption"/>
        <w:rPr>
          <w:lang w:val="en-GB"/>
        </w:rPr>
      </w:pPr>
      <w:bookmarkStart w:id="25" w:name="_Toc200352861"/>
      <w:r w:rsidRPr="002D45C0">
        <w:rPr>
          <w:lang w:val="en-GB"/>
        </w:rPr>
        <w:t xml:space="preserve">Figure </w:t>
      </w:r>
      <w:r w:rsidRPr="002D45C0">
        <w:rPr>
          <w:lang w:val="en-GB"/>
        </w:rPr>
        <w:fldChar w:fldCharType="begin"/>
      </w:r>
      <w:r w:rsidRPr="002D45C0">
        <w:rPr>
          <w:lang w:val="en-GB"/>
        </w:rPr>
        <w:instrText xml:space="preserve"> SEQ Figure \* ARABIC </w:instrText>
      </w:r>
      <w:r w:rsidRPr="002D45C0">
        <w:rPr>
          <w:lang w:val="en-GB"/>
        </w:rPr>
        <w:fldChar w:fldCharType="separate"/>
      </w:r>
      <w:r w:rsidR="005F4A88" w:rsidRPr="002D45C0">
        <w:rPr>
          <w:noProof/>
          <w:lang w:val="en-GB"/>
        </w:rPr>
        <w:t>4</w:t>
      </w:r>
      <w:r w:rsidRPr="002D45C0">
        <w:rPr>
          <w:lang w:val="en-GB"/>
        </w:rPr>
        <w:fldChar w:fldCharType="end"/>
      </w:r>
      <w:r w:rsidRPr="002D45C0">
        <w:rPr>
          <w:lang w:val="en-GB"/>
        </w:rPr>
        <w:t>.: Gantt diagram</w:t>
      </w:r>
      <w:bookmarkEnd w:id="25"/>
    </w:p>
    <w:p w14:paraId="5C327A04" w14:textId="72AE8ABB" w:rsidR="000249CF" w:rsidRPr="002D45C0" w:rsidRDefault="000249CF" w:rsidP="00E66278">
      <w:pPr>
        <w:spacing w:after="360"/>
        <w:rPr>
          <w:lang w:val="en-GB"/>
        </w:rPr>
      </w:pPr>
      <w:r w:rsidRPr="002D45C0">
        <w:rPr>
          <w:lang w:val="en-GB"/>
        </w:rPr>
        <w:t>(Source: own elaboration, Profix)</w:t>
      </w:r>
    </w:p>
    <w:p w14:paraId="127DFCDD" w14:textId="61ED3941" w:rsidR="00411E75" w:rsidRPr="002D45C0" w:rsidRDefault="007357C1">
      <w:pPr>
        <w:rPr>
          <w:lang w:val="en-GB"/>
        </w:rPr>
      </w:pPr>
      <w:r w:rsidRPr="002D45C0">
        <w:rPr>
          <w:lang w:val="en-GB"/>
        </w:rPr>
        <w:t>The planned steps will increase guest satisfaction and help the Hilton brand restore its reputation despite recent negative reviews. Advertising and promoting the improvements will be an additional positive for guests, as they will appreciate that the hotel is taking immediate action to address complaints, which will all serve the convenience of guests in the future.</w:t>
      </w:r>
      <w:r w:rsidR="00411E75" w:rsidRPr="002D45C0">
        <w:rPr>
          <w:lang w:val="en-GB"/>
        </w:rPr>
        <w:br w:type="page"/>
      </w:r>
    </w:p>
    <w:p w14:paraId="773882FF" w14:textId="77777777" w:rsidR="00411E75" w:rsidRPr="002D45C0" w:rsidRDefault="00411E75" w:rsidP="00411E75">
      <w:pPr>
        <w:pStyle w:val="Heading1"/>
        <w:rPr>
          <w:lang w:val="en-GB"/>
        </w:rPr>
      </w:pPr>
      <w:bookmarkStart w:id="26" w:name="_Toc201161290"/>
      <w:r w:rsidRPr="002D45C0">
        <w:rPr>
          <w:lang w:val="en-GB"/>
        </w:rPr>
        <w:lastRenderedPageBreak/>
        <w:t>Conclusion</w:t>
      </w:r>
      <w:bookmarkEnd w:id="26"/>
    </w:p>
    <w:p w14:paraId="0D8F5D6E" w14:textId="28B9292C" w:rsidR="00445996" w:rsidRPr="002D45C0" w:rsidRDefault="00445996" w:rsidP="00445996">
      <w:pPr>
        <w:rPr>
          <w:lang w:val="en-GB"/>
        </w:rPr>
      </w:pPr>
      <w:r w:rsidRPr="002D45C0">
        <w:rPr>
          <w:lang w:val="en-GB"/>
        </w:rPr>
        <w:t xml:space="preserve">The Hilton London Metropole hotel asked our company ProFix Hospitality Consulting to prepare a consultancy report, the aim of which was to analyse the problems affecting the hotel in the recent period and to come up with solutions. The problems were the repeated occurrence of negative events directly affecting the hotel's operations in the form of guest reviews. The analyses presented in the report, the </w:t>
      </w:r>
      <w:r w:rsidR="003D5FDF" w:rsidRPr="003D5FDF">
        <w:rPr>
          <w:lang w:val="en-GB"/>
        </w:rPr>
        <w:t>5 Whys</w:t>
      </w:r>
      <w:r w:rsidR="003D5FDF">
        <w:rPr>
          <w:lang w:val="en-GB"/>
        </w:rPr>
        <w:t xml:space="preserve">, </w:t>
      </w:r>
      <w:r w:rsidRPr="002D45C0">
        <w:rPr>
          <w:lang w:val="en-GB"/>
        </w:rPr>
        <w:t>STEEPLED, SWOT and TOWS analyses, McKinsey 7s, and Stakeholder mapping, allowed us to assess the external and internal factors affecting the hotel and to examine the problems in more depth, and to develop specific proposed measures and methods that would enable us to solve the problems. Our diagnosis was clear, the current physical and aesthetic condition of some rooms, their cleanliness, and the unusability of the available facilities provided such serious negative experiences and experiences for the guests that the negative direction of guest satisfaction has already appeared on online platforms, qualifying the hotel's service rating.</w:t>
      </w:r>
    </w:p>
    <w:p w14:paraId="4FFFFF8E" w14:textId="77777777" w:rsidR="00445996" w:rsidRPr="002D45C0" w:rsidRDefault="00445996" w:rsidP="00445996">
      <w:pPr>
        <w:rPr>
          <w:lang w:val="en-GB"/>
        </w:rPr>
      </w:pPr>
      <w:r w:rsidRPr="002D45C0">
        <w:rPr>
          <w:lang w:val="en-GB"/>
        </w:rPr>
        <w:t>Our report, based on the online feedback and attached photos, concluded that unfortunately the existing problems are present, relevant and require immediate action, because in the long term, guests will turn away from the hotel due to the negative reputation, this will generate less revenue and its overall operational and financial performance will be at risk. Especially as a member of the Hilton chain, this is unacceptable under any circumstances.</w:t>
      </w:r>
    </w:p>
    <w:p w14:paraId="19A0C4C0" w14:textId="2AFBC613" w:rsidR="00445996" w:rsidRPr="002D45C0" w:rsidRDefault="00445996" w:rsidP="00445996">
      <w:pPr>
        <w:rPr>
          <w:lang w:val="en-GB"/>
        </w:rPr>
      </w:pPr>
      <w:r w:rsidRPr="002D45C0">
        <w:rPr>
          <w:lang w:val="en-GB"/>
        </w:rPr>
        <w:t>During the report, the ProFix consulting team accurately identified the problems and their causes, and we also prepared a concrete, measurable and feasible solution plan, which, although we are suggestions on our part, will alleviate the problems in both the short and long term. In the report, we provided a clear schedule for the tasks with cost and duration estimates within the framework of the action plan. The goal of each intervention is to make the Hilton London Metropole one of the most sought-after hotels in the London hotel market with a satisfied and returning guest base.</w:t>
      </w:r>
    </w:p>
    <w:p w14:paraId="3C4A1C58" w14:textId="2523D0B7" w:rsidR="00445996" w:rsidRPr="002D45C0" w:rsidRDefault="00445996" w:rsidP="00FC6259">
      <w:pPr>
        <w:rPr>
          <w:lang w:val="en-GB"/>
        </w:rPr>
      </w:pPr>
      <w:r w:rsidRPr="002D45C0">
        <w:rPr>
          <w:lang w:val="en-GB"/>
        </w:rPr>
        <w:t xml:space="preserve">In addition to the proposed measures, we </w:t>
      </w:r>
      <w:r w:rsidR="00310E92">
        <w:rPr>
          <w:lang w:val="en-GB"/>
        </w:rPr>
        <w:t>should</w:t>
      </w:r>
      <w:r w:rsidRPr="002D45C0">
        <w:rPr>
          <w:lang w:val="en-GB"/>
        </w:rPr>
        <w:t xml:space="preserve"> also highlight the man</w:t>
      </w:r>
      <w:r w:rsidR="00310E92">
        <w:rPr>
          <w:lang w:val="en-GB"/>
        </w:rPr>
        <w:t>agement of change at the organis</w:t>
      </w:r>
      <w:r w:rsidRPr="002D45C0">
        <w:rPr>
          <w:lang w:val="en-GB"/>
        </w:rPr>
        <w:t>ational level, as we know that employees are the most im</w:t>
      </w:r>
      <w:r w:rsidR="00310E92">
        <w:rPr>
          <w:lang w:val="en-GB"/>
        </w:rPr>
        <w:t>portant resources of the organis</w:t>
      </w:r>
      <w:r w:rsidRPr="002D45C0">
        <w:rPr>
          <w:lang w:val="en-GB"/>
        </w:rPr>
        <w:t>ation. They are neede</w:t>
      </w:r>
      <w:r w:rsidR="00310E92">
        <w:rPr>
          <w:lang w:val="en-GB"/>
        </w:rPr>
        <w:t>d for successful change, which should</w:t>
      </w:r>
      <w:r w:rsidRPr="002D45C0">
        <w:rPr>
          <w:lang w:val="en-GB"/>
        </w:rPr>
        <w:t xml:space="preserve"> be carried out in a way that is beneficial and practical for them, and accepted by everyone. We recommend </w:t>
      </w:r>
      <w:r w:rsidR="00B6586D" w:rsidRPr="002D45C0">
        <w:rPr>
          <w:lang w:val="en-GB"/>
        </w:rPr>
        <w:t>Lewin’s model.</w:t>
      </w:r>
      <w:r w:rsidRPr="002D45C0">
        <w:rPr>
          <w:lang w:val="en-GB"/>
        </w:rPr>
        <w:t xml:space="preserve"> We consider it important that, i</w:t>
      </w:r>
      <w:r w:rsidR="00145C50">
        <w:rPr>
          <w:lang w:val="en-GB"/>
        </w:rPr>
        <w:t>n addition to the proper organis</w:t>
      </w:r>
      <w:r w:rsidRPr="002D45C0">
        <w:rPr>
          <w:lang w:val="en-GB"/>
        </w:rPr>
        <w:t xml:space="preserve">ation of work </w:t>
      </w:r>
      <w:r w:rsidRPr="002D45C0">
        <w:rPr>
          <w:lang w:val="en-GB"/>
        </w:rPr>
        <w:lastRenderedPageBreak/>
        <w:t>processes, employees also have conditions that motivate them to achieve common goals by providing better working conditions. As a means of this, we can mention their training and the introduction of ethical feedback systems so that they are as prepared as possible from a professional and personal perspective. The Lewin model provides tools to make the adaptation process easier and more effective for them, reducing their resistance and helping to permanently integrate the new operating culture.</w:t>
      </w:r>
    </w:p>
    <w:p w14:paraId="57384F2C" w14:textId="53AC1E38" w:rsidR="00411E75" w:rsidRPr="002D45C0" w:rsidRDefault="001133FA" w:rsidP="00FC6259">
      <w:pPr>
        <w:rPr>
          <w:lang w:val="en-GB"/>
        </w:rPr>
      </w:pPr>
      <w:r w:rsidRPr="002D45C0">
        <w:rPr>
          <w:lang w:val="en-GB"/>
        </w:rPr>
        <w:t>ProFix Hospitality Consulting firmly believes that the proposed measures will provide solutions to the problems, promote innovation and long-term growth. The hotel brand will continue to build on strong foundations. We would like to thank the management of Hilton London Metropole for the trust and opportunity to ask our company to write the report. We hope that by accepting the recommendations in the report, our joint work will form the basis for cooperation in the future.</w:t>
      </w:r>
      <w:r w:rsidR="00411E75" w:rsidRPr="002D45C0">
        <w:rPr>
          <w:lang w:val="en-GB"/>
        </w:rPr>
        <w:br w:type="page"/>
      </w:r>
    </w:p>
    <w:p w14:paraId="49351E18" w14:textId="77777777" w:rsidR="00411E75" w:rsidRPr="002D45C0" w:rsidRDefault="00411E75" w:rsidP="00411E75">
      <w:pPr>
        <w:pStyle w:val="Heading1"/>
        <w:rPr>
          <w:lang w:val="en-GB"/>
        </w:rPr>
      </w:pPr>
      <w:bookmarkStart w:id="27" w:name="_Toc201161291"/>
      <w:r w:rsidRPr="002D45C0">
        <w:rPr>
          <w:lang w:val="en-GB"/>
        </w:rPr>
        <w:lastRenderedPageBreak/>
        <w:t>Reference List</w:t>
      </w:r>
      <w:bookmarkEnd w:id="27"/>
      <w:r w:rsidRPr="002D45C0">
        <w:rPr>
          <w:lang w:val="en-GB"/>
        </w:rPr>
        <w:t xml:space="preserve"> </w:t>
      </w:r>
    </w:p>
    <w:p w14:paraId="11087A70" w14:textId="77777777" w:rsidR="005C2C84" w:rsidRDefault="005C2C84" w:rsidP="005C2C84">
      <w:pPr>
        <w:pStyle w:val="NormalWeb"/>
        <w:numPr>
          <w:ilvl w:val="0"/>
          <w:numId w:val="33"/>
        </w:numPr>
        <w:spacing w:line="360" w:lineRule="auto"/>
        <w:jc w:val="both"/>
      </w:pPr>
      <w:r>
        <w:t xml:space="preserve">Agoda (2024). </w:t>
      </w:r>
      <w:r>
        <w:rPr>
          <w:rStyle w:val="Emphasis"/>
          <w:rFonts w:eastAsiaTheme="majorEastAsia"/>
        </w:rPr>
        <w:t>Hilton London Metropole Hotel</w:t>
      </w:r>
      <w:r>
        <w:t xml:space="preserve"> [Online]. Available at: </w:t>
      </w:r>
      <w:hyperlink r:id="rId14" w:tgtFrame="_new" w:history="1">
        <w:r>
          <w:rPr>
            <w:rStyle w:val="Hyperlink"/>
            <w:rFonts w:eastAsiaTheme="majorEastAsia"/>
          </w:rPr>
          <w:t>https://www.agoda.com/hilton-london-metropole-hotel/reviews/london-gb.html?cid=1844104</w:t>
        </w:r>
      </w:hyperlink>
      <w:r>
        <w:t xml:space="preserve"> (Accessed: 20 May 2025).</w:t>
      </w:r>
    </w:p>
    <w:p w14:paraId="0D4DC4BF" w14:textId="77777777" w:rsidR="005C2C84" w:rsidRDefault="005C2C84" w:rsidP="005C2C84">
      <w:pPr>
        <w:pStyle w:val="NormalWeb"/>
        <w:numPr>
          <w:ilvl w:val="0"/>
          <w:numId w:val="33"/>
        </w:numPr>
        <w:spacing w:line="360" w:lineRule="auto"/>
        <w:jc w:val="both"/>
      </w:pPr>
      <w:r>
        <w:t xml:space="preserve">Alaa-Eldeen, M., Tawfik, A. and Eldeen, A. T. (2023). Crisis of competition: a conceptual review of hospitality and tourism industries. </w:t>
      </w:r>
      <w:r>
        <w:rPr>
          <w:rStyle w:val="Emphasis"/>
          <w:rFonts w:eastAsiaTheme="majorEastAsia"/>
        </w:rPr>
        <w:t>Athens Journal of Tourism</w:t>
      </w:r>
      <w:r>
        <w:t>, 10(1), pp.45–62.</w:t>
      </w:r>
    </w:p>
    <w:p w14:paraId="7B817B30" w14:textId="77777777" w:rsidR="005C2C84" w:rsidRDefault="005C2C84" w:rsidP="005C2C84">
      <w:pPr>
        <w:pStyle w:val="NormalWeb"/>
        <w:numPr>
          <w:ilvl w:val="0"/>
          <w:numId w:val="33"/>
        </w:numPr>
        <w:spacing w:line="360" w:lineRule="auto"/>
        <w:jc w:val="both"/>
      </w:pPr>
      <w:r>
        <w:t xml:space="preserve">Amado, P. J. and Machado, J. P. (2023). Stakeholder analysis in hospitality management: an examination of tourism infrastructure reform and the impact on the workforce in Brazil. </w:t>
      </w:r>
      <w:r>
        <w:rPr>
          <w:rStyle w:val="Emphasis"/>
          <w:rFonts w:eastAsiaTheme="majorEastAsia"/>
        </w:rPr>
        <w:t>Journal of Hospitality and Tourism Management</w:t>
      </w:r>
      <w:r>
        <w:t>, 6(1), pp.11–21.</w:t>
      </w:r>
    </w:p>
    <w:p w14:paraId="315FEA1A" w14:textId="77777777" w:rsidR="005C2C84" w:rsidRDefault="005C2C84" w:rsidP="005C2C84">
      <w:pPr>
        <w:pStyle w:val="NormalWeb"/>
        <w:numPr>
          <w:ilvl w:val="0"/>
          <w:numId w:val="33"/>
        </w:numPr>
        <w:spacing w:line="360" w:lineRule="auto"/>
        <w:jc w:val="both"/>
      </w:pPr>
      <w:r>
        <w:t xml:space="preserve">Anwar, F. A., Deliana, D. and Suyamato, S. (2024). Digital transformation in the hospitality industry: improving efficiency and guest experience. </w:t>
      </w:r>
      <w:r>
        <w:rPr>
          <w:rStyle w:val="Emphasis"/>
          <w:rFonts w:eastAsiaTheme="majorEastAsia"/>
        </w:rPr>
        <w:t>International Journal of Management Science and Information Technology</w:t>
      </w:r>
      <w:r>
        <w:t>, 4(2), pp.428–437.</w:t>
      </w:r>
    </w:p>
    <w:p w14:paraId="47A4ACE7" w14:textId="77777777" w:rsidR="005C2C84" w:rsidRDefault="005C2C84" w:rsidP="005C2C84">
      <w:pPr>
        <w:pStyle w:val="NormalWeb"/>
        <w:numPr>
          <w:ilvl w:val="0"/>
          <w:numId w:val="33"/>
        </w:numPr>
        <w:spacing w:line="360" w:lineRule="auto"/>
        <w:jc w:val="both"/>
      </w:pPr>
      <w:r>
        <w:t xml:space="preserve">Arapou, D. and Kapiki, S. T. (2023). Enhancing the guest experience in hospitality through technology: an outlook of the future. </w:t>
      </w:r>
      <w:r>
        <w:rPr>
          <w:rStyle w:val="Emphasis"/>
          <w:rFonts w:eastAsiaTheme="majorEastAsia"/>
        </w:rPr>
        <w:t>International Hellenic University, Thessaloniki</w:t>
      </w:r>
      <w:r>
        <w:t>.</w:t>
      </w:r>
    </w:p>
    <w:p w14:paraId="138A025F" w14:textId="77777777" w:rsidR="005C2C84" w:rsidRDefault="005C2C84" w:rsidP="005C2C84">
      <w:pPr>
        <w:pStyle w:val="NormalWeb"/>
        <w:numPr>
          <w:ilvl w:val="0"/>
          <w:numId w:val="33"/>
        </w:numPr>
        <w:spacing w:line="360" w:lineRule="auto"/>
        <w:jc w:val="both"/>
      </w:pPr>
      <w:r>
        <w:t xml:space="preserve">Bartosova, V. et al. (2023). Company strategic change management in the open innovation system. </w:t>
      </w:r>
      <w:r>
        <w:rPr>
          <w:rStyle w:val="Emphasis"/>
          <w:rFonts w:eastAsiaTheme="majorEastAsia"/>
        </w:rPr>
        <w:t>Journal of Open Innovation: Technology, Market, and Complexity</w:t>
      </w:r>
      <w:r>
        <w:t>, 9(2), 100087.</w:t>
      </w:r>
    </w:p>
    <w:p w14:paraId="3089B1EE" w14:textId="77777777" w:rsidR="005C2C84" w:rsidRDefault="005C2C84" w:rsidP="005C2C84">
      <w:pPr>
        <w:pStyle w:val="NormalWeb"/>
        <w:numPr>
          <w:ilvl w:val="0"/>
          <w:numId w:val="33"/>
        </w:numPr>
        <w:spacing w:line="360" w:lineRule="auto"/>
        <w:jc w:val="both"/>
      </w:pPr>
      <w:r>
        <w:t xml:space="preserve">Berg, H. et al. (2025). Cost estimation in major public projects’ front-end phase: an empirical study on how to improve current practices. </w:t>
      </w:r>
      <w:r>
        <w:rPr>
          <w:rStyle w:val="Emphasis"/>
          <w:rFonts w:eastAsiaTheme="majorEastAsia"/>
        </w:rPr>
        <w:t>Project Leadership and Society</w:t>
      </w:r>
      <w:r>
        <w:t>, 6, 100171.</w:t>
      </w:r>
    </w:p>
    <w:p w14:paraId="2D7BD2E0" w14:textId="77777777" w:rsidR="005C2C84" w:rsidRDefault="005C2C84" w:rsidP="005C2C84">
      <w:pPr>
        <w:pStyle w:val="NormalWeb"/>
        <w:numPr>
          <w:ilvl w:val="0"/>
          <w:numId w:val="33"/>
        </w:numPr>
        <w:spacing w:line="360" w:lineRule="auto"/>
        <w:jc w:val="both"/>
      </w:pPr>
      <w:r>
        <w:t xml:space="preserve">Booking.com (2025). </w:t>
      </w:r>
      <w:r>
        <w:rPr>
          <w:rStyle w:val="Emphasis"/>
          <w:rFonts w:eastAsiaTheme="majorEastAsia"/>
        </w:rPr>
        <w:t>Assessment of Hilton London Metropole</w:t>
      </w:r>
      <w:r>
        <w:t xml:space="preserve"> [Online]. Available at: </w:t>
      </w:r>
      <w:hyperlink r:id="rId15" w:tgtFrame="_new" w:history="1">
        <w:r>
          <w:rPr>
            <w:rStyle w:val="Hyperlink"/>
            <w:rFonts w:eastAsiaTheme="majorEastAsia"/>
          </w:rPr>
          <w:t>https://www.booking.com/reviews/gb/hotel/hilton-london-metropole.hu.html?r_lang=en&amp;customer_type=total&amp;order=featuredreviews</w:t>
        </w:r>
      </w:hyperlink>
      <w:r>
        <w:t xml:space="preserve"> (Accessed: 22 May 2025).</w:t>
      </w:r>
    </w:p>
    <w:p w14:paraId="0255A5EF" w14:textId="77777777" w:rsidR="005C2C84" w:rsidRDefault="005C2C84" w:rsidP="005C2C84">
      <w:pPr>
        <w:pStyle w:val="NormalWeb"/>
        <w:numPr>
          <w:ilvl w:val="0"/>
          <w:numId w:val="33"/>
        </w:numPr>
        <w:spacing w:line="360" w:lineRule="auto"/>
        <w:jc w:val="both"/>
      </w:pPr>
      <w:r>
        <w:t xml:space="preserve">Chen, I. C. and Lei, J. Y. (2024). The impact of hotel online reviews on potential consumers’ booking intentions using critical incident technique: a case study of hotels in China. </w:t>
      </w:r>
      <w:r>
        <w:rPr>
          <w:rStyle w:val="Emphasis"/>
          <w:rFonts w:eastAsiaTheme="majorEastAsia"/>
        </w:rPr>
        <w:t>International Journal of Economics, Commerce and Management</w:t>
      </w:r>
      <w:r>
        <w:t>, 12(12), pp.111–127.</w:t>
      </w:r>
    </w:p>
    <w:p w14:paraId="2ACB6B09" w14:textId="77777777" w:rsidR="005C2C84" w:rsidRDefault="005C2C84" w:rsidP="005C2C84">
      <w:pPr>
        <w:pStyle w:val="NormalWeb"/>
        <w:numPr>
          <w:ilvl w:val="0"/>
          <w:numId w:val="33"/>
        </w:numPr>
        <w:spacing w:line="360" w:lineRule="auto"/>
        <w:jc w:val="both"/>
      </w:pPr>
      <w:r>
        <w:lastRenderedPageBreak/>
        <w:t xml:space="preserve">Ciecińska, B. (2024). Identification of defects causes: Ishikawa diagram and 5 Whys in theoretical and practical terms. In: Qamar, Al-Hinai and Márquez, eds. </w:t>
      </w:r>
      <w:r>
        <w:rPr>
          <w:rStyle w:val="Emphasis"/>
          <w:rFonts w:eastAsiaTheme="majorEastAsia"/>
        </w:rPr>
        <w:t>Quality Control and Quality Assurance - Techniques and Applications</w:t>
      </w:r>
      <w:r>
        <w:t>. Industrial Engineering and Management series, Ch.4.</w:t>
      </w:r>
    </w:p>
    <w:p w14:paraId="58D60E5D" w14:textId="77777777" w:rsidR="005C2C84" w:rsidRDefault="005C2C84" w:rsidP="005C2C84">
      <w:pPr>
        <w:pStyle w:val="NormalWeb"/>
        <w:numPr>
          <w:ilvl w:val="0"/>
          <w:numId w:val="33"/>
        </w:numPr>
        <w:spacing w:line="360" w:lineRule="auto"/>
        <w:jc w:val="both"/>
      </w:pPr>
      <w:r>
        <w:t xml:space="preserve">CIPS (2025). </w:t>
      </w:r>
      <w:r>
        <w:rPr>
          <w:rStyle w:val="Emphasis"/>
          <w:rFonts w:eastAsiaTheme="majorEastAsia"/>
        </w:rPr>
        <w:t>Using STEEPLED analysis to develop your supply chain</w:t>
      </w:r>
      <w:r>
        <w:t xml:space="preserve"> [Online]. Available at: </w:t>
      </w:r>
      <w:hyperlink r:id="rId16" w:tgtFrame="_new" w:history="1">
        <w:r>
          <w:rPr>
            <w:rStyle w:val="Hyperlink"/>
            <w:rFonts w:eastAsiaTheme="majorEastAsia"/>
          </w:rPr>
          <w:t>https://www.cips.org/intelligence-hub/supply-chain-management/steepled</w:t>
        </w:r>
      </w:hyperlink>
      <w:r>
        <w:t xml:space="preserve"> (Accessed: 22 May 2025).</w:t>
      </w:r>
    </w:p>
    <w:p w14:paraId="26F1EB51" w14:textId="77777777" w:rsidR="005C2C84" w:rsidRDefault="005C2C84" w:rsidP="005C2C84">
      <w:pPr>
        <w:pStyle w:val="NormalWeb"/>
        <w:numPr>
          <w:ilvl w:val="0"/>
          <w:numId w:val="33"/>
        </w:numPr>
        <w:spacing w:line="360" w:lineRule="auto"/>
        <w:jc w:val="both"/>
      </w:pPr>
      <w:r>
        <w:t xml:space="preserve">Dalvi, O. H. C. et al. (2023). 360-degree feedback as a tool for improving employee performance. </w:t>
      </w:r>
      <w:r>
        <w:rPr>
          <w:rStyle w:val="Emphasis"/>
          <w:rFonts w:eastAsiaTheme="majorEastAsia"/>
        </w:rPr>
        <w:t>Journal of Propulsion Technology</w:t>
      </w:r>
      <w:r>
        <w:t>, 44(4), pp.1938–1945.</w:t>
      </w:r>
    </w:p>
    <w:p w14:paraId="29DD3AA0" w14:textId="77777777" w:rsidR="005C2C84" w:rsidRDefault="005C2C84" w:rsidP="005C2C84">
      <w:pPr>
        <w:pStyle w:val="NormalWeb"/>
        <w:numPr>
          <w:ilvl w:val="0"/>
          <w:numId w:val="33"/>
        </w:numPr>
        <w:spacing w:line="360" w:lineRule="auto"/>
        <w:jc w:val="both"/>
      </w:pPr>
      <w:r>
        <w:t xml:space="preserve">Elmetwaly, A. S., Mansour, N. M. and Essawy, M. (2022). Evaluation of Balanced Scorecard practices and their impacts on employees' performance in hotels. </w:t>
      </w:r>
      <w:r>
        <w:rPr>
          <w:rStyle w:val="Emphasis"/>
          <w:rFonts w:eastAsiaTheme="majorEastAsia"/>
        </w:rPr>
        <w:t>African Journal of Hospitality, Tourism and Leisure</w:t>
      </w:r>
      <w:r>
        <w:t>, 11(3), pp.1008–1019.</w:t>
      </w:r>
    </w:p>
    <w:p w14:paraId="271EC872" w14:textId="77777777" w:rsidR="005C2C84" w:rsidRDefault="005C2C84" w:rsidP="005C2C84">
      <w:pPr>
        <w:pStyle w:val="NormalWeb"/>
        <w:numPr>
          <w:ilvl w:val="0"/>
          <w:numId w:val="33"/>
        </w:numPr>
        <w:spacing w:line="360" w:lineRule="auto"/>
        <w:jc w:val="both"/>
      </w:pPr>
      <w:r>
        <w:t xml:space="preserve">Expedia (2025). </w:t>
      </w:r>
      <w:r>
        <w:rPr>
          <w:rStyle w:val="Emphasis"/>
          <w:rFonts w:eastAsiaTheme="majorEastAsia"/>
        </w:rPr>
        <w:t>Hilton London Metropole</w:t>
      </w:r>
      <w:r>
        <w:t xml:space="preserve"> [Online]. Available at: </w:t>
      </w:r>
      <w:hyperlink r:id="rId17" w:tgtFrame="_new" w:history="1">
        <w:r>
          <w:rPr>
            <w:rStyle w:val="Hyperlink"/>
            <w:rFonts w:eastAsiaTheme="majorEastAsia"/>
          </w:rPr>
          <w:t>https://www.expedia.com/London-Hotels-Hilton-London-Metropole.h26134.Hotel-Information</w:t>
        </w:r>
      </w:hyperlink>
      <w:r>
        <w:t xml:space="preserve"> (Accessed: 20 May 2025).</w:t>
      </w:r>
    </w:p>
    <w:p w14:paraId="62FC795B" w14:textId="77777777" w:rsidR="005C2C84" w:rsidRDefault="005C2C84" w:rsidP="005C2C84">
      <w:pPr>
        <w:pStyle w:val="NormalWeb"/>
        <w:numPr>
          <w:ilvl w:val="0"/>
          <w:numId w:val="33"/>
        </w:numPr>
        <w:spacing w:line="360" w:lineRule="auto"/>
        <w:jc w:val="both"/>
      </w:pPr>
      <w:r>
        <w:t xml:space="preserve">Faiqoh, D. N. et al. (2025). The role of dynamic pricing to improve revenue and competitive advantage. </w:t>
      </w:r>
      <w:r>
        <w:rPr>
          <w:rStyle w:val="Emphasis"/>
          <w:rFonts w:eastAsiaTheme="majorEastAsia"/>
        </w:rPr>
        <w:t>Maneggio</w:t>
      </w:r>
      <w:r>
        <w:t>, 2(1), pp.163–173.</w:t>
      </w:r>
    </w:p>
    <w:p w14:paraId="0AC87DE4" w14:textId="77777777" w:rsidR="005C2C84" w:rsidRDefault="005C2C84" w:rsidP="005C2C84">
      <w:pPr>
        <w:pStyle w:val="NormalWeb"/>
        <w:numPr>
          <w:ilvl w:val="0"/>
          <w:numId w:val="33"/>
        </w:numPr>
        <w:spacing w:line="360" w:lineRule="auto"/>
        <w:jc w:val="both"/>
      </w:pPr>
      <w:r>
        <w:t xml:space="preserve">Fan, W. et al. (2022). Quantifying the effects of online review content structures on hotel review helpfulness. </w:t>
      </w:r>
      <w:r>
        <w:rPr>
          <w:rStyle w:val="Emphasis"/>
          <w:rFonts w:eastAsiaTheme="majorEastAsia"/>
        </w:rPr>
        <w:t>Emerald Insight</w:t>
      </w:r>
      <w:r>
        <w:t>, 32(7).</w:t>
      </w:r>
    </w:p>
    <w:p w14:paraId="48924189" w14:textId="77777777" w:rsidR="005C2C84" w:rsidRDefault="005C2C84" w:rsidP="005C2C84">
      <w:pPr>
        <w:pStyle w:val="NormalWeb"/>
        <w:numPr>
          <w:ilvl w:val="0"/>
          <w:numId w:val="33"/>
        </w:numPr>
        <w:spacing w:line="360" w:lineRule="auto"/>
        <w:jc w:val="both"/>
      </w:pPr>
      <w:r>
        <w:t xml:space="preserve">FHA (2024). </w:t>
      </w:r>
      <w:r>
        <w:rPr>
          <w:rStyle w:val="Emphasis"/>
          <w:rFonts w:eastAsiaTheme="majorEastAsia"/>
        </w:rPr>
        <w:t>A Detailed Guide to Effective Hotel Inventory Management</w:t>
      </w:r>
      <w:r>
        <w:t xml:space="preserve"> [Online]. Available at: </w:t>
      </w:r>
      <w:hyperlink r:id="rId18" w:tgtFrame="_new" w:history="1">
        <w:r>
          <w:rPr>
            <w:rStyle w:val="Hyperlink"/>
            <w:rFonts w:eastAsiaTheme="majorEastAsia"/>
          </w:rPr>
          <w:t>https://foodnhotelasia.com/blog/horeca/hotel-inventory-management/</w:t>
        </w:r>
      </w:hyperlink>
      <w:r>
        <w:t xml:space="preserve"> (Accessed: 23 May 2025).</w:t>
      </w:r>
    </w:p>
    <w:p w14:paraId="2DE8F6F8" w14:textId="77777777" w:rsidR="005C2C84" w:rsidRDefault="005C2C84" w:rsidP="005C2C84">
      <w:pPr>
        <w:pStyle w:val="NormalWeb"/>
        <w:numPr>
          <w:ilvl w:val="0"/>
          <w:numId w:val="33"/>
        </w:numPr>
        <w:spacing w:line="360" w:lineRule="auto"/>
        <w:jc w:val="both"/>
      </w:pPr>
      <w:r>
        <w:t xml:space="preserve">Google Map (2025). </w:t>
      </w:r>
      <w:r>
        <w:rPr>
          <w:rStyle w:val="Emphasis"/>
          <w:rFonts w:eastAsiaTheme="majorEastAsia"/>
        </w:rPr>
        <w:t>Hilton London Metropole</w:t>
      </w:r>
      <w:r>
        <w:t xml:space="preserve"> [Online]. Available at: </w:t>
      </w:r>
      <w:hyperlink r:id="rId19" w:tgtFrame="_new" w:history="1">
        <w:r>
          <w:rPr>
            <w:rStyle w:val="Hyperlink"/>
            <w:rFonts w:eastAsiaTheme="majorEastAsia"/>
          </w:rPr>
          <w:t>https://www.google.com/maps/d/u/0/viewer?mid=1jGf8wIde1b6SmzdS7cotNihwTlHUnAjM&amp;ll=51.52178410541817%2C-0.13096713429795903&amp;z=13</w:t>
        </w:r>
      </w:hyperlink>
      <w:r>
        <w:t xml:space="preserve"> (Accessed: 23 May 2025).</w:t>
      </w:r>
    </w:p>
    <w:p w14:paraId="5D574589" w14:textId="77777777" w:rsidR="005C2C84" w:rsidRDefault="005C2C84" w:rsidP="005C2C84">
      <w:pPr>
        <w:pStyle w:val="NormalWeb"/>
        <w:numPr>
          <w:ilvl w:val="0"/>
          <w:numId w:val="33"/>
        </w:numPr>
        <w:spacing w:line="360" w:lineRule="auto"/>
        <w:jc w:val="both"/>
      </w:pPr>
      <w:r>
        <w:t xml:space="preserve">Greenpearls (2024). </w:t>
      </w:r>
      <w:r>
        <w:rPr>
          <w:rStyle w:val="Emphasis"/>
          <w:rFonts w:eastAsiaTheme="majorEastAsia"/>
        </w:rPr>
        <w:t>The Future of Sustainable Hotel Renovations: Circular Design and Upcycling</w:t>
      </w:r>
      <w:r>
        <w:t xml:space="preserve"> [Online]. Available at: </w:t>
      </w:r>
      <w:hyperlink r:id="rId20" w:tgtFrame="_new" w:history="1">
        <w:r>
          <w:rPr>
            <w:rStyle w:val="Hyperlink"/>
            <w:rFonts w:eastAsiaTheme="majorEastAsia"/>
          </w:rPr>
          <w:t>https://www.greenpearls.com/newsroom/en/the-future-of-sustainable-hotel-renovations-circular-design-and-upcycling/</w:t>
        </w:r>
      </w:hyperlink>
      <w:r>
        <w:t xml:space="preserve"> (Accessed: 23 May 2025).</w:t>
      </w:r>
    </w:p>
    <w:p w14:paraId="78137082" w14:textId="77777777" w:rsidR="005C2C84" w:rsidRDefault="005C2C84" w:rsidP="005C2C84">
      <w:pPr>
        <w:pStyle w:val="NormalWeb"/>
        <w:numPr>
          <w:ilvl w:val="0"/>
          <w:numId w:val="33"/>
        </w:numPr>
        <w:spacing w:line="360" w:lineRule="auto"/>
        <w:jc w:val="both"/>
      </w:pPr>
      <w:r>
        <w:lastRenderedPageBreak/>
        <w:t xml:space="preserve">Hattangadi, V. (2023). SWOT &amp; TOWS are effective tools for strategic formulation. </w:t>
      </w:r>
      <w:r>
        <w:rPr>
          <w:rStyle w:val="Emphasis"/>
          <w:rFonts w:eastAsiaTheme="majorEastAsia"/>
        </w:rPr>
        <w:t>European Economic Letters</w:t>
      </w:r>
      <w:r>
        <w:t>, 13(3), pp.977–981.</w:t>
      </w:r>
    </w:p>
    <w:p w14:paraId="47FDDB7D" w14:textId="77777777" w:rsidR="005C2C84" w:rsidRDefault="005C2C84" w:rsidP="005C2C84">
      <w:pPr>
        <w:pStyle w:val="NormalWeb"/>
        <w:numPr>
          <w:ilvl w:val="0"/>
          <w:numId w:val="33"/>
        </w:numPr>
        <w:spacing w:line="360" w:lineRule="auto"/>
        <w:jc w:val="both"/>
      </w:pPr>
      <w:r>
        <w:t xml:space="preserve">HDR (2025). </w:t>
      </w:r>
      <w:r>
        <w:rPr>
          <w:rStyle w:val="Emphasis"/>
          <w:rFonts w:eastAsiaTheme="majorEastAsia"/>
        </w:rPr>
        <w:t>Hilton London Metropole</w:t>
      </w:r>
      <w:r>
        <w:t xml:space="preserve"> [Online]. Available at: </w:t>
      </w:r>
      <w:hyperlink r:id="rId21" w:tgtFrame="_new" w:history="1">
        <w:r>
          <w:rPr>
            <w:rStyle w:val="Hyperlink"/>
            <w:rFonts w:eastAsiaTheme="majorEastAsia"/>
          </w:rPr>
          <w:t>https://www.hdrinc.com/portfolio/hilton-london-metropole</w:t>
        </w:r>
      </w:hyperlink>
      <w:r>
        <w:t xml:space="preserve"> (Accessed: 20 May 2025).</w:t>
      </w:r>
    </w:p>
    <w:p w14:paraId="70DA1915" w14:textId="77777777" w:rsidR="005C2C84" w:rsidRDefault="005C2C84" w:rsidP="005C2C84">
      <w:pPr>
        <w:pStyle w:val="NormalWeb"/>
        <w:numPr>
          <w:ilvl w:val="0"/>
          <w:numId w:val="33"/>
        </w:numPr>
        <w:spacing w:line="360" w:lineRule="auto"/>
        <w:jc w:val="both"/>
      </w:pPr>
      <w:r>
        <w:t xml:space="preserve">Hidajat, B. W. and Mansur, A. (2024). Enhancing housekeeping workforce competency in the hospitality industry: a comprehensive training approach. </w:t>
      </w:r>
      <w:r>
        <w:rPr>
          <w:rStyle w:val="Emphasis"/>
          <w:rFonts w:eastAsiaTheme="majorEastAsia"/>
        </w:rPr>
        <w:t>International Journal of Integrative Sciences</w:t>
      </w:r>
      <w:r>
        <w:t>, 3(8), pp.859–870.</w:t>
      </w:r>
    </w:p>
    <w:p w14:paraId="7A013030" w14:textId="77777777" w:rsidR="005C2C84" w:rsidRDefault="005C2C84" w:rsidP="005C2C84">
      <w:pPr>
        <w:pStyle w:val="NormalWeb"/>
        <w:numPr>
          <w:ilvl w:val="0"/>
          <w:numId w:val="33"/>
        </w:numPr>
        <w:spacing w:line="360" w:lineRule="auto"/>
        <w:jc w:val="both"/>
      </w:pPr>
      <w:r>
        <w:t xml:space="preserve">Hilton (2023). </w:t>
      </w:r>
      <w:r>
        <w:rPr>
          <w:rStyle w:val="Emphasis"/>
          <w:rFonts w:eastAsiaTheme="majorEastAsia"/>
        </w:rPr>
        <w:t>Global safety and security: Hilton occupational health and safety policy 2024</w:t>
      </w:r>
      <w:r>
        <w:t xml:space="preserve"> [Online]. Available at: </w:t>
      </w:r>
      <w:hyperlink r:id="rId22" w:tgtFrame="_new" w:history="1">
        <w:r>
          <w:rPr>
            <w:rStyle w:val="Hyperlink"/>
            <w:rFonts w:eastAsiaTheme="majorEastAsia"/>
          </w:rPr>
          <w:t>https://esg.hilton.com/wp-content/uploads/sites/4/2023/06/Occupational-Health-and-Safety-Policy.pdf</w:t>
        </w:r>
      </w:hyperlink>
      <w:r>
        <w:t xml:space="preserve"> (Accessed: 22 May 2025).</w:t>
      </w:r>
    </w:p>
    <w:p w14:paraId="1AA2A17E" w14:textId="77777777" w:rsidR="005C2C84" w:rsidRDefault="005C2C84" w:rsidP="005C2C84">
      <w:pPr>
        <w:pStyle w:val="NormalWeb"/>
        <w:numPr>
          <w:ilvl w:val="0"/>
          <w:numId w:val="33"/>
        </w:numPr>
        <w:spacing w:line="360" w:lineRule="auto"/>
        <w:jc w:val="both"/>
      </w:pPr>
      <w:r>
        <w:t xml:space="preserve">Hilton (2025a). </w:t>
      </w:r>
      <w:r>
        <w:rPr>
          <w:rStyle w:val="Emphasis"/>
          <w:rFonts w:eastAsiaTheme="majorEastAsia"/>
        </w:rPr>
        <w:t>Close to Hyde Park and Heathrow Express</w:t>
      </w:r>
      <w:r>
        <w:t xml:space="preserve"> [Online]. Available at: </w:t>
      </w:r>
      <w:hyperlink r:id="rId23" w:tgtFrame="_new" w:history="1">
        <w:r>
          <w:rPr>
            <w:rStyle w:val="Hyperlink"/>
            <w:rFonts w:eastAsiaTheme="majorEastAsia"/>
          </w:rPr>
          <w:t>https://www.hilton.com/en/hotels/lonmetw-hilton-london-metropole/</w:t>
        </w:r>
      </w:hyperlink>
      <w:r>
        <w:t xml:space="preserve"> (Accessed: 20 May 2025).</w:t>
      </w:r>
    </w:p>
    <w:p w14:paraId="6C1A2295" w14:textId="77777777" w:rsidR="005C2C84" w:rsidRDefault="005C2C84" w:rsidP="005C2C84">
      <w:pPr>
        <w:pStyle w:val="NormalWeb"/>
        <w:numPr>
          <w:ilvl w:val="0"/>
          <w:numId w:val="33"/>
        </w:numPr>
        <w:spacing w:line="360" w:lineRule="auto"/>
        <w:jc w:val="both"/>
      </w:pPr>
      <w:r>
        <w:t xml:space="preserve">Hilton (2025b). </w:t>
      </w:r>
      <w:r>
        <w:rPr>
          <w:rStyle w:val="Emphasis"/>
          <w:rFonts w:eastAsiaTheme="majorEastAsia"/>
        </w:rPr>
        <w:t>News Highlights: About Hilton Hotels &amp; Resorts</w:t>
      </w:r>
      <w:r>
        <w:t xml:space="preserve"> [Online]. Available at: </w:t>
      </w:r>
      <w:hyperlink r:id="rId24" w:tgtFrame="_new" w:history="1">
        <w:r>
          <w:rPr>
            <w:rStyle w:val="Hyperlink"/>
            <w:rFonts w:eastAsiaTheme="majorEastAsia"/>
          </w:rPr>
          <w:t>https://stories.hilton.com/brands/hilton-hotels</w:t>
        </w:r>
      </w:hyperlink>
      <w:r>
        <w:t xml:space="preserve"> (Accessed: 20 May 2025).</w:t>
      </w:r>
    </w:p>
    <w:p w14:paraId="41AD96BB" w14:textId="77777777" w:rsidR="005C2C84" w:rsidRDefault="005C2C84" w:rsidP="005C2C84">
      <w:pPr>
        <w:pStyle w:val="NormalWeb"/>
        <w:numPr>
          <w:ilvl w:val="0"/>
          <w:numId w:val="33"/>
        </w:numPr>
        <w:spacing w:line="360" w:lineRule="auto"/>
        <w:jc w:val="both"/>
      </w:pPr>
      <w:r>
        <w:t xml:space="preserve">Hotel Designs (2025). </w:t>
      </w:r>
      <w:r>
        <w:rPr>
          <w:rStyle w:val="Emphasis"/>
          <w:rFonts w:eastAsiaTheme="majorEastAsia"/>
        </w:rPr>
        <w:t>Hilton London Metropole to ‘radically’ transform guest experience</w:t>
      </w:r>
      <w:r>
        <w:t xml:space="preserve"> [Online]. Available at: </w:t>
      </w:r>
      <w:hyperlink r:id="rId25" w:tgtFrame="_new" w:history="1">
        <w:r>
          <w:rPr>
            <w:rStyle w:val="Hyperlink"/>
            <w:rFonts w:eastAsiaTheme="majorEastAsia"/>
          </w:rPr>
          <w:t>https://hoteldesigns.net/industry-news/hilton-london-metropole-to-radically-transform-guest-experience/</w:t>
        </w:r>
      </w:hyperlink>
      <w:r>
        <w:t xml:space="preserve"> (Accessed: 20 May 2025).</w:t>
      </w:r>
    </w:p>
    <w:p w14:paraId="3B7C4D4A" w14:textId="77777777" w:rsidR="005C2C84" w:rsidRDefault="005C2C84" w:rsidP="005C2C84">
      <w:pPr>
        <w:pStyle w:val="NormalWeb"/>
        <w:numPr>
          <w:ilvl w:val="0"/>
          <w:numId w:val="33"/>
        </w:numPr>
        <w:spacing w:line="360" w:lineRule="auto"/>
        <w:jc w:val="both"/>
      </w:pPr>
      <w:r>
        <w:t xml:space="preserve">Holistique (2024). </w:t>
      </w:r>
      <w:r>
        <w:rPr>
          <w:rStyle w:val="Emphasis"/>
          <w:rFonts w:eastAsiaTheme="majorEastAsia"/>
        </w:rPr>
        <w:t>Ethics in hospitality: building trust and success through integrity</w:t>
      </w:r>
      <w:r>
        <w:t xml:space="preserve"> [Online]. Available at: </w:t>
      </w:r>
      <w:hyperlink r:id="rId26" w:tgtFrame="_new" w:history="1">
        <w:r>
          <w:rPr>
            <w:rStyle w:val="Hyperlink"/>
            <w:rFonts w:eastAsiaTheme="majorEastAsia"/>
          </w:rPr>
          <w:t>https://holistiquetraining.com/en/news/ethics-in-hospitality</w:t>
        </w:r>
      </w:hyperlink>
      <w:r>
        <w:t xml:space="preserve"> (Accessed: 22 May 2025).</w:t>
      </w:r>
    </w:p>
    <w:p w14:paraId="2AADE30E" w14:textId="77777777" w:rsidR="005C2C84" w:rsidRDefault="005C2C84" w:rsidP="005C2C84">
      <w:pPr>
        <w:pStyle w:val="NormalWeb"/>
        <w:numPr>
          <w:ilvl w:val="0"/>
          <w:numId w:val="33"/>
        </w:numPr>
        <w:spacing w:line="360" w:lineRule="auto"/>
        <w:jc w:val="both"/>
      </w:pPr>
      <w:r>
        <w:t xml:space="preserve">JRP (2024). </w:t>
      </w:r>
      <w:r>
        <w:rPr>
          <w:rStyle w:val="Emphasis"/>
          <w:rFonts w:eastAsiaTheme="majorEastAsia"/>
        </w:rPr>
        <w:t>2023 Winners: Hilton Metropole refurbishment project wins HAMA Europe award</w:t>
      </w:r>
      <w:r>
        <w:t xml:space="preserve"> [Online]. Available at: </w:t>
      </w:r>
      <w:hyperlink r:id="rId27" w:tgtFrame="_new" w:history="1">
        <w:r>
          <w:rPr>
            <w:rStyle w:val="Hyperlink"/>
            <w:rFonts w:eastAsiaTheme="majorEastAsia"/>
          </w:rPr>
          <w:t>https://www.jrp.co.uk/news/hilton-metropole-projects-wins-hama-europe-asset-management-achievement-award/</w:t>
        </w:r>
      </w:hyperlink>
      <w:r>
        <w:t xml:space="preserve"> (Accessed: 22 May 2025).</w:t>
      </w:r>
    </w:p>
    <w:p w14:paraId="6BEC5B63" w14:textId="77777777" w:rsidR="005C2C84" w:rsidRDefault="005C2C84" w:rsidP="005C2C84">
      <w:pPr>
        <w:pStyle w:val="NormalWeb"/>
        <w:numPr>
          <w:ilvl w:val="0"/>
          <w:numId w:val="33"/>
        </w:numPr>
        <w:spacing w:line="360" w:lineRule="auto"/>
        <w:jc w:val="both"/>
      </w:pPr>
      <w:r>
        <w:t xml:space="preserve">Keček, D., Vuković, D. and Balić, D. (2023). Implementation of organizational changes according to the McKinsey 7S model. </w:t>
      </w:r>
      <w:r>
        <w:rPr>
          <w:rStyle w:val="Emphasis"/>
          <w:rFonts w:eastAsiaTheme="majorEastAsia"/>
        </w:rPr>
        <w:t>Journal of Pharmaceutical Negative Results</w:t>
      </w:r>
      <w:r>
        <w:t>, 14(4), pp.524–529.</w:t>
      </w:r>
    </w:p>
    <w:p w14:paraId="657AD3DB" w14:textId="77777777" w:rsidR="005C2C84" w:rsidRDefault="005C2C84" w:rsidP="005C2C84">
      <w:pPr>
        <w:pStyle w:val="NormalWeb"/>
        <w:numPr>
          <w:ilvl w:val="0"/>
          <w:numId w:val="33"/>
        </w:numPr>
        <w:spacing w:line="360" w:lineRule="auto"/>
        <w:jc w:val="both"/>
      </w:pPr>
      <w:r>
        <w:t xml:space="preserve">Kimola (2024). </w:t>
      </w:r>
      <w:r>
        <w:rPr>
          <w:rStyle w:val="Emphasis"/>
          <w:rFonts w:eastAsiaTheme="majorEastAsia"/>
        </w:rPr>
        <w:t>Unveil guest insights: Hilton London Metropole report</w:t>
      </w:r>
      <w:r>
        <w:t xml:space="preserve"> [Online]. Available at: </w:t>
      </w:r>
      <w:hyperlink r:id="rId28" w:tgtFrame="_new" w:history="1">
        <w:r>
          <w:rPr>
            <w:rStyle w:val="Hyperlink"/>
            <w:rFonts w:eastAsiaTheme="majorEastAsia"/>
          </w:rPr>
          <w:t>https://kimola.com/reports/unveil-guest-insights-hilton-london-</w:t>
        </w:r>
        <w:r>
          <w:rPr>
            <w:rStyle w:val="Hyperlink"/>
            <w:rFonts w:eastAsiaTheme="majorEastAsia"/>
          </w:rPr>
          <w:lastRenderedPageBreak/>
          <w:t>metropole-report-google-business-london-united-kingdom-147078</w:t>
        </w:r>
      </w:hyperlink>
      <w:r>
        <w:t xml:space="preserve"> (Accessed: 22 May 2025).</w:t>
      </w:r>
    </w:p>
    <w:p w14:paraId="341E722B" w14:textId="77777777" w:rsidR="005C2C84" w:rsidRDefault="005C2C84" w:rsidP="005C2C84">
      <w:pPr>
        <w:pStyle w:val="NormalWeb"/>
        <w:numPr>
          <w:ilvl w:val="0"/>
          <w:numId w:val="33"/>
        </w:numPr>
        <w:spacing w:line="360" w:lineRule="auto"/>
        <w:jc w:val="both"/>
      </w:pPr>
      <w:r>
        <w:t xml:space="preserve">Knowlen, K. (2025). The meeting maximiser. [Online] Available at: </w:t>
      </w:r>
      <w:hyperlink r:id="rId29" w:tgtFrame="_new" w:history="1">
        <w:r>
          <w:rPr>
            <w:rStyle w:val="Hyperlink"/>
            <w:rFonts w:eastAsiaTheme="majorEastAsia"/>
          </w:rPr>
          <w:t>https://stories.hilton.com/2025eventtrends</w:t>
        </w:r>
      </w:hyperlink>
      <w:r>
        <w:t xml:space="preserve"> (Accessed: 22 May 2025).</w:t>
      </w:r>
    </w:p>
    <w:p w14:paraId="0F0EADE5" w14:textId="77777777" w:rsidR="005C2C84" w:rsidRDefault="005C2C84" w:rsidP="005C2C84">
      <w:pPr>
        <w:pStyle w:val="NormalWeb"/>
        <w:numPr>
          <w:ilvl w:val="0"/>
          <w:numId w:val="33"/>
        </w:numPr>
        <w:spacing w:line="360" w:lineRule="auto"/>
        <w:jc w:val="both"/>
      </w:pPr>
      <w:r>
        <w:t xml:space="preserve">Ko, Y. K., Hur, U. and Ko, Y. D. (2024). Staff scheduling strategy for hotel room attendants in separated cleaning policy. </w:t>
      </w:r>
      <w:r>
        <w:rPr>
          <w:rStyle w:val="Emphasis"/>
          <w:rFonts w:eastAsiaTheme="majorEastAsia"/>
        </w:rPr>
        <w:t>Journal of Management Analytics</w:t>
      </w:r>
      <w:r>
        <w:t>, 12(1), pp.117–133.</w:t>
      </w:r>
    </w:p>
    <w:p w14:paraId="4131EE9A" w14:textId="77777777" w:rsidR="005C2C84" w:rsidRDefault="005C2C84" w:rsidP="005C2C84">
      <w:pPr>
        <w:pStyle w:val="NormalWeb"/>
        <w:numPr>
          <w:ilvl w:val="0"/>
          <w:numId w:val="33"/>
        </w:numPr>
        <w:spacing w:line="360" w:lineRule="auto"/>
        <w:jc w:val="both"/>
      </w:pPr>
      <w:r>
        <w:t xml:space="preserve">Kolupai, D. (2023). </w:t>
      </w:r>
      <w:r>
        <w:rPr>
          <w:rStyle w:val="Emphasis"/>
          <w:rFonts w:eastAsiaTheme="majorEastAsia"/>
        </w:rPr>
        <w:t>Hilton London Metropole Hotel</w:t>
      </w:r>
      <w:r>
        <w:t xml:space="preserve"> [Online]. Available at: </w:t>
      </w:r>
      <w:hyperlink r:id="rId30" w:tgtFrame="_new" w:history="1">
        <w:r>
          <w:rPr>
            <w:rStyle w:val="Hyperlink"/>
            <w:rFonts w:eastAsiaTheme="majorEastAsia"/>
          </w:rPr>
          <w:t>https://luxuryhotelreview.uk/hotels/hilton-london-metropole-hotel/</w:t>
        </w:r>
      </w:hyperlink>
      <w:r>
        <w:t xml:space="preserve"> (Accessed: 22 May 2025).</w:t>
      </w:r>
    </w:p>
    <w:p w14:paraId="339B5D91" w14:textId="77777777" w:rsidR="005C2C84" w:rsidRDefault="005C2C84" w:rsidP="005C2C84">
      <w:pPr>
        <w:pStyle w:val="NormalWeb"/>
        <w:numPr>
          <w:ilvl w:val="0"/>
          <w:numId w:val="33"/>
        </w:numPr>
        <w:spacing w:line="360" w:lineRule="auto"/>
        <w:jc w:val="both"/>
      </w:pPr>
      <w:r>
        <w:t xml:space="preserve">Kumar, J. and Maidullah, S. (2022). The impact of hotel experiences and online negative reviews on consumers’ purchase intention. </w:t>
      </w:r>
      <w:r>
        <w:rPr>
          <w:rStyle w:val="Emphasis"/>
          <w:rFonts w:eastAsiaTheme="majorEastAsia"/>
        </w:rPr>
        <w:t>Enlightening Tourism: A Pathmaking Journal</w:t>
      </w:r>
      <w:r>
        <w:t>, 12(1), pp.213–242.</w:t>
      </w:r>
    </w:p>
    <w:p w14:paraId="6A61526C" w14:textId="77777777" w:rsidR="005C2C84" w:rsidRDefault="005C2C84" w:rsidP="005C2C84">
      <w:pPr>
        <w:pStyle w:val="NormalWeb"/>
        <w:numPr>
          <w:ilvl w:val="0"/>
          <w:numId w:val="33"/>
        </w:numPr>
        <w:spacing w:line="360" w:lineRule="auto"/>
        <w:jc w:val="both"/>
      </w:pPr>
      <w:r>
        <w:t xml:space="preserve">Kumar, S. and Praveena, K. B. (2023). SWOT analysis. </w:t>
      </w:r>
      <w:r>
        <w:rPr>
          <w:rStyle w:val="Emphasis"/>
          <w:rFonts w:eastAsiaTheme="majorEastAsia"/>
        </w:rPr>
        <w:t>International Journal of Advanced Research</w:t>
      </w:r>
      <w:r>
        <w:t>, 11(09), pp.744–748.</w:t>
      </w:r>
    </w:p>
    <w:p w14:paraId="32A3F5C4" w14:textId="77777777" w:rsidR="005C2C84" w:rsidRDefault="005C2C84" w:rsidP="005C2C84">
      <w:pPr>
        <w:pStyle w:val="NormalWeb"/>
        <w:numPr>
          <w:ilvl w:val="0"/>
          <w:numId w:val="33"/>
        </w:numPr>
        <w:spacing w:line="360" w:lineRule="auto"/>
        <w:jc w:val="both"/>
      </w:pPr>
      <w:r>
        <w:t xml:space="preserve">Lavrenenko, V. V. et al. (2024). Sustainable development strategies in the field of tourism and recreation in war conditions in Ukraine. </w:t>
      </w:r>
      <w:r>
        <w:rPr>
          <w:rStyle w:val="Emphasis"/>
          <w:rFonts w:eastAsiaTheme="majorEastAsia"/>
        </w:rPr>
        <w:t>IOP Conference Series: Earth and Environmental Science</w:t>
      </w:r>
      <w:r>
        <w:t>, 1415, 012108.</w:t>
      </w:r>
    </w:p>
    <w:p w14:paraId="571835B2" w14:textId="77777777" w:rsidR="005C2C84" w:rsidRDefault="005C2C84" w:rsidP="005C2C84">
      <w:pPr>
        <w:pStyle w:val="NormalWeb"/>
        <w:numPr>
          <w:ilvl w:val="0"/>
          <w:numId w:val="33"/>
        </w:numPr>
        <w:spacing w:line="360" w:lineRule="auto"/>
        <w:jc w:val="both"/>
      </w:pPr>
      <w:r>
        <w:t xml:space="preserve">Madsen, D. (2025). Balanced scorecard: history, implementation, and impact. </w:t>
      </w:r>
      <w:r>
        <w:rPr>
          <w:rStyle w:val="Emphasis"/>
          <w:rFonts w:eastAsiaTheme="majorEastAsia"/>
        </w:rPr>
        <w:t>Encyclopaedia</w:t>
      </w:r>
      <w:r>
        <w:t>, 5(1), p.39.</w:t>
      </w:r>
    </w:p>
    <w:p w14:paraId="56D0D12B" w14:textId="77777777" w:rsidR="005C2C84" w:rsidRDefault="005C2C84" w:rsidP="005C2C84">
      <w:pPr>
        <w:pStyle w:val="NormalWeb"/>
        <w:numPr>
          <w:ilvl w:val="0"/>
          <w:numId w:val="33"/>
        </w:numPr>
        <w:spacing w:line="360" w:lineRule="auto"/>
        <w:jc w:val="both"/>
      </w:pPr>
      <w:r>
        <w:t xml:space="preserve">Majka, M. (2024). Navigating change with precision: unpacking Lewin’s change management model. [Online] Available at: </w:t>
      </w:r>
      <w:hyperlink r:id="rId31" w:tgtFrame="_new" w:history="1">
        <w:r>
          <w:rPr>
            <w:rStyle w:val="Hyperlink"/>
            <w:rFonts w:eastAsiaTheme="majorEastAsia"/>
          </w:rPr>
          <w:t>https://www.researchgate.net/publication/381280925_Navigating_Change_with_Precision_Unpacking_Lewin's_Change_Management_Model</w:t>
        </w:r>
      </w:hyperlink>
      <w:r>
        <w:t xml:space="preserve"> (Accessed: 23 May 2025).</w:t>
      </w:r>
    </w:p>
    <w:p w14:paraId="23F540DB" w14:textId="77777777" w:rsidR="005C2C84" w:rsidRDefault="005C2C84" w:rsidP="005C2C84">
      <w:pPr>
        <w:pStyle w:val="NormalWeb"/>
        <w:numPr>
          <w:ilvl w:val="0"/>
          <w:numId w:val="33"/>
        </w:numPr>
        <w:spacing w:line="360" w:lineRule="auto"/>
        <w:jc w:val="both"/>
      </w:pPr>
      <w:r>
        <w:t xml:space="preserve">Makos, J. (2024). </w:t>
      </w:r>
      <w:r>
        <w:rPr>
          <w:rStyle w:val="Emphasis"/>
          <w:rFonts w:eastAsiaTheme="majorEastAsia"/>
        </w:rPr>
        <w:t>PESTLE analysis for hotel industry (2024 updated)</w:t>
      </w:r>
      <w:r>
        <w:t xml:space="preserve"> [Online]. Available at: </w:t>
      </w:r>
      <w:hyperlink r:id="rId32" w:tgtFrame="_new" w:history="1">
        <w:r>
          <w:rPr>
            <w:rStyle w:val="Hyperlink"/>
            <w:rFonts w:eastAsiaTheme="majorEastAsia"/>
          </w:rPr>
          <w:t>https://pestleanalysis.com/pestle-analysis-for-hotel-industry/</w:t>
        </w:r>
      </w:hyperlink>
      <w:r>
        <w:t xml:space="preserve"> (Accessed: 22 May 2025).</w:t>
      </w:r>
    </w:p>
    <w:p w14:paraId="12C5CA0F" w14:textId="77777777" w:rsidR="005C2C84" w:rsidRDefault="005C2C84" w:rsidP="005C2C84">
      <w:pPr>
        <w:pStyle w:val="NormalWeb"/>
        <w:numPr>
          <w:ilvl w:val="0"/>
          <w:numId w:val="33"/>
        </w:numPr>
        <w:spacing w:line="360" w:lineRule="auto"/>
        <w:jc w:val="both"/>
      </w:pPr>
      <w:r>
        <w:t xml:space="preserve">Marble-arch (2025). </w:t>
      </w:r>
      <w:r>
        <w:rPr>
          <w:rStyle w:val="Emphasis"/>
          <w:rFonts w:eastAsiaTheme="majorEastAsia"/>
        </w:rPr>
        <w:t>Hilton London Metropole</w:t>
      </w:r>
      <w:r>
        <w:t xml:space="preserve"> [Online]. Available at: </w:t>
      </w:r>
      <w:hyperlink r:id="rId33" w:tgtFrame="_new" w:history="1">
        <w:r>
          <w:rPr>
            <w:rStyle w:val="Hyperlink"/>
            <w:rFonts w:eastAsiaTheme="majorEastAsia"/>
          </w:rPr>
          <w:t>https://marble-arch.london/stay-and-meet/hilton-london-metropole/</w:t>
        </w:r>
      </w:hyperlink>
      <w:r>
        <w:t xml:space="preserve"> (Accessed: 20 May 2025).</w:t>
      </w:r>
    </w:p>
    <w:p w14:paraId="48E55347" w14:textId="77777777" w:rsidR="005C2C84" w:rsidRDefault="005C2C84" w:rsidP="005C2C84">
      <w:pPr>
        <w:pStyle w:val="NormalWeb"/>
        <w:numPr>
          <w:ilvl w:val="0"/>
          <w:numId w:val="33"/>
        </w:numPr>
        <w:spacing w:line="360" w:lineRule="auto"/>
        <w:jc w:val="both"/>
      </w:pPr>
      <w:r>
        <w:t xml:space="preserve">Mind Tools (2025). </w:t>
      </w:r>
      <w:r>
        <w:rPr>
          <w:rStyle w:val="Emphasis"/>
          <w:rFonts w:eastAsiaTheme="majorEastAsia"/>
        </w:rPr>
        <w:t>360-degree feedback</w:t>
      </w:r>
      <w:r>
        <w:t xml:space="preserve"> [Online]. Available at: </w:t>
      </w:r>
      <w:hyperlink r:id="rId34" w:tgtFrame="_new" w:history="1">
        <w:r>
          <w:rPr>
            <w:rStyle w:val="Hyperlink"/>
            <w:rFonts w:eastAsiaTheme="majorEastAsia"/>
          </w:rPr>
          <w:t>https://www.mindtools.com/a78j7m1/360-degree-feedback</w:t>
        </w:r>
      </w:hyperlink>
      <w:r>
        <w:t xml:space="preserve"> (Accessed: 9 June 2025).</w:t>
      </w:r>
    </w:p>
    <w:p w14:paraId="20B89C9E" w14:textId="77777777" w:rsidR="005C2C84" w:rsidRDefault="005C2C84" w:rsidP="005C2C84">
      <w:pPr>
        <w:pStyle w:val="NormalWeb"/>
        <w:numPr>
          <w:ilvl w:val="0"/>
          <w:numId w:val="33"/>
        </w:numPr>
        <w:spacing w:line="360" w:lineRule="auto"/>
        <w:jc w:val="both"/>
      </w:pPr>
      <w:r>
        <w:lastRenderedPageBreak/>
        <w:t xml:space="preserve">Ndhlovu, E., Dube, K. and Makuyana, T. (2024). Tourism and hospitality for sustainable development in the digital era. In: </w:t>
      </w:r>
      <w:r>
        <w:rPr>
          <w:rStyle w:val="Emphasis"/>
          <w:rFonts w:eastAsiaTheme="majorEastAsia"/>
        </w:rPr>
        <w:t>Tourism and Hospitality for Sustainable Development: Volume Three</w:t>
      </w:r>
      <w:r>
        <w:t>, Springer, pp.1–22.</w:t>
      </w:r>
    </w:p>
    <w:p w14:paraId="655D1A5C" w14:textId="77777777" w:rsidR="005C2C84" w:rsidRDefault="005C2C84" w:rsidP="005C2C84">
      <w:pPr>
        <w:pStyle w:val="NormalWeb"/>
        <w:numPr>
          <w:ilvl w:val="0"/>
          <w:numId w:val="33"/>
        </w:numPr>
        <w:spacing w:line="360" w:lineRule="auto"/>
        <w:jc w:val="both"/>
      </w:pPr>
      <w:r>
        <w:t xml:space="preserve">O’Neill, T. (2023). </w:t>
      </w:r>
      <w:r>
        <w:rPr>
          <w:rStyle w:val="Emphasis"/>
          <w:rFonts w:eastAsiaTheme="majorEastAsia"/>
        </w:rPr>
        <w:t>The importance of fault reporting in maintenance</w:t>
      </w:r>
      <w:r>
        <w:t xml:space="preserve"> [Online]. Available at: </w:t>
      </w:r>
      <w:hyperlink r:id="rId35" w:tgtFrame="_new" w:history="1">
        <w:r>
          <w:rPr>
            <w:rStyle w:val="Hyperlink"/>
            <w:rFonts w:eastAsiaTheme="majorEastAsia"/>
          </w:rPr>
          <w:t>https://www.faultfixers.com/blog/the-importance-of-fault-reporting-in-maintenance</w:t>
        </w:r>
      </w:hyperlink>
      <w:r>
        <w:t xml:space="preserve"> (Accessed: 9 June 2025).</w:t>
      </w:r>
    </w:p>
    <w:p w14:paraId="3FC927C5" w14:textId="77777777" w:rsidR="005C2C84" w:rsidRDefault="005C2C84" w:rsidP="005C2C84">
      <w:pPr>
        <w:pStyle w:val="NormalWeb"/>
        <w:numPr>
          <w:ilvl w:val="0"/>
          <w:numId w:val="33"/>
        </w:numPr>
        <w:spacing w:line="360" w:lineRule="auto"/>
        <w:jc w:val="both"/>
      </w:pPr>
      <w:r>
        <w:t xml:space="preserve">Pavlenko, M. (2024). </w:t>
      </w:r>
      <w:r>
        <w:rPr>
          <w:rStyle w:val="Emphasis"/>
          <w:rFonts w:eastAsiaTheme="majorEastAsia"/>
        </w:rPr>
        <w:t>RevPAR, occupancy rate, ADR, and other hotel metrics</w:t>
      </w:r>
      <w:r>
        <w:t xml:space="preserve"> [Online]. Available at: </w:t>
      </w:r>
      <w:hyperlink r:id="rId36" w:tgtFrame="_new" w:history="1">
        <w:r>
          <w:rPr>
            <w:rStyle w:val="Hyperlink"/>
            <w:rFonts w:eastAsiaTheme="majorEastAsia"/>
          </w:rPr>
          <w:t>https://www.altexsoft.com/blog/revpar-occupancy-rate-adr-hotel-metrics/</w:t>
        </w:r>
      </w:hyperlink>
      <w:r>
        <w:t xml:space="preserve"> (Accessed: 23 May 2025).</w:t>
      </w:r>
    </w:p>
    <w:p w14:paraId="23077D12" w14:textId="77777777" w:rsidR="005C2C84" w:rsidRDefault="005C2C84" w:rsidP="005C2C84">
      <w:pPr>
        <w:pStyle w:val="NormalWeb"/>
        <w:numPr>
          <w:ilvl w:val="0"/>
          <w:numId w:val="33"/>
        </w:numPr>
        <w:spacing w:line="360" w:lineRule="auto"/>
        <w:jc w:val="both"/>
      </w:pPr>
      <w:r>
        <w:t xml:space="preserve">ReWage (2023). </w:t>
      </w:r>
      <w:r>
        <w:rPr>
          <w:rStyle w:val="Emphasis"/>
          <w:rFonts w:eastAsiaTheme="majorEastAsia"/>
        </w:rPr>
        <w:t>Work, wages and employment in the UK’s hospitality sector</w:t>
      </w:r>
      <w:r>
        <w:t>. UKRI, CERIC and IER publication, Evidence paper.</w:t>
      </w:r>
    </w:p>
    <w:p w14:paraId="7155E078" w14:textId="77777777" w:rsidR="005C2C84" w:rsidRDefault="005C2C84" w:rsidP="005C2C84">
      <w:pPr>
        <w:pStyle w:val="NormalWeb"/>
        <w:numPr>
          <w:ilvl w:val="0"/>
          <w:numId w:val="33"/>
        </w:numPr>
        <w:spacing w:line="360" w:lineRule="auto"/>
        <w:jc w:val="both"/>
      </w:pPr>
      <w:r>
        <w:t>Richard, M. O. (2024). The Gantt chart in modern project management: an empirical analysis from developing countries. DOI:10.13140/RG.2.2.30341.15847.</w:t>
      </w:r>
    </w:p>
    <w:p w14:paraId="06915FFF" w14:textId="77777777" w:rsidR="005C2C84" w:rsidRDefault="005C2C84" w:rsidP="005C2C84">
      <w:pPr>
        <w:pStyle w:val="NormalWeb"/>
        <w:numPr>
          <w:ilvl w:val="0"/>
          <w:numId w:val="33"/>
        </w:numPr>
        <w:spacing w:line="360" w:lineRule="auto"/>
        <w:jc w:val="both"/>
      </w:pPr>
      <w:r>
        <w:t xml:space="preserve">Rousseau, D. and ten Have, S. (2022). Evidence-based change management. </w:t>
      </w:r>
      <w:r>
        <w:rPr>
          <w:rStyle w:val="Emphasis"/>
          <w:rFonts w:eastAsiaTheme="majorEastAsia"/>
        </w:rPr>
        <w:t>Organisational Dynamics</w:t>
      </w:r>
      <w:r>
        <w:t>, 51(3), 100899.</w:t>
      </w:r>
    </w:p>
    <w:p w14:paraId="121C6B9E" w14:textId="77777777" w:rsidR="005C2C84" w:rsidRDefault="005C2C84" w:rsidP="005C2C84">
      <w:pPr>
        <w:pStyle w:val="NormalWeb"/>
        <w:numPr>
          <w:ilvl w:val="0"/>
          <w:numId w:val="33"/>
        </w:numPr>
        <w:spacing w:line="360" w:lineRule="auto"/>
        <w:jc w:val="both"/>
      </w:pPr>
      <w:r>
        <w:t xml:space="preserve">Sandy, M. Y. (2025). Linking employee training and development to enhanced customer satisfaction in hotels. </w:t>
      </w:r>
      <w:r>
        <w:rPr>
          <w:rStyle w:val="Emphasis"/>
          <w:rFonts w:eastAsiaTheme="majorEastAsia"/>
        </w:rPr>
        <w:t>Journal of International Multidisciplinary Research</w:t>
      </w:r>
      <w:r>
        <w:t>, 3(1), pp.56–70.</w:t>
      </w:r>
    </w:p>
    <w:p w14:paraId="675945CB" w14:textId="77777777" w:rsidR="005C2C84" w:rsidRDefault="005C2C84" w:rsidP="005C2C84">
      <w:pPr>
        <w:pStyle w:val="NormalWeb"/>
        <w:numPr>
          <w:ilvl w:val="0"/>
          <w:numId w:val="33"/>
        </w:numPr>
        <w:spacing w:line="360" w:lineRule="auto"/>
        <w:jc w:val="both"/>
      </w:pPr>
      <w:r>
        <w:t xml:space="preserve">Shahril, A. M. and Aziz, Y. A. (2022). Customer complaints and the effectiveness of service guarantees in the hotel industry. </w:t>
      </w:r>
      <w:r>
        <w:rPr>
          <w:rStyle w:val="Emphasis"/>
          <w:rFonts w:eastAsiaTheme="majorEastAsia"/>
        </w:rPr>
        <w:t>Tourism and Hospitality Management</w:t>
      </w:r>
      <w:r>
        <w:t>, 28(2), pp.397–418.</w:t>
      </w:r>
    </w:p>
    <w:p w14:paraId="66D75BD4" w14:textId="77777777" w:rsidR="005C2C84" w:rsidRDefault="005C2C84" w:rsidP="005C2C84">
      <w:pPr>
        <w:pStyle w:val="NormalWeb"/>
        <w:numPr>
          <w:ilvl w:val="0"/>
          <w:numId w:val="33"/>
        </w:numPr>
        <w:spacing w:line="360" w:lineRule="auto"/>
        <w:jc w:val="both"/>
      </w:pPr>
      <w:r>
        <w:t xml:space="preserve">Singgalen, Y. A. (2024). Hotel customer satisfaction: a comprehensive analysis of perceived cleanliness, location, service, and value. </w:t>
      </w:r>
      <w:r>
        <w:rPr>
          <w:rStyle w:val="Emphasis"/>
          <w:rFonts w:eastAsiaTheme="majorEastAsia"/>
        </w:rPr>
        <w:t>Journal of Business and Economics Research (JBE)</w:t>
      </w:r>
      <w:r>
        <w:t>, 5(3), pp.352–369.</w:t>
      </w:r>
    </w:p>
    <w:p w14:paraId="6EEAC11C" w14:textId="77777777" w:rsidR="005C2C84" w:rsidRDefault="005C2C84" w:rsidP="005C2C84">
      <w:pPr>
        <w:pStyle w:val="NormalWeb"/>
        <w:numPr>
          <w:ilvl w:val="0"/>
          <w:numId w:val="33"/>
        </w:numPr>
        <w:spacing w:line="360" w:lineRule="auto"/>
        <w:jc w:val="both"/>
      </w:pPr>
      <w:r>
        <w:t xml:space="preserve">Singh, A. B., Mishra, Y. and Yadav, S. (2024). Toward sustainability: interventions for implementing energy-efficient systems into hotel buildings. </w:t>
      </w:r>
      <w:r>
        <w:rPr>
          <w:rStyle w:val="Emphasis"/>
          <w:rFonts w:eastAsiaTheme="majorEastAsia"/>
        </w:rPr>
        <w:t>Engineering Proceedings</w:t>
      </w:r>
      <w:r>
        <w:t>, 67(1), p.80.</w:t>
      </w:r>
    </w:p>
    <w:p w14:paraId="3EFF3AFE" w14:textId="77777777" w:rsidR="005C2C84" w:rsidRDefault="005C2C84" w:rsidP="005C2C84">
      <w:pPr>
        <w:pStyle w:val="NormalWeb"/>
        <w:numPr>
          <w:ilvl w:val="0"/>
          <w:numId w:val="33"/>
        </w:numPr>
        <w:spacing w:line="360" w:lineRule="auto"/>
        <w:jc w:val="both"/>
      </w:pPr>
      <w:r>
        <w:t xml:space="preserve">Singh, H. P., Alshallaqi, M. and Altamani, M. (2023). Predicting critical factors impacting hotel online ratings: a comparison of religious and commercial destinations in Saudi Arabia. </w:t>
      </w:r>
      <w:r>
        <w:rPr>
          <w:rStyle w:val="Emphasis"/>
          <w:rFonts w:eastAsiaTheme="majorEastAsia"/>
        </w:rPr>
        <w:t>Sustainability</w:t>
      </w:r>
      <w:r>
        <w:t>, 15(15), 11998.</w:t>
      </w:r>
    </w:p>
    <w:p w14:paraId="60870ACC" w14:textId="77777777" w:rsidR="005C2C84" w:rsidRDefault="005C2C84" w:rsidP="005C2C84">
      <w:pPr>
        <w:pStyle w:val="NormalWeb"/>
        <w:numPr>
          <w:ilvl w:val="0"/>
          <w:numId w:val="33"/>
        </w:numPr>
        <w:spacing w:line="360" w:lineRule="auto"/>
        <w:jc w:val="both"/>
      </w:pPr>
      <w:r>
        <w:lastRenderedPageBreak/>
        <w:t xml:space="preserve">Somera, F. A. and Petrova, K. (2024). A change management view on technology adoption in hotel organisations: a review and a conceptual framework. </w:t>
      </w:r>
      <w:r>
        <w:rPr>
          <w:rStyle w:val="Emphasis"/>
          <w:rFonts w:eastAsiaTheme="majorEastAsia"/>
        </w:rPr>
        <w:t>Businesses</w:t>
      </w:r>
      <w:r>
        <w:t>, 4(4), pp.791–811.</w:t>
      </w:r>
    </w:p>
    <w:p w14:paraId="37B61CDC" w14:textId="77777777" w:rsidR="005C2C84" w:rsidRDefault="005C2C84" w:rsidP="005C2C84">
      <w:pPr>
        <w:pStyle w:val="NormalWeb"/>
        <w:numPr>
          <w:ilvl w:val="0"/>
          <w:numId w:val="33"/>
        </w:numPr>
        <w:spacing w:line="360" w:lineRule="auto"/>
        <w:jc w:val="both"/>
      </w:pPr>
      <w:r>
        <w:t xml:space="preserve">Styk, K. and Bogacz, P. (2022). A method for stakeholder mapping in connection with the implementation of a development project. </w:t>
      </w:r>
      <w:r>
        <w:rPr>
          <w:rStyle w:val="Emphasis"/>
          <w:rFonts w:eastAsiaTheme="majorEastAsia"/>
        </w:rPr>
        <w:t>MDPI Energies</w:t>
      </w:r>
      <w:r>
        <w:t>, 15(4), 1592.</w:t>
      </w:r>
    </w:p>
    <w:p w14:paraId="607DFB36" w14:textId="77777777" w:rsidR="005C2C84" w:rsidRDefault="005C2C84" w:rsidP="005C2C84">
      <w:pPr>
        <w:pStyle w:val="NormalWeb"/>
        <w:numPr>
          <w:ilvl w:val="0"/>
          <w:numId w:val="33"/>
        </w:numPr>
        <w:spacing w:line="360" w:lineRule="auto"/>
        <w:jc w:val="both"/>
      </w:pPr>
      <w:r>
        <w:t xml:space="preserve">Thongmun, S., Soonsan, N. and Thai, N. T. (2025). The best of both worlds: can smart hotels promote guests’ sustainable behaviours? </w:t>
      </w:r>
      <w:r>
        <w:rPr>
          <w:rStyle w:val="Emphasis"/>
          <w:rFonts w:eastAsiaTheme="majorEastAsia"/>
        </w:rPr>
        <w:t>An International Journal of Tourism and Hospitality Research</w:t>
      </w:r>
      <w:r>
        <w:t>, pp.1–16.</w:t>
      </w:r>
    </w:p>
    <w:p w14:paraId="5C1B37E8" w14:textId="77777777" w:rsidR="005C2C84" w:rsidRDefault="005C2C84" w:rsidP="005C2C84">
      <w:pPr>
        <w:pStyle w:val="NormalWeb"/>
        <w:numPr>
          <w:ilvl w:val="0"/>
          <w:numId w:val="33"/>
        </w:numPr>
        <w:spacing w:line="360" w:lineRule="auto"/>
        <w:jc w:val="both"/>
      </w:pPr>
      <w:r>
        <w:t xml:space="preserve">Travelocity (2025). </w:t>
      </w:r>
      <w:r>
        <w:rPr>
          <w:rStyle w:val="Emphasis"/>
          <w:rFonts w:eastAsiaTheme="majorEastAsia"/>
        </w:rPr>
        <w:t>Hilton London Metropole</w:t>
      </w:r>
      <w:r>
        <w:t xml:space="preserve"> [Online]. Available at: </w:t>
      </w:r>
      <w:hyperlink r:id="rId37" w:tgtFrame="_new" w:history="1">
        <w:r>
          <w:rPr>
            <w:rStyle w:val="Hyperlink"/>
            <w:rFonts w:eastAsiaTheme="majorEastAsia"/>
          </w:rPr>
          <w:t>https://www.travelocity.com/London-Hotels-Hilton-London-Metropole.h26134.Hotel-Information</w:t>
        </w:r>
      </w:hyperlink>
      <w:r>
        <w:t xml:space="preserve"> (Accessed: 22 May 2025).</w:t>
      </w:r>
    </w:p>
    <w:p w14:paraId="1B3CB1B3" w14:textId="77777777" w:rsidR="005C2C84" w:rsidRDefault="005C2C84" w:rsidP="005C2C84">
      <w:pPr>
        <w:pStyle w:val="NormalWeb"/>
        <w:numPr>
          <w:ilvl w:val="0"/>
          <w:numId w:val="33"/>
        </w:numPr>
        <w:spacing w:line="360" w:lineRule="auto"/>
        <w:jc w:val="both"/>
      </w:pPr>
      <w:r>
        <w:t xml:space="preserve">Tripadvisor (2023a). </w:t>
      </w:r>
      <w:r>
        <w:rPr>
          <w:rStyle w:val="Emphasis"/>
          <w:rFonts w:eastAsiaTheme="majorEastAsia"/>
        </w:rPr>
        <w:t>Traveller beware</w:t>
      </w:r>
      <w:r>
        <w:t xml:space="preserve"> [Online]. Available at: </w:t>
      </w:r>
      <w:hyperlink r:id="rId38" w:tgtFrame="_new" w:history="1">
        <w:r>
          <w:rPr>
            <w:rStyle w:val="Hyperlink"/>
            <w:rFonts w:eastAsiaTheme="majorEastAsia"/>
          </w:rPr>
          <w:t>https://www.tripadvisor.com/ShowUserReviews-g186338-d193089-r901538847-Hilton_London_Metropole-London_England.html</w:t>
        </w:r>
      </w:hyperlink>
      <w:r>
        <w:t xml:space="preserve"> (Accessed: 20 May 2025).</w:t>
      </w:r>
    </w:p>
    <w:p w14:paraId="0279E185" w14:textId="7F52E722" w:rsidR="005C2C84" w:rsidRDefault="005C2C84" w:rsidP="007E3176">
      <w:pPr>
        <w:pStyle w:val="NormalWeb"/>
        <w:numPr>
          <w:ilvl w:val="0"/>
          <w:numId w:val="33"/>
        </w:numPr>
        <w:spacing w:line="360" w:lineRule="auto"/>
        <w:jc w:val="both"/>
      </w:pPr>
      <w:r>
        <w:t xml:space="preserve">Tripadvisor (2023b). </w:t>
      </w:r>
      <w:r>
        <w:rPr>
          <w:rStyle w:val="Emphasis"/>
          <w:rFonts w:eastAsiaTheme="majorEastAsia"/>
        </w:rPr>
        <w:t>Very bad service</w:t>
      </w:r>
      <w:r>
        <w:t xml:space="preserve"> [Online]. Available at: </w:t>
      </w:r>
      <w:hyperlink r:id="rId39" w:tgtFrame="_new" w:history="1">
        <w:r>
          <w:rPr>
            <w:rStyle w:val="Hyperlink"/>
            <w:rFonts w:eastAsiaTheme="majorEastAsia"/>
          </w:rPr>
          <w:t>R</w:t>
        </w:r>
        <w:r w:rsidR="007E3176" w:rsidRPr="007E3176">
          <w:rPr>
            <w:rStyle w:val="Hyperlink"/>
            <w:rFonts w:eastAsiaTheme="majorEastAsia"/>
          </w:rPr>
          <w:t>https://www.tripadvisor.in/ShowUser</w:t>
        </w:r>
        <w:r>
          <w:rPr>
            <w:rStyle w:val="Hyperlink"/>
            <w:rFonts w:eastAsiaTheme="majorEastAsia"/>
          </w:rPr>
          <w:t>eviews-g186338-d193089-r903159538-Hilton_London_Metropole-London_England.html</w:t>
        </w:r>
      </w:hyperlink>
      <w:r>
        <w:t xml:space="preserve"> (Accessed: 20 May 2025).</w:t>
      </w:r>
    </w:p>
    <w:p w14:paraId="18CD555B" w14:textId="77777777" w:rsidR="005C2C84" w:rsidRDefault="005C2C84" w:rsidP="005C2C84">
      <w:pPr>
        <w:pStyle w:val="NormalWeb"/>
        <w:numPr>
          <w:ilvl w:val="0"/>
          <w:numId w:val="33"/>
        </w:numPr>
        <w:spacing w:line="360" w:lineRule="auto"/>
        <w:jc w:val="both"/>
      </w:pPr>
      <w:r>
        <w:t xml:space="preserve">Tripadvisor (2024). </w:t>
      </w:r>
      <w:r>
        <w:rPr>
          <w:rStyle w:val="Emphasis"/>
          <w:rFonts w:eastAsiaTheme="majorEastAsia"/>
        </w:rPr>
        <w:t>Renovation (not) complete!</w:t>
      </w:r>
      <w:r>
        <w:t xml:space="preserve"> [Online]. Available at: </w:t>
      </w:r>
      <w:hyperlink r:id="rId40" w:tgtFrame="_new" w:history="1">
        <w:r>
          <w:rPr>
            <w:rStyle w:val="Hyperlink"/>
            <w:rFonts w:eastAsiaTheme="majorEastAsia"/>
          </w:rPr>
          <w:t>https://www.tripadvisor.ie/ShowUserReviews-g186338-d193089-r974857657-Hilton_London_Metropole-London_England.html</w:t>
        </w:r>
      </w:hyperlink>
      <w:r>
        <w:t xml:space="preserve"> (Accessed: 22 May 2025).</w:t>
      </w:r>
    </w:p>
    <w:p w14:paraId="185033B8" w14:textId="77777777" w:rsidR="005C2C84" w:rsidRDefault="005C2C84" w:rsidP="005C2C84">
      <w:pPr>
        <w:pStyle w:val="NormalWeb"/>
        <w:numPr>
          <w:ilvl w:val="0"/>
          <w:numId w:val="33"/>
        </w:numPr>
        <w:spacing w:line="360" w:lineRule="auto"/>
        <w:jc w:val="both"/>
      </w:pPr>
      <w:r>
        <w:t xml:space="preserve">Yuan, Y. et al. (2022). Customer-oriented strategic planning for hotel competitiveness improvement based on online reviews. </w:t>
      </w:r>
      <w:r>
        <w:rPr>
          <w:rStyle w:val="Emphasis"/>
          <w:rFonts w:eastAsiaTheme="majorEastAsia"/>
        </w:rPr>
        <w:t>Sustainability</w:t>
      </w:r>
      <w:r>
        <w:t>, 14(22), 15299.</w:t>
      </w:r>
    </w:p>
    <w:p w14:paraId="57DCD20A" w14:textId="77777777" w:rsidR="005C2C84" w:rsidRDefault="005C2C84" w:rsidP="005C2C84">
      <w:pPr>
        <w:pStyle w:val="NormalWeb"/>
        <w:numPr>
          <w:ilvl w:val="0"/>
          <w:numId w:val="33"/>
        </w:numPr>
        <w:spacing w:line="360" w:lineRule="auto"/>
        <w:jc w:val="both"/>
      </w:pPr>
      <w:r>
        <w:t xml:space="preserve">Zinn, A. K., Greene, D. and Dolnicar, S. (2024). Communicating default changes to hotel room cleaning without reducing guest satisfaction. </w:t>
      </w:r>
      <w:r>
        <w:rPr>
          <w:rStyle w:val="Emphasis"/>
          <w:rFonts w:eastAsiaTheme="majorEastAsia"/>
        </w:rPr>
        <w:t>Journal of Cleaner Production</w:t>
      </w:r>
      <w:r>
        <w:t>, 483, 144266.</w:t>
      </w:r>
    </w:p>
    <w:p w14:paraId="4D72AC50" w14:textId="43495B5E" w:rsidR="005C2C84" w:rsidRDefault="005C2C84" w:rsidP="005C2C84"/>
    <w:p w14:paraId="5E648C03" w14:textId="77777777" w:rsidR="00BF0632" w:rsidRPr="002D45C0" w:rsidRDefault="00BF0632" w:rsidP="00BF0632">
      <w:pPr>
        <w:spacing w:after="240" w:line="240" w:lineRule="auto"/>
        <w:ind w:left="709" w:hanging="709"/>
        <w:rPr>
          <w:lang w:val="en-GB"/>
        </w:rPr>
      </w:pPr>
    </w:p>
    <w:p w14:paraId="53405E90" w14:textId="77777777" w:rsidR="00BF0632" w:rsidRPr="002D45C0" w:rsidRDefault="00BF0632">
      <w:pPr>
        <w:spacing w:after="200" w:line="288" w:lineRule="auto"/>
        <w:jc w:val="left"/>
        <w:rPr>
          <w:lang w:val="en-GB"/>
        </w:rPr>
      </w:pPr>
      <w:r w:rsidRPr="002D45C0">
        <w:rPr>
          <w:lang w:val="en-GB"/>
        </w:rPr>
        <w:br w:type="page"/>
      </w:r>
    </w:p>
    <w:p w14:paraId="2ADD2CBC" w14:textId="7FCC51E4" w:rsidR="00411E75" w:rsidRPr="002D45C0" w:rsidRDefault="00BF0632" w:rsidP="00BF0632">
      <w:pPr>
        <w:pStyle w:val="Heading1"/>
        <w:rPr>
          <w:lang w:val="en-GB"/>
        </w:rPr>
      </w:pPr>
      <w:bookmarkStart w:id="28" w:name="_Toc201161292"/>
      <w:r w:rsidRPr="002D45C0">
        <w:rPr>
          <w:lang w:val="en-GB"/>
        </w:rPr>
        <w:lastRenderedPageBreak/>
        <w:t>Appendix – Negative feedbacks</w:t>
      </w:r>
      <w:bookmarkEnd w:id="28"/>
    </w:p>
    <w:p w14:paraId="1783B6D6" w14:textId="77777777" w:rsidR="00BF0632" w:rsidRPr="002D45C0" w:rsidRDefault="00BF0632" w:rsidP="00411E75">
      <w:pPr>
        <w:rPr>
          <w:lang w:val="en-GB"/>
        </w:rPr>
      </w:pPr>
    </w:p>
    <w:p w14:paraId="622B91A7" w14:textId="272644EF" w:rsidR="00BF0632" w:rsidRPr="002D45C0" w:rsidRDefault="00BF0632" w:rsidP="00411E75">
      <w:pPr>
        <w:rPr>
          <w:lang w:val="en-GB"/>
        </w:rPr>
      </w:pPr>
      <w:r w:rsidRPr="002D45C0">
        <w:rPr>
          <w:noProof/>
          <w:lang w:val="en-GB" w:eastAsia="en-GB"/>
        </w:rPr>
        <w:drawing>
          <wp:inline distT="0" distB="0" distL="0" distR="0" wp14:anchorId="58EAFBA6" wp14:editId="13123B68">
            <wp:extent cx="6044983" cy="2751191"/>
            <wp:effectExtent l="0" t="0" r="0" b="0"/>
            <wp:docPr id="348820284" name="Kép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065308" cy="2760441"/>
                    </a:xfrm>
                    <a:prstGeom prst="rect">
                      <a:avLst/>
                    </a:prstGeom>
                    <a:noFill/>
                  </pic:spPr>
                </pic:pic>
              </a:graphicData>
            </a:graphic>
          </wp:inline>
        </w:drawing>
      </w:r>
    </w:p>
    <w:p w14:paraId="1D20480A" w14:textId="151F68A3" w:rsidR="00411E75" w:rsidRPr="002D45C0" w:rsidRDefault="00BF0632" w:rsidP="00411E75">
      <w:pPr>
        <w:rPr>
          <w:lang w:val="en-GB"/>
        </w:rPr>
      </w:pPr>
      <w:r w:rsidRPr="002D45C0">
        <w:rPr>
          <w:lang w:val="en-GB"/>
        </w:rPr>
        <w:t>Source: Tripadvisor, 2023a</w:t>
      </w:r>
    </w:p>
    <w:p w14:paraId="2DEA488E" w14:textId="77777777" w:rsidR="00BF0632" w:rsidRPr="002D45C0" w:rsidRDefault="00BF0632" w:rsidP="00411E75">
      <w:pPr>
        <w:rPr>
          <w:lang w:val="en-GB"/>
        </w:rPr>
      </w:pPr>
    </w:p>
    <w:p w14:paraId="4321F0AB" w14:textId="036F4CA4" w:rsidR="00BF0632" w:rsidRPr="002D45C0" w:rsidRDefault="00BF0632" w:rsidP="00411E75">
      <w:pPr>
        <w:rPr>
          <w:lang w:val="en-GB"/>
        </w:rPr>
      </w:pPr>
      <w:r w:rsidRPr="002D45C0">
        <w:rPr>
          <w:noProof/>
          <w:lang w:val="en-GB" w:eastAsia="en-GB"/>
        </w:rPr>
        <w:drawing>
          <wp:inline distT="0" distB="0" distL="0" distR="0" wp14:anchorId="106340DE" wp14:editId="054538A9">
            <wp:extent cx="6040120" cy="2453411"/>
            <wp:effectExtent l="0" t="0" r="0" b="0"/>
            <wp:docPr id="89375653" name="Kép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047042" cy="2456222"/>
                    </a:xfrm>
                    <a:prstGeom prst="rect">
                      <a:avLst/>
                    </a:prstGeom>
                    <a:noFill/>
                  </pic:spPr>
                </pic:pic>
              </a:graphicData>
            </a:graphic>
          </wp:inline>
        </w:drawing>
      </w:r>
    </w:p>
    <w:p w14:paraId="2473B639" w14:textId="58646502" w:rsidR="00BF0632" w:rsidRPr="002D45C0" w:rsidRDefault="00BF0632" w:rsidP="00411E75">
      <w:pPr>
        <w:rPr>
          <w:lang w:val="en-GB"/>
        </w:rPr>
      </w:pPr>
      <w:r w:rsidRPr="002D45C0">
        <w:rPr>
          <w:lang w:val="en-GB"/>
        </w:rPr>
        <w:t>Source: Tripadvisor, 2023b</w:t>
      </w:r>
    </w:p>
    <w:p w14:paraId="12B6C518" w14:textId="1528A962" w:rsidR="002038D4" w:rsidRPr="002D45C0" w:rsidRDefault="002038D4" w:rsidP="002038D4">
      <w:pPr>
        <w:jc w:val="center"/>
        <w:rPr>
          <w:lang w:val="en-GB"/>
        </w:rPr>
      </w:pPr>
      <w:r w:rsidRPr="002D45C0">
        <w:rPr>
          <w:noProof/>
          <w:lang w:val="en-GB" w:eastAsia="en-GB"/>
        </w:rPr>
        <w:lastRenderedPageBreak/>
        <w:drawing>
          <wp:inline distT="0" distB="0" distL="0" distR="0" wp14:anchorId="12C80396" wp14:editId="07B0653E">
            <wp:extent cx="5758815" cy="2286000"/>
            <wp:effectExtent l="0" t="0" r="0" b="0"/>
            <wp:docPr id="421953527" name="Kép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58815" cy="2286000"/>
                    </a:xfrm>
                    <a:prstGeom prst="rect">
                      <a:avLst/>
                    </a:prstGeom>
                    <a:noFill/>
                    <a:ln>
                      <a:noFill/>
                    </a:ln>
                  </pic:spPr>
                </pic:pic>
              </a:graphicData>
            </a:graphic>
          </wp:inline>
        </w:drawing>
      </w:r>
    </w:p>
    <w:p w14:paraId="0DBE22B1" w14:textId="77777777" w:rsidR="000B1AA1" w:rsidRPr="002D45C0" w:rsidRDefault="000B1AA1" w:rsidP="002038D4">
      <w:pPr>
        <w:jc w:val="center"/>
        <w:rPr>
          <w:lang w:val="en-GB"/>
        </w:rPr>
      </w:pPr>
    </w:p>
    <w:p w14:paraId="53F88C36" w14:textId="14BF1257" w:rsidR="000B1AA1" w:rsidRPr="002D45C0" w:rsidRDefault="000B1AA1" w:rsidP="002038D4">
      <w:pPr>
        <w:jc w:val="center"/>
        <w:rPr>
          <w:lang w:val="en-GB"/>
        </w:rPr>
      </w:pPr>
      <w:r w:rsidRPr="002D45C0">
        <w:rPr>
          <w:noProof/>
          <w:lang w:val="en-GB" w:eastAsia="en-GB"/>
        </w:rPr>
        <w:drawing>
          <wp:inline distT="0" distB="0" distL="0" distR="0" wp14:anchorId="1AC55FD1" wp14:editId="3652777F">
            <wp:extent cx="5758815" cy="2130425"/>
            <wp:effectExtent l="0" t="0" r="0" b="3175"/>
            <wp:docPr id="1172940310" name="Kép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58815" cy="2130425"/>
                    </a:xfrm>
                    <a:prstGeom prst="rect">
                      <a:avLst/>
                    </a:prstGeom>
                    <a:noFill/>
                    <a:ln>
                      <a:noFill/>
                    </a:ln>
                  </pic:spPr>
                </pic:pic>
              </a:graphicData>
            </a:graphic>
          </wp:inline>
        </w:drawing>
      </w:r>
    </w:p>
    <w:p w14:paraId="3E57EE13" w14:textId="2B6D5850" w:rsidR="002038D4" w:rsidRPr="002D45C0" w:rsidRDefault="002038D4" w:rsidP="002038D4">
      <w:pPr>
        <w:rPr>
          <w:lang w:val="en-GB"/>
        </w:rPr>
      </w:pPr>
      <w:r w:rsidRPr="002D45C0">
        <w:rPr>
          <w:lang w:val="en-GB"/>
        </w:rPr>
        <w:t>Source: Agoda, 2024</w:t>
      </w:r>
    </w:p>
    <w:p w14:paraId="7802CFC8" w14:textId="677910F6" w:rsidR="002038D4" w:rsidRPr="002D45C0" w:rsidRDefault="001A4864" w:rsidP="00411E75">
      <w:pPr>
        <w:rPr>
          <w:lang w:val="en-GB"/>
        </w:rPr>
      </w:pPr>
      <w:r w:rsidRPr="002D45C0">
        <w:rPr>
          <w:noProof/>
          <w:lang w:val="en-GB" w:eastAsia="en-GB"/>
        </w:rPr>
        <w:lastRenderedPageBreak/>
        <w:drawing>
          <wp:inline distT="0" distB="0" distL="0" distR="0" wp14:anchorId="34A23360" wp14:editId="03DBF33B">
            <wp:extent cx="5817482" cy="5058383"/>
            <wp:effectExtent l="0" t="0" r="0" b="9525"/>
            <wp:docPr id="303696063" name="Kép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820852" cy="5061313"/>
                    </a:xfrm>
                    <a:prstGeom prst="rect">
                      <a:avLst/>
                    </a:prstGeom>
                    <a:noFill/>
                  </pic:spPr>
                </pic:pic>
              </a:graphicData>
            </a:graphic>
          </wp:inline>
        </w:drawing>
      </w:r>
    </w:p>
    <w:p w14:paraId="6534B65E" w14:textId="53DA3CE7" w:rsidR="001A4864" w:rsidRPr="002D45C0" w:rsidRDefault="001A4864" w:rsidP="00411E75">
      <w:pPr>
        <w:rPr>
          <w:lang w:val="en-GB"/>
        </w:rPr>
      </w:pPr>
      <w:r w:rsidRPr="002D45C0">
        <w:rPr>
          <w:noProof/>
          <w:lang w:val="en-GB" w:eastAsia="en-GB"/>
        </w:rPr>
        <w:drawing>
          <wp:inline distT="0" distB="0" distL="0" distR="0" wp14:anchorId="22AE811D" wp14:editId="031FE6E9">
            <wp:extent cx="5778230" cy="1674952"/>
            <wp:effectExtent l="0" t="0" r="0" b="1905"/>
            <wp:docPr id="1257221933" name="Kép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93672" cy="1679428"/>
                    </a:xfrm>
                    <a:prstGeom prst="rect">
                      <a:avLst/>
                    </a:prstGeom>
                    <a:noFill/>
                  </pic:spPr>
                </pic:pic>
              </a:graphicData>
            </a:graphic>
          </wp:inline>
        </w:drawing>
      </w:r>
    </w:p>
    <w:p w14:paraId="5A053B6C" w14:textId="2969B1EA" w:rsidR="001A4864" w:rsidRPr="002D45C0" w:rsidRDefault="001A4864" w:rsidP="00411E75">
      <w:pPr>
        <w:rPr>
          <w:lang w:val="en-GB"/>
        </w:rPr>
      </w:pPr>
      <w:r w:rsidRPr="002D45C0">
        <w:rPr>
          <w:lang w:val="en-GB"/>
        </w:rPr>
        <w:t>Source: Expedia, 2025</w:t>
      </w:r>
    </w:p>
    <w:p w14:paraId="500F75B4" w14:textId="77777777" w:rsidR="00E90441" w:rsidRPr="002D45C0" w:rsidRDefault="00E90441" w:rsidP="00411E75">
      <w:pPr>
        <w:rPr>
          <w:lang w:val="en-GB"/>
        </w:rPr>
      </w:pPr>
    </w:p>
    <w:p w14:paraId="72660CF9" w14:textId="5E682E40" w:rsidR="00E90441" w:rsidRPr="002D45C0" w:rsidRDefault="00E90441" w:rsidP="00E90441">
      <w:pPr>
        <w:jc w:val="center"/>
        <w:rPr>
          <w:lang w:val="en-GB"/>
        </w:rPr>
      </w:pPr>
      <w:r w:rsidRPr="002D45C0">
        <w:rPr>
          <w:noProof/>
          <w:lang w:val="en-GB" w:eastAsia="en-GB"/>
        </w:rPr>
        <w:lastRenderedPageBreak/>
        <w:drawing>
          <wp:inline distT="0" distB="0" distL="0" distR="0" wp14:anchorId="16877A7B" wp14:editId="754E7840">
            <wp:extent cx="5105400" cy="5295900"/>
            <wp:effectExtent l="0" t="0" r="0" b="0"/>
            <wp:docPr id="1389951613"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105400" cy="5295900"/>
                    </a:xfrm>
                    <a:prstGeom prst="rect">
                      <a:avLst/>
                    </a:prstGeom>
                    <a:noFill/>
                    <a:ln>
                      <a:noFill/>
                    </a:ln>
                  </pic:spPr>
                </pic:pic>
              </a:graphicData>
            </a:graphic>
          </wp:inline>
        </w:drawing>
      </w:r>
    </w:p>
    <w:p w14:paraId="27D2B493" w14:textId="5832EABE" w:rsidR="00E90441" w:rsidRPr="002D45C0" w:rsidRDefault="00E90441" w:rsidP="00E90441">
      <w:pPr>
        <w:rPr>
          <w:lang w:val="en-GB"/>
        </w:rPr>
      </w:pPr>
      <w:r w:rsidRPr="002D45C0">
        <w:rPr>
          <w:lang w:val="en-GB"/>
        </w:rPr>
        <w:t>Source: Booking.com, 2025</w:t>
      </w:r>
    </w:p>
    <w:sectPr w:rsidR="00E90441" w:rsidRPr="002D45C0" w:rsidSect="00B662ED">
      <w:headerReference w:type="default" r:id="rId48"/>
      <w:footerReference w:type="default" r:id="rId49"/>
      <w:pgSz w:w="11906" w:h="16838"/>
      <w:pgMar w:top="1701" w:right="1418" w:bottom="1418" w:left="1418" w:header="709" w:footer="709"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68F4356" w14:textId="77777777" w:rsidR="008D560B" w:rsidRDefault="008D560B" w:rsidP="00411E75">
      <w:pPr>
        <w:spacing w:after="0" w:line="240" w:lineRule="auto"/>
      </w:pPr>
      <w:r>
        <w:separator/>
      </w:r>
    </w:p>
  </w:endnote>
  <w:endnote w:type="continuationSeparator" w:id="0">
    <w:p w14:paraId="26404DD0" w14:textId="77777777" w:rsidR="008D560B" w:rsidRDefault="008D560B" w:rsidP="00411E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Tahoma">
    <w:panose1 w:val="020B0604030504040204"/>
    <w:charset w:val="00"/>
    <w:family w:val="swiss"/>
    <w:pitch w:val="variable"/>
    <w:sig w:usb0="E1002EFF" w:usb1="C000605B" w:usb2="00000029" w:usb3="00000000" w:csb0="000101FF" w:csb1="00000000"/>
  </w:font>
  <w:font w:name="Imprint MT Shadow">
    <w:panose1 w:val="040206050603030302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04421447"/>
      <w:docPartObj>
        <w:docPartGallery w:val="Page Numbers (Bottom of Page)"/>
        <w:docPartUnique/>
      </w:docPartObj>
    </w:sdtPr>
    <w:sdtEndPr/>
    <w:sdtContent>
      <w:p w14:paraId="349E97BC" w14:textId="77777777" w:rsidR="009C46B8" w:rsidRDefault="009C46B8" w:rsidP="00445E4B">
        <w:pPr>
          <w:pStyle w:val="Footer"/>
          <w:jc w:val="right"/>
        </w:pPr>
        <w:r>
          <w:fldChar w:fldCharType="begin"/>
        </w:r>
        <w:r>
          <w:instrText>PAGE   \* MERGEFORMAT</w:instrText>
        </w:r>
        <w:r>
          <w:fldChar w:fldCharType="separate"/>
        </w:r>
        <w:r w:rsidR="00D31504">
          <w:rPr>
            <w:noProof/>
          </w:rPr>
          <w:t>4</w:t>
        </w:r>
        <w:r>
          <w:fldChar w:fldCharType="end"/>
        </w:r>
      </w:p>
    </w:sdtContent>
  </w:sdt>
  <w:p w14:paraId="3566EB95" w14:textId="25565E58" w:rsidR="009C46B8" w:rsidRDefault="009C46B8">
    <w:pPr>
      <w:pStyle w:val="Footer"/>
    </w:pPr>
    <w:r>
      <w:rPr>
        <w:noProof/>
        <w:lang w:val="en-GB" w:eastAsia="en-GB"/>
      </w:rPr>
      <w:drawing>
        <wp:inline distT="0" distB="0" distL="0" distR="0" wp14:anchorId="4550F0DC" wp14:editId="59C04DB0">
          <wp:extent cx="1312545" cy="325755"/>
          <wp:effectExtent l="0" t="0" r="1905" b="0"/>
          <wp:docPr id="263422638"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21180" cy="327898"/>
                  </a:xfrm>
                  <a:prstGeom prst="rect">
                    <a:avLst/>
                  </a:prstGeom>
                  <a:noFill/>
                  <a:ln>
                    <a:noFill/>
                  </a:ln>
                </pic:spPr>
              </pic:pic>
            </a:graphicData>
          </a:graphic>
        </wp:inline>
      </w:drawing>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A33F6DD" w14:textId="77777777" w:rsidR="008D560B" w:rsidRDefault="008D560B" w:rsidP="00411E75">
      <w:pPr>
        <w:spacing w:after="0" w:line="240" w:lineRule="auto"/>
      </w:pPr>
      <w:r>
        <w:separator/>
      </w:r>
    </w:p>
  </w:footnote>
  <w:footnote w:type="continuationSeparator" w:id="0">
    <w:p w14:paraId="669D1FB1" w14:textId="77777777" w:rsidR="008D560B" w:rsidRDefault="008D560B" w:rsidP="00411E7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B9EDFB3" w14:textId="4BBE8432" w:rsidR="009C46B8" w:rsidRDefault="009C46B8">
    <w:pPr>
      <w:pStyle w:val="Header"/>
    </w:pPr>
    <w:r>
      <w:rPr>
        <w:noProof/>
        <w:lang w:val="en-GB" w:eastAsia="en-GB"/>
      </w:rPr>
      <w:drawing>
        <wp:inline distT="0" distB="0" distL="0" distR="0" wp14:anchorId="01BAEC2D" wp14:editId="3A5E09DB">
          <wp:extent cx="1304925" cy="621671"/>
          <wp:effectExtent l="0" t="0" r="0" b="6985"/>
          <wp:docPr id="1693760886" name="Kép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17123" cy="627482"/>
                  </a:xfrm>
                  <a:prstGeom prst="rect">
                    <a:avLst/>
                  </a:prstGeom>
                  <a:noFill/>
                </pic:spPr>
              </pic:pic>
            </a:graphicData>
          </a:graphic>
        </wp:inline>
      </w:drawing>
    </w:r>
  </w:p>
  <w:p w14:paraId="3C486061" w14:textId="77777777" w:rsidR="009C46B8" w:rsidRDefault="009C46B8">
    <w:pPr>
      <w:pStyle w:val="Header"/>
    </w:pPr>
  </w:p>
  <w:p w14:paraId="67D308A4" w14:textId="77777777" w:rsidR="009C46B8" w:rsidRDefault="009C46B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3D3768"/>
    <w:multiLevelType w:val="hybridMultilevel"/>
    <w:tmpl w:val="A1444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1AB201B"/>
    <w:multiLevelType w:val="hybridMultilevel"/>
    <w:tmpl w:val="E91C6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1F96355"/>
    <w:multiLevelType w:val="multilevel"/>
    <w:tmpl w:val="017AF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2040624"/>
    <w:multiLevelType w:val="hybridMultilevel"/>
    <w:tmpl w:val="4FBC657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nsid w:val="06EA74DE"/>
    <w:multiLevelType w:val="multilevel"/>
    <w:tmpl w:val="86329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07613832"/>
    <w:multiLevelType w:val="hybridMultilevel"/>
    <w:tmpl w:val="B75CF9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078E76EB"/>
    <w:multiLevelType w:val="multilevel"/>
    <w:tmpl w:val="C5C25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07976546"/>
    <w:multiLevelType w:val="hybridMultilevel"/>
    <w:tmpl w:val="D188CCD2"/>
    <w:lvl w:ilvl="0" w:tplc="040E000B">
      <w:start w:val="1"/>
      <w:numFmt w:val="bullet"/>
      <w:lvlText w:val=""/>
      <w:lvlJc w:val="left"/>
      <w:pPr>
        <w:ind w:left="720" w:hanging="360"/>
      </w:pPr>
      <w:rPr>
        <w:rFonts w:ascii="Wingdings" w:hAnsi="Wingdings"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8">
    <w:nsid w:val="08055A23"/>
    <w:multiLevelType w:val="hybridMultilevel"/>
    <w:tmpl w:val="6D8AC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08124FC9"/>
    <w:multiLevelType w:val="hybridMultilevel"/>
    <w:tmpl w:val="4DC28D52"/>
    <w:lvl w:ilvl="0" w:tplc="040E000B">
      <w:start w:val="1"/>
      <w:numFmt w:val="bullet"/>
      <w:lvlText w:val=""/>
      <w:lvlJc w:val="left"/>
      <w:pPr>
        <w:ind w:left="720" w:hanging="360"/>
      </w:pPr>
      <w:rPr>
        <w:rFonts w:ascii="Wingdings" w:hAnsi="Wingdings"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0">
    <w:nsid w:val="08AD0DDC"/>
    <w:multiLevelType w:val="multilevel"/>
    <w:tmpl w:val="CEDE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0A1F6645"/>
    <w:multiLevelType w:val="hybridMultilevel"/>
    <w:tmpl w:val="5FA2626A"/>
    <w:lvl w:ilvl="0" w:tplc="040E000B">
      <w:start w:val="1"/>
      <w:numFmt w:val="bullet"/>
      <w:lvlText w:val=""/>
      <w:lvlJc w:val="left"/>
      <w:pPr>
        <w:ind w:left="720" w:hanging="360"/>
      </w:pPr>
      <w:rPr>
        <w:rFonts w:ascii="Wingdings" w:hAnsi="Wingdings"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2">
    <w:nsid w:val="102C1E0A"/>
    <w:multiLevelType w:val="hybridMultilevel"/>
    <w:tmpl w:val="D8CCA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105B2B4D"/>
    <w:multiLevelType w:val="hybridMultilevel"/>
    <w:tmpl w:val="05F4D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12A45416"/>
    <w:multiLevelType w:val="hybridMultilevel"/>
    <w:tmpl w:val="398AC79A"/>
    <w:lvl w:ilvl="0" w:tplc="040E0001">
      <w:start w:val="1"/>
      <w:numFmt w:val="bullet"/>
      <w:lvlText w:val=""/>
      <w:lvlJc w:val="left"/>
      <w:pPr>
        <w:ind w:left="720" w:hanging="360"/>
      </w:pPr>
      <w:rPr>
        <w:rFonts w:ascii="Symbol" w:hAnsi="Symbol"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15">
    <w:nsid w:val="154F21D7"/>
    <w:multiLevelType w:val="hybridMultilevel"/>
    <w:tmpl w:val="CC44C454"/>
    <w:lvl w:ilvl="0" w:tplc="040E000F">
      <w:start w:val="1"/>
      <w:numFmt w:val="decimal"/>
      <w:lvlText w:val="%1."/>
      <w:lvlJc w:val="left"/>
      <w:pPr>
        <w:ind w:left="720" w:hanging="360"/>
      </w:p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16">
    <w:nsid w:val="173F09FE"/>
    <w:multiLevelType w:val="hybridMultilevel"/>
    <w:tmpl w:val="23A282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198F3E80"/>
    <w:multiLevelType w:val="hybridMultilevel"/>
    <w:tmpl w:val="D80608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nsid w:val="1C2974D4"/>
    <w:multiLevelType w:val="hybridMultilevel"/>
    <w:tmpl w:val="096E0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22DE6526"/>
    <w:multiLevelType w:val="hybridMultilevel"/>
    <w:tmpl w:val="60BCA986"/>
    <w:lvl w:ilvl="0" w:tplc="040E000B">
      <w:start w:val="1"/>
      <w:numFmt w:val="bullet"/>
      <w:lvlText w:val=""/>
      <w:lvlJc w:val="left"/>
      <w:pPr>
        <w:ind w:left="720" w:hanging="360"/>
      </w:pPr>
      <w:rPr>
        <w:rFonts w:ascii="Wingdings" w:hAnsi="Wingdings"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20">
    <w:nsid w:val="234A0634"/>
    <w:multiLevelType w:val="hybridMultilevel"/>
    <w:tmpl w:val="BB88F8D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nsid w:val="25322E41"/>
    <w:multiLevelType w:val="hybridMultilevel"/>
    <w:tmpl w:val="7D0E0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25CD6B8E"/>
    <w:multiLevelType w:val="multilevel"/>
    <w:tmpl w:val="0FEA0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2CD764B9"/>
    <w:multiLevelType w:val="multilevel"/>
    <w:tmpl w:val="B26E9E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nsid w:val="30FB5771"/>
    <w:multiLevelType w:val="multilevel"/>
    <w:tmpl w:val="B26E9E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nsid w:val="33E10D20"/>
    <w:multiLevelType w:val="hybridMultilevel"/>
    <w:tmpl w:val="4D60F328"/>
    <w:lvl w:ilvl="0" w:tplc="040E000B">
      <w:start w:val="1"/>
      <w:numFmt w:val="bullet"/>
      <w:lvlText w:val=""/>
      <w:lvlJc w:val="left"/>
      <w:pPr>
        <w:ind w:left="720" w:hanging="360"/>
      </w:pPr>
      <w:rPr>
        <w:rFonts w:ascii="Wingdings" w:hAnsi="Wingdings"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26">
    <w:nsid w:val="367279E0"/>
    <w:multiLevelType w:val="hybridMultilevel"/>
    <w:tmpl w:val="4FBC6578"/>
    <w:lvl w:ilvl="0" w:tplc="040E000F">
      <w:start w:val="1"/>
      <w:numFmt w:val="decimal"/>
      <w:lvlText w:val="%1."/>
      <w:lvlJc w:val="left"/>
      <w:pPr>
        <w:ind w:left="720" w:hanging="360"/>
      </w:pPr>
      <w:rPr>
        <w:rFonts w:hint="default"/>
      </w:r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27">
    <w:nsid w:val="39873DEE"/>
    <w:multiLevelType w:val="hybridMultilevel"/>
    <w:tmpl w:val="545477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nsid w:val="3B404918"/>
    <w:multiLevelType w:val="hybridMultilevel"/>
    <w:tmpl w:val="FF4CA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40D61E97"/>
    <w:multiLevelType w:val="hybridMultilevel"/>
    <w:tmpl w:val="60563B28"/>
    <w:lvl w:ilvl="0" w:tplc="040E000F">
      <w:start w:val="1"/>
      <w:numFmt w:val="decimal"/>
      <w:lvlText w:val="%1."/>
      <w:lvlJc w:val="left"/>
      <w:pPr>
        <w:ind w:left="720" w:hanging="360"/>
      </w:p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30">
    <w:nsid w:val="4A52033A"/>
    <w:multiLevelType w:val="multilevel"/>
    <w:tmpl w:val="B26E9E66"/>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nsid w:val="4EAE257F"/>
    <w:multiLevelType w:val="hybridMultilevel"/>
    <w:tmpl w:val="7E946F54"/>
    <w:lvl w:ilvl="0" w:tplc="040E000B">
      <w:start w:val="1"/>
      <w:numFmt w:val="bullet"/>
      <w:lvlText w:val=""/>
      <w:lvlJc w:val="left"/>
      <w:pPr>
        <w:ind w:left="720" w:hanging="360"/>
      </w:pPr>
      <w:rPr>
        <w:rFonts w:ascii="Wingdings" w:hAnsi="Wingdings"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32">
    <w:nsid w:val="4F52518E"/>
    <w:multiLevelType w:val="hybridMultilevel"/>
    <w:tmpl w:val="D7A458D2"/>
    <w:lvl w:ilvl="0" w:tplc="040E000B">
      <w:start w:val="1"/>
      <w:numFmt w:val="bullet"/>
      <w:lvlText w:val=""/>
      <w:lvlJc w:val="left"/>
      <w:pPr>
        <w:ind w:left="720" w:hanging="360"/>
      </w:pPr>
      <w:rPr>
        <w:rFonts w:ascii="Wingdings" w:hAnsi="Wingdings"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33">
    <w:nsid w:val="4FA075E9"/>
    <w:multiLevelType w:val="hybridMultilevel"/>
    <w:tmpl w:val="6302BBB2"/>
    <w:lvl w:ilvl="0" w:tplc="040E000F">
      <w:start w:val="1"/>
      <w:numFmt w:val="decimal"/>
      <w:lvlText w:val="%1."/>
      <w:lvlJc w:val="left"/>
      <w:pPr>
        <w:ind w:left="720" w:hanging="360"/>
      </w:p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34">
    <w:nsid w:val="564A2721"/>
    <w:multiLevelType w:val="hybridMultilevel"/>
    <w:tmpl w:val="AB5A1BE0"/>
    <w:lvl w:ilvl="0" w:tplc="040E000B">
      <w:start w:val="1"/>
      <w:numFmt w:val="bullet"/>
      <w:lvlText w:val=""/>
      <w:lvlJc w:val="left"/>
      <w:pPr>
        <w:ind w:left="720" w:hanging="360"/>
      </w:pPr>
      <w:rPr>
        <w:rFonts w:ascii="Wingdings" w:hAnsi="Wingdings"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35">
    <w:nsid w:val="56DB4D6D"/>
    <w:multiLevelType w:val="hybridMultilevel"/>
    <w:tmpl w:val="4A947672"/>
    <w:lvl w:ilvl="0" w:tplc="040E000B">
      <w:start w:val="1"/>
      <w:numFmt w:val="bullet"/>
      <w:lvlText w:val=""/>
      <w:lvlJc w:val="left"/>
      <w:pPr>
        <w:ind w:left="720" w:hanging="360"/>
      </w:pPr>
      <w:rPr>
        <w:rFonts w:ascii="Wingdings" w:hAnsi="Wingdings"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36">
    <w:nsid w:val="57580C16"/>
    <w:multiLevelType w:val="hybridMultilevel"/>
    <w:tmpl w:val="952C5E4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5D5B27F8"/>
    <w:multiLevelType w:val="hybridMultilevel"/>
    <w:tmpl w:val="221866F4"/>
    <w:lvl w:ilvl="0" w:tplc="040E000B">
      <w:start w:val="1"/>
      <w:numFmt w:val="bullet"/>
      <w:lvlText w:val=""/>
      <w:lvlJc w:val="left"/>
      <w:pPr>
        <w:ind w:left="720" w:hanging="360"/>
      </w:pPr>
      <w:rPr>
        <w:rFonts w:ascii="Wingdings" w:hAnsi="Wingdings"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38">
    <w:nsid w:val="655F4368"/>
    <w:multiLevelType w:val="hybridMultilevel"/>
    <w:tmpl w:val="64A22BB4"/>
    <w:lvl w:ilvl="0" w:tplc="040E000B">
      <w:start w:val="1"/>
      <w:numFmt w:val="bullet"/>
      <w:lvlText w:val=""/>
      <w:lvlJc w:val="left"/>
      <w:pPr>
        <w:ind w:left="720" w:hanging="360"/>
      </w:pPr>
      <w:rPr>
        <w:rFonts w:ascii="Wingdings" w:hAnsi="Wingdings"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39">
    <w:nsid w:val="6B003B97"/>
    <w:multiLevelType w:val="hybridMultilevel"/>
    <w:tmpl w:val="E34C5DC2"/>
    <w:lvl w:ilvl="0" w:tplc="040E000B">
      <w:start w:val="1"/>
      <w:numFmt w:val="bullet"/>
      <w:lvlText w:val=""/>
      <w:lvlJc w:val="left"/>
      <w:pPr>
        <w:ind w:left="720" w:hanging="360"/>
      </w:pPr>
      <w:rPr>
        <w:rFonts w:ascii="Wingdings" w:hAnsi="Wingdings"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40">
    <w:nsid w:val="6C791B87"/>
    <w:multiLevelType w:val="hybridMultilevel"/>
    <w:tmpl w:val="1EECC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6E2A0233"/>
    <w:multiLevelType w:val="hybridMultilevel"/>
    <w:tmpl w:val="07B02A66"/>
    <w:lvl w:ilvl="0" w:tplc="040E000B">
      <w:start w:val="1"/>
      <w:numFmt w:val="bullet"/>
      <w:lvlText w:val=""/>
      <w:lvlJc w:val="left"/>
      <w:pPr>
        <w:ind w:left="720" w:hanging="360"/>
      </w:pPr>
      <w:rPr>
        <w:rFonts w:ascii="Wingdings" w:hAnsi="Wingdings"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42">
    <w:nsid w:val="73AD1035"/>
    <w:multiLevelType w:val="multilevel"/>
    <w:tmpl w:val="EB12A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nsid w:val="76200312"/>
    <w:multiLevelType w:val="hybridMultilevel"/>
    <w:tmpl w:val="F872E7F8"/>
    <w:lvl w:ilvl="0" w:tplc="040E000B">
      <w:start w:val="1"/>
      <w:numFmt w:val="bullet"/>
      <w:lvlText w:val=""/>
      <w:lvlJc w:val="left"/>
      <w:pPr>
        <w:ind w:left="720" w:hanging="360"/>
      </w:pPr>
      <w:rPr>
        <w:rFonts w:ascii="Wingdings" w:hAnsi="Wingdings"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44">
    <w:nsid w:val="78523A1E"/>
    <w:multiLevelType w:val="hybridMultilevel"/>
    <w:tmpl w:val="C120663C"/>
    <w:lvl w:ilvl="0" w:tplc="040E000B">
      <w:start w:val="1"/>
      <w:numFmt w:val="bullet"/>
      <w:lvlText w:val=""/>
      <w:lvlJc w:val="left"/>
      <w:pPr>
        <w:ind w:left="720" w:hanging="360"/>
      </w:pPr>
      <w:rPr>
        <w:rFonts w:ascii="Wingdings" w:hAnsi="Wingdings"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45">
    <w:nsid w:val="79771C28"/>
    <w:multiLevelType w:val="hybridMultilevel"/>
    <w:tmpl w:val="E1808C22"/>
    <w:lvl w:ilvl="0" w:tplc="040E000F">
      <w:start w:val="1"/>
      <w:numFmt w:val="decimal"/>
      <w:lvlText w:val="%1."/>
      <w:lvlJc w:val="left"/>
      <w:pPr>
        <w:ind w:left="720" w:hanging="360"/>
      </w:p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abstractNum w:abstractNumId="46">
    <w:nsid w:val="7B0C585F"/>
    <w:multiLevelType w:val="hybridMultilevel"/>
    <w:tmpl w:val="096A88F6"/>
    <w:lvl w:ilvl="0" w:tplc="040E000B">
      <w:start w:val="1"/>
      <w:numFmt w:val="bullet"/>
      <w:lvlText w:val=""/>
      <w:lvlJc w:val="left"/>
      <w:pPr>
        <w:ind w:left="720" w:hanging="360"/>
      </w:pPr>
      <w:rPr>
        <w:rFonts w:ascii="Wingdings" w:hAnsi="Wingdings"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47">
    <w:nsid w:val="7C632D13"/>
    <w:multiLevelType w:val="hybridMultilevel"/>
    <w:tmpl w:val="FA18F95C"/>
    <w:lvl w:ilvl="0" w:tplc="040E000B">
      <w:start w:val="1"/>
      <w:numFmt w:val="bullet"/>
      <w:lvlText w:val=""/>
      <w:lvlJc w:val="left"/>
      <w:pPr>
        <w:ind w:left="720" w:hanging="360"/>
      </w:pPr>
      <w:rPr>
        <w:rFonts w:ascii="Wingdings" w:hAnsi="Wingdings" w:hint="default"/>
      </w:rPr>
    </w:lvl>
    <w:lvl w:ilvl="1" w:tplc="040E0003" w:tentative="1">
      <w:start w:val="1"/>
      <w:numFmt w:val="bullet"/>
      <w:lvlText w:val="o"/>
      <w:lvlJc w:val="left"/>
      <w:pPr>
        <w:ind w:left="1440" w:hanging="360"/>
      </w:pPr>
      <w:rPr>
        <w:rFonts w:ascii="Courier New" w:hAnsi="Courier New" w:cs="Courier New" w:hint="default"/>
      </w:rPr>
    </w:lvl>
    <w:lvl w:ilvl="2" w:tplc="040E0005" w:tentative="1">
      <w:start w:val="1"/>
      <w:numFmt w:val="bullet"/>
      <w:lvlText w:val=""/>
      <w:lvlJc w:val="left"/>
      <w:pPr>
        <w:ind w:left="2160" w:hanging="360"/>
      </w:pPr>
      <w:rPr>
        <w:rFonts w:ascii="Wingdings" w:hAnsi="Wingdings" w:hint="default"/>
      </w:rPr>
    </w:lvl>
    <w:lvl w:ilvl="3" w:tplc="040E0001" w:tentative="1">
      <w:start w:val="1"/>
      <w:numFmt w:val="bullet"/>
      <w:lvlText w:val=""/>
      <w:lvlJc w:val="left"/>
      <w:pPr>
        <w:ind w:left="2880" w:hanging="360"/>
      </w:pPr>
      <w:rPr>
        <w:rFonts w:ascii="Symbol" w:hAnsi="Symbol" w:hint="default"/>
      </w:rPr>
    </w:lvl>
    <w:lvl w:ilvl="4" w:tplc="040E0003" w:tentative="1">
      <w:start w:val="1"/>
      <w:numFmt w:val="bullet"/>
      <w:lvlText w:val="o"/>
      <w:lvlJc w:val="left"/>
      <w:pPr>
        <w:ind w:left="3600" w:hanging="360"/>
      </w:pPr>
      <w:rPr>
        <w:rFonts w:ascii="Courier New" w:hAnsi="Courier New" w:cs="Courier New" w:hint="default"/>
      </w:rPr>
    </w:lvl>
    <w:lvl w:ilvl="5" w:tplc="040E0005" w:tentative="1">
      <w:start w:val="1"/>
      <w:numFmt w:val="bullet"/>
      <w:lvlText w:val=""/>
      <w:lvlJc w:val="left"/>
      <w:pPr>
        <w:ind w:left="4320" w:hanging="360"/>
      </w:pPr>
      <w:rPr>
        <w:rFonts w:ascii="Wingdings" w:hAnsi="Wingdings" w:hint="default"/>
      </w:rPr>
    </w:lvl>
    <w:lvl w:ilvl="6" w:tplc="040E0001" w:tentative="1">
      <w:start w:val="1"/>
      <w:numFmt w:val="bullet"/>
      <w:lvlText w:val=""/>
      <w:lvlJc w:val="left"/>
      <w:pPr>
        <w:ind w:left="5040" w:hanging="360"/>
      </w:pPr>
      <w:rPr>
        <w:rFonts w:ascii="Symbol" w:hAnsi="Symbol" w:hint="default"/>
      </w:rPr>
    </w:lvl>
    <w:lvl w:ilvl="7" w:tplc="040E0003" w:tentative="1">
      <w:start w:val="1"/>
      <w:numFmt w:val="bullet"/>
      <w:lvlText w:val="o"/>
      <w:lvlJc w:val="left"/>
      <w:pPr>
        <w:ind w:left="5760" w:hanging="360"/>
      </w:pPr>
      <w:rPr>
        <w:rFonts w:ascii="Courier New" w:hAnsi="Courier New" w:cs="Courier New" w:hint="default"/>
      </w:rPr>
    </w:lvl>
    <w:lvl w:ilvl="8" w:tplc="040E0005" w:tentative="1">
      <w:start w:val="1"/>
      <w:numFmt w:val="bullet"/>
      <w:lvlText w:val=""/>
      <w:lvlJc w:val="left"/>
      <w:pPr>
        <w:ind w:left="6480" w:hanging="360"/>
      </w:pPr>
      <w:rPr>
        <w:rFonts w:ascii="Wingdings" w:hAnsi="Wingdings" w:hint="default"/>
      </w:rPr>
    </w:lvl>
  </w:abstractNum>
  <w:abstractNum w:abstractNumId="48">
    <w:nsid w:val="7DAE3DCB"/>
    <w:multiLevelType w:val="hybridMultilevel"/>
    <w:tmpl w:val="F5348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5"/>
  </w:num>
  <w:num w:numId="2">
    <w:abstractNumId w:val="31"/>
  </w:num>
  <w:num w:numId="3">
    <w:abstractNumId w:val="7"/>
  </w:num>
  <w:num w:numId="4">
    <w:abstractNumId w:val="14"/>
  </w:num>
  <w:num w:numId="5">
    <w:abstractNumId w:val="39"/>
  </w:num>
  <w:num w:numId="6">
    <w:abstractNumId w:val="47"/>
  </w:num>
  <w:num w:numId="7">
    <w:abstractNumId w:val="41"/>
  </w:num>
  <w:num w:numId="8">
    <w:abstractNumId w:val="35"/>
  </w:num>
  <w:num w:numId="9">
    <w:abstractNumId w:val="25"/>
  </w:num>
  <w:num w:numId="10">
    <w:abstractNumId w:val="32"/>
  </w:num>
  <w:num w:numId="11">
    <w:abstractNumId w:val="38"/>
  </w:num>
  <w:num w:numId="12">
    <w:abstractNumId w:val="37"/>
  </w:num>
  <w:num w:numId="13">
    <w:abstractNumId w:val="33"/>
  </w:num>
  <w:num w:numId="14">
    <w:abstractNumId w:val="29"/>
  </w:num>
  <w:num w:numId="15">
    <w:abstractNumId w:val="15"/>
  </w:num>
  <w:num w:numId="16">
    <w:abstractNumId w:val="44"/>
  </w:num>
  <w:num w:numId="17">
    <w:abstractNumId w:val="34"/>
  </w:num>
  <w:num w:numId="18">
    <w:abstractNumId w:val="26"/>
  </w:num>
  <w:num w:numId="19">
    <w:abstractNumId w:val="11"/>
  </w:num>
  <w:num w:numId="20">
    <w:abstractNumId w:val="9"/>
  </w:num>
  <w:num w:numId="21">
    <w:abstractNumId w:val="19"/>
  </w:num>
  <w:num w:numId="22">
    <w:abstractNumId w:val="46"/>
  </w:num>
  <w:num w:numId="23">
    <w:abstractNumId w:val="3"/>
  </w:num>
  <w:num w:numId="24">
    <w:abstractNumId w:val="43"/>
  </w:num>
  <w:num w:numId="25">
    <w:abstractNumId w:val="6"/>
  </w:num>
  <w:num w:numId="26">
    <w:abstractNumId w:val="16"/>
  </w:num>
  <w:num w:numId="27">
    <w:abstractNumId w:val="2"/>
  </w:num>
  <w:num w:numId="28">
    <w:abstractNumId w:val="22"/>
  </w:num>
  <w:num w:numId="29">
    <w:abstractNumId w:val="10"/>
  </w:num>
  <w:num w:numId="30">
    <w:abstractNumId w:val="24"/>
  </w:num>
  <w:num w:numId="31">
    <w:abstractNumId w:val="4"/>
  </w:num>
  <w:num w:numId="32">
    <w:abstractNumId w:val="42"/>
  </w:num>
  <w:num w:numId="33">
    <w:abstractNumId w:val="23"/>
  </w:num>
  <w:num w:numId="34">
    <w:abstractNumId w:val="30"/>
  </w:num>
  <w:num w:numId="35">
    <w:abstractNumId w:val="36"/>
  </w:num>
  <w:num w:numId="36">
    <w:abstractNumId w:val="0"/>
  </w:num>
  <w:num w:numId="37">
    <w:abstractNumId w:val="12"/>
  </w:num>
  <w:num w:numId="38">
    <w:abstractNumId w:val="18"/>
  </w:num>
  <w:num w:numId="39">
    <w:abstractNumId w:val="8"/>
  </w:num>
  <w:num w:numId="40">
    <w:abstractNumId w:val="13"/>
  </w:num>
  <w:num w:numId="41">
    <w:abstractNumId w:val="48"/>
  </w:num>
  <w:num w:numId="42">
    <w:abstractNumId w:val="21"/>
  </w:num>
  <w:num w:numId="43">
    <w:abstractNumId w:val="1"/>
  </w:num>
  <w:num w:numId="44">
    <w:abstractNumId w:val="40"/>
  </w:num>
  <w:num w:numId="45">
    <w:abstractNumId w:val="28"/>
  </w:num>
  <w:num w:numId="46">
    <w:abstractNumId w:val="20"/>
  </w:num>
  <w:num w:numId="47">
    <w:abstractNumId w:val="17"/>
  </w:num>
  <w:num w:numId="48">
    <w:abstractNumId w:val="5"/>
  </w:num>
  <w:num w:numId="4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2"/>
  <w:defaultTabStop w:val="708"/>
  <w:hyphenationZone w:val="425"/>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3659B"/>
    <w:rsid w:val="00005329"/>
    <w:rsid w:val="00006871"/>
    <w:rsid w:val="00011F45"/>
    <w:rsid w:val="00013967"/>
    <w:rsid w:val="0001672A"/>
    <w:rsid w:val="000249CF"/>
    <w:rsid w:val="00026745"/>
    <w:rsid w:val="00030DF1"/>
    <w:rsid w:val="0003639D"/>
    <w:rsid w:val="00040358"/>
    <w:rsid w:val="00053147"/>
    <w:rsid w:val="0006333E"/>
    <w:rsid w:val="000648A6"/>
    <w:rsid w:val="000704E3"/>
    <w:rsid w:val="00072DEA"/>
    <w:rsid w:val="000823C6"/>
    <w:rsid w:val="00084543"/>
    <w:rsid w:val="000926B7"/>
    <w:rsid w:val="000A0D98"/>
    <w:rsid w:val="000A2A8E"/>
    <w:rsid w:val="000B1AA1"/>
    <w:rsid w:val="000B30E0"/>
    <w:rsid w:val="000E1A62"/>
    <w:rsid w:val="000E3C3E"/>
    <w:rsid w:val="0010029D"/>
    <w:rsid w:val="00100A99"/>
    <w:rsid w:val="001133FA"/>
    <w:rsid w:val="00123BE0"/>
    <w:rsid w:val="0012414E"/>
    <w:rsid w:val="00126573"/>
    <w:rsid w:val="00133C5B"/>
    <w:rsid w:val="00137269"/>
    <w:rsid w:val="00145C50"/>
    <w:rsid w:val="00166C3F"/>
    <w:rsid w:val="00167929"/>
    <w:rsid w:val="00193BC4"/>
    <w:rsid w:val="001A4864"/>
    <w:rsid w:val="001B142B"/>
    <w:rsid w:val="001B7813"/>
    <w:rsid w:val="001C01BE"/>
    <w:rsid w:val="001C379E"/>
    <w:rsid w:val="001D2526"/>
    <w:rsid w:val="001D541D"/>
    <w:rsid w:val="001E0E30"/>
    <w:rsid w:val="0020089D"/>
    <w:rsid w:val="00201114"/>
    <w:rsid w:val="002038D4"/>
    <w:rsid w:val="00210493"/>
    <w:rsid w:val="00213E76"/>
    <w:rsid w:val="00235B5C"/>
    <w:rsid w:val="0024218F"/>
    <w:rsid w:val="00242F13"/>
    <w:rsid w:val="00247F7E"/>
    <w:rsid w:val="002509FF"/>
    <w:rsid w:val="00267125"/>
    <w:rsid w:val="0027022A"/>
    <w:rsid w:val="00282A38"/>
    <w:rsid w:val="00282D66"/>
    <w:rsid w:val="00285770"/>
    <w:rsid w:val="00285894"/>
    <w:rsid w:val="00287437"/>
    <w:rsid w:val="00287A82"/>
    <w:rsid w:val="0029092B"/>
    <w:rsid w:val="0029429B"/>
    <w:rsid w:val="002A0BC3"/>
    <w:rsid w:val="002A5F20"/>
    <w:rsid w:val="002C2B06"/>
    <w:rsid w:val="002C3ED4"/>
    <w:rsid w:val="002D0151"/>
    <w:rsid w:val="002D45C0"/>
    <w:rsid w:val="00305FDA"/>
    <w:rsid w:val="00310E92"/>
    <w:rsid w:val="00311354"/>
    <w:rsid w:val="00323155"/>
    <w:rsid w:val="00330044"/>
    <w:rsid w:val="003341AD"/>
    <w:rsid w:val="003404D1"/>
    <w:rsid w:val="00350F80"/>
    <w:rsid w:val="003525F1"/>
    <w:rsid w:val="00354B9C"/>
    <w:rsid w:val="00370693"/>
    <w:rsid w:val="00370A32"/>
    <w:rsid w:val="003864FE"/>
    <w:rsid w:val="00390070"/>
    <w:rsid w:val="003A6EF0"/>
    <w:rsid w:val="003B0DDC"/>
    <w:rsid w:val="003B123B"/>
    <w:rsid w:val="003D0EA8"/>
    <w:rsid w:val="003D2B24"/>
    <w:rsid w:val="003D5FDF"/>
    <w:rsid w:val="003D7A54"/>
    <w:rsid w:val="00400EF5"/>
    <w:rsid w:val="00411E75"/>
    <w:rsid w:val="0041767A"/>
    <w:rsid w:val="004241DC"/>
    <w:rsid w:val="00431ACD"/>
    <w:rsid w:val="00434B4E"/>
    <w:rsid w:val="00437FDB"/>
    <w:rsid w:val="00441845"/>
    <w:rsid w:val="00445996"/>
    <w:rsid w:val="00445E4B"/>
    <w:rsid w:val="00446808"/>
    <w:rsid w:val="0045064A"/>
    <w:rsid w:val="00452C92"/>
    <w:rsid w:val="00454EEE"/>
    <w:rsid w:val="00455AF1"/>
    <w:rsid w:val="004703B0"/>
    <w:rsid w:val="00477C16"/>
    <w:rsid w:val="00484F7B"/>
    <w:rsid w:val="004C2FE5"/>
    <w:rsid w:val="004C55D9"/>
    <w:rsid w:val="004C6483"/>
    <w:rsid w:val="004E0466"/>
    <w:rsid w:val="004E230C"/>
    <w:rsid w:val="004F0281"/>
    <w:rsid w:val="00527E73"/>
    <w:rsid w:val="0053460A"/>
    <w:rsid w:val="0054648F"/>
    <w:rsid w:val="005521C4"/>
    <w:rsid w:val="00576DAF"/>
    <w:rsid w:val="005B2216"/>
    <w:rsid w:val="005C2C84"/>
    <w:rsid w:val="005C70C3"/>
    <w:rsid w:val="005E4063"/>
    <w:rsid w:val="005E4711"/>
    <w:rsid w:val="005E6039"/>
    <w:rsid w:val="005F3CB1"/>
    <w:rsid w:val="005F4A88"/>
    <w:rsid w:val="005F7317"/>
    <w:rsid w:val="005F73D6"/>
    <w:rsid w:val="00602D03"/>
    <w:rsid w:val="0061001F"/>
    <w:rsid w:val="00611E36"/>
    <w:rsid w:val="00623236"/>
    <w:rsid w:val="0062416C"/>
    <w:rsid w:val="00630103"/>
    <w:rsid w:val="006301B8"/>
    <w:rsid w:val="006435AE"/>
    <w:rsid w:val="00643CA6"/>
    <w:rsid w:val="006614C9"/>
    <w:rsid w:val="00662177"/>
    <w:rsid w:val="0067192A"/>
    <w:rsid w:val="00673E28"/>
    <w:rsid w:val="0067425A"/>
    <w:rsid w:val="00677FD6"/>
    <w:rsid w:val="00686237"/>
    <w:rsid w:val="00697372"/>
    <w:rsid w:val="0069786D"/>
    <w:rsid w:val="00697D4A"/>
    <w:rsid w:val="006A1DA1"/>
    <w:rsid w:val="006A35FF"/>
    <w:rsid w:val="006A60A6"/>
    <w:rsid w:val="006D7BF1"/>
    <w:rsid w:val="006E3AE1"/>
    <w:rsid w:val="006F2C1A"/>
    <w:rsid w:val="0070473D"/>
    <w:rsid w:val="0070671A"/>
    <w:rsid w:val="0070701A"/>
    <w:rsid w:val="00707331"/>
    <w:rsid w:val="00707487"/>
    <w:rsid w:val="0071208B"/>
    <w:rsid w:val="00712617"/>
    <w:rsid w:val="007158DB"/>
    <w:rsid w:val="00715A60"/>
    <w:rsid w:val="00732F07"/>
    <w:rsid w:val="007357C1"/>
    <w:rsid w:val="0073659B"/>
    <w:rsid w:val="0073661E"/>
    <w:rsid w:val="00740C8D"/>
    <w:rsid w:val="00741136"/>
    <w:rsid w:val="00750071"/>
    <w:rsid w:val="00752C0A"/>
    <w:rsid w:val="00753D74"/>
    <w:rsid w:val="00754CDB"/>
    <w:rsid w:val="00756021"/>
    <w:rsid w:val="007622CE"/>
    <w:rsid w:val="007670B5"/>
    <w:rsid w:val="00772DD0"/>
    <w:rsid w:val="00774CA7"/>
    <w:rsid w:val="00777A71"/>
    <w:rsid w:val="00781C5D"/>
    <w:rsid w:val="007842E1"/>
    <w:rsid w:val="007855F8"/>
    <w:rsid w:val="00793668"/>
    <w:rsid w:val="007940A4"/>
    <w:rsid w:val="00794E96"/>
    <w:rsid w:val="007A40D9"/>
    <w:rsid w:val="007B082B"/>
    <w:rsid w:val="007B2355"/>
    <w:rsid w:val="007C2813"/>
    <w:rsid w:val="007C683A"/>
    <w:rsid w:val="007C7E67"/>
    <w:rsid w:val="007D2D29"/>
    <w:rsid w:val="007E2BBC"/>
    <w:rsid w:val="007E3176"/>
    <w:rsid w:val="007E4263"/>
    <w:rsid w:val="007E6A05"/>
    <w:rsid w:val="00802E3E"/>
    <w:rsid w:val="00804FB9"/>
    <w:rsid w:val="00805DEF"/>
    <w:rsid w:val="0082023B"/>
    <w:rsid w:val="00822B04"/>
    <w:rsid w:val="00835708"/>
    <w:rsid w:val="0084033A"/>
    <w:rsid w:val="00843F6C"/>
    <w:rsid w:val="0084656D"/>
    <w:rsid w:val="00862492"/>
    <w:rsid w:val="00891735"/>
    <w:rsid w:val="008A2BB6"/>
    <w:rsid w:val="008A7375"/>
    <w:rsid w:val="008B50AA"/>
    <w:rsid w:val="008D4AD4"/>
    <w:rsid w:val="008D560B"/>
    <w:rsid w:val="008E1042"/>
    <w:rsid w:val="008E2546"/>
    <w:rsid w:val="008E7258"/>
    <w:rsid w:val="00916D5A"/>
    <w:rsid w:val="00925E01"/>
    <w:rsid w:val="00927CC9"/>
    <w:rsid w:val="00944495"/>
    <w:rsid w:val="00973426"/>
    <w:rsid w:val="009773B4"/>
    <w:rsid w:val="00983573"/>
    <w:rsid w:val="00995429"/>
    <w:rsid w:val="009B0652"/>
    <w:rsid w:val="009C46B8"/>
    <w:rsid w:val="009C74DE"/>
    <w:rsid w:val="009D1920"/>
    <w:rsid w:val="009D4629"/>
    <w:rsid w:val="009E2DBC"/>
    <w:rsid w:val="00A05E6C"/>
    <w:rsid w:val="00A137C3"/>
    <w:rsid w:val="00A14A36"/>
    <w:rsid w:val="00A158ED"/>
    <w:rsid w:val="00A169F8"/>
    <w:rsid w:val="00A175E0"/>
    <w:rsid w:val="00A31856"/>
    <w:rsid w:val="00A37202"/>
    <w:rsid w:val="00A47441"/>
    <w:rsid w:val="00A666D6"/>
    <w:rsid w:val="00A67A56"/>
    <w:rsid w:val="00A70FB1"/>
    <w:rsid w:val="00A7337C"/>
    <w:rsid w:val="00A92001"/>
    <w:rsid w:val="00A94F7B"/>
    <w:rsid w:val="00A97288"/>
    <w:rsid w:val="00AB0A99"/>
    <w:rsid w:val="00AD0590"/>
    <w:rsid w:val="00AD2295"/>
    <w:rsid w:val="00AD3EEA"/>
    <w:rsid w:val="00AE698B"/>
    <w:rsid w:val="00AF27C1"/>
    <w:rsid w:val="00B12B8C"/>
    <w:rsid w:val="00B1423C"/>
    <w:rsid w:val="00B219CD"/>
    <w:rsid w:val="00B21DB4"/>
    <w:rsid w:val="00B315D9"/>
    <w:rsid w:val="00B42CE8"/>
    <w:rsid w:val="00B431C4"/>
    <w:rsid w:val="00B47360"/>
    <w:rsid w:val="00B6586D"/>
    <w:rsid w:val="00B662ED"/>
    <w:rsid w:val="00B71074"/>
    <w:rsid w:val="00B906D6"/>
    <w:rsid w:val="00B967EA"/>
    <w:rsid w:val="00B97144"/>
    <w:rsid w:val="00BA08F4"/>
    <w:rsid w:val="00BA1A8C"/>
    <w:rsid w:val="00BB62D5"/>
    <w:rsid w:val="00BC11EB"/>
    <w:rsid w:val="00BC2FA0"/>
    <w:rsid w:val="00BC5048"/>
    <w:rsid w:val="00BD62E8"/>
    <w:rsid w:val="00BE111E"/>
    <w:rsid w:val="00BE29E9"/>
    <w:rsid w:val="00BE4912"/>
    <w:rsid w:val="00BF0632"/>
    <w:rsid w:val="00BF3CF9"/>
    <w:rsid w:val="00C05811"/>
    <w:rsid w:val="00C10771"/>
    <w:rsid w:val="00C23124"/>
    <w:rsid w:val="00C402FB"/>
    <w:rsid w:val="00C40D6F"/>
    <w:rsid w:val="00C462FB"/>
    <w:rsid w:val="00C81182"/>
    <w:rsid w:val="00C86242"/>
    <w:rsid w:val="00C97FC4"/>
    <w:rsid w:val="00CB0D35"/>
    <w:rsid w:val="00CB3ED0"/>
    <w:rsid w:val="00CB4B45"/>
    <w:rsid w:val="00CB5D22"/>
    <w:rsid w:val="00CC0ECE"/>
    <w:rsid w:val="00CC7540"/>
    <w:rsid w:val="00CD7A2E"/>
    <w:rsid w:val="00CE4151"/>
    <w:rsid w:val="00D0065F"/>
    <w:rsid w:val="00D314F9"/>
    <w:rsid w:val="00D31504"/>
    <w:rsid w:val="00D378F9"/>
    <w:rsid w:val="00D4071F"/>
    <w:rsid w:val="00D41F3D"/>
    <w:rsid w:val="00D45444"/>
    <w:rsid w:val="00D64932"/>
    <w:rsid w:val="00D71350"/>
    <w:rsid w:val="00D86B4D"/>
    <w:rsid w:val="00D870C8"/>
    <w:rsid w:val="00D96B37"/>
    <w:rsid w:val="00DA4822"/>
    <w:rsid w:val="00DB0037"/>
    <w:rsid w:val="00DC46C4"/>
    <w:rsid w:val="00DC5744"/>
    <w:rsid w:val="00DC7124"/>
    <w:rsid w:val="00DD298D"/>
    <w:rsid w:val="00DD4CBA"/>
    <w:rsid w:val="00DF04E3"/>
    <w:rsid w:val="00DF3D95"/>
    <w:rsid w:val="00DF5C39"/>
    <w:rsid w:val="00DF6372"/>
    <w:rsid w:val="00DF6A30"/>
    <w:rsid w:val="00E1398C"/>
    <w:rsid w:val="00E25439"/>
    <w:rsid w:val="00E30651"/>
    <w:rsid w:val="00E344F9"/>
    <w:rsid w:val="00E35135"/>
    <w:rsid w:val="00E405B6"/>
    <w:rsid w:val="00E54F46"/>
    <w:rsid w:val="00E66278"/>
    <w:rsid w:val="00E744D2"/>
    <w:rsid w:val="00E75D1F"/>
    <w:rsid w:val="00E763C5"/>
    <w:rsid w:val="00E77F88"/>
    <w:rsid w:val="00E80C48"/>
    <w:rsid w:val="00E81948"/>
    <w:rsid w:val="00E90441"/>
    <w:rsid w:val="00E9150B"/>
    <w:rsid w:val="00E97E24"/>
    <w:rsid w:val="00EA0883"/>
    <w:rsid w:val="00EB5BAB"/>
    <w:rsid w:val="00EB60F4"/>
    <w:rsid w:val="00EC07EF"/>
    <w:rsid w:val="00EC5231"/>
    <w:rsid w:val="00ED2378"/>
    <w:rsid w:val="00ED3821"/>
    <w:rsid w:val="00ED7205"/>
    <w:rsid w:val="00EE5B3C"/>
    <w:rsid w:val="00EE687C"/>
    <w:rsid w:val="00EF0DB3"/>
    <w:rsid w:val="00F0103A"/>
    <w:rsid w:val="00F01C61"/>
    <w:rsid w:val="00F06E16"/>
    <w:rsid w:val="00F148A1"/>
    <w:rsid w:val="00F201DE"/>
    <w:rsid w:val="00F30731"/>
    <w:rsid w:val="00F36E67"/>
    <w:rsid w:val="00F47604"/>
    <w:rsid w:val="00F54AF0"/>
    <w:rsid w:val="00F71F70"/>
    <w:rsid w:val="00F7204B"/>
    <w:rsid w:val="00F75865"/>
    <w:rsid w:val="00F964B6"/>
    <w:rsid w:val="00FA1245"/>
    <w:rsid w:val="00FA686B"/>
    <w:rsid w:val="00FC6259"/>
    <w:rsid w:val="00FC7178"/>
    <w:rsid w:val="00FD316F"/>
    <w:rsid w:val="00FE2B25"/>
    <w:rsid w:val="00FE45ED"/>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4029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1"/>
        <w:szCs w:val="21"/>
        <w:lang w:val="hu-HU" w:eastAsia="en-US" w:bidi="ar-SA"/>
      </w:rPr>
    </w:rPrDefault>
    <w:pPrDefault>
      <w:pPr>
        <w:spacing w:after="200" w:line="28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07331"/>
    <w:pPr>
      <w:spacing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07331"/>
    <w:pPr>
      <w:keepNext/>
      <w:keepLines/>
      <w:spacing w:before="12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29092B"/>
    <w:pPr>
      <w:keepNext/>
      <w:keepLines/>
      <w:spacing w:before="80" w:after="0" w:line="240" w:lineRule="auto"/>
      <w:outlineLvl w:val="1"/>
    </w:pPr>
    <w:rPr>
      <w:rFonts w:asciiTheme="majorHAnsi" w:eastAsiaTheme="majorEastAsia" w:hAnsiTheme="majorHAnsi" w:cstheme="majorBidi"/>
      <w:color w:val="7D32AF" w:themeColor="accent6" w:themeShade="BF"/>
      <w:sz w:val="28"/>
      <w:szCs w:val="28"/>
    </w:rPr>
  </w:style>
  <w:style w:type="paragraph" w:styleId="Heading3">
    <w:name w:val="heading 3"/>
    <w:basedOn w:val="Normal"/>
    <w:next w:val="Normal"/>
    <w:link w:val="Heading3Char"/>
    <w:uiPriority w:val="9"/>
    <w:semiHidden/>
    <w:unhideWhenUsed/>
    <w:qFormat/>
    <w:rsid w:val="0029092B"/>
    <w:pPr>
      <w:keepNext/>
      <w:keepLines/>
      <w:spacing w:before="80" w:after="0" w:line="240" w:lineRule="auto"/>
      <w:outlineLvl w:val="2"/>
    </w:pPr>
    <w:rPr>
      <w:rFonts w:asciiTheme="majorHAnsi" w:eastAsiaTheme="majorEastAsia" w:hAnsiTheme="majorHAnsi" w:cstheme="majorBidi"/>
      <w:color w:val="7D32AF" w:themeColor="accent6" w:themeShade="BF"/>
      <w:szCs w:val="24"/>
    </w:rPr>
  </w:style>
  <w:style w:type="paragraph" w:styleId="Heading4">
    <w:name w:val="heading 4"/>
    <w:basedOn w:val="Normal"/>
    <w:next w:val="Normal"/>
    <w:link w:val="Heading4Char"/>
    <w:uiPriority w:val="9"/>
    <w:semiHidden/>
    <w:unhideWhenUsed/>
    <w:qFormat/>
    <w:rsid w:val="0029092B"/>
    <w:pPr>
      <w:keepNext/>
      <w:keepLines/>
      <w:spacing w:before="80" w:after="0"/>
      <w:outlineLvl w:val="3"/>
    </w:pPr>
    <w:rPr>
      <w:rFonts w:asciiTheme="majorHAnsi" w:eastAsiaTheme="majorEastAsia" w:hAnsiTheme="majorHAnsi" w:cstheme="majorBidi"/>
      <w:color w:val="A35DD1" w:themeColor="accent6"/>
      <w:sz w:val="22"/>
      <w:szCs w:val="22"/>
    </w:rPr>
  </w:style>
  <w:style w:type="paragraph" w:styleId="Heading5">
    <w:name w:val="heading 5"/>
    <w:basedOn w:val="Normal"/>
    <w:next w:val="Normal"/>
    <w:link w:val="Heading5Char"/>
    <w:uiPriority w:val="9"/>
    <w:semiHidden/>
    <w:unhideWhenUsed/>
    <w:qFormat/>
    <w:rsid w:val="0029092B"/>
    <w:pPr>
      <w:keepNext/>
      <w:keepLines/>
      <w:spacing w:before="40" w:after="0"/>
      <w:outlineLvl w:val="4"/>
    </w:pPr>
    <w:rPr>
      <w:rFonts w:asciiTheme="majorHAnsi" w:eastAsiaTheme="majorEastAsia" w:hAnsiTheme="majorHAnsi" w:cstheme="majorBidi"/>
      <w:i/>
      <w:iCs/>
      <w:color w:val="A35DD1" w:themeColor="accent6"/>
      <w:sz w:val="22"/>
      <w:szCs w:val="22"/>
    </w:rPr>
  </w:style>
  <w:style w:type="paragraph" w:styleId="Heading6">
    <w:name w:val="heading 6"/>
    <w:basedOn w:val="Normal"/>
    <w:next w:val="Normal"/>
    <w:link w:val="Heading6Char"/>
    <w:uiPriority w:val="9"/>
    <w:semiHidden/>
    <w:unhideWhenUsed/>
    <w:qFormat/>
    <w:rsid w:val="0029092B"/>
    <w:pPr>
      <w:keepNext/>
      <w:keepLines/>
      <w:spacing w:before="40" w:after="0"/>
      <w:outlineLvl w:val="5"/>
    </w:pPr>
    <w:rPr>
      <w:rFonts w:asciiTheme="majorHAnsi" w:eastAsiaTheme="majorEastAsia" w:hAnsiTheme="majorHAnsi" w:cstheme="majorBidi"/>
      <w:color w:val="A35DD1" w:themeColor="accent6"/>
    </w:rPr>
  </w:style>
  <w:style w:type="paragraph" w:styleId="Heading7">
    <w:name w:val="heading 7"/>
    <w:basedOn w:val="Normal"/>
    <w:next w:val="Normal"/>
    <w:link w:val="Heading7Char"/>
    <w:uiPriority w:val="9"/>
    <w:semiHidden/>
    <w:unhideWhenUsed/>
    <w:qFormat/>
    <w:rsid w:val="0029092B"/>
    <w:pPr>
      <w:keepNext/>
      <w:keepLines/>
      <w:spacing w:before="40" w:after="0"/>
      <w:outlineLvl w:val="6"/>
    </w:pPr>
    <w:rPr>
      <w:rFonts w:asciiTheme="majorHAnsi" w:eastAsiaTheme="majorEastAsia" w:hAnsiTheme="majorHAnsi" w:cstheme="majorBidi"/>
      <w:b/>
      <w:bCs/>
      <w:color w:val="A35DD1" w:themeColor="accent6"/>
    </w:rPr>
  </w:style>
  <w:style w:type="paragraph" w:styleId="Heading8">
    <w:name w:val="heading 8"/>
    <w:basedOn w:val="Normal"/>
    <w:next w:val="Normal"/>
    <w:link w:val="Heading8Char"/>
    <w:uiPriority w:val="9"/>
    <w:semiHidden/>
    <w:unhideWhenUsed/>
    <w:qFormat/>
    <w:rsid w:val="0029092B"/>
    <w:pPr>
      <w:keepNext/>
      <w:keepLines/>
      <w:spacing w:before="40" w:after="0"/>
      <w:outlineLvl w:val="7"/>
    </w:pPr>
    <w:rPr>
      <w:rFonts w:asciiTheme="majorHAnsi" w:eastAsiaTheme="majorEastAsia" w:hAnsiTheme="majorHAnsi" w:cstheme="majorBidi"/>
      <w:b/>
      <w:bCs/>
      <w:i/>
      <w:iCs/>
      <w:color w:val="A35DD1" w:themeColor="accent6"/>
      <w:sz w:val="20"/>
      <w:szCs w:val="20"/>
    </w:rPr>
  </w:style>
  <w:style w:type="paragraph" w:styleId="Heading9">
    <w:name w:val="heading 9"/>
    <w:basedOn w:val="Normal"/>
    <w:next w:val="Normal"/>
    <w:link w:val="Heading9Char"/>
    <w:uiPriority w:val="9"/>
    <w:semiHidden/>
    <w:unhideWhenUsed/>
    <w:qFormat/>
    <w:rsid w:val="0029092B"/>
    <w:pPr>
      <w:keepNext/>
      <w:keepLines/>
      <w:spacing w:before="40" w:after="0"/>
      <w:outlineLvl w:val="8"/>
    </w:pPr>
    <w:rPr>
      <w:rFonts w:asciiTheme="majorHAnsi" w:eastAsiaTheme="majorEastAsia" w:hAnsiTheme="majorHAnsi" w:cstheme="majorBidi"/>
      <w:i/>
      <w:iCs/>
      <w:color w:val="A35DD1"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7331"/>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29092B"/>
    <w:rPr>
      <w:rFonts w:asciiTheme="majorHAnsi" w:eastAsiaTheme="majorEastAsia" w:hAnsiTheme="majorHAnsi" w:cstheme="majorBidi"/>
      <w:color w:val="7D32AF" w:themeColor="accent6" w:themeShade="BF"/>
      <w:sz w:val="28"/>
      <w:szCs w:val="28"/>
    </w:rPr>
  </w:style>
  <w:style w:type="character" w:customStyle="1" w:styleId="Heading3Char">
    <w:name w:val="Heading 3 Char"/>
    <w:basedOn w:val="DefaultParagraphFont"/>
    <w:link w:val="Heading3"/>
    <w:uiPriority w:val="9"/>
    <w:semiHidden/>
    <w:rsid w:val="0029092B"/>
    <w:rPr>
      <w:rFonts w:asciiTheme="majorHAnsi" w:eastAsiaTheme="majorEastAsia" w:hAnsiTheme="majorHAnsi" w:cstheme="majorBidi"/>
      <w:color w:val="7D32AF" w:themeColor="accent6" w:themeShade="BF"/>
      <w:sz w:val="24"/>
      <w:szCs w:val="24"/>
    </w:rPr>
  </w:style>
  <w:style w:type="character" w:customStyle="1" w:styleId="Heading4Char">
    <w:name w:val="Heading 4 Char"/>
    <w:basedOn w:val="DefaultParagraphFont"/>
    <w:link w:val="Heading4"/>
    <w:uiPriority w:val="9"/>
    <w:semiHidden/>
    <w:rsid w:val="0029092B"/>
    <w:rPr>
      <w:rFonts w:asciiTheme="majorHAnsi" w:eastAsiaTheme="majorEastAsia" w:hAnsiTheme="majorHAnsi" w:cstheme="majorBidi"/>
      <w:color w:val="A35DD1" w:themeColor="accent6"/>
      <w:sz w:val="22"/>
      <w:szCs w:val="22"/>
    </w:rPr>
  </w:style>
  <w:style w:type="character" w:customStyle="1" w:styleId="Heading5Char">
    <w:name w:val="Heading 5 Char"/>
    <w:basedOn w:val="DefaultParagraphFont"/>
    <w:link w:val="Heading5"/>
    <w:uiPriority w:val="9"/>
    <w:semiHidden/>
    <w:rsid w:val="0029092B"/>
    <w:rPr>
      <w:rFonts w:asciiTheme="majorHAnsi" w:eastAsiaTheme="majorEastAsia" w:hAnsiTheme="majorHAnsi" w:cstheme="majorBidi"/>
      <w:i/>
      <w:iCs/>
      <w:color w:val="A35DD1" w:themeColor="accent6"/>
      <w:sz w:val="22"/>
      <w:szCs w:val="22"/>
    </w:rPr>
  </w:style>
  <w:style w:type="character" w:customStyle="1" w:styleId="Heading6Char">
    <w:name w:val="Heading 6 Char"/>
    <w:basedOn w:val="DefaultParagraphFont"/>
    <w:link w:val="Heading6"/>
    <w:uiPriority w:val="9"/>
    <w:semiHidden/>
    <w:rsid w:val="0029092B"/>
    <w:rPr>
      <w:rFonts w:asciiTheme="majorHAnsi" w:eastAsiaTheme="majorEastAsia" w:hAnsiTheme="majorHAnsi" w:cstheme="majorBidi"/>
      <w:color w:val="A35DD1" w:themeColor="accent6"/>
    </w:rPr>
  </w:style>
  <w:style w:type="character" w:customStyle="1" w:styleId="Heading7Char">
    <w:name w:val="Heading 7 Char"/>
    <w:basedOn w:val="DefaultParagraphFont"/>
    <w:link w:val="Heading7"/>
    <w:uiPriority w:val="9"/>
    <w:semiHidden/>
    <w:rsid w:val="0029092B"/>
    <w:rPr>
      <w:rFonts w:asciiTheme="majorHAnsi" w:eastAsiaTheme="majorEastAsia" w:hAnsiTheme="majorHAnsi" w:cstheme="majorBidi"/>
      <w:b/>
      <w:bCs/>
      <w:color w:val="A35DD1" w:themeColor="accent6"/>
    </w:rPr>
  </w:style>
  <w:style w:type="character" w:customStyle="1" w:styleId="Heading8Char">
    <w:name w:val="Heading 8 Char"/>
    <w:basedOn w:val="DefaultParagraphFont"/>
    <w:link w:val="Heading8"/>
    <w:uiPriority w:val="9"/>
    <w:semiHidden/>
    <w:rsid w:val="0029092B"/>
    <w:rPr>
      <w:rFonts w:asciiTheme="majorHAnsi" w:eastAsiaTheme="majorEastAsia" w:hAnsiTheme="majorHAnsi" w:cstheme="majorBidi"/>
      <w:b/>
      <w:bCs/>
      <w:i/>
      <w:iCs/>
      <w:color w:val="A35DD1" w:themeColor="accent6"/>
      <w:sz w:val="20"/>
      <w:szCs w:val="20"/>
    </w:rPr>
  </w:style>
  <w:style w:type="character" w:customStyle="1" w:styleId="Heading9Char">
    <w:name w:val="Heading 9 Char"/>
    <w:basedOn w:val="DefaultParagraphFont"/>
    <w:link w:val="Heading9"/>
    <w:uiPriority w:val="9"/>
    <w:semiHidden/>
    <w:rsid w:val="0029092B"/>
    <w:rPr>
      <w:rFonts w:asciiTheme="majorHAnsi" w:eastAsiaTheme="majorEastAsia" w:hAnsiTheme="majorHAnsi" w:cstheme="majorBidi"/>
      <w:i/>
      <w:iCs/>
      <w:color w:val="A35DD1" w:themeColor="accent6"/>
      <w:sz w:val="20"/>
      <w:szCs w:val="20"/>
    </w:rPr>
  </w:style>
  <w:style w:type="paragraph" w:styleId="Title">
    <w:name w:val="Title"/>
    <w:basedOn w:val="Normal"/>
    <w:next w:val="Normal"/>
    <w:link w:val="TitleChar"/>
    <w:uiPriority w:val="10"/>
    <w:qFormat/>
    <w:rsid w:val="0029092B"/>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29092B"/>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29092B"/>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29092B"/>
    <w:rPr>
      <w:rFonts w:asciiTheme="majorHAnsi" w:eastAsiaTheme="majorEastAsia" w:hAnsiTheme="majorHAnsi" w:cstheme="majorBidi"/>
      <w:sz w:val="30"/>
      <w:szCs w:val="30"/>
    </w:rPr>
  </w:style>
  <w:style w:type="paragraph" w:styleId="Quote">
    <w:name w:val="Quote"/>
    <w:basedOn w:val="Normal"/>
    <w:next w:val="Normal"/>
    <w:link w:val="QuoteChar"/>
    <w:uiPriority w:val="29"/>
    <w:qFormat/>
    <w:rsid w:val="0029092B"/>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29092B"/>
    <w:rPr>
      <w:i/>
      <w:iCs/>
      <w:color w:val="262626" w:themeColor="text1" w:themeTint="D9"/>
    </w:rPr>
  </w:style>
  <w:style w:type="paragraph" w:styleId="ListParagraph">
    <w:name w:val="List Paragraph"/>
    <w:basedOn w:val="Normal"/>
    <w:uiPriority w:val="34"/>
    <w:qFormat/>
    <w:rsid w:val="0073659B"/>
    <w:pPr>
      <w:ind w:left="720"/>
      <w:contextualSpacing/>
    </w:pPr>
  </w:style>
  <w:style w:type="character" w:styleId="IntenseEmphasis">
    <w:name w:val="Intense Emphasis"/>
    <w:basedOn w:val="DefaultParagraphFont"/>
    <w:uiPriority w:val="21"/>
    <w:qFormat/>
    <w:rsid w:val="0029092B"/>
    <w:rPr>
      <w:b/>
      <w:bCs/>
      <w:i/>
      <w:iCs/>
    </w:rPr>
  </w:style>
  <w:style w:type="paragraph" w:styleId="IntenseQuote">
    <w:name w:val="Intense Quote"/>
    <w:basedOn w:val="Normal"/>
    <w:next w:val="Normal"/>
    <w:link w:val="IntenseQuoteChar"/>
    <w:uiPriority w:val="30"/>
    <w:qFormat/>
    <w:rsid w:val="0029092B"/>
    <w:pPr>
      <w:spacing w:before="160" w:after="160" w:line="264" w:lineRule="auto"/>
      <w:ind w:left="720" w:right="720"/>
      <w:jc w:val="center"/>
    </w:pPr>
    <w:rPr>
      <w:rFonts w:asciiTheme="majorHAnsi" w:eastAsiaTheme="majorEastAsia" w:hAnsiTheme="majorHAnsi" w:cstheme="majorBidi"/>
      <w:i/>
      <w:iCs/>
      <w:color w:val="A35DD1" w:themeColor="accent6"/>
      <w:sz w:val="32"/>
      <w:szCs w:val="32"/>
    </w:rPr>
  </w:style>
  <w:style w:type="character" w:customStyle="1" w:styleId="IntenseQuoteChar">
    <w:name w:val="Intense Quote Char"/>
    <w:basedOn w:val="DefaultParagraphFont"/>
    <w:link w:val="IntenseQuote"/>
    <w:uiPriority w:val="30"/>
    <w:rsid w:val="0029092B"/>
    <w:rPr>
      <w:rFonts w:asciiTheme="majorHAnsi" w:eastAsiaTheme="majorEastAsia" w:hAnsiTheme="majorHAnsi" w:cstheme="majorBidi"/>
      <w:i/>
      <w:iCs/>
      <w:color w:val="A35DD1" w:themeColor="accent6"/>
      <w:sz w:val="32"/>
      <w:szCs w:val="32"/>
    </w:rPr>
  </w:style>
  <w:style w:type="character" w:styleId="IntenseReference">
    <w:name w:val="Intense Reference"/>
    <w:basedOn w:val="DefaultParagraphFont"/>
    <w:uiPriority w:val="32"/>
    <w:qFormat/>
    <w:rsid w:val="0029092B"/>
    <w:rPr>
      <w:b/>
      <w:bCs/>
      <w:smallCaps/>
      <w:color w:val="A35DD1" w:themeColor="accent6"/>
    </w:rPr>
  </w:style>
  <w:style w:type="paragraph" w:styleId="Header">
    <w:name w:val="header"/>
    <w:basedOn w:val="Normal"/>
    <w:link w:val="HeaderChar"/>
    <w:uiPriority w:val="99"/>
    <w:unhideWhenUsed/>
    <w:rsid w:val="00411E75"/>
    <w:pPr>
      <w:tabs>
        <w:tab w:val="center" w:pos="4536"/>
        <w:tab w:val="right" w:pos="9072"/>
      </w:tabs>
      <w:spacing w:after="0" w:line="240" w:lineRule="auto"/>
    </w:pPr>
  </w:style>
  <w:style w:type="character" w:customStyle="1" w:styleId="HeaderChar">
    <w:name w:val="Header Char"/>
    <w:basedOn w:val="DefaultParagraphFont"/>
    <w:link w:val="Header"/>
    <w:uiPriority w:val="99"/>
    <w:rsid w:val="00411E75"/>
    <w:rPr>
      <w:rFonts w:ascii="Times New Roman" w:hAnsi="Times New Roman"/>
      <w:sz w:val="24"/>
    </w:rPr>
  </w:style>
  <w:style w:type="paragraph" w:styleId="Footer">
    <w:name w:val="footer"/>
    <w:basedOn w:val="Normal"/>
    <w:link w:val="FooterChar"/>
    <w:uiPriority w:val="99"/>
    <w:unhideWhenUsed/>
    <w:rsid w:val="00411E75"/>
    <w:pPr>
      <w:tabs>
        <w:tab w:val="center" w:pos="4536"/>
        <w:tab w:val="right" w:pos="9072"/>
      </w:tabs>
      <w:spacing w:after="0" w:line="240" w:lineRule="auto"/>
    </w:pPr>
  </w:style>
  <w:style w:type="character" w:customStyle="1" w:styleId="FooterChar">
    <w:name w:val="Footer Char"/>
    <w:basedOn w:val="DefaultParagraphFont"/>
    <w:link w:val="Footer"/>
    <w:uiPriority w:val="99"/>
    <w:rsid w:val="00411E75"/>
    <w:rPr>
      <w:rFonts w:ascii="Times New Roman" w:hAnsi="Times New Roman"/>
      <w:sz w:val="24"/>
    </w:rPr>
  </w:style>
  <w:style w:type="paragraph" w:styleId="Caption">
    <w:name w:val="caption"/>
    <w:basedOn w:val="Normal"/>
    <w:next w:val="Normal"/>
    <w:uiPriority w:val="35"/>
    <w:unhideWhenUsed/>
    <w:qFormat/>
    <w:rsid w:val="0029092B"/>
    <w:pPr>
      <w:spacing w:line="240" w:lineRule="auto"/>
    </w:pPr>
    <w:rPr>
      <w:b/>
      <w:bCs/>
      <w:smallCaps/>
      <w:color w:val="595959" w:themeColor="text1" w:themeTint="A6"/>
    </w:rPr>
  </w:style>
  <w:style w:type="character" w:styleId="Strong">
    <w:name w:val="Strong"/>
    <w:basedOn w:val="DefaultParagraphFont"/>
    <w:uiPriority w:val="22"/>
    <w:qFormat/>
    <w:rsid w:val="0029092B"/>
    <w:rPr>
      <w:b/>
      <w:bCs/>
    </w:rPr>
  </w:style>
  <w:style w:type="character" w:styleId="Emphasis">
    <w:name w:val="Emphasis"/>
    <w:basedOn w:val="DefaultParagraphFont"/>
    <w:uiPriority w:val="20"/>
    <w:qFormat/>
    <w:rsid w:val="0029092B"/>
    <w:rPr>
      <w:i/>
      <w:iCs/>
      <w:color w:val="A35DD1" w:themeColor="accent6"/>
    </w:rPr>
  </w:style>
  <w:style w:type="paragraph" w:styleId="NoSpacing">
    <w:name w:val="No Spacing"/>
    <w:uiPriority w:val="1"/>
    <w:qFormat/>
    <w:rsid w:val="0029092B"/>
    <w:pPr>
      <w:spacing w:after="0" w:line="240" w:lineRule="auto"/>
    </w:pPr>
  </w:style>
  <w:style w:type="character" w:styleId="SubtleEmphasis">
    <w:name w:val="Subtle Emphasis"/>
    <w:basedOn w:val="DefaultParagraphFont"/>
    <w:uiPriority w:val="19"/>
    <w:qFormat/>
    <w:rsid w:val="0029092B"/>
    <w:rPr>
      <w:i/>
      <w:iCs/>
    </w:rPr>
  </w:style>
  <w:style w:type="character" w:styleId="SubtleReference">
    <w:name w:val="Subtle Reference"/>
    <w:basedOn w:val="DefaultParagraphFont"/>
    <w:uiPriority w:val="31"/>
    <w:qFormat/>
    <w:rsid w:val="0029092B"/>
    <w:rPr>
      <w:smallCaps/>
      <w:color w:val="595959" w:themeColor="text1" w:themeTint="A6"/>
    </w:rPr>
  </w:style>
  <w:style w:type="character" w:styleId="BookTitle">
    <w:name w:val="Book Title"/>
    <w:basedOn w:val="DefaultParagraphFont"/>
    <w:uiPriority w:val="33"/>
    <w:qFormat/>
    <w:rsid w:val="0029092B"/>
    <w:rPr>
      <w:b/>
      <w:bCs/>
      <w:caps w:val="0"/>
      <w:smallCaps/>
      <w:spacing w:val="7"/>
      <w:sz w:val="21"/>
      <w:szCs w:val="21"/>
    </w:rPr>
  </w:style>
  <w:style w:type="paragraph" w:styleId="TOCHeading">
    <w:name w:val="TOC Heading"/>
    <w:basedOn w:val="Heading1"/>
    <w:next w:val="Normal"/>
    <w:uiPriority w:val="39"/>
    <w:unhideWhenUsed/>
    <w:qFormat/>
    <w:rsid w:val="0029092B"/>
    <w:pPr>
      <w:outlineLvl w:val="9"/>
    </w:pPr>
  </w:style>
  <w:style w:type="paragraph" w:styleId="TOC1">
    <w:name w:val="toc 1"/>
    <w:basedOn w:val="Normal"/>
    <w:next w:val="Normal"/>
    <w:autoRedefine/>
    <w:uiPriority w:val="39"/>
    <w:unhideWhenUsed/>
    <w:rsid w:val="00E25439"/>
    <w:pPr>
      <w:spacing w:after="100"/>
    </w:pPr>
  </w:style>
  <w:style w:type="character" w:styleId="Hyperlink">
    <w:name w:val="Hyperlink"/>
    <w:basedOn w:val="DefaultParagraphFont"/>
    <w:uiPriority w:val="99"/>
    <w:unhideWhenUsed/>
    <w:rsid w:val="00E25439"/>
    <w:rPr>
      <w:color w:val="56BCFE" w:themeColor="hyperlink"/>
      <w:u w:val="single"/>
    </w:rPr>
  </w:style>
  <w:style w:type="table" w:customStyle="1" w:styleId="GridTable1LightAccent1">
    <w:name w:val="Grid Table 1 Light Accent 1"/>
    <w:basedOn w:val="TableNormal"/>
    <w:uiPriority w:val="46"/>
    <w:rsid w:val="00137269"/>
    <w:pPr>
      <w:spacing w:after="0" w:line="240" w:lineRule="auto"/>
    </w:pPr>
    <w:tblPr>
      <w:tblStyleRowBandSize w:val="1"/>
      <w:tblStyleColBandSize w:val="1"/>
      <w:tblInd w:w="0" w:type="dxa"/>
      <w:tblBorders>
        <w:top w:val="single" w:sz="4" w:space="0" w:color="ABD9F8" w:themeColor="accent1" w:themeTint="66"/>
        <w:left w:val="single" w:sz="4" w:space="0" w:color="ABD9F8" w:themeColor="accent1" w:themeTint="66"/>
        <w:bottom w:val="single" w:sz="4" w:space="0" w:color="ABD9F8" w:themeColor="accent1" w:themeTint="66"/>
        <w:right w:val="single" w:sz="4" w:space="0" w:color="ABD9F8" w:themeColor="accent1" w:themeTint="66"/>
        <w:insideH w:val="single" w:sz="4" w:space="0" w:color="ABD9F8" w:themeColor="accent1" w:themeTint="66"/>
        <w:insideV w:val="single" w:sz="4" w:space="0" w:color="ABD9F8" w:themeColor="accent1" w:themeTint="66"/>
      </w:tblBorders>
      <w:tblCellMar>
        <w:top w:w="0" w:type="dxa"/>
        <w:left w:w="108" w:type="dxa"/>
        <w:bottom w:w="0" w:type="dxa"/>
        <w:right w:w="108" w:type="dxa"/>
      </w:tblCellMar>
    </w:tblPr>
    <w:tblStylePr w:type="firstRow">
      <w:rPr>
        <w:b/>
        <w:bCs/>
      </w:rPr>
      <w:tblPr/>
      <w:tcPr>
        <w:tcBorders>
          <w:bottom w:val="single" w:sz="12" w:space="0" w:color="82C7F4" w:themeColor="accent1" w:themeTint="99"/>
        </w:tcBorders>
      </w:tcPr>
    </w:tblStylePr>
    <w:tblStylePr w:type="lastRow">
      <w:rPr>
        <w:b/>
        <w:bCs/>
      </w:rPr>
      <w:tblPr/>
      <w:tcPr>
        <w:tcBorders>
          <w:top w:val="double" w:sz="2" w:space="0" w:color="82C7F4" w:themeColor="accent1" w:themeTint="99"/>
        </w:tcBorders>
      </w:tcPr>
    </w:tblStylePr>
    <w:tblStylePr w:type="firstCol">
      <w:rPr>
        <w:b/>
        <w:bCs/>
      </w:rPr>
    </w:tblStylePr>
    <w:tblStylePr w:type="lastCol">
      <w:rPr>
        <w:b/>
        <w:bCs/>
      </w:rPr>
    </w:tblStylePr>
  </w:style>
  <w:style w:type="character" w:customStyle="1" w:styleId="UnresolvedMention">
    <w:name w:val="Unresolved Mention"/>
    <w:basedOn w:val="DefaultParagraphFont"/>
    <w:uiPriority w:val="99"/>
    <w:semiHidden/>
    <w:unhideWhenUsed/>
    <w:rsid w:val="00BF0632"/>
    <w:rPr>
      <w:color w:val="605E5C"/>
      <w:shd w:val="clear" w:color="auto" w:fill="E1DFDD"/>
    </w:rPr>
  </w:style>
  <w:style w:type="table" w:styleId="TableGrid">
    <w:name w:val="Table Grid"/>
    <w:basedOn w:val="TableNormal"/>
    <w:uiPriority w:val="39"/>
    <w:rsid w:val="00D86B4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ListTable4Accent1">
    <w:name w:val="List Table 4 Accent 1"/>
    <w:basedOn w:val="TableNormal"/>
    <w:uiPriority w:val="49"/>
    <w:rsid w:val="00D86B4D"/>
    <w:pPr>
      <w:spacing w:after="0" w:line="240" w:lineRule="auto"/>
    </w:pPr>
    <w:tblPr>
      <w:tblStyleRowBandSize w:val="1"/>
      <w:tblStyleColBandSize w:val="1"/>
      <w:tblInd w:w="0" w:type="dxa"/>
      <w:tblBorders>
        <w:top w:val="single" w:sz="4" w:space="0" w:color="82C7F4" w:themeColor="accent1" w:themeTint="99"/>
        <w:left w:val="single" w:sz="4" w:space="0" w:color="82C7F4" w:themeColor="accent1" w:themeTint="99"/>
        <w:bottom w:val="single" w:sz="4" w:space="0" w:color="82C7F4" w:themeColor="accent1" w:themeTint="99"/>
        <w:right w:val="single" w:sz="4" w:space="0" w:color="82C7F4" w:themeColor="accent1" w:themeTint="99"/>
        <w:insideH w:val="single" w:sz="4" w:space="0" w:color="82C7F4"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2FA3EE" w:themeColor="accent1"/>
          <w:left w:val="single" w:sz="4" w:space="0" w:color="2FA3EE" w:themeColor="accent1"/>
          <w:bottom w:val="single" w:sz="4" w:space="0" w:color="2FA3EE" w:themeColor="accent1"/>
          <w:right w:val="single" w:sz="4" w:space="0" w:color="2FA3EE" w:themeColor="accent1"/>
          <w:insideH w:val="nil"/>
        </w:tcBorders>
        <w:shd w:val="clear" w:color="auto" w:fill="2FA3EE" w:themeFill="accent1"/>
      </w:tcPr>
    </w:tblStylePr>
    <w:tblStylePr w:type="lastRow">
      <w:rPr>
        <w:b/>
        <w:bCs/>
      </w:rPr>
      <w:tblPr/>
      <w:tcPr>
        <w:tcBorders>
          <w:top w:val="double" w:sz="4" w:space="0" w:color="82C7F4" w:themeColor="accent1" w:themeTint="99"/>
        </w:tcBorders>
      </w:tcPr>
    </w:tblStylePr>
    <w:tblStylePr w:type="firstCol">
      <w:rPr>
        <w:b/>
        <w:bCs/>
      </w:rPr>
    </w:tblStylePr>
    <w:tblStylePr w:type="lastCol">
      <w:rPr>
        <w:b/>
        <w:bCs/>
      </w:rPr>
    </w:tblStylePr>
    <w:tblStylePr w:type="band1Vert">
      <w:tblPr/>
      <w:tcPr>
        <w:shd w:val="clear" w:color="auto" w:fill="D5ECFB" w:themeFill="accent1" w:themeFillTint="33"/>
      </w:tcPr>
    </w:tblStylePr>
    <w:tblStylePr w:type="band1Horz">
      <w:tblPr/>
      <w:tcPr>
        <w:shd w:val="clear" w:color="auto" w:fill="D5ECFB" w:themeFill="accent1" w:themeFillTint="33"/>
      </w:tcPr>
    </w:tblStylePr>
  </w:style>
  <w:style w:type="paragraph" w:styleId="TableofFigures">
    <w:name w:val="table of figures"/>
    <w:basedOn w:val="Normal"/>
    <w:next w:val="Normal"/>
    <w:uiPriority w:val="99"/>
    <w:unhideWhenUsed/>
    <w:rsid w:val="00BB62D5"/>
    <w:pPr>
      <w:spacing w:after="0"/>
    </w:pPr>
  </w:style>
  <w:style w:type="table" w:customStyle="1" w:styleId="ListTable4Accent2">
    <w:name w:val="List Table 4 Accent 2"/>
    <w:basedOn w:val="TableNormal"/>
    <w:uiPriority w:val="49"/>
    <w:rsid w:val="00EB60F4"/>
    <w:pPr>
      <w:spacing w:after="0" w:line="240" w:lineRule="auto"/>
    </w:pPr>
    <w:tblPr>
      <w:tblStyleRowBandSize w:val="1"/>
      <w:tblStyleColBandSize w:val="1"/>
      <w:tblInd w:w="0" w:type="dxa"/>
      <w:tblBorders>
        <w:top w:val="single" w:sz="4" w:space="0" w:color="92DFCD" w:themeColor="accent2" w:themeTint="99"/>
        <w:left w:val="single" w:sz="4" w:space="0" w:color="92DFCD" w:themeColor="accent2" w:themeTint="99"/>
        <w:bottom w:val="single" w:sz="4" w:space="0" w:color="92DFCD" w:themeColor="accent2" w:themeTint="99"/>
        <w:right w:val="single" w:sz="4" w:space="0" w:color="92DFCD" w:themeColor="accent2" w:themeTint="99"/>
        <w:insideH w:val="single" w:sz="4" w:space="0" w:color="92DFCD" w:themeColor="accent2"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BCAAD" w:themeColor="accent2"/>
          <w:left w:val="single" w:sz="4" w:space="0" w:color="4BCAAD" w:themeColor="accent2"/>
          <w:bottom w:val="single" w:sz="4" w:space="0" w:color="4BCAAD" w:themeColor="accent2"/>
          <w:right w:val="single" w:sz="4" w:space="0" w:color="4BCAAD" w:themeColor="accent2"/>
          <w:insideH w:val="nil"/>
        </w:tcBorders>
        <w:shd w:val="clear" w:color="auto" w:fill="4BCAAD" w:themeFill="accent2"/>
      </w:tcPr>
    </w:tblStylePr>
    <w:tblStylePr w:type="lastRow">
      <w:rPr>
        <w:b/>
        <w:bCs/>
      </w:rPr>
      <w:tblPr/>
      <w:tcPr>
        <w:tcBorders>
          <w:top w:val="double" w:sz="4" w:space="0" w:color="92DFCD" w:themeColor="accent2" w:themeTint="99"/>
        </w:tcBorders>
      </w:tcPr>
    </w:tblStylePr>
    <w:tblStylePr w:type="firstCol">
      <w:rPr>
        <w:b/>
        <w:bCs/>
      </w:rPr>
    </w:tblStylePr>
    <w:tblStylePr w:type="lastCol">
      <w:rPr>
        <w:b/>
        <w:bCs/>
      </w:rPr>
    </w:tblStylePr>
    <w:tblStylePr w:type="band1Vert">
      <w:tblPr/>
      <w:tcPr>
        <w:shd w:val="clear" w:color="auto" w:fill="DAF4EE" w:themeFill="accent2" w:themeFillTint="33"/>
      </w:tcPr>
    </w:tblStylePr>
    <w:tblStylePr w:type="band1Horz">
      <w:tblPr/>
      <w:tcPr>
        <w:shd w:val="clear" w:color="auto" w:fill="DAF4EE" w:themeFill="accent2" w:themeFillTint="33"/>
      </w:tcPr>
    </w:tblStylePr>
  </w:style>
  <w:style w:type="paragraph" w:styleId="BalloonText">
    <w:name w:val="Balloon Text"/>
    <w:basedOn w:val="Normal"/>
    <w:link w:val="BalloonTextChar"/>
    <w:uiPriority w:val="99"/>
    <w:semiHidden/>
    <w:unhideWhenUsed/>
    <w:rsid w:val="00753D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3D74"/>
    <w:rPr>
      <w:rFonts w:ascii="Tahoma" w:hAnsi="Tahoma" w:cs="Tahoma"/>
      <w:sz w:val="16"/>
      <w:szCs w:val="16"/>
    </w:rPr>
  </w:style>
  <w:style w:type="paragraph" w:styleId="NormalWeb">
    <w:name w:val="Normal (Web)"/>
    <w:basedOn w:val="Normal"/>
    <w:uiPriority w:val="99"/>
    <w:semiHidden/>
    <w:unhideWhenUsed/>
    <w:rsid w:val="00712617"/>
    <w:pPr>
      <w:spacing w:before="100" w:beforeAutospacing="1" w:after="100" w:afterAutospacing="1" w:line="240" w:lineRule="auto"/>
      <w:jc w:val="left"/>
    </w:pPr>
    <w:rPr>
      <w:rFonts w:eastAsia="Times New Roman" w:cs="Times New Roman"/>
      <w:szCs w:val="24"/>
      <w:lang w:val="en-GB" w:eastAsia="en-GB"/>
    </w:rPr>
  </w:style>
  <w:style w:type="paragraph" w:styleId="TOC2">
    <w:name w:val="toc 2"/>
    <w:basedOn w:val="Normal"/>
    <w:next w:val="Normal"/>
    <w:autoRedefine/>
    <w:uiPriority w:val="39"/>
    <w:unhideWhenUsed/>
    <w:rsid w:val="006A1DA1"/>
    <w:pPr>
      <w:spacing w:after="100"/>
      <w:ind w:left="240"/>
    </w:pPr>
  </w:style>
  <w:style w:type="character" w:styleId="FollowedHyperlink">
    <w:name w:val="FollowedHyperlink"/>
    <w:basedOn w:val="DefaultParagraphFont"/>
    <w:uiPriority w:val="99"/>
    <w:semiHidden/>
    <w:unhideWhenUsed/>
    <w:rsid w:val="007E3176"/>
    <w:rPr>
      <w:color w:val="97C5E3"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1"/>
        <w:szCs w:val="21"/>
        <w:lang w:val="hu-HU" w:eastAsia="en-US" w:bidi="ar-SA"/>
      </w:rPr>
    </w:rPrDefault>
    <w:pPrDefault>
      <w:pPr>
        <w:spacing w:after="200" w:line="28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07331"/>
    <w:pPr>
      <w:spacing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07331"/>
    <w:pPr>
      <w:keepNext/>
      <w:keepLines/>
      <w:spacing w:before="12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29092B"/>
    <w:pPr>
      <w:keepNext/>
      <w:keepLines/>
      <w:spacing w:before="80" w:after="0" w:line="240" w:lineRule="auto"/>
      <w:outlineLvl w:val="1"/>
    </w:pPr>
    <w:rPr>
      <w:rFonts w:asciiTheme="majorHAnsi" w:eastAsiaTheme="majorEastAsia" w:hAnsiTheme="majorHAnsi" w:cstheme="majorBidi"/>
      <w:color w:val="7D32AF" w:themeColor="accent6" w:themeShade="BF"/>
      <w:sz w:val="28"/>
      <w:szCs w:val="28"/>
    </w:rPr>
  </w:style>
  <w:style w:type="paragraph" w:styleId="Heading3">
    <w:name w:val="heading 3"/>
    <w:basedOn w:val="Normal"/>
    <w:next w:val="Normal"/>
    <w:link w:val="Heading3Char"/>
    <w:uiPriority w:val="9"/>
    <w:semiHidden/>
    <w:unhideWhenUsed/>
    <w:qFormat/>
    <w:rsid w:val="0029092B"/>
    <w:pPr>
      <w:keepNext/>
      <w:keepLines/>
      <w:spacing w:before="80" w:after="0" w:line="240" w:lineRule="auto"/>
      <w:outlineLvl w:val="2"/>
    </w:pPr>
    <w:rPr>
      <w:rFonts w:asciiTheme="majorHAnsi" w:eastAsiaTheme="majorEastAsia" w:hAnsiTheme="majorHAnsi" w:cstheme="majorBidi"/>
      <w:color w:val="7D32AF" w:themeColor="accent6" w:themeShade="BF"/>
      <w:szCs w:val="24"/>
    </w:rPr>
  </w:style>
  <w:style w:type="paragraph" w:styleId="Heading4">
    <w:name w:val="heading 4"/>
    <w:basedOn w:val="Normal"/>
    <w:next w:val="Normal"/>
    <w:link w:val="Heading4Char"/>
    <w:uiPriority w:val="9"/>
    <w:semiHidden/>
    <w:unhideWhenUsed/>
    <w:qFormat/>
    <w:rsid w:val="0029092B"/>
    <w:pPr>
      <w:keepNext/>
      <w:keepLines/>
      <w:spacing w:before="80" w:after="0"/>
      <w:outlineLvl w:val="3"/>
    </w:pPr>
    <w:rPr>
      <w:rFonts w:asciiTheme="majorHAnsi" w:eastAsiaTheme="majorEastAsia" w:hAnsiTheme="majorHAnsi" w:cstheme="majorBidi"/>
      <w:color w:val="A35DD1" w:themeColor="accent6"/>
      <w:sz w:val="22"/>
      <w:szCs w:val="22"/>
    </w:rPr>
  </w:style>
  <w:style w:type="paragraph" w:styleId="Heading5">
    <w:name w:val="heading 5"/>
    <w:basedOn w:val="Normal"/>
    <w:next w:val="Normal"/>
    <w:link w:val="Heading5Char"/>
    <w:uiPriority w:val="9"/>
    <w:semiHidden/>
    <w:unhideWhenUsed/>
    <w:qFormat/>
    <w:rsid w:val="0029092B"/>
    <w:pPr>
      <w:keepNext/>
      <w:keepLines/>
      <w:spacing w:before="40" w:after="0"/>
      <w:outlineLvl w:val="4"/>
    </w:pPr>
    <w:rPr>
      <w:rFonts w:asciiTheme="majorHAnsi" w:eastAsiaTheme="majorEastAsia" w:hAnsiTheme="majorHAnsi" w:cstheme="majorBidi"/>
      <w:i/>
      <w:iCs/>
      <w:color w:val="A35DD1" w:themeColor="accent6"/>
      <w:sz w:val="22"/>
      <w:szCs w:val="22"/>
    </w:rPr>
  </w:style>
  <w:style w:type="paragraph" w:styleId="Heading6">
    <w:name w:val="heading 6"/>
    <w:basedOn w:val="Normal"/>
    <w:next w:val="Normal"/>
    <w:link w:val="Heading6Char"/>
    <w:uiPriority w:val="9"/>
    <w:semiHidden/>
    <w:unhideWhenUsed/>
    <w:qFormat/>
    <w:rsid w:val="0029092B"/>
    <w:pPr>
      <w:keepNext/>
      <w:keepLines/>
      <w:spacing w:before="40" w:after="0"/>
      <w:outlineLvl w:val="5"/>
    </w:pPr>
    <w:rPr>
      <w:rFonts w:asciiTheme="majorHAnsi" w:eastAsiaTheme="majorEastAsia" w:hAnsiTheme="majorHAnsi" w:cstheme="majorBidi"/>
      <w:color w:val="A35DD1" w:themeColor="accent6"/>
    </w:rPr>
  </w:style>
  <w:style w:type="paragraph" w:styleId="Heading7">
    <w:name w:val="heading 7"/>
    <w:basedOn w:val="Normal"/>
    <w:next w:val="Normal"/>
    <w:link w:val="Heading7Char"/>
    <w:uiPriority w:val="9"/>
    <w:semiHidden/>
    <w:unhideWhenUsed/>
    <w:qFormat/>
    <w:rsid w:val="0029092B"/>
    <w:pPr>
      <w:keepNext/>
      <w:keepLines/>
      <w:spacing w:before="40" w:after="0"/>
      <w:outlineLvl w:val="6"/>
    </w:pPr>
    <w:rPr>
      <w:rFonts w:asciiTheme="majorHAnsi" w:eastAsiaTheme="majorEastAsia" w:hAnsiTheme="majorHAnsi" w:cstheme="majorBidi"/>
      <w:b/>
      <w:bCs/>
      <w:color w:val="A35DD1" w:themeColor="accent6"/>
    </w:rPr>
  </w:style>
  <w:style w:type="paragraph" w:styleId="Heading8">
    <w:name w:val="heading 8"/>
    <w:basedOn w:val="Normal"/>
    <w:next w:val="Normal"/>
    <w:link w:val="Heading8Char"/>
    <w:uiPriority w:val="9"/>
    <w:semiHidden/>
    <w:unhideWhenUsed/>
    <w:qFormat/>
    <w:rsid w:val="0029092B"/>
    <w:pPr>
      <w:keepNext/>
      <w:keepLines/>
      <w:spacing w:before="40" w:after="0"/>
      <w:outlineLvl w:val="7"/>
    </w:pPr>
    <w:rPr>
      <w:rFonts w:asciiTheme="majorHAnsi" w:eastAsiaTheme="majorEastAsia" w:hAnsiTheme="majorHAnsi" w:cstheme="majorBidi"/>
      <w:b/>
      <w:bCs/>
      <w:i/>
      <w:iCs/>
      <w:color w:val="A35DD1" w:themeColor="accent6"/>
      <w:sz w:val="20"/>
      <w:szCs w:val="20"/>
    </w:rPr>
  </w:style>
  <w:style w:type="paragraph" w:styleId="Heading9">
    <w:name w:val="heading 9"/>
    <w:basedOn w:val="Normal"/>
    <w:next w:val="Normal"/>
    <w:link w:val="Heading9Char"/>
    <w:uiPriority w:val="9"/>
    <w:semiHidden/>
    <w:unhideWhenUsed/>
    <w:qFormat/>
    <w:rsid w:val="0029092B"/>
    <w:pPr>
      <w:keepNext/>
      <w:keepLines/>
      <w:spacing w:before="40" w:after="0"/>
      <w:outlineLvl w:val="8"/>
    </w:pPr>
    <w:rPr>
      <w:rFonts w:asciiTheme="majorHAnsi" w:eastAsiaTheme="majorEastAsia" w:hAnsiTheme="majorHAnsi" w:cstheme="majorBidi"/>
      <w:i/>
      <w:iCs/>
      <w:color w:val="A35DD1"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7331"/>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29092B"/>
    <w:rPr>
      <w:rFonts w:asciiTheme="majorHAnsi" w:eastAsiaTheme="majorEastAsia" w:hAnsiTheme="majorHAnsi" w:cstheme="majorBidi"/>
      <w:color w:val="7D32AF" w:themeColor="accent6" w:themeShade="BF"/>
      <w:sz w:val="28"/>
      <w:szCs w:val="28"/>
    </w:rPr>
  </w:style>
  <w:style w:type="character" w:customStyle="1" w:styleId="Heading3Char">
    <w:name w:val="Heading 3 Char"/>
    <w:basedOn w:val="DefaultParagraphFont"/>
    <w:link w:val="Heading3"/>
    <w:uiPriority w:val="9"/>
    <w:semiHidden/>
    <w:rsid w:val="0029092B"/>
    <w:rPr>
      <w:rFonts w:asciiTheme="majorHAnsi" w:eastAsiaTheme="majorEastAsia" w:hAnsiTheme="majorHAnsi" w:cstheme="majorBidi"/>
      <w:color w:val="7D32AF" w:themeColor="accent6" w:themeShade="BF"/>
      <w:sz w:val="24"/>
      <w:szCs w:val="24"/>
    </w:rPr>
  </w:style>
  <w:style w:type="character" w:customStyle="1" w:styleId="Heading4Char">
    <w:name w:val="Heading 4 Char"/>
    <w:basedOn w:val="DefaultParagraphFont"/>
    <w:link w:val="Heading4"/>
    <w:uiPriority w:val="9"/>
    <w:semiHidden/>
    <w:rsid w:val="0029092B"/>
    <w:rPr>
      <w:rFonts w:asciiTheme="majorHAnsi" w:eastAsiaTheme="majorEastAsia" w:hAnsiTheme="majorHAnsi" w:cstheme="majorBidi"/>
      <w:color w:val="A35DD1" w:themeColor="accent6"/>
      <w:sz w:val="22"/>
      <w:szCs w:val="22"/>
    </w:rPr>
  </w:style>
  <w:style w:type="character" w:customStyle="1" w:styleId="Heading5Char">
    <w:name w:val="Heading 5 Char"/>
    <w:basedOn w:val="DefaultParagraphFont"/>
    <w:link w:val="Heading5"/>
    <w:uiPriority w:val="9"/>
    <w:semiHidden/>
    <w:rsid w:val="0029092B"/>
    <w:rPr>
      <w:rFonts w:asciiTheme="majorHAnsi" w:eastAsiaTheme="majorEastAsia" w:hAnsiTheme="majorHAnsi" w:cstheme="majorBidi"/>
      <w:i/>
      <w:iCs/>
      <w:color w:val="A35DD1" w:themeColor="accent6"/>
      <w:sz w:val="22"/>
      <w:szCs w:val="22"/>
    </w:rPr>
  </w:style>
  <w:style w:type="character" w:customStyle="1" w:styleId="Heading6Char">
    <w:name w:val="Heading 6 Char"/>
    <w:basedOn w:val="DefaultParagraphFont"/>
    <w:link w:val="Heading6"/>
    <w:uiPriority w:val="9"/>
    <w:semiHidden/>
    <w:rsid w:val="0029092B"/>
    <w:rPr>
      <w:rFonts w:asciiTheme="majorHAnsi" w:eastAsiaTheme="majorEastAsia" w:hAnsiTheme="majorHAnsi" w:cstheme="majorBidi"/>
      <w:color w:val="A35DD1" w:themeColor="accent6"/>
    </w:rPr>
  </w:style>
  <w:style w:type="character" w:customStyle="1" w:styleId="Heading7Char">
    <w:name w:val="Heading 7 Char"/>
    <w:basedOn w:val="DefaultParagraphFont"/>
    <w:link w:val="Heading7"/>
    <w:uiPriority w:val="9"/>
    <w:semiHidden/>
    <w:rsid w:val="0029092B"/>
    <w:rPr>
      <w:rFonts w:asciiTheme="majorHAnsi" w:eastAsiaTheme="majorEastAsia" w:hAnsiTheme="majorHAnsi" w:cstheme="majorBidi"/>
      <w:b/>
      <w:bCs/>
      <w:color w:val="A35DD1" w:themeColor="accent6"/>
    </w:rPr>
  </w:style>
  <w:style w:type="character" w:customStyle="1" w:styleId="Heading8Char">
    <w:name w:val="Heading 8 Char"/>
    <w:basedOn w:val="DefaultParagraphFont"/>
    <w:link w:val="Heading8"/>
    <w:uiPriority w:val="9"/>
    <w:semiHidden/>
    <w:rsid w:val="0029092B"/>
    <w:rPr>
      <w:rFonts w:asciiTheme="majorHAnsi" w:eastAsiaTheme="majorEastAsia" w:hAnsiTheme="majorHAnsi" w:cstheme="majorBidi"/>
      <w:b/>
      <w:bCs/>
      <w:i/>
      <w:iCs/>
      <w:color w:val="A35DD1" w:themeColor="accent6"/>
      <w:sz w:val="20"/>
      <w:szCs w:val="20"/>
    </w:rPr>
  </w:style>
  <w:style w:type="character" w:customStyle="1" w:styleId="Heading9Char">
    <w:name w:val="Heading 9 Char"/>
    <w:basedOn w:val="DefaultParagraphFont"/>
    <w:link w:val="Heading9"/>
    <w:uiPriority w:val="9"/>
    <w:semiHidden/>
    <w:rsid w:val="0029092B"/>
    <w:rPr>
      <w:rFonts w:asciiTheme="majorHAnsi" w:eastAsiaTheme="majorEastAsia" w:hAnsiTheme="majorHAnsi" w:cstheme="majorBidi"/>
      <w:i/>
      <w:iCs/>
      <w:color w:val="A35DD1" w:themeColor="accent6"/>
      <w:sz w:val="20"/>
      <w:szCs w:val="20"/>
    </w:rPr>
  </w:style>
  <w:style w:type="paragraph" w:styleId="Title">
    <w:name w:val="Title"/>
    <w:basedOn w:val="Normal"/>
    <w:next w:val="Normal"/>
    <w:link w:val="TitleChar"/>
    <w:uiPriority w:val="10"/>
    <w:qFormat/>
    <w:rsid w:val="0029092B"/>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29092B"/>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29092B"/>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29092B"/>
    <w:rPr>
      <w:rFonts w:asciiTheme="majorHAnsi" w:eastAsiaTheme="majorEastAsia" w:hAnsiTheme="majorHAnsi" w:cstheme="majorBidi"/>
      <w:sz w:val="30"/>
      <w:szCs w:val="30"/>
    </w:rPr>
  </w:style>
  <w:style w:type="paragraph" w:styleId="Quote">
    <w:name w:val="Quote"/>
    <w:basedOn w:val="Normal"/>
    <w:next w:val="Normal"/>
    <w:link w:val="QuoteChar"/>
    <w:uiPriority w:val="29"/>
    <w:qFormat/>
    <w:rsid w:val="0029092B"/>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29092B"/>
    <w:rPr>
      <w:i/>
      <w:iCs/>
      <w:color w:val="262626" w:themeColor="text1" w:themeTint="D9"/>
    </w:rPr>
  </w:style>
  <w:style w:type="paragraph" w:styleId="ListParagraph">
    <w:name w:val="List Paragraph"/>
    <w:basedOn w:val="Normal"/>
    <w:uiPriority w:val="34"/>
    <w:qFormat/>
    <w:rsid w:val="0073659B"/>
    <w:pPr>
      <w:ind w:left="720"/>
      <w:contextualSpacing/>
    </w:pPr>
  </w:style>
  <w:style w:type="character" w:styleId="IntenseEmphasis">
    <w:name w:val="Intense Emphasis"/>
    <w:basedOn w:val="DefaultParagraphFont"/>
    <w:uiPriority w:val="21"/>
    <w:qFormat/>
    <w:rsid w:val="0029092B"/>
    <w:rPr>
      <w:b/>
      <w:bCs/>
      <w:i/>
      <w:iCs/>
    </w:rPr>
  </w:style>
  <w:style w:type="paragraph" w:styleId="IntenseQuote">
    <w:name w:val="Intense Quote"/>
    <w:basedOn w:val="Normal"/>
    <w:next w:val="Normal"/>
    <w:link w:val="IntenseQuoteChar"/>
    <w:uiPriority w:val="30"/>
    <w:qFormat/>
    <w:rsid w:val="0029092B"/>
    <w:pPr>
      <w:spacing w:before="160" w:after="160" w:line="264" w:lineRule="auto"/>
      <w:ind w:left="720" w:right="720"/>
      <w:jc w:val="center"/>
    </w:pPr>
    <w:rPr>
      <w:rFonts w:asciiTheme="majorHAnsi" w:eastAsiaTheme="majorEastAsia" w:hAnsiTheme="majorHAnsi" w:cstheme="majorBidi"/>
      <w:i/>
      <w:iCs/>
      <w:color w:val="A35DD1" w:themeColor="accent6"/>
      <w:sz w:val="32"/>
      <w:szCs w:val="32"/>
    </w:rPr>
  </w:style>
  <w:style w:type="character" w:customStyle="1" w:styleId="IntenseQuoteChar">
    <w:name w:val="Intense Quote Char"/>
    <w:basedOn w:val="DefaultParagraphFont"/>
    <w:link w:val="IntenseQuote"/>
    <w:uiPriority w:val="30"/>
    <w:rsid w:val="0029092B"/>
    <w:rPr>
      <w:rFonts w:asciiTheme="majorHAnsi" w:eastAsiaTheme="majorEastAsia" w:hAnsiTheme="majorHAnsi" w:cstheme="majorBidi"/>
      <w:i/>
      <w:iCs/>
      <w:color w:val="A35DD1" w:themeColor="accent6"/>
      <w:sz w:val="32"/>
      <w:szCs w:val="32"/>
    </w:rPr>
  </w:style>
  <w:style w:type="character" w:styleId="IntenseReference">
    <w:name w:val="Intense Reference"/>
    <w:basedOn w:val="DefaultParagraphFont"/>
    <w:uiPriority w:val="32"/>
    <w:qFormat/>
    <w:rsid w:val="0029092B"/>
    <w:rPr>
      <w:b/>
      <w:bCs/>
      <w:smallCaps/>
      <w:color w:val="A35DD1" w:themeColor="accent6"/>
    </w:rPr>
  </w:style>
  <w:style w:type="paragraph" w:styleId="Header">
    <w:name w:val="header"/>
    <w:basedOn w:val="Normal"/>
    <w:link w:val="HeaderChar"/>
    <w:uiPriority w:val="99"/>
    <w:unhideWhenUsed/>
    <w:rsid w:val="00411E75"/>
    <w:pPr>
      <w:tabs>
        <w:tab w:val="center" w:pos="4536"/>
        <w:tab w:val="right" w:pos="9072"/>
      </w:tabs>
      <w:spacing w:after="0" w:line="240" w:lineRule="auto"/>
    </w:pPr>
  </w:style>
  <w:style w:type="character" w:customStyle="1" w:styleId="HeaderChar">
    <w:name w:val="Header Char"/>
    <w:basedOn w:val="DefaultParagraphFont"/>
    <w:link w:val="Header"/>
    <w:uiPriority w:val="99"/>
    <w:rsid w:val="00411E75"/>
    <w:rPr>
      <w:rFonts w:ascii="Times New Roman" w:hAnsi="Times New Roman"/>
      <w:sz w:val="24"/>
    </w:rPr>
  </w:style>
  <w:style w:type="paragraph" w:styleId="Footer">
    <w:name w:val="footer"/>
    <w:basedOn w:val="Normal"/>
    <w:link w:val="FooterChar"/>
    <w:uiPriority w:val="99"/>
    <w:unhideWhenUsed/>
    <w:rsid w:val="00411E75"/>
    <w:pPr>
      <w:tabs>
        <w:tab w:val="center" w:pos="4536"/>
        <w:tab w:val="right" w:pos="9072"/>
      </w:tabs>
      <w:spacing w:after="0" w:line="240" w:lineRule="auto"/>
    </w:pPr>
  </w:style>
  <w:style w:type="character" w:customStyle="1" w:styleId="FooterChar">
    <w:name w:val="Footer Char"/>
    <w:basedOn w:val="DefaultParagraphFont"/>
    <w:link w:val="Footer"/>
    <w:uiPriority w:val="99"/>
    <w:rsid w:val="00411E75"/>
    <w:rPr>
      <w:rFonts w:ascii="Times New Roman" w:hAnsi="Times New Roman"/>
      <w:sz w:val="24"/>
    </w:rPr>
  </w:style>
  <w:style w:type="paragraph" w:styleId="Caption">
    <w:name w:val="caption"/>
    <w:basedOn w:val="Normal"/>
    <w:next w:val="Normal"/>
    <w:uiPriority w:val="35"/>
    <w:unhideWhenUsed/>
    <w:qFormat/>
    <w:rsid w:val="0029092B"/>
    <w:pPr>
      <w:spacing w:line="240" w:lineRule="auto"/>
    </w:pPr>
    <w:rPr>
      <w:b/>
      <w:bCs/>
      <w:smallCaps/>
      <w:color w:val="595959" w:themeColor="text1" w:themeTint="A6"/>
    </w:rPr>
  </w:style>
  <w:style w:type="character" w:styleId="Strong">
    <w:name w:val="Strong"/>
    <w:basedOn w:val="DefaultParagraphFont"/>
    <w:uiPriority w:val="22"/>
    <w:qFormat/>
    <w:rsid w:val="0029092B"/>
    <w:rPr>
      <w:b/>
      <w:bCs/>
    </w:rPr>
  </w:style>
  <w:style w:type="character" w:styleId="Emphasis">
    <w:name w:val="Emphasis"/>
    <w:basedOn w:val="DefaultParagraphFont"/>
    <w:uiPriority w:val="20"/>
    <w:qFormat/>
    <w:rsid w:val="0029092B"/>
    <w:rPr>
      <w:i/>
      <w:iCs/>
      <w:color w:val="A35DD1" w:themeColor="accent6"/>
    </w:rPr>
  </w:style>
  <w:style w:type="paragraph" w:styleId="NoSpacing">
    <w:name w:val="No Spacing"/>
    <w:uiPriority w:val="1"/>
    <w:qFormat/>
    <w:rsid w:val="0029092B"/>
    <w:pPr>
      <w:spacing w:after="0" w:line="240" w:lineRule="auto"/>
    </w:pPr>
  </w:style>
  <w:style w:type="character" w:styleId="SubtleEmphasis">
    <w:name w:val="Subtle Emphasis"/>
    <w:basedOn w:val="DefaultParagraphFont"/>
    <w:uiPriority w:val="19"/>
    <w:qFormat/>
    <w:rsid w:val="0029092B"/>
    <w:rPr>
      <w:i/>
      <w:iCs/>
    </w:rPr>
  </w:style>
  <w:style w:type="character" w:styleId="SubtleReference">
    <w:name w:val="Subtle Reference"/>
    <w:basedOn w:val="DefaultParagraphFont"/>
    <w:uiPriority w:val="31"/>
    <w:qFormat/>
    <w:rsid w:val="0029092B"/>
    <w:rPr>
      <w:smallCaps/>
      <w:color w:val="595959" w:themeColor="text1" w:themeTint="A6"/>
    </w:rPr>
  </w:style>
  <w:style w:type="character" w:styleId="BookTitle">
    <w:name w:val="Book Title"/>
    <w:basedOn w:val="DefaultParagraphFont"/>
    <w:uiPriority w:val="33"/>
    <w:qFormat/>
    <w:rsid w:val="0029092B"/>
    <w:rPr>
      <w:b/>
      <w:bCs/>
      <w:caps w:val="0"/>
      <w:smallCaps/>
      <w:spacing w:val="7"/>
      <w:sz w:val="21"/>
      <w:szCs w:val="21"/>
    </w:rPr>
  </w:style>
  <w:style w:type="paragraph" w:styleId="TOCHeading">
    <w:name w:val="TOC Heading"/>
    <w:basedOn w:val="Heading1"/>
    <w:next w:val="Normal"/>
    <w:uiPriority w:val="39"/>
    <w:unhideWhenUsed/>
    <w:qFormat/>
    <w:rsid w:val="0029092B"/>
    <w:pPr>
      <w:outlineLvl w:val="9"/>
    </w:pPr>
  </w:style>
  <w:style w:type="paragraph" w:styleId="TOC1">
    <w:name w:val="toc 1"/>
    <w:basedOn w:val="Normal"/>
    <w:next w:val="Normal"/>
    <w:autoRedefine/>
    <w:uiPriority w:val="39"/>
    <w:unhideWhenUsed/>
    <w:rsid w:val="00E25439"/>
    <w:pPr>
      <w:spacing w:after="100"/>
    </w:pPr>
  </w:style>
  <w:style w:type="character" w:styleId="Hyperlink">
    <w:name w:val="Hyperlink"/>
    <w:basedOn w:val="DefaultParagraphFont"/>
    <w:uiPriority w:val="99"/>
    <w:unhideWhenUsed/>
    <w:rsid w:val="00E25439"/>
    <w:rPr>
      <w:color w:val="56BCFE" w:themeColor="hyperlink"/>
      <w:u w:val="single"/>
    </w:rPr>
  </w:style>
  <w:style w:type="table" w:customStyle="1" w:styleId="GridTable1LightAccent1">
    <w:name w:val="Grid Table 1 Light Accent 1"/>
    <w:basedOn w:val="TableNormal"/>
    <w:uiPriority w:val="46"/>
    <w:rsid w:val="00137269"/>
    <w:pPr>
      <w:spacing w:after="0" w:line="240" w:lineRule="auto"/>
    </w:pPr>
    <w:tblPr>
      <w:tblStyleRowBandSize w:val="1"/>
      <w:tblStyleColBandSize w:val="1"/>
      <w:tblInd w:w="0" w:type="dxa"/>
      <w:tblBorders>
        <w:top w:val="single" w:sz="4" w:space="0" w:color="ABD9F8" w:themeColor="accent1" w:themeTint="66"/>
        <w:left w:val="single" w:sz="4" w:space="0" w:color="ABD9F8" w:themeColor="accent1" w:themeTint="66"/>
        <w:bottom w:val="single" w:sz="4" w:space="0" w:color="ABD9F8" w:themeColor="accent1" w:themeTint="66"/>
        <w:right w:val="single" w:sz="4" w:space="0" w:color="ABD9F8" w:themeColor="accent1" w:themeTint="66"/>
        <w:insideH w:val="single" w:sz="4" w:space="0" w:color="ABD9F8" w:themeColor="accent1" w:themeTint="66"/>
        <w:insideV w:val="single" w:sz="4" w:space="0" w:color="ABD9F8" w:themeColor="accent1" w:themeTint="66"/>
      </w:tblBorders>
      <w:tblCellMar>
        <w:top w:w="0" w:type="dxa"/>
        <w:left w:w="108" w:type="dxa"/>
        <w:bottom w:w="0" w:type="dxa"/>
        <w:right w:w="108" w:type="dxa"/>
      </w:tblCellMar>
    </w:tblPr>
    <w:tblStylePr w:type="firstRow">
      <w:rPr>
        <w:b/>
        <w:bCs/>
      </w:rPr>
      <w:tblPr/>
      <w:tcPr>
        <w:tcBorders>
          <w:bottom w:val="single" w:sz="12" w:space="0" w:color="82C7F4" w:themeColor="accent1" w:themeTint="99"/>
        </w:tcBorders>
      </w:tcPr>
    </w:tblStylePr>
    <w:tblStylePr w:type="lastRow">
      <w:rPr>
        <w:b/>
        <w:bCs/>
      </w:rPr>
      <w:tblPr/>
      <w:tcPr>
        <w:tcBorders>
          <w:top w:val="double" w:sz="2" w:space="0" w:color="82C7F4" w:themeColor="accent1" w:themeTint="99"/>
        </w:tcBorders>
      </w:tcPr>
    </w:tblStylePr>
    <w:tblStylePr w:type="firstCol">
      <w:rPr>
        <w:b/>
        <w:bCs/>
      </w:rPr>
    </w:tblStylePr>
    <w:tblStylePr w:type="lastCol">
      <w:rPr>
        <w:b/>
        <w:bCs/>
      </w:rPr>
    </w:tblStylePr>
  </w:style>
  <w:style w:type="character" w:customStyle="1" w:styleId="UnresolvedMention">
    <w:name w:val="Unresolved Mention"/>
    <w:basedOn w:val="DefaultParagraphFont"/>
    <w:uiPriority w:val="99"/>
    <w:semiHidden/>
    <w:unhideWhenUsed/>
    <w:rsid w:val="00BF0632"/>
    <w:rPr>
      <w:color w:val="605E5C"/>
      <w:shd w:val="clear" w:color="auto" w:fill="E1DFDD"/>
    </w:rPr>
  </w:style>
  <w:style w:type="table" w:styleId="TableGrid">
    <w:name w:val="Table Grid"/>
    <w:basedOn w:val="TableNormal"/>
    <w:uiPriority w:val="39"/>
    <w:rsid w:val="00D86B4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ListTable4Accent1">
    <w:name w:val="List Table 4 Accent 1"/>
    <w:basedOn w:val="TableNormal"/>
    <w:uiPriority w:val="49"/>
    <w:rsid w:val="00D86B4D"/>
    <w:pPr>
      <w:spacing w:after="0" w:line="240" w:lineRule="auto"/>
    </w:pPr>
    <w:tblPr>
      <w:tblStyleRowBandSize w:val="1"/>
      <w:tblStyleColBandSize w:val="1"/>
      <w:tblInd w:w="0" w:type="dxa"/>
      <w:tblBorders>
        <w:top w:val="single" w:sz="4" w:space="0" w:color="82C7F4" w:themeColor="accent1" w:themeTint="99"/>
        <w:left w:val="single" w:sz="4" w:space="0" w:color="82C7F4" w:themeColor="accent1" w:themeTint="99"/>
        <w:bottom w:val="single" w:sz="4" w:space="0" w:color="82C7F4" w:themeColor="accent1" w:themeTint="99"/>
        <w:right w:val="single" w:sz="4" w:space="0" w:color="82C7F4" w:themeColor="accent1" w:themeTint="99"/>
        <w:insideH w:val="single" w:sz="4" w:space="0" w:color="82C7F4"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2FA3EE" w:themeColor="accent1"/>
          <w:left w:val="single" w:sz="4" w:space="0" w:color="2FA3EE" w:themeColor="accent1"/>
          <w:bottom w:val="single" w:sz="4" w:space="0" w:color="2FA3EE" w:themeColor="accent1"/>
          <w:right w:val="single" w:sz="4" w:space="0" w:color="2FA3EE" w:themeColor="accent1"/>
          <w:insideH w:val="nil"/>
        </w:tcBorders>
        <w:shd w:val="clear" w:color="auto" w:fill="2FA3EE" w:themeFill="accent1"/>
      </w:tcPr>
    </w:tblStylePr>
    <w:tblStylePr w:type="lastRow">
      <w:rPr>
        <w:b/>
        <w:bCs/>
      </w:rPr>
      <w:tblPr/>
      <w:tcPr>
        <w:tcBorders>
          <w:top w:val="double" w:sz="4" w:space="0" w:color="82C7F4" w:themeColor="accent1" w:themeTint="99"/>
        </w:tcBorders>
      </w:tcPr>
    </w:tblStylePr>
    <w:tblStylePr w:type="firstCol">
      <w:rPr>
        <w:b/>
        <w:bCs/>
      </w:rPr>
    </w:tblStylePr>
    <w:tblStylePr w:type="lastCol">
      <w:rPr>
        <w:b/>
        <w:bCs/>
      </w:rPr>
    </w:tblStylePr>
    <w:tblStylePr w:type="band1Vert">
      <w:tblPr/>
      <w:tcPr>
        <w:shd w:val="clear" w:color="auto" w:fill="D5ECFB" w:themeFill="accent1" w:themeFillTint="33"/>
      </w:tcPr>
    </w:tblStylePr>
    <w:tblStylePr w:type="band1Horz">
      <w:tblPr/>
      <w:tcPr>
        <w:shd w:val="clear" w:color="auto" w:fill="D5ECFB" w:themeFill="accent1" w:themeFillTint="33"/>
      </w:tcPr>
    </w:tblStylePr>
  </w:style>
  <w:style w:type="paragraph" w:styleId="TableofFigures">
    <w:name w:val="table of figures"/>
    <w:basedOn w:val="Normal"/>
    <w:next w:val="Normal"/>
    <w:uiPriority w:val="99"/>
    <w:unhideWhenUsed/>
    <w:rsid w:val="00BB62D5"/>
    <w:pPr>
      <w:spacing w:after="0"/>
    </w:pPr>
  </w:style>
  <w:style w:type="table" w:customStyle="1" w:styleId="ListTable4Accent2">
    <w:name w:val="List Table 4 Accent 2"/>
    <w:basedOn w:val="TableNormal"/>
    <w:uiPriority w:val="49"/>
    <w:rsid w:val="00EB60F4"/>
    <w:pPr>
      <w:spacing w:after="0" w:line="240" w:lineRule="auto"/>
    </w:pPr>
    <w:tblPr>
      <w:tblStyleRowBandSize w:val="1"/>
      <w:tblStyleColBandSize w:val="1"/>
      <w:tblInd w:w="0" w:type="dxa"/>
      <w:tblBorders>
        <w:top w:val="single" w:sz="4" w:space="0" w:color="92DFCD" w:themeColor="accent2" w:themeTint="99"/>
        <w:left w:val="single" w:sz="4" w:space="0" w:color="92DFCD" w:themeColor="accent2" w:themeTint="99"/>
        <w:bottom w:val="single" w:sz="4" w:space="0" w:color="92DFCD" w:themeColor="accent2" w:themeTint="99"/>
        <w:right w:val="single" w:sz="4" w:space="0" w:color="92DFCD" w:themeColor="accent2" w:themeTint="99"/>
        <w:insideH w:val="single" w:sz="4" w:space="0" w:color="92DFCD" w:themeColor="accent2"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BCAAD" w:themeColor="accent2"/>
          <w:left w:val="single" w:sz="4" w:space="0" w:color="4BCAAD" w:themeColor="accent2"/>
          <w:bottom w:val="single" w:sz="4" w:space="0" w:color="4BCAAD" w:themeColor="accent2"/>
          <w:right w:val="single" w:sz="4" w:space="0" w:color="4BCAAD" w:themeColor="accent2"/>
          <w:insideH w:val="nil"/>
        </w:tcBorders>
        <w:shd w:val="clear" w:color="auto" w:fill="4BCAAD" w:themeFill="accent2"/>
      </w:tcPr>
    </w:tblStylePr>
    <w:tblStylePr w:type="lastRow">
      <w:rPr>
        <w:b/>
        <w:bCs/>
      </w:rPr>
      <w:tblPr/>
      <w:tcPr>
        <w:tcBorders>
          <w:top w:val="double" w:sz="4" w:space="0" w:color="92DFCD" w:themeColor="accent2" w:themeTint="99"/>
        </w:tcBorders>
      </w:tcPr>
    </w:tblStylePr>
    <w:tblStylePr w:type="firstCol">
      <w:rPr>
        <w:b/>
        <w:bCs/>
      </w:rPr>
    </w:tblStylePr>
    <w:tblStylePr w:type="lastCol">
      <w:rPr>
        <w:b/>
        <w:bCs/>
      </w:rPr>
    </w:tblStylePr>
    <w:tblStylePr w:type="band1Vert">
      <w:tblPr/>
      <w:tcPr>
        <w:shd w:val="clear" w:color="auto" w:fill="DAF4EE" w:themeFill="accent2" w:themeFillTint="33"/>
      </w:tcPr>
    </w:tblStylePr>
    <w:tblStylePr w:type="band1Horz">
      <w:tblPr/>
      <w:tcPr>
        <w:shd w:val="clear" w:color="auto" w:fill="DAF4EE" w:themeFill="accent2" w:themeFillTint="33"/>
      </w:tcPr>
    </w:tblStylePr>
  </w:style>
  <w:style w:type="paragraph" w:styleId="BalloonText">
    <w:name w:val="Balloon Text"/>
    <w:basedOn w:val="Normal"/>
    <w:link w:val="BalloonTextChar"/>
    <w:uiPriority w:val="99"/>
    <w:semiHidden/>
    <w:unhideWhenUsed/>
    <w:rsid w:val="00753D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3D74"/>
    <w:rPr>
      <w:rFonts w:ascii="Tahoma" w:hAnsi="Tahoma" w:cs="Tahoma"/>
      <w:sz w:val="16"/>
      <w:szCs w:val="16"/>
    </w:rPr>
  </w:style>
  <w:style w:type="paragraph" w:styleId="NormalWeb">
    <w:name w:val="Normal (Web)"/>
    <w:basedOn w:val="Normal"/>
    <w:uiPriority w:val="99"/>
    <w:semiHidden/>
    <w:unhideWhenUsed/>
    <w:rsid w:val="00712617"/>
    <w:pPr>
      <w:spacing w:before="100" w:beforeAutospacing="1" w:after="100" w:afterAutospacing="1" w:line="240" w:lineRule="auto"/>
      <w:jc w:val="left"/>
    </w:pPr>
    <w:rPr>
      <w:rFonts w:eastAsia="Times New Roman" w:cs="Times New Roman"/>
      <w:szCs w:val="24"/>
      <w:lang w:val="en-GB" w:eastAsia="en-GB"/>
    </w:rPr>
  </w:style>
  <w:style w:type="paragraph" w:styleId="TOC2">
    <w:name w:val="toc 2"/>
    <w:basedOn w:val="Normal"/>
    <w:next w:val="Normal"/>
    <w:autoRedefine/>
    <w:uiPriority w:val="39"/>
    <w:unhideWhenUsed/>
    <w:rsid w:val="006A1DA1"/>
    <w:pPr>
      <w:spacing w:after="100"/>
      <w:ind w:left="240"/>
    </w:pPr>
  </w:style>
  <w:style w:type="character" w:styleId="FollowedHyperlink">
    <w:name w:val="FollowedHyperlink"/>
    <w:basedOn w:val="DefaultParagraphFont"/>
    <w:uiPriority w:val="99"/>
    <w:semiHidden/>
    <w:unhideWhenUsed/>
    <w:rsid w:val="007E3176"/>
    <w:rPr>
      <w:color w:val="97C5E3"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553636">
      <w:bodyDiv w:val="1"/>
      <w:marLeft w:val="0"/>
      <w:marRight w:val="0"/>
      <w:marTop w:val="0"/>
      <w:marBottom w:val="0"/>
      <w:divBdr>
        <w:top w:val="none" w:sz="0" w:space="0" w:color="auto"/>
        <w:left w:val="none" w:sz="0" w:space="0" w:color="auto"/>
        <w:bottom w:val="none" w:sz="0" w:space="0" w:color="auto"/>
        <w:right w:val="none" w:sz="0" w:space="0" w:color="auto"/>
      </w:divBdr>
    </w:div>
    <w:div w:id="25521241">
      <w:bodyDiv w:val="1"/>
      <w:marLeft w:val="0"/>
      <w:marRight w:val="0"/>
      <w:marTop w:val="0"/>
      <w:marBottom w:val="0"/>
      <w:divBdr>
        <w:top w:val="none" w:sz="0" w:space="0" w:color="auto"/>
        <w:left w:val="none" w:sz="0" w:space="0" w:color="auto"/>
        <w:bottom w:val="none" w:sz="0" w:space="0" w:color="auto"/>
        <w:right w:val="none" w:sz="0" w:space="0" w:color="auto"/>
      </w:divBdr>
    </w:div>
    <w:div w:id="78986006">
      <w:bodyDiv w:val="1"/>
      <w:marLeft w:val="0"/>
      <w:marRight w:val="0"/>
      <w:marTop w:val="0"/>
      <w:marBottom w:val="0"/>
      <w:divBdr>
        <w:top w:val="none" w:sz="0" w:space="0" w:color="auto"/>
        <w:left w:val="none" w:sz="0" w:space="0" w:color="auto"/>
        <w:bottom w:val="none" w:sz="0" w:space="0" w:color="auto"/>
        <w:right w:val="none" w:sz="0" w:space="0" w:color="auto"/>
      </w:divBdr>
    </w:div>
    <w:div w:id="291445484">
      <w:bodyDiv w:val="1"/>
      <w:marLeft w:val="0"/>
      <w:marRight w:val="0"/>
      <w:marTop w:val="0"/>
      <w:marBottom w:val="0"/>
      <w:divBdr>
        <w:top w:val="none" w:sz="0" w:space="0" w:color="auto"/>
        <w:left w:val="none" w:sz="0" w:space="0" w:color="auto"/>
        <w:bottom w:val="none" w:sz="0" w:space="0" w:color="auto"/>
        <w:right w:val="none" w:sz="0" w:space="0" w:color="auto"/>
      </w:divBdr>
    </w:div>
    <w:div w:id="353121487">
      <w:bodyDiv w:val="1"/>
      <w:marLeft w:val="0"/>
      <w:marRight w:val="0"/>
      <w:marTop w:val="0"/>
      <w:marBottom w:val="0"/>
      <w:divBdr>
        <w:top w:val="none" w:sz="0" w:space="0" w:color="auto"/>
        <w:left w:val="none" w:sz="0" w:space="0" w:color="auto"/>
        <w:bottom w:val="none" w:sz="0" w:space="0" w:color="auto"/>
        <w:right w:val="none" w:sz="0" w:space="0" w:color="auto"/>
      </w:divBdr>
    </w:div>
    <w:div w:id="687872942">
      <w:bodyDiv w:val="1"/>
      <w:marLeft w:val="0"/>
      <w:marRight w:val="0"/>
      <w:marTop w:val="0"/>
      <w:marBottom w:val="0"/>
      <w:divBdr>
        <w:top w:val="none" w:sz="0" w:space="0" w:color="auto"/>
        <w:left w:val="none" w:sz="0" w:space="0" w:color="auto"/>
        <w:bottom w:val="none" w:sz="0" w:space="0" w:color="auto"/>
        <w:right w:val="none" w:sz="0" w:space="0" w:color="auto"/>
      </w:divBdr>
    </w:div>
    <w:div w:id="735008439">
      <w:bodyDiv w:val="1"/>
      <w:marLeft w:val="0"/>
      <w:marRight w:val="0"/>
      <w:marTop w:val="0"/>
      <w:marBottom w:val="0"/>
      <w:divBdr>
        <w:top w:val="none" w:sz="0" w:space="0" w:color="auto"/>
        <w:left w:val="none" w:sz="0" w:space="0" w:color="auto"/>
        <w:bottom w:val="none" w:sz="0" w:space="0" w:color="auto"/>
        <w:right w:val="none" w:sz="0" w:space="0" w:color="auto"/>
      </w:divBdr>
    </w:div>
    <w:div w:id="818762365">
      <w:bodyDiv w:val="1"/>
      <w:marLeft w:val="0"/>
      <w:marRight w:val="0"/>
      <w:marTop w:val="0"/>
      <w:marBottom w:val="0"/>
      <w:divBdr>
        <w:top w:val="none" w:sz="0" w:space="0" w:color="auto"/>
        <w:left w:val="none" w:sz="0" w:space="0" w:color="auto"/>
        <w:bottom w:val="none" w:sz="0" w:space="0" w:color="auto"/>
        <w:right w:val="none" w:sz="0" w:space="0" w:color="auto"/>
      </w:divBdr>
    </w:div>
    <w:div w:id="974026744">
      <w:bodyDiv w:val="1"/>
      <w:marLeft w:val="0"/>
      <w:marRight w:val="0"/>
      <w:marTop w:val="0"/>
      <w:marBottom w:val="0"/>
      <w:divBdr>
        <w:top w:val="none" w:sz="0" w:space="0" w:color="auto"/>
        <w:left w:val="none" w:sz="0" w:space="0" w:color="auto"/>
        <w:bottom w:val="none" w:sz="0" w:space="0" w:color="auto"/>
        <w:right w:val="none" w:sz="0" w:space="0" w:color="auto"/>
      </w:divBdr>
    </w:div>
    <w:div w:id="1052080028">
      <w:bodyDiv w:val="1"/>
      <w:marLeft w:val="0"/>
      <w:marRight w:val="0"/>
      <w:marTop w:val="0"/>
      <w:marBottom w:val="0"/>
      <w:divBdr>
        <w:top w:val="none" w:sz="0" w:space="0" w:color="auto"/>
        <w:left w:val="none" w:sz="0" w:space="0" w:color="auto"/>
        <w:bottom w:val="none" w:sz="0" w:space="0" w:color="auto"/>
        <w:right w:val="none" w:sz="0" w:space="0" w:color="auto"/>
      </w:divBdr>
    </w:div>
    <w:div w:id="1232933869">
      <w:bodyDiv w:val="1"/>
      <w:marLeft w:val="0"/>
      <w:marRight w:val="0"/>
      <w:marTop w:val="0"/>
      <w:marBottom w:val="0"/>
      <w:divBdr>
        <w:top w:val="none" w:sz="0" w:space="0" w:color="auto"/>
        <w:left w:val="none" w:sz="0" w:space="0" w:color="auto"/>
        <w:bottom w:val="none" w:sz="0" w:space="0" w:color="auto"/>
        <w:right w:val="none" w:sz="0" w:space="0" w:color="auto"/>
      </w:divBdr>
      <w:divsChild>
        <w:div w:id="1161701951">
          <w:marLeft w:val="0"/>
          <w:marRight w:val="0"/>
          <w:marTop w:val="0"/>
          <w:marBottom w:val="0"/>
          <w:divBdr>
            <w:top w:val="none" w:sz="0" w:space="0" w:color="auto"/>
            <w:left w:val="none" w:sz="0" w:space="0" w:color="auto"/>
            <w:bottom w:val="none" w:sz="0" w:space="0" w:color="auto"/>
            <w:right w:val="none" w:sz="0" w:space="0" w:color="auto"/>
          </w:divBdr>
        </w:div>
      </w:divsChild>
    </w:div>
    <w:div w:id="1504779390">
      <w:bodyDiv w:val="1"/>
      <w:marLeft w:val="0"/>
      <w:marRight w:val="0"/>
      <w:marTop w:val="0"/>
      <w:marBottom w:val="0"/>
      <w:divBdr>
        <w:top w:val="none" w:sz="0" w:space="0" w:color="auto"/>
        <w:left w:val="none" w:sz="0" w:space="0" w:color="auto"/>
        <w:bottom w:val="none" w:sz="0" w:space="0" w:color="auto"/>
        <w:right w:val="none" w:sz="0" w:space="0" w:color="auto"/>
      </w:divBdr>
    </w:div>
    <w:div w:id="1533692894">
      <w:bodyDiv w:val="1"/>
      <w:marLeft w:val="0"/>
      <w:marRight w:val="0"/>
      <w:marTop w:val="0"/>
      <w:marBottom w:val="0"/>
      <w:divBdr>
        <w:top w:val="none" w:sz="0" w:space="0" w:color="auto"/>
        <w:left w:val="none" w:sz="0" w:space="0" w:color="auto"/>
        <w:bottom w:val="none" w:sz="0" w:space="0" w:color="auto"/>
        <w:right w:val="none" w:sz="0" w:space="0" w:color="auto"/>
      </w:divBdr>
    </w:div>
    <w:div w:id="1540237705">
      <w:bodyDiv w:val="1"/>
      <w:marLeft w:val="0"/>
      <w:marRight w:val="0"/>
      <w:marTop w:val="0"/>
      <w:marBottom w:val="0"/>
      <w:divBdr>
        <w:top w:val="none" w:sz="0" w:space="0" w:color="auto"/>
        <w:left w:val="none" w:sz="0" w:space="0" w:color="auto"/>
        <w:bottom w:val="none" w:sz="0" w:space="0" w:color="auto"/>
        <w:right w:val="none" w:sz="0" w:space="0" w:color="auto"/>
      </w:divBdr>
      <w:divsChild>
        <w:div w:id="90934382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54407563">
      <w:bodyDiv w:val="1"/>
      <w:marLeft w:val="0"/>
      <w:marRight w:val="0"/>
      <w:marTop w:val="0"/>
      <w:marBottom w:val="0"/>
      <w:divBdr>
        <w:top w:val="none" w:sz="0" w:space="0" w:color="auto"/>
        <w:left w:val="none" w:sz="0" w:space="0" w:color="auto"/>
        <w:bottom w:val="none" w:sz="0" w:space="0" w:color="auto"/>
        <w:right w:val="none" w:sz="0" w:space="0" w:color="auto"/>
      </w:divBdr>
    </w:div>
    <w:div w:id="1672295405">
      <w:bodyDiv w:val="1"/>
      <w:marLeft w:val="0"/>
      <w:marRight w:val="0"/>
      <w:marTop w:val="0"/>
      <w:marBottom w:val="0"/>
      <w:divBdr>
        <w:top w:val="none" w:sz="0" w:space="0" w:color="auto"/>
        <w:left w:val="none" w:sz="0" w:space="0" w:color="auto"/>
        <w:bottom w:val="none" w:sz="0" w:space="0" w:color="auto"/>
        <w:right w:val="none" w:sz="0" w:space="0" w:color="auto"/>
      </w:divBdr>
    </w:div>
    <w:div w:id="1717507999">
      <w:bodyDiv w:val="1"/>
      <w:marLeft w:val="0"/>
      <w:marRight w:val="0"/>
      <w:marTop w:val="0"/>
      <w:marBottom w:val="0"/>
      <w:divBdr>
        <w:top w:val="none" w:sz="0" w:space="0" w:color="auto"/>
        <w:left w:val="none" w:sz="0" w:space="0" w:color="auto"/>
        <w:bottom w:val="none" w:sz="0" w:space="0" w:color="auto"/>
        <w:right w:val="none" w:sz="0" w:space="0" w:color="auto"/>
      </w:divBdr>
    </w:div>
    <w:div w:id="1723139941">
      <w:bodyDiv w:val="1"/>
      <w:marLeft w:val="0"/>
      <w:marRight w:val="0"/>
      <w:marTop w:val="0"/>
      <w:marBottom w:val="0"/>
      <w:divBdr>
        <w:top w:val="none" w:sz="0" w:space="0" w:color="auto"/>
        <w:left w:val="none" w:sz="0" w:space="0" w:color="auto"/>
        <w:bottom w:val="none" w:sz="0" w:space="0" w:color="auto"/>
        <w:right w:val="none" w:sz="0" w:space="0" w:color="auto"/>
      </w:divBdr>
    </w:div>
    <w:div w:id="1961840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8" Type="http://schemas.openxmlformats.org/officeDocument/2006/relationships/hyperlink" Target="https://foodnhotelasia.com/blog/horeca/hotel-inventory-management/" TargetMode="External"/><Relationship Id="rId26" Type="http://schemas.openxmlformats.org/officeDocument/2006/relationships/hyperlink" Target="https://holistiquetraining.com/en/news/ethics-in-hospitality" TargetMode="External"/><Relationship Id="rId39" Type="http://schemas.openxmlformats.org/officeDocument/2006/relationships/hyperlink" Target="https://www.tripadvisor.in/ShowUserReviews-g186338-d193089-r903159538-Hilton_London_Metropole-London_England.html" TargetMode="External"/><Relationship Id="rId3" Type="http://schemas.openxmlformats.org/officeDocument/2006/relationships/styles" Target="styles.xml"/><Relationship Id="rId21" Type="http://schemas.openxmlformats.org/officeDocument/2006/relationships/hyperlink" Target="https://www.hdrinc.com/portfolio/hilton-london-metropole" TargetMode="External"/><Relationship Id="rId34" Type="http://schemas.openxmlformats.org/officeDocument/2006/relationships/hyperlink" Target="https://www.mindtools.com/a78j7m1/360-degree-feedback" TargetMode="External"/><Relationship Id="rId42" Type="http://schemas.openxmlformats.org/officeDocument/2006/relationships/image" Target="media/image7.png"/><Relationship Id="rId47" Type="http://schemas.openxmlformats.org/officeDocument/2006/relationships/image" Target="media/image12.png"/><Relationship Id="rId50"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expedia.com/London-Hotels-Hilton-London-Metropole.h26134.Hotel-Information" TargetMode="External"/><Relationship Id="rId25" Type="http://schemas.openxmlformats.org/officeDocument/2006/relationships/hyperlink" Target="https://hoteldesigns.net/industry-news/hilton-london-metropole-to-radically-transform-guest-experience/" TargetMode="External"/><Relationship Id="rId33" Type="http://schemas.openxmlformats.org/officeDocument/2006/relationships/hyperlink" Target="https://marble-arch.london/stay-and-meet/hilton-london-metropole/" TargetMode="External"/><Relationship Id="rId38" Type="http://schemas.openxmlformats.org/officeDocument/2006/relationships/hyperlink" Target="https://www.tripadvisor.com/ShowUserReviews-g186338-d193089-r901538847-Hilton_London_Metropole-London_England.html" TargetMode="External"/><Relationship Id="rId46"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hyperlink" Target="https://www.cips.org/intelligence-hub/supply-chain-management/steepled" TargetMode="External"/><Relationship Id="rId20" Type="http://schemas.openxmlformats.org/officeDocument/2006/relationships/hyperlink" Target="https://www.greenpearls.com/newsroom/en/the-future-of-sustainable-hotel-renovations-circular-design-and-upcycling/" TargetMode="External"/><Relationship Id="rId29" Type="http://schemas.openxmlformats.org/officeDocument/2006/relationships/hyperlink" Target="https://stories.hilton.com/2025eventtrends" TargetMode="External"/><Relationship Id="rId41"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stories.hilton.com/brands/hilton-hotels" TargetMode="External"/><Relationship Id="rId32" Type="http://schemas.openxmlformats.org/officeDocument/2006/relationships/hyperlink" Target="https://pestleanalysis.com/pestle-analysis-for-hotel-industry/" TargetMode="External"/><Relationship Id="rId37" Type="http://schemas.openxmlformats.org/officeDocument/2006/relationships/hyperlink" Target="https://www.travelocity.com/London-Hotels-Hilton-London-Metropole.h26134.Hotel-Information" TargetMode="External"/><Relationship Id="rId40" Type="http://schemas.openxmlformats.org/officeDocument/2006/relationships/hyperlink" Target="https://www.tripadvisor.ie/ShowUserReviews-g186338-d193089-r974857657-Hilton_London_Metropole-London_England.html" TargetMode="External"/><Relationship Id="rId45" Type="http://schemas.openxmlformats.org/officeDocument/2006/relationships/image" Target="media/image10.png"/><Relationship Id="rId5" Type="http://schemas.openxmlformats.org/officeDocument/2006/relationships/settings" Target="settings.xml"/><Relationship Id="rId15" Type="http://schemas.openxmlformats.org/officeDocument/2006/relationships/hyperlink" Target="https://www.booking.com/reviews/gb/hotel/hilton-london-metropole.hu.html?r_lang=en&amp;customer_type=total&amp;order=featuredreviews" TargetMode="External"/><Relationship Id="rId23" Type="http://schemas.openxmlformats.org/officeDocument/2006/relationships/hyperlink" Target="https://www.hilton.com/en/hotels/lonmetw-hilton-london-metropole/" TargetMode="External"/><Relationship Id="rId28" Type="http://schemas.openxmlformats.org/officeDocument/2006/relationships/hyperlink" Target="https://kimola.com/reports/unveil-guest-insights-hilton-london-metropole-report-google-business-london-united-kingdom-147078" TargetMode="External"/><Relationship Id="rId36" Type="http://schemas.openxmlformats.org/officeDocument/2006/relationships/hyperlink" Target="https://www.altexsoft.com/blog/revpar-occupancy-rate-adr-hotel-metrics/" TargetMode="External"/><Relationship Id="rId49"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google.com/maps/d/u/0/viewer?mid=1jGf8wIde1b6SmzdS7cotNihwTlHUnAjM&amp;ll=51.52178410541817%2C-0.13096713429795903&amp;z=13" TargetMode="External"/><Relationship Id="rId31" Type="http://schemas.openxmlformats.org/officeDocument/2006/relationships/hyperlink" Target="https://www.researchgate.net/publication/381280925_Navigating_Change_with_Precision_Unpacking_Lewin's_Change_Management_Model" TargetMode="External"/><Relationship Id="rId44" Type="http://schemas.openxmlformats.org/officeDocument/2006/relationships/image" Target="media/image9.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agoda.com/hilton-london-metropole-hotel/reviews/london-gb.html?cid=1844104" TargetMode="External"/><Relationship Id="rId22" Type="http://schemas.openxmlformats.org/officeDocument/2006/relationships/hyperlink" Target="https://esg.hilton.com/wp-content/uploads/sites/4/2023/06/Occupational-Health-and-Safety-Policy.pdf" TargetMode="External"/><Relationship Id="rId27" Type="http://schemas.openxmlformats.org/officeDocument/2006/relationships/hyperlink" Target="https://www.jrp.co.uk/news/hilton-metropole-projects-wins-hama-europe-asset-management-achievement-award/" TargetMode="External"/><Relationship Id="rId30" Type="http://schemas.openxmlformats.org/officeDocument/2006/relationships/hyperlink" Target="https://luxuryhotelreview.uk/hotels/hilton-london-metropole-hotel/" TargetMode="External"/><Relationship Id="rId35" Type="http://schemas.openxmlformats.org/officeDocument/2006/relationships/hyperlink" Target="https://www.faultfixers.com/blog/the-importance-of-fault-reporting-in-maintenance" TargetMode="External"/><Relationship Id="rId43" Type="http://schemas.openxmlformats.org/officeDocument/2006/relationships/image" Target="media/image8.png"/><Relationship Id="rId48" Type="http://schemas.openxmlformats.org/officeDocument/2006/relationships/header" Target="header1.xml"/><Relationship Id="rId8" Type="http://schemas.openxmlformats.org/officeDocument/2006/relationships/endnotes" Target="endnotes.xml"/><Relationship Id="rId51"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14.png"/></Relationships>
</file>

<file path=word/_rels/header1.xml.rels><?xml version="1.0" encoding="UTF-8" standalone="yes"?>
<Relationships xmlns="http://schemas.openxmlformats.org/package/2006/relationships"><Relationship Id="rId1" Type="http://schemas.openxmlformats.org/officeDocument/2006/relationships/image" Target="media/image13.png"/></Relationships>
</file>

<file path=word/theme/theme1.xml><?xml version="1.0" encoding="utf-8"?>
<a:theme xmlns:a="http://schemas.openxmlformats.org/drawingml/2006/main" name="Cseppecske">
  <a:themeElements>
    <a:clrScheme name="Cseppecske">
      <a:dk1>
        <a:sysClr val="windowText" lastClr="000000"/>
      </a:dk1>
      <a:lt1>
        <a:sysClr val="window" lastClr="FFFFFF"/>
      </a:lt1>
      <a:dk2>
        <a:srgbClr val="355071"/>
      </a:dk2>
      <a:lt2>
        <a:srgbClr val="AABED7"/>
      </a:lt2>
      <a:accent1>
        <a:srgbClr val="2FA3EE"/>
      </a:accent1>
      <a:accent2>
        <a:srgbClr val="4BCAAD"/>
      </a:accent2>
      <a:accent3>
        <a:srgbClr val="86C157"/>
      </a:accent3>
      <a:accent4>
        <a:srgbClr val="D99C3F"/>
      </a:accent4>
      <a:accent5>
        <a:srgbClr val="CE6633"/>
      </a:accent5>
      <a:accent6>
        <a:srgbClr val="A35DD1"/>
      </a:accent6>
      <a:hlink>
        <a:srgbClr val="56BCFE"/>
      </a:hlink>
      <a:folHlink>
        <a:srgbClr val="97C5E3"/>
      </a:folHlink>
    </a:clrScheme>
    <a:fontScheme name="Cseppecske">
      <a:majorFont>
        <a:latin typeface="Tw Cen MT"/>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seppecske">
      <a:fillStyleLst>
        <a:solidFill>
          <a:schemeClr val="phClr"/>
        </a:solidFill>
        <a:solidFill>
          <a:schemeClr val="phClr">
            <a:tint val="69000"/>
            <a:satMod val="105000"/>
            <a:lumMod val="110000"/>
          </a:schemeClr>
        </a:solidFill>
        <a:gradFill rotWithShape="1">
          <a:gsLst>
            <a:gs pos="0">
              <a:schemeClr val="phClr">
                <a:tint val="94000"/>
                <a:satMod val="100000"/>
                <a:lumMod val="108000"/>
              </a:schemeClr>
            </a:gs>
            <a:gs pos="50000">
              <a:schemeClr val="phClr">
                <a:tint val="98000"/>
                <a:shade val="100000"/>
                <a:satMod val="100000"/>
                <a:lumMod val="100000"/>
              </a:schemeClr>
            </a:gs>
            <a:gs pos="100000">
              <a:schemeClr val="phClr">
                <a:shade val="72000"/>
                <a:satMod val="120000"/>
                <a:lumMod val="100000"/>
              </a:schemeClr>
            </a:gs>
          </a:gsLst>
          <a:lin ang="5400000" scaled="0"/>
        </a:gradFill>
      </a:fillStyleLst>
      <a:lnStyleLst>
        <a:ln w="9525" cap="flat" cmpd="sng" algn="ctr">
          <a:solidFill>
            <a:schemeClr val="phClr">
              <a:shade val="60000"/>
            </a:scheme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outerShdw blurRad="50800" dist="25400" dir="5400000" rotWithShape="0">
              <a:srgbClr val="000000">
                <a:alpha val="28000"/>
              </a:srgbClr>
            </a:outerShdw>
          </a:effectLst>
        </a:effectStyle>
        <a:effectStyle>
          <a:effectLst>
            <a:outerShdw blurRad="63500" dist="25400" dir="5400000" algn="ctr" rotWithShape="0">
              <a:srgbClr val="000000">
                <a:alpha val="69000"/>
              </a:srgbClr>
            </a:outerShdw>
          </a:effectLst>
          <a:scene3d>
            <a:camera prst="orthographicFront">
              <a:rot lat="0" lon="0" rev="0"/>
            </a:camera>
            <a:lightRig rig="balanced" dir="t">
              <a:rot lat="0" lon="0" rev="1200000"/>
            </a:lightRig>
          </a:scene3d>
          <a:sp3d prstMaterial="plastic">
            <a:bevelT w="25400" h="25400"/>
          </a:sp3d>
        </a:effectStyle>
      </a:effectStyleLst>
      <a:bgFillStyleLst>
        <a:solidFill>
          <a:schemeClr val="phClr"/>
        </a:solidFill>
        <a:gradFill rotWithShape="1">
          <a:gsLst>
            <a:gs pos="0">
              <a:schemeClr val="phClr">
                <a:tint val="90000"/>
                <a:lumMod val="110000"/>
              </a:schemeClr>
            </a:gs>
            <a:gs pos="100000">
              <a:schemeClr val="phClr">
                <a:shade val="64000"/>
                <a:lumMod val="88000"/>
              </a:schemeClr>
            </a:gs>
          </a:gsLst>
          <a:lin ang="5400000" scaled="0"/>
        </a:gradFill>
        <a:gradFill rotWithShape="1">
          <a:gsLst>
            <a:gs pos="0">
              <a:schemeClr val="phClr">
                <a:tint val="84000"/>
                <a:shade val="100000"/>
                <a:hueMod val="130000"/>
                <a:satMod val="150000"/>
                <a:lumMod val="112000"/>
              </a:schemeClr>
            </a:gs>
            <a:gs pos="100000">
              <a:schemeClr val="phClr">
                <a:shade val="92000"/>
                <a:satMod val="140000"/>
                <a:lumMod val="110000"/>
              </a:schemeClr>
            </a:gs>
          </a:gsLst>
          <a:lin ang="5400000" scaled="0"/>
        </a:gradFill>
      </a:bgFillStyleLst>
    </a:fmtScheme>
  </a:themeElements>
  <a:objectDefaults/>
  <a:extraClrSchemeLst/>
  <a:extLst>
    <a:ext uri="{05A4C25C-085E-4340-85A3-A5531E510DB2}">
      <thm15:themeFamily xmlns:thm15="http://schemas.microsoft.com/office/thememl/2012/main" xmlns="" name="Droplet" id="{8984A317-299A-4E50-B45D-BFC9EDE2337A}" vid="{A633B6A3-9E7F-4C10-9C98-2517A313436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1BC563-0EB3-4645-ACAC-E7C65A64EF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46</Pages>
  <Words>9687</Words>
  <Characters>55221</Characters>
  <Application>Microsoft Office Word</Application>
  <DocSecurity>0</DocSecurity>
  <Lines>460</Lines>
  <Paragraphs>129</Paragraphs>
  <ScaleCrop>false</ScaleCrop>
  <HeadingPairs>
    <vt:vector size="4" baseType="variant">
      <vt:variant>
        <vt:lpstr>Title</vt:lpstr>
      </vt:variant>
      <vt:variant>
        <vt:i4>1</vt:i4>
      </vt:variant>
      <vt:variant>
        <vt:lpstr>Cím</vt:lpstr>
      </vt:variant>
      <vt:variant>
        <vt:i4>1</vt:i4>
      </vt:variant>
    </vt:vector>
  </HeadingPairs>
  <TitlesOfParts>
    <vt:vector size="2" baseType="lpstr">
      <vt:lpstr/>
      <vt:lpstr/>
    </vt:vector>
  </TitlesOfParts>
  <Company/>
  <LinksUpToDate>false</LinksUpToDate>
  <CharactersWithSpaces>64779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Aniko Feher</dc:creator>
  <cp:lastModifiedBy>Aniko Feher</cp:lastModifiedBy>
  <cp:revision>4</cp:revision>
  <dcterms:created xsi:type="dcterms:W3CDTF">2025-06-18T15:40:00Z</dcterms:created>
  <dcterms:modified xsi:type="dcterms:W3CDTF">2025-06-18T16:48:00Z</dcterms:modified>
</cp:coreProperties>
</file>