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6A8BA" w14:textId="238671C2"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Component 1</w:t>
      </w:r>
    </w:p>
    <w:p w14:paraId="7F539CD7" w14:textId="77777777" w:rsidR="00973826" w:rsidRPr="00973826" w:rsidRDefault="00973826" w:rsidP="00973826">
      <w:pPr>
        <w:jc w:val="center"/>
        <w:rPr>
          <w:rFonts w:ascii="Arial" w:hAnsi="Arial" w:cs="Arial"/>
          <w:b/>
          <w:bCs/>
          <w:sz w:val="28"/>
          <w:szCs w:val="28"/>
        </w:rPr>
      </w:pPr>
    </w:p>
    <w:p w14:paraId="45B4E9ED" w14:textId="02D59552" w:rsidR="00973826" w:rsidRPr="00973826" w:rsidRDefault="00973826" w:rsidP="00973826">
      <w:pPr>
        <w:jc w:val="center"/>
        <w:rPr>
          <w:rFonts w:ascii="Arial" w:hAnsi="Arial" w:cs="Arial"/>
          <w:b/>
          <w:bCs/>
          <w:sz w:val="28"/>
          <w:szCs w:val="28"/>
        </w:rPr>
      </w:pPr>
      <w:bookmarkStart w:id="0" w:name="_Hlk157593642"/>
      <w:r w:rsidRPr="00973826">
        <w:rPr>
          <w:rFonts w:ascii="Arial" w:hAnsi="Arial" w:cs="Arial"/>
          <w:b/>
          <w:bCs/>
          <w:sz w:val="28"/>
          <w:szCs w:val="28"/>
        </w:rPr>
        <w:t xml:space="preserve">S&amp;P 500 </w:t>
      </w:r>
      <w:r w:rsidR="0099095C">
        <w:rPr>
          <w:rFonts w:ascii="Arial" w:hAnsi="Arial" w:cs="Arial"/>
          <w:b/>
          <w:bCs/>
          <w:sz w:val="28"/>
          <w:szCs w:val="28"/>
        </w:rPr>
        <w:t>Cocktail</w:t>
      </w:r>
      <w:r w:rsidRPr="00973826">
        <w:rPr>
          <w:rFonts w:ascii="Arial" w:hAnsi="Arial" w:cs="Arial"/>
          <w:b/>
          <w:bCs/>
          <w:sz w:val="28"/>
          <w:szCs w:val="28"/>
        </w:rPr>
        <w:t xml:space="preserve"> Bar</w:t>
      </w:r>
    </w:p>
    <w:bookmarkEnd w:id="0"/>
    <w:p w14:paraId="487F12D2" w14:textId="77777777"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Student Name: Martin Kehayov</w:t>
      </w:r>
    </w:p>
    <w:p w14:paraId="4E01E771" w14:textId="77777777"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Student Number: 2209792</w:t>
      </w:r>
    </w:p>
    <w:p w14:paraId="3A18BC22" w14:textId="5AEC31F4"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 xml:space="preserve">Lecturer Name: Vasilios </w:t>
      </w:r>
      <w:proofErr w:type="spellStart"/>
      <w:r w:rsidRPr="00973826">
        <w:rPr>
          <w:rFonts w:ascii="Arial" w:hAnsi="Arial" w:cs="Arial"/>
          <w:b/>
          <w:bCs/>
          <w:sz w:val="28"/>
          <w:szCs w:val="28"/>
        </w:rPr>
        <w:t>Tavlaridis</w:t>
      </w:r>
      <w:proofErr w:type="spellEnd"/>
      <w:r w:rsidRPr="00973826">
        <w:rPr>
          <w:rFonts w:ascii="Arial" w:hAnsi="Arial" w:cs="Arial"/>
          <w:b/>
          <w:bCs/>
          <w:sz w:val="28"/>
          <w:szCs w:val="28"/>
        </w:rPr>
        <w:t xml:space="preserve"> </w:t>
      </w:r>
    </w:p>
    <w:p w14:paraId="61F63546" w14:textId="65BFAD0A"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LCBB5001</w:t>
      </w:r>
    </w:p>
    <w:p w14:paraId="3D669EDD" w14:textId="7ADEE433" w:rsidR="00973826" w:rsidRPr="00973826" w:rsidRDefault="00973826" w:rsidP="00973826">
      <w:pPr>
        <w:jc w:val="center"/>
        <w:rPr>
          <w:rFonts w:ascii="Arial" w:hAnsi="Arial" w:cs="Arial"/>
          <w:b/>
          <w:bCs/>
          <w:sz w:val="28"/>
          <w:szCs w:val="28"/>
        </w:rPr>
      </w:pPr>
      <w:r w:rsidRPr="00973826">
        <w:rPr>
          <w:rFonts w:ascii="Arial" w:hAnsi="Arial" w:cs="Arial"/>
          <w:b/>
          <w:bCs/>
          <w:sz w:val="28"/>
          <w:szCs w:val="28"/>
        </w:rPr>
        <w:t>Entrepreneurship</w:t>
      </w:r>
    </w:p>
    <w:p w14:paraId="0E7285B9" w14:textId="37447039" w:rsidR="00FC5FF8" w:rsidRDefault="00973826" w:rsidP="00973826">
      <w:pPr>
        <w:jc w:val="center"/>
        <w:rPr>
          <w:rFonts w:ascii="Arial" w:hAnsi="Arial" w:cs="Arial"/>
          <w:b/>
          <w:bCs/>
          <w:sz w:val="28"/>
          <w:szCs w:val="28"/>
        </w:rPr>
      </w:pPr>
      <w:r w:rsidRPr="00973826">
        <w:rPr>
          <w:rFonts w:ascii="Arial" w:hAnsi="Arial" w:cs="Arial"/>
          <w:b/>
          <w:bCs/>
          <w:sz w:val="28"/>
          <w:szCs w:val="28"/>
        </w:rPr>
        <w:t>Business Plan</w:t>
      </w:r>
      <w:r>
        <w:rPr>
          <w:rFonts w:ascii="Arial" w:hAnsi="Arial" w:cs="Arial"/>
          <w:b/>
          <w:bCs/>
          <w:sz w:val="28"/>
          <w:szCs w:val="28"/>
        </w:rPr>
        <w:t xml:space="preserve"> </w:t>
      </w:r>
    </w:p>
    <w:p w14:paraId="17FD69A0" w14:textId="2BA43B00" w:rsidR="00973826" w:rsidRDefault="00973826" w:rsidP="00973826">
      <w:pPr>
        <w:jc w:val="center"/>
        <w:rPr>
          <w:rFonts w:ascii="Arial" w:hAnsi="Arial" w:cs="Arial"/>
        </w:rPr>
      </w:pPr>
    </w:p>
    <w:p w14:paraId="5C247856" w14:textId="77777777" w:rsidR="00973826" w:rsidRDefault="00973826" w:rsidP="00973826">
      <w:pPr>
        <w:jc w:val="center"/>
        <w:rPr>
          <w:rFonts w:ascii="Arial" w:hAnsi="Arial" w:cs="Arial"/>
        </w:rPr>
      </w:pPr>
    </w:p>
    <w:p w14:paraId="17214538" w14:textId="77777777" w:rsidR="00973826" w:rsidRDefault="00973826" w:rsidP="00973826">
      <w:pPr>
        <w:jc w:val="center"/>
        <w:rPr>
          <w:rFonts w:ascii="Arial" w:hAnsi="Arial" w:cs="Arial"/>
        </w:rPr>
      </w:pPr>
    </w:p>
    <w:p w14:paraId="4A85ECF9" w14:textId="3A242ABA" w:rsidR="00973826" w:rsidRDefault="00973826" w:rsidP="00C46E7F">
      <w:pPr>
        <w:spacing w:line="480" w:lineRule="auto"/>
        <w:jc w:val="center"/>
        <w:rPr>
          <w:rFonts w:ascii="Arial" w:hAnsi="Arial" w:cs="Arial"/>
        </w:rPr>
      </w:pPr>
    </w:p>
    <w:p w14:paraId="6676B1B1" w14:textId="77777777" w:rsidR="00973826" w:rsidRDefault="00973826" w:rsidP="00973826">
      <w:pPr>
        <w:jc w:val="center"/>
        <w:rPr>
          <w:rFonts w:ascii="Arial" w:hAnsi="Arial" w:cs="Arial"/>
        </w:rPr>
      </w:pPr>
    </w:p>
    <w:p w14:paraId="75ABB6A8" w14:textId="77777777" w:rsidR="00973826" w:rsidRDefault="00973826" w:rsidP="00973826">
      <w:pPr>
        <w:jc w:val="center"/>
        <w:rPr>
          <w:rFonts w:ascii="Arial" w:hAnsi="Arial" w:cs="Arial"/>
        </w:rPr>
      </w:pPr>
    </w:p>
    <w:p w14:paraId="16AC84B8" w14:textId="77777777" w:rsidR="00973826" w:rsidRDefault="00973826" w:rsidP="00973826">
      <w:pPr>
        <w:jc w:val="center"/>
        <w:rPr>
          <w:rFonts w:ascii="Arial" w:hAnsi="Arial" w:cs="Arial"/>
        </w:rPr>
      </w:pPr>
    </w:p>
    <w:p w14:paraId="1A0ECD13" w14:textId="77777777" w:rsidR="00973826" w:rsidRDefault="00973826" w:rsidP="00973826">
      <w:pPr>
        <w:jc w:val="center"/>
        <w:rPr>
          <w:rFonts w:ascii="Arial" w:hAnsi="Arial" w:cs="Arial"/>
        </w:rPr>
      </w:pPr>
    </w:p>
    <w:p w14:paraId="18583FAF" w14:textId="77777777" w:rsidR="00973826" w:rsidRDefault="00973826" w:rsidP="00973826">
      <w:pPr>
        <w:jc w:val="center"/>
        <w:rPr>
          <w:rFonts w:ascii="Arial" w:hAnsi="Arial" w:cs="Arial"/>
        </w:rPr>
      </w:pPr>
    </w:p>
    <w:p w14:paraId="059D43D8" w14:textId="77777777" w:rsidR="00973826" w:rsidRDefault="00973826" w:rsidP="00973826">
      <w:pPr>
        <w:jc w:val="center"/>
        <w:rPr>
          <w:rFonts w:ascii="Arial" w:hAnsi="Arial" w:cs="Arial"/>
        </w:rPr>
      </w:pPr>
    </w:p>
    <w:p w14:paraId="2C658DCF" w14:textId="77777777" w:rsidR="00973826" w:rsidRDefault="00973826" w:rsidP="00973826">
      <w:pPr>
        <w:jc w:val="center"/>
        <w:rPr>
          <w:rFonts w:ascii="Arial" w:hAnsi="Arial" w:cs="Arial"/>
        </w:rPr>
      </w:pPr>
    </w:p>
    <w:p w14:paraId="04409111" w14:textId="77777777" w:rsidR="00973826" w:rsidRDefault="00973826" w:rsidP="00973826">
      <w:pPr>
        <w:jc w:val="center"/>
        <w:rPr>
          <w:rFonts w:ascii="Arial" w:hAnsi="Arial" w:cs="Arial"/>
        </w:rPr>
      </w:pPr>
    </w:p>
    <w:p w14:paraId="6646B7A1" w14:textId="77777777" w:rsidR="00973826" w:rsidRDefault="00973826" w:rsidP="00973826">
      <w:pPr>
        <w:jc w:val="center"/>
        <w:rPr>
          <w:rFonts w:ascii="Arial" w:hAnsi="Arial" w:cs="Arial"/>
        </w:rPr>
      </w:pPr>
    </w:p>
    <w:p w14:paraId="0113DFE1" w14:textId="77777777" w:rsidR="00973826" w:rsidRDefault="00973826" w:rsidP="00973826">
      <w:pPr>
        <w:jc w:val="center"/>
        <w:rPr>
          <w:rFonts w:ascii="Arial" w:hAnsi="Arial" w:cs="Arial"/>
        </w:rPr>
      </w:pPr>
    </w:p>
    <w:p w14:paraId="4586B4D7" w14:textId="77777777" w:rsidR="00973826" w:rsidRDefault="00973826" w:rsidP="00973826">
      <w:pPr>
        <w:jc w:val="center"/>
        <w:rPr>
          <w:rFonts w:ascii="Arial" w:hAnsi="Arial" w:cs="Arial"/>
        </w:rPr>
      </w:pPr>
    </w:p>
    <w:p w14:paraId="029AC11F" w14:textId="77777777" w:rsidR="00973826" w:rsidRDefault="00973826" w:rsidP="00973826">
      <w:pPr>
        <w:jc w:val="center"/>
        <w:rPr>
          <w:rFonts w:ascii="Arial" w:hAnsi="Arial" w:cs="Arial"/>
        </w:rPr>
      </w:pPr>
    </w:p>
    <w:p w14:paraId="4F6A9AFD" w14:textId="77777777" w:rsidR="00973826" w:rsidRDefault="00973826" w:rsidP="00973826">
      <w:pPr>
        <w:jc w:val="center"/>
        <w:rPr>
          <w:rFonts w:ascii="Arial" w:hAnsi="Arial" w:cs="Arial"/>
        </w:rPr>
      </w:pPr>
    </w:p>
    <w:p w14:paraId="79E85CCB" w14:textId="77777777" w:rsidR="00973826" w:rsidRDefault="00973826" w:rsidP="00973826">
      <w:pPr>
        <w:jc w:val="center"/>
        <w:rPr>
          <w:rFonts w:ascii="Arial" w:hAnsi="Arial" w:cs="Arial"/>
        </w:rPr>
      </w:pPr>
    </w:p>
    <w:p w14:paraId="54ADE628" w14:textId="77777777" w:rsidR="00973826" w:rsidRDefault="00973826" w:rsidP="00973826">
      <w:pPr>
        <w:jc w:val="center"/>
        <w:rPr>
          <w:rFonts w:ascii="Arial" w:hAnsi="Arial" w:cs="Arial"/>
        </w:rPr>
      </w:pPr>
    </w:p>
    <w:p w14:paraId="37F629B1" w14:textId="77777777" w:rsidR="00973826" w:rsidRDefault="00973826" w:rsidP="00973826">
      <w:pPr>
        <w:jc w:val="center"/>
        <w:rPr>
          <w:rFonts w:ascii="Arial" w:hAnsi="Arial" w:cs="Arial"/>
        </w:rPr>
      </w:pPr>
    </w:p>
    <w:p w14:paraId="12064074" w14:textId="77777777" w:rsidR="00973826" w:rsidRDefault="00973826" w:rsidP="00973826">
      <w:pPr>
        <w:jc w:val="center"/>
        <w:rPr>
          <w:rFonts w:ascii="Arial" w:hAnsi="Arial" w:cs="Arial"/>
        </w:rPr>
      </w:pPr>
    </w:p>
    <w:sdt>
      <w:sdtPr>
        <w:rPr>
          <w:rFonts w:ascii="Arial" w:eastAsiaTheme="minorHAnsi" w:hAnsi="Arial" w:cs="Arial"/>
          <w:color w:val="auto"/>
          <w:kern w:val="2"/>
          <w:sz w:val="22"/>
          <w:szCs w:val="22"/>
          <w:lang w:eastAsia="en-US"/>
          <w14:ligatures w14:val="standardContextual"/>
        </w:rPr>
        <w:id w:val="-38215988"/>
        <w:docPartObj>
          <w:docPartGallery w:val="Table of Contents"/>
          <w:docPartUnique/>
        </w:docPartObj>
      </w:sdtPr>
      <w:sdtEndPr>
        <w:rPr>
          <w:rFonts w:asciiTheme="minorHAnsi" w:hAnsiTheme="minorHAnsi" w:cstheme="minorBidi"/>
          <w:b/>
          <w:bCs/>
        </w:rPr>
      </w:sdtEndPr>
      <w:sdtContent>
        <w:p w14:paraId="489FF04D" w14:textId="5058EF2E" w:rsidR="004961D5" w:rsidRPr="0061387F" w:rsidRDefault="004961D5">
          <w:pPr>
            <w:pStyle w:val="TOCHeading"/>
            <w:rPr>
              <w:rFonts w:ascii="Arial" w:hAnsi="Arial" w:cs="Arial"/>
            </w:rPr>
          </w:pPr>
          <w:r w:rsidRPr="0061387F">
            <w:rPr>
              <w:rFonts w:ascii="Arial" w:hAnsi="Arial" w:cs="Arial"/>
            </w:rPr>
            <w:t>Table of Contents</w:t>
          </w:r>
        </w:p>
        <w:p w14:paraId="56DCF501" w14:textId="5B993445" w:rsidR="004961D5" w:rsidRDefault="004961D5">
          <w:pPr>
            <w:pStyle w:val="TOC1"/>
            <w:tabs>
              <w:tab w:val="right" w:pos="9016"/>
            </w:tabs>
            <w:rPr>
              <w:rFonts w:asciiTheme="minorHAnsi" w:eastAsiaTheme="minorEastAsia" w:hAnsiTheme="minorHAnsi" w:cstheme="minorBidi"/>
              <w:b w:val="0"/>
              <w:bCs w:val="0"/>
              <w:caps w:val="0"/>
              <w:noProof/>
              <w:sz w:val="22"/>
              <w:szCs w:val="22"/>
              <w:lang w:eastAsia="en-GB"/>
            </w:rPr>
          </w:pPr>
          <w:r>
            <w:fldChar w:fldCharType="begin"/>
          </w:r>
          <w:r>
            <w:instrText xml:space="preserve"> TOC \o "1-3" \h \z \u </w:instrText>
          </w:r>
          <w:r>
            <w:fldChar w:fldCharType="separate"/>
          </w:r>
          <w:hyperlink w:anchor="_Toc158559171" w:history="1">
            <w:r w:rsidRPr="00E72640">
              <w:rPr>
                <w:rStyle w:val="Hyperlink"/>
                <w:rFonts w:ascii="Arial" w:hAnsi="Arial" w:cs="Arial"/>
                <w:noProof/>
              </w:rPr>
              <w:t>S&amp;P 500 Cocktail Bar Overview</w:t>
            </w:r>
            <w:r>
              <w:rPr>
                <w:noProof/>
                <w:webHidden/>
              </w:rPr>
              <w:tab/>
            </w:r>
            <w:r>
              <w:rPr>
                <w:noProof/>
                <w:webHidden/>
              </w:rPr>
              <w:fldChar w:fldCharType="begin"/>
            </w:r>
            <w:r>
              <w:rPr>
                <w:noProof/>
                <w:webHidden/>
              </w:rPr>
              <w:instrText xml:space="preserve"> PAGEREF _Toc158559171 \h </w:instrText>
            </w:r>
            <w:r>
              <w:rPr>
                <w:noProof/>
                <w:webHidden/>
              </w:rPr>
            </w:r>
            <w:r>
              <w:rPr>
                <w:noProof/>
                <w:webHidden/>
              </w:rPr>
              <w:fldChar w:fldCharType="separate"/>
            </w:r>
            <w:r>
              <w:rPr>
                <w:noProof/>
                <w:webHidden/>
              </w:rPr>
              <w:t>3</w:t>
            </w:r>
            <w:r>
              <w:rPr>
                <w:noProof/>
                <w:webHidden/>
              </w:rPr>
              <w:fldChar w:fldCharType="end"/>
            </w:r>
          </w:hyperlink>
        </w:p>
        <w:p w14:paraId="75B00133" w14:textId="082DAB44"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2" w:history="1">
            <w:r w:rsidR="004961D5" w:rsidRPr="00E72640">
              <w:rPr>
                <w:rStyle w:val="Hyperlink"/>
                <w:rFonts w:ascii="Arial" w:hAnsi="Arial" w:cs="Arial"/>
                <w:noProof/>
              </w:rPr>
              <w:t>Legal format of the company</w:t>
            </w:r>
            <w:r w:rsidR="004961D5">
              <w:rPr>
                <w:noProof/>
                <w:webHidden/>
              </w:rPr>
              <w:tab/>
            </w:r>
            <w:r w:rsidR="004961D5">
              <w:rPr>
                <w:noProof/>
                <w:webHidden/>
              </w:rPr>
              <w:fldChar w:fldCharType="begin"/>
            </w:r>
            <w:r w:rsidR="004961D5">
              <w:rPr>
                <w:noProof/>
                <w:webHidden/>
              </w:rPr>
              <w:instrText xml:space="preserve"> PAGEREF _Toc158559172 \h </w:instrText>
            </w:r>
            <w:r w:rsidR="004961D5">
              <w:rPr>
                <w:noProof/>
                <w:webHidden/>
              </w:rPr>
            </w:r>
            <w:r w:rsidR="004961D5">
              <w:rPr>
                <w:noProof/>
                <w:webHidden/>
              </w:rPr>
              <w:fldChar w:fldCharType="separate"/>
            </w:r>
            <w:r w:rsidR="004961D5">
              <w:rPr>
                <w:noProof/>
                <w:webHidden/>
              </w:rPr>
              <w:t>4</w:t>
            </w:r>
            <w:r w:rsidR="004961D5">
              <w:rPr>
                <w:noProof/>
                <w:webHidden/>
              </w:rPr>
              <w:fldChar w:fldCharType="end"/>
            </w:r>
          </w:hyperlink>
        </w:p>
        <w:p w14:paraId="7C2AF98F" w14:textId="70DFCA1E"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3" w:history="1">
            <w:r w:rsidR="004961D5" w:rsidRPr="00E72640">
              <w:rPr>
                <w:rStyle w:val="Hyperlink"/>
                <w:rFonts w:ascii="Arial" w:hAnsi="Arial" w:cs="Arial"/>
                <w:noProof/>
              </w:rPr>
              <w:t>Management of the company</w:t>
            </w:r>
            <w:r w:rsidR="004961D5">
              <w:rPr>
                <w:noProof/>
                <w:webHidden/>
              </w:rPr>
              <w:tab/>
            </w:r>
            <w:r w:rsidR="004961D5">
              <w:rPr>
                <w:noProof/>
                <w:webHidden/>
              </w:rPr>
              <w:fldChar w:fldCharType="begin"/>
            </w:r>
            <w:r w:rsidR="004961D5">
              <w:rPr>
                <w:noProof/>
                <w:webHidden/>
              </w:rPr>
              <w:instrText xml:space="preserve"> PAGEREF _Toc158559173 \h </w:instrText>
            </w:r>
            <w:r w:rsidR="004961D5">
              <w:rPr>
                <w:noProof/>
                <w:webHidden/>
              </w:rPr>
            </w:r>
            <w:r w:rsidR="004961D5">
              <w:rPr>
                <w:noProof/>
                <w:webHidden/>
              </w:rPr>
              <w:fldChar w:fldCharType="separate"/>
            </w:r>
            <w:r w:rsidR="004961D5">
              <w:rPr>
                <w:noProof/>
                <w:webHidden/>
              </w:rPr>
              <w:t>5</w:t>
            </w:r>
            <w:r w:rsidR="004961D5">
              <w:rPr>
                <w:noProof/>
                <w:webHidden/>
              </w:rPr>
              <w:fldChar w:fldCharType="end"/>
            </w:r>
          </w:hyperlink>
        </w:p>
        <w:p w14:paraId="17B4E2DB" w14:textId="218B7FDB"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4" w:history="1">
            <w:r w:rsidR="004961D5" w:rsidRPr="00E72640">
              <w:rPr>
                <w:rStyle w:val="Hyperlink"/>
                <w:rFonts w:ascii="Arial" w:hAnsi="Arial" w:cs="Arial"/>
                <w:noProof/>
              </w:rPr>
              <w:t>SWOT Analysis</w:t>
            </w:r>
            <w:r w:rsidR="004961D5">
              <w:rPr>
                <w:noProof/>
                <w:webHidden/>
              </w:rPr>
              <w:tab/>
            </w:r>
            <w:r w:rsidR="004961D5">
              <w:rPr>
                <w:noProof/>
                <w:webHidden/>
              </w:rPr>
              <w:fldChar w:fldCharType="begin"/>
            </w:r>
            <w:r w:rsidR="004961D5">
              <w:rPr>
                <w:noProof/>
                <w:webHidden/>
              </w:rPr>
              <w:instrText xml:space="preserve"> PAGEREF _Toc158559174 \h </w:instrText>
            </w:r>
            <w:r w:rsidR="004961D5">
              <w:rPr>
                <w:noProof/>
                <w:webHidden/>
              </w:rPr>
            </w:r>
            <w:r w:rsidR="004961D5">
              <w:rPr>
                <w:noProof/>
                <w:webHidden/>
              </w:rPr>
              <w:fldChar w:fldCharType="separate"/>
            </w:r>
            <w:r w:rsidR="004961D5">
              <w:rPr>
                <w:noProof/>
                <w:webHidden/>
              </w:rPr>
              <w:t>7</w:t>
            </w:r>
            <w:r w:rsidR="004961D5">
              <w:rPr>
                <w:noProof/>
                <w:webHidden/>
              </w:rPr>
              <w:fldChar w:fldCharType="end"/>
            </w:r>
          </w:hyperlink>
        </w:p>
        <w:p w14:paraId="116FA16F" w14:textId="3CEA35CC"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5" w:history="1">
            <w:r w:rsidR="004961D5" w:rsidRPr="00E72640">
              <w:rPr>
                <w:rStyle w:val="Hyperlink"/>
                <w:rFonts w:ascii="Arial" w:hAnsi="Arial" w:cs="Arial"/>
                <w:noProof/>
              </w:rPr>
              <w:t>4Ps of Marketing Mix</w:t>
            </w:r>
            <w:r w:rsidR="004961D5">
              <w:rPr>
                <w:noProof/>
                <w:webHidden/>
              </w:rPr>
              <w:tab/>
            </w:r>
            <w:r w:rsidR="004961D5">
              <w:rPr>
                <w:noProof/>
                <w:webHidden/>
              </w:rPr>
              <w:fldChar w:fldCharType="begin"/>
            </w:r>
            <w:r w:rsidR="004961D5">
              <w:rPr>
                <w:noProof/>
                <w:webHidden/>
              </w:rPr>
              <w:instrText xml:space="preserve"> PAGEREF _Toc158559175 \h </w:instrText>
            </w:r>
            <w:r w:rsidR="004961D5">
              <w:rPr>
                <w:noProof/>
                <w:webHidden/>
              </w:rPr>
            </w:r>
            <w:r w:rsidR="004961D5">
              <w:rPr>
                <w:noProof/>
                <w:webHidden/>
              </w:rPr>
              <w:fldChar w:fldCharType="separate"/>
            </w:r>
            <w:r w:rsidR="004961D5">
              <w:rPr>
                <w:noProof/>
                <w:webHidden/>
              </w:rPr>
              <w:t>8</w:t>
            </w:r>
            <w:r w:rsidR="004961D5">
              <w:rPr>
                <w:noProof/>
                <w:webHidden/>
              </w:rPr>
              <w:fldChar w:fldCharType="end"/>
            </w:r>
          </w:hyperlink>
        </w:p>
        <w:p w14:paraId="0290E9CF" w14:textId="0121B1D9"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6" w:history="1">
            <w:r w:rsidR="004961D5" w:rsidRPr="00E72640">
              <w:rPr>
                <w:rStyle w:val="Hyperlink"/>
                <w:rFonts w:ascii="Arial" w:hAnsi="Arial" w:cs="Arial"/>
                <w:noProof/>
              </w:rPr>
              <w:t>A cash flow forecast for the first 12 months</w:t>
            </w:r>
            <w:r w:rsidR="004961D5">
              <w:rPr>
                <w:noProof/>
                <w:webHidden/>
              </w:rPr>
              <w:tab/>
            </w:r>
            <w:r w:rsidR="004961D5">
              <w:rPr>
                <w:noProof/>
                <w:webHidden/>
              </w:rPr>
              <w:fldChar w:fldCharType="begin"/>
            </w:r>
            <w:r w:rsidR="004961D5">
              <w:rPr>
                <w:noProof/>
                <w:webHidden/>
              </w:rPr>
              <w:instrText xml:space="preserve"> PAGEREF _Toc158559176 \h </w:instrText>
            </w:r>
            <w:r w:rsidR="004961D5">
              <w:rPr>
                <w:noProof/>
                <w:webHidden/>
              </w:rPr>
            </w:r>
            <w:r w:rsidR="004961D5">
              <w:rPr>
                <w:noProof/>
                <w:webHidden/>
              </w:rPr>
              <w:fldChar w:fldCharType="separate"/>
            </w:r>
            <w:r w:rsidR="004961D5">
              <w:rPr>
                <w:noProof/>
                <w:webHidden/>
              </w:rPr>
              <w:t>10</w:t>
            </w:r>
            <w:r w:rsidR="004961D5">
              <w:rPr>
                <w:noProof/>
                <w:webHidden/>
              </w:rPr>
              <w:fldChar w:fldCharType="end"/>
            </w:r>
          </w:hyperlink>
        </w:p>
        <w:p w14:paraId="0C664C72" w14:textId="7549DC35" w:rsidR="004961D5" w:rsidRDefault="00000000">
          <w:pPr>
            <w:pStyle w:val="TOC1"/>
            <w:tabs>
              <w:tab w:val="right" w:pos="9016"/>
            </w:tabs>
            <w:rPr>
              <w:rFonts w:asciiTheme="minorHAnsi" w:eastAsiaTheme="minorEastAsia" w:hAnsiTheme="minorHAnsi" w:cstheme="minorBidi"/>
              <w:b w:val="0"/>
              <w:bCs w:val="0"/>
              <w:caps w:val="0"/>
              <w:noProof/>
              <w:sz w:val="22"/>
              <w:szCs w:val="22"/>
              <w:lang w:eastAsia="en-GB"/>
            </w:rPr>
          </w:pPr>
          <w:hyperlink w:anchor="_Toc158559177" w:history="1">
            <w:r w:rsidR="004961D5" w:rsidRPr="00E72640">
              <w:rPr>
                <w:rStyle w:val="Hyperlink"/>
                <w:rFonts w:ascii="Arial" w:hAnsi="Arial" w:cs="Arial"/>
                <w:noProof/>
              </w:rPr>
              <w:t>Reference List</w:t>
            </w:r>
            <w:r w:rsidR="004961D5">
              <w:rPr>
                <w:noProof/>
                <w:webHidden/>
              </w:rPr>
              <w:tab/>
            </w:r>
            <w:r w:rsidR="004961D5">
              <w:rPr>
                <w:noProof/>
                <w:webHidden/>
              </w:rPr>
              <w:fldChar w:fldCharType="begin"/>
            </w:r>
            <w:r w:rsidR="004961D5">
              <w:rPr>
                <w:noProof/>
                <w:webHidden/>
              </w:rPr>
              <w:instrText xml:space="preserve"> PAGEREF _Toc158559177 \h </w:instrText>
            </w:r>
            <w:r w:rsidR="004961D5">
              <w:rPr>
                <w:noProof/>
                <w:webHidden/>
              </w:rPr>
            </w:r>
            <w:r w:rsidR="004961D5">
              <w:rPr>
                <w:noProof/>
                <w:webHidden/>
              </w:rPr>
              <w:fldChar w:fldCharType="separate"/>
            </w:r>
            <w:r w:rsidR="004961D5">
              <w:rPr>
                <w:noProof/>
                <w:webHidden/>
              </w:rPr>
              <w:t>11</w:t>
            </w:r>
            <w:r w:rsidR="004961D5">
              <w:rPr>
                <w:noProof/>
                <w:webHidden/>
              </w:rPr>
              <w:fldChar w:fldCharType="end"/>
            </w:r>
          </w:hyperlink>
        </w:p>
        <w:p w14:paraId="3AD2A75E" w14:textId="2D91E05C" w:rsidR="004961D5" w:rsidRDefault="004961D5">
          <w:r>
            <w:rPr>
              <w:b/>
              <w:bCs/>
            </w:rPr>
            <w:fldChar w:fldCharType="end"/>
          </w:r>
        </w:p>
      </w:sdtContent>
    </w:sdt>
    <w:p w14:paraId="5A509DC2" w14:textId="6CB526C4" w:rsidR="00CA3950" w:rsidRDefault="00CA3950" w:rsidP="00CA3950">
      <w:pPr>
        <w:pStyle w:val="TOCHeading"/>
      </w:pPr>
    </w:p>
    <w:p w14:paraId="1107DE27" w14:textId="77777777" w:rsidR="000111BD" w:rsidRDefault="000111BD" w:rsidP="00973826">
      <w:pPr>
        <w:jc w:val="center"/>
        <w:rPr>
          <w:rFonts w:ascii="Arial" w:hAnsi="Arial" w:cs="Arial"/>
        </w:rPr>
      </w:pPr>
    </w:p>
    <w:p w14:paraId="04EFF214" w14:textId="77777777" w:rsidR="000111BD" w:rsidRDefault="000111BD" w:rsidP="00973826">
      <w:pPr>
        <w:jc w:val="center"/>
        <w:rPr>
          <w:rFonts w:ascii="Arial" w:hAnsi="Arial" w:cs="Arial"/>
        </w:rPr>
      </w:pPr>
    </w:p>
    <w:p w14:paraId="6AD15673" w14:textId="77777777" w:rsidR="004961D5" w:rsidRDefault="004961D5" w:rsidP="00973826">
      <w:pPr>
        <w:jc w:val="center"/>
        <w:rPr>
          <w:rFonts w:ascii="Arial" w:hAnsi="Arial" w:cs="Arial"/>
        </w:rPr>
      </w:pPr>
    </w:p>
    <w:p w14:paraId="6C4D11EE" w14:textId="77777777" w:rsidR="004961D5" w:rsidRDefault="004961D5" w:rsidP="00973826">
      <w:pPr>
        <w:jc w:val="center"/>
        <w:rPr>
          <w:rFonts w:ascii="Arial" w:hAnsi="Arial" w:cs="Arial"/>
        </w:rPr>
      </w:pPr>
    </w:p>
    <w:p w14:paraId="5835783F" w14:textId="77777777" w:rsidR="000111BD" w:rsidRDefault="000111BD" w:rsidP="00973826">
      <w:pPr>
        <w:jc w:val="center"/>
        <w:rPr>
          <w:rFonts w:ascii="Arial" w:hAnsi="Arial" w:cs="Arial"/>
        </w:rPr>
      </w:pPr>
    </w:p>
    <w:p w14:paraId="0668F8E2" w14:textId="77777777" w:rsidR="000111BD" w:rsidRDefault="000111BD" w:rsidP="00973826">
      <w:pPr>
        <w:jc w:val="center"/>
        <w:rPr>
          <w:rFonts w:ascii="Arial" w:hAnsi="Arial" w:cs="Arial"/>
        </w:rPr>
      </w:pPr>
    </w:p>
    <w:p w14:paraId="728F7606" w14:textId="77777777" w:rsidR="000111BD" w:rsidRDefault="000111BD" w:rsidP="00973826">
      <w:pPr>
        <w:jc w:val="center"/>
        <w:rPr>
          <w:rFonts w:ascii="Arial" w:hAnsi="Arial" w:cs="Arial"/>
        </w:rPr>
      </w:pPr>
    </w:p>
    <w:p w14:paraId="63BD8FFD" w14:textId="77777777" w:rsidR="000111BD" w:rsidRDefault="000111BD" w:rsidP="00973826">
      <w:pPr>
        <w:jc w:val="center"/>
        <w:rPr>
          <w:rFonts w:ascii="Arial" w:hAnsi="Arial" w:cs="Arial"/>
        </w:rPr>
      </w:pPr>
    </w:p>
    <w:p w14:paraId="75FEB2F4" w14:textId="77777777" w:rsidR="00CA3950" w:rsidRDefault="00CA3950" w:rsidP="00973826">
      <w:pPr>
        <w:jc w:val="center"/>
        <w:rPr>
          <w:rFonts w:ascii="Arial" w:hAnsi="Arial" w:cs="Arial"/>
        </w:rPr>
      </w:pPr>
    </w:p>
    <w:p w14:paraId="5203D875" w14:textId="77777777" w:rsidR="00CA3950" w:rsidRDefault="00CA3950" w:rsidP="00973826">
      <w:pPr>
        <w:jc w:val="center"/>
        <w:rPr>
          <w:rFonts w:ascii="Arial" w:hAnsi="Arial" w:cs="Arial"/>
        </w:rPr>
      </w:pPr>
    </w:p>
    <w:p w14:paraId="5EE3A8D5" w14:textId="77777777" w:rsidR="00CA3950" w:rsidRDefault="00CA3950" w:rsidP="00973826">
      <w:pPr>
        <w:jc w:val="center"/>
        <w:rPr>
          <w:rFonts w:ascii="Arial" w:hAnsi="Arial" w:cs="Arial"/>
        </w:rPr>
      </w:pPr>
    </w:p>
    <w:p w14:paraId="0DDBD24F" w14:textId="77777777" w:rsidR="00CA3950" w:rsidRDefault="00CA3950" w:rsidP="00973826">
      <w:pPr>
        <w:jc w:val="center"/>
        <w:rPr>
          <w:rFonts w:ascii="Arial" w:hAnsi="Arial" w:cs="Arial"/>
        </w:rPr>
      </w:pPr>
    </w:p>
    <w:p w14:paraId="71EA8AB5" w14:textId="77777777" w:rsidR="00CA3950" w:rsidRDefault="00CA3950" w:rsidP="00973826">
      <w:pPr>
        <w:jc w:val="center"/>
        <w:rPr>
          <w:rFonts w:ascii="Arial" w:hAnsi="Arial" w:cs="Arial"/>
        </w:rPr>
      </w:pPr>
    </w:p>
    <w:p w14:paraId="781D1726" w14:textId="77777777" w:rsidR="00CA3950" w:rsidRDefault="00CA3950" w:rsidP="00973826">
      <w:pPr>
        <w:jc w:val="center"/>
        <w:rPr>
          <w:rFonts w:ascii="Arial" w:hAnsi="Arial" w:cs="Arial"/>
        </w:rPr>
      </w:pPr>
    </w:p>
    <w:p w14:paraId="2A43A9D2" w14:textId="77777777" w:rsidR="00CA3950" w:rsidRDefault="00CA3950" w:rsidP="00973826">
      <w:pPr>
        <w:jc w:val="center"/>
        <w:rPr>
          <w:rFonts w:ascii="Arial" w:hAnsi="Arial" w:cs="Arial"/>
        </w:rPr>
      </w:pPr>
    </w:p>
    <w:p w14:paraId="468FF1EE" w14:textId="77777777" w:rsidR="00CA3950" w:rsidRDefault="00CA3950" w:rsidP="00973826">
      <w:pPr>
        <w:jc w:val="center"/>
        <w:rPr>
          <w:rFonts w:ascii="Arial" w:hAnsi="Arial" w:cs="Arial"/>
        </w:rPr>
      </w:pPr>
    </w:p>
    <w:p w14:paraId="2A38F480" w14:textId="77777777" w:rsidR="00CA3950" w:rsidRDefault="00CA3950" w:rsidP="00973826">
      <w:pPr>
        <w:jc w:val="center"/>
        <w:rPr>
          <w:rFonts w:ascii="Arial" w:hAnsi="Arial" w:cs="Arial"/>
        </w:rPr>
      </w:pPr>
    </w:p>
    <w:p w14:paraId="709E12C4" w14:textId="77777777" w:rsidR="00CA3950" w:rsidRDefault="00CA3950" w:rsidP="00973826">
      <w:pPr>
        <w:jc w:val="center"/>
        <w:rPr>
          <w:rFonts w:ascii="Arial" w:hAnsi="Arial" w:cs="Arial"/>
        </w:rPr>
      </w:pPr>
    </w:p>
    <w:p w14:paraId="4D91741A" w14:textId="77777777" w:rsidR="00CA3950" w:rsidRDefault="00CA3950" w:rsidP="00973826">
      <w:pPr>
        <w:jc w:val="center"/>
        <w:rPr>
          <w:rFonts w:ascii="Arial" w:hAnsi="Arial" w:cs="Arial"/>
        </w:rPr>
      </w:pPr>
    </w:p>
    <w:p w14:paraId="429E7659" w14:textId="77777777" w:rsidR="00CA3950" w:rsidRDefault="00CA3950" w:rsidP="00973826">
      <w:pPr>
        <w:jc w:val="center"/>
        <w:rPr>
          <w:rFonts w:ascii="Arial" w:hAnsi="Arial" w:cs="Arial"/>
        </w:rPr>
      </w:pPr>
    </w:p>
    <w:p w14:paraId="2A17987D" w14:textId="77777777" w:rsidR="00CA3950" w:rsidRDefault="00CA3950" w:rsidP="00973826">
      <w:pPr>
        <w:jc w:val="center"/>
        <w:rPr>
          <w:rFonts w:ascii="Arial" w:hAnsi="Arial" w:cs="Arial"/>
        </w:rPr>
      </w:pPr>
    </w:p>
    <w:p w14:paraId="0332BB88" w14:textId="77777777" w:rsidR="00CA3950" w:rsidRDefault="00CA3950" w:rsidP="00973826">
      <w:pPr>
        <w:jc w:val="center"/>
        <w:rPr>
          <w:rFonts w:ascii="Arial" w:hAnsi="Arial" w:cs="Arial"/>
        </w:rPr>
      </w:pPr>
    </w:p>
    <w:p w14:paraId="5C8A35B4" w14:textId="77777777" w:rsidR="00CA3950" w:rsidRDefault="00CA3950" w:rsidP="00973826">
      <w:pPr>
        <w:jc w:val="center"/>
        <w:rPr>
          <w:rFonts w:ascii="Arial" w:hAnsi="Arial" w:cs="Arial"/>
        </w:rPr>
      </w:pPr>
    </w:p>
    <w:p w14:paraId="20DCB214" w14:textId="77777777" w:rsidR="00CA3950" w:rsidRDefault="00CA3950" w:rsidP="00973826">
      <w:pPr>
        <w:jc w:val="center"/>
        <w:rPr>
          <w:rFonts w:ascii="Arial" w:hAnsi="Arial" w:cs="Arial"/>
        </w:rPr>
      </w:pPr>
    </w:p>
    <w:p w14:paraId="52113321" w14:textId="77777777" w:rsidR="00CA3950" w:rsidRDefault="00CA3950" w:rsidP="00973826">
      <w:pPr>
        <w:jc w:val="center"/>
        <w:rPr>
          <w:rFonts w:ascii="Arial" w:hAnsi="Arial" w:cs="Arial"/>
        </w:rPr>
      </w:pPr>
    </w:p>
    <w:p w14:paraId="467FA312" w14:textId="77777777" w:rsidR="00CA3950" w:rsidRDefault="00CA3950" w:rsidP="00973826">
      <w:pPr>
        <w:jc w:val="center"/>
        <w:rPr>
          <w:rFonts w:ascii="Arial" w:hAnsi="Arial" w:cs="Arial"/>
        </w:rPr>
      </w:pPr>
    </w:p>
    <w:p w14:paraId="7356180B" w14:textId="77777777" w:rsidR="00CA3950" w:rsidRDefault="00CA3950" w:rsidP="00973826">
      <w:pPr>
        <w:jc w:val="center"/>
        <w:rPr>
          <w:rFonts w:ascii="Arial" w:hAnsi="Arial" w:cs="Arial"/>
        </w:rPr>
      </w:pPr>
    </w:p>
    <w:p w14:paraId="1F817D20" w14:textId="77777777" w:rsidR="00CA3950" w:rsidRDefault="00CA3950" w:rsidP="00973826">
      <w:pPr>
        <w:jc w:val="center"/>
        <w:rPr>
          <w:rFonts w:ascii="Arial" w:hAnsi="Arial" w:cs="Arial"/>
        </w:rPr>
      </w:pPr>
    </w:p>
    <w:p w14:paraId="24D7C0FC" w14:textId="77777777" w:rsidR="00CA3950" w:rsidRDefault="00CA3950" w:rsidP="00973826">
      <w:pPr>
        <w:jc w:val="center"/>
        <w:rPr>
          <w:rFonts w:ascii="Arial" w:hAnsi="Arial" w:cs="Arial"/>
        </w:rPr>
      </w:pPr>
    </w:p>
    <w:p w14:paraId="7AAC81A2" w14:textId="77777777" w:rsidR="000111BD" w:rsidRDefault="000111BD" w:rsidP="00973826">
      <w:pPr>
        <w:jc w:val="center"/>
        <w:rPr>
          <w:rFonts w:ascii="Arial" w:hAnsi="Arial" w:cs="Arial"/>
        </w:rPr>
      </w:pPr>
    </w:p>
    <w:p w14:paraId="69429C51" w14:textId="77777777" w:rsidR="000111BD" w:rsidRDefault="000111BD" w:rsidP="00973826">
      <w:pPr>
        <w:jc w:val="center"/>
        <w:rPr>
          <w:rFonts w:ascii="Arial" w:hAnsi="Arial" w:cs="Arial"/>
        </w:rPr>
      </w:pPr>
    </w:p>
    <w:p w14:paraId="62FFDB88" w14:textId="77777777" w:rsidR="000111BD" w:rsidRDefault="000111BD" w:rsidP="00973826">
      <w:pPr>
        <w:jc w:val="center"/>
        <w:rPr>
          <w:rFonts w:ascii="Arial" w:hAnsi="Arial" w:cs="Arial"/>
        </w:rPr>
      </w:pPr>
    </w:p>
    <w:p w14:paraId="6CC6DEAA" w14:textId="77777777" w:rsidR="000111BD" w:rsidRDefault="000111BD" w:rsidP="00973826">
      <w:pPr>
        <w:jc w:val="center"/>
        <w:rPr>
          <w:rFonts w:ascii="Arial" w:hAnsi="Arial" w:cs="Arial"/>
        </w:rPr>
      </w:pPr>
    </w:p>
    <w:p w14:paraId="3C282038" w14:textId="7B36A645" w:rsidR="000111BD" w:rsidRPr="00CA3950" w:rsidRDefault="000111BD" w:rsidP="00CA3950">
      <w:pPr>
        <w:pStyle w:val="Heading1"/>
        <w:jc w:val="center"/>
        <w:rPr>
          <w:rFonts w:ascii="Arial" w:hAnsi="Arial" w:cs="Arial"/>
        </w:rPr>
      </w:pPr>
      <w:bookmarkStart w:id="1" w:name="_Toc158558759"/>
      <w:bookmarkStart w:id="2" w:name="_Toc158559171"/>
      <w:r w:rsidRPr="00CA3950">
        <w:rPr>
          <w:rFonts w:ascii="Arial" w:hAnsi="Arial" w:cs="Arial"/>
        </w:rPr>
        <w:t xml:space="preserve">S&amp;P 500 </w:t>
      </w:r>
      <w:r w:rsidR="0099095C" w:rsidRPr="00CA3950">
        <w:rPr>
          <w:rFonts w:ascii="Arial" w:hAnsi="Arial" w:cs="Arial"/>
        </w:rPr>
        <w:t>Cocktail</w:t>
      </w:r>
      <w:r w:rsidRPr="00CA3950">
        <w:rPr>
          <w:rFonts w:ascii="Arial" w:hAnsi="Arial" w:cs="Arial"/>
        </w:rPr>
        <w:t xml:space="preserve"> Bar Overview</w:t>
      </w:r>
      <w:bookmarkEnd w:id="1"/>
      <w:bookmarkEnd w:id="2"/>
    </w:p>
    <w:p w14:paraId="48FCE498" w14:textId="77777777" w:rsidR="000111BD" w:rsidRPr="000111BD" w:rsidRDefault="000111BD" w:rsidP="000111BD">
      <w:pPr>
        <w:rPr>
          <w:rFonts w:ascii="Arial" w:hAnsi="Arial" w:cs="Arial"/>
          <w:b/>
          <w:bCs/>
        </w:rPr>
      </w:pPr>
    </w:p>
    <w:p w14:paraId="5834157C" w14:textId="4105F01B" w:rsidR="000111BD" w:rsidRPr="000111BD" w:rsidRDefault="000111BD" w:rsidP="000111BD">
      <w:pPr>
        <w:spacing w:line="360" w:lineRule="auto"/>
        <w:jc w:val="center"/>
        <w:rPr>
          <w:rFonts w:ascii="Arial" w:hAnsi="Arial" w:cs="Arial"/>
        </w:rPr>
      </w:pPr>
      <w:r w:rsidRPr="000111BD">
        <w:rPr>
          <w:rFonts w:ascii="Arial" w:hAnsi="Arial" w:cs="Arial"/>
        </w:rPr>
        <w:t xml:space="preserve">Introducing the S&amp;P 500 </w:t>
      </w:r>
      <w:r w:rsidR="0099095C">
        <w:rPr>
          <w:rFonts w:ascii="Arial" w:hAnsi="Arial" w:cs="Arial"/>
        </w:rPr>
        <w:t>Cocktail</w:t>
      </w:r>
      <w:r w:rsidRPr="000111BD">
        <w:rPr>
          <w:rFonts w:ascii="Arial" w:hAnsi="Arial" w:cs="Arial"/>
        </w:rPr>
        <w:t xml:space="preserve"> Bar, a groundbreaking concept that seamlessly blends the thrill of stock market dynamics with the social ambiance of a </w:t>
      </w:r>
      <w:r w:rsidR="0099095C">
        <w:rPr>
          <w:rFonts w:ascii="Arial" w:hAnsi="Arial" w:cs="Arial"/>
        </w:rPr>
        <w:t>cocktail</w:t>
      </w:r>
      <w:r w:rsidRPr="000111BD">
        <w:rPr>
          <w:rFonts w:ascii="Arial" w:hAnsi="Arial" w:cs="Arial"/>
        </w:rPr>
        <w:t xml:space="preserve"> bar. This innovative establishment redefines the traditional bar experience by introducing a dynamic pricing system for beverages, mirroring the volatility and excitement of the financial market.</w:t>
      </w:r>
    </w:p>
    <w:p w14:paraId="61291A60" w14:textId="77777777" w:rsidR="000111BD" w:rsidRPr="000111BD" w:rsidRDefault="000111BD" w:rsidP="000111BD">
      <w:pPr>
        <w:jc w:val="center"/>
        <w:rPr>
          <w:rFonts w:ascii="Arial" w:hAnsi="Arial" w:cs="Arial"/>
        </w:rPr>
      </w:pPr>
    </w:p>
    <w:p w14:paraId="00E5B709" w14:textId="77777777" w:rsidR="000111BD" w:rsidRPr="000111BD" w:rsidRDefault="000111BD" w:rsidP="000111BD">
      <w:pPr>
        <w:jc w:val="center"/>
        <w:rPr>
          <w:rFonts w:ascii="Arial" w:hAnsi="Arial" w:cs="Arial"/>
        </w:rPr>
      </w:pPr>
      <w:r w:rsidRPr="000111BD">
        <w:rPr>
          <w:rFonts w:ascii="Arial" w:hAnsi="Arial" w:cs="Arial"/>
        </w:rPr>
        <w:t>Concept:</w:t>
      </w:r>
    </w:p>
    <w:p w14:paraId="33F7DCB3" w14:textId="413479DF" w:rsidR="000111BD" w:rsidRDefault="000111BD" w:rsidP="000111BD">
      <w:pPr>
        <w:spacing w:line="360" w:lineRule="auto"/>
        <w:jc w:val="center"/>
        <w:rPr>
          <w:rFonts w:ascii="Arial" w:hAnsi="Arial" w:cs="Arial"/>
        </w:rPr>
      </w:pPr>
      <w:r w:rsidRPr="000111BD">
        <w:rPr>
          <w:rFonts w:ascii="Arial" w:hAnsi="Arial" w:cs="Arial"/>
        </w:rPr>
        <w:t xml:space="preserve">At S&amp;P 500 </w:t>
      </w:r>
      <w:r w:rsidR="0099095C">
        <w:rPr>
          <w:rFonts w:ascii="Arial" w:hAnsi="Arial" w:cs="Arial"/>
        </w:rPr>
        <w:t>Cocktail</w:t>
      </w:r>
      <w:r w:rsidRPr="000111BD">
        <w:rPr>
          <w:rFonts w:ascii="Arial" w:hAnsi="Arial" w:cs="Arial"/>
        </w:rPr>
        <w:t xml:space="preserve"> Bar, </w:t>
      </w:r>
      <w:r w:rsidR="00EC211A">
        <w:rPr>
          <w:rFonts w:ascii="Arial" w:hAnsi="Arial" w:cs="Arial"/>
        </w:rPr>
        <w:t>clients</w:t>
      </w:r>
      <w:r w:rsidRPr="000111BD">
        <w:rPr>
          <w:rFonts w:ascii="Arial" w:hAnsi="Arial" w:cs="Arial"/>
        </w:rPr>
        <w:t xml:space="preserve"> are offered an interactive and engaging experience as they can order drinks at prices that fluctuate in real-time based on demand. The bar employs a dynamic pricing model, inspired by stock market principles, where the cost of each beverage rises and falls dynamically throughout the evening. The prices are displayed on large monitors, resembling stock tickers, creating an atmosphere reminiscent of a lively trading floor.</w:t>
      </w:r>
    </w:p>
    <w:p w14:paraId="738D660F" w14:textId="77777777" w:rsidR="00364884" w:rsidRDefault="00364884" w:rsidP="000111BD">
      <w:pPr>
        <w:spacing w:line="360" w:lineRule="auto"/>
        <w:jc w:val="center"/>
        <w:rPr>
          <w:rFonts w:ascii="Arial" w:hAnsi="Arial" w:cs="Arial"/>
        </w:rPr>
      </w:pPr>
    </w:p>
    <w:p w14:paraId="6B629127" w14:textId="77777777" w:rsidR="00364884" w:rsidRDefault="00364884" w:rsidP="000111BD">
      <w:pPr>
        <w:spacing w:line="360" w:lineRule="auto"/>
        <w:jc w:val="center"/>
        <w:rPr>
          <w:rFonts w:ascii="Arial" w:hAnsi="Arial" w:cs="Arial"/>
        </w:rPr>
      </w:pPr>
    </w:p>
    <w:p w14:paraId="0132422A" w14:textId="77777777" w:rsidR="00364884" w:rsidRDefault="00364884" w:rsidP="000111BD">
      <w:pPr>
        <w:spacing w:line="360" w:lineRule="auto"/>
        <w:jc w:val="center"/>
        <w:rPr>
          <w:rFonts w:ascii="Arial" w:hAnsi="Arial" w:cs="Arial"/>
        </w:rPr>
      </w:pPr>
    </w:p>
    <w:p w14:paraId="08D6D9CC" w14:textId="77777777" w:rsidR="00364884" w:rsidRDefault="00364884" w:rsidP="000111BD">
      <w:pPr>
        <w:spacing w:line="360" w:lineRule="auto"/>
        <w:jc w:val="center"/>
        <w:rPr>
          <w:rFonts w:ascii="Arial" w:hAnsi="Arial" w:cs="Arial"/>
        </w:rPr>
      </w:pPr>
    </w:p>
    <w:p w14:paraId="5C3F5722" w14:textId="77777777" w:rsidR="00364884" w:rsidRDefault="00364884" w:rsidP="000111BD">
      <w:pPr>
        <w:spacing w:line="360" w:lineRule="auto"/>
        <w:jc w:val="center"/>
        <w:rPr>
          <w:rFonts w:ascii="Arial" w:hAnsi="Arial" w:cs="Arial"/>
        </w:rPr>
      </w:pPr>
    </w:p>
    <w:p w14:paraId="3915ED73" w14:textId="77777777" w:rsidR="00364884" w:rsidRDefault="00364884" w:rsidP="000111BD">
      <w:pPr>
        <w:spacing w:line="360" w:lineRule="auto"/>
        <w:jc w:val="center"/>
        <w:rPr>
          <w:rFonts w:ascii="Arial" w:hAnsi="Arial" w:cs="Arial"/>
        </w:rPr>
      </w:pPr>
    </w:p>
    <w:p w14:paraId="410FB8B1" w14:textId="77777777" w:rsidR="00364884" w:rsidRDefault="00364884" w:rsidP="000111BD">
      <w:pPr>
        <w:spacing w:line="360" w:lineRule="auto"/>
        <w:jc w:val="center"/>
        <w:rPr>
          <w:rFonts w:ascii="Arial" w:hAnsi="Arial" w:cs="Arial"/>
        </w:rPr>
      </w:pPr>
    </w:p>
    <w:p w14:paraId="48C9CF02" w14:textId="77777777" w:rsidR="00364884" w:rsidRDefault="00364884" w:rsidP="000111BD">
      <w:pPr>
        <w:spacing w:line="360" w:lineRule="auto"/>
        <w:jc w:val="center"/>
        <w:rPr>
          <w:rFonts w:ascii="Arial" w:hAnsi="Arial" w:cs="Arial"/>
        </w:rPr>
      </w:pPr>
    </w:p>
    <w:p w14:paraId="78FED3E5" w14:textId="77777777" w:rsidR="00364884" w:rsidRDefault="00364884" w:rsidP="000111BD">
      <w:pPr>
        <w:spacing w:line="360" w:lineRule="auto"/>
        <w:jc w:val="center"/>
        <w:rPr>
          <w:rFonts w:ascii="Arial" w:hAnsi="Arial" w:cs="Arial"/>
        </w:rPr>
      </w:pPr>
    </w:p>
    <w:p w14:paraId="0F1EE423" w14:textId="77777777" w:rsidR="00364884" w:rsidRDefault="00364884" w:rsidP="000111BD">
      <w:pPr>
        <w:spacing w:line="360" w:lineRule="auto"/>
        <w:jc w:val="center"/>
        <w:rPr>
          <w:rFonts w:ascii="Arial" w:hAnsi="Arial" w:cs="Arial"/>
        </w:rPr>
      </w:pPr>
    </w:p>
    <w:p w14:paraId="657BA790" w14:textId="77777777" w:rsidR="00364884" w:rsidRDefault="00364884" w:rsidP="000111BD">
      <w:pPr>
        <w:spacing w:line="360" w:lineRule="auto"/>
        <w:jc w:val="center"/>
        <w:rPr>
          <w:rFonts w:ascii="Arial" w:hAnsi="Arial" w:cs="Arial"/>
        </w:rPr>
      </w:pPr>
    </w:p>
    <w:p w14:paraId="28BEEB80" w14:textId="77777777" w:rsidR="00364884" w:rsidRDefault="00364884" w:rsidP="000111BD">
      <w:pPr>
        <w:spacing w:line="360" w:lineRule="auto"/>
        <w:jc w:val="center"/>
        <w:rPr>
          <w:rFonts w:ascii="Arial" w:hAnsi="Arial" w:cs="Arial"/>
        </w:rPr>
      </w:pPr>
    </w:p>
    <w:p w14:paraId="798991DB" w14:textId="77777777" w:rsidR="00364884" w:rsidRDefault="00364884" w:rsidP="000111BD">
      <w:pPr>
        <w:spacing w:line="360" w:lineRule="auto"/>
        <w:jc w:val="center"/>
        <w:rPr>
          <w:rFonts w:ascii="Arial" w:hAnsi="Arial" w:cs="Arial"/>
        </w:rPr>
      </w:pPr>
    </w:p>
    <w:p w14:paraId="74FBA3F7" w14:textId="77777777" w:rsidR="00364884" w:rsidRDefault="00364884" w:rsidP="000111BD">
      <w:pPr>
        <w:spacing w:line="360" w:lineRule="auto"/>
        <w:jc w:val="center"/>
        <w:rPr>
          <w:rFonts w:ascii="Arial" w:hAnsi="Arial" w:cs="Arial"/>
        </w:rPr>
      </w:pPr>
    </w:p>
    <w:p w14:paraId="235DF6D5" w14:textId="77777777" w:rsidR="00364884" w:rsidRDefault="00364884" w:rsidP="000111BD">
      <w:pPr>
        <w:spacing w:line="360" w:lineRule="auto"/>
        <w:jc w:val="center"/>
        <w:rPr>
          <w:rFonts w:ascii="Arial" w:hAnsi="Arial" w:cs="Arial"/>
        </w:rPr>
      </w:pPr>
    </w:p>
    <w:p w14:paraId="47243044" w14:textId="13E2B496" w:rsidR="00364884" w:rsidRPr="004961D5" w:rsidRDefault="00364884" w:rsidP="004961D5">
      <w:pPr>
        <w:pStyle w:val="Heading1"/>
        <w:jc w:val="center"/>
        <w:rPr>
          <w:rFonts w:ascii="Arial" w:hAnsi="Arial" w:cs="Arial"/>
        </w:rPr>
      </w:pPr>
      <w:bookmarkStart w:id="3" w:name="_Toc158558760"/>
      <w:bookmarkStart w:id="4" w:name="_Toc158559172"/>
      <w:r w:rsidRPr="004961D5">
        <w:rPr>
          <w:rFonts w:ascii="Arial" w:hAnsi="Arial" w:cs="Arial"/>
        </w:rPr>
        <w:t>Legal format of the company</w:t>
      </w:r>
      <w:bookmarkEnd w:id="3"/>
      <w:bookmarkEnd w:id="4"/>
    </w:p>
    <w:p w14:paraId="09BD43C1" w14:textId="2C4AE151" w:rsidR="001E4C7B" w:rsidRPr="002B26C2" w:rsidRDefault="001E4C7B" w:rsidP="002B26C2">
      <w:pPr>
        <w:rPr>
          <w:rFonts w:ascii="Times New Roman" w:eastAsia="Times New Roman" w:hAnsi="Times New Roman" w:cs="Times New Roman"/>
          <w:kern w:val="0"/>
          <w:sz w:val="24"/>
          <w:szCs w:val="24"/>
          <w:lang w:eastAsia="en-GB"/>
          <w14:ligatures w14:val="none"/>
        </w:rPr>
      </w:pPr>
      <w:r w:rsidRPr="001E4C7B">
        <w:rPr>
          <w:rFonts w:ascii="Arial" w:hAnsi="Arial" w:cs="Arial"/>
        </w:rPr>
        <w:t xml:space="preserve">The legal format chosen for the S&amp;P 500 </w:t>
      </w:r>
      <w:r w:rsidR="0099095C">
        <w:rPr>
          <w:rFonts w:ascii="Arial" w:hAnsi="Arial" w:cs="Arial"/>
        </w:rPr>
        <w:t>Cocktail</w:t>
      </w:r>
      <w:r w:rsidRPr="001E4C7B">
        <w:rPr>
          <w:rFonts w:ascii="Arial" w:hAnsi="Arial" w:cs="Arial"/>
        </w:rPr>
        <w:t xml:space="preserve"> Bar is a Limited </w:t>
      </w:r>
      <w:r w:rsidR="002B26C2" w:rsidRPr="002B26C2">
        <w:rPr>
          <w:rFonts w:ascii="Times New Roman" w:eastAsia="Times New Roman" w:hAnsi="Times New Roman" w:cs="Times New Roman"/>
          <w:kern w:val="0"/>
          <w:sz w:val="24"/>
          <w:szCs w:val="24"/>
          <w:lang w:eastAsia="en-GB"/>
          <w14:ligatures w14:val="none"/>
        </w:rPr>
        <w:t>(</w:t>
      </w:r>
      <w:r w:rsidR="002B26C2" w:rsidRPr="002B26C2">
        <w:rPr>
          <w:rFonts w:ascii="Arial" w:eastAsia="Times New Roman" w:hAnsi="Arial" w:cs="Arial"/>
          <w:kern w:val="0"/>
          <w:lang w:eastAsia="en-GB"/>
          <w14:ligatures w14:val="none"/>
        </w:rPr>
        <w:t>A GUIDE TO LEGAL FORMS FOR BUSINESS, 2011</w:t>
      </w:r>
      <w:r w:rsidR="002B26C2" w:rsidRPr="002B26C2">
        <w:rPr>
          <w:rFonts w:ascii="Times New Roman" w:eastAsia="Times New Roman" w:hAnsi="Times New Roman" w:cs="Times New Roman"/>
          <w:kern w:val="0"/>
          <w:sz w:val="24"/>
          <w:szCs w:val="24"/>
          <w:lang w:eastAsia="en-GB"/>
          <w14:ligatures w14:val="none"/>
        </w:rPr>
        <w:t>)</w:t>
      </w:r>
      <w:r w:rsidR="002B26C2">
        <w:rPr>
          <w:rFonts w:ascii="Times New Roman" w:eastAsia="Times New Roman" w:hAnsi="Times New Roman" w:cs="Times New Roman"/>
          <w:kern w:val="0"/>
          <w:sz w:val="24"/>
          <w:szCs w:val="24"/>
          <w:lang w:eastAsia="en-GB"/>
          <w14:ligatures w14:val="none"/>
        </w:rPr>
        <w:t>,</w:t>
      </w:r>
      <w:r w:rsidRPr="001E4C7B">
        <w:rPr>
          <w:rFonts w:ascii="Arial" w:hAnsi="Arial" w:cs="Arial"/>
        </w:rPr>
        <w:t xml:space="preserve"> registered in the United Kingdom. This choice is based on several considerations, aligning with the business goals, risk management, and growth aspirations of the S&amp;P 500 </w:t>
      </w:r>
      <w:r w:rsidR="0099095C">
        <w:rPr>
          <w:rFonts w:ascii="Arial" w:hAnsi="Arial" w:cs="Arial"/>
        </w:rPr>
        <w:t>Cocktail</w:t>
      </w:r>
      <w:r w:rsidRPr="001E4C7B">
        <w:rPr>
          <w:rFonts w:ascii="Arial" w:hAnsi="Arial" w:cs="Arial"/>
        </w:rPr>
        <w:t xml:space="preserve"> Bar.</w:t>
      </w:r>
    </w:p>
    <w:p w14:paraId="7160495E" w14:textId="77777777" w:rsidR="00364884" w:rsidRDefault="00364884" w:rsidP="00364884">
      <w:pPr>
        <w:spacing w:line="360" w:lineRule="auto"/>
        <w:rPr>
          <w:rFonts w:ascii="Arial" w:hAnsi="Arial" w:cs="Arial"/>
        </w:rPr>
      </w:pPr>
    </w:p>
    <w:p w14:paraId="36340624" w14:textId="77777777"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t>Formation Process:</w:t>
      </w:r>
    </w:p>
    <w:p w14:paraId="716E8D0C" w14:textId="169ECCCE" w:rsidR="001E4C7B" w:rsidRDefault="001E4C7B" w:rsidP="001E4C7B">
      <w:pPr>
        <w:spacing w:line="360" w:lineRule="auto"/>
        <w:rPr>
          <w:rFonts w:ascii="Arial" w:hAnsi="Arial" w:cs="Arial"/>
        </w:rPr>
      </w:pPr>
      <w:r w:rsidRPr="001E4C7B">
        <w:rPr>
          <w:rFonts w:ascii="Arial" w:hAnsi="Arial" w:cs="Arial"/>
        </w:rPr>
        <w:t>The limited company will be established by following the legal procedures outlined by Companies House, the UK government's official register of companies. The founders will submit the necessary documents, including the IN01 form, outlining details such as the company name, registered office, directors, and shareholders. The registration fee will be paid to complete the incorporation process.</w:t>
      </w:r>
      <w:r>
        <w:rPr>
          <w:rFonts w:ascii="Arial" w:hAnsi="Arial" w:cs="Arial"/>
        </w:rPr>
        <w:t xml:space="preserve"> </w:t>
      </w:r>
    </w:p>
    <w:p w14:paraId="412E54FB" w14:textId="77777777"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t>Legal Identity and Limited Liability:</w:t>
      </w:r>
    </w:p>
    <w:p w14:paraId="27612807" w14:textId="606381AC" w:rsidR="001E4C7B" w:rsidRDefault="001E4C7B" w:rsidP="001E4C7B">
      <w:pPr>
        <w:spacing w:line="360" w:lineRule="auto"/>
        <w:rPr>
          <w:rFonts w:ascii="Arial" w:hAnsi="Arial" w:cs="Arial"/>
        </w:rPr>
      </w:pPr>
      <w:r w:rsidRPr="001E4C7B">
        <w:rPr>
          <w:rFonts w:ascii="Arial" w:hAnsi="Arial" w:cs="Arial"/>
        </w:rPr>
        <w:t xml:space="preserve">As a limited company, the S&amp;P 500 </w:t>
      </w:r>
      <w:r w:rsidR="0099095C">
        <w:rPr>
          <w:rFonts w:ascii="Arial" w:hAnsi="Arial" w:cs="Arial"/>
        </w:rPr>
        <w:t>Cocktail</w:t>
      </w:r>
      <w:r w:rsidRPr="001E4C7B">
        <w:rPr>
          <w:rFonts w:ascii="Arial" w:hAnsi="Arial" w:cs="Arial"/>
        </w:rPr>
        <w:t xml:space="preserve"> Bar will be a separate legal entity from its owners. This structure provides limited liability, safeguarding the personal assets of the founders from business debts and obligations. In the event of financial challenges, the liability is generally restricted to the company's assets.</w:t>
      </w:r>
      <w:r>
        <w:rPr>
          <w:rFonts w:ascii="Arial" w:hAnsi="Arial" w:cs="Arial"/>
        </w:rPr>
        <w:t xml:space="preserve"> </w:t>
      </w:r>
    </w:p>
    <w:p w14:paraId="286711A3" w14:textId="77777777"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lastRenderedPageBreak/>
        <w:t>Tax Efficiency:</w:t>
      </w:r>
    </w:p>
    <w:p w14:paraId="51B15FA8" w14:textId="7D022CC2" w:rsidR="001E4C7B" w:rsidRDefault="001E4C7B" w:rsidP="001E4C7B">
      <w:pPr>
        <w:spacing w:line="360" w:lineRule="auto"/>
        <w:rPr>
          <w:rFonts w:ascii="Arial" w:hAnsi="Arial" w:cs="Arial"/>
        </w:rPr>
      </w:pPr>
      <w:r w:rsidRPr="001E4C7B">
        <w:rPr>
          <w:rFonts w:ascii="Arial" w:hAnsi="Arial" w:cs="Arial"/>
        </w:rPr>
        <w:t xml:space="preserve">Operating as a limited company offers tax advantages, including flexibility in managing tax liabilities through salary and dividend distributions. The business will register for Corporation Tax with HM Revenue &amp; Customs (HMRC) to </w:t>
      </w:r>
      <w:proofErr w:type="spellStart"/>
      <w:r w:rsidRPr="001E4C7B">
        <w:rPr>
          <w:rFonts w:ascii="Arial" w:hAnsi="Arial" w:cs="Arial"/>
        </w:rPr>
        <w:t>fulfill</w:t>
      </w:r>
      <w:proofErr w:type="spellEnd"/>
      <w:r w:rsidRPr="001E4C7B">
        <w:rPr>
          <w:rFonts w:ascii="Arial" w:hAnsi="Arial" w:cs="Arial"/>
        </w:rPr>
        <w:t xml:space="preserve"> taxation obligations.</w:t>
      </w:r>
      <w:r>
        <w:rPr>
          <w:rFonts w:ascii="Arial" w:hAnsi="Arial" w:cs="Arial"/>
        </w:rPr>
        <w:t xml:space="preserve"> </w:t>
      </w:r>
    </w:p>
    <w:p w14:paraId="10C9B315" w14:textId="4741C5A0" w:rsidR="001E4C7B" w:rsidRPr="001E4C7B" w:rsidRDefault="001E4C7B" w:rsidP="001E4C7B">
      <w:pPr>
        <w:spacing w:line="360" w:lineRule="auto"/>
        <w:rPr>
          <w:rFonts w:ascii="Arial" w:hAnsi="Arial" w:cs="Arial"/>
          <w:b/>
          <w:bCs/>
          <w:sz w:val="24"/>
          <w:szCs w:val="24"/>
        </w:rPr>
      </w:pPr>
      <w:r w:rsidRPr="001E4C7B">
        <w:rPr>
          <w:rFonts w:ascii="Arial" w:hAnsi="Arial" w:cs="Arial"/>
          <w:b/>
          <w:bCs/>
          <w:sz w:val="24"/>
          <w:szCs w:val="24"/>
        </w:rPr>
        <w:t xml:space="preserve">Legal </w:t>
      </w:r>
      <w:r>
        <w:rPr>
          <w:rFonts w:ascii="Arial" w:hAnsi="Arial" w:cs="Arial"/>
          <w:b/>
          <w:bCs/>
          <w:sz w:val="24"/>
          <w:szCs w:val="24"/>
        </w:rPr>
        <w:t>Advisor</w:t>
      </w:r>
      <w:r w:rsidRPr="001E4C7B">
        <w:rPr>
          <w:rFonts w:ascii="Arial" w:hAnsi="Arial" w:cs="Arial"/>
          <w:b/>
          <w:bCs/>
          <w:sz w:val="24"/>
          <w:szCs w:val="24"/>
        </w:rPr>
        <w:t>:</w:t>
      </w:r>
    </w:p>
    <w:p w14:paraId="4CC7C0E8" w14:textId="00732F80" w:rsidR="001E4C7B" w:rsidRDefault="001E4C7B" w:rsidP="001E4C7B">
      <w:pPr>
        <w:spacing w:line="360" w:lineRule="auto"/>
        <w:rPr>
          <w:rFonts w:ascii="Arial" w:hAnsi="Arial" w:cs="Arial"/>
        </w:rPr>
      </w:pPr>
      <w:r w:rsidRPr="001E4C7B">
        <w:rPr>
          <w:rFonts w:ascii="Arial" w:hAnsi="Arial" w:cs="Arial"/>
        </w:rPr>
        <w:t>A legal professional will be engaged to provide ongoing legal advice, ensuring the business remains compliant with changing regulations and addressing any legal issues that may arise.</w:t>
      </w:r>
      <w:r w:rsidR="00EC267E">
        <w:rPr>
          <w:rFonts w:ascii="Arial" w:hAnsi="Arial" w:cs="Arial"/>
        </w:rPr>
        <w:t xml:space="preserve"> </w:t>
      </w:r>
    </w:p>
    <w:p w14:paraId="2552F7E0" w14:textId="77777777" w:rsidR="00EC267E" w:rsidRDefault="00EC267E" w:rsidP="001E4C7B">
      <w:pPr>
        <w:spacing w:line="360" w:lineRule="auto"/>
        <w:rPr>
          <w:rFonts w:ascii="Arial" w:hAnsi="Arial" w:cs="Arial"/>
        </w:rPr>
      </w:pPr>
    </w:p>
    <w:p w14:paraId="34D48EDB" w14:textId="77777777" w:rsidR="00EC267E" w:rsidRDefault="00EC267E" w:rsidP="001E4C7B">
      <w:pPr>
        <w:spacing w:line="360" w:lineRule="auto"/>
        <w:rPr>
          <w:rFonts w:ascii="Arial" w:hAnsi="Arial" w:cs="Arial"/>
        </w:rPr>
      </w:pPr>
    </w:p>
    <w:p w14:paraId="17A72794" w14:textId="77777777" w:rsidR="00EC267E" w:rsidRDefault="00EC267E" w:rsidP="001E4C7B">
      <w:pPr>
        <w:spacing w:line="360" w:lineRule="auto"/>
        <w:rPr>
          <w:rFonts w:ascii="Arial" w:hAnsi="Arial" w:cs="Arial"/>
        </w:rPr>
      </w:pPr>
    </w:p>
    <w:p w14:paraId="3B694792" w14:textId="77777777" w:rsidR="00EC267E" w:rsidRDefault="00EC267E" w:rsidP="001E4C7B">
      <w:pPr>
        <w:spacing w:line="360" w:lineRule="auto"/>
        <w:rPr>
          <w:rFonts w:ascii="Arial" w:hAnsi="Arial" w:cs="Arial"/>
        </w:rPr>
      </w:pPr>
    </w:p>
    <w:p w14:paraId="74C181E7" w14:textId="77777777" w:rsidR="00BF506A" w:rsidRDefault="00BF506A" w:rsidP="001E4C7B">
      <w:pPr>
        <w:spacing w:line="360" w:lineRule="auto"/>
        <w:rPr>
          <w:rFonts w:ascii="Arial" w:hAnsi="Arial" w:cs="Arial"/>
        </w:rPr>
      </w:pPr>
    </w:p>
    <w:p w14:paraId="49AF8707" w14:textId="77777777" w:rsidR="008B2323" w:rsidRDefault="008B2323" w:rsidP="001E4C7B">
      <w:pPr>
        <w:spacing w:line="360" w:lineRule="auto"/>
        <w:rPr>
          <w:rFonts w:ascii="Arial" w:hAnsi="Arial" w:cs="Arial"/>
        </w:rPr>
      </w:pPr>
    </w:p>
    <w:p w14:paraId="2AF5E0B2" w14:textId="77777777" w:rsidR="008B2323" w:rsidRDefault="008B2323" w:rsidP="001E4C7B">
      <w:pPr>
        <w:spacing w:line="360" w:lineRule="auto"/>
        <w:rPr>
          <w:rFonts w:ascii="Arial" w:hAnsi="Arial" w:cs="Arial"/>
        </w:rPr>
      </w:pPr>
    </w:p>
    <w:p w14:paraId="1EF2AE9C" w14:textId="4FC00092" w:rsidR="008B2323" w:rsidRPr="004961D5" w:rsidRDefault="008B2323" w:rsidP="004961D5">
      <w:pPr>
        <w:pStyle w:val="Heading1"/>
        <w:jc w:val="center"/>
        <w:rPr>
          <w:rFonts w:ascii="Arial" w:hAnsi="Arial" w:cs="Arial"/>
        </w:rPr>
      </w:pPr>
      <w:bookmarkStart w:id="5" w:name="_Toc158558761"/>
      <w:bookmarkStart w:id="6" w:name="_Toc158559173"/>
      <w:r w:rsidRPr="004961D5">
        <w:rPr>
          <w:rFonts w:ascii="Arial" w:hAnsi="Arial" w:cs="Arial"/>
        </w:rPr>
        <w:t>Management of the company</w:t>
      </w:r>
      <w:bookmarkEnd w:id="5"/>
      <w:bookmarkEnd w:id="6"/>
    </w:p>
    <w:p w14:paraId="68BAF6A2" w14:textId="77777777" w:rsidR="008B2323" w:rsidRPr="008B2323" w:rsidRDefault="008B2323" w:rsidP="008B2323">
      <w:pPr>
        <w:pStyle w:val="ListParagraph"/>
        <w:rPr>
          <w:rFonts w:ascii="Arial" w:hAnsi="Arial" w:cs="Arial"/>
          <w:sz w:val="24"/>
          <w:szCs w:val="24"/>
        </w:rPr>
      </w:pPr>
    </w:p>
    <w:p w14:paraId="183A101E" w14:textId="77777777" w:rsidR="008B2323" w:rsidRDefault="008B2323" w:rsidP="001E4C7B">
      <w:pPr>
        <w:spacing w:line="360" w:lineRule="auto"/>
        <w:rPr>
          <w:rFonts w:ascii="Arial" w:hAnsi="Arial" w:cs="Arial"/>
        </w:rPr>
      </w:pPr>
    </w:p>
    <w:p w14:paraId="78BD0068" w14:textId="2A917412" w:rsidR="008B2323" w:rsidRDefault="008B2323" w:rsidP="008B2323">
      <w:pPr>
        <w:spacing w:line="360" w:lineRule="auto"/>
        <w:rPr>
          <w:rFonts w:ascii="Arial" w:hAnsi="Arial" w:cs="Arial"/>
          <w:color w:val="000000" w:themeColor="text1"/>
        </w:rPr>
      </w:pPr>
      <w:r w:rsidRPr="008B2323">
        <w:rPr>
          <w:rFonts w:ascii="Arial" w:hAnsi="Arial" w:cs="Arial"/>
          <w:color w:val="000000" w:themeColor="text1"/>
        </w:rPr>
        <w:t xml:space="preserve">The management structure of the S&amp;P 500 Cocktail Bar will be essential for ensuring smooth operations, maintaining quality standards, and driving business growth. </w:t>
      </w:r>
      <w:r>
        <w:rPr>
          <w:rFonts w:ascii="Arial" w:hAnsi="Arial" w:cs="Arial"/>
          <w:color w:val="000000" w:themeColor="text1"/>
        </w:rPr>
        <w:t>The</w:t>
      </w:r>
      <w:r w:rsidRPr="008B2323">
        <w:rPr>
          <w:rFonts w:ascii="Arial" w:hAnsi="Arial" w:cs="Arial"/>
          <w:color w:val="000000" w:themeColor="text1"/>
        </w:rPr>
        <w:t xml:space="preserve"> proposed management team for the company</w:t>
      </w:r>
      <w:r>
        <w:rPr>
          <w:rFonts w:ascii="Arial" w:hAnsi="Arial" w:cs="Arial"/>
          <w:color w:val="000000" w:themeColor="text1"/>
        </w:rPr>
        <w:t xml:space="preserve"> consists of: </w:t>
      </w:r>
    </w:p>
    <w:p w14:paraId="6D5B2AE3" w14:textId="77777777" w:rsidR="008B2323" w:rsidRPr="008B2323" w:rsidRDefault="008B2323" w:rsidP="008B2323">
      <w:pPr>
        <w:spacing w:line="360" w:lineRule="auto"/>
        <w:rPr>
          <w:rFonts w:ascii="Arial" w:hAnsi="Arial" w:cs="Arial"/>
          <w:color w:val="000000" w:themeColor="text1"/>
        </w:rPr>
      </w:pPr>
    </w:p>
    <w:p w14:paraId="53FA0694" w14:textId="77777777" w:rsidR="0046112A" w:rsidRPr="0046112A" w:rsidRDefault="0046112A" w:rsidP="0046112A">
      <w:pPr>
        <w:spacing w:line="360" w:lineRule="auto"/>
        <w:rPr>
          <w:rFonts w:ascii="Arial" w:hAnsi="Arial" w:cs="Arial"/>
        </w:rPr>
      </w:pPr>
      <w:r w:rsidRPr="0046112A">
        <w:rPr>
          <w:rFonts w:ascii="Arial" w:hAnsi="Arial" w:cs="Arial"/>
          <w:b/>
          <w:bCs/>
        </w:rPr>
        <w:t>Founder/Owner:</w:t>
      </w:r>
    </w:p>
    <w:p w14:paraId="39DB3E86" w14:textId="59EAC2BA" w:rsidR="0046112A" w:rsidRPr="0046112A" w:rsidRDefault="0046112A" w:rsidP="0046112A">
      <w:pPr>
        <w:numPr>
          <w:ilvl w:val="0"/>
          <w:numId w:val="8"/>
        </w:numPr>
        <w:spacing w:line="360" w:lineRule="auto"/>
        <w:rPr>
          <w:rFonts w:ascii="Arial" w:hAnsi="Arial" w:cs="Arial"/>
        </w:rPr>
      </w:pPr>
      <w:r w:rsidRPr="0046112A">
        <w:rPr>
          <w:rFonts w:ascii="Arial" w:hAnsi="Arial" w:cs="Arial"/>
        </w:rPr>
        <w:t>The founder will be responsible for establishing the vision, mission, and overall direction of the cocktail bar.</w:t>
      </w:r>
    </w:p>
    <w:p w14:paraId="2AFA5D98" w14:textId="77777777" w:rsidR="0046112A" w:rsidRPr="0046112A" w:rsidRDefault="0046112A" w:rsidP="0046112A">
      <w:pPr>
        <w:numPr>
          <w:ilvl w:val="0"/>
          <w:numId w:val="8"/>
        </w:numPr>
        <w:spacing w:line="360" w:lineRule="auto"/>
        <w:rPr>
          <w:rFonts w:ascii="Arial" w:hAnsi="Arial" w:cs="Arial"/>
        </w:rPr>
      </w:pPr>
      <w:r w:rsidRPr="0046112A">
        <w:rPr>
          <w:rFonts w:ascii="Arial" w:hAnsi="Arial" w:cs="Arial"/>
        </w:rPr>
        <w:t>They will oversee all aspects of the business, including strategic planning, financial management, and business development.</w:t>
      </w:r>
    </w:p>
    <w:p w14:paraId="61E54B8F" w14:textId="460EFF95" w:rsidR="0046112A" w:rsidRDefault="0046112A" w:rsidP="0046112A">
      <w:pPr>
        <w:numPr>
          <w:ilvl w:val="0"/>
          <w:numId w:val="8"/>
        </w:numPr>
        <w:spacing w:line="360" w:lineRule="auto"/>
        <w:rPr>
          <w:rFonts w:ascii="Arial" w:hAnsi="Arial" w:cs="Arial"/>
        </w:rPr>
      </w:pPr>
      <w:r w:rsidRPr="0046112A">
        <w:rPr>
          <w:rFonts w:ascii="Arial" w:hAnsi="Arial" w:cs="Arial"/>
        </w:rPr>
        <w:t>The founder will also play a crucial role in building partnerships, securing funding, and managing key relationships with stakeholders.</w:t>
      </w:r>
      <w:r>
        <w:rPr>
          <w:rFonts w:ascii="Arial" w:hAnsi="Arial" w:cs="Arial"/>
        </w:rPr>
        <w:t xml:space="preserve">  </w:t>
      </w:r>
    </w:p>
    <w:p w14:paraId="6250BDDC" w14:textId="7E28F7D3" w:rsidR="0046112A" w:rsidRPr="0046112A" w:rsidRDefault="0046112A" w:rsidP="0046112A">
      <w:pPr>
        <w:pStyle w:val="ListParagraph"/>
        <w:numPr>
          <w:ilvl w:val="0"/>
          <w:numId w:val="8"/>
        </w:numPr>
        <w:rPr>
          <w:rFonts w:ascii="Arial" w:hAnsi="Arial" w:cs="Arial"/>
        </w:rPr>
      </w:pPr>
      <w:r w:rsidRPr="0046112A">
        <w:rPr>
          <w:rFonts w:ascii="Arial" w:hAnsi="Arial" w:cs="Arial"/>
        </w:rPr>
        <w:lastRenderedPageBreak/>
        <w:t xml:space="preserve">The </w:t>
      </w:r>
      <w:r>
        <w:rPr>
          <w:rFonts w:ascii="Arial" w:hAnsi="Arial" w:cs="Arial"/>
        </w:rPr>
        <w:t>founder</w:t>
      </w:r>
      <w:r w:rsidRPr="0046112A">
        <w:rPr>
          <w:rFonts w:ascii="Arial" w:hAnsi="Arial" w:cs="Arial"/>
        </w:rPr>
        <w:t xml:space="preserve"> will oversee logistical aspects of the business, such as supply chain management, equipment maintenance, and facility management.</w:t>
      </w:r>
    </w:p>
    <w:p w14:paraId="06D872F0" w14:textId="77777777" w:rsidR="0046112A" w:rsidRDefault="0046112A" w:rsidP="0046112A">
      <w:pPr>
        <w:spacing w:line="360" w:lineRule="auto"/>
        <w:ind w:left="720"/>
        <w:rPr>
          <w:rFonts w:ascii="Arial" w:hAnsi="Arial" w:cs="Arial"/>
        </w:rPr>
      </w:pPr>
    </w:p>
    <w:p w14:paraId="542DE74B" w14:textId="77777777" w:rsidR="0046112A" w:rsidRPr="0046112A" w:rsidRDefault="0046112A" w:rsidP="0046112A">
      <w:pPr>
        <w:spacing w:line="360" w:lineRule="auto"/>
        <w:rPr>
          <w:rFonts w:ascii="Arial" w:hAnsi="Arial" w:cs="Arial"/>
        </w:rPr>
      </w:pPr>
      <w:r w:rsidRPr="0046112A">
        <w:rPr>
          <w:rFonts w:ascii="Arial" w:hAnsi="Arial" w:cs="Arial"/>
          <w:b/>
          <w:bCs/>
        </w:rPr>
        <w:t>General Manager:</w:t>
      </w:r>
    </w:p>
    <w:p w14:paraId="000F0B9B" w14:textId="77777777" w:rsidR="0046112A" w:rsidRPr="0046112A" w:rsidRDefault="0046112A" w:rsidP="0046112A">
      <w:pPr>
        <w:numPr>
          <w:ilvl w:val="0"/>
          <w:numId w:val="11"/>
        </w:numPr>
        <w:spacing w:line="360" w:lineRule="auto"/>
        <w:rPr>
          <w:rFonts w:ascii="Arial" w:hAnsi="Arial" w:cs="Arial"/>
        </w:rPr>
      </w:pPr>
      <w:r w:rsidRPr="0046112A">
        <w:rPr>
          <w:rFonts w:ascii="Arial" w:hAnsi="Arial" w:cs="Arial"/>
        </w:rPr>
        <w:t>The general manager will be responsible for day-to-day operations, including staffing, inventory management, and customer service.</w:t>
      </w:r>
    </w:p>
    <w:p w14:paraId="5C3CE73D" w14:textId="77777777" w:rsidR="0046112A" w:rsidRPr="0046112A" w:rsidRDefault="0046112A" w:rsidP="0046112A">
      <w:pPr>
        <w:numPr>
          <w:ilvl w:val="0"/>
          <w:numId w:val="11"/>
        </w:numPr>
        <w:spacing w:line="360" w:lineRule="auto"/>
        <w:rPr>
          <w:rFonts w:ascii="Arial" w:hAnsi="Arial" w:cs="Arial"/>
        </w:rPr>
      </w:pPr>
      <w:r w:rsidRPr="0046112A">
        <w:rPr>
          <w:rFonts w:ascii="Arial" w:hAnsi="Arial" w:cs="Arial"/>
        </w:rPr>
        <w:t>They will oversee the implementation of policies and procedures to ensure efficiency and compliance with regulations.</w:t>
      </w:r>
    </w:p>
    <w:p w14:paraId="277FF644" w14:textId="77777777" w:rsidR="0046112A" w:rsidRPr="0046112A" w:rsidRDefault="0046112A" w:rsidP="0046112A">
      <w:pPr>
        <w:numPr>
          <w:ilvl w:val="0"/>
          <w:numId w:val="11"/>
        </w:numPr>
        <w:spacing w:line="360" w:lineRule="auto"/>
        <w:rPr>
          <w:rFonts w:ascii="Arial" w:hAnsi="Arial" w:cs="Arial"/>
        </w:rPr>
      </w:pPr>
      <w:r w:rsidRPr="0046112A">
        <w:rPr>
          <w:rFonts w:ascii="Arial" w:hAnsi="Arial" w:cs="Arial"/>
        </w:rPr>
        <w:t>The general manager will also be involved in hiring, training, and performance management of staff members.</w:t>
      </w:r>
    </w:p>
    <w:p w14:paraId="00453E8D" w14:textId="77777777" w:rsidR="008B2323" w:rsidRDefault="008B2323" w:rsidP="001E4C7B">
      <w:pPr>
        <w:spacing w:line="360" w:lineRule="auto"/>
        <w:rPr>
          <w:rFonts w:ascii="Arial" w:hAnsi="Arial" w:cs="Arial"/>
        </w:rPr>
      </w:pPr>
    </w:p>
    <w:p w14:paraId="08A9ECAE" w14:textId="77777777" w:rsidR="0046112A" w:rsidRPr="0046112A" w:rsidRDefault="0046112A" w:rsidP="0046112A">
      <w:pPr>
        <w:spacing w:line="360" w:lineRule="auto"/>
        <w:rPr>
          <w:rFonts w:ascii="Arial" w:hAnsi="Arial" w:cs="Arial"/>
        </w:rPr>
      </w:pPr>
      <w:r w:rsidRPr="0046112A">
        <w:rPr>
          <w:rFonts w:ascii="Arial" w:hAnsi="Arial" w:cs="Arial"/>
          <w:b/>
          <w:bCs/>
        </w:rPr>
        <w:t>Head Bartender:</w:t>
      </w:r>
    </w:p>
    <w:p w14:paraId="79E97F89" w14:textId="77777777" w:rsidR="0046112A" w:rsidRPr="0046112A" w:rsidRDefault="0046112A" w:rsidP="0046112A">
      <w:pPr>
        <w:numPr>
          <w:ilvl w:val="0"/>
          <w:numId w:val="9"/>
        </w:numPr>
        <w:spacing w:line="360" w:lineRule="auto"/>
        <w:rPr>
          <w:rFonts w:ascii="Arial" w:hAnsi="Arial" w:cs="Arial"/>
        </w:rPr>
      </w:pPr>
      <w:r w:rsidRPr="0046112A">
        <w:rPr>
          <w:rFonts w:ascii="Arial" w:hAnsi="Arial" w:cs="Arial"/>
        </w:rPr>
        <w:t>The head bartender will be responsible for developing the cocktail menu, sourcing ingredients, and maintaining quality standards.</w:t>
      </w:r>
    </w:p>
    <w:p w14:paraId="0DCEB10B" w14:textId="77777777" w:rsidR="0046112A" w:rsidRPr="0046112A" w:rsidRDefault="0046112A" w:rsidP="0046112A">
      <w:pPr>
        <w:numPr>
          <w:ilvl w:val="0"/>
          <w:numId w:val="9"/>
        </w:numPr>
        <w:spacing w:line="360" w:lineRule="auto"/>
        <w:rPr>
          <w:rFonts w:ascii="Arial" w:hAnsi="Arial" w:cs="Arial"/>
        </w:rPr>
      </w:pPr>
      <w:r w:rsidRPr="0046112A">
        <w:rPr>
          <w:rFonts w:ascii="Arial" w:hAnsi="Arial" w:cs="Arial"/>
        </w:rPr>
        <w:t>They will lead a team of bartenders and ensure that drinks are prepared accurately, efficiently, and according to the bar's standards.</w:t>
      </w:r>
    </w:p>
    <w:p w14:paraId="4D6AB9A7" w14:textId="77777777" w:rsidR="0046112A" w:rsidRPr="0046112A" w:rsidRDefault="0046112A" w:rsidP="0046112A">
      <w:pPr>
        <w:numPr>
          <w:ilvl w:val="0"/>
          <w:numId w:val="9"/>
        </w:numPr>
        <w:spacing w:line="360" w:lineRule="auto"/>
        <w:rPr>
          <w:rFonts w:ascii="Arial" w:hAnsi="Arial" w:cs="Arial"/>
        </w:rPr>
      </w:pPr>
      <w:r w:rsidRPr="0046112A">
        <w:rPr>
          <w:rFonts w:ascii="Arial" w:hAnsi="Arial" w:cs="Arial"/>
        </w:rPr>
        <w:t>The head bartender will also stay updated on industry trends, experiment with new recipes, and create a unique experience for customers.</w:t>
      </w:r>
    </w:p>
    <w:p w14:paraId="7A506CA6" w14:textId="77777777" w:rsidR="008B2323" w:rsidRDefault="008B2323" w:rsidP="001E4C7B">
      <w:pPr>
        <w:spacing w:line="360" w:lineRule="auto"/>
        <w:rPr>
          <w:rFonts w:ascii="Arial" w:hAnsi="Arial" w:cs="Arial"/>
        </w:rPr>
      </w:pPr>
    </w:p>
    <w:p w14:paraId="35F7FD4B" w14:textId="77777777" w:rsidR="0046112A" w:rsidRDefault="0046112A" w:rsidP="0046112A">
      <w:pPr>
        <w:spacing w:line="360" w:lineRule="auto"/>
        <w:rPr>
          <w:rFonts w:ascii="Arial" w:hAnsi="Arial" w:cs="Arial"/>
          <w:b/>
          <w:bCs/>
        </w:rPr>
      </w:pPr>
    </w:p>
    <w:p w14:paraId="66870C18" w14:textId="5FCF7CEA" w:rsidR="0046112A" w:rsidRPr="0046112A" w:rsidRDefault="0046112A" w:rsidP="0046112A">
      <w:pPr>
        <w:spacing w:line="360" w:lineRule="auto"/>
        <w:rPr>
          <w:rFonts w:ascii="Arial" w:hAnsi="Arial" w:cs="Arial"/>
        </w:rPr>
      </w:pPr>
      <w:r w:rsidRPr="0046112A">
        <w:rPr>
          <w:rFonts w:ascii="Arial" w:hAnsi="Arial" w:cs="Arial"/>
          <w:b/>
          <w:bCs/>
        </w:rPr>
        <w:t>Finance and Accounting Manager:</w:t>
      </w:r>
    </w:p>
    <w:p w14:paraId="65E7EBDA" w14:textId="77777777" w:rsidR="0046112A" w:rsidRPr="0046112A" w:rsidRDefault="0046112A" w:rsidP="0046112A">
      <w:pPr>
        <w:numPr>
          <w:ilvl w:val="0"/>
          <w:numId w:val="10"/>
        </w:numPr>
        <w:spacing w:line="360" w:lineRule="auto"/>
        <w:rPr>
          <w:rFonts w:ascii="Arial" w:hAnsi="Arial" w:cs="Arial"/>
        </w:rPr>
      </w:pPr>
      <w:r w:rsidRPr="0046112A">
        <w:rPr>
          <w:rFonts w:ascii="Arial" w:hAnsi="Arial" w:cs="Arial"/>
        </w:rPr>
        <w:t>The finance and accounting manager will be responsible for managing the financial aspects of the business, including budgeting, forecasting, and financial reporting.</w:t>
      </w:r>
    </w:p>
    <w:p w14:paraId="0D50030F" w14:textId="77777777" w:rsidR="0046112A" w:rsidRPr="0046112A" w:rsidRDefault="0046112A" w:rsidP="0046112A">
      <w:pPr>
        <w:numPr>
          <w:ilvl w:val="0"/>
          <w:numId w:val="10"/>
        </w:numPr>
        <w:spacing w:line="360" w:lineRule="auto"/>
        <w:rPr>
          <w:rFonts w:ascii="Arial" w:hAnsi="Arial" w:cs="Arial"/>
        </w:rPr>
      </w:pPr>
      <w:r w:rsidRPr="0046112A">
        <w:rPr>
          <w:rFonts w:ascii="Arial" w:hAnsi="Arial" w:cs="Arial"/>
        </w:rPr>
        <w:t xml:space="preserve">They will ensure accurate record-keeping, monitor expenses, and </w:t>
      </w:r>
      <w:proofErr w:type="spellStart"/>
      <w:r w:rsidRPr="0046112A">
        <w:rPr>
          <w:rFonts w:ascii="Arial" w:hAnsi="Arial" w:cs="Arial"/>
        </w:rPr>
        <w:t>analyze</w:t>
      </w:r>
      <w:proofErr w:type="spellEnd"/>
      <w:r w:rsidRPr="0046112A">
        <w:rPr>
          <w:rFonts w:ascii="Arial" w:hAnsi="Arial" w:cs="Arial"/>
        </w:rPr>
        <w:t xml:space="preserve"> financial performance to identify areas for improvement.</w:t>
      </w:r>
    </w:p>
    <w:p w14:paraId="51920966" w14:textId="77777777" w:rsidR="0046112A" w:rsidRPr="0046112A" w:rsidRDefault="0046112A" w:rsidP="0046112A">
      <w:pPr>
        <w:numPr>
          <w:ilvl w:val="0"/>
          <w:numId w:val="10"/>
        </w:numPr>
        <w:spacing w:line="360" w:lineRule="auto"/>
        <w:rPr>
          <w:rFonts w:ascii="Arial" w:hAnsi="Arial" w:cs="Arial"/>
        </w:rPr>
      </w:pPr>
      <w:r w:rsidRPr="0046112A">
        <w:rPr>
          <w:rFonts w:ascii="Arial" w:hAnsi="Arial" w:cs="Arial"/>
        </w:rPr>
        <w:t>The finance and accounting manager will also handle payroll, taxes, and vendor payments, ensuring compliance with regulatory requirements.</w:t>
      </w:r>
    </w:p>
    <w:p w14:paraId="10FE49A0" w14:textId="77777777" w:rsidR="008B2323" w:rsidRDefault="008B2323" w:rsidP="001E4C7B">
      <w:pPr>
        <w:spacing w:line="360" w:lineRule="auto"/>
        <w:rPr>
          <w:rFonts w:ascii="Arial" w:hAnsi="Arial" w:cs="Arial"/>
        </w:rPr>
      </w:pPr>
    </w:p>
    <w:p w14:paraId="778DE320" w14:textId="77777777" w:rsidR="008B2323" w:rsidRDefault="008B2323" w:rsidP="001E4C7B">
      <w:pPr>
        <w:spacing w:line="360" w:lineRule="auto"/>
        <w:rPr>
          <w:rFonts w:ascii="Arial" w:hAnsi="Arial" w:cs="Arial"/>
        </w:rPr>
      </w:pPr>
    </w:p>
    <w:p w14:paraId="10F74E70" w14:textId="77777777" w:rsidR="008B2323" w:rsidRDefault="008B2323" w:rsidP="001E4C7B">
      <w:pPr>
        <w:spacing w:line="360" w:lineRule="auto"/>
        <w:rPr>
          <w:rFonts w:ascii="Arial" w:hAnsi="Arial" w:cs="Arial"/>
        </w:rPr>
      </w:pPr>
    </w:p>
    <w:p w14:paraId="6F4F3747" w14:textId="77777777" w:rsidR="008B2323" w:rsidRDefault="008B2323" w:rsidP="001E4C7B">
      <w:pPr>
        <w:spacing w:line="360" w:lineRule="auto"/>
        <w:rPr>
          <w:rFonts w:ascii="Arial" w:hAnsi="Arial" w:cs="Arial"/>
        </w:rPr>
      </w:pPr>
    </w:p>
    <w:p w14:paraId="5EBCEEE6" w14:textId="77777777" w:rsidR="008B2323" w:rsidRDefault="008B2323" w:rsidP="001E4C7B">
      <w:pPr>
        <w:spacing w:line="360" w:lineRule="auto"/>
        <w:rPr>
          <w:rFonts w:ascii="Arial" w:hAnsi="Arial" w:cs="Arial"/>
        </w:rPr>
      </w:pPr>
    </w:p>
    <w:p w14:paraId="74D1B7A8" w14:textId="77777777" w:rsidR="008B2323" w:rsidRDefault="008B2323" w:rsidP="001E4C7B">
      <w:pPr>
        <w:spacing w:line="360" w:lineRule="auto"/>
        <w:rPr>
          <w:rFonts w:ascii="Arial" w:hAnsi="Arial" w:cs="Arial"/>
        </w:rPr>
      </w:pPr>
    </w:p>
    <w:p w14:paraId="387436D3" w14:textId="77777777" w:rsidR="008B2323" w:rsidRDefault="008B2323" w:rsidP="001E4C7B">
      <w:pPr>
        <w:spacing w:line="360" w:lineRule="auto"/>
        <w:rPr>
          <w:rFonts w:ascii="Arial" w:hAnsi="Arial" w:cs="Arial"/>
        </w:rPr>
      </w:pPr>
    </w:p>
    <w:p w14:paraId="7A0BF5C8" w14:textId="77777777" w:rsidR="008B2323" w:rsidRDefault="008B2323" w:rsidP="001E4C7B">
      <w:pPr>
        <w:spacing w:line="360" w:lineRule="auto"/>
        <w:rPr>
          <w:rFonts w:ascii="Arial" w:hAnsi="Arial" w:cs="Arial"/>
        </w:rPr>
      </w:pPr>
    </w:p>
    <w:p w14:paraId="4DDE1315" w14:textId="77777777" w:rsidR="008B2323" w:rsidRDefault="008B2323" w:rsidP="001E4C7B">
      <w:pPr>
        <w:spacing w:line="360" w:lineRule="auto"/>
        <w:rPr>
          <w:rFonts w:ascii="Arial" w:hAnsi="Arial" w:cs="Arial"/>
        </w:rPr>
      </w:pPr>
    </w:p>
    <w:p w14:paraId="16A1DEF2" w14:textId="77777777" w:rsidR="008B2323" w:rsidRDefault="008B2323" w:rsidP="001E4C7B">
      <w:pPr>
        <w:spacing w:line="360" w:lineRule="auto"/>
        <w:rPr>
          <w:rFonts w:ascii="Arial" w:hAnsi="Arial" w:cs="Arial"/>
        </w:rPr>
      </w:pPr>
    </w:p>
    <w:p w14:paraId="2B36185A" w14:textId="77777777" w:rsidR="008B2323" w:rsidRDefault="008B2323" w:rsidP="001E4C7B">
      <w:pPr>
        <w:spacing w:line="360" w:lineRule="auto"/>
        <w:rPr>
          <w:rFonts w:ascii="Arial" w:hAnsi="Arial" w:cs="Arial"/>
        </w:rPr>
      </w:pPr>
    </w:p>
    <w:p w14:paraId="2792EB00" w14:textId="77777777" w:rsidR="0046112A" w:rsidRDefault="0046112A" w:rsidP="001E4C7B">
      <w:pPr>
        <w:spacing w:line="360" w:lineRule="auto"/>
        <w:rPr>
          <w:rFonts w:ascii="Arial" w:hAnsi="Arial" w:cs="Arial"/>
        </w:rPr>
      </w:pPr>
    </w:p>
    <w:p w14:paraId="30DCBBD9" w14:textId="77777777" w:rsidR="0046112A" w:rsidRDefault="0046112A" w:rsidP="001E4C7B">
      <w:pPr>
        <w:spacing w:line="360" w:lineRule="auto"/>
        <w:rPr>
          <w:rFonts w:ascii="Arial" w:hAnsi="Arial" w:cs="Arial"/>
        </w:rPr>
      </w:pPr>
    </w:p>
    <w:p w14:paraId="0A78A4C3" w14:textId="77777777" w:rsidR="0046112A" w:rsidRDefault="0046112A" w:rsidP="001E4C7B">
      <w:pPr>
        <w:spacing w:line="360" w:lineRule="auto"/>
        <w:rPr>
          <w:rFonts w:ascii="Arial" w:hAnsi="Arial" w:cs="Arial"/>
        </w:rPr>
      </w:pPr>
    </w:p>
    <w:p w14:paraId="66DA13CE" w14:textId="3257074E" w:rsidR="00EC267E" w:rsidRDefault="00BF506A" w:rsidP="004961D5">
      <w:pPr>
        <w:pStyle w:val="Heading1"/>
        <w:jc w:val="center"/>
        <w:rPr>
          <w:rFonts w:ascii="Arial" w:hAnsi="Arial" w:cs="Arial"/>
        </w:rPr>
      </w:pPr>
      <w:bookmarkStart w:id="7" w:name="_Toc158559174"/>
      <w:r w:rsidRPr="004961D5">
        <w:rPr>
          <w:rFonts w:ascii="Arial" w:hAnsi="Arial" w:cs="Arial"/>
        </w:rPr>
        <w:t>SWOT Analysis</w:t>
      </w:r>
      <w:bookmarkEnd w:id="7"/>
    </w:p>
    <w:p w14:paraId="26B37FD9" w14:textId="77777777" w:rsidR="002B26C2" w:rsidRPr="002B26C2" w:rsidRDefault="002B26C2" w:rsidP="002B26C2"/>
    <w:p w14:paraId="1E2B6100" w14:textId="77777777" w:rsidR="002B26C2" w:rsidRPr="002B26C2" w:rsidRDefault="002B26C2" w:rsidP="002B26C2">
      <w:pPr>
        <w:spacing w:after="0" w:line="240" w:lineRule="auto"/>
        <w:rPr>
          <w:rFonts w:ascii="Arial" w:eastAsia="Times New Roman" w:hAnsi="Arial" w:cs="Arial"/>
          <w:kern w:val="0"/>
          <w:lang w:eastAsia="en-GB"/>
          <w14:ligatures w14:val="none"/>
        </w:rPr>
      </w:pPr>
      <w:r w:rsidRPr="002B26C2">
        <w:rPr>
          <w:rFonts w:ascii="Arial" w:eastAsia="Times New Roman" w:hAnsi="Arial" w:cs="Arial"/>
          <w:kern w:val="0"/>
          <w:lang w:eastAsia="en-GB"/>
          <w14:ligatures w14:val="none"/>
        </w:rPr>
        <w:t>A SWOT analysis is a methodology for assessing a company's competitive standing in the market that is used in strategic planning. Four primary attributes are analysed, which are commonly used to analyse a business's potential level of competition in its industry.</w:t>
      </w:r>
    </w:p>
    <w:p w14:paraId="425B1382" w14:textId="088456F7" w:rsidR="002B26C2" w:rsidRPr="002B26C2" w:rsidRDefault="002B26C2" w:rsidP="002B26C2">
      <w:pPr>
        <w:rPr>
          <w:rFonts w:ascii="Times New Roman" w:eastAsia="Times New Roman" w:hAnsi="Times New Roman" w:cs="Times New Roman"/>
          <w:kern w:val="0"/>
          <w:sz w:val="24"/>
          <w:szCs w:val="24"/>
          <w:lang w:eastAsia="en-GB"/>
          <w14:ligatures w14:val="none"/>
        </w:rPr>
      </w:pPr>
      <w:r w:rsidRPr="002B26C2">
        <w:rPr>
          <w:rFonts w:ascii="Arial" w:hAnsi="Arial" w:cs="Arial"/>
        </w:rPr>
        <w:t>(White and Bottorff</w:t>
      </w:r>
      <w:r>
        <w:rPr>
          <w:rFonts w:ascii="Arial" w:hAnsi="Arial" w:cs="Arial"/>
        </w:rPr>
        <w:t>, 2022</w:t>
      </w:r>
      <w:r w:rsidRPr="002B26C2">
        <w:rPr>
          <w:rFonts w:ascii="Arial" w:hAnsi="Arial" w:cs="Arial"/>
        </w:rPr>
        <w:t>)</w:t>
      </w:r>
      <w:r>
        <w:rPr>
          <w:rFonts w:ascii="Arial" w:hAnsi="Arial" w:cs="Arial"/>
        </w:rPr>
        <w:t xml:space="preserve"> </w:t>
      </w:r>
    </w:p>
    <w:p w14:paraId="7C8A8207" w14:textId="3B082C7B" w:rsidR="002B26C2" w:rsidRPr="002B26C2" w:rsidRDefault="002B26C2" w:rsidP="002B26C2">
      <w:pPr>
        <w:spacing w:line="360" w:lineRule="auto"/>
        <w:rPr>
          <w:rFonts w:ascii="Arial" w:hAnsi="Arial" w:cs="Arial"/>
        </w:rPr>
      </w:pPr>
    </w:p>
    <w:p w14:paraId="69CD5A29" w14:textId="77777777" w:rsidR="004D5E95" w:rsidRPr="004D5E95" w:rsidRDefault="004D5E95" w:rsidP="004D5E95">
      <w:pPr>
        <w:spacing w:line="360" w:lineRule="auto"/>
        <w:rPr>
          <w:rFonts w:ascii="Arial" w:hAnsi="Arial" w:cs="Arial"/>
        </w:rPr>
      </w:pPr>
    </w:p>
    <w:p w14:paraId="372CE8FB"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Strengths</w:t>
      </w:r>
      <w:r w:rsidRPr="004D5E95">
        <w:rPr>
          <w:rFonts w:ascii="Arial" w:eastAsia="Times New Roman" w:hAnsi="Arial" w:cs="Arial"/>
          <w:color w:val="0D0D0D"/>
          <w:kern w:val="0"/>
          <w:lang w:eastAsia="en-GB"/>
          <w14:ligatures w14:val="none"/>
        </w:rPr>
        <w:t>:</w:t>
      </w:r>
    </w:p>
    <w:p w14:paraId="50F2C192"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Unique Selling Proposition: The dynamic pricing based on demand mimicking the stock market is a unique and innovative concept that can attract customers seeking novelty and excitement.</w:t>
      </w:r>
    </w:p>
    <w:p w14:paraId="0BF8D675"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Flexibility in Pricing: The ability to adjust prices based on demand allows for maximizing profitability during peak hours and attracting customers during off-peak times.</w:t>
      </w:r>
    </w:p>
    <w:p w14:paraId="644806DE"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Potential for Customer Engagement: The concept of dynamic pricing can create a sense of engagement and interaction among customers, fostering a lively atmosphere within the bar.</w:t>
      </w:r>
    </w:p>
    <w:p w14:paraId="3A3C4D9D"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Differentiation from Competitors: The dynamic pricing model sets SandP500 Cocktail Bar apart from traditional cocktail bars, offering a competitive edge in the market.</w:t>
      </w:r>
    </w:p>
    <w:p w14:paraId="367A4725"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Weaknesses</w:t>
      </w:r>
      <w:r w:rsidRPr="004D5E95">
        <w:rPr>
          <w:rFonts w:ascii="Arial" w:eastAsia="Times New Roman" w:hAnsi="Arial" w:cs="Arial"/>
          <w:color w:val="0D0D0D"/>
          <w:kern w:val="0"/>
          <w:lang w:eastAsia="en-GB"/>
          <w14:ligatures w14:val="none"/>
        </w:rPr>
        <w:t>:</w:t>
      </w:r>
    </w:p>
    <w:p w14:paraId="0C081862"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lastRenderedPageBreak/>
        <w:t>Complexity in Implementation: Implementing and managing dynamic pricing systems can be challenging and may require sophisticated software and monitoring tools, potentially leading to increased operational complexities.</w:t>
      </w:r>
    </w:p>
    <w:p w14:paraId="2D9C1516"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Customer Perception: Some customers may perceive fluctuating prices as unpredictable or unfair, leading to dissatisfaction or reluctance to visit the bar.</w:t>
      </w:r>
    </w:p>
    <w:p w14:paraId="57E1AA48"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Operational Risks: Dependence on technology for pricing adjustments may pose risks such as system failures or glitches, potentially disrupting operations and customer experience.</w:t>
      </w:r>
    </w:p>
    <w:p w14:paraId="074E7C54"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Opportunities</w:t>
      </w:r>
      <w:r w:rsidRPr="004D5E95">
        <w:rPr>
          <w:rFonts w:ascii="Arial" w:eastAsia="Times New Roman" w:hAnsi="Arial" w:cs="Arial"/>
          <w:color w:val="0D0D0D"/>
          <w:kern w:val="0"/>
          <w:lang w:eastAsia="en-GB"/>
          <w14:ligatures w14:val="none"/>
        </w:rPr>
        <w:t>:</w:t>
      </w:r>
    </w:p>
    <w:p w14:paraId="690452C4"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Market Differentiation: The innovative concept of dynamic pricing can attract a niche market segment interested in unique experiences and can position the SandP500 Cocktail Bar as a trendsetter in the industry.</w:t>
      </w:r>
    </w:p>
    <w:p w14:paraId="65E82881"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Expansion Potential: If successful, the concept could be replicated in other locations or adapted for other hospitality businesses, allowing for expansion and scalability.</w:t>
      </w:r>
    </w:p>
    <w:p w14:paraId="1666CE02"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Partnerships and Collaborations: Collaborations with local events, businesses, or influencers could enhance brand visibility and attract a broader customer base.</w:t>
      </w:r>
    </w:p>
    <w:p w14:paraId="00F9E0D9" w14:textId="77777777" w:rsidR="004D5E95" w:rsidRPr="004D5E95" w:rsidRDefault="004D5E95" w:rsidP="0046112A">
      <w:pPr>
        <w:numPr>
          <w:ilvl w:val="0"/>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b/>
          <w:bCs/>
          <w:color w:val="0D0D0D"/>
          <w:kern w:val="0"/>
          <w:lang w:eastAsia="en-GB"/>
          <w14:ligatures w14:val="none"/>
        </w:rPr>
        <w:t>Threats</w:t>
      </w:r>
      <w:r w:rsidRPr="004D5E95">
        <w:rPr>
          <w:rFonts w:ascii="Arial" w:eastAsia="Times New Roman" w:hAnsi="Arial" w:cs="Arial"/>
          <w:color w:val="0D0D0D"/>
          <w:kern w:val="0"/>
          <w:lang w:eastAsia="en-GB"/>
          <w14:ligatures w14:val="none"/>
        </w:rPr>
        <w:t>:</w:t>
      </w:r>
    </w:p>
    <w:p w14:paraId="0D338834"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Competitive Landscape: Traditional cocktail bars and other hospitality establishments may perceive SandP500 Cocktail Bar as a threat and could potentially adjust their strategies to compete, impacting market share.</w:t>
      </w:r>
    </w:p>
    <w:p w14:paraId="0CFCDC2E"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Economic Factors: Fluctuations in the economy or changes in consumer spending habits could influence demand for premium cocktails and affect the effectiveness of the dynamic pricing model.</w:t>
      </w:r>
    </w:p>
    <w:p w14:paraId="5B9792E9" w14:textId="77777777" w:rsidR="004D5E95" w:rsidRPr="004D5E95" w:rsidRDefault="004D5E95" w:rsidP="0046112A">
      <w:pPr>
        <w:numPr>
          <w:ilvl w:val="1"/>
          <w:numId w:val="5"/>
        </w:numPr>
        <w:shd w:val="clear" w:color="auto" w:fill="FFFFFF"/>
        <w:spacing w:after="0" w:line="240" w:lineRule="auto"/>
        <w:rPr>
          <w:rFonts w:ascii="Arial" w:eastAsia="Times New Roman" w:hAnsi="Arial" w:cs="Arial"/>
          <w:color w:val="0D0D0D"/>
          <w:kern w:val="0"/>
          <w:lang w:eastAsia="en-GB"/>
          <w14:ligatures w14:val="none"/>
        </w:rPr>
      </w:pPr>
      <w:r w:rsidRPr="004D5E95">
        <w:rPr>
          <w:rFonts w:ascii="Arial" w:eastAsia="Times New Roman" w:hAnsi="Arial" w:cs="Arial"/>
          <w:color w:val="0D0D0D"/>
          <w:kern w:val="0"/>
          <w:lang w:eastAsia="en-GB"/>
          <w14:ligatures w14:val="none"/>
        </w:rPr>
        <w:t>Regulatory Challenges: Compliance with regulations related to alcohol pricing and licensing requirements may pose challenges, especially with a dynamic pricing model that could attract regulatory scrutiny.</w:t>
      </w:r>
    </w:p>
    <w:p w14:paraId="6E6E49D5" w14:textId="77777777" w:rsidR="00BF506A" w:rsidRDefault="00BF506A" w:rsidP="001E4C7B">
      <w:pPr>
        <w:spacing w:line="360" w:lineRule="auto"/>
        <w:rPr>
          <w:rFonts w:ascii="Arial" w:hAnsi="Arial" w:cs="Arial"/>
        </w:rPr>
      </w:pPr>
    </w:p>
    <w:p w14:paraId="3A1E151E" w14:textId="77777777" w:rsidR="00BF506A" w:rsidRDefault="00BF506A" w:rsidP="001E4C7B">
      <w:pPr>
        <w:spacing w:line="360" w:lineRule="auto"/>
        <w:rPr>
          <w:rFonts w:ascii="Arial" w:hAnsi="Arial" w:cs="Arial"/>
        </w:rPr>
      </w:pPr>
    </w:p>
    <w:p w14:paraId="503471AA" w14:textId="77777777" w:rsidR="00BF506A" w:rsidRDefault="00BF506A" w:rsidP="001E4C7B">
      <w:pPr>
        <w:spacing w:line="360" w:lineRule="auto"/>
        <w:rPr>
          <w:rFonts w:ascii="Arial" w:hAnsi="Arial" w:cs="Arial"/>
        </w:rPr>
      </w:pPr>
    </w:p>
    <w:p w14:paraId="6158765F" w14:textId="77777777" w:rsidR="000722B2" w:rsidRDefault="000722B2" w:rsidP="001E4C7B">
      <w:pPr>
        <w:spacing w:line="360" w:lineRule="auto"/>
        <w:rPr>
          <w:rFonts w:ascii="Arial" w:hAnsi="Arial" w:cs="Arial"/>
        </w:rPr>
      </w:pPr>
    </w:p>
    <w:p w14:paraId="163E97FF" w14:textId="77777777" w:rsidR="00421DB4" w:rsidRDefault="00EC267E" w:rsidP="004961D5">
      <w:pPr>
        <w:pStyle w:val="Heading1"/>
        <w:jc w:val="center"/>
        <w:rPr>
          <w:rFonts w:ascii="Arial" w:hAnsi="Arial" w:cs="Arial"/>
        </w:rPr>
      </w:pPr>
      <w:bookmarkStart w:id="8" w:name="_Toc158559175"/>
      <w:r w:rsidRPr="004961D5">
        <w:rPr>
          <w:rFonts w:ascii="Arial" w:hAnsi="Arial" w:cs="Arial"/>
        </w:rPr>
        <w:t>4Ps of Marketing Mix</w:t>
      </w:r>
      <w:bookmarkEnd w:id="8"/>
    </w:p>
    <w:p w14:paraId="151C85D6" w14:textId="77777777" w:rsidR="002B26C2" w:rsidRDefault="002B26C2" w:rsidP="002B26C2"/>
    <w:p w14:paraId="7EFDB38D" w14:textId="77777777" w:rsidR="002B26C2" w:rsidRDefault="002B26C2" w:rsidP="002B26C2"/>
    <w:p w14:paraId="16E724AB" w14:textId="041CB891" w:rsidR="002B26C2" w:rsidRDefault="002B26C2" w:rsidP="002B26C2">
      <w:r>
        <w:t xml:space="preserve"> </w:t>
      </w:r>
    </w:p>
    <w:p w14:paraId="4AF3A4D4" w14:textId="77777777" w:rsidR="002B26C2" w:rsidRDefault="002B26C2" w:rsidP="002B26C2"/>
    <w:p w14:paraId="50FBA06A" w14:textId="75D21518" w:rsidR="00245908" w:rsidRPr="00245908" w:rsidRDefault="002B26C2" w:rsidP="00245908">
      <w:pPr>
        <w:rPr>
          <w:rFonts w:ascii="Arial" w:hAnsi="Arial" w:cs="Arial"/>
        </w:rPr>
      </w:pPr>
      <w:r w:rsidRPr="002B26C2">
        <w:rPr>
          <w:rFonts w:ascii="Arial" w:hAnsi="Arial" w:cs="Arial"/>
        </w:rPr>
        <w:t>Product, pricing, place, and promotion are the four Ps of marketing. They offer a framework that businesses may utilise to successfully promote a good or service to consumers and are frequently referred to as a marketing mix.</w:t>
      </w:r>
      <w:r w:rsidR="00245908" w:rsidRPr="00245908">
        <w:rPr>
          <w:rFonts w:ascii="Times New Roman" w:eastAsia="Times New Roman" w:hAnsi="Times New Roman" w:cs="Times New Roman"/>
          <w:kern w:val="0"/>
          <w:sz w:val="24"/>
          <w:szCs w:val="24"/>
          <w:lang w:eastAsia="en-GB"/>
          <w14:ligatures w14:val="none"/>
        </w:rPr>
        <w:t xml:space="preserve"> </w:t>
      </w:r>
      <w:r w:rsidR="00245908" w:rsidRPr="00245908">
        <w:rPr>
          <w:rFonts w:ascii="Arial" w:hAnsi="Arial" w:cs="Arial"/>
        </w:rPr>
        <w:t>(TWIN, 2023)</w:t>
      </w:r>
    </w:p>
    <w:p w14:paraId="772E4FFB" w14:textId="6045EE41" w:rsidR="002B26C2" w:rsidRPr="002B26C2" w:rsidRDefault="002B26C2" w:rsidP="002B26C2">
      <w:pPr>
        <w:rPr>
          <w:rFonts w:ascii="Arial" w:hAnsi="Arial" w:cs="Arial"/>
        </w:rPr>
      </w:pPr>
    </w:p>
    <w:p w14:paraId="2887A6B1" w14:textId="77777777" w:rsidR="002B26C2" w:rsidRDefault="002B26C2" w:rsidP="002B26C2"/>
    <w:p w14:paraId="1F81F15A" w14:textId="77777777" w:rsidR="002B26C2" w:rsidRDefault="002B26C2" w:rsidP="002B26C2"/>
    <w:p w14:paraId="53E8F8CA" w14:textId="77777777" w:rsidR="002B26C2" w:rsidRPr="002B26C2" w:rsidRDefault="002B26C2" w:rsidP="002B26C2"/>
    <w:p w14:paraId="3EDFB79E" w14:textId="283F0F67" w:rsidR="00EC267E" w:rsidRDefault="00EC267E" w:rsidP="00421DB4">
      <w:pPr>
        <w:spacing w:line="360" w:lineRule="auto"/>
        <w:jc w:val="center"/>
        <w:rPr>
          <w:rFonts w:ascii="Arial" w:hAnsi="Arial" w:cs="Arial"/>
          <w:b/>
          <w:bCs/>
          <w:sz w:val="28"/>
          <w:szCs w:val="28"/>
        </w:rPr>
      </w:pPr>
      <w:r w:rsidRPr="004D5E95">
        <w:rPr>
          <w:rFonts w:ascii="Arial" w:hAnsi="Arial" w:cs="Arial"/>
          <w:b/>
          <w:bCs/>
          <w:sz w:val="28"/>
          <w:szCs w:val="28"/>
        </w:rPr>
        <w:t xml:space="preserve"> </w:t>
      </w:r>
      <w:r w:rsidR="0099095C">
        <w:rPr>
          <w:rFonts w:ascii="Arial" w:hAnsi="Arial" w:cs="Arial"/>
          <w:b/>
          <w:bCs/>
          <w:noProof/>
        </w:rPr>
        <mc:AlternateContent>
          <mc:Choice Requires="wps">
            <w:drawing>
              <wp:anchor distT="0" distB="0" distL="114300" distR="114300" simplePos="0" relativeHeight="251673600" behindDoc="0" locked="0" layoutInCell="1" allowOverlap="1" wp14:anchorId="4B76EA06" wp14:editId="2D25E271">
                <wp:simplePos x="0" y="0"/>
                <wp:positionH relativeFrom="column">
                  <wp:posOffset>3855720</wp:posOffset>
                </wp:positionH>
                <wp:positionV relativeFrom="paragraph">
                  <wp:posOffset>2363470</wp:posOffset>
                </wp:positionV>
                <wp:extent cx="1150620" cy="1043940"/>
                <wp:effectExtent l="0" t="0" r="30480" b="22860"/>
                <wp:wrapNone/>
                <wp:docPr id="1231851240" name="Straight Connector 6"/>
                <wp:cNvGraphicFramePr/>
                <a:graphic xmlns:a="http://schemas.openxmlformats.org/drawingml/2006/main">
                  <a:graphicData uri="http://schemas.microsoft.com/office/word/2010/wordprocessingShape">
                    <wps:wsp>
                      <wps:cNvCnPr/>
                      <wps:spPr>
                        <a:xfrm flipH="1" flipV="1">
                          <a:off x="0" y="0"/>
                          <a:ext cx="1150620" cy="10439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B7B2D9" id="Straight Connector 6" o:spid="_x0000_s1026" style="position:absolute;flip:x y;z-index:251673600;visibility:visible;mso-wrap-style:square;mso-wrap-distance-left:9pt;mso-wrap-distance-top:0;mso-wrap-distance-right:9pt;mso-wrap-distance-bottom:0;mso-position-horizontal:absolute;mso-position-horizontal-relative:text;mso-position-vertical:absolute;mso-position-vertical-relative:text" from="303.6pt,186.1pt" to="394.2pt,26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" strokecolor="black [3200]" strokeweight=".5pt">
                <v:stroke joinstyle="miter"/>
              </v:line>
            </w:pict>
          </mc:Fallback>
        </mc:AlternateContent>
      </w:r>
      <w:r w:rsidR="0099095C" w:rsidRPr="0099095C">
        <w:rPr>
          <w:rFonts w:ascii="Arial" w:hAnsi="Arial" w:cs="Arial"/>
          <w:b/>
          <w:bCs/>
          <w:noProof/>
        </w:rPr>
        <mc:AlternateContent>
          <mc:Choice Requires="wps">
            <w:drawing>
              <wp:anchor distT="45720" distB="45720" distL="114300" distR="114300" simplePos="0" relativeHeight="251672576" behindDoc="0" locked="0" layoutInCell="1" allowOverlap="1" wp14:anchorId="6476CD85" wp14:editId="6CFF6F3C">
                <wp:simplePos x="0" y="0"/>
                <wp:positionH relativeFrom="column">
                  <wp:posOffset>4058920</wp:posOffset>
                </wp:positionH>
                <wp:positionV relativeFrom="paragraph">
                  <wp:posOffset>3406140</wp:posOffset>
                </wp:positionV>
                <wp:extent cx="2360930" cy="1404620"/>
                <wp:effectExtent l="0" t="0" r="12700" b="20955"/>
                <wp:wrapSquare wrapText="bothSides"/>
                <wp:docPr id="480346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4728005" w14:textId="083AA08D" w:rsidR="0099095C" w:rsidRPr="0099095C" w:rsidRDefault="0099095C">
                            <w:pPr>
                              <w:rPr>
                                <w:rFonts w:ascii="Arial" w:hAnsi="Arial" w:cs="Arial"/>
                              </w:rPr>
                            </w:pPr>
                            <w:r w:rsidRPr="0099095C">
                              <w:rPr>
                                <w:rFonts w:ascii="Arial" w:hAnsi="Arial" w:cs="Arial"/>
                                <w:b/>
                                <w:bCs/>
                              </w:rPr>
                              <w:t>Place</w:t>
                            </w:r>
                            <w:r w:rsidRPr="0099095C">
                              <w:rPr>
                                <w:rFonts w:ascii="Arial" w:hAnsi="Arial" w:cs="Arial"/>
                              </w:rPr>
                              <w:t>: Central location</w:t>
                            </w:r>
                            <w:r w:rsidR="00245908">
                              <w:rPr>
                                <w:rFonts w:ascii="Arial" w:hAnsi="Arial" w:cs="Arial"/>
                              </w:rPr>
                              <w:t xml:space="preserve"> with enough </w:t>
                            </w:r>
                            <w:r w:rsidRPr="0099095C">
                              <w:rPr>
                                <w:rFonts w:ascii="Arial" w:hAnsi="Arial" w:cs="Arial"/>
                              </w:rPr>
                              <w:t xml:space="preserve">square meters </w:t>
                            </w:r>
                            <w:proofErr w:type="gramStart"/>
                            <w:r w:rsidRPr="0099095C">
                              <w:rPr>
                                <w:rFonts w:ascii="Arial" w:hAnsi="Arial" w:cs="Arial"/>
                              </w:rPr>
                              <w:t>in order to</w:t>
                            </w:r>
                            <w:proofErr w:type="gramEnd"/>
                            <w:r w:rsidRPr="0099095C">
                              <w:rPr>
                                <w:rFonts w:ascii="Arial" w:hAnsi="Arial" w:cs="Arial"/>
                              </w:rPr>
                              <w:t xml:space="preserve"> put tables and monitors.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476CD85" id="_x0000_t202" coordsize="21600,21600" o:spt="202" path="m,l,21600r21600,l21600,xe">
                <v:stroke joinstyle="miter"/>
                <v:path gradientshapeok="t" o:connecttype="rect"/>
              </v:shapetype>
              <v:shape id="Text Box 2" o:spid="_x0000_s1026" type="#_x0000_t202" style="position:absolute;left:0;text-align:left;margin-left:319.6pt;margin-top:268.2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">
                <v:textbox style="mso-fit-shape-to-text:t">
                  <w:txbxContent>
                    <w:p w14:paraId="64728005" w14:textId="083AA08D" w:rsidR="0099095C" w:rsidRPr="0099095C" w:rsidRDefault="0099095C">
                      <w:pPr>
                        <w:rPr>
                          <w:rFonts w:ascii="Arial" w:hAnsi="Arial" w:cs="Arial"/>
                        </w:rPr>
                      </w:pPr>
                      <w:r w:rsidRPr="0099095C">
                        <w:rPr>
                          <w:rFonts w:ascii="Arial" w:hAnsi="Arial" w:cs="Arial"/>
                          <w:b/>
                          <w:bCs/>
                        </w:rPr>
                        <w:t>Place</w:t>
                      </w:r>
                      <w:r w:rsidRPr="0099095C">
                        <w:rPr>
                          <w:rFonts w:ascii="Arial" w:hAnsi="Arial" w:cs="Arial"/>
                        </w:rPr>
                        <w:t>: Central location</w:t>
                      </w:r>
                      <w:r w:rsidR="00245908">
                        <w:rPr>
                          <w:rFonts w:ascii="Arial" w:hAnsi="Arial" w:cs="Arial"/>
                        </w:rPr>
                        <w:t xml:space="preserve"> with enough </w:t>
                      </w:r>
                      <w:r w:rsidRPr="0099095C">
                        <w:rPr>
                          <w:rFonts w:ascii="Arial" w:hAnsi="Arial" w:cs="Arial"/>
                        </w:rPr>
                        <w:t xml:space="preserve">square meters </w:t>
                      </w:r>
                      <w:proofErr w:type="gramStart"/>
                      <w:r w:rsidRPr="0099095C">
                        <w:rPr>
                          <w:rFonts w:ascii="Arial" w:hAnsi="Arial" w:cs="Arial"/>
                        </w:rPr>
                        <w:t>in order to</w:t>
                      </w:r>
                      <w:proofErr w:type="gramEnd"/>
                      <w:r w:rsidRPr="0099095C">
                        <w:rPr>
                          <w:rFonts w:ascii="Arial" w:hAnsi="Arial" w:cs="Arial"/>
                        </w:rPr>
                        <w:t xml:space="preserve"> put tables and monitors.</w:t>
                      </w:r>
                    </w:p>
                  </w:txbxContent>
                </v:textbox>
                <w10:wrap type="square"/>
              </v:shape>
            </w:pict>
          </mc:Fallback>
        </mc:AlternateContent>
      </w:r>
      <w:r w:rsidR="0099095C">
        <w:rPr>
          <w:rFonts w:ascii="Arial" w:hAnsi="Arial" w:cs="Arial"/>
          <w:b/>
          <w:bCs/>
          <w:noProof/>
        </w:rPr>
        <mc:AlternateContent>
          <mc:Choice Requires="wps">
            <w:drawing>
              <wp:anchor distT="0" distB="0" distL="114300" distR="114300" simplePos="0" relativeHeight="251670528" behindDoc="0" locked="0" layoutInCell="1" allowOverlap="1" wp14:anchorId="08487E62" wp14:editId="3E36E049">
                <wp:simplePos x="0" y="0"/>
                <wp:positionH relativeFrom="column">
                  <wp:posOffset>3733800</wp:posOffset>
                </wp:positionH>
                <wp:positionV relativeFrom="paragraph">
                  <wp:posOffset>435610</wp:posOffset>
                </wp:positionV>
                <wp:extent cx="480060" cy="754380"/>
                <wp:effectExtent l="0" t="0" r="34290" b="26670"/>
                <wp:wrapNone/>
                <wp:docPr id="1622854168" name="Straight Connector 5"/>
                <wp:cNvGraphicFramePr/>
                <a:graphic xmlns:a="http://schemas.openxmlformats.org/drawingml/2006/main">
                  <a:graphicData uri="http://schemas.microsoft.com/office/word/2010/wordprocessingShape">
                    <wps:wsp>
                      <wps:cNvCnPr/>
                      <wps:spPr>
                        <a:xfrm flipV="1">
                          <a:off x="0" y="0"/>
                          <a:ext cx="480060" cy="7543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C2DF9C4" id="Straight Connector 5"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94pt,34.3pt" to="331.8pt,9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" strokecolor="black [3200]" strokeweight=".5pt">
                <v:stroke joinstyle="miter"/>
              </v:line>
            </w:pict>
          </mc:Fallback>
        </mc:AlternateContent>
      </w:r>
      <w:r w:rsidRPr="00EC267E">
        <w:rPr>
          <w:rFonts w:ascii="Arial" w:hAnsi="Arial" w:cs="Arial"/>
          <w:b/>
          <w:bCs/>
          <w:noProof/>
        </w:rPr>
        <mc:AlternateContent>
          <mc:Choice Requires="wps">
            <w:drawing>
              <wp:anchor distT="45720" distB="45720" distL="114300" distR="114300" simplePos="0" relativeHeight="251669504" behindDoc="0" locked="0" layoutInCell="1" allowOverlap="1" wp14:anchorId="31A8BFA2" wp14:editId="76C21F91">
                <wp:simplePos x="0" y="0"/>
                <wp:positionH relativeFrom="column">
                  <wp:posOffset>4211320</wp:posOffset>
                </wp:positionH>
                <wp:positionV relativeFrom="paragraph">
                  <wp:posOffset>7620</wp:posOffset>
                </wp:positionV>
                <wp:extent cx="2360930" cy="1404620"/>
                <wp:effectExtent l="0" t="0" r="22860" b="11430"/>
                <wp:wrapSquare wrapText="bothSides"/>
                <wp:docPr id="259531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65DD421" w14:textId="48A28423" w:rsidR="00EC267E" w:rsidRPr="00EC267E" w:rsidRDefault="00EC267E">
                            <w:pPr>
                              <w:rPr>
                                <w:rFonts w:ascii="Arial" w:hAnsi="Arial" w:cs="Arial"/>
                              </w:rPr>
                            </w:pPr>
                            <w:r w:rsidRPr="00EC267E">
                              <w:rPr>
                                <w:rFonts w:ascii="Arial" w:hAnsi="Arial" w:cs="Arial"/>
                                <w:b/>
                                <w:bCs/>
                              </w:rPr>
                              <w:t>Price</w:t>
                            </w:r>
                            <w:r>
                              <w:rPr>
                                <w:rFonts w:ascii="Arial" w:hAnsi="Arial" w:cs="Arial"/>
                              </w:rPr>
                              <w:t>:</w:t>
                            </w:r>
                            <w:r w:rsidR="0099095C">
                              <w:rPr>
                                <w:rFonts w:ascii="Arial" w:hAnsi="Arial" w:cs="Arial"/>
                              </w:rPr>
                              <w:t xml:space="preserve"> Differing, regarding the demand for the drinks. The lowest profit margin will be 10%, the highest 100%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1A8BFA2" id="_x0000_s1027" type="#_x0000_t202" style="position:absolute;left:0;text-align:left;margin-left:331.6pt;margin-top:.6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">
                <v:textbox style="mso-fit-shape-to-text:t">
                  <w:txbxContent>
                    <w:p w14:paraId="065DD421" w14:textId="48A28423" w:rsidR="00EC267E" w:rsidRPr="00EC267E" w:rsidRDefault="00EC267E">
                      <w:pPr>
                        <w:rPr>
                          <w:rFonts w:ascii="Arial" w:hAnsi="Arial" w:cs="Arial"/>
                        </w:rPr>
                      </w:pPr>
                      <w:r w:rsidRPr="00EC267E">
                        <w:rPr>
                          <w:rFonts w:ascii="Arial" w:hAnsi="Arial" w:cs="Arial"/>
                          <w:b/>
                          <w:bCs/>
                        </w:rPr>
                        <w:t>Price</w:t>
                      </w:r>
                      <w:r>
                        <w:rPr>
                          <w:rFonts w:ascii="Arial" w:hAnsi="Arial" w:cs="Arial"/>
                        </w:rPr>
                        <w:t>:</w:t>
                      </w:r>
                      <w:r w:rsidR="0099095C">
                        <w:rPr>
                          <w:rFonts w:ascii="Arial" w:hAnsi="Arial" w:cs="Arial"/>
                        </w:rPr>
                        <w:t xml:space="preserve"> Differing, regarding the demand for the drinks. The lowest profit margin will be 10%, the highest 100%</w:t>
                      </w:r>
                    </w:p>
                  </w:txbxContent>
                </v:textbox>
                <w10:wrap type="square"/>
              </v:shape>
            </w:pict>
          </mc:Fallback>
        </mc:AlternateContent>
      </w:r>
      <w:r>
        <w:rPr>
          <w:rFonts w:ascii="Arial" w:hAnsi="Arial" w:cs="Arial"/>
          <w:b/>
          <w:bCs/>
          <w:noProof/>
        </w:rPr>
        <mc:AlternateContent>
          <mc:Choice Requires="wps">
            <w:drawing>
              <wp:anchor distT="0" distB="0" distL="114300" distR="114300" simplePos="0" relativeHeight="251667456" behindDoc="0" locked="0" layoutInCell="1" allowOverlap="1" wp14:anchorId="2D295C39" wp14:editId="5E16F8B7">
                <wp:simplePos x="0" y="0"/>
                <wp:positionH relativeFrom="column">
                  <wp:posOffset>411480</wp:posOffset>
                </wp:positionH>
                <wp:positionV relativeFrom="paragraph">
                  <wp:posOffset>2294890</wp:posOffset>
                </wp:positionV>
                <wp:extent cx="1470660" cy="1043940"/>
                <wp:effectExtent l="0" t="0" r="34290" b="22860"/>
                <wp:wrapNone/>
                <wp:docPr id="743774294" name="Straight Connector 4"/>
                <wp:cNvGraphicFramePr/>
                <a:graphic xmlns:a="http://schemas.openxmlformats.org/drawingml/2006/main">
                  <a:graphicData uri="http://schemas.microsoft.com/office/word/2010/wordprocessingShape">
                    <wps:wsp>
                      <wps:cNvCnPr/>
                      <wps:spPr>
                        <a:xfrm flipV="1">
                          <a:off x="0" y="0"/>
                          <a:ext cx="1470660" cy="10439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E07F2C" id="Straight Connector 4"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80.7pt" to="148.2pt,26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" strokecolor="black [3200]" strokeweight=".5pt">
                <v:stroke joinstyle="miter"/>
              </v:line>
            </w:pict>
          </mc:Fallback>
        </mc:AlternateContent>
      </w:r>
      <w:r w:rsidRPr="00EC267E">
        <w:rPr>
          <w:rFonts w:ascii="Arial" w:hAnsi="Arial" w:cs="Arial"/>
          <w:b/>
          <w:bCs/>
          <w:noProof/>
        </w:rPr>
        <mc:AlternateContent>
          <mc:Choice Requires="wps">
            <w:drawing>
              <wp:anchor distT="45720" distB="45720" distL="114300" distR="114300" simplePos="0" relativeHeight="251666432" behindDoc="0" locked="0" layoutInCell="1" allowOverlap="1" wp14:anchorId="07D82CFE" wp14:editId="33AD6660">
                <wp:simplePos x="0" y="0"/>
                <wp:positionH relativeFrom="column">
                  <wp:posOffset>-458470</wp:posOffset>
                </wp:positionH>
                <wp:positionV relativeFrom="paragraph">
                  <wp:posOffset>3345180</wp:posOffset>
                </wp:positionV>
                <wp:extent cx="2360930" cy="1404620"/>
                <wp:effectExtent l="0" t="0" r="12700" b="27305"/>
                <wp:wrapSquare wrapText="bothSides"/>
                <wp:docPr id="188615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BCD7011" w14:textId="648667C1" w:rsidR="00EC267E" w:rsidRPr="00EC267E" w:rsidRDefault="00EC267E">
                            <w:pPr>
                              <w:rPr>
                                <w:rFonts w:ascii="Arial" w:hAnsi="Arial" w:cs="Arial"/>
                              </w:rPr>
                            </w:pPr>
                            <w:r w:rsidRPr="00EC267E">
                              <w:rPr>
                                <w:rFonts w:ascii="Arial" w:hAnsi="Arial" w:cs="Arial"/>
                                <w:b/>
                                <w:bCs/>
                              </w:rPr>
                              <w:t>Promotion</w:t>
                            </w:r>
                            <w:r w:rsidRPr="00EC267E">
                              <w:rPr>
                                <w:rFonts w:ascii="Arial" w:hAnsi="Arial" w:cs="Arial"/>
                              </w:rPr>
                              <w:t>: Social media campaigns, TikTok, Instagram page, Facebook page, WhatsApp, Website.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7D82CFE" id="_x0000_s1028" type="#_x0000_t202" style="position:absolute;left:0;text-align:left;margin-left:-36.1pt;margin-top:263.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">
                <v:textbox style="mso-fit-shape-to-text:t">
                  <w:txbxContent>
                    <w:p w14:paraId="0BCD7011" w14:textId="648667C1" w:rsidR="00EC267E" w:rsidRPr="00EC267E" w:rsidRDefault="00EC267E">
                      <w:pPr>
                        <w:rPr>
                          <w:rFonts w:ascii="Arial" w:hAnsi="Arial" w:cs="Arial"/>
                        </w:rPr>
                      </w:pPr>
                      <w:r w:rsidRPr="00EC267E">
                        <w:rPr>
                          <w:rFonts w:ascii="Arial" w:hAnsi="Arial" w:cs="Arial"/>
                          <w:b/>
                          <w:bCs/>
                        </w:rPr>
                        <w:t>Promotion</w:t>
                      </w:r>
                      <w:r w:rsidRPr="00EC267E">
                        <w:rPr>
                          <w:rFonts w:ascii="Arial" w:hAnsi="Arial" w:cs="Arial"/>
                        </w:rPr>
                        <w:t>: Social media campaigns, TikTok, Instagram page, Facebook page, WhatsApp, Website.</w:t>
                      </w:r>
                    </w:p>
                  </w:txbxContent>
                </v:textbox>
                <w10:wrap type="square"/>
              </v:shape>
            </w:pict>
          </mc:Fallback>
        </mc:AlternateContent>
      </w:r>
      <w:r>
        <w:rPr>
          <w:rFonts w:ascii="Arial" w:hAnsi="Arial" w:cs="Arial"/>
          <w:b/>
          <w:bCs/>
          <w:noProof/>
        </w:rPr>
        <mc:AlternateContent>
          <mc:Choice Requires="wps">
            <w:drawing>
              <wp:anchor distT="0" distB="0" distL="114300" distR="114300" simplePos="0" relativeHeight="251664384" behindDoc="0" locked="0" layoutInCell="1" allowOverlap="1" wp14:anchorId="6B87C688" wp14:editId="579E1D77">
                <wp:simplePos x="0" y="0"/>
                <wp:positionH relativeFrom="column">
                  <wp:posOffset>594360</wp:posOffset>
                </wp:positionH>
                <wp:positionV relativeFrom="paragraph">
                  <wp:posOffset>641350</wp:posOffset>
                </wp:positionV>
                <wp:extent cx="1219200" cy="731520"/>
                <wp:effectExtent l="0" t="0" r="19050" b="30480"/>
                <wp:wrapNone/>
                <wp:docPr id="1227470642" name="Straight Connector 3"/>
                <wp:cNvGraphicFramePr/>
                <a:graphic xmlns:a="http://schemas.openxmlformats.org/drawingml/2006/main">
                  <a:graphicData uri="http://schemas.microsoft.com/office/word/2010/wordprocessingShape">
                    <wps:wsp>
                      <wps:cNvCnPr/>
                      <wps:spPr>
                        <a:xfrm>
                          <a:off x="0" y="0"/>
                          <a:ext cx="1219200" cy="7315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8AF7E8" id="Straight Connector 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46.8pt,50.5pt" to="142.8pt,1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" strokecolor="black [3200]" strokeweight=".5pt">
                <v:stroke joinstyle="miter"/>
              </v:line>
            </w:pict>
          </mc:Fallback>
        </mc:AlternateContent>
      </w:r>
      <w:r w:rsidRPr="00EC267E">
        <w:rPr>
          <w:rFonts w:ascii="Arial" w:hAnsi="Arial" w:cs="Arial"/>
          <w:b/>
          <w:bCs/>
          <w:noProof/>
        </w:rPr>
        <mc:AlternateContent>
          <mc:Choice Requires="wps">
            <w:drawing>
              <wp:anchor distT="45720" distB="45720" distL="114300" distR="114300" simplePos="0" relativeHeight="251663360" behindDoc="0" locked="0" layoutInCell="1" allowOverlap="1" wp14:anchorId="385AB0EA" wp14:editId="3734348F">
                <wp:simplePos x="0" y="0"/>
                <wp:positionH relativeFrom="column">
                  <wp:posOffset>-528320</wp:posOffset>
                </wp:positionH>
                <wp:positionV relativeFrom="paragraph">
                  <wp:posOffset>91440</wp:posOffset>
                </wp:positionV>
                <wp:extent cx="2360930" cy="1404620"/>
                <wp:effectExtent l="0" t="0" r="22860" b="11430"/>
                <wp:wrapSquare wrapText="bothSides"/>
                <wp:docPr id="848362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1324002" w14:textId="23A60E4A" w:rsidR="00EC267E" w:rsidRPr="00EC267E" w:rsidRDefault="00EC267E">
                            <w:pPr>
                              <w:rPr>
                                <w:rFonts w:ascii="Arial" w:hAnsi="Arial" w:cs="Arial"/>
                              </w:rPr>
                            </w:pPr>
                            <w:r w:rsidRPr="00EC267E">
                              <w:rPr>
                                <w:rFonts w:ascii="Arial" w:hAnsi="Arial" w:cs="Arial"/>
                                <w:b/>
                                <w:bCs/>
                              </w:rPr>
                              <w:t>Product</w:t>
                            </w:r>
                            <w:r w:rsidRPr="00EC267E">
                              <w:rPr>
                                <w:rFonts w:ascii="Arial" w:hAnsi="Arial" w:cs="Arial"/>
                              </w:rPr>
                              <w:t>:</w:t>
                            </w:r>
                            <w:r>
                              <w:rPr>
                                <w:rFonts w:ascii="Arial" w:hAnsi="Arial" w:cs="Arial"/>
                              </w:rPr>
                              <w:t xml:space="preserve"> </w:t>
                            </w:r>
                            <w:r w:rsidR="005B676C">
                              <w:rPr>
                                <w:rFonts w:ascii="Arial" w:hAnsi="Arial" w:cs="Arial"/>
                              </w:rPr>
                              <w:t xml:space="preserve">Craft </w:t>
                            </w:r>
                            <w:r>
                              <w:rPr>
                                <w:rFonts w:ascii="Arial" w:hAnsi="Arial" w:cs="Arial"/>
                              </w:rPr>
                              <w:t>beer, cocktails, beverages.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85AB0EA" id="_x0000_s1029" type="#_x0000_t202" style="position:absolute;left:0;text-align:left;margin-left:-41.6pt;margin-top:7.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">
                <v:textbox style="mso-fit-shape-to-text:t">
                  <w:txbxContent>
                    <w:p w14:paraId="11324002" w14:textId="23A60E4A" w:rsidR="00EC267E" w:rsidRPr="00EC267E" w:rsidRDefault="00EC267E">
                      <w:pPr>
                        <w:rPr>
                          <w:rFonts w:ascii="Arial" w:hAnsi="Arial" w:cs="Arial"/>
                        </w:rPr>
                      </w:pPr>
                      <w:r w:rsidRPr="00EC267E">
                        <w:rPr>
                          <w:rFonts w:ascii="Arial" w:hAnsi="Arial" w:cs="Arial"/>
                          <w:b/>
                          <w:bCs/>
                        </w:rPr>
                        <w:t>Product</w:t>
                      </w:r>
                      <w:r w:rsidRPr="00EC267E">
                        <w:rPr>
                          <w:rFonts w:ascii="Arial" w:hAnsi="Arial" w:cs="Arial"/>
                        </w:rPr>
                        <w:t>:</w:t>
                      </w:r>
                      <w:r>
                        <w:rPr>
                          <w:rFonts w:ascii="Arial" w:hAnsi="Arial" w:cs="Arial"/>
                        </w:rPr>
                        <w:t xml:space="preserve"> </w:t>
                      </w:r>
                      <w:r w:rsidR="005B676C">
                        <w:rPr>
                          <w:rFonts w:ascii="Arial" w:hAnsi="Arial" w:cs="Arial"/>
                        </w:rPr>
                        <w:t xml:space="preserve">Craft </w:t>
                      </w:r>
                      <w:r>
                        <w:rPr>
                          <w:rFonts w:ascii="Arial" w:hAnsi="Arial" w:cs="Arial"/>
                        </w:rPr>
                        <w:t>beer, cocktails, beverages.</w:t>
                      </w:r>
                    </w:p>
                  </w:txbxContent>
                </v:textbox>
                <w10:wrap type="square"/>
              </v:shape>
            </w:pict>
          </mc:Fallback>
        </mc:AlternateContent>
      </w:r>
      <w:r w:rsidRPr="00EC267E">
        <w:rPr>
          <w:rFonts w:ascii="Arial" w:hAnsi="Arial" w:cs="Arial"/>
          <w:b/>
          <w:bCs/>
          <w:noProof/>
        </w:rPr>
        <mc:AlternateContent>
          <mc:Choice Requires="wps">
            <w:drawing>
              <wp:anchor distT="45720" distB="45720" distL="114300" distR="114300" simplePos="0" relativeHeight="251661312" behindDoc="1" locked="0" layoutInCell="1" allowOverlap="1" wp14:anchorId="1BEB6F83" wp14:editId="68D12A70">
                <wp:simplePos x="0" y="0"/>
                <wp:positionH relativeFrom="column">
                  <wp:posOffset>2377440</wp:posOffset>
                </wp:positionH>
                <wp:positionV relativeFrom="paragraph">
                  <wp:posOffset>1319530</wp:posOffset>
                </wp:positionV>
                <wp:extent cx="1234440" cy="9982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4440" cy="998220"/>
                        </a:xfrm>
                        <a:prstGeom prst="rect">
                          <a:avLst/>
                        </a:prstGeom>
                        <a:solidFill>
                          <a:srgbClr val="FFFFFF"/>
                        </a:solidFill>
                        <a:ln w="9525">
                          <a:solidFill>
                            <a:schemeClr val="bg1"/>
                          </a:solidFill>
                          <a:miter lim="800000"/>
                          <a:headEnd/>
                          <a:tailEnd/>
                        </a:ln>
                      </wps:spPr>
                      <wps:txbx>
                        <w:txbxContent>
                          <w:p w14:paraId="2FCC34DC" w14:textId="50C6C102" w:rsidR="00EC267E" w:rsidRPr="00EC267E" w:rsidRDefault="00EC267E">
                            <w:pPr>
                              <w:rPr>
                                <w:rFonts w:ascii="Arial" w:hAnsi="Arial" w:cs="Arial"/>
                                <w:b/>
                                <w:bCs/>
                                <w:sz w:val="32"/>
                                <w:szCs w:val="32"/>
                              </w:rPr>
                            </w:pPr>
                            <w:r w:rsidRPr="00EC267E">
                              <w:rPr>
                                <w:rFonts w:ascii="Arial" w:hAnsi="Arial" w:cs="Arial"/>
                                <w:b/>
                                <w:bCs/>
                                <w:sz w:val="32"/>
                                <w:szCs w:val="32"/>
                              </w:rPr>
                              <w:t>The Marketing MIX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B6F83" id="_x0000_s1030" type="#_x0000_t202" style="position:absolute;left:0;text-align:left;margin-left:187.2pt;margin-top:103.9pt;width:97.2pt;height:78.6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" strokecolor="white [3212]">
                <v:textbox>
                  <w:txbxContent>
                    <w:p w14:paraId="2FCC34DC" w14:textId="50C6C102" w:rsidR="00EC267E" w:rsidRPr="00EC267E" w:rsidRDefault="00EC267E">
                      <w:pPr>
                        <w:rPr>
                          <w:rFonts w:ascii="Arial" w:hAnsi="Arial" w:cs="Arial"/>
                          <w:b/>
                          <w:bCs/>
                          <w:sz w:val="32"/>
                          <w:szCs w:val="32"/>
                        </w:rPr>
                      </w:pPr>
                      <w:r w:rsidRPr="00EC267E">
                        <w:rPr>
                          <w:rFonts w:ascii="Arial" w:hAnsi="Arial" w:cs="Arial"/>
                          <w:b/>
                          <w:bCs/>
                          <w:sz w:val="32"/>
                          <w:szCs w:val="32"/>
                        </w:rPr>
                        <w:t>The Marketing MIX</w:t>
                      </w:r>
                    </w:p>
                  </w:txbxContent>
                </v:textbox>
                <w10:wrap type="square"/>
              </v:shape>
            </w:pict>
          </mc:Fallback>
        </mc:AlternateContent>
      </w:r>
      <w:r>
        <w:rPr>
          <w:rFonts w:ascii="Arial" w:hAnsi="Arial" w:cs="Arial"/>
          <w:b/>
          <w:bCs/>
          <w:noProof/>
        </w:rPr>
        <mc:AlternateContent>
          <mc:Choice Requires="wps">
            <w:drawing>
              <wp:anchor distT="0" distB="0" distL="114300" distR="114300" simplePos="0" relativeHeight="251659264" behindDoc="0" locked="0" layoutInCell="1" allowOverlap="1" wp14:anchorId="0CD3482A" wp14:editId="3B55F862">
                <wp:simplePos x="0" y="0"/>
                <wp:positionH relativeFrom="column">
                  <wp:posOffset>1653540</wp:posOffset>
                </wp:positionH>
                <wp:positionV relativeFrom="paragraph">
                  <wp:posOffset>930910</wp:posOffset>
                </wp:positionV>
                <wp:extent cx="2453640" cy="1767840"/>
                <wp:effectExtent l="0" t="0" r="22860" b="22860"/>
                <wp:wrapNone/>
                <wp:docPr id="2034408925" name="Oval 2"/>
                <wp:cNvGraphicFramePr/>
                <a:graphic xmlns:a="http://schemas.openxmlformats.org/drawingml/2006/main">
                  <a:graphicData uri="http://schemas.microsoft.com/office/word/2010/wordprocessingShape">
                    <wps:wsp>
                      <wps:cNvSpPr/>
                      <wps:spPr>
                        <a:xfrm>
                          <a:off x="0" y="0"/>
                          <a:ext cx="2453640" cy="1767840"/>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C757AD" id="Oval 2" o:spid="_x0000_s1026" style="position:absolute;margin-left:130.2pt;margin-top:73.3pt;width:193.2pt;height:13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" fillcolor="white [3201]" strokecolor="black [3213]" strokeweight="1pt">
                <v:stroke joinstyle="miter"/>
              </v:oval>
            </w:pict>
          </mc:Fallback>
        </mc:AlternateContent>
      </w:r>
    </w:p>
    <w:p w14:paraId="7416C2E0" w14:textId="77777777" w:rsidR="00421DB4" w:rsidRDefault="00421DB4" w:rsidP="00421DB4">
      <w:pPr>
        <w:spacing w:line="360" w:lineRule="auto"/>
        <w:jc w:val="center"/>
        <w:rPr>
          <w:rFonts w:ascii="Arial" w:hAnsi="Arial" w:cs="Arial"/>
          <w:b/>
          <w:bCs/>
          <w:sz w:val="28"/>
          <w:szCs w:val="28"/>
        </w:rPr>
      </w:pPr>
    </w:p>
    <w:p w14:paraId="6030E39D" w14:textId="77777777" w:rsidR="00421DB4" w:rsidRDefault="00421DB4" w:rsidP="00421DB4">
      <w:pPr>
        <w:spacing w:line="360" w:lineRule="auto"/>
        <w:jc w:val="center"/>
        <w:rPr>
          <w:rFonts w:ascii="Arial" w:hAnsi="Arial" w:cs="Arial"/>
          <w:b/>
          <w:bCs/>
          <w:sz w:val="28"/>
          <w:szCs w:val="28"/>
        </w:rPr>
      </w:pPr>
    </w:p>
    <w:p w14:paraId="58763FDB" w14:textId="77777777" w:rsidR="00421DB4" w:rsidRDefault="00421DB4" w:rsidP="00421DB4">
      <w:pPr>
        <w:spacing w:line="360" w:lineRule="auto"/>
        <w:jc w:val="center"/>
        <w:rPr>
          <w:rFonts w:ascii="Arial" w:hAnsi="Arial" w:cs="Arial"/>
          <w:b/>
          <w:bCs/>
          <w:sz w:val="28"/>
          <w:szCs w:val="28"/>
        </w:rPr>
      </w:pPr>
    </w:p>
    <w:p w14:paraId="07441024" w14:textId="77777777" w:rsidR="00421DB4" w:rsidRDefault="00421DB4" w:rsidP="00421DB4">
      <w:pPr>
        <w:spacing w:line="360" w:lineRule="auto"/>
        <w:jc w:val="center"/>
        <w:rPr>
          <w:rFonts w:ascii="Arial" w:hAnsi="Arial" w:cs="Arial"/>
          <w:b/>
          <w:bCs/>
          <w:sz w:val="28"/>
          <w:szCs w:val="28"/>
        </w:rPr>
      </w:pPr>
    </w:p>
    <w:p w14:paraId="040CA6B2" w14:textId="77777777" w:rsidR="00421DB4" w:rsidRDefault="00421DB4" w:rsidP="00421DB4">
      <w:pPr>
        <w:spacing w:line="360" w:lineRule="auto"/>
        <w:jc w:val="center"/>
        <w:rPr>
          <w:rFonts w:ascii="Arial" w:hAnsi="Arial" w:cs="Arial"/>
          <w:b/>
          <w:bCs/>
          <w:sz w:val="28"/>
          <w:szCs w:val="28"/>
        </w:rPr>
      </w:pPr>
    </w:p>
    <w:p w14:paraId="2C3C8DDC" w14:textId="77777777" w:rsidR="00421DB4" w:rsidRDefault="00421DB4" w:rsidP="00421DB4">
      <w:pPr>
        <w:spacing w:line="360" w:lineRule="auto"/>
        <w:jc w:val="center"/>
        <w:rPr>
          <w:rFonts w:ascii="Arial" w:hAnsi="Arial" w:cs="Arial"/>
          <w:b/>
          <w:bCs/>
          <w:sz w:val="28"/>
          <w:szCs w:val="28"/>
        </w:rPr>
      </w:pPr>
    </w:p>
    <w:p w14:paraId="678D4E22" w14:textId="77777777" w:rsidR="00421DB4" w:rsidRDefault="00421DB4" w:rsidP="00421DB4">
      <w:pPr>
        <w:spacing w:line="360" w:lineRule="auto"/>
        <w:jc w:val="center"/>
        <w:rPr>
          <w:rFonts w:ascii="Arial" w:hAnsi="Arial" w:cs="Arial"/>
          <w:b/>
          <w:bCs/>
          <w:sz w:val="28"/>
          <w:szCs w:val="28"/>
        </w:rPr>
      </w:pPr>
    </w:p>
    <w:p w14:paraId="725454B0" w14:textId="77777777" w:rsidR="00421DB4" w:rsidRDefault="00421DB4" w:rsidP="00421DB4">
      <w:pPr>
        <w:spacing w:line="360" w:lineRule="auto"/>
        <w:jc w:val="center"/>
        <w:rPr>
          <w:rFonts w:ascii="Arial" w:hAnsi="Arial" w:cs="Arial"/>
          <w:b/>
          <w:bCs/>
          <w:sz w:val="28"/>
          <w:szCs w:val="28"/>
        </w:rPr>
      </w:pPr>
    </w:p>
    <w:p w14:paraId="7FFA2BEE" w14:textId="77777777" w:rsidR="00421DB4" w:rsidRDefault="00421DB4" w:rsidP="00421DB4">
      <w:pPr>
        <w:spacing w:line="360" w:lineRule="auto"/>
        <w:jc w:val="center"/>
        <w:rPr>
          <w:rFonts w:ascii="Arial" w:hAnsi="Arial" w:cs="Arial"/>
          <w:b/>
          <w:bCs/>
          <w:sz w:val="28"/>
          <w:szCs w:val="28"/>
        </w:rPr>
      </w:pPr>
    </w:p>
    <w:p w14:paraId="7555066F" w14:textId="77777777" w:rsidR="00421DB4" w:rsidRDefault="00421DB4" w:rsidP="00421DB4">
      <w:pPr>
        <w:spacing w:line="360" w:lineRule="auto"/>
        <w:jc w:val="center"/>
        <w:rPr>
          <w:rFonts w:ascii="Arial" w:hAnsi="Arial" w:cs="Arial"/>
          <w:b/>
          <w:bCs/>
          <w:sz w:val="28"/>
          <w:szCs w:val="28"/>
        </w:rPr>
      </w:pPr>
    </w:p>
    <w:p w14:paraId="41E2A8CA" w14:textId="77777777" w:rsidR="00421DB4" w:rsidRP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Product</w:t>
      </w:r>
      <w:r w:rsidRPr="00421DB4">
        <w:rPr>
          <w:rFonts w:ascii="Arial" w:eastAsia="Times New Roman" w:hAnsi="Arial" w:cs="Arial"/>
          <w:color w:val="0D0D0D"/>
          <w:kern w:val="0"/>
          <w:lang w:eastAsia="en-GB"/>
          <w14:ligatures w14:val="none"/>
        </w:rPr>
        <w:t>:</w:t>
      </w:r>
    </w:p>
    <w:p w14:paraId="2F721DC8" w14:textId="02634AAF"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Craft Beer: </w:t>
      </w:r>
      <w:r w:rsidR="0052012A">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selection of craft beers sourced from local breweries as well as popular national and international options</w:t>
      </w:r>
      <w:r w:rsidR="00717A73">
        <w:rPr>
          <w:rFonts w:ascii="Arial" w:eastAsia="Times New Roman" w:hAnsi="Arial" w:cs="Arial"/>
          <w:color w:val="0D0D0D"/>
          <w:kern w:val="0"/>
          <w:lang w:eastAsia="en-GB"/>
          <w14:ligatures w14:val="none"/>
        </w:rPr>
        <w:t xml:space="preserve"> with the emphasis on </w:t>
      </w:r>
      <w:r w:rsidRPr="00421DB4">
        <w:rPr>
          <w:rFonts w:ascii="Arial" w:eastAsia="Times New Roman" w:hAnsi="Arial" w:cs="Arial"/>
          <w:color w:val="0D0D0D"/>
          <w:kern w:val="0"/>
          <w:lang w:eastAsia="en-GB"/>
          <w14:ligatures w14:val="none"/>
        </w:rPr>
        <w:t xml:space="preserve">the unique </w:t>
      </w:r>
      <w:proofErr w:type="spellStart"/>
      <w:r w:rsidRPr="00421DB4">
        <w:rPr>
          <w:rFonts w:ascii="Arial" w:eastAsia="Times New Roman" w:hAnsi="Arial" w:cs="Arial"/>
          <w:color w:val="0D0D0D"/>
          <w:kern w:val="0"/>
          <w:lang w:eastAsia="en-GB"/>
          <w14:ligatures w14:val="none"/>
        </w:rPr>
        <w:t>flavors</w:t>
      </w:r>
      <w:proofErr w:type="spellEnd"/>
      <w:r w:rsidRPr="00421DB4">
        <w:rPr>
          <w:rFonts w:ascii="Arial" w:eastAsia="Times New Roman" w:hAnsi="Arial" w:cs="Arial"/>
          <w:color w:val="0D0D0D"/>
          <w:kern w:val="0"/>
          <w:lang w:eastAsia="en-GB"/>
          <w14:ligatures w14:val="none"/>
        </w:rPr>
        <w:t>, brewing techniques, and quality of ingredients to appeal to craft beer enthusiasts.</w:t>
      </w:r>
    </w:p>
    <w:p w14:paraId="47ED57AC" w14:textId="7758B0B3"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Cocktails: </w:t>
      </w:r>
      <w:r w:rsidR="0052012A">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diverse cocktail menu featuring classic cocktails as well as signature creations exclusive to SandP500 Cocktail Bar. </w:t>
      </w:r>
      <w:r w:rsidR="0052012A">
        <w:rPr>
          <w:rFonts w:ascii="Arial" w:eastAsia="Times New Roman" w:hAnsi="Arial" w:cs="Arial"/>
          <w:color w:val="0D0D0D"/>
          <w:kern w:val="0"/>
          <w:lang w:eastAsia="en-GB"/>
          <w14:ligatures w14:val="none"/>
        </w:rPr>
        <w:t>The</w:t>
      </w:r>
      <w:r w:rsidRPr="00421DB4">
        <w:rPr>
          <w:rFonts w:ascii="Arial" w:eastAsia="Times New Roman" w:hAnsi="Arial" w:cs="Arial"/>
          <w:color w:val="0D0D0D"/>
          <w:kern w:val="0"/>
          <w:lang w:eastAsia="en-GB"/>
          <w14:ligatures w14:val="none"/>
        </w:rPr>
        <w:t xml:space="preserve"> use of premium spirits, fresh ingredients, and innovative recipes </w:t>
      </w:r>
      <w:r w:rsidR="0052012A">
        <w:rPr>
          <w:rFonts w:ascii="Arial" w:eastAsia="Times New Roman" w:hAnsi="Arial" w:cs="Arial"/>
          <w:color w:val="0D0D0D"/>
          <w:kern w:val="0"/>
          <w:lang w:eastAsia="en-GB"/>
          <w14:ligatures w14:val="none"/>
        </w:rPr>
        <w:t xml:space="preserve">will be highlighted </w:t>
      </w:r>
      <w:r w:rsidRPr="00421DB4">
        <w:rPr>
          <w:rFonts w:ascii="Arial" w:eastAsia="Times New Roman" w:hAnsi="Arial" w:cs="Arial"/>
          <w:color w:val="0D0D0D"/>
          <w:kern w:val="0"/>
          <w:lang w:eastAsia="en-GB"/>
          <w14:ligatures w14:val="none"/>
        </w:rPr>
        <w:t>to differentiate from competitors.</w:t>
      </w:r>
    </w:p>
    <w:p w14:paraId="77494F67" w14:textId="316F5AAC"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Beverages: In addition to craft beer and cocktails, </w:t>
      </w:r>
      <w:r w:rsidR="0052012A">
        <w:rPr>
          <w:rFonts w:ascii="Arial" w:eastAsia="Times New Roman" w:hAnsi="Arial" w:cs="Arial"/>
          <w:color w:val="0D0D0D"/>
          <w:kern w:val="0"/>
          <w:lang w:eastAsia="en-GB"/>
          <w14:ligatures w14:val="none"/>
        </w:rPr>
        <w:t>there will be</w:t>
      </w:r>
      <w:r w:rsidRPr="00421DB4">
        <w:rPr>
          <w:rFonts w:ascii="Arial" w:eastAsia="Times New Roman" w:hAnsi="Arial" w:cs="Arial"/>
          <w:color w:val="0D0D0D"/>
          <w:kern w:val="0"/>
          <w:lang w:eastAsia="en-GB"/>
          <w14:ligatures w14:val="none"/>
        </w:rPr>
        <w:t xml:space="preserve"> a range of non-alcoholic beverages such as mocktails, sodas, juices, and specialty coffee or tea options to cater to a wider audience, including designated drivers and non-drinkers.</w:t>
      </w:r>
    </w:p>
    <w:p w14:paraId="52780E2A" w14:textId="77777777" w:rsidR="00421DB4" w:rsidRP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Price</w:t>
      </w:r>
      <w:r w:rsidRPr="00421DB4">
        <w:rPr>
          <w:rFonts w:ascii="Arial" w:eastAsia="Times New Roman" w:hAnsi="Arial" w:cs="Arial"/>
          <w:color w:val="0D0D0D"/>
          <w:kern w:val="0"/>
          <w:lang w:eastAsia="en-GB"/>
          <w14:ligatures w14:val="none"/>
        </w:rPr>
        <w:t>:</w:t>
      </w:r>
    </w:p>
    <w:p w14:paraId="62C442E3" w14:textId="35537619"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Dynamic Pricing Model: Implement</w:t>
      </w:r>
      <w:r w:rsidR="0052012A">
        <w:rPr>
          <w:rFonts w:ascii="Arial" w:eastAsia="Times New Roman" w:hAnsi="Arial" w:cs="Arial"/>
          <w:color w:val="0D0D0D"/>
          <w:kern w:val="0"/>
          <w:lang w:eastAsia="en-GB"/>
          <w14:ligatures w14:val="none"/>
        </w:rPr>
        <w:t>ed</w:t>
      </w:r>
      <w:r w:rsidRPr="00421DB4">
        <w:rPr>
          <w:rFonts w:ascii="Arial" w:eastAsia="Times New Roman" w:hAnsi="Arial" w:cs="Arial"/>
          <w:color w:val="0D0D0D"/>
          <w:kern w:val="0"/>
          <w:lang w:eastAsia="en-GB"/>
          <w14:ligatures w14:val="none"/>
        </w:rPr>
        <w:t xml:space="preserve"> a dynamic pricing strategy </w:t>
      </w:r>
      <w:proofErr w:type="gramStart"/>
      <w:r w:rsidRPr="00421DB4">
        <w:rPr>
          <w:rFonts w:ascii="Arial" w:eastAsia="Times New Roman" w:hAnsi="Arial" w:cs="Arial"/>
          <w:color w:val="0D0D0D"/>
          <w:kern w:val="0"/>
          <w:lang w:eastAsia="en-GB"/>
          <w14:ligatures w14:val="none"/>
        </w:rPr>
        <w:t>similar to</w:t>
      </w:r>
      <w:proofErr w:type="gramEnd"/>
      <w:r w:rsidRPr="00421DB4">
        <w:rPr>
          <w:rFonts w:ascii="Arial" w:eastAsia="Times New Roman" w:hAnsi="Arial" w:cs="Arial"/>
          <w:color w:val="0D0D0D"/>
          <w:kern w:val="0"/>
          <w:lang w:eastAsia="en-GB"/>
          <w14:ligatures w14:val="none"/>
        </w:rPr>
        <w:t xml:space="preserve"> the stock market, where drink prices fluctuate based on demand and popularity. During peak hours or when certain drinks are in high demand, prices may increase, while prices may decrease during off-peak times or for less popular options. This pricing model adds an element of excitement and engagement for customers while maximizing profitability for the bar.</w:t>
      </w:r>
      <w:r w:rsidR="008B2323">
        <w:rPr>
          <w:rFonts w:ascii="Arial" w:eastAsia="Times New Roman" w:hAnsi="Arial" w:cs="Arial"/>
          <w:color w:val="0D0D0D"/>
          <w:kern w:val="0"/>
          <w:lang w:eastAsia="en-GB"/>
          <w14:ligatures w14:val="none"/>
        </w:rPr>
        <w:t xml:space="preserve"> The profit margin varies from 10 to 100%, depending on the demand.</w:t>
      </w:r>
    </w:p>
    <w:p w14:paraId="1E46F24E" w14:textId="77777777" w:rsidR="00421DB4" w:rsidRP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Place</w:t>
      </w:r>
      <w:r w:rsidRPr="00421DB4">
        <w:rPr>
          <w:rFonts w:ascii="Arial" w:eastAsia="Times New Roman" w:hAnsi="Arial" w:cs="Arial"/>
          <w:color w:val="0D0D0D"/>
          <w:kern w:val="0"/>
          <w:lang w:eastAsia="en-GB"/>
          <w14:ligatures w14:val="none"/>
        </w:rPr>
        <w:t>:</w:t>
      </w:r>
    </w:p>
    <w:p w14:paraId="22CA6D22" w14:textId="1722EDA0"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Location: </w:t>
      </w:r>
      <w:r w:rsidR="006127B3">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strategic location with high foot traffic and proximity to target demographics such as urban areas, entertainment districts, or tourist </w:t>
      </w:r>
      <w:r w:rsidRPr="00421DB4">
        <w:rPr>
          <w:rFonts w:ascii="Arial" w:eastAsia="Times New Roman" w:hAnsi="Arial" w:cs="Arial"/>
          <w:color w:val="0D0D0D"/>
          <w:kern w:val="0"/>
          <w:lang w:eastAsia="en-GB"/>
          <w14:ligatures w14:val="none"/>
        </w:rPr>
        <w:lastRenderedPageBreak/>
        <w:t xml:space="preserve">destinations. The location should be easily accessible and visible to attract both </w:t>
      </w:r>
      <w:proofErr w:type="gramStart"/>
      <w:r w:rsidRPr="00421DB4">
        <w:rPr>
          <w:rFonts w:ascii="Arial" w:eastAsia="Times New Roman" w:hAnsi="Arial" w:cs="Arial"/>
          <w:color w:val="0D0D0D"/>
          <w:kern w:val="0"/>
          <w:lang w:eastAsia="en-GB"/>
          <w14:ligatures w14:val="none"/>
        </w:rPr>
        <w:t>local residents</w:t>
      </w:r>
      <w:proofErr w:type="gramEnd"/>
      <w:r w:rsidRPr="00421DB4">
        <w:rPr>
          <w:rFonts w:ascii="Arial" w:eastAsia="Times New Roman" w:hAnsi="Arial" w:cs="Arial"/>
          <w:color w:val="0D0D0D"/>
          <w:kern w:val="0"/>
          <w:lang w:eastAsia="en-GB"/>
          <w14:ligatures w14:val="none"/>
        </w:rPr>
        <w:t xml:space="preserve"> and visitors.</w:t>
      </w:r>
    </w:p>
    <w:p w14:paraId="4AC9802D" w14:textId="14E05CF9"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Ambiance: </w:t>
      </w:r>
      <w:r w:rsidR="00E44156">
        <w:rPr>
          <w:rFonts w:ascii="Arial" w:eastAsia="Times New Roman" w:hAnsi="Arial" w:cs="Arial"/>
          <w:color w:val="0D0D0D"/>
          <w:kern w:val="0"/>
          <w:lang w:eastAsia="en-GB"/>
          <w14:ligatures w14:val="none"/>
        </w:rPr>
        <w:t>It should create</w:t>
      </w:r>
      <w:r w:rsidRPr="00421DB4">
        <w:rPr>
          <w:rFonts w:ascii="Arial" w:eastAsia="Times New Roman" w:hAnsi="Arial" w:cs="Arial"/>
          <w:color w:val="0D0D0D"/>
          <w:kern w:val="0"/>
          <w:lang w:eastAsia="en-GB"/>
          <w14:ligatures w14:val="none"/>
        </w:rPr>
        <w:t xml:space="preserve"> an inviting and atmospheric setting within the bar with stylish decor, comfortable seating, and mood lighting to enhance the overall customer experience. </w:t>
      </w:r>
      <w:r w:rsidR="00E44156">
        <w:rPr>
          <w:rFonts w:ascii="Arial" w:eastAsia="Times New Roman" w:hAnsi="Arial" w:cs="Arial"/>
          <w:color w:val="0D0D0D"/>
          <w:kern w:val="0"/>
          <w:lang w:eastAsia="en-GB"/>
          <w14:ligatures w14:val="none"/>
        </w:rPr>
        <w:t>I</w:t>
      </w:r>
      <w:r w:rsidRPr="00421DB4">
        <w:rPr>
          <w:rFonts w:ascii="Arial" w:eastAsia="Times New Roman" w:hAnsi="Arial" w:cs="Arial"/>
          <w:color w:val="0D0D0D"/>
          <w:kern w:val="0"/>
          <w:lang w:eastAsia="en-GB"/>
          <w14:ligatures w14:val="none"/>
        </w:rPr>
        <w:t>ncorporating elements related to finance or the stock market theme to reinforce the concept of SandP500 Cocktail Bar</w:t>
      </w:r>
      <w:r w:rsidR="00E44156">
        <w:rPr>
          <w:rFonts w:ascii="Arial" w:eastAsia="Times New Roman" w:hAnsi="Arial" w:cs="Arial"/>
          <w:color w:val="0D0D0D"/>
          <w:kern w:val="0"/>
          <w:lang w:eastAsia="en-GB"/>
          <w14:ligatures w14:val="none"/>
        </w:rPr>
        <w:t xml:space="preserve"> will also be taken into consideration</w:t>
      </w:r>
      <w:r w:rsidRPr="00421DB4">
        <w:rPr>
          <w:rFonts w:ascii="Arial" w:eastAsia="Times New Roman" w:hAnsi="Arial" w:cs="Arial"/>
          <w:color w:val="0D0D0D"/>
          <w:kern w:val="0"/>
          <w:lang w:eastAsia="en-GB"/>
          <w14:ligatures w14:val="none"/>
        </w:rPr>
        <w:t>.</w:t>
      </w:r>
    </w:p>
    <w:p w14:paraId="2F471B7C" w14:textId="77777777" w:rsidR="00421DB4" w:rsidRDefault="00421DB4" w:rsidP="0046112A">
      <w:pPr>
        <w:numPr>
          <w:ilvl w:val="0"/>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b/>
          <w:bCs/>
          <w:color w:val="0D0D0D"/>
          <w:kern w:val="0"/>
          <w:sz w:val="24"/>
          <w:szCs w:val="24"/>
          <w:lang w:eastAsia="en-GB"/>
          <w14:ligatures w14:val="none"/>
        </w:rPr>
        <w:t>Promotion</w:t>
      </w:r>
      <w:r w:rsidRPr="00421DB4">
        <w:rPr>
          <w:rFonts w:ascii="Arial" w:eastAsia="Times New Roman" w:hAnsi="Arial" w:cs="Arial"/>
          <w:color w:val="0D0D0D"/>
          <w:kern w:val="0"/>
          <w:lang w:eastAsia="en-GB"/>
          <w14:ligatures w14:val="none"/>
        </w:rPr>
        <w:t>:</w:t>
      </w:r>
    </w:p>
    <w:p w14:paraId="2BD9BE8F" w14:textId="77777777" w:rsidR="00A16915" w:rsidRDefault="00A16915" w:rsidP="00A16915">
      <w:pP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1B3FD1D0" w14:textId="2A6B91C1" w:rsidR="00B35049" w:rsidRPr="00B35049" w:rsidRDefault="00A16915" w:rsidP="00B35049">
      <w:pPr>
        <w:spacing w:line="240" w:lineRule="auto"/>
        <w:rPr>
          <w:rFonts w:ascii="Arial" w:eastAsia="Times New Roman" w:hAnsi="Arial" w:cs="Arial"/>
          <w:kern w:val="0"/>
          <w:lang w:eastAsia="en-GB"/>
          <w14:ligatures w14:val="none"/>
        </w:rPr>
      </w:pPr>
      <w:r w:rsidRPr="00B35049">
        <w:rPr>
          <w:rFonts w:ascii="Arial" w:eastAsia="Times New Roman" w:hAnsi="Arial" w:cs="Arial"/>
          <w:color w:val="0D0D0D"/>
          <w:kern w:val="0"/>
          <w:lang w:eastAsia="en-GB"/>
          <w14:ligatures w14:val="none"/>
        </w:rPr>
        <w:t xml:space="preserve">According to </w:t>
      </w:r>
      <w:r w:rsidRPr="00B35049">
        <w:rPr>
          <w:rFonts w:ascii="Arial" w:eastAsia="Times New Roman" w:hAnsi="Arial" w:cs="Arial"/>
          <w:kern w:val="0"/>
          <w:lang w:eastAsia="en-GB"/>
          <w14:ligatures w14:val="none"/>
        </w:rPr>
        <w:t xml:space="preserve">Smith (2014), </w:t>
      </w:r>
      <w:r w:rsidR="00B35049">
        <w:rPr>
          <w:rFonts w:ascii="Arial" w:eastAsia="Times New Roman" w:hAnsi="Arial" w:cs="Arial"/>
          <w:kern w:val="0"/>
          <w:lang w:eastAsia="en-GB"/>
          <w14:ligatures w14:val="none"/>
        </w:rPr>
        <w:t>a</w:t>
      </w:r>
      <w:r w:rsidR="00B35049" w:rsidRPr="00B35049">
        <w:rPr>
          <w:rFonts w:ascii="Arial" w:eastAsia="Times New Roman" w:hAnsi="Arial" w:cs="Arial"/>
          <w:kern w:val="0"/>
          <w:lang w:eastAsia="en-GB"/>
          <w14:ligatures w14:val="none"/>
        </w:rPr>
        <w:t xml:space="preserve"> crucial part of the marketing mix is the role of promotions. Promotions typically concentrate on getting customers' attention and inspiring them to </w:t>
      </w:r>
      <w:proofErr w:type="gramStart"/>
      <w:r w:rsidR="00B35049" w:rsidRPr="00B35049">
        <w:rPr>
          <w:rFonts w:ascii="Arial" w:eastAsia="Times New Roman" w:hAnsi="Arial" w:cs="Arial"/>
          <w:kern w:val="0"/>
          <w:lang w:eastAsia="en-GB"/>
          <w14:ligatures w14:val="none"/>
        </w:rPr>
        <w:t>take action</w:t>
      </w:r>
      <w:proofErr w:type="gramEnd"/>
      <w:r w:rsidR="00B35049" w:rsidRPr="00B35049">
        <w:rPr>
          <w:rFonts w:ascii="Arial" w:eastAsia="Times New Roman" w:hAnsi="Arial" w:cs="Arial"/>
          <w:kern w:val="0"/>
          <w:lang w:eastAsia="en-GB"/>
          <w14:ligatures w14:val="none"/>
        </w:rPr>
        <w:t xml:space="preserve"> or buy something through eCommerce or other channels. Although there are numerous approaches to product or service promotion, marketing strategies need to </w:t>
      </w:r>
      <w:proofErr w:type="gramStart"/>
      <w:r w:rsidR="00B35049" w:rsidRPr="00B35049">
        <w:rPr>
          <w:rFonts w:ascii="Arial" w:eastAsia="Times New Roman" w:hAnsi="Arial" w:cs="Arial"/>
          <w:kern w:val="0"/>
          <w:lang w:eastAsia="en-GB"/>
          <w14:ligatures w14:val="none"/>
        </w:rPr>
        <w:t>take into account</w:t>
      </w:r>
      <w:proofErr w:type="gramEnd"/>
      <w:r w:rsidR="00B35049" w:rsidRPr="00B35049">
        <w:rPr>
          <w:rFonts w:ascii="Arial" w:eastAsia="Times New Roman" w:hAnsi="Arial" w:cs="Arial"/>
          <w:kern w:val="0"/>
          <w:lang w:eastAsia="en-GB"/>
          <w14:ligatures w14:val="none"/>
        </w:rPr>
        <w:t xml:space="preserve"> the target audience's location and demographics.</w:t>
      </w:r>
    </w:p>
    <w:p w14:paraId="202FBF52" w14:textId="7A60DFBE" w:rsidR="00A16915" w:rsidRPr="00A16915" w:rsidRDefault="00A16915" w:rsidP="00A16915">
      <w:pPr>
        <w:rPr>
          <w:rFonts w:ascii="Times New Roman" w:eastAsia="Times New Roman" w:hAnsi="Times New Roman" w:cs="Times New Roman"/>
          <w:kern w:val="0"/>
          <w:sz w:val="24"/>
          <w:szCs w:val="24"/>
          <w:lang w:eastAsia="en-GB"/>
          <w14:ligatures w14:val="none"/>
        </w:rPr>
      </w:pPr>
    </w:p>
    <w:p w14:paraId="0A7AE107" w14:textId="62CB8248" w:rsidR="00A16915" w:rsidRPr="00A16915" w:rsidRDefault="00A16915" w:rsidP="00A16915">
      <w:pPr>
        <w:spacing w:line="240" w:lineRule="auto"/>
        <w:rPr>
          <w:rFonts w:ascii="Arial" w:eastAsia="Times New Roman" w:hAnsi="Arial" w:cs="Arial"/>
          <w:color w:val="0D0D0D"/>
          <w:kern w:val="0"/>
          <w:lang w:eastAsia="en-GB"/>
          <w14:ligatures w14:val="none"/>
        </w:rPr>
      </w:pPr>
    </w:p>
    <w:p w14:paraId="7D681B6F" w14:textId="77777777" w:rsidR="00A16915" w:rsidRDefault="00A16915" w:rsidP="00A16915">
      <w:pPr>
        <w:shd w:val="clear" w:color="auto" w:fill="FFFFFF"/>
        <w:spacing w:after="0" w:line="240" w:lineRule="auto"/>
        <w:ind w:left="720"/>
        <w:rPr>
          <w:rFonts w:ascii="Arial" w:eastAsia="Times New Roman" w:hAnsi="Arial" w:cs="Arial"/>
          <w:b/>
          <w:bCs/>
          <w:color w:val="0D0D0D"/>
          <w:kern w:val="0"/>
          <w:sz w:val="24"/>
          <w:szCs w:val="24"/>
          <w:lang w:eastAsia="en-GB"/>
          <w14:ligatures w14:val="none"/>
        </w:rPr>
      </w:pPr>
    </w:p>
    <w:p w14:paraId="4F66FEC7" w14:textId="77777777" w:rsidR="00A16915" w:rsidRPr="00421DB4" w:rsidRDefault="00A16915" w:rsidP="00A16915">
      <w:pPr>
        <w:shd w:val="clear" w:color="auto" w:fill="FFFFFF"/>
        <w:spacing w:after="0" w:line="240" w:lineRule="auto"/>
        <w:ind w:left="720"/>
        <w:rPr>
          <w:rFonts w:ascii="Arial" w:eastAsia="Times New Roman" w:hAnsi="Arial" w:cs="Arial"/>
          <w:color w:val="0D0D0D"/>
          <w:kern w:val="0"/>
          <w:lang w:eastAsia="en-GB"/>
          <w14:ligatures w14:val="none"/>
        </w:rPr>
      </w:pPr>
    </w:p>
    <w:p w14:paraId="55F6356B" w14:textId="24F7E4BC" w:rsidR="00421DB4" w:rsidRPr="005E6D27" w:rsidRDefault="00421DB4" w:rsidP="005E6D27">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Digital Marketing</w:t>
      </w:r>
      <w:r w:rsidR="005E6D27">
        <w:rPr>
          <w:rFonts w:ascii="Arial" w:eastAsia="Times New Roman" w:hAnsi="Arial" w:cs="Arial"/>
          <w:color w:val="0D0D0D"/>
          <w:kern w:val="0"/>
          <w:lang w:eastAsia="en-GB"/>
          <w14:ligatures w14:val="none"/>
        </w:rPr>
        <w:t>: The use of</w:t>
      </w:r>
      <w:r w:rsidR="005E6D27" w:rsidRPr="005E6D27">
        <w:rPr>
          <w:rFonts w:ascii="Arial" w:eastAsia="Times New Roman" w:hAnsi="Arial" w:cs="Arial"/>
          <w:color w:val="0D0D0D"/>
          <w:kern w:val="0"/>
          <w:lang w:eastAsia="en-GB"/>
          <w14:ligatures w14:val="none"/>
        </w:rPr>
        <w:t xml:space="preserve"> social media sites like Facebook, Instagram, and Twitter </w:t>
      </w:r>
      <w:r w:rsidR="005E6D27">
        <w:rPr>
          <w:rFonts w:ascii="Arial" w:eastAsia="Times New Roman" w:hAnsi="Arial" w:cs="Arial"/>
          <w:color w:val="0D0D0D"/>
          <w:kern w:val="0"/>
          <w:lang w:eastAsia="en-GB"/>
          <w14:ligatures w14:val="none"/>
        </w:rPr>
        <w:t xml:space="preserve">is a must </w:t>
      </w:r>
      <w:proofErr w:type="gramStart"/>
      <w:r w:rsidR="005E6D27">
        <w:rPr>
          <w:rFonts w:ascii="Arial" w:eastAsia="Times New Roman" w:hAnsi="Arial" w:cs="Arial"/>
          <w:color w:val="0D0D0D"/>
          <w:kern w:val="0"/>
          <w:lang w:eastAsia="en-GB"/>
          <w14:ligatures w14:val="none"/>
        </w:rPr>
        <w:t xml:space="preserve">in order </w:t>
      </w:r>
      <w:r w:rsidR="005E6D27" w:rsidRPr="005E6D27">
        <w:rPr>
          <w:rFonts w:ascii="Arial" w:eastAsia="Times New Roman" w:hAnsi="Arial" w:cs="Arial"/>
          <w:color w:val="0D0D0D"/>
          <w:kern w:val="0"/>
          <w:lang w:eastAsia="en-GB"/>
          <w14:ligatures w14:val="none"/>
        </w:rPr>
        <w:t>to</w:t>
      </w:r>
      <w:proofErr w:type="gramEnd"/>
      <w:r w:rsidR="005E6D27" w:rsidRPr="005E6D27">
        <w:rPr>
          <w:rFonts w:ascii="Arial" w:eastAsia="Times New Roman" w:hAnsi="Arial" w:cs="Arial"/>
          <w:color w:val="0D0D0D"/>
          <w:kern w:val="0"/>
          <w:lang w:eastAsia="en-GB"/>
          <w14:ligatures w14:val="none"/>
        </w:rPr>
        <w:t xml:space="preserve"> interact with customers and advertise SandP500 Cocktail Bar. </w:t>
      </w:r>
      <w:r w:rsidR="005E6D27">
        <w:rPr>
          <w:rFonts w:ascii="Arial" w:eastAsia="Times New Roman" w:hAnsi="Arial" w:cs="Arial"/>
          <w:color w:val="0D0D0D"/>
          <w:kern w:val="0"/>
          <w:lang w:eastAsia="en-GB"/>
          <w14:ligatures w14:val="none"/>
        </w:rPr>
        <w:t>An</w:t>
      </w:r>
      <w:r w:rsidR="005E6D27" w:rsidRPr="005E6D27">
        <w:rPr>
          <w:rFonts w:ascii="Arial" w:eastAsia="Times New Roman" w:hAnsi="Arial" w:cs="Arial"/>
          <w:color w:val="0D0D0D"/>
          <w:kern w:val="0"/>
          <w:lang w:eastAsia="en-GB"/>
          <w14:ligatures w14:val="none"/>
        </w:rPr>
        <w:t xml:space="preserve"> eye-catching content to create buzz and increase brand recognition, such as images and videos of specialty cocktails, unique events, and behind-the-scenes looks</w:t>
      </w:r>
      <w:r w:rsidR="005E6D27">
        <w:rPr>
          <w:rFonts w:ascii="Arial" w:eastAsia="Times New Roman" w:hAnsi="Arial" w:cs="Arial"/>
          <w:color w:val="0D0D0D"/>
          <w:kern w:val="0"/>
          <w:lang w:eastAsia="en-GB"/>
          <w14:ligatures w14:val="none"/>
        </w:rPr>
        <w:t xml:space="preserve"> will also be provided.</w:t>
      </w:r>
    </w:p>
    <w:p w14:paraId="616C2DC0" w14:textId="77777777"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Special Events: Host themed nights, live music performances, cocktail workshops, or tasting events to attract a diverse audience and create buzz around the bar. Collaborate with local influencers, bloggers, or organizations to amplify promotional efforts and reach a wider audience.</w:t>
      </w:r>
    </w:p>
    <w:p w14:paraId="0E23FD76" w14:textId="2BECC27C" w:rsidR="00421DB4" w:rsidRPr="00421DB4" w:rsidRDefault="00421DB4" w:rsidP="0046112A">
      <w:pPr>
        <w:numPr>
          <w:ilvl w:val="1"/>
          <w:numId w:val="6"/>
        </w:numPr>
        <w:shd w:val="clear" w:color="auto" w:fill="FFFFFF"/>
        <w:spacing w:after="0" w:line="240" w:lineRule="auto"/>
        <w:rPr>
          <w:rFonts w:ascii="Arial" w:eastAsia="Times New Roman" w:hAnsi="Arial" w:cs="Arial"/>
          <w:color w:val="0D0D0D"/>
          <w:kern w:val="0"/>
          <w:lang w:eastAsia="en-GB"/>
          <w14:ligatures w14:val="none"/>
        </w:rPr>
      </w:pPr>
      <w:r w:rsidRPr="00421DB4">
        <w:rPr>
          <w:rFonts w:ascii="Arial" w:eastAsia="Times New Roman" w:hAnsi="Arial" w:cs="Arial"/>
          <w:color w:val="0D0D0D"/>
          <w:kern w:val="0"/>
          <w:lang w:eastAsia="en-GB"/>
          <w14:ligatures w14:val="none"/>
        </w:rPr>
        <w:t xml:space="preserve">Loyalty Programs: </w:t>
      </w:r>
      <w:r w:rsidR="00790170">
        <w:rPr>
          <w:rFonts w:ascii="Arial" w:eastAsia="Times New Roman" w:hAnsi="Arial" w:cs="Arial"/>
          <w:color w:val="0D0D0D"/>
          <w:kern w:val="0"/>
          <w:lang w:eastAsia="en-GB"/>
          <w14:ligatures w14:val="none"/>
        </w:rPr>
        <w:t>A</w:t>
      </w:r>
      <w:r w:rsidRPr="00421DB4">
        <w:rPr>
          <w:rFonts w:ascii="Arial" w:eastAsia="Times New Roman" w:hAnsi="Arial" w:cs="Arial"/>
          <w:color w:val="0D0D0D"/>
          <w:kern w:val="0"/>
          <w:lang w:eastAsia="en-GB"/>
          <w14:ligatures w14:val="none"/>
        </w:rPr>
        <w:t xml:space="preserve"> loyalty program to reward repeat customers and encourage customer retention</w:t>
      </w:r>
      <w:r w:rsidR="00790170">
        <w:rPr>
          <w:rFonts w:ascii="Arial" w:eastAsia="Times New Roman" w:hAnsi="Arial" w:cs="Arial"/>
          <w:color w:val="0D0D0D"/>
          <w:kern w:val="0"/>
          <w:lang w:eastAsia="en-GB"/>
          <w14:ligatures w14:val="none"/>
        </w:rPr>
        <w:t xml:space="preserve"> will be imlemented</w:t>
      </w:r>
      <w:r w:rsidRPr="00421DB4">
        <w:rPr>
          <w:rFonts w:ascii="Arial" w:eastAsia="Times New Roman" w:hAnsi="Arial" w:cs="Arial"/>
          <w:color w:val="0D0D0D"/>
          <w:kern w:val="0"/>
          <w:lang w:eastAsia="en-GB"/>
          <w14:ligatures w14:val="none"/>
        </w:rPr>
        <w:t>. Offer perks such as discounts, free drinks, or exclusive access to events for members, incentivizing them to return and spread positive word-of-mouth about SandP500 Cocktail Bar.</w:t>
      </w:r>
    </w:p>
    <w:p w14:paraId="37495D96" w14:textId="77777777" w:rsidR="00421DB4" w:rsidRDefault="00421DB4" w:rsidP="00421DB4">
      <w:pPr>
        <w:spacing w:line="360" w:lineRule="auto"/>
        <w:jc w:val="center"/>
        <w:rPr>
          <w:rFonts w:ascii="Arial" w:hAnsi="Arial" w:cs="Arial"/>
          <w:b/>
          <w:bCs/>
          <w:sz w:val="28"/>
          <w:szCs w:val="28"/>
        </w:rPr>
      </w:pPr>
    </w:p>
    <w:p w14:paraId="16FB5B43" w14:textId="3CED3CC7" w:rsidR="00CA3950" w:rsidRPr="00516397" w:rsidRDefault="006A52BB" w:rsidP="00516397">
      <w:pPr>
        <w:pStyle w:val="Heading1"/>
        <w:jc w:val="center"/>
        <w:rPr>
          <w:rFonts w:ascii="Arial" w:hAnsi="Arial" w:cs="Arial"/>
        </w:rPr>
      </w:pPr>
      <w:bookmarkStart w:id="9" w:name="_Toc158559176"/>
      <w:r>
        <w:rPr>
          <w:rFonts w:ascii="Arial" w:hAnsi="Arial" w:cs="Arial"/>
          <w:b/>
          <w:bCs/>
          <w:noProof/>
          <w:sz w:val="28"/>
          <w:szCs w:val="28"/>
        </w:rPr>
        <w:lastRenderedPageBreak/>
        <w:drawing>
          <wp:anchor distT="0" distB="0" distL="114300" distR="114300" simplePos="0" relativeHeight="251674624" behindDoc="1" locked="0" layoutInCell="1" allowOverlap="1" wp14:anchorId="743246A7" wp14:editId="1A11EE3C">
            <wp:simplePos x="0" y="0"/>
            <wp:positionH relativeFrom="page">
              <wp:align>left</wp:align>
            </wp:positionH>
            <wp:positionV relativeFrom="paragraph">
              <wp:posOffset>394970</wp:posOffset>
            </wp:positionV>
            <wp:extent cx="7557770" cy="4922520"/>
            <wp:effectExtent l="0" t="0" r="5080" b="0"/>
            <wp:wrapTight wrapText="bothSides">
              <wp:wrapPolygon edited="0">
                <wp:start x="0" y="0"/>
                <wp:lineTo x="0" y="21483"/>
                <wp:lineTo x="21560" y="21483"/>
                <wp:lineTo x="21560" y="0"/>
                <wp:lineTo x="0" y="0"/>
              </wp:wrapPolygon>
            </wp:wrapTight>
            <wp:docPr id="2093810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810568" name="Picture 2093810568"/>
                    <pic:cNvPicPr/>
                  </pic:nvPicPr>
                  <pic:blipFill>
                    <a:blip r:embed="rId8">
                      <a:extLst>
                        <a:ext uri="{28A0092B-C50C-407E-A947-70E740481C1C}">
                          <a14:useLocalDpi xmlns:a14="http://schemas.microsoft.com/office/drawing/2010/main" val="0"/>
                        </a:ext>
                      </a:extLst>
                    </a:blip>
                    <a:stretch>
                      <a:fillRect/>
                    </a:stretch>
                  </pic:blipFill>
                  <pic:spPr>
                    <a:xfrm>
                      <a:off x="0" y="0"/>
                      <a:ext cx="7557770" cy="4922520"/>
                    </a:xfrm>
                    <a:prstGeom prst="rect">
                      <a:avLst/>
                    </a:prstGeom>
                  </pic:spPr>
                </pic:pic>
              </a:graphicData>
            </a:graphic>
            <wp14:sizeRelH relativeFrom="page">
              <wp14:pctWidth>0</wp14:pctWidth>
            </wp14:sizeRelH>
            <wp14:sizeRelV relativeFrom="page">
              <wp14:pctHeight>0</wp14:pctHeight>
            </wp14:sizeRelV>
          </wp:anchor>
        </w:drawing>
      </w:r>
      <w:r w:rsidR="000722B2" w:rsidRPr="004961D5">
        <w:rPr>
          <w:rFonts w:ascii="Arial" w:hAnsi="Arial" w:cs="Arial"/>
        </w:rPr>
        <w:t xml:space="preserve">A cash flow forecast for the first 12 </w:t>
      </w:r>
      <w:proofErr w:type="gramStart"/>
      <w:r w:rsidR="000722B2" w:rsidRPr="004961D5">
        <w:rPr>
          <w:rFonts w:ascii="Arial" w:hAnsi="Arial" w:cs="Arial"/>
        </w:rPr>
        <w:t>months</w:t>
      </w:r>
      <w:bookmarkEnd w:id="9"/>
      <w:proofErr w:type="gramEnd"/>
    </w:p>
    <w:p w14:paraId="578462E3" w14:textId="24E15DCB" w:rsidR="00CA3950" w:rsidRDefault="00CA3950" w:rsidP="00421DB4">
      <w:pPr>
        <w:spacing w:line="360" w:lineRule="auto"/>
        <w:jc w:val="center"/>
        <w:rPr>
          <w:rFonts w:ascii="Arial" w:hAnsi="Arial" w:cs="Arial"/>
          <w:b/>
          <w:bCs/>
          <w:sz w:val="28"/>
          <w:szCs w:val="28"/>
        </w:rPr>
      </w:pPr>
    </w:p>
    <w:p w14:paraId="015F8409" w14:textId="2599403A" w:rsidR="0021506C" w:rsidRPr="0021506C" w:rsidRDefault="0021506C" w:rsidP="0021506C">
      <w:pPr>
        <w:rPr>
          <w:rFonts w:ascii="Times New Roman" w:eastAsia="Times New Roman" w:hAnsi="Times New Roman" w:cs="Times New Roman"/>
          <w:kern w:val="0"/>
          <w:sz w:val="24"/>
          <w:szCs w:val="24"/>
          <w:lang w:eastAsia="en-GB"/>
          <w14:ligatures w14:val="none"/>
        </w:rPr>
      </w:pPr>
      <w:r w:rsidRPr="0021506C">
        <w:rPr>
          <w:rFonts w:ascii="Arial" w:hAnsi="Arial" w:cs="Arial"/>
        </w:rPr>
        <w:t>The numbers are average for the enterprises in the beverage industry in the United Kingdom</w:t>
      </w:r>
      <w:r>
        <w:rPr>
          <w:rFonts w:ascii="Arial" w:hAnsi="Arial" w:cs="Arial"/>
        </w:rPr>
        <w:t xml:space="preserve"> according to </w:t>
      </w:r>
      <w:r w:rsidRPr="0021506C">
        <w:rPr>
          <w:rFonts w:ascii="Arial" w:eastAsia="Times New Roman" w:hAnsi="Arial" w:cs="Arial"/>
          <w:kern w:val="0"/>
          <w:lang w:eastAsia="en-GB"/>
          <w14:ligatures w14:val="none"/>
        </w:rPr>
        <w:t>Statista (2022</w:t>
      </w:r>
      <w:r w:rsidRPr="0021506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w:t>
      </w:r>
      <w:r w:rsidRPr="0021506C">
        <w:rPr>
          <w:rFonts w:ascii="Arial" w:hAnsi="Arial" w:cs="Arial"/>
        </w:rPr>
        <w:t xml:space="preserve"> However, with the introducing of the newest software with dynamic price, the sales have a great chance of ending up much greater than expected.</w:t>
      </w:r>
    </w:p>
    <w:p w14:paraId="022D10B3" w14:textId="79B1683C" w:rsidR="00CA3950" w:rsidRDefault="00CA3950" w:rsidP="00421DB4">
      <w:pPr>
        <w:spacing w:line="360" w:lineRule="auto"/>
        <w:jc w:val="center"/>
        <w:rPr>
          <w:rFonts w:ascii="Arial" w:hAnsi="Arial" w:cs="Arial"/>
          <w:b/>
          <w:bCs/>
          <w:sz w:val="28"/>
          <w:szCs w:val="28"/>
        </w:rPr>
      </w:pPr>
    </w:p>
    <w:p w14:paraId="420713BA" w14:textId="77777777" w:rsidR="00CA3950" w:rsidRDefault="00CA3950" w:rsidP="00421DB4">
      <w:pPr>
        <w:spacing w:line="360" w:lineRule="auto"/>
        <w:jc w:val="center"/>
        <w:rPr>
          <w:rFonts w:ascii="Arial" w:hAnsi="Arial" w:cs="Arial"/>
          <w:b/>
          <w:bCs/>
          <w:sz w:val="28"/>
          <w:szCs w:val="28"/>
        </w:rPr>
      </w:pPr>
    </w:p>
    <w:p w14:paraId="3FC7E6C7" w14:textId="77777777" w:rsidR="00CA3950" w:rsidRDefault="00CA3950" w:rsidP="00421DB4">
      <w:pPr>
        <w:spacing w:line="360" w:lineRule="auto"/>
        <w:jc w:val="center"/>
        <w:rPr>
          <w:rFonts w:ascii="Arial" w:hAnsi="Arial" w:cs="Arial"/>
          <w:b/>
          <w:bCs/>
          <w:sz w:val="28"/>
          <w:szCs w:val="28"/>
        </w:rPr>
      </w:pPr>
    </w:p>
    <w:p w14:paraId="1040EE85" w14:textId="3B52C8CC" w:rsidR="00CA3950" w:rsidRDefault="00CA3950" w:rsidP="00421DB4">
      <w:pPr>
        <w:spacing w:line="360" w:lineRule="auto"/>
        <w:jc w:val="center"/>
        <w:rPr>
          <w:rFonts w:ascii="Arial" w:hAnsi="Arial" w:cs="Arial"/>
          <w:b/>
          <w:bCs/>
          <w:sz w:val="28"/>
          <w:szCs w:val="28"/>
        </w:rPr>
      </w:pPr>
    </w:p>
    <w:p w14:paraId="14A20124" w14:textId="77777777" w:rsidR="00CA3950" w:rsidRDefault="00CA3950" w:rsidP="00421DB4">
      <w:pPr>
        <w:spacing w:line="360" w:lineRule="auto"/>
        <w:jc w:val="center"/>
        <w:rPr>
          <w:rFonts w:ascii="Arial" w:hAnsi="Arial" w:cs="Arial"/>
          <w:b/>
          <w:bCs/>
          <w:sz w:val="28"/>
          <w:szCs w:val="28"/>
        </w:rPr>
      </w:pPr>
    </w:p>
    <w:p w14:paraId="30F4AF10" w14:textId="77777777" w:rsidR="00CA3950" w:rsidRDefault="00CA3950" w:rsidP="00421DB4">
      <w:pPr>
        <w:spacing w:line="360" w:lineRule="auto"/>
        <w:jc w:val="center"/>
        <w:rPr>
          <w:rFonts w:ascii="Arial" w:hAnsi="Arial" w:cs="Arial"/>
          <w:b/>
          <w:bCs/>
          <w:sz w:val="28"/>
          <w:szCs w:val="28"/>
        </w:rPr>
      </w:pPr>
    </w:p>
    <w:p w14:paraId="59FB1B19" w14:textId="77777777" w:rsidR="00CA3950" w:rsidRDefault="00CA3950" w:rsidP="00421DB4">
      <w:pPr>
        <w:spacing w:line="360" w:lineRule="auto"/>
        <w:jc w:val="center"/>
        <w:rPr>
          <w:rFonts w:ascii="Arial" w:hAnsi="Arial" w:cs="Arial"/>
          <w:b/>
          <w:bCs/>
          <w:sz w:val="28"/>
          <w:szCs w:val="28"/>
        </w:rPr>
      </w:pPr>
    </w:p>
    <w:p w14:paraId="14B65C38" w14:textId="77777777" w:rsidR="00CA3950" w:rsidRDefault="00CA3950" w:rsidP="00421DB4">
      <w:pPr>
        <w:spacing w:line="360" w:lineRule="auto"/>
        <w:jc w:val="center"/>
        <w:rPr>
          <w:rFonts w:ascii="Arial" w:hAnsi="Arial" w:cs="Arial"/>
          <w:b/>
          <w:bCs/>
          <w:sz w:val="28"/>
          <w:szCs w:val="28"/>
        </w:rPr>
      </w:pPr>
    </w:p>
    <w:p w14:paraId="1F2E4060" w14:textId="77777777" w:rsidR="00CA3950" w:rsidRDefault="00CA3950" w:rsidP="00421DB4">
      <w:pPr>
        <w:spacing w:line="360" w:lineRule="auto"/>
        <w:jc w:val="center"/>
        <w:rPr>
          <w:rFonts w:ascii="Arial" w:hAnsi="Arial" w:cs="Arial"/>
          <w:b/>
          <w:bCs/>
          <w:sz w:val="28"/>
          <w:szCs w:val="28"/>
        </w:rPr>
      </w:pPr>
    </w:p>
    <w:p w14:paraId="594CD1CC" w14:textId="77777777" w:rsidR="00CA3950" w:rsidRDefault="00CA3950" w:rsidP="00421DB4">
      <w:pPr>
        <w:spacing w:line="360" w:lineRule="auto"/>
        <w:jc w:val="center"/>
        <w:rPr>
          <w:rFonts w:ascii="Arial" w:hAnsi="Arial" w:cs="Arial"/>
          <w:b/>
          <w:bCs/>
          <w:sz w:val="28"/>
          <w:szCs w:val="28"/>
        </w:rPr>
      </w:pPr>
    </w:p>
    <w:p w14:paraId="315612D8" w14:textId="77777777" w:rsidR="00CA3950" w:rsidRDefault="00CA3950" w:rsidP="00421DB4">
      <w:pPr>
        <w:spacing w:line="360" w:lineRule="auto"/>
        <w:jc w:val="center"/>
        <w:rPr>
          <w:rFonts w:ascii="Arial" w:hAnsi="Arial" w:cs="Arial"/>
          <w:b/>
          <w:bCs/>
          <w:sz w:val="28"/>
          <w:szCs w:val="28"/>
        </w:rPr>
      </w:pPr>
    </w:p>
    <w:p w14:paraId="63C8C3FE" w14:textId="77777777" w:rsidR="00CA3950" w:rsidRDefault="00CA3950" w:rsidP="00421DB4">
      <w:pPr>
        <w:spacing w:line="360" w:lineRule="auto"/>
        <w:jc w:val="center"/>
        <w:rPr>
          <w:rFonts w:ascii="Arial" w:hAnsi="Arial" w:cs="Arial"/>
          <w:b/>
          <w:bCs/>
          <w:sz w:val="28"/>
          <w:szCs w:val="28"/>
        </w:rPr>
      </w:pPr>
    </w:p>
    <w:p w14:paraId="1E2B4A6D" w14:textId="77777777" w:rsidR="00CA3950" w:rsidRDefault="00CA3950" w:rsidP="00421DB4">
      <w:pPr>
        <w:spacing w:line="360" w:lineRule="auto"/>
        <w:jc w:val="center"/>
        <w:rPr>
          <w:rFonts w:ascii="Arial" w:hAnsi="Arial" w:cs="Arial"/>
          <w:b/>
          <w:bCs/>
          <w:sz w:val="28"/>
          <w:szCs w:val="28"/>
        </w:rPr>
      </w:pPr>
    </w:p>
    <w:p w14:paraId="03F19EA0" w14:textId="15459037" w:rsidR="00CA3950" w:rsidRDefault="00CA3950" w:rsidP="004961D5">
      <w:pPr>
        <w:pStyle w:val="Heading1"/>
        <w:jc w:val="center"/>
        <w:rPr>
          <w:rFonts w:ascii="Arial" w:hAnsi="Arial" w:cs="Arial"/>
        </w:rPr>
      </w:pPr>
      <w:bookmarkStart w:id="10" w:name="_Toc158559177"/>
      <w:r w:rsidRPr="004961D5">
        <w:rPr>
          <w:rFonts w:ascii="Arial" w:hAnsi="Arial" w:cs="Arial"/>
        </w:rPr>
        <w:t>Reference List</w:t>
      </w:r>
      <w:bookmarkEnd w:id="10"/>
      <w:r w:rsidR="00A16915">
        <w:rPr>
          <w:rFonts w:ascii="Arial" w:hAnsi="Arial" w:cs="Arial"/>
        </w:rPr>
        <w:t xml:space="preserve"> </w:t>
      </w:r>
    </w:p>
    <w:p w14:paraId="0B8521A8" w14:textId="77777777" w:rsidR="00A16915" w:rsidRDefault="00A16915" w:rsidP="00A16915"/>
    <w:p w14:paraId="4B131C85" w14:textId="10932ED2" w:rsidR="00A16915" w:rsidRP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A GUIDE TO LEGAL FORMS FOR BUSINESS. (2011). Available at: https://assets.publishing.service.gov.uk/media/5a7988d140f0b63d72fc698a/11-1399-guide-legal-forms-for-business.pdf.</w:t>
      </w:r>
    </w:p>
    <w:p w14:paraId="3739FC19" w14:textId="12DF5069" w:rsid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 xml:space="preserve">Smith, B. (2014). </w:t>
      </w:r>
      <w:r w:rsidRPr="00A16915">
        <w:rPr>
          <w:rFonts w:ascii="Arial" w:hAnsi="Arial" w:cs="Arial"/>
          <w:i/>
          <w:iCs/>
          <w:sz w:val="24"/>
          <w:szCs w:val="24"/>
        </w:rPr>
        <w:t>Role of Promotion in the Marketing Mix</w:t>
      </w:r>
      <w:r w:rsidRPr="00A16915">
        <w:rPr>
          <w:rFonts w:ascii="Arial" w:hAnsi="Arial" w:cs="Arial"/>
          <w:sz w:val="24"/>
          <w:szCs w:val="24"/>
        </w:rPr>
        <w:t xml:space="preserve">. [online] Promotion </w:t>
      </w:r>
      <w:proofErr w:type="spellStart"/>
      <w:r w:rsidRPr="00A16915">
        <w:rPr>
          <w:rFonts w:ascii="Arial" w:hAnsi="Arial" w:cs="Arial"/>
          <w:sz w:val="24"/>
          <w:szCs w:val="24"/>
        </w:rPr>
        <w:t>Fulfillment</w:t>
      </w:r>
      <w:proofErr w:type="spellEnd"/>
      <w:r w:rsidRPr="00A16915">
        <w:rPr>
          <w:rFonts w:ascii="Arial" w:hAnsi="Arial" w:cs="Arial"/>
          <w:sz w:val="24"/>
          <w:szCs w:val="24"/>
        </w:rPr>
        <w:t xml:space="preserve"> </w:t>
      </w:r>
      <w:proofErr w:type="spellStart"/>
      <w:r w:rsidRPr="00A16915">
        <w:rPr>
          <w:rFonts w:ascii="Arial" w:hAnsi="Arial" w:cs="Arial"/>
          <w:sz w:val="24"/>
          <w:szCs w:val="24"/>
        </w:rPr>
        <w:t>Center</w:t>
      </w:r>
      <w:proofErr w:type="spellEnd"/>
      <w:r w:rsidRPr="00A16915">
        <w:rPr>
          <w:rFonts w:ascii="Arial" w:hAnsi="Arial" w:cs="Arial"/>
          <w:sz w:val="24"/>
          <w:szCs w:val="24"/>
        </w:rPr>
        <w:t xml:space="preserve">. Available at: </w:t>
      </w:r>
      <w:hyperlink r:id="rId9" w:history="1">
        <w:r w:rsidR="0021506C" w:rsidRPr="00273CCF">
          <w:rPr>
            <w:rStyle w:val="Hyperlink"/>
            <w:rFonts w:ascii="Arial" w:hAnsi="Arial" w:cs="Arial"/>
            <w:sz w:val="24"/>
            <w:szCs w:val="24"/>
          </w:rPr>
          <w:t>https://www.pfcfulfills.com/industry-insights/role-of-promotion-in-the-marketing-mix/</w:t>
        </w:r>
      </w:hyperlink>
      <w:r w:rsidRPr="00A16915">
        <w:rPr>
          <w:rFonts w:ascii="Arial" w:hAnsi="Arial" w:cs="Arial"/>
          <w:sz w:val="24"/>
          <w:szCs w:val="24"/>
        </w:rPr>
        <w:t>.</w:t>
      </w:r>
      <w:r w:rsidR="0021506C">
        <w:rPr>
          <w:rFonts w:ascii="Arial" w:hAnsi="Arial" w:cs="Arial"/>
          <w:sz w:val="24"/>
          <w:szCs w:val="24"/>
        </w:rPr>
        <w:t xml:space="preserve"> </w:t>
      </w:r>
    </w:p>
    <w:p w14:paraId="41275812" w14:textId="7339AADC" w:rsidR="0021506C" w:rsidRPr="00A16915" w:rsidRDefault="0021506C" w:rsidP="00A16915">
      <w:pPr>
        <w:pStyle w:val="ListParagraph"/>
        <w:numPr>
          <w:ilvl w:val="1"/>
          <w:numId w:val="9"/>
        </w:numPr>
        <w:rPr>
          <w:rFonts w:ascii="Arial" w:hAnsi="Arial" w:cs="Arial"/>
          <w:sz w:val="24"/>
          <w:szCs w:val="24"/>
        </w:rPr>
      </w:pPr>
      <w:r w:rsidRPr="0021506C">
        <w:rPr>
          <w:rFonts w:ascii="Arial" w:hAnsi="Arial" w:cs="Arial"/>
          <w:sz w:val="24"/>
          <w:szCs w:val="24"/>
        </w:rPr>
        <w:t>Statista. (2022). Hospitality: turnover of pubs, bars and clubs 2020. [online] Available at: https://www.statista.com/statistics/558154/beverage-serving-turnover-united-kingdom-uk/.</w:t>
      </w:r>
    </w:p>
    <w:p w14:paraId="4689267F" w14:textId="1057F9FB" w:rsidR="00A16915" w:rsidRP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 xml:space="preserve">TWIN, A. (2023). </w:t>
      </w:r>
      <w:r w:rsidRPr="00A16915">
        <w:rPr>
          <w:rFonts w:ascii="Arial" w:hAnsi="Arial" w:cs="Arial"/>
          <w:i/>
          <w:iCs/>
          <w:sz w:val="24"/>
          <w:szCs w:val="24"/>
        </w:rPr>
        <w:t>The 4 Ps of Marketing</w:t>
      </w:r>
      <w:r w:rsidRPr="00A16915">
        <w:rPr>
          <w:rFonts w:ascii="Arial" w:hAnsi="Arial" w:cs="Arial"/>
          <w:sz w:val="24"/>
          <w:szCs w:val="24"/>
        </w:rPr>
        <w:t>. [online] Investopedia. Available at: https://www.investopedia.com/terms/f/four-ps.asp#:~:text=Key%20Takeaways%201%20The%20four%20Ps%20are%20the.</w:t>
      </w:r>
    </w:p>
    <w:p w14:paraId="1696A0B1" w14:textId="2CCEC16C" w:rsidR="00A16915" w:rsidRPr="00A16915" w:rsidRDefault="00A16915" w:rsidP="00A16915">
      <w:pPr>
        <w:pStyle w:val="ListParagraph"/>
        <w:numPr>
          <w:ilvl w:val="1"/>
          <w:numId w:val="9"/>
        </w:numPr>
        <w:rPr>
          <w:rFonts w:ascii="Arial" w:hAnsi="Arial" w:cs="Arial"/>
          <w:sz w:val="24"/>
          <w:szCs w:val="24"/>
        </w:rPr>
      </w:pPr>
      <w:r w:rsidRPr="00A16915">
        <w:rPr>
          <w:rFonts w:ascii="Arial" w:hAnsi="Arial" w:cs="Arial"/>
          <w:sz w:val="24"/>
          <w:szCs w:val="24"/>
        </w:rPr>
        <w:t xml:space="preserve">White, J. and Bottorff, C. (2022). </w:t>
      </w:r>
      <w:r w:rsidRPr="00A16915">
        <w:rPr>
          <w:rFonts w:ascii="Arial" w:hAnsi="Arial" w:cs="Arial"/>
          <w:i/>
          <w:iCs/>
          <w:sz w:val="24"/>
          <w:szCs w:val="24"/>
        </w:rPr>
        <w:t>What Is A SWOT Analysis?</w:t>
      </w:r>
      <w:r w:rsidRPr="00A16915">
        <w:rPr>
          <w:rFonts w:ascii="Arial" w:hAnsi="Arial" w:cs="Arial"/>
          <w:sz w:val="24"/>
          <w:szCs w:val="24"/>
        </w:rPr>
        <w:t xml:space="preserve"> [online] Forbes Advisor. Available at: https://www.forbes.com/advisor/business/what-is-swot-analysis/.</w:t>
      </w:r>
    </w:p>
    <w:p w14:paraId="093D8A77" w14:textId="77777777" w:rsidR="00A16915" w:rsidRPr="00A16915" w:rsidRDefault="00A16915" w:rsidP="00A16915"/>
    <w:sectPr w:rsidR="00A16915" w:rsidRPr="00A1691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7ABC8" w14:textId="77777777" w:rsidR="004744DC" w:rsidRDefault="004744DC" w:rsidP="00EC267E">
      <w:pPr>
        <w:spacing w:after="0" w:line="240" w:lineRule="auto"/>
      </w:pPr>
      <w:r>
        <w:separator/>
      </w:r>
    </w:p>
  </w:endnote>
  <w:endnote w:type="continuationSeparator" w:id="0">
    <w:p w14:paraId="482B16DC" w14:textId="77777777" w:rsidR="004744DC" w:rsidRDefault="004744DC" w:rsidP="00EC2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850195"/>
      <w:docPartObj>
        <w:docPartGallery w:val="Page Numbers (Bottom of Page)"/>
        <w:docPartUnique/>
      </w:docPartObj>
    </w:sdtPr>
    <w:sdtContent>
      <w:p w14:paraId="1A32FA85" w14:textId="77777777" w:rsidR="00BF506A" w:rsidRDefault="00BF506A">
        <w:pPr>
          <w:pStyle w:val="Footer"/>
          <w:jc w:val="center"/>
        </w:pPr>
      </w:p>
      <w:p w14:paraId="27578A2B" w14:textId="21F6F573" w:rsidR="00BF506A" w:rsidRDefault="00BF506A">
        <w:pPr>
          <w:pStyle w:val="Footer"/>
          <w:jc w:val="center"/>
        </w:pPr>
        <w:r>
          <w:fldChar w:fldCharType="begin"/>
        </w:r>
        <w:r>
          <w:instrText>PAGE   \* MERGEFORMAT</w:instrText>
        </w:r>
        <w:r>
          <w:fldChar w:fldCharType="separate"/>
        </w:r>
        <w:r>
          <w:t>2</w:t>
        </w:r>
        <w:r>
          <w:fldChar w:fldCharType="end"/>
        </w:r>
      </w:p>
    </w:sdtContent>
  </w:sdt>
  <w:p w14:paraId="507BF2AA" w14:textId="77777777" w:rsidR="00BF506A" w:rsidRDefault="00BF5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BA632" w14:textId="77777777" w:rsidR="004744DC" w:rsidRDefault="004744DC" w:rsidP="00EC267E">
      <w:pPr>
        <w:spacing w:after="0" w:line="240" w:lineRule="auto"/>
      </w:pPr>
      <w:r>
        <w:separator/>
      </w:r>
    </w:p>
  </w:footnote>
  <w:footnote w:type="continuationSeparator" w:id="0">
    <w:p w14:paraId="2FC7155A" w14:textId="77777777" w:rsidR="004744DC" w:rsidRDefault="004744DC" w:rsidP="00EC2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5B25"/>
    <w:multiLevelType w:val="multilevel"/>
    <w:tmpl w:val="C3A2C840"/>
    <w:lvl w:ilvl="0">
      <w:start w:val="1"/>
      <w:numFmt w:val="decimal"/>
      <w:lvlText w:val="%1."/>
      <w:lvlJc w:val="left"/>
      <w:pPr>
        <w:tabs>
          <w:tab w:val="num" w:pos="720"/>
        </w:tabs>
        <w:ind w:left="720" w:hanging="360"/>
      </w:pPr>
      <w:rPr>
        <w:b/>
        <w:bCs/>
        <w:sz w:val="24"/>
        <w:szCs w:val="24"/>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2B5116"/>
    <w:multiLevelType w:val="hybridMultilevel"/>
    <w:tmpl w:val="DB341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47152"/>
    <w:multiLevelType w:val="multilevel"/>
    <w:tmpl w:val="3A4CF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8F3A92"/>
    <w:multiLevelType w:val="multilevel"/>
    <w:tmpl w:val="71AC479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7F4642"/>
    <w:multiLevelType w:val="multilevel"/>
    <w:tmpl w:val="3C24AB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7648C4"/>
    <w:multiLevelType w:val="hybridMultilevel"/>
    <w:tmpl w:val="06204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015F96"/>
    <w:multiLevelType w:val="hybridMultilevel"/>
    <w:tmpl w:val="2A38072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0904C08"/>
    <w:multiLevelType w:val="hybridMultilevel"/>
    <w:tmpl w:val="AC9AF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EE671B"/>
    <w:multiLevelType w:val="multilevel"/>
    <w:tmpl w:val="6BBE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597533"/>
    <w:multiLevelType w:val="multilevel"/>
    <w:tmpl w:val="FAC6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F1C226B"/>
    <w:multiLevelType w:val="hybridMultilevel"/>
    <w:tmpl w:val="AC9AF9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55894426">
    <w:abstractNumId w:val="6"/>
  </w:num>
  <w:num w:numId="2" w16cid:durableId="2099019564">
    <w:abstractNumId w:val="5"/>
  </w:num>
  <w:num w:numId="3" w16cid:durableId="362755410">
    <w:abstractNumId w:val="7"/>
  </w:num>
  <w:num w:numId="4" w16cid:durableId="1919557300">
    <w:abstractNumId w:val="1"/>
  </w:num>
  <w:num w:numId="5" w16cid:durableId="792022008">
    <w:abstractNumId w:val="4"/>
  </w:num>
  <w:num w:numId="6" w16cid:durableId="523859879">
    <w:abstractNumId w:val="0"/>
  </w:num>
  <w:num w:numId="7" w16cid:durableId="274867190">
    <w:abstractNumId w:val="10"/>
  </w:num>
  <w:num w:numId="8" w16cid:durableId="1763145358">
    <w:abstractNumId w:val="8"/>
  </w:num>
  <w:num w:numId="9" w16cid:durableId="503083893">
    <w:abstractNumId w:val="3"/>
  </w:num>
  <w:num w:numId="10" w16cid:durableId="170410911">
    <w:abstractNumId w:val="2"/>
  </w:num>
  <w:num w:numId="11" w16cid:durableId="7487750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8B7"/>
    <w:rsid w:val="000111BD"/>
    <w:rsid w:val="00021E7A"/>
    <w:rsid w:val="000722B2"/>
    <w:rsid w:val="000F3D02"/>
    <w:rsid w:val="00180902"/>
    <w:rsid w:val="001A0969"/>
    <w:rsid w:val="001E4C7B"/>
    <w:rsid w:val="0021506C"/>
    <w:rsid w:val="00245908"/>
    <w:rsid w:val="002B26C2"/>
    <w:rsid w:val="002F4958"/>
    <w:rsid w:val="00364884"/>
    <w:rsid w:val="00421DB4"/>
    <w:rsid w:val="0046112A"/>
    <w:rsid w:val="004744DC"/>
    <w:rsid w:val="004961D5"/>
    <w:rsid w:val="004C5520"/>
    <w:rsid w:val="004D5E95"/>
    <w:rsid w:val="00516397"/>
    <w:rsid w:val="0052012A"/>
    <w:rsid w:val="005B676C"/>
    <w:rsid w:val="005E6D27"/>
    <w:rsid w:val="006127B3"/>
    <w:rsid w:val="0061387F"/>
    <w:rsid w:val="006A52BB"/>
    <w:rsid w:val="00717A73"/>
    <w:rsid w:val="00790170"/>
    <w:rsid w:val="008018B7"/>
    <w:rsid w:val="008B2323"/>
    <w:rsid w:val="00902D96"/>
    <w:rsid w:val="00973826"/>
    <w:rsid w:val="0099095C"/>
    <w:rsid w:val="00A009BE"/>
    <w:rsid w:val="00A16915"/>
    <w:rsid w:val="00B35049"/>
    <w:rsid w:val="00BF506A"/>
    <w:rsid w:val="00C46E7F"/>
    <w:rsid w:val="00CA3950"/>
    <w:rsid w:val="00E121B5"/>
    <w:rsid w:val="00E44156"/>
    <w:rsid w:val="00EC211A"/>
    <w:rsid w:val="00EC267E"/>
    <w:rsid w:val="00FC5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B04B9"/>
  <w15:chartTrackingRefBased/>
  <w15:docId w15:val="{DBDAE396-4F32-4842-BFAB-7D6382E86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2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39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39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A395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A395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A395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CA3950"/>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3826"/>
    <w:pPr>
      <w:ind w:left="720"/>
      <w:contextualSpacing/>
    </w:pPr>
  </w:style>
  <w:style w:type="character" w:customStyle="1" w:styleId="ui-provider">
    <w:name w:val="ui-provider"/>
    <w:basedOn w:val="DefaultParagraphFont"/>
    <w:rsid w:val="000111BD"/>
  </w:style>
  <w:style w:type="paragraph" w:styleId="Header">
    <w:name w:val="header"/>
    <w:basedOn w:val="Normal"/>
    <w:link w:val="HeaderChar"/>
    <w:uiPriority w:val="99"/>
    <w:unhideWhenUsed/>
    <w:rsid w:val="00EC2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67E"/>
  </w:style>
  <w:style w:type="paragraph" w:styleId="Footer">
    <w:name w:val="footer"/>
    <w:basedOn w:val="Normal"/>
    <w:link w:val="FooterChar"/>
    <w:uiPriority w:val="99"/>
    <w:unhideWhenUsed/>
    <w:rsid w:val="00EC2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67E"/>
  </w:style>
  <w:style w:type="character" w:customStyle="1" w:styleId="Heading1Char">
    <w:name w:val="Heading 1 Char"/>
    <w:basedOn w:val="DefaultParagraphFont"/>
    <w:link w:val="Heading1"/>
    <w:uiPriority w:val="9"/>
    <w:rsid w:val="000722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22B2"/>
    <w:pPr>
      <w:outlineLvl w:val="9"/>
    </w:pPr>
    <w:rPr>
      <w:kern w:val="0"/>
      <w:lang w:eastAsia="en-GB"/>
      <w14:ligatures w14:val="none"/>
    </w:rPr>
  </w:style>
  <w:style w:type="paragraph" w:styleId="TOC2">
    <w:name w:val="toc 2"/>
    <w:basedOn w:val="Normal"/>
    <w:next w:val="Normal"/>
    <w:autoRedefine/>
    <w:uiPriority w:val="39"/>
    <w:unhideWhenUsed/>
    <w:rsid w:val="000722B2"/>
    <w:pPr>
      <w:spacing w:before="240" w:after="0"/>
    </w:pPr>
    <w:rPr>
      <w:rFonts w:cstheme="minorHAnsi"/>
      <w:b/>
      <w:bCs/>
      <w:sz w:val="20"/>
      <w:szCs w:val="20"/>
    </w:rPr>
  </w:style>
  <w:style w:type="paragraph" w:styleId="TOC1">
    <w:name w:val="toc 1"/>
    <w:basedOn w:val="Normal"/>
    <w:next w:val="Normal"/>
    <w:autoRedefine/>
    <w:uiPriority w:val="39"/>
    <w:unhideWhenUsed/>
    <w:rsid w:val="000722B2"/>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0722B2"/>
    <w:pPr>
      <w:spacing w:after="0"/>
      <w:ind w:left="220"/>
    </w:pPr>
    <w:rPr>
      <w:rFonts w:cstheme="minorHAnsi"/>
      <w:sz w:val="20"/>
      <w:szCs w:val="20"/>
    </w:rPr>
  </w:style>
  <w:style w:type="paragraph" w:styleId="TOC4">
    <w:name w:val="toc 4"/>
    <w:basedOn w:val="Normal"/>
    <w:next w:val="Normal"/>
    <w:autoRedefine/>
    <w:uiPriority w:val="39"/>
    <w:unhideWhenUsed/>
    <w:rsid w:val="000722B2"/>
    <w:pPr>
      <w:spacing w:after="0"/>
      <w:ind w:left="440"/>
    </w:pPr>
    <w:rPr>
      <w:rFonts w:cstheme="minorHAnsi"/>
      <w:sz w:val="20"/>
      <w:szCs w:val="20"/>
    </w:rPr>
  </w:style>
  <w:style w:type="paragraph" w:styleId="TOC5">
    <w:name w:val="toc 5"/>
    <w:basedOn w:val="Normal"/>
    <w:next w:val="Normal"/>
    <w:autoRedefine/>
    <w:uiPriority w:val="39"/>
    <w:unhideWhenUsed/>
    <w:rsid w:val="000722B2"/>
    <w:pPr>
      <w:spacing w:after="0"/>
      <w:ind w:left="660"/>
    </w:pPr>
    <w:rPr>
      <w:rFonts w:cstheme="minorHAnsi"/>
      <w:sz w:val="20"/>
      <w:szCs w:val="20"/>
    </w:rPr>
  </w:style>
  <w:style w:type="paragraph" w:styleId="TOC6">
    <w:name w:val="toc 6"/>
    <w:basedOn w:val="Normal"/>
    <w:next w:val="Normal"/>
    <w:autoRedefine/>
    <w:uiPriority w:val="39"/>
    <w:unhideWhenUsed/>
    <w:rsid w:val="000722B2"/>
    <w:pPr>
      <w:spacing w:after="0"/>
      <w:ind w:left="880"/>
    </w:pPr>
    <w:rPr>
      <w:rFonts w:cstheme="minorHAnsi"/>
      <w:sz w:val="20"/>
      <w:szCs w:val="20"/>
    </w:rPr>
  </w:style>
  <w:style w:type="paragraph" w:styleId="TOC7">
    <w:name w:val="toc 7"/>
    <w:basedOn w:val="Normal"/>
    <w:next w:val="Normal"/>
    <w:autoRedefine/>
    <w:uiPriority w:val="39"/>
    <w:unhideWhenUsed/>
    <w:rsid w:val="000722B2"/>
    <w:pPr>
      <w:spacing w:after="0"/>
      <w:ind w:left="1100"/>
    </w:pPr>
    <w:rPr>
      <w:rFonts w:cstheme="minorHAnsi"/>
      <w:sz w:val="20"/>
      <w:szCs w:val="20"/>
    </w:rPr>
  </w:style>
  <w:style w:type="paragraph" w:styleId="TOC8">
    <w:name w:val="toc 8"/>
    <w:basedOn w:val="Normal"/>
    <w:next w:val="Normal"/>
    <w:autoRedefine/>
    <w:uiPriority w:val="39"/>
    <w:unhideWhenUsed/>
    <w:rsid w:val="000722B2"/>
    <w:pPr>
      <w:spacing w:after="0"/>
      <w:ind w:left="1320"/>
    </w:pPr>
    <w:rPr>
      <w:rFonts w:cstheme="minorHAnsi"/>
      <w:sz w:val="20"/>
      <w:szCs w:val="20"/>
    </w:rPr>
  </w:style>
  <w:style w:type="paragraph" w:styleId="TOC9">
    <w:name w:val="toc 9"/>
    <w:basedOn w:val="Normal"/>
    <w:next w:val="Normal"/>
    <w:autoRedefine/>
    <w:uiPriority w:val="39"/>
    <w:unhideWhenUsed/>
    <w:rsid w:val="000722B2"/>
    <w:pPr>
      <w:spacing w:after="0"/>
      <w:ind w:left="1540"/>
    </w:pPr>
    <w:rPr>
      <w:rFonts w:cstheme="minorHAnsi"/>
      <w:sz w:val="20"/>
      <w:szCs w:val="20"/>
    </w:rPr>
  </w:style>
  <w:style w:type="character" w:customStyle="1" w:styleId="Heading2Char">
    <w:name w:val="Heading 2 Char"/>
    <w:basedOn w:val="DefaultParagraphFont"/>
    <w:link w:val="Heading2"/>
    <w:uiPriority w:val="9"/>
    <w:rsid w:val="00CA39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395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A39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A395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A395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CA3950"/>
    <w:rPr>
      <w:rFonts w:asciiTheme="majorHAnsi" w:eastAsiaTheme="majorEastAsia" w:hAnsiTheme="majorHAnsi" w:cstheme="majorBidi"/>
      <w:i/>
      <w:iCs/>
      <w:color w:val="1F3763" w:themeColor="accent1" w:themeShade="7F"/>
    </w:rPr>
  </w:style>
  <w:style w:type="character" w:styleId="Hyperlink">
    <w:name w:val="Hyperlink"/>
    <w:basedOn w:val="DefaultParagraphFont"/>
    <w:uiPriority w:val="99"/>
    <w:unhideWhenUsed/>
    <w:rsid w:val="00CA3950"/>
    <w:rPr>
      <w:color w:val="0563C1" w:themeColor="hyperlink"/>
      <w:u w:val="single"/>
    </w:rPr>
  </w:style>
  <w:style w:type="character" w:styleId="UnresolvedMention">
    <w:name w:val="Unresolved Mention"/>
    <w:basedOn w:val="DefaultParagraphFont"/>
    <w:uiPriority w:val="99"/>
    <w:semiHidden/>
    <w:unhideWhenUsed/>
    <w:rsid w:val="002150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3238">
      <w:bodyDiv w:val="1"/>
      <w:marLeft w:val="0"/>
      <w:marRight w:val="0"/>
      <w:marTop w:val="0"/>
      <w:marBottom w:val="0"/>
      <w:divBdr>
        <w:top w:val="none" w:sz="0" w:space="0" w:color="auto"/>
        <w:left w:val="none" w:sz="0" w:space="0" w:color="auto"/>
        <w:bottom w:val="none" w:sz="0" w:space="0" w:color="auto"/>
        <w:right w:val="none" w:sz="0" w:space="0" w:color="auto"/>
      </w:divBdr>
    </w:div>
    <w:div w:id="25912071">
      <w:bodyDiv w:val="1"/>
      <w:marLeft w:val="0"/>
      <w:marRight w:val="0"/>
      <w:marTop w:val="0"/>
      <w:marBottom w:val="0"/>
      <w:divBdr>
        <w:top w:val="none" w:sz="0" w:space="0" w:color="auto"/>
        <w:left w:val="none" w:sz="0" w:space="0" w:color="auto"/>
        <w:bottom w:val="none" w:sz="0" w:space="0" w:color="auto"/>
        <w:right w:val="none" w:sz="0" w:space="0" w:color="auto"/>
      </w:divBdr>
    </w:div>
    <w:div w:id="318582451">
      <w:bodyDiv w:val="1"/>
      <w:marLeft w:val="0"/>
      <w:marRight w:val="0"/>
      <w:marTop w:val="0"/>
      <w:marBottom w:val="0"/>
      <w:divBdr>
        <w:top w:val="none" w:sz="0" w:space="0" w:color="auto"/>
        <w:left w:val="none" w:sz="0" w:space="0" w:color="auto"/>
        <w:bottom w:val="none" w:sz="0" w:space="0" w:color="auto"/>
        <w:right w:val="none" w:sz="0" w:space="0" w:color="auto"/>
      </w:divBdr>
    </w:div>
    <w:div w:id="357588362">
      <w:bodyDiv w:val="1"/>
      <w:marLeft w:val="0"/>
      <w:marRight w:val="0"/>
      <w:marTop w:val="0"/>
      <w:marBottom w:val="0"/>
      <w:divBdr>
        <w:top w:val="none" w:sz="0" w:space="0" w:color="auto"/>
        <w:left w:val="none" w:sz="0" w:space="0" w:color="auto"/>
        <w:bottom w:val="none" w:sz="0" w:space="0" w:color="auto"/>
        <w:right w:val="none" w:sz="0" w:space="0" w:color="auto"/>
      </w:divBdr>
    </w:div>
    <w:div w:id="523204443">
      <w:bodyDiv w:val="1"/>
      <w:marLeft w:val="0"/>
      <w:marRight w:val="0"/>
      <w:marTop w:val="0"/>
      <w:marBottom w:val="0"/>
      <w:divBdr>
        <w:top w:val="none" w:sz="0" w:space="0" w:color="auto"/>
        <w:left w:val="none" w:sz="0" w:space="0" w:color="auto"/>
        <w:bottom w:val="none" w:sz="0" w:space="0" w:color="auto"/>
        <w:right w:val="none" w:sz="0" w:space="0" w:color="auto"/>
      </w:divBdr>
    </w:div>
    <w:div w:id="577057642">
      <w:bodyDiv w:val="1"/>
      <w:marLeft w:val="0"/>
      <w:marRight w:val="0"/>
      <w:marTop w:val="0"/>
      <w:marBottom w:val="0"/>
      <w:divBdr>
        <w:top w:val="none" w:sz="0" w:space="0" w:color="auto"/>
        <w:left w:val="none" w:sz="0" w:space="0" w:color="auto"/>
        <w:bottom w:val="none" w:sz="0" w:space="0" w:color="auto"/>
        <w:right w:val="none" w:sz="0" w:space="0" w:color="auto"/>
      </w:divBdr>
    </w:div>
    <w:div w:id="611326688">
      <w:bodyDiv w:val="1"/>
      <w:marLeft w:val="0"/>
      <w:marRight w:val="0"/>
      <w:marTop w:val="0"/>
      <w:marBottom w:val="0"/>
      <w:divBdr>
        <w:top w:val="none" w:sz="0" w:space="0" w:color="auto"/>
        <w:left w:val="none" w:sz="0" w:space="0" w:color="auto"/>
        <w:bottom w:val="none" w:sz="0" w:space="0" w:color="auto"/>
        <w:right w:val="none" w:sz="0" w:space="0" w:color="auto"/>
      </w:divBdr>
    </w:div>
    <w:div w:id="614141557">
      <w:bodyDiv w:val="1"/>
      <w:marLeft w:val="0"/>
      <w:marRight w:val="0"/>
      <w:marTop w:val="0"/>
      <w:marBottom w:val="0"/>
      <w:divBdr>
        <w:top w:val="none" w:sz="0" w:space="0" w:color="auto"/>
        <w:left w:val="none" w:sz="0" w:space="0" w:color="auto"/>
        <w:bottom w:val="none" w:sz="0" w:space="0" w:color="auto"/>
        <w:right w:val="none" w:sz="0" w:space="0" w:color="auto"/>
      </w:divBdr>
    </w:div>
    <w:div w:id="754665876">
      <w:bodyDiv w:val="1"/>
      <w:marLeft w:val="0"/>
      <w:marRight w:val="0"/>
      <w:marTop w:val="0"/>
      <w:marBottom w:val="0"/>
      <w:divBdr>
        <w:top w:val="none" w:sz="0" w:space="0" w:color="auto"/>
        <w:left w:val="none" w:sz="0" w:space="0" w:color="auto"/>
        <w:bottom w:val="none" w:sz="0" w:space="0" w:color="auto"/>
        <w:right w:val="none" w:sz="0" w:space="0" w:color="auto"/>
      </w:divBdr>
    </w:div>
    <w:div w:id="769817518">
      <w:bodyDiv w:val="1"/>
      <w:marLeft w:val="0"/>
      <w:marRight w:val="0"/>
      <w:marTop w:val="0"/>
      <w:marBottom w:val="0"/>
      <w:divBdr>
        <w:top w:val="none" w:sz="0" w:space="0" w:color="auto"/>
        <w:left w:val="none" w:sz="0" w:space="0" w:color="auto"/>
        <w:bottom w:val="none" w:sz="0" w:space="0" w:color="auto"/>
        <w:right w:val="none" w:sz="0" w:space="0" w:color="auto"/>
      </w:divBdr>
    </w:div>
    <w:div w:id="1098254008">
      <w:bodyDiv w:val="1"/>
      <w:marLeft w:val="0"/>
      <w:marRight w:val="0"/>
      <w:marTop w:val="0"/>
      <w:marBottom w:val="0"/>
      <w:divBdr>
        <w:top w:val="none" w:sz="0" w:space="0" w:color="auto"/>
        <w:left w:val="none" w:sz="0" w:space="0" w:color="auto"/>
        <w:bottom w:val="none" w:sz="0" w:space="0" w:color="auto"/>
        <w:right w:val="none" w:sz="0" w:space="0" w:color="auto"/>
      </w:divBdr>
    </w:div>
    <w:div w:id="1316225373">
      <w:bodyDiv w:val="1"/>
      <w:marLeft w:val="0"/>
      <w:marRight w:val="0"/>
      <w:marTop w:val="0"/>
      <w:marBottom w:val="0"/>
      <w:divBdr>
        <w:top w:val="none" w:sz="0" w:space="0" w:color="auto"/>
        <w:left w:val="none" w:sz="0" w:space="0" w:color="auto"/>
        <w:bottom w:val="none" w:sz="0" w:space="0" w:color="auto"/>
        <w:right w:val="none" w:sz="0" w:space="0" w:color="auto"/>
      </w:divBdr>
    </w:div>
    <w:div w:id="1336960359">
      <w:bodyDiv w:val="1"/>
      <w:marLeft w:val="0"/>
      <w:marRight w:val="0"/>
      <w:marTop w:val="0"/>
      <w:marBottom w:val="0"/>
      <w:divBdr>
        <w:top w:val="none" w:sz="0" w:space="0" w:color="auto"/>
        <w:left w:val="none" w:sz="0" w:space="0" w:color="auto"/>
        <w:bottom w:val="none" w:sz="0" w:space="0" w:color="auto"/>
        <w:right w:val="none" w:sz="0" w:space="0" w:color="auto"/>
      </w:divBdr>
    </w:div>
    <w:div w:id="1372680995">
      <w:bodyDiv w:val="1"/>
      <w:marLeft w:val="0"/>
      <w:marRight w:val="0"/>
      <w:marTop w:val="0"/>
      <w:marBottom w:val="0"/>
      <w:divBdr>
        <w:top w:val="none" w:sz="0" w:space="0" w:color="auto"/>
        <w:left w:val="none" w:sz="0" w:space="0" w:color="auto"/>
        <w:bottom w:val="none" w:sz="0" w:space="0" w:color="auto"/>
        <w:right w:val="none" w:sz="0" w:space="0" w:color="auto"/>
      </w:divBdr>
    </w:div>
    <w:div w:id="1431661190">
      <w:bodyDiv w:val="1"/>
      <w:marLeft w:val="0"/>
      <w:marRight w:val="0"/>
      <w:marTop w:val="0"/>
      <w:marBottom w:val="0"/>
      <w:divBdr>
        <w:top w:val="none" w:sz="0" w:space="0" w:color="auto"/>
        <w:left w:val="none" w:sz="0" w:space="0" w:color="auto"/>
        <w:bottom w:val="none" w:sz="0" w:space="0" w:color="auto"/>
        <w:right w:val="none" w:sz="0" w:space="0" w:color="auto"/>
      </w:divBdr>
    </w:div>
    <w:div w:id="1469934728">
      <w:bodyDiv w:val="1"/>
      <w:marLeft w:val="0"/>
      <w:marRight w:val="0"/>
      <w:marTop w:val="0"/>
      <w:marBottom w:val="0"/>
      <w:divBdr>
        <w:top w:val="none" w:sz="0" w:space="0" w:color="auto"/>
        <w:left w:val="none" w:sz="0" w:space="0" w:color="auto"/>
        <w:bottom w:val="none" w:sz="0" w:space="0" w:color="auto"/>
        <w:right w:val="none" w:sz="0" w:space="0" w:color="auto"/>
      </w:divBdr>
    </w:div>
    <w:div w:id="1472207738">
      <w:bodyDiv w:val="1"/>
      <w:marLeft w:val="0"/>
      <w:marRight w:val="0"/>
      <w:marTop w:val="0"/>
      <w:marBottom w:val="0"/>
      <w:divBdr>
        <w:top w:val="none" w:sz="0" w:space="0" w:color="auto"/>
        <w:left w:val="none" w:sz="0" w:space="0" w:color="auto"/>
        <w:bottom w:val="none" w:sz="0" w:space="0" w:color="auto"/>
        <w:right w:val="none" w:sz="0" w:space="0" w:color="auto"/>
      </w:divBdr>
    </w:div>
    <w:div w:id="1483422244">
      <w:bodyDiv w:val="1"/>
      <w:marLeft w:val="0"/>
      <w:marRight w:val="0"/>
      <w:marTop w:val="0"/>
      <w:marBottom w:val="0"/>
      <w:divBdr>
        <w:top w:val="none" w:sz="0" w:space="0" w:color="auto"/>
        <w:left w:val="none" w:sz="0" w:space="0" w:color="auto"/>
        <w:bottom w:val="none" w:sz="0" w:space="0" w:color="auto"/>
        <w:right w:val="none" w:sz="0" w:space="0" w:color="auto"/>
      </w:divBdr>
      <w:divsChild>
        <w:div w:id="472217794">
          <w:marLeft w:val="0"/>
          <w:marRight w:val="0"/>
          <w:marTop w:val="0"/>
          <w:marBottom w:val="0"/>
          <w:divBdr>
            <w:top w:val="none" w:sz="0" w:space="0" w:color="auto"/>
            <w:left w:val="none" w:sz="0" w:space="0" w:color="auto"/>
            <w:bottom w:val="none" w:sz="0" w:space="0" w:color="auto"/>
            <w:right w:val="none" w:sz="0" w:space="0" w:color="auto"/>
          </w:divBdr>
        </w:div>
      </w:divsChild>
    </w:div>
    <w:div w:id="1597441300">
      <w:bodyDiv w:val="1"/>
      <w:marLeft w:val="0"/>
      <w:marRight w:val="0"/>
      <w:marTop w:val="0"/>
      <w:marBottom w:val="0"/>
      <w:divBdr>
        <w:top w:val="none" w:sz="0" w:space="0" w:color="auto"/>
        <w:left w:val="none" w:sz="0" w:space="0" w:color="auto"/>
        <w:bottom w:val="none" w:sz="0" w:space="0" w:color="auto"/>
        <w:right w:val="none" w:sz="0" w:space="0" w:color="auto"/>
      </w:divBdr>
    </w:div>
    <w:div w:id="1610429196">
      <w:bodyDiv w:val="1"/>
      <w:marLeft w:val="0"/>
      <w:marRight w:val="0"/>
      <w:marTop w:val="0"/>
      <w:marBottom w:val="0"/>
      <w:divBdr>
        <w:top w:val="none" w:sz="0" w:space="0" w:color="auto"/>
        <w:left w:val="none" w:sz="0" w:space="0" w:color="auto"/>
        <w:bottom w:val="none" w:sz="0" w:space="0" w:color="auto"/>
        <w:right w:val="none" w:sz="0" w:space="0" w:color="auto"/>
      </w:divBdr>
    </w:div>
    <w:div w:id="1627198265">
      <w:bodyDiv w:val="1"/>
      <w:marLeft w:val="0"/>
      <w:marRight w:val="0"/>
      <w:marTop w:val="0"/>
      <w:marBottom w:val="0"/>
      <w:divBdr>
        <w:top w:val="none" w:sz="0" w:space="0" w:color="auto"/>
        <w:left w:val="none" w:sz="0" w:space="0" w:color="auto"/>
        <w:bottom w:val="none" w:sz="0" w:space="0" w:color="auto"/>
        <w:right w:val="none" w:sz="0" w:space="0" w:color="auto"/>
      </w:divBdr>
    </w:div>
    <w:div w:id="1639724189">
      <w:bodyDiv w:val="1"/>
      <w:marLeft w:val="0"/>
      <w:marRight w:val="0"/>
      <w:marTop w:val="0"/>
      <w:marBottom w:val="0"/>
      <w:divBdr>
        <w:top w:val="none" w:sz="0" w:space="0" w:color="auto"/>
        <w:left w:val="none" w:sz="0" w:space="0" w:color="auto"/>
        <w:bottom w:val="none" w:sz="0" w:space="0" w:color="auto"/>
        <w:right w:val="none" w:sz="0" w:space="0" w:color="auto"/>
      </w:divBdr>
    </w:div>
    <w:div w:id="206983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pfcfulfills.com/industry-insights/role-of-promotion-in-the-marketing-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E3934-03B1-4CA0-9462-35964659F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12</Pages>
  <Words>1949</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Kehayov</dc:creator>
  <cp:keywords/>
  <dc:description/>
  <cp:lastModifiedBy>Martin Kehayov</cp:lastModifiedBy>
  <cp:revision>20</cp:revision>
  <dcterms:created xsi:type="dcterms:W3CDTF">2024-01-31T11:24:00Z</dcterms:created>
  <dcterms:modified xsi:type="dcterms:W3CDTF">2024-02-28T16:23:00Z</dcterms:modified>
</cp:coreProperties>
</file>