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7FF1D47">
      <w:r w:rsidR="227DA456">
        <w:rPr/>
        <w:t>Throughout the history of sports</w:t>
      </w:r>
      <w:r w:rsidR="7843BF5C">
        <w:rPr/>
        <w:t xml:space="preserve"> and physical activity</w:t>
      </w:r>
      <w:r w:rsidR="227DA456">
        <w:rPr/>
        <w:t xml:space="preserve">, gender disparity </w:t>
      </w:r>
      <w:r w:rsidR="29D10EBC">
        <w:rPr/>
        <w:t>is a persistent issue. Data consistently shows higher participation rates in men and boys compared to women and girls. E</w:t>
      </w:r>
      <w:r w:rsidR="00E4F16F">
        <w:rPr/>
        <w:t xml:space="preserve">ven though the gender gap in physical activity is getting smaller, males are still more likely to be physically active than females according to Sport England (2022). </w:t>
      </w:r>
      <w:r w:rsidR="796EF25C">
        <w:rPr/>
        <w:t xml:space="preserve">The imbalance between male and female participation is most </w:t>
      </w:r>
      <w:r w:rsidR="23109440">
        <w:rPr/>
        <w:t>prevalent</w:t>
      </w:r>
      <w:r w:rsidR="796EF25C">
        <w:rPr/>
        <w:t xml:space="preserve"> </w:t>
      </w:r>
      <w:r w:rsidR="10186D5A">
        <w:rPr/>
        <w:t>during</w:t>
      </w:r>
      <w:r w:rsidR="796EF25C">
        <w:rPr/>
        <w:t xml:space="preserve"> </w:t>
      </w:r>
      <w:r w:rsidR="3505BED7">
        <w:rPr/>
        <w:t>adolescent</w:t>
      </w:r>
      <w:r w:rsidR="796EF25C">
        <w:rPr/>
        <w:t xml:space="preserve"> years when many females drop out of sport.</w:t>
      </w:r>
      <w:r w:rsidR="505EE1E5">
        <w:rPr/>
        <w:t xml:space="preserve"> Using women football as a case study, this essay will critically examine the causes of th</w:t>
      </w:r>
      <w:r w:rsidR="556A6686">
        <w:rPr/>
        <w:t xml:space="preserve">e imbalance and offer </w:t>
      </w:r>
      <w:r w:rsidR="67414142">
        <w:rPr/>
        <w:t>evidence-based</w:t>
      </w:r>
      <w:r w:rsidR="48F8AFB3">
        <w:rPr/>
        <w:t xml:space="preserve"> </w:t>
      </w:r>
      <w:r w:rsidR="376A71E2">
        <w:rPr/>
        <w:t>recommendations</w:t>
      </w:r>
      <w:r w:rsidR="48F8AFB3">
        <w:rPr/>
        <w:t xml:space="preserve"> to increase female </w:t>
      </w:r>
      <w:r w:rsidR="50114E69">
        <w:rPr/>
        <w:t>participation</w:t>
      </w:r>
      <w:r w:rsidR="50114E69">
        <w:rPr/>
        <w:t xml:space="preserve"> in sport and physical activity.</w:t>
      </w:r>
    </w:p>
    <w:p w:rsidR="7B3C96FB" w:rsidP="4245B59C" w:rsidRDefault="7B3C96FB" w14:paraId="6E5F6063" w14:textId="4A038105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7B3C96FB">
        <w:rPr/>
        <w:t>According to several studies and surveys, there is a persistent gender gap in participation in physical activity.</w:t>
      </w:r>
      <w:r w:rsidR="3A126603">
        <w:rPr/>
        <w:t xml:space="preserve"> </w:t>
      </w:r>
      <w:r w:rsidRPr="4245B59C" w:rsidR="3A126603">
        <w:rPr>
          <w:rFonts w:ascii="Aptos" w:hAnsi="Aptos" w:eastAsia="Aptos" w:cs="Aptos"/>
          <w:sz w:val="24"/>
          <w:szCs w:val="24"/>
        </w:rPr>
        <w:t xml:space="preserve">According to </w:t>
      </w:r>
      <w:r w:rsidRPr="4245B59C" w:rsidR="5883C5E8">
        <w:rPr>
          <w:rFonts w:ascii="Aptos" w:hAnsi="Aptos" w:eastAsia="Aptos" w:cs="Aptos"/>
          <w:sz w:val="24"/>
          <w:szCs w:val="24"/>
        </w:rPr>
        <w:t xml:space="preserve">the </w:t>
      </w:r>
      <w:r w:rsidRPr="4245B59C" w:rsidR="3A126603">
        <w:rPr>
          <w:rFonts w:ascii="Aptos" w:hAnsi="Aptos" w:eastAsia="Aptos" w:cs="Aptos"/>
          <w:sz w:val="24"/>
          <w:szCs w:val="24"/>
        </w:rPr>
        <w:t xml:space="preserve">Sport England (2022) Active Lives Children and Young People Survey, just 44% of girls </w:t>
      </w:r>
      <w:r w:rsidRPr="4245B59C" w:rsidR="03C5129E">
        <w:rPr>
          <w:rFonts w:ascii="Aptos" w:hAnsi="Aptos" w:eastAsia="Aptos" w:cs="Aptos"/>
          <w:sz w:val="24"/>
          <w:szCs w:val="24"/>
        </w:rPr>
        <w:t>compared to 54% of boys met the recommended physical activity guidelines.</w:t>
      </w:r>
      <w:r w:rsidRPr="4245B59C" w:rsidR="1AB74798">
        <w:rPr>
          <w:rFonts w:ascii="Aptos" w:hAnsi="Aptos" w:eastAsia="Aptos" w:cs="Aptos"/>
          <w:sz w:val="24"/>
          <w:szCs w:val="24"/>
        </w:rPr>
        <w:t xml:space="preserve"> </w:t>
      </w:r>
      <w:r w:rsidRPr="4245B59C" w:rsidR="298E0193">
        <w:rPr>
          <w:rFonts w:ascii="Aptos" w:hAnsi="Aptos" w:eastAsia="Aptos" w:cs="Aptos"/>
          <w:sz w:val="24"/>
          <w:szCs w:val="24"/>
        </w:rPr>
        <w:t xml:space="preserve">The imbalance starts in childhood and becomes more imbalanced in </w:t>
      </w:r>
      <w:r w:rsidRPr="4245B59C" w:rsidR="298E0193">
        <w:rPr>
          <w:rFonts w:ascii="Aptos" w:hAnsi="Aptos" w:eastAsia="Aptos" w:cs="Aptos"/>
          <w:sz w:val="24"/>
          <w:szCs w:val="24"/>
        </w:rPr>
        <w:t>adolescence</w:t>
      </w:r>
      <w:r w:rsidRPr="4245B59C" w:rsidR="298E0193">
        <w:rPr>
          <w:rFonts w:ascii="Aptos" w:hAnsi="Aptos" w:eastAsia="Aptos" w:cs="Aptos"/>
          <w:sz w:val="24"/>
          <w:szCs w:val="24"/>
        </w:rPr>
        <w:t xml:space="preserve"> and adulthood.</w:t>
      </w:r>
    </w:p>
    <w:p w:rsidR="73D29DA2" w:rsidP="4245B59C" w:rsidRDefault="73D29DA2" w14:paraId="6B273069" w14:textId="6AB9EF46">
      <w:pPr>
        <w:rPr>
          <w:rFonts w:ascii="Aptos" w:hAnsi="Aptos" w:eastAsia="Aptos" w:cs="Aptos"/>
          <w:sz w:val="24"/>
          <w:szCs w:val="24"/>
        </w:rPr>
      </w:pPr>
      <w:r w:rsidRPr="4245B59C" w:rsidR="73D29DA2">
        <w:rPr>
          <w:rFonts w:ascii="Aptos" w:hAnsi="Aptos" w:eastAsia="Aptos" w:cs="Aptos"/>
          <w:sz w:val="24"/>
          <w:szCs w:val="24"/>
        </w:rPr>
        <w:t xml:space="preserve">Societal and Cultural Imbalances have a major impact on participation. Traditional gender </w:t>
      </w:r>
      <w:r w:rsidRPr="4245B59C" w:rsidR="6947CA27">
        <w:rPr>
          <w:rFonts w:ascii="Aptos" w:hAnsi="Aptos" w:eastAsia="Aptos" w:cs="Aptos"/>
          <w:sz w:val="24"/>
          <w:szCs w:val="24"/>
        </w:rPr>
        <w:t xml:space="preserve">roles and societal expectations contribute majorly to the imbalance. From </w:t>
      </w:r>
      <w:r w:rsidRPr="4245B59C" w:rsidR="6947CA27">
        <w:rPr>
          <w:rFonts w:ascii="Aptos" w:hAnsi="Aptos" w:eastAsia="Aptos" w:cs="Aptos"/>
          <w:sz w:val="24"/>
          <w:szCs w:val="24"/>
        </w:rPr>
        <w:t>a young age</w:t>
      </w:r>
      <w:r w:rsidRPr="4245B59C" w:rsidR="6947CA27">
        <w:rPr>
          <w:rFonts w:ascii="Aptos" w:hAnsi="Aptos" w:eastAsia="Aptos" w:cs="Aptos"/>
          <w:sz w:val="24"/>
          <w:szCs w:val="24"/>
        </w:rPr>
        <w:t xml:space="preserve"> boys are encouraged to be </w:t>
      </w:r>
      <w:r w:rsidRPr="4245B59C" w:rsidR="7062DC57">
        <w:rPr>
          <w:rFonts w:ascii="Aptos" w:hAnsi="Aptos" w:eastAsia="Aptos" w:cs="Aptos"/>
          <w:sz w:val="24"/>
          <w:szCs w:val="24"/>
        </w:rPr>
        <w:t>competitive</w:t>
      </w:r>
      <w:r w:rsidRPr="4245B59C" w:rsidR="6947CA27">
        <w:rPr>
          <w:rFonts w:ascii="Aptos" w:hAnsi="Aptos" w:eastAsia="Aptos" w:cs="Aptos"/>
          <w:sz w:val="24"/>
          <w:szCs w:val="24"/>
        </w:rPr>
        <w:t xml:space="preserve"> and do physical </w:t>
      </w:r>
      <w:r w:rsidRPr="4245B59C" w:rsidR="51D384FC">
        <w:rPr>
          <w:rFonts w:ascii="Aptos" w:hAnsi="Aptos" w:eastAsia="Aptos" w:cs="Aptos"/>
          <w:sz w:val="24"/>
          <w:szCs w:val="24"/>
        </w:rPr>
        <w:t xml:space="preserve">activities </w:t>
      </w:r>
      <w:r w:rsidRPr="4245B59C" w:rsidR="51D384FC">
        <w:rPr>
          <w:rFonts w:ascii="Aptos" w:hAnsi="Aptos" w:eastAsia="Aptos" w:cs="Aptos"/>
          <w:sz w:val="24"/>
          <w:szCs w:val="24"/>
        </w:rPr>
        <w:t>whereas</w:t>
      </w:r>
      <w:r w:rsidRPr="4245B59C" w:rsidR="51D384FC">
        <w:rPr>
          <w:rFonts w:ascii="Aptos" w:hAnsi="Aptos" w:eastAsia="Aptos" w:cs="Aptos"/>
          <w:sz w:val="24"/>
          <w:szCs w:val="24"/>
        </w:rPr>
        <w:t xml:space="preserve"> girls are </w:t>
      </w:r>
      <w:r w:rsidRPr="4245B59C" w:rsidR="455DEF87">
        <w:rPr>
          <w:rFonts w:ascii="Aptos" w:hAnsi="Aptos" w:eastAsia="Aptos" w:cs="Aptos"/>
          <w:sz w:val="24"/>
          <w:szCs w:val="24"/>
        </w:rPr>
        <w:t>guided towards more passive or aesthetic activities (Coakley and Pike, 2014).</w:t>
      </w:r>
      <w:r w:rsidRPr="4245B59C" w:rsidR="455DEF87">
        <w:rPr>
          <w:rFonts w:ascii="Aptos" w:hAnsi="Aptos" w:eastAsia="Aptos" w:cs="Aptos"/>
          <w:sz w:val="24"/>
          <w:szCs w:val="24"/>
        </w:rPr>
        <w:t xml:space="preserve"> These </w:t>
      </w:r>
      <w:r w:rsidRPr="4245B59C" w:rsidR="455DEF87">
        <w:rPr>
          <w:rFonts w:ascii="Aptos" w:hAnsi="Aptos" w:eastAsia="Aptos" w:cs="Aptos"/>
          <w:sz w:val="24"/>
          <w:szCs w:val="24"/>
        </w:rPr>
        <w:t>perc</w:t>
      </w:r>
      <w:r w:rsidRPr="4245B59C" w:rsidR="455DEF87">
        <w:rPr>
          <w:rFonts w:ascii="Aptos" w:hAnsi="Aptos" w:eastAsia="Aptos" w:cs="Aptos"/>
          <w:sz w:val="24"/>
          <w:szCs w:val="24"/>
        </w:rPr>
        <w:t>eptions</w:t>
      </w:r>
      <w:r w:rsidRPr="4245B59C" w:rsidR="455DEF87">
        <w:rPr>
          <w:rFonts w:ascii="Aptos" w:hAnsi="Aptos" w:eastAsia="Aptos" w:cs="Aptos"/>
          <w:sz w:val="24"/>
          <w:szCs w:val="24"/>
        </w:rPr>
        <w:t xml:space="preserve"> are reinforced </w:t>
      </w:r>
      <w:r w:rsidRPr="4245B59C" w:rsidR="1EBA1EF9">
        <w:rPr>
          <w:rFonts w:ascii="Aptos" w:hAnsi="Aptos" w:eastAsia="Aptos" w:cs="Aptos"/>
          <w:sz w:val="24"/>
          <w:szCs w:val="24"/>
        </w:rPr>
        <w:t xml:space="preserve">by the media, school environments and parental attitudes. </w:t>
      </w:r>
      <w:r w:rsidRPr="4245B59C" w:rsidR="1EBA1EF9">
        <w:rPr>
          <w:rFonts w:ascii="Aptos" w:hAnsi="Aptos" w:eastAsia="Aptos" w:cs="Aptos"/>
          <w:sz w:val="24"/>
          <w:szCs w:val="24"/>
        </w:rPr>
        <w:t>Flinto</w:t>
      </w:r>
      <w:r w:rsidRPr="4245B59C" w:rsidR="1EBA1EF9">
        <w:rPr>
          <w:rFonts w:ascii="Aptos" w:hAnsi="Aptos" w:eastAsia="Aptos" w:cs="Aptos"/>
          <w:sz w:val="24"/>
          <w:szCs w:val="24"/>
        </w:rPr>
        <w:t>f</w:t>
      </w:r>
      <w:r w:rsidRPr="4245B59C" w:rsidR="0967E20B">
        <w:rPr>
          <w:rFonts w:ascii="Aptos" w:hAnsi="Aptos" w:eastAsia="Aptos" w:cs="Aptos"/>
          <w:sz w:val="24"/>
          <w:szCs w:val="24"/>
        </w:rPr>
        <w:t xml:space="preserve">f and </w:t>
      </w:r>
      <w:r w:rsidRPr="4245B59C" w:rsidR="0967E20B">
        <w:rPr>
          <w:rFonts w:ascii="Aptos" w:hAnsi="Aptos" w:eastAsia="Aptos" w:cs="Aptos"/>
          <w:sz w:val="24"/>
          <w:szCs w:val="24"/>
        </w:rPr>
        <w:t>Scraton</w:t>
      </w:r>
      <w:r w:rsidRPr="4245B59C" w:rsidR="35A9B5ED">
        <w:rPr>
          <w:rFonts w:ascii="Aptos" w:hAnsi="Aptos" w:eastAsia="Aptos" w:cs="Aptos"/>
          <w:sz w:val="24"/>
          <w:szCs w:val="24"/>
        </w:rPr>
        <w:t xml:space="preserve"> (2001) carried </w:t>
      </w:r>
      <w:r w:rsidRPr="4245B59C" w:rsidR="4C5870C9">
        <w:rPr>
          <w:rFonts w:ascii="Aptos" w:hAnsi="Aptos" w:eastAsia="Aptos" w:cs="Aptos"/>
          <w:sz w:val="24"/>
          <w:szCs w:val="24"/>
        </w:rPr>
        <w:t>ou</w:t>
      </w:r>
      <w:r w:rsidRPr="4245B59C" w:rsidR="35A9B5ED">
        <w:rPr>
          <w:rFonts w:ascii="Aptos" w:hAnsi="Aptos" w:eastAsia="Aptos" w:cs="Aptos"/>
          <w:sz w:val="24"/>
          <w:szCs w:val="24"/>
        </w:rPr>
        <w:t xml:space="preserve">t a study that found school PE settings </w:t>
      </w:r>
      <w:r w:rsidRPr="4245B59C" w:rsidR="0C2F1E74">
        <w:rPr>
          <w:rFonts w:ascii="Aptos" w:hAnsi="Aptos" w:eastAsia="Aptos" w:cs="Aptos"/>
          <w:sz w:val="24"/>
          <w:szCs w:val="24"/>
        </w:rPr>
        <w:t>accommodate</w:t>
      </w:r>
      <w:r w:rsidRPr="4245B59C" w:rsidR="35A9B5ED">
        <w:rPr>
          <w:rFonts w:ascii="Aptos" w:hAnsi="Aptos" w:eastAsia="Aptos" w:cs="Aptos"/>
          <w:sz w:val="24"/>
          <w:szCs w:val="24"/>
        </w:rPr>
        <w:t xml:space="preserve"> “masculine” sports like football and rugby, </w:t>
      </w:r>
      <w:r w:rsidRPr="4245B59C" w:rsidR="0A34F1AA">
        <w:rPr>
          <w:rFonts w:ascii="Aptos" w:hAnsi="Aptos" w:eastAsia="Aptos" w:cs="Aptos"/>
          <w:sz w:val="24"/>
          <w:szCs w:val="24"/>
        </w:rPr>
        <w:t>which can</w:t>
      </w:r>
      <w:r w:rsidRPr="4245B59C" w:rsidR="35A9B5ED">
        <w:rPr>
          <w:rFonts w:ascii="Aptos" w:hAnsi="Aptos" w:eastAsia="Aptos" w:cs="Aptos"/>
          <w:sz w:val="24"/>
          <w:szCs w:val="24"/>
        </w:rPr>
        <w:t xml:space="preserve"> </w:t>
      </w:r>
      <w:r w:rsidRPr="4245B59C" w:rsidR="5CC5C1AA">
        <w:rPr>
          <w:rFonts w:ascii="Aptos" w:hAnsi="Aptos" w:eastAsia="Aptos" w:cs="Aptos"/>
          <w:sz w:val="24"/>
          <w:szCs w:val="24"/>
        </w:rPr>
        <w:t>marginalise</w:t>
      </w:r>
      <w:r w:rsidRPr="4245B59C" w:rsidR="4998F062">
        <w:rPr>
          <w:rFonts w:ascii="Aptos" w:hAnsi="Aptos" w:eastAsia="Aptos" w:cs="Aptos"/>
          <w:sz w:val="24"/>
          <w:szCs w:val="24"/>
        </w:rPr>
        <w:t xml:space="preserve"> </w:t>
      </w:r>
      <w:r w:rsidRPr="4245B59C" w:rsidR="35A9B5ED">
        <w:rPr>
          <w:rFonts w:ascii="Aptos" w:hAnsi="Aptos" w:eastAsia="Aptos" w:cs="Aptos"/>
          <w:sz w:val="24"/>
          <w:szCs w:val="24"/>
        </w:rPr>
        <w:t xml:space="preserve">girls and lower their </w:t>
      </w:r>
      <w:r w:rsidRPr="4245B59C" w:rsidR="354F979B">
        <w:rPr>
          <w:rFonts w:ascii="Aptos" w:hAnsi="Aptos" w:eastAsia="Aptos" w:cs="Aptos"/>
          <w:sz w:val="24"/>
          <w:szCs w:val="24"/>
        </w:rPr>
        <w:t>engagement</w:t>
      </w:r>
      <w:r w:rsidRPr="4245B59C" w:rsidR="35A9B5ED">
        <w:rPr>
          <w:rFonts w:ascii="Aptos" w:hAnsi="Aptos" w:eastAsia="Aptos" w:cs="Aptos"/>
          <w:sz w:val="24"/>
          <w:szCs w:val="24"/>
        </w:rPr>
        <w:t>.</w:t>
      </w:r>
      <w:r w:rsidRPr="4245B59C" w:rsidR="160EC0F2">
        <w:rPr>
          <w:rFonts w:ascii="Aptos" w:hAnsi="Aptos" w:eastAsia="Aptos" w:cs="Aptos"/>
          <w:sz w:val="24"/>
          <w:szCs w:val="24"/>
        </w:rPr>
        <w:t xml:space="preserve"> </w:t>
      </w:r>
    </w:p>
    <w:p w:rsidR="261885A3" w:rsidP="4245B59C" w:rsidRDefault="261885A3" w14:paraId="11D9B247" w14:textId="1A3DA266">
      <w:pPr>
        <w:rPr>
          <w:rFonts w:ascii="Aptos" w:hAnsi="Aptos" w:eastAsia="Aptos" w:cs="Aptos"/>
          <w:sz w:val="24"/>
          <w:szCs w:val="24"/>
        </w:rPr>
      </w:pPr>
      <w:r w:rsidRPr="4245B59C" w:rsidR="261885A3">
        <w:rPr>
          <w:rFonts w:ascii="Aptos" w:hAnsi="Aptos" w:eastAsia="Aptos" w:cs="Aptos"/>
          <w:sz w:val="24"/>
          <w:szCs w:val="24"/>
        </w:rPr>
        <w:t xml:space="preserve">Additionally, there is a lack of female role models in sport, this has contributed to low levels of participation and interest in girls in sport. </w:t>
      </w:r>
      <w:r w:rsidRPr="4245B59C" w:rsidR="1DB6F359">
        <w:rPr>
          <w:rFonts w:ascii="Aptos" w:hAnsi="Aptos" w:eastAsia="Aptos" w:cs="Aptos"/>
          <w:sz w:val="24"/>
          <w:szCs w:val="24"/>
        </w:rPr>
        <w:t>There has been undeniable progress in raising the profile of women in sport</w:t>
      </w:r>
      <w:r w:rsidRPr="4245B59C" w:rsidR="4987CD96">
        <w:rPr>
          <w:rFonts w:ascii="Aptos" w:hAnsi="Aptos" w:eastAsia="Aptos" w:cs="Aptos"/>
          <w:sz w:val="24"/>
          <w:szCs w:val="24"/>
        </w:rPr>
        <w:t xml:space="preserve">s, </w:t>
      </w:r>
      <w:r w:rsidRPr="4245B59C" w:rsidR="2975EB10">
        <w:rPr>
          <w:rFonts w:ascii="Aptos" w:hAnsi="Aptos" w:eastAsia="Aptos" w:cs="Aptos"/>
          <w:sz w:val="24"/>
          <w:szCs w:val="24"/>
        </w:rPr>
        <w:t>high profile</w:t>
      </w:r>
      <w:r w:rsidRPr="4245B59C" w:rsidR="4987CD96">
        <w:rPr>
          <w:rFonts w:ascii="Aptos" w:hAnsi="Aptos" w:eastAsia="Aptos" w:cs="Aptos"/>
          <w:sz w:val="24"/>
          <w:szCs w:val="24"/>
        </w:rPr>
        <w:t xml:space="preserve"> </w:t>
      </w:r>
      <w:r w:rsidRPr="4245B59C" w:rsidR="74BAAAF8">
        <w:rPr>
          <w:rFonts w:ascii="Aptos" w:hAnsi="Aptos" w:eastAsia="Aptos" w:cs="Aptos"/>
          <w:sz w:val="24"/>
          <w:szCs w:val="24"/>
        </w:rPr>
        <w:t xml:space="preserve">events </w:t>
      </w:r>
      <w:r w:rsidRPr="4245B59C" w:rsidR="4987CD96">
        <w:rPr>
          <w:rFonts w:ascii="Aptos" w:hAnsi="Aptos" w:eastAsia="Aptos" w:cs="Aptos"/>
          <w:sz w:val="24"/>
          <w:szCs w:val="24"/>
        </w:rPr>
        <w:t xml:space="preserve">such as the FIFA Women’s world cup </w:t>
      </w:r>
      <w:r w:rsidRPr="4245B59C" w:rsidR="265AB6A8">
        <w:rPr>
          <w:rFonts w:ascii="Aptos" w:hAnsi="Aptos" w:eastAsia="Aptos" w:cs="Aptos"/>
          <w:sz w:val="24"/>
          <w:szCs w:val="24"/>
        </w:rPr>
        <w:t>shows this. However</w:t>
      </w:r>
      <w:r w:rsidRPr="4245B59C" w:rsidR="17ABEB1D">
        <w:rPr>
          <w:rFonts w:ascii="Aptos" w:hAnsi="Aptos" w:eastAsia="Aptos" w:cs="Aptos"/>
          <w:sz w:val="24"/>
          <w:szCs w:val="24"/>
        </w:rPr>
        <w:t xml:space="preserve"> mainstream media still devotes significantly more time to </w:t>
      </w:r>
      <w:r w:rsidRPr="4245B59C" w:rsidR="1496B283">
        <w:rPr>
          <w:rFonts w:ascii="Aptos" w:hAnsi="Aptos" w:eastAsia="Aptos" w:cs="Aptos"/>
          <w:sz w:val="24"/>
          <w:szCs w:val="24"/>
        </w:rPr>
        <w:t>men's</w:t>
      </w:r>
      <w:r w:rsidRPr="4245B59C" w:rsidR="17ABEB1D">
        <w:rPr>
          <w:rFonts w:ascii="Aptos" w:hAnsi="Aptos" w:eastAsia="Aptos" w:cs="Aptos"/>
          <w:sz w:val="24"/>
          <w:szCs w:val="24"/>
        </w:rPr>
        <w:t xml:space="preserve"> sport (Cookey et al., 2015)</w:t>
      </w:r>
      <w:r w:rsidRPr="4245B59C" w:rsidR="3E584B4C">
        <w:rPr>
          <w:rFonts w:ascii="Aptos" w:hAnsi="Aptos" w:eastAsia="Aptos" w:cs="Aptos"/>
          <w:sz w:val="24"/>
          <w:szCs w:val="24"/>
        </w:rPr>
        <w:t>. The imbalance in media coverage implements the idea that sports is a male domain.</w:t>
      </w:r>
    </w:p>
    <w:p w:rsidR="0A18929A" w:rsidP="4245B59C" w:rsidRDefault="0A18929A" w14:paraId="74480F1D" w14:textId="6FA2280C">
      <w:pPr>
        <w:rPr>
          <w:rFonts w:ascii="Aptos" w:hAnsi="Aptos" w:eastAsia="Aptos" w:cs="Aptos"/>
          <w:sz w:val="24"/>
          <w:szCs w:val="24"/>
        </w:rPr>
      </w:pPr>
      <w:r w:rsidRPr="4245B59C" w:rsidR="0A18929A">
        <w:rPr>
          <w:rFonts w:ascii="Aptos" w:hAnsi="Aptos" w:eastAsia="Aptos" w:cs="Aptos"/>
          <w:sz w:val="24"/>
          <w:szCs w:val="24"/>
        </w:rPr>
        <w:t>Women’s football in the UK is a prime example of how gender barriers and restrictions have limited female participation.</w:t>
      </w:r>
      <w:r w:rsidRPr="4245B59C" w:rsidR="11209380">
        <w:rPr>
          <w:rFonts w:ascii="Aptos" w:hAnsi="Aptos" w:eastAsia="Aptos" w:cs="Aptos"/>
          <w:sz w:val="24"/>
          <w:szCs w:val="24"/>
        </w:rPr>
        <w:t xml:space="preserve"> Between 1921 and 1971, the Football Association (FA) banned all women from playing on FA affiliated grounds</w:t>
      </w:r>
      <w:r w:rsidRPr="4245B59C" w:rsidR="798FF605">
        <w:rPr>
          <w:rFonts w:ascii="Aptos" w:hAnsi="Aptos" w:eastAsia="Aptos" w:cs="Aptos"/>
          <w:sz w:val="24"/>
          <w:szCs w:val="24"/>
        </w:rPr>
        <w:t>, using unproven claims that football was “unsuitable”</w:t>
      </w:r>
      <w:r w:rsidRPr="4245B59C" w:rsidR="1243FE02">
        <w:rPr>
          <w:rFonts w:ascii="Aptos" w:hAnsi="Aptos" w:eastAsia="Aptos" w:cs="Aptos"/>
          <w:sz w:val="24"/>
          <w:szCs w:val="24"/>
        </w:rPr>
        <w:t xml:space="preserve"> for women (Williams, 2003). This ban halted the development of football for women and created a long-lasting inequality in the </w:t>
      </w:r>
      <w:r w:rsidRPr="4245B59C" w:rsidR="1243FE02">
        <w:rPr>
          <w:rFonts w:ascii="Aptos" w:hAnsi="Aptos" w:eastAsia="Aptos" w:cs="Aptos"/>
          <w:sz w:val="24"/>
          <w:szCs w:val="24"/>
        </w:rPr>
        <w:t>sport</w:t>
      </w:r>
      <w:r w:rsidRPr="4245B59C" w:rsidR="1243FE02">
        <w:rPr>
          <w:rFonts w:ascii="Aptos" w:hAnsi="Aptos" w:eastAsia="Aptos" w:cs="Aptos"/>
          <w:sz w:val="24"/>
          <w:szCs w:val="24"/>
        </w:rPr>
        <w:t>.</w:t>
      </w:r>
    </w:p>
    <w:p w:rsidR="4743A6C0" w:rsidP="4245B59C" w:rsidRDefault="4743A6C0" w14:paraId="796367EA" w14:textId="227E4FDB">
      <w:pPr>
        <w:jc w:val="left"/>
        <w:rPr>
          <w:rFonts w:ascii="Aptos" w:hAnsi="Aptos" w:eastAsia="Aptos" w:cs="Aptos"/>
          <w:sz w:val="24"/>
          <w:szCs w:val="24"/>
        </w:rPr>
      </w:pPr>
      <w:r w:rsidRPr="4245B59C" w:rsidR="4743A6C0">
        <w:rPr>
          <w:rFonts w:ascii="Aptos" w:hAnsi="Aptos" w:eastAsia="Aptos" w:cs="Aptos"/>
          <w:sz w:val="24"/>
          <w:szCs w:val="24"/>
        </w:rPr>
        <w:t xml:space="preserve">Although women are allowed to play football </w:t>
      </w:r>
      <w:r w:rsidRPr="4245B59C" w:rsidR="0BC34A7E">
        <w:rPr>
          <w:rFonts w:ascii="Aptos" w:hAnsi="Aptos" w:eastAsia="Aptos" w:cs="Aptos"/>
          <w:sz w:val="24"/>
          <w:szCs w:val="24"/>
        </w:rPr>
        <w:t>again,</w:t>
      </w:r>
      <w:r w:rsidRPr="4245B59C" w:rsidR="4743A6C0">
        <w:rPr>
          <w:rFonts w:ascii="Aptos" w:hAnsi="Aptos" w:eastAsia="Aptos" w:cs="Aptos"/>
          <w:sz w:val="24"/>
          <w:szCs w:val="24"/>
        </w:rPr>
        <w:t xml:space="preserve"> they still face challenges that male players </w:t>
      </w:r>
      <w:r w:rsidRPr="4245B59C" w:rsidR="5D14F17F">
        <w:rPr>
          <w:rFonts w:ascii="Aptos" w:hAnsi="Aptos" w:eastAsia="Aptos" w:cs="Aptos"/>
          <w:sz w:val="24"/>
          <w:szCs w:val="24"/>
        </w:rPr>
        <w:t>don't</w:t>
      </w:r>
      <w:r w:rsidRPr="4245B59C" w:rsidR="4743A6C0">
        <w:rPr>
          <w:rFonts w:ascii="Aptos" w:hAnsi="Aptos" w:eastAsia="Aptos" w:cs="Aptos"/>
          <w:sz w:val="24"/>
          <w:szCs w:val="24"/>
        </w:rPr>
        <w:t xml:space="preserve"> have such as a lack of funding, subpar facilities and limited access to coachi</w:t>
      </w:r>
      <w:r w:rsidRPr="4245B59C" w:rsidR="29BE4EC0">
        <w:rPr>
          <w:rFonts w:ascii="Aptos" w:hAnsi="Aptos" w:eastAsia="Aptos" w:cs="Aptos"/>
          <w:sz w:val="24"/>
          <w:szCs w:val="24"/>
        </w:rPr>
        <w:t xml:space="preserve">ng and </w:t>
      </w:r>
      <w:r w:rsidRPr="4245B59C" w:rsidR="6EE610D1">
        <w:rPr>
          <w:rFonts w:ascii="Aptos" w:hAnsi="Aptos" w:eastAsia="Aptos" w:cs="Aptos"/>
          <w:sz w:val="24"/>
          <w:szCs w:val="24"/>
        </w:rPr>
        <w:t>professional</w:t>
      </w:r>
      <w:r w:rsidRPr="4245B59C" w:rsidR="29BE4EC0">
        <w:rPr>
          <w:rFonts w:ascii="Aptos" w:hAnsi="Aptos" w:eastAsia="Aptos" w:cs="Aptos"/>
          <w:sz w:val="24"/>
          <w:szCs w:val="24"/>
        </w:rPr>
        <w:t xml:space="preserve"> development </w:t>
      </w:r>
      <w:r w:rsidRPr="4245B59C" w:rsidR="6C1E728E">
        <w:rPr>
          <w:rFonts w:ascii="Aptos" w:hAnsi="Aptos" w:eastAsia="Aptos" w:cs="Aptos"/>
          <w:sz w:val="24"/>
          <w:szCs w:val="24"/>
        </w:rPr>
        <w:t>opportunities</w:t>
      </w:r>
      <w:r w:rsidRPr="4245B59C" w:rsidR="2305BF45">
        <w:rPr>
          <w:rFonts w:ascii="Aptos" w:hAnsi="Aptos" w:eastAsia="Aptos" w:cs="Aptos"/>
          <w:sz w:val="24"/>
          <w:szCs w:val="24"/>
        </w:rPr>
        <w:t xml:space="preserve"> (Lough and Geurin, 2019).</w:t>
      </w:r>
      <w:r w:rsidRPr="4245B59C" w:rsidR="261985DC">
        <w:rPr>
          <w:rFonts w:ascii="Aptos" w:hAnsi="Aptos" w:eastAsia="Aptos" w:cs="Aptos"/>
          <w:sz w:val="24"/>
          <w:szCs w:val="24"/>
        </w:rPr>
        <w:t xml:space="preserve"> </w:t>
      </w:r>
      <w:r w:rsidRPr="4245B59C" w:rsidR="1C0DEDB7">
        <w:rPr>
          <w:rFonts w:ascii="Aptos" w:hAnsi="Aptos" w:eastAsia="Aptos" w:cs="Aptos"/>
          <w:sz w:val="24"/>
          <w:szCs w:val="24"/>
        </w:rPr>
        <w:t>Despite</w:t>
      </w:r>
      <w:r w:rsidRPr="4245B59C" w:rsidR="261985DC">
        <w:rPr>
          <w:rFonts w:ascii="Aptos" w:hAnsi="Aptos" w:eastAsia="Aptos" w:cs="Aptos"/>
          <w:sz w:val="24"/>
          <w:szCs w:val="24"/>
        </w:rPr>
        <w:t xml:space="preserve"> this the England </w:t>
      </w:r>
      <w:r w:rsidRPr="4245B59C" w:rsidR="585414F4">
        <w:rPr>
          <w:rFonts w:ascii="Aptos" w:hAnsi="Aptos" w:eastAsia="Aptos" w:cs="Aptos"/>
          <w:sz w:val="24"/>
          <w:szCs w:val="24"/>
        </w:rPr>
        <w:t>woman's</w:t>
      </w:r>
      <w:r w:rsidRPr="4245B59C" w:rsidR="261985DC">
        <w:rPr>
          <w:rFonts w:ascii="Aptos" w:hAnsi="Aptos" w:eastAsia="Aptos" w:cs="Aptos"/>
          <w:sz w:val="24"/>
          <w:szCs w:val="24"/>
        </w:rPr>
        <w:t xml:space="preserve"> team has been </w:t>
      </w:r>
      <w:r w:rsidRPr="4245B59C" w:rsidR="261985DC">
        <w:rPr>
          <w:rFonts w:ascii="Aptos" w:hAnsi="Aptos" w:eastAsia="Aptos" w:cs="Aptos"/>
          <w:sz w:val="24"/>
          <w:szCs w:val="24"/>
        </w:rPr>
        <w:t xml:space="preserve">very </w:t>
      </w:r>
      <w:r w:rsidRPr="4245B59C" w:rsidR="7F8D3C84">
        <w:rPr>
          <w:rFonts w:ascii="Aptos" w:hAnsi="Aptos" w:eastAsia="Aptos" w:cs="Aptos"/>
          <w:sz w:val="24"/>
          <w:szCs w:val="24"/>
        </w:rPr>
        <w:t>successful</w:t>
      </w:r>
      <w:r w:rsidRPr="4245B59C" w:rsidR="570F75DE">
        <w:rPr>
          <w:rFonts w:ascii="Aptos" w:hAnsi="Aptos" w:eastAsia="Aptos" w:cs="Aptos"/>
          <w:sz w:val="24"/>
          <w:szCs w:val="24"/>
        </w:rPr>
        <w:t>, especially their victory at the UEFA Women’s</w:t>
      </w:r>
      <w:r w:rsidRPr="4245B59C" w:rsidR="5238616A">
        <w:rPr>
          <w:rFonts w:ascii="Aptos" w:hAnsi="Aptos" w:eastAsia="Aptos" w:cs="Aptos"/>
          <w:sz w:val="24"/>
          <w:szCs w:val="24"/>
        </w:rPr>
        <w:t xml:space="preserve"> Euro 2022. This has altered the public </w:t>
      </w:r>
      <w:r w:rsidRPr="4245B59C" w:rsidR="5238616A">
        <w:rPr>
          <w:rFonts w:ascii="Aptos" w:hAnsi="Aptos" w:eastAsia="Aptos" w:cs="Aptos"/>
          <w:sz w:val="24"/>
          <w:szCs w:val="24"/>
        </w:rPr>
        <w:t>perception</w:t>
      </w:r>
      <w:r w:rsidRPr="4245B59C" w:rsidR="5238616A">
        <w:rPr>
          <w:rFonts w:ascii="Aptos" w:hAnsi="Aptos" w:eastAsia="Aptos" w:cs="Aptos"/>
          <w:sz w:val="24"/>
          <w:szCs w:val="24"/>
        </w:rPr>
        <w:t xml:space="preserve"> of </w:t>
      </w:r>
      <w:r w:rsidRPr="4245B59C" w:rsidR="2C424186">
        <w:rPr>
          <w:rFonts w:ascii="Aptos" w:hAnsi="Aptos" w:eastAsia="Aptos" w:cs="Aptos"/>
          <w:sz w:val="24"/>
          <w:szCs w:val="24"/>
        </w:rPr>
        <w:t>women's</w:t>
      </w:r>
      <w:r w:rsidRPr="4245B59C" w:rsidR="5238616A">
        <w:rPr>
          <w:rFonts w:ascii="Aptos" w:hAnsi="Aptos" w:eastAsia="Aptos" w:cs="Aptos"/>
          <w:sz w:val="24"/>
          <w:szCs w:val="24"/>
        </w:rPr>
        <w:t xml:space="preserve"> football</w:t>
      </w:r>
      <w:r w:rsidRPr="4245B59C" w:rsidR="19A135E7">
        <w:rPr>
          <w:rFonts w:ascii="Aptos" w:hAnsi="Aptos" w:eastAsia="Aptos" w:cs="Aptos"/>
          <w:sz w:val="24"/>
          <w:szCs w:val="24"/>
        </w:rPr>
        <w:t xml:space="preserve"> and </w:t>
      </w:r>
      <w:r w:rsidRPr="4245B59C" w:rsidR="19A135E7">
        <w:rPr>
          <w:rFonts w:ascii="Aptos" w:hAnsi="Aptos" w:eastAsia="Aptos" w:cs="Aptos"/>
          <w:sz w:val="24"/>
          <w:szCs w:val="24"/>
        </w:rPr>
        <w:t>inspired new</w:t>
      </w:r>
      <w:r w:rsidRPr="4245B59C" w:rsidR="19A135E7">
        <w:rPr>
          <w:rFonts w:ascii="Aptos" w:hAnsi="Aptos" w:eastAsia="Aptos" w:cs="Aptos"/>
          <w:sz w:val="24"/>
          <w:szCs w:val="24"/>
        </w:rPr>
        <w:t xml:space="preserve"> generation of girls to play football.</w:t>
      </w:r>
    </w:p>
    <w:p w:rsidR="3E4D2385" w:rsidP="4245B59C" w:rsidRDefault="3E4D2385" w14:paraId="43CF8486" w14:textId="6E8694D5">
      <w:pPr>
        <w:jc w:val="left"/>
        <w:rPr>
          <w:rFonts w:ascii="Aptos" w:hAnsi="Aptos" w:eastAsia="Aptos" w:cs="Aptos"/>
          <w:sz w:val="24"/>
          <w:szCs w:val="24"/>
        </w:rPr>
      </w:pPr>
      <w:r w:rsidRPr="4245B59C" w:rsidR="3E4D2385">
        <w:rPr>
          <w:rFonts w:ascii="Aptos" w:hAnsi="Aptos" w:eastAsia="Aptos" w:cs="Aptos"/>
          <w:sz w:val="24"/>
          <w:szCs w:val="24"/>
        </w:rPr>
        <w:t xml:space="preserve">After their victory in the Euros </w:t>
      </w:r>
      <w:r w:rsidRPr="4245B59C" w:rsidR="2D5C1D1B">
        <w:rPr>
          <w:rFonts w:ascii="Aptos" w:hAnsi="Aptos" w:eastAsia="Aptos" w:cs="Aptos"/>
          <w:sz w:val="24"/>
          <w:szCs w:val="24"/>
        </w:rPr>
        <w:t>2022 the FA reported a 12% increase in girls football participation (The FA</w:t>
      </w:r>
      <w:r w:rsidRPr="4245B59C" w:rsidR="6B7BEFD7">
        <w:rPr>
          <w:rFonts w:ascii="Aptos" w:hAnsi="Aptos" w:eastAsia="Aptos" w:cs="Aptos"/>
          <w:sz w:val="24"/>
          <w:szCs w:val="24"/>
        </w:rPr>
        <w:t xml:space="preserve">, 2023). </w:t>
      </w:r>
      <w:r w:rsidRPr="4245B59C" w:rsidR="0D33B50E">
        <w:rPr>
          <w:rFonts w:ascii="Aptos" w:hAnsi="Aptos" w:eastAsia="Aptos" w:cs="Aptos"/>
          <w:sz w:val="24"/>
          <w:szCs w:val="24"/>
        </w:rPr>
        <w:t>Following this the government responded by pledging £600,000,000 over two years to provide equal access to s</w:t>
      </w:r>
      <w:r w:rsidRPr="4245B59C" w:rsidR="7E6417ED">
        <w:rPr>
          <w:rFonts w:ascii="Aptos" w:hAnsi="Aptos" w:eastAsia="Aptos" w:cs="Aptos"/>
          <w:sz w:val="24"/>
          <w:szCs w:val="24"/>
        </w:rPr>
        <w:t xml:space="preserve">port in schools for </w:t>
      </w:r>
      <w:r w:rsidRPr="4245B59C" w:rsidR="2FCA07DA">
        <w:rPr>
          <w:rFonts w:ascii="Aptos" w:hAnsi="Aptos" w:eastAsia="Aptos" w:cs="Aptos"/>
          <w:sz w:val="24"/>
          <w:szCs w:val="24"/>
        </w:rPr>
        <w:t xml:space="preserve">girls and boys (Department for Education, 2023). </w:t>
      </w:r>
      <w:r w:rsidRPr="4245B59C" w:rsidR="3AD448B0">
        <w:rPr>
          <w:rFonts w:ascii="Aptos" w:hAnsi="Aptos" w:eastAsia="Aptos" w:cs="Aptos"/>
          <w:sz w:val="24"/>
          <w:szCs w:val="24"/>
        </w:rPr>
        <w:t>Although these initiatives are showing progress in the right direction, there is a lot of work</w:t>
      </w:r>
      <w:r w:rsidRPr="4245B59C" w:rsidR="2765D527">
        <w:rPr>
          <w:rFonts w:ascii="Aptos" w:hAnsi="Aptos" w:eastAsia="Aptos" w:cs="Aptos"/>
          <w:sz w:val="24"/>
          <w:szCs w:val="24"/>
        </w:rPr>
        <w:t xml:space="preserve"> </w:t>
      </w:r>
      <w:r w:rsidRPr="4245B59C" w:rsidR="44F40D91">
        <w:rPr>
          <w:rFonts w:ascii="Aptos" w:hAnsi="Aptos" w:eastAsia="Aptos" w:cs="Aptos"/>
          <w:sz w:val="24"/>
          <w:szCs w:val="24"/>
        </w:rPr>
        <w:t xml:space="preserve">still </w:t>
      </w:r>
      <w:r w:rsidRPr="4245B59C" w:rsidR="2765D527">
        <w:rPr>
          <w:rFonts w:ascii="Aptos" w:hAnsi="Aptos" w:eastAsia="Aptos" w:cs="Aptos"/>
          <w:sz w:val="24"/>
          <w:szCs w:val="24"/>
        </w:rPr>
        <w:t>required</w:t>
      </w:r>
      <w:r w:rsidRPr="4245B59C" w:rsidR="2765D527">
        <w:rPr>
          <w:rFonts w:ascii="Aptos" w:hAnsi="Aptos" w:eastAsia="Aptos" w:cs="Aptos"/>
          <w:sz w:val="24"/>
          <w:szCs w:val="24"/>
        </w:rPr>
        <w:t xml:space="preserve"> to close the gender gap.</w:t>
      </w:r>
    </w:p>
    <w:p w:rsidR="72CD2598" w:rsidP="4245B59C" w:rsidRDefault="72CD2598" w14:paraId="2FA4F045" w14:textId="5F9894E0">
      <w:pPr>
        <w:jc w:val="left"/>
        <w:rPr>
          <w:rFonts w:ascii="Aptos" w:hAnsi="Aptos" w:eastAsia="Aptos" w:cs="Aptos"/>
          <w:sz w:val="24"/>
          <w:szCs w:val="24"/>
        </w:rPr>
      </w:pPr>
      <w:r w:rsidRPr="4245B59C" w:rsidR="72CD2598">
        <w:rPr>
          <w:rFonts w:ascii="Aptos" w:hAnsi="Aptos" w:eastAsia="Aptos" w:cs="Aptos"/>
          <w:sz w:val="24"/>
          <w:szCs w:val="24"/>
        </w:rPr>
        <w:t>Psychological factors also contribute to lower levels of participation in girls.</w:t>
      </w:r>
      <w:r w:rsidRPr="4245B59C" w:rsidR="6843D8D3">
        <w:rPr>
          <w:rFonts w:ascii="Aptos" w:hAnsi="Aptos" w:eastAsia="Aptos" w:cs="Aptos"/>
          <w:sz w:val="24"/>
          <w:szCs w:val="24"/>
        </w:rPr>
        <w:t xml:space="preserve"> </w:t>
      </w:r>
      <w:r w:rsidRPr="4245B59C" w:rsidR="3EED490A">
        <w:rPr>
          <w:rFonts w:ascii="Aptos" w:hAnsi="Aptos" w:eastAsia="Aptos" w:cs="Aptos"/>
          <w:sz w:val="24"/>
          <w:szCs w:val="24"/>
        </w:rPr>
        <w:t xml:space="preserve">Body image concerns, fear of judgment and lack of confidence are common reasons that girls give for dropping out of sport throughout </w:t>
      </w:r>
      <w:r w:rsidRPr="4245B59C" w:rsidR="173AD9D0">
        <w:rPr>
          <w:rFonts w:ascii="Aptos" w:hAnsi="Aptos" w:eastAsia="Aptos" w:cs="Aptos"/>
          <w:sz w:val="24"/>
          <w:szCs w:val="24"/>
        </w:rPr>
        <w:t>adolescence</w:t>
      </w:r>
      <w:r w:rsidRPr="4245B59C" w:rsidR="3EED490A">
        <w:rPr>
          <w:rFonts w:ascii="Aptos" w:hAnsi="Aptos" w:eastAsia="Aptos" w:cs="Aptos"/>
          <w:sz w:val="24"/>
          <w:szCs w:val="24"/>
        </w:rPr>
        <w:t xml:space="preserve"> (Women in Sport, 2022</w:t>
      </w:r>
      <w:r w:rsidRPr="4245B59C" w:rsidR="04C847CC">
        <w:rPr>
          <w:rFonts w:ascii="Aptos" w:hAnsi="Aptos" w:eastAsia="Aptos" w:cs="Aptos"/>
          <w:sz w:val="24"/>
          <w:szCs w:val="24"/>
        </w:rPr>
        <w:t>)</w:t>
      </w:r>
      <w:r w:rsidRPr="4245B59C" w:rsidR="418DAA9A">
        <w:rPr>
          <w:rFonts w:ascii="Aptos" w:hAnsi="Aptos" w:eastAsia="Aptos" w:cs="Aptos"/>
          <w:sz w:val="24"/>
          <w:szCs w:val="24"/>
        </w:rPr>
        <w:t xml:space="preserve">. </w:t>
      </w:r>
      <w:r w:rsidRPr="4245B59C" w:rsidR="428B29EC">
        <w:rPr>
          <w:rFonts w:ascii="Aptos" w:hAnsi="Aptos" w:eastAsia="Aptos" w:cs="Aptos"/>
          <w:sz w:val="24"/>
          <w:szCs w:val="24"/>
        </w:rPr>
        <w:t xml:space="preserve">Also, competitive environments might push away girls that prefer </w:t>
      </w:r>
      <w:r w:rsidRPr="4245B59C" w:rsidR="2F7B178E">
        <w:rPr>
          <w:rFonts w:ascii="Aptos" w:hAnsi="Aptos" w:eastAsia="Aptos" w:cs="Aptos"/>
          <w:sz w:val="24"/>
          <w:szCs w:val="24"/>
        </w:rPr>
        <w:t>collaborative</w:t>
      </w:r>
      <w:r w:rsidRPr="4245B59C" w:rsidR="428B29EC">
        <w:rPr>
          <w:rFonts w:ascii="Aptos" w:hAnsi="Aptos" w:eastAsia="Aptos" w:cs="Aptos"/>
          <w:sz w:val="24"/>
          <w:szCs w:val="24"/>
        </w:rPr>
        <w:t xml:space="preserve"> or fun-based activities.</w:t>
      </w:r>
    </w:p>
    <w:p w:rsidR="3DA3F61F" w:rsidP="4245B59C" w:rsidRDefault="3DA3F61F" w14:paraId="2376811B" w14:textId="193B4C7D">
      <w:pPr>
        <w:jc w:val="left"/>
        <w:rPr>
          <w:rFonts w:ascii="Aptos" w:hAnsi="Aptos" w:eastAsia="Aptos" w:cs="Aptos"/>
          <w:sz w:val="24"/>
          <w:szCs w:val="24"/>
        </w:rPr>
      </w:pPr>
      <w:r w:rsidRPr="4245B59C" w:rsidR="3DA3F61F">
        <w:rPr>
          <w:rFonts w:ascii="Aptos" w:hAnsi="Aptos" w:eastAsia="Aptos" w:cs="Aptos"/>
          <w:sz w:val="24"/>
          <w:szCs w:val="24"/>
        </w:rPr>
        <w:t xml:space="preserve">Girls who are </w:t>
      </w:r>
      <w:r w:rsidRPr="4245B59C" w:rsidR="0C09E636">
        <w:rPr>
          <w:rFonts w:ascii="Aptos" w:hAnsi="Aptos" w:eastAsia="Aptos" w:cs="Aptos"/>
          <w:sz w:val="24"/>
          <w:szCs w:val="24"/>
        </w:rPr>
        <w:t>self-conscious</w:t>
      </w:r>
      <w:r w:rsidRPr="4245B59C" w:rsidR="3DA3F61F">
        <w:rPr>
          <w:rFonts w:ascii="Aptos" w:hAnsi="Aptos" w:eastAsia="Aptos" w:cs="Aptos"/>
          <w:sz w:val="24"/>
          <w:szCs w:val="24"/>
        </w:rPr>
        <w:t xml:space="preserve"> about their bodies are less likely to </w:t>
      </w:r>
      <w:r w:rsidRPr="4245B59C" w:rsidR="4F9C8CE2">
        <w:rPr>
          <w:rFonts w:ascii="Aptos" w:hAnsi="Aptos" w:eastAsia="Aptos" w:cs="Aptos"/>
          <w:sz w:val="24"/>
          <w:szCs w:val="24"/>
        </w:rPr>
        <w:t>patriciate</w:t>
      </w:r>
      <w:r w:rsidRPr="4245B59C" w:rsidR="3DA3F61F">
        <w:rPr>
          <w:rFonts w:ascii="Aptos" w:hAnsi="Aptos" w:eastAsia="Aptos" w:cs="Aptos"/>
          <w:sz w:val="24"/>
          <w:szCs w:val="24"/>
        </w:rPr>
        <w:t xml:space="preserve"> n physical activity </w:t>
      </w:r>
      <w:r w:rsidRPr="4245B59C" w:rsidR="7F85E5AB">
        <w:rPr>
          <w:rFonts w:ascii="Aptos" w:hAnsi="Aptos" w:eastAsia="Aptos" w:cs="Aptos"/>
          <w:sz w:val="24"/>
          <w:szCs w:val="24"/>
        </w:rPr>
        <w:t>according</w:t>
      </w:r>
      <w:r w:rsidRPr="4245B59C" w:rsidR="3DA3F61F">
        <w:rPr>
          <w:rFonts w:ascii="Aptos" w:hAnsi="Aptos" w:eastAsia="Aptos" w:cs="Aptos"/>
          <w:sz w:val="24"/>
          <w:szCs w:val="24"/>
        </w:rPr>
        <w:t xml:space="preserve"> to </w:t>
      </w:r>
      <w:r w:rsidRPr="4245B59C" w:rsidR="4FD713C3">
        <w:rPr>
          <w:rFonts w:ascii="Aptos" w:hAnsi="Aptos" w:eastAsia="Aptos" w:cs="Aptos"/>
          <w:sz w:val="24"/>
          <w:szCs w:val="24"/>
        </w:rPr>
        <w:t>research</w:t>
      </w:r>
      <w:r w:rsidRPr="4245B59C" w:rsidR="3DA3F61F">
        <w:rPr>
          <w:rFonts w:ascii="Aptos" w:hAnsi="Aptos" w:eastAsia="Aptos" w:cs="Aptos"/>
          <w:sz w:val="24"/>
          <w:szCs w:val="24"/>
        </w:rPr>
        <w:t xml:space="preserve"> by Slater and </w:t>
      </w:r>
      <w:r w:rsidRPr="4245B59C" w:rsidR="3DA3F61F">
        <w:rPr>
          <w:rFonts w:ascii="Aptos" w:hAnsi="Aptos" w:eastAsia="Aptos" w:cs="Aptos"/>
          <w:sz w:val="24"/>
          <w:szCs w:val="24"/>
        </w:rPr>
        <w:t>Tiggerman</w:t>
      </w:r>
      <w:r w:rsidRPr="4245B59C" w:rsidR="3DA3F61F">
        <w:rPr>
          <w:rFonts w:ascii="Aptos" w:hAnsi="Aptos" w:eastAsia="Aptos" w:cs="Aptos"/>
          <w:sz w:val="24"/>
          <w:szCs w:val="24"/>
        </w:rPr>
        <w:t xml:space="preserve"> (2010), which </w:t>
      </w:r>
      <w:r w:rsidRPr="4245B59C" w:rsidR="353F2E2F">
        <w:rPr>
          <w:rFonts w:ascii="Aptos" w:hAnsi="Aptos" w:eastAsia="Aptos" w:cs="Aptos"/>
          <w:sz w:val="24"/>
          <w:szCs w:val="24"/>
        </w:rPr>
        <w:t xml:space="preserve">highlights the connection between self-perception and involvement levels. This research emphasises the importance of creating a </w:t>
      </w:r>
      <w:r w:rsidRPr="4245B59C" w:rsidR="29D48386">
        <w:rPr>
          <w:rFonts w:ascii="Aptos" w:hAnsi="Aptos" w:eastAsia="Aptos" w:cs="Aptos"/>
          <w:sz w:val="24"/>
          <w:szCs w:val="24"/>
        </w:rPr>
        <w:t xml:space="preserve">welcoming and inclusive setting that promotes self-enjoyment </w:t>
      </w:r>
      <w:r w:rsidRPr="4245B59C" w:rsidR="34437509">
        <w:rPr>
          <w:rFonts w:ascii="Aptos" w:hAnsi="Aptos" w:eastAsia="Aptos" w:cs="Aptos"/>
          <w:sz w:val="24"/>
          <w:szCs w:val="24"/>
        </w:rPr>
        <w:t xml:space="preserve">and </w:t>
      </w:r>
      <w:r w:rsidRPr="4245B59C" w:rsidR="33A040CE">
        <w:rPr>
          <w:rFonts w:ascii="Aptos" w:hAnsi="Aptos" w:eastAsia="Aptos" w:cs="Aptos"/>
          <w:sz w:val="24"/>
          <w:szCs w:val="24"/>
        </w:rPr>
        <w:t>self-image</w:t>
      </w:r>
      <w:r w:rsidRPr="4245B59C" w:rsidR="34437509">
        <w:rPr>
          <w:rFonts w:ascii="Aptos" w:hAnsi="Aptos" w:eastAsia="Aptos" w:cs="Aptos"/>
          <w:sz w:val="24"/>
          <w:szCs w:val="24"/>
        </w:rPr>
        <w:t xml:space="preserve"> </w:t>
      </w:r>
      <w:r w:rsidRPr="4245B59C" w:rsidR="29D48386">
        <w:rPr>
          <w:rFonts w:ascii="Aptos" w:hAnsi="Aptos" w:eastAsia="Aptos" w:cs="Aptos"/>
          <w:sz w:val="24"/>
          <w:szCs w:val="24"/>
        </w:rPr>
        <w:t>over competition</w:t>
      </w:r>
      <w:r w:rsidRPr="4245B59C" w:rsidR="513FFCA0">
        <w:rPr>
          <w:rFonts w:ascii="Aptos" w:hAnsi="Aptos" w:eastAsia="Aptos" w:cs="Aptos"/>
          <w:sz w:val="24"/>
          <w:szCs w:val="24"/>
        </w:rPr>
        <w:t>.</w:t>
      </w:r>
    </w:p>
    <w:p w:rsidR="5014007F" w:rsidP="4245B59C" w:rsidRDefault="5014007F" w14:paraId="59F7647A" w14:textId="73336949">
      <w:pPr>
        <w:jc w:val="left"/>
        <w:rPr>
          <w:rFonts w:ascii="Aptos" w:hAnsi="Aptos" w:eastAsia="Aptos" w:cs="Aptos"/>
          <w:sz w:val="24"/>
          <w:szCs w:val="24"/>
        </w:rPr>
      </w:pPr>
      <w:r w:rsidRPr="4245B59C" w:rsidR="5014007F">
        <w:rPr>
          <w:rFonts w:ascii="Aptos" w:hAnsi="Aptos" w:eastAsia="Aptos" w:cs="Aptos"/>
          <w:sz w:val="24"/>
          <w:szCs w:val="24"/>
        </w:rPr>
        <w:t xml:space="preserve">The impact of overlapping </w:t>
      </w:r>
      <w:r w:rsidRPr="4245B59C" w:rsidR="6CE07B5F">
        <w:rPr>
          <w:rFonts w:ascii="Aptos" w:hAnsi="Aptos" w:eastAsia="Aptos" w:cs="Aptos"/>
          <w:sz w:val="24"/>
          <w:szCs w:val="24"/>
        </w:rPr>
        <w:t>identities</w:t>
      </w:r>
      <w:r w:rsidRPr="4245B59C" w:rsidR="5014007F">
        <w:rPr>
          <w:rFonts w:ascii="Aptos" w:hAnsi="Aptos" w:eastAsia="Aptos" w:cs="Aptos"/>
          <w:sz w:val="24"/>
          <w:szCs w:val="24"/>
        </w:rPr>
        <w:t xml:space="preserve"> on participation such as, socioeconomic position, ethnicity and disability must be </w:t>
      </w:r>
      <w:bookmarkStart w:name="_Int_5W5n0Vdi" w:id="1996247558"/>
      <w:r w:rsidRPr="4245B59C" w:rsidR="5014007F">
        <w:rPr>
          <w:rFonts w:ascii="Aptos" w:hAnsi="Aptos" w:eastAsia="Aptos" w:cs="Aptos"/>
          <w:sz w:val="24"/>
          <w:szCs w:val="24"/>
        </w:rPr>
        <w:t xml:space="preserve">taken </w:t>
      </w:r>
      <w:r w:rsidRPr="4245B59C" w:rsidR="5EB3F1C4">
        <w:rPr>
          <w:rFonts w:ascii="Aptos" w:hAnsi="Aptos" w:eastAsia="Aptos" w:cs="Aptos"/>
          <w:sz w:val="24"/>
          <w:szCs w:val="24"/>
        </w:rPr>
        <w:t>into account</w:t>
      </w:r>
      <w:bookmarkEnd w:id="1996247558"/>
      <w:r w:rsidRPr="4245B59C" w:rsidR="5EB3F1C4">
        <w:rPr>
          <w:rFonts w:ascii="Aptos" w:hAnsi="Aptos" w:eastAsia="Aptos" w:cs="Aptos"/>
          <w:sz w:val="24"/>
          <w:szCs w:val="24"/>
        </w:rPr>
        <w:t>.</w:t>
      </w:r>
      <w:r w:rsidRPr="4245B59C" w:rsidR="7283FF3A">
        <w:rPr>
          <w:rFonts w:ascii="Aptos" w:hAnsi="Aptos" w:eastAsia="Aptos" w:cs="Aptos"/>
          <w:sz w:val="24"/>
          <w:szCs w:val="24"/>
        </w:rPr>
        <w:t xml:space="preserve"> </w:t>
      </w:r>
      <w:r w:rsidRPr="4245B59C" w:rsidR="087EFA7B">
        <w:rPr>
          <w:rFonts w:ascii="Aptos" w:hAnsi="Aptos" w:eastAsia="Aptos" w:cs="Aptos"/>
          <w:sz w:val="24"/>
          <w:szCs w:val="24"/>
        </w:rPr>
        <w:t>Girls who cone from lower income households, ethnic minorities and those with disabilities face</w:t>
      </w:r>
      <w:r w:rsidRPr="4245B59C" w:rsidR="29AFBC00">
        <w:rPr>
          <w:rFonts w:ascii="Aptos" w:hAnsi="Aptos" w:eastAsia="Aptos" w:cs="Aptos"/>
          <w:sz w:val="24"/>
          <w:szCs w:val="24"/>
        </w:rPr>
        <w:t xml:space="preserve"> more barriers such as lack of equipment or transport and cultural constraints (Sport England 2020)</w:t>
      </w:r>
      <w:r w:rsidRPr="4245B59C" w:rsidR="128C1330">
        <w:rPr>
          <w:rFonts w:ascii="Aptos" w:hAnsi="Aptos" w:eastAsia="Aptos" w:cs="Aptos"/>
          <w:sz w:val="24"/>
          <w:szCs w:val="24"/>
        </w:rPr>
        <w:t>.</w:t>
      </w:r>
    </w:p>
    <w:p w:rsidR="128C1330" w:rsidP="4245B59C" w:rsidRDefault="128C1330" w14:paraId="2F862F3B" w14:textId="60D62FC2">
      <w:pPr>
        <w:jc w:val="left"/>
        <w:rPr>
          <w:rFonts w:ascii="Aptos" w:hAnsi="Aptos" w:eastAsia="Aptos" w:cs="Aptos"/>
          <w:sz w:val="24"/>
          <w:szCs w:val="24"/>
        </w:rPr>
      </w:pPr>
      <w:r w:rsidRPr="4245B59C" w:rsidR="128C1330">
        <w:rPr>
          <w:rFonts w:ascii="Aptos" w:hAnsi="Aptos" w:eastAsia="Aptos" w:cs="Aptos"/>
          <w:sz w:val="24"/>
          <w:szCs w:val="24"/>
        </w:rPr>
        <w:t>Programmes ran by grass</w:t>
      </w:r>
      <w:r w:rsidRPr="4245B59C" w:rsidR="59755501">
        <w:rPr>
          <w:rFonts w:ascii="Aptos" w:hAnsi="Aptos" w:eastAsia="Aptos" w:cs="Aptos"/>
          <w:sz w:val="24"/>
          <w:szCs w:val="24"/>
        </w:rPr>
        <w:t>roots organisations like the FS’s “Let Girls Play” have be</w:t>
      </w:r>
      <w:r w:rsidRPr="4245B59C" w:rsidR="182FABA3">
        <w:rPr>
          <w:rFonts w:ascii="Aptos" w:hAnsi="Aptos" w:eastAsia="Aptos" w:cs="Aptos"/>
          <w:sz w:val="24"/>
          <w:szCs w:val="24"/>
        </w:rPr>
        <w:t>e</w:t>
      </w:r>
      <w:r w:rsidRPr="4245B59C" w:rsidR="59755501">
        <w:rPr>
          <w:rFonts w:ascii="Aptos" w:hAnsi="Aptos" w:eastAsia="Aptos" w:cs="Aptos"/>
          <w:sz w:val="24"/>
          <w:szCs w:val="24"/>
        </w:rPr>
        <w:t xml:space="preserve">n </w:t>
      </w:r>
      <w:r w:rsidRPr="4245B59C" w:rsidR="4AA878FC">
        <w:rPr>
          <w:rFonts w:ascii="Aptos" w:hAnsi="Aptos" w:eastAsia="Aptos" w:cs="Aptos"/>
          <w:sz w:val="24"/>
          <w:szCs w:val="24"/>
        </w:rPr>
        <w:t>crucial</w:t>
      </w:r>
      <w:r w:rsidRPr="4245B59C" w:rsidR="59755501">
        <w:rPr>
          <w:rFonts w:ascii="Aptos" w:hAnsi="Aptos" w:eastAsia="Aptos" w:cs="Aptos"/>
          <w:sz w:val="24"/>
          <w:szCs w:val="24"/>
        </w:rPr>
        <w:t xml:space="preserve"> in </w:t>
      </w:r>
      <w:r w:rsidRPr="4245B59C" w:rsidR="7FBD3770">
        <w:rPr>
          <w:rFonts w:ascii="Aptos" w:hAnsi="Aptos" w:eastAsia="Aptos" w:cs="Aptos"/>
          <w:sz w:val="24"/>
          <w:szCs w:val="24"/>
        </w:rPr>
        <w:t>helping</w:t>
      </w:r>
      <w:r w:rsidRPr="4245B59C" w:rsidR="59755501">
        <w:rPr>
          <w:rFonts w:ascii="Aptos" w:hAnsi="Aptos" w:eastAsia="Aptos" w:cs="Aptos"/>
          <w:sz w:val="24"/>
          <w:szCs w:val="24"/>
        </w:rPr>
        <w:t xml:space="preserve"> to </w:t>
      </w:r>
      <w:r w:rsidRPr="4245B59C" w:rsidR="4C2F1364">
        <w:rPr>
          <w:rFonts w:ascii="Aptos" w:hAnsi="Aptos" w:eastAsia="Aptos" w:cs="Aptos"/>
          <w:sz w:val="24"/>
          <w:szCs w:val="24"/>
        </w:rPr>
        <w:t>alleviate</w:t>
      </w:r>
      <w:r w:rsidRPr="4245B59C" w:rsidR="59755501">
        <w:rPr>
          <w:rFonts w:ascii="Aptos" w:hAnsi="Aptos" w:eastAsia="Aptos" w:cs="Aptos"/>
          <w:sz w:val="24"/>
          <w:szCs w:val="24"/>
        </w:rPr>
        <w:t xml:space="preserve"> </w:t>
      </w:r>
      <w:r w:rsidRPr="4245B59C" w:rsidR="3865B0FA">
        <w:rPr>
          <w:rFonts w:ascii="Aptos" w:hAnsi="Aptos" w:eastAsia="Aptos" w:cs="Aptos"/>
          <w:sz w:val="24"/>
          <w:szCs w:val="24"/>
        </w:rPr>
        <w:t>barriers</w:t>
      </w:r>
      <w:r w:rsidRPr="4245B59C" w:rsidR="59755501">
        <w:rPr>
          <w:rFonts w:ascii="Aptos" w:hAnsi="Aptos" w:eastAsia="Aptos" w:cs="Aptos"/>
          <w:sz w:val="24"/>
          <w:szCs w:val="24"/>
        </w:rPr>
        <w:t xml:space="preserve"> in participation</w:t>
      </w:r>
      <w:r w:rsidRPr="4245B59C" w:rsidR="41BE2750">
        <w:rPr>
          <w:rFonts w:ascii="Aptos" w:hAnsi="Aptos" w:eastAsia="Aptos" w:cs="Aptos"/>
          <w:sz w:val="24"/>
          <w:szCs w:val="24"/>
        </w:rPr>
        <w:t xml:space="preserve">. As an example, the Wildcats programme offers fun and non-competitive football sessions in girls aged 5 to 11 </w:t>
      </w:r>
      <w:r w:rsidRPr="4245B59C" w:rsidR="64DE791C">
        <w:rPr>
          <w:rFonts w:ascii="Aptos" w:hAnsi="Aptos" w:eastAsia="Aptos" w:cs="Aptos"/>
          <w:sz w:val="24"/>
          <w:szCs w:val="24"/>
        </w:rPr>
        <w:t xml:space="preserve">in community settings, which has increased access to football in underrepresented areas (The </w:t>
      </w:r>
      <w:r w:rsidRPr="4245B59C" w:rsidR="6BFFF05A">
        <w:rPr>
          <w:rFonts w:ascii="Aptos" w:hAnsi="Aptos" w:eastAsia="Aptos" w:cs="Aptos"/>
          <w:sz w:val="24"/>
          <w:szCs w:val="24"/>
        </w:rPr>
        <w:t>FA, 2022)</w:t>
      </w:r>
    </w:p>
    <w:p w:rsidR="3D9EC37A" w:rsidP="4245B59C" w:rsidRDefault="3D9EC37A" w14:paraId="29A66EBC" w14:textId="37790C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4245B59C" w:rsidR="3D9EC37A">
        <w:rPr>
          <w:rFonts w:ascii="Aptos" w:hAnsi="Aptos" w:eastAsia="Aptos" w:cs="Aptos"/>
          <w:sz w:val="24"/>
          <w:szCs w:val="24"/>
        </w:rPr>
        <w:t xml:space="preserve">Increasing female participation in sport is essential to create a diverse sporting world where women and girls feel comfortable participating. </w:t>
      </w:r>
      <w:r w:rsidRPr="4245B59C" w:rsidR="3F0C75DC">
        <w:rPr>
          <w:rFonts w:ascii="Aptos" w:hAnsi="Aptos" w:eastAsia="Aptos" w:cs="Aptos"/>
          <w:sz w:val="24"/>
          <w:szCs w:val="24"/>
        </w:rPr>
        <w:t>Schools</w:t>
      </w:r>
      <w:r w:rsidRPr="4245B59C" w:rsidR="1D433121">
        <w:rPr>
          <w:rFonts w:ascii="Aptos" w:hAnsi="Aptos" w:eastAsia="Aptos" w:cs="Aptos"/>
          <w:sz w:val="24"/>
          <w:szCs w:val="24"/>
        </w:rPr>
        <w:t xml:space="preserve"> </w:t>
      </w:r>
      <w:r w:rsidRPr="4245B59C" w:rsidR="3E20DFB2">
        <w:rPr>
          <w:rFonts w:ascii="Aptos" w:hAnsi="Aptos" w:eastAsia="Aptos" w:cs="Aptos"/>
          <w:sz w:val="24"/>
          <w:szCs w:val="24"/>
        </w:rPr>
        <w:t>should</w:t>
      </w:r>
      <w:r w:rsidRPr="4245B59C" w:rsidR="1D433121">
        <w:rPr>
          <w:rFonts w:ascii="Aptos" w:hAnsi="Aptos" w:eastAsia="Aptos" w:cs="Aptos"/>
          <w:sz w:val="24"/>
          <w:szCs w:val="24"/>
        </w:rPr>
        <w:t xml:space="preserve"> provide equal </w:t>
      </w:r>
      <w:r w:rsidRPr="4245B59C" w:rsidR="3604CD0F">
        <w:rPr>
          <w:rFonts w:ascii="Aptos" w:hAnsi="Aptos" w:eastAsia="Aptos" w:cs="Aptos"/>
          <w:sz w:val="24"/>
          <w:szCs w:val="24"/>
        </w:rPr>
        <w:t>access</w:t>
      </w:r>
      <w:r w:rsidRPr="4245B59C" w:rsidR="1D433121">
        <w:rPr>
          <w:rFonts w:ascii="Aptos" w:hAnsi="Aptos" w:eastAsia="Aptos" w:cs="Aptos"/>
          <w:sz w:val="24"/>
          <w:szCs w:val="24"/>
        </w:rPr>
        <w:t xml:space="preserve"> for sport for boys and girls. This should include </w:t>
      </w:r>
      <w:r w:rsidRPr="4245B59C" w:rsidR="72BEE5D9">
        <w:rPr>
          <w:rFonts w:ascii="Aptos" w:hAnsi="Aptos" w:eastAsia="Aptos" w:cs="Aptos"/>
          <w:sz w:val="24"/>
          <w:szCs w:val="24"/>
        </w:rPr>
        <w:t>offering</w:t>
      </w:r>
      <w:r w:rsidRPr="4245B59C" w:rsidR="1D433121">
        <w:rPr>
          <w:rFonts w:ascii="Aptos" w:hAnsi="Aptos" w:eastAsia="Aptos" w:cs="Aptos"/>
          <w:sz w:val="24"/>
          <w:szCs w:val="24"/>
        </w:rPr>
        <w:t xml:space="preserve"> diverse activities for both boys and girls. </w:t>
      </w:r>
      <w:r w:rsidRPr="4245B59C" w:rsidR="5CB3E54C">
        <w:rPr>
          <w:rFonts w:ascii="Aptos" w:hAnsi="Aptos" w:eastAsia="Aptos" w:cs="Aptos"/>
          <w:sz w:val="24"/>
          <w:szCs w:val="24"/>
        </w:rPr>
        <w:t xml:space="preserve">Although the Government’s 2023 pledge for equal PE time in schools is a vital step, </w:t>
      </w:r>
      <w:r w:rsidRPr="4245B59C" w:rsidR="5CB3E54C">
        <w:rPr>
          <w:rFonts w:ascii="Aptos" w:hAnsi="Aptos" w:eastAsia="Aptos" w:cs="Aptos"/>
          <w:sz w:val="24"/>
          <w:szCs w:val="24"/>
        </w:rPr>
        <w:t>it’s</w:t>
      </w:r>
      <w:r w:rsidRPr="4245B59C" w:rsidR="5CB3E54C">
        <w:rPr>
          <w:rFonts w:ascii="Aptos" w:hAnsi="Aptos" w:eastAsia="Aptos" w:cs="Aptos"/>
          <w:sz w:val="24"/>
          <w:szCs w:val="24"/>
        </w:rPr>
        <w:t xml:space="preserve"> important to </w:t>
      </w:r>
      <w:r w:rsidRPr="4245B59C" w:rsidR="68AEC1D0">
        <w:rPr>
          <w:rFonts w:ascii="Aptos" w:hAnsi="Aptos" w:eastAsia="Aptos" w:cs="Aptos"/>
          <w:sz w:val="24"/>
          <w:szCs w:val="24"/>
        </w:rPr>
        <w:t>remember execution and funding need to be ensured (Department of Education, 2023).</w:t>
      </w:r>
    </w:p>
    <w:p w:rsidR="68AEC1D0" w:rsidP="4245B59C" w:rsidRDefault="68AEC1D0" w14:paraId="0CDD8DBB" w14:textId="739DFF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4245B59C" w:rsidR="68AEC1D0">
        <w:rPr>
          <w:rFonts w:ascii="Aptos" w:hAnsi="Aptos" w:eastAsia="Aptos" w:cs="Aptos"/>
          <w:sz w:val="24"/>
          <w:szCs w:val="24"/>
        </w:rPr>
        <w:t xml:space="preserve">The media should report on female athletes in a more positive way. They often focus on the person rather than their achievements. If female athletes </w:t>
      </w:r>
      <w:r w:rsidRPr="4245B59C" w:rsidR="51CFF6D9">
        <w:rPr>
          <w:rFonts w:ascii="Aptos" w:hAnsi="Aptos" w:eastAsia="Aptos" w:cs="Aptos"/>
          <w:sz w:val="24"/>
          <w:szCs w:val="24"/>
        </w:rPr>
        <w:t xml:space="preserve">were represented better this would promote women's sport and inspire people to </w:t>
      </w:r>
      <w:r w:rsidRPr="4245B59C" w:rsidR="51CFF6D9">
        <w:rPr>
          <w:rFonts w:ascii="Aptos" w:hAnsi="Aptos" w:eastAsia="Aptos" w:cs="Aptos"/>
          <w:sz w:val="24"/>
          <w:szCs w:val="24"/>
        </w:rPr>
        <w:t>participate</w:t>
      </w:r>
      <w:r w:rsidRPr="4245B59C" w:rsidR="51CFF6D9">
        <w:rPr>
          <w:rFonts w:ascii="Aptos" w:hAnsi="Aptos" w:eastAsia="Aptos" w:cs="Aptos"/>
          <w:sz w:val="24"/>
          <w:szCs w:val="24"/>
        </w:rPr>
        <w:t>.</w:t>
      </w:r>
    </w:p>
    <w:p w:rsidR="542EC565" w:rsidP="4245B59C" w:rsidRDefault="542EC565" w14:paraId="7116C06F" w14:textId="25FF17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4245B59C" w:rsidR="542EC565">
        <w:rPr>
          <w:rFonts w:ascii="Aptos" w:hAnsi="Aptos" w:eastAsia="Aptos" w:cs="Aptos"/>
          <w:sz w:val="24"/>
          <w:szCs w:val="24"/>
        </w:rPr>
        <w:t xml:space="preserve">Community based initiatives and investments in grassroots sports clubs, especially in less afluent areas, is critical to the future development of sport. Building a love of sport from </w:t>
      </w:r>
      <w:r w:rsidRPr="4245B59C" w:rsidR="542EC565">
        <w:rPr>
          <w:rFonts w:ascii="Aptos" w:hAnsi="Aptos" w:eastAsia="Aptos" w:cs="Aptos"/>
          <w:sz w:val="24"/>
          <w:szCs w:val="24"/>
        </w:rPr>
        <w:t>a young age</w:t>
      </w:r>
      <w:r w:rsidRPr="4245B59C" w:rsidR="542EC565">
        <w:rPr>
          <w:rFonts w:ascii="Aptos" w:hAnsi="Aptos" w:eastAsia="Aptos" w:cs="Aptos"/>
          <w:sz w:val="24"/>
          <w:szCs w:val="24"/>
        </w:rPr>
        <w:t xml:space="preserve"> with positive female </w:t>
      </w:r>
      <w:r w:rsidRPr="4245B59C" w:rsidR="542EC565">
        <w:rPr>
          <w:rFonts w:ascii="Aptos" w:hAnsi="Aptos" w:eastAsia="Aptos" w:cs="Aptos"/>
          <w:sz w:val="24"/>
          <w:szCs w:val="24"/>
        </w:rPr>
        <w:t>role models</w:t>
      </w:r>
      <w:r w:rsidRPr="4245B59C" w:rsidR="542EC565">
        <w:rPr>
          <w:rFonts w:ascii="Aptos" w:hAnsi="Aptos" w:eastAsia="Aptos" w:cs="Aptos"/>
          <w:sz w:val="24"/>
          <w:szCs w:val="24"/>
        </w:rPr>
        <w:t xml:space="preserve"> involved can help to create a lifelong love of sport. </w:t>
      </w:r>
    </w:p>
    <w:p w:rsidR="542EC565" w:rsidP="4245B59C" w:rsidRDefault="542EC565" w14:paraId="726F8B3E" w14:textId="22FD1B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sz w:val="24"/>
          <w:szCs w:val="24"/>
        </w:rPr>
      </w:pPr>
      <w:r w:rsidRPr="4245B59C" w:rsidR="542EC565">
        <w:rPr>
          <w:rFonts w:ascii="Aptos" w:hAnsi="Aptos" w:eastAsia="Aptos" w:cs="Aptos"/>
          <w:sz w:val="24"/>
          <w:szCs w:val="24"/>
        </w:rPr>
        <w:t xml:space="preserve">The gender imbalance in physical activity is a complex problem, its influenced by social, cultural, </w:t>
      </w:r>
      <w:r w:rsidRPr="4245B59C" w:rsidR="542EC565">
        <w:rPr>
          <w:rFonts w:ascii="Aptos" w:hAnsi="Aptos" w:eastAsia="Aptos" w:cs="Aptos"/>
          <w:sz w:val="24"/>
          <w:szCs w:val="24"/>
        </w:rPr>
        <w:t>structural</w:t>
      </w:r>
      <w:r w:rsidRPr="4245B59C" w:rsidR="542EC565">
        <w:rPr>
          <w:rFonts w:ascii="Aptos" w:hAnsi="Aptos" w:eastAsia="Aptos" w:cs="Aptos"/>
          <w:sz w:val="24"/>
          <w:szCs w:val="24"/>
        </w:rPr>
        <w:t xml:space="preserve"> and psychological factors. A prime example of this is </w:t>
      </w:r>
      <w:r w:rsidRPr="4245B59C" w:rsidR="5E86B140">
        <w:rPr>
          <w:rFonts w:ascii="Aptos" w:hAnsi="Aptos" w:eastAsia="Aptos" w:cs="Aptos"/>
          <w:sz w:val="24"/>
          <w:szCs w:val="24"/>
        </w:rPr>
        <w:t xml:space="preserve">women's football, due to the historical challenges and </w:t>
      </w:r>
      <w:r w:rsidRPr="4245B59C" w:rsidR="26279D55">
        <w:rPr>
          <w:rFonts w:ascii="Aptos" w:hAnsi="Aptos" w:eastAsia="Aptos" w:cs="Aptos"/>
          <w:sz w:val="24"/>
          <w:szCs w:val="24"/>
        </w:rPr>
        <w:t xml:space="preserve">the recent progress in resolving the inequality. Due to the success of the Lionesses’ there have been significant steps taken to reduce </w:t>
      </w:r>
      <w:r w:rsidRPr="4245B59C" w:rsidR="2CF49953">
        <w:rPr>
          <w:rFonts w:ascii="Aptos" w:hAnsi="Aptos" w:eastAsia="Aptos" w:cs="Aptos"/>
          <w:sz w:val="24"/>
          <w:szCs w:val="24"/>
        </w:rPr>
        <w:t xml:space="preserve">inequality, but barriers </w:t>
      </w:r>
      <w:r w:rsidRPr="4245B59C" w:rsidR="2CF49953">
        <w:rPr>
          <w:rFonts w:ascii="Aptos" w:hAnsi="Aptos" w:eastAsia="Aptos" w:cs="Aptos"/>
          <w:sz w:val="24"/>
          <w:szCs w:val="24"/>
        </w:rPr>
        <w:t>remain</w:t>
      </w:r>
      <w:r w:rsidRPr="4245B59C" w:rsidR="2CF49953">
        <w:rPr>
          <w:rFonts w:ascii="Aptos" w:hAnsi="Aptos" w:eastAsia="Aptos" w:cs="Aptos"/>
          <w:sz w:val="24"/>
          <w:szCs w:val="24"/>
        </w:rPr>
        <w:t>. To guarantee equal chances for girls and women in sport a mix of inc</w:t>
      </w:r>
      <w:r w:rsidRPr="4245B59C" w:rsidR="53133B53">
        <w:rPr>
          <w:rFonts w:ascii="Aptos" w:hAnsi="Aptos" w:eastAsia="Aptos" w:cs="Aptos"/>
          <w:sz w:val="24"/>
          <w:szCs w:val="24"/>
        </w:rPr>
        <w:t xml:space="preserve">lusive policies, targeted funding, role model promotion and </w:t>
      </w:r>
      <w:r w:rsidRPr="4245B59C" w:rsidR="6C5F8FD3">
        <w:rPr>
          <w:rFonts w:ascii="Aptos" w:hAnsi="Aptos" w:eastAsia="Aptos" w:cs="Aptos"/>
          <w:sz w:val="24"/>
          <w:szCs w:val="24"/>
        </w:rPr>
        <w:t>community</w:t>
      </w:r>
      <w:r w:rsidRPr="4245B59C" w:rsidR="53133B53">
        <w:rPr>
          <w:rFonts w:ascii="Aptos" w:hAnsi="Aptos" w:eastAsia="Aptos" w:cs="Aptos"/>
          <w:sz w:val="24"/>
          <w:szCs w:val="24"/>
        </w:rPr>
        <w:t xml:space="preserve"> </w:t>
      </w:r>
      <w:r w:rsidRPr="4245B59C" w:rsidR="213FAD0B">
        <w:rPr>
          <w:rFonts w:ascii="Aptos" w:hAnsi="Aptos" w:eastAsia="Aptos" w:cs="Aptos"/>
          <w:sz w:val="24"/>
          <w:szCs w:val="24"/>
        </w:rPr>
        <w:t>engagement</w:t>
      </w:r>
      <w:r w:rsidRPr="4245B59C" w:rsidR="53133B53">
        <w:rPr>
          <w:rFonts w:ascii="Aptos" w:hAnsi="Aptos" w:eastAsia="Aptos" w:cs="Aptos"/>
          <w:sz w:val="24"/>
          <w:szCs w:val="24"/>
        </w:rPr>
        <w:t xml:space="preserve"> are all needed</w:t>
      </w:r>
      <w:r w:rsidRPr="4245B59C" w:rsidR="6654E2A3">
        <w:rPr>
          <w:rFonts w:ascii="Aptos" w:hAnsi="Aptos" w:eastAsia="Aptos" w:cs="Aptos"/>
          <w:sz w:val="24"/>
          <w:szCs w:val="24"/>
        </w:rPr>
        <w:t>.</w:t>
      </w:r>
      <w:r w:rsidRPr="4245B59C" w:rsidR="007F049A">
        <w:rPr>
          <w:rFonts w:ascii="Aptos" w:hAnsi="Aptos" w:eastAsia="Aptos" w:cs="Aptos"/>
          <w:sz w:val="24"/>
          <w:szCs w:val="24"/>
        </w:rPr>
        <w:t xml:space="preserve"> Bringing the gender gap to a close </w:t>
      </w:r>
      <w:r w:rsidRPr="4245B59C" w:rsidR="2A816CF9">
        <w:rPr>
          <w:rFonts w:ascii="Aptos" w:hAnsi="Aptos" w:eastAsia="Aptos" w:cs="Aptos"/>
          <w:sz w:val="24"/>
          <w:szCs w:val="24"/>
        </w:rPr>
        <w:t>isn't</w:t>
      </w:r>
      <w:r w:rsidRPr="4245B59C" w:rsidR="007F049A">
        <w:rPr>
          <w:rFonts w:ascii="Aptos" w:hAnsi="Aptos" w:eastAsia="Aptos" w:cs="Aptos"/>
          <w:sz w:val="24"/>
          <w:szCs w:val="24"/>
        </w:rPr>
        <w:t xml:space="preserve"> just a </w:t>
      </w:r>
      <w:r w:rsidRPr="4245B59C" w:rsidR="408B8376">
        <w:rPr>
          <w:rFonts w:ascii="Aptos" w:hAnsi="Aptos" w:eastAsia="Aptos" w:cs="Aptos"/>
          <w:sz w:val="24"/>
          <w:szCs w:val="24"/>
        </w:rPr>
        <w:t>matter</w:t>
      </w:r>
      <w:r w:rsidRPr="4245B59C" w:rsidR="007F049A">
        <w:rPr>
          <w:rFonts w:ascii="Aptos" w:hAnsi="Aptos" w:eastAsia="Aptos" w:cs="Aptos"/>
          <w:sz w:val="24"/>
          <w:szCs w:val="24"/>
        </w:rPr>
        <w:t xml:space="preserve"> of fairness, </w:t>
      </w:r>
      <w:r w:rsidRPr="4245B59C" w:rsidR="2EE5FB14">
        <w:rPr>
          <w:rFonts w:ascii="Aptos" w:hAnsi="Aptos" w:eastAsia="Aptos" w:cs="Aptos"/>
          <w:sz w:val="24"/>
          <w:szCs w:val="24"/>
        </w:rPr>
        <w:t>it's</w:t>
      </w:r>
      <w:r w:rsidRPr="4245B59C" w:rsidR="007F049A">
        <w:rPr>
          <w:rFonts w:ascii="Aptos" w:hAnsi="Aptos" w:eastAsia="Aptos" w:cs="Aptos"/>
          <w:sz w:val="24"/>
          <w:szCs w:val="24"/>
        </w:rPr>
        <w:t xml:space="preserve"> a major public health priority with long term benefits so individuals and soci</w:t>
      </w:r>
      <w:r w:rsidRPr="4245B59C" w:rsidR="22F21C96">
        <w:rPr>
          <w:rFonts w:ascii="Aptos" w:hAnsi="Aptos" w:eastAsia="Aptos" w:cs="Aptos"/>
          <w:sz w:val="24"/>
          <w:szCs w:val="24"/>
        </w:rPr>
        <w:t>ety.</w:t>
      </w:r>
    </w:p>
    <w:p w:rsidR="4245B59C" w:rsidRDefault="4245B59C" w14:paraId="6B9465E3" w14:textId="039F7E96">
      <w:r>
        <w:br w:type="page"/>
      </w:r>
    </w:p>
    <w:p w:rsidR="550B08AA" w:rsidP="4245B59C" w:rsidRDefault="550B08AA" w14:paraId="218FC86A" w14:textId="2B4C853A">
      <w:pPr>
        <w:pStyle w:val="Normal"/>
      </w:pPr>
      <w:r w:rsidRPr="4245B59C" w:rsidR="550B08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physical activity and sport, there are many barriers </w:t>
      </w:r>
      <w:r w:rsidRPr="4245B59C" w:rsidR="3B67EA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young people with disabilities </w:t>
      </w:r>
      <w:r w:rsidRPr="4245B59C" w:rsidR="274FC6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can </w:t>
      </w:r>
      <w:r w:rsidRPr="4245B59C" w:rsidR="274FC6B3">
        <w:rPr>
          <w:rFonts w:ascii="Aptos" w:hAnsi="Aptos" w:eastAsia="Aptos" w:cs="Aptos"/>
          <w:noProof w:val="0"/>
          <w:sz w:val="24"/>
          <w:szCs w:val="24"/>
          <w:lang w:val="en-GB"/>
        </w:rPr>
        <w:t>encounter</w:t>
      </w:r>
      <w:r w:rsidRPr="4245B59C" w:rsidR="274FC6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6D09F0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make it harder to patriciate. These </w:t>
      </w:r>
      <w:r w:rsidRPr="4245B59C" w:rsidR="1FFAE68D">
        <w:rPr>
          <w:rFonts w:ascii="Aptos" w:hAnsi="Aptos" w:eastAsia="Aptos" w:cs="Aptos"/>
          <w:noProof w:val="0"/>
          <w:sz w:val="24"/>
          <w:szCs w:val="24"/>
          <w:lang w:val="en-GB"/>
        </w:rPr>
        <w:t>obstacles</w:t>
      </w:r>
      <w:r w:rsidRPr="4245B59C" w:rsidR="6D09F0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include physical, social, </w:t>
      </w:r>
      <w:r w:rsidRPr="4245B59C" w:rsidR="09E5ADE3">
        <w:rPr>
          <w:rFonts w:ascii="Aptos" w:hAnsi="Aptos" w:eastAsia="Aptos" w:cs="Aptos"/>
          <w:noProof w:val="0"/>
          <w:sz w:val="24"/>
          <w:szCs w:val="24"/>
          <w:lang w:val="en-GB"/>
        </w:rPr>
        <w:t>psychological</w:t>
      </w:r>
      <w:r w:rsidRPr="4245B59C" w:rsidR="6D09F05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financial and </w:t>
      </w:r>
      <w:r w:rsidRPr="4245B59C" w:rsidR="179C5D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lack of </w:t>
      </w:r>
      <w:r w:rsidRPr="4245B59C" w:rsidR="6BF0D0C2">
        <w:rPr>
          <w:rFonts w:ascii="Aptos" w:hAnsi="Aptos" w:eastAsia="Aptos" w:cs="Aptos"/>
          <w:noProof w:val="0"/>
          <w:sz w:val="24"/>
          <w:szCs w:val="24"/>
          <w:lang w:val="en-GB"/>
        </w:rPr>
        <w:t>inclusivity</w:t>
      </w:r>
      <w:r w:rsidRPr="4245B59C" w:rsidR="0DC6A91F">
        <w:rPr>
          <w:rFonts w:ascii="Aptos" w:hAnsi="Aptos" w:eastAsia="Aptos" w:cs="Aptos"/>
          <w:noProof w:val="0"/>
          <w:sz w:val="24"/>
          <w:szCs w:val="24"/>
          <w:lang w:val="en-GB"/>
        </w:rPr>
        <w:t>, often leading to reduced engagement compared to their non- disabled peers.</w:t>
      </w:r>
      <w:r w:rsidRPr="4245B59C" w:rsidR="445DF5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Addressing th</w:t>
      </w:r>
      <w:r w:rsidRPr="4245B59C" w:rsidR="3E051E2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barriers </w:t>
      </w:r>
      <w:r w:rsidRPr="4245B59C" w:rsidR="0AB01304">
        <w:rPr>
          <w:rFonts w:ascii="Aptos" w:hAnsi="Aptos" w:eastAsia="Aptos" w:cs="Aptos"/>
          <w:noProof w:val="0"/>
          <w:sz w:val="24"/>
          <w:szCs w:val="24"/>
          <w:lang w:val="en-GB"/>
        </w:rPr>
        <w:t>and promoting inclusivity in sports for all</w:t>
      </w:r>
      <w:r w:rsidRPr="4245B59C" w:rsidR="2A5AA7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children requires a</w:t>
      </w:r>
      <w:r w:rsidRPr="4245B59C" w:rsidR="3927641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thorough understanding and focussed interventions.</w:t>
      </w:r>
    </w:p>
    <w:p w:rsidR="60B9ABDF" w:rsidP="4245B59C" w:rsidRDefault="60B9ABDF" w14:paraId="5C5F22FC" w14:textId="60A73DB4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60B9AB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lack of accessibility that many sports facilities have is one of the main obstacles that prevents young people from disabilities from </w:t>
      </w:r>
      <w:r w:rsidRPr="4245B59C" w:rsidR="60B9ABDF">
        <w:rPr>
          <w:rFonts w:ascii="Aptos" w:hAnsi="Aptos" w:eastAsia="Aptos" w:cs="Aptos"/>
          <w:noProof w:val="0"/>
          <w:sz w:val="24"/>
          <w:szCs w:val="24"/>
          <w:lang w:val="en-GB"/>
        </w:rPr>
        <w:t>participating</w:t>
      </w:r>
      <w:r w:rsidRPr="4245B59C" w:rsidR="60B9ABD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sport. Research shows </w:t>
      </w:r>
      <w:r w:rsidRPr="4245B59C" w:rsidR="3C66FE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there are many venues that do not have the </w:t>
      </w:r>
      <w:r w:rsidRPr="4245B59C" w:rsidR="3C66FE6B">
        <w:rPr>
          <w:rFonts w:ascii="Aptos" w:hAnsi="Aptos" w:eastAsia="Aptos" w:cs="Aptos"/>
          <w:noProof w:val="0"/>
          <w:sz w:val="24"/>
          <w:szCs w:val="24"/>
          <w:lang w:val="en-GB"/>
        </w:rPr>
        <w:t>appropriate modifications</w:t>
      </w:r>
      <w:r w:rsidRPr="4245B59C" w:rsidR="3C66FE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 ramps, adapted changing facilities and wide doorways</w:t>
      </w:r>
      <w:r w:rsidRPr="4245B59C" w:rsidR="114C3E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this makes it harder for those with mobility impairments to </w:t>
      </w:r>
      <w:r w:rsidRPr="4245B59C" w:rsidR="114C3E77">
        <w:rPr>
          <w:rFonts w:ascii="Aptos" w:hAnsi="Aptos" w:eastAsia="Aptos" w:cs="Aptos"/>
          <w:noProof w:val="0"/>
          <w:sz w:val="24"/>
          <w:szCs w:val="24"/>
          <w:lang w:val="en-GB"/>
        </w:rPr>
        <w:t>participate</w:t>
      </w:r>
      <w:r w:rsidRPr="4245B59C" w:rsidR="114C3E7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(Darcey et al.,</w:t>
      </w:r>
      <w:r w:rsidRPr="4245B59C" w:rsidR="2854074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114C3E77">
        <w:rPr>
          <w:rFonts w:ascii="Aptos" w:hAnsi="Aptos" w:eastAsia="Aptos" w:cs="Aptos"/>
          <w:noProof w:val="0"/>
          <w:sz w:val="24"/>
          <w:szCs w:val="24"/>
          <w:lang w:val="en-GB"/>
        </w:rPr>
        <w:t>2017)</w:t>
      </w:r>
      <w:r w:rsidRPr="4245B59C" w:rsidR="67D7C5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67D7C5D1" w:rsidP="4245B59C" w:rsidRDefault="67D7C5D1" w14:paraId="0382ED8B" w14:textId="656CAFC0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67D7C5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Some sports may require specific equipment to be </w:t>
      </w:r>
      <w:r w:rsidRPr="4245B59C" w:rsidR="67D7C5D1">
        <w:rPr>
          <w:rFonts w:ascii="Aptos" w:hAnsi="Aptos" w:eastAsia="Aptos" w:cs="Aptos"/>
          <w:noProof w:val="0"/>
          <w:sz w:val="24"/>
          <w:szCs w:val="24"/>
          <w:lang w:val="en-GB"/>
        </w:rPr>
        <w:t>modifie</w:t>
      </w:r>
      <w:r w:rsidRPr="4245B59C" w:rsidR="2810CC6D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  <w:r w:rsidRPr="4245B59C" w:rsidR="2810CC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work with wheelchairs, this is unfortunately a higher cost and a lower demand than regular equipment.</w:t>
      </w:r>
      <w:r w:rsidRPr="4245B59C" w:rsidR="7AD21B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Households with low income or with limited support from local authorities </w:t>
      </w:r>
      <w:r w:rsidRPr="4245B59C" w:rsidR="4E4230FE">
        <w:rPr>
          <w:rFonts w:ascii="Aptos" w:hAnsi="Aptos" w:eastAsia="Aptos" w:cs="Aptos"/>
          <w:noProof w:val="0"/>
          <w:sz w:val="24"/>
          <w:szCs w:val="24"/>
          <w:lang w:val="en-GB"/>
        </w:rPr>
        <w:t>can’t</w:t>
      </w:r>
      <w:r w:rsidRPr="4245B59C" w:rsidR="4E4230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pay for the equipment, making the inequalities worse. (Smith et al., 2016)</w:t>
      </w:r>
      <w:r w:rsidRPr="4245B59C" w:rsidR="651487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4245B59C" w:rsidR="18DD4F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Along with the cost of specialised equipment, families with disabled children often have extra financial challenges such as </w:t>
      </w:r>
      <w:r w:rsidRPr="4245B59C" w:rsidR="18DD4F4E">
        <w:rPr>
          <w:rFonts w:ascii="Aptos" w:hAnsi="Aptos" w:eastAsia="Aptos" w:cs="Aptos"/>
          <w:noProof w:val="0"/>
          <w:sz w:val="24"/>
          <w:szCs w:val="24"/>
          <w:lang w:val="en-GB"/>
        </w:rPr>
        <w:t>additional</w:t>
      </w:r>
      <w:r w:rsidRPr="4245B59C" w:rsidR="18DD4F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medical care</w:t>
      </w:r>
      <w:r w:rsidRPr="4245B59C" w:rsidR="7BE4CC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</w:t>
      </w:r>
      <w:r w:rsidRPr="4245B59C" w:rsidR="18DD4F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reduced employment </w:t>
      </w:r>
      <w:r w:rsidRPr="4245B59C" w:rsidR="44F702AF">
        <w:rPr>
          <w:rFonts w:ascii="Aptos" w:hAnsi="Aptos" w:eastAsia="Aptos" w:cs="Aptos"/>
          <w:noProof w:val="0"/>
          <w:sz w:val="24"/>
          <w:szCs w:val="24"/>
          <w:lang w:val="en-GB"/>
        </w:rPr>
        <w:t>opportunities</w:t>
      </w:r>
      <w:r w:rsidRPr="4245B59C" w:rsidR="18DD4F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due to</w:t>
      </w:r>
      <w:r w:rsidRPr="4245B59C" w:rsidR="6E18588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caregiving</w:t>
      </w:r>
      <w:r w:rsidRPr="4245B59C" w:rsidR="18DD4F4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responsibi</w:t>
      </w:r>
      <w:r w:rsidRPr="4245B59C" w:rsidR="1A4AD033">
        <w:rPr>
          <w:rFonts w:ascii="Aptos" w:hAnsi="Aptos" w:eastAsia="Aptos" w:cs="Aptos"/>
          <w:noProof w:val="0"/>
          <w:sz w:val="24"/>
          <w:szCs w:val="24"/>
          <w:lang w:val="en-GB"/>
        </w:rPr>
        <w:t>lities</w:t>
      </w:r>
      <w:r w:rsidRPr="4245B59C" w:rsidR="33010E68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4245B59C" w:rsidR="1A4AD0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31509F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which can restrict their ability to </w:t>
      </w:r>
      <w:r w:rsidRPr="4245B59C" w:rsidR="45332748">
        <w:rPr>
          <w:rFonts w:ascii="Aptos" w:hAnsi="Aptos" w:eastAsia="Aptos" w:cs="Aptos"/>
          <w:noProof w:val="0"/>
          <w:sz w:val="24"/>
          <w:szCs w:val="24"/>
          <w:lang w:val="en-GB"/>
        </w:rPr>
        <w:t>encourage</w:t>
      </w:r>
      <w:r w:rsidRPr="4245B59C" w:rsidR="1483A3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31509F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participation </w:t>
      </w:r>
      <w:r w:rsidRPr="4245B59C" w:rsidR="18FA8514">
        <w:rPr>
          <w:rFonts w:ascii="Aptos" w:hAnsi="Aptos" w:eastAsia="Aptos" w:cs="Aptos"/>
          <w:noProof w:val="0"/>
          <w:sz w:val="24"/>
          <w:szCs w:val="24"/>
          <w:lang w:val="en-GB"/>
        </w:rPr>
        <w:t>in sport (Emerson., 2007)</w:t>
      </w:r>
      <w:r w:rsidRPr="4245B59C" w:rsidR="492FD52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10A47C1" w:rsidP="4245B59C" w:rsidRDefault="610A47C1" w14:paraId="0DBF0A95" w14:textId="485C760B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610A47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</w:t>
      </w:r>
      <w:r w:rsidRPr="4245B59C" w:rsidR="353054FF">
        <w:rPr>
          <w:rFonts w:ascii="Aptos" w:hAnsi="Aptos" w:eastAsia="Aptos" w:cs="Aptos"/>
          <w:noProof w:val="0"/>
          <w:sz w:val="24"/>
          <w:szCs w:val="24"/>
          <w:lang w:val="en-GB"/>
        </w:rPr>
        <w:t>physical</w:t>
      </w:r>
      <w:r w:rsidRPr="4245B59C" w:rsidR="610A47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barrier to sport for disabled children is transportation. According to a survey by the English Federation of Disability Sport (EFDS, 2013), many families of disabled children </w:t>
      </w:r>
      <w:r w:rsidRPr="4245B59C" w:rsidR="240A8B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find it </w:t>
      </w:r>
      <w:r w:rsidRPr="4245B59C" w:rsidR="610A47C1">
        <w:rPr>
          <w:rFonts w:ascii="Aptos" w:hAnsi="Aptos" w:eastAsia="Aptos" w:cs="Aptos"/>
          <w:noProof w:val="0"/>
          <w:sz w:val="24"/>
          <w:szCs w:val="24"/>
          <w:lang w:val="en-GB"/>
        </w:rPr>
        <w:t>difficul</w:t>
      </w:r>
      <w:r w:rsidRPr="4245B59C" w:rsidR="51473ADC">
        <w:rPr>
          <w:rFonts w:ascii="Aptos" w:hAnsi="Aptos" w:eastAsia="Aptos" w:cs="Aptos"/>
          <w:noProof w:val="0"/>
          <w:sz w:val="24"/>
          <w:szCs w:val="24"/>
          <w:lang w:val="en-GB"/>
        </w:rPr>
        <w:t>t to</w:t>
      </w:r>
      <w:r w:rsidRPr="4245B59C" w:rsidR="610A47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acces</w:t>
      </w:r>
      <w:r w:rsidRPr="4245B59C" w:rsidR="30AC60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</w:t>
      </w:r>
      <w:r w:rsidRPr="4245B59C" w:rsidR="610A47C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affordable and reliable transportation to and from sports venues. </w:t>
      </w:r>
      <w:r w:rsidRPr="4245B59C" w:rsidR="4D57810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issues are prevalent in rural and less developed areas, where there are fewer public transport options and </w:t>
      </w:r>
      <w:r w:rsidRPr="4245B59C" w:rsidR="77680F48">
        <w:rPr>
          <w:rFonts w:ascii="Aptos" w:hAnsi="Aptos" w:eastAsia="Aptos" w:cs="Aptos"/>
          <w:noProof w:val="0"/>
          <w:sz w:val="24"/>
          <w:szCs w:val="24"/>
          <w:lang w:val="en-GB"/>
        </w:rPr>
        <w:t>transport services specifically designed for disabled people are infrequent or unavailable.</w:t>
      </w:r>
    </w:p>
    <w:p w:rsidR="3E7E2F6B" w:rsidP="4245B59C" w:rsidRDefault="3E7E2F6B" w14:paraId="305F90D6" w14:textId="4BB42084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3E7E2F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Negative attitudes and </w:t>
      </w:r>
      <w:r w:rsidRPr="4245B59C" w:rsidR="2A5B9D99">
        <w:rPr>
          <w:rFonts w:ascii="Aptos" w:hAnsi="Aptos" w:eastAsia="Aptos" w:cs="Aptos"/>
          <w:noProof w:val="0"/>
          <w:sz w:val="24"/>
          <w:szCs w:val="24"/>
          <w:lang w:val="en-GB"/>
        </w:rPr>
        <w:t>misconceptions</w:t>
      </w:r>
      <w:r w:rsidRPr="4245B59C" w:rsidR="3E7E2F6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within society can contribute to social exclusion. In m</w:t>
      </w:r>
      <w:r w:rsidRPr="4245B59C" w:rsidR="42C3C8E0">
        <w:rPr>
          <w:rFonts w:ascii="Aptos" w:hAnsi="Aptos" w:eastAsia="Aptos" w:cs="Aptos"/>
          <w:noProof w:val="0"/>
          <w:sz w:val="24"/>
          <w:szCs w:val="24"/>
          <w:lang w:val="en-GB"/>
        </w:rPr>
        <w:t>ainstream sports settings, children with disabilities may feel unwelcome or face bullying</w:t>
      </w:r>
      <w:r w:rsidRPr="4245B59C" w:rsidR="574FE2B2">
        <w:rPr>
          <w:rFonts w:ascii="Aptos" w:hAnsi="Aptos" w:eastAsia="Aptos" w:cs="Aptos"/>
          <w:noProof w:val="0"/>
          <w:sz w:val="24"/>
          <w:szCs w:val="24"/>
          <w:lang w:val="en-GB"/>
        </w:rPr>
        <w:t>, in turn lowering their motivation to play. Additionally, a lack of awareness an</w:t>
      </w:r>
      <w:r w:rsidRPr="4245B59C" w:rsidR="7E331406">
        <w:rPr>
          <w:rFonts w:ascii="Aptos" w:hAnsi="Aptos" w:eastAsia="Aptos" w:cs="Aptos"/>
          <w:noProof w:val="0"/>
          <w:sz w:val="24"/>
          <w:szCs w:val="24"/>
          <w:lang w:val="en-GB"/>
        </w:rPr>
        <w:t>d training among coaches and peers can enhance feelings of isolation (Sheilds et al., 2016)</w:t>
      </w:r>
      <w:r w:rsidRPr="4245B59C" w:rsidR="051E6C1E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51E6C1E" w:rsidP="4245B59C" w:rsidRDefault="051E6C1E" w14:paraId="1F5ED25C" w14:textId="45428B44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051E6C1E">
        <w:rPr>
          <w:rFonts w:ascii="Aptos" w:hAnsi="Aptos" w:eastAsia="Aptos" w:cs="Aptos"/>
          <w:noProof w:val="0"/>
          <w:sz w:val="24"/>
          <w:szCs w:val="24"/>
          <w:lang w:val="en-GB"/>
        </w:rPr>
        <w:t>Children that compare themselves to their peers can experience psychological frustration and lose confidence</w:t>
      </w:r>
      <w:r w:rsidRPr="4245B59C" w:rsidR="659B8C7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especially if there is a clear gap in abilities. This negative self-perception may discoura</w:t>
      </w:r>
      <w:r w:rsidRPr="4245B59C" w:rsidR="367A2E09">
        <w:rPr>
          <w:rFonts w:ascii="Aptos" w:hAnsi="Aptos" w:eastAsia="Aptos" w:cs="Aptos"/>
          <w:noProof w:val="0"/>
          <w:sz w:val="24"/>
          <w:szCs w:val="24"/>
          <w:lang w:val="en-GB"/>
        </w:rPr>
        <w:t>ge and deter participation in sports and physical activities (Sheilds et al., 2016)</w:t>
      </w:r>
      <w:r w:rsidRPr="4245B59C" w:rsidR="3C38463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C384632" w:rsidP="4245B59C" w:rsidRDefault="3C384632" w14:paraId="1D4E66AA" w14:textId="58C7F7C8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3C3846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 lack of inclusive policies, inadequate staff training and poor communication tactics are examples of institutional </w:t>
      </w:r>
      <w:r w:rsidRPr="4245B59C" w:rsidR="7D81E729">
        <w:rPr>
          <w:rFonts w:ascii="Aptos" w:hAnsi="Aptos" w:eastAsia="Aptos" w:cs="Aptos"/>
          <w:noProof w:val="0"/>
          <w:sz w:val="24"/>
          <w:szCs w:val="24"/>
          <w:lang w:val="en-GB"/>
        </w:rPr>
        <w:t>challenges that may affect younger people with disabilities</w:t>
      </w:r>
      <w:r w:rsidRPr="4245B59C" w:rsidR="3C38463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245B59C" w:rsidR="614A1F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If in schools and at grass root levels inclusive sports </w:t>
      </w:r>
      <w:r w:rsidRPr="4245B59C" w:rsidR="614A1F04">
        <w:rPr>
          <w:rFonts w:ascii="Aptos" w:hAnsi="Aptos" w:eastAsia="Aptos" w:cs="Aptos"/>
          <w:noProof w:val="0"/>
          <w:sz w:val="24"/>
          <w:szCs w:val="24"/>
          <w:lang w:val="en-GB"/>
        </w:rPr>
        <w:t>aren't</w:t>
      </w:r>
      <w:r w:rsidRPr="4245B59C" w:rsidR="614A1F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promoted disabled people will ha</w:t>
      </w:r>
      <w:r w:rsidRPr="4245B59C" w:rsidR="52F88C25">
        <w:rPr>
          <w:rFonts w:ascii="Aptos" w:hAnsi="Aptos" w:eastAsia="Aptos" w:cs="Aptos"/>
          <w:noProof w:val="0"/>
          <w:sz w:val="24"/>
          <w:szCs w:val="24"/>
          <w:lang w:val="en-GB"/>
        </w:rPr>
        <w:t>ve less opportunities to be included in sport. Furthermore, a lack of knowledge about accessible</w:t>
      </w:r>
      <w:r w:rsidRPr="4245B59C" w:rsidR="4348E8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initiatives </w:t>
      </w:r>
      <w:r w:rsidRPr="4245B59C" w:rsidR="5AB93C7E">
        <w:rPr>
          <w:rFonts w:ascii="Aptos" w:hAnsi="Aptos" w:eastAsia="Aptos" w:cs="Aptos"/>
          <w:noProof w:val="0"/>
          <w:sz w:val="24"/>
          <w:szCs w:val="24"/>
          <w:lang w:val="en-GB"/>
        </w:rPr>
        <w:t>may</w:t>
      </w:r>
      <w:r w:rsidRPr="4245B59C" w:rsidR="4348E8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5AB93C7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occur due </w:t>
      </w:r>
      <w:r w:rsidRPr="4245B59C" w:rsidR="4348E86C">
        <w:rPr>
          <w:rFonts w:ascii="Aptos" w:hAnsi="Aptos" w:eastAsia="Aptos" w:cs="Aptos"/>
          <w:noProof w:val="0"/>
          <w:sz w:val="24"/>
          <w:szCs w:val="24"/>
          <w:lang w:val="en-GB"/>
        </w:rPr>
        <w:t>to poor communication from stakeholders</w:t>
      </w:r>
      <w:r w:rsidRPr="4245B59C" w:rsidR="168DAC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making participation even less </w:t>
      </w:r>
      <w:r w:rsidRPr="4245B59C" w:rsidR="168DAC5A">
        <w:rPr>
          <w:rFonts w:ascii="Aptos" w:hAnsi="Aptos" w:eastAsia="Aptos" w:cs="Aptos"/>
          <w:noProof w:val="0"/>
          <w:sz w:val="24"/>
          <w:szCs w:val="24"/>
          <w:lang w:val="en-GB"/>
        </w:rPr>
        <w:t>likely</w:t>
      </w:r>
      <w:r w:rsidRPr="4245B59C" w:rsidR="168DAC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disabled children (Sheilds et al., 2016).</w:t>
      </w:r>
    </w:p>
    <w:p w:rsidR="2D4C9AC0" w:rsidP="4245B59C" w:rsidRDefault="2D4C9AC0" w14:paraId="5EDB09A2" w14:textId="6C32DC63">
      <w:pPr>
        <w:pStyle w:val="Normal"/>
        <w:bidi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2D4C9A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Research conducted by the charity Activity Alliance </w:t>
      </w:r>
      <w:r w:rsidRPr="4245B59C" w:rsidR="54C54361">
        <w:rPr>
          <w:rFonts w:ascii="Aptos" w:hAnsi="Aptos" w:eastAsia="Aptos" w:cs="Aptos"/>
          <w:noProof w:val="0"/>
          <w:sz w:val="24"/>
          <w:szCs w:val="24"/>
          <w:lang w:val="en-GB"/>
        </w:rPr>
        <w:t>shows the participation rates in physical education for disabled pupils</w:t>
      </w:r>
      <w:r w:rsidRPr="4245B59C" w:rsidR="21D825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within the United Kingdom</w:t>
      </w:r>
      <w:r w:rsidRPr="4245B59C" w:rsidR="54C543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4245B59C" w:rsidR="1D8054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Only 25% of disabled children </w:t>
      </w:r>
      <w:r w:rsidRPr="4245B59C" w:rsidR="7C272326">
        <w:rPr>
          <w:rFonts w:ascii="Aptos" w:hAnsi="Aptos" w:eastAsia="Aptos" w:cs="Aptos"/>
          <w:noProof w:val="0"/>
          <w:sz w:val="24"/>
          <w:szCs w:val="24"/>
          <w:lang w:val="en-GB"/>
        </w:rPr>
        <w:t>consistently</w:t>
      </w:r>
      <w:r w:rsidRPr="4245B59C" w:rsidR="1D8054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attend Physical Education (PE) lessons</w:t>
      </w:r>
      <w:r w:rsidRPr="4245B59C" w:rsidR="4AA891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compared to 41% of classmates without disabilities. This discrepancy highlights the importance of </w:t>
      </w:r>
      <w:r w:rsidRPr="4245B59C" w:rsidR="54C420B0">
        <w:rPr>
          <w:rFonts w:ascii="Aptos" w:hAnsi="Aptos" w:eastAsia="Aptos" w:cs="Aptos"/>
          <w:noProof w:val="0"/>
          <w:sz w:val="24"/>
          <w:szCs w:val="24"/>
          <w:lang w:val="en-GB"/>
        </w:rPr>
        <w:t>institutional changes that will</w:t>
      </w:r>
      <w:r w:rsidRPr="4245B59C" w:rsidR="30691D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require</w:t>
      </w:r>
      <w:r w:rsidRPr="4245B59C" w:rsidR="54C420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strong</w:t>
      </w:r>
      <w:r w:rsidRPr="4245B59C" w:rsidR="0A0B0E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focus on teacher </w:t>
      </w:r>
      <w:r w:rsidRPr="4245B59C" w:rsidR="1002892C">
        <w:rPr>
          <w:rFonts w:ascii="Aptos" w:hAnsi="Aptos" w:eastAsia="Aptos" w:cs="Aptos"/>
          <w:noProof w:val="0"/>
          <w:sz w:val="24"/>
          <w:szCs w:val="24"/>
          <w:lang w:val="en-GB"/>
        </w:rPr>
        <w:t>preparation</w:t>
      </w:r>
      <w:r w:rsidRPr="4245B59C" w:rsidR="0A0B0E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016CA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include a greater focus on physical education in the national curriculum to </w:t>
      </w:r>
      <w:r w:rsidRPr="4245B59C" w:rsidR="0090FC0D">
        <w:rPr>
          <w:rFonts w:ascii="Aptos" w:hAnsi="Aptos" w:eastAsia="Aptos" w:cs="Aptos"/>
          <w:noProof w:val="0"/>
          <w:sz w:val="24"/>
          <w:szCs w:val="24"/>
          <w:lang w:val="en-GB"/>
        </w:rPr>
        <w:t>address</w:t>
      </w:r>
      <w:r w:rsidRPr="4245B59C" w:rsidR="016CA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needs of disabled children in PE (</w:t>
      </w:r>
      <w:r w:rsidRPr="4245B59C" w:rsidR="47BBFFE9">
        <w:rPr>
          <w:rFonts w:ascii="Aptos" w:hAnsi="Aptos" w:eastAsia="Aptos" w:cs="Aptos"/>
          <w:noProof w:val="0"/>
          <w:sz w:val="24"/>
          <w:szCs w:val="24"/>
          <w:lang w:val="en-GB"/>
        </w:rPr>
        <w:t>The guardian</w:t>
      </w:r>
      <w:r w:rsidRPr="4245B59C" w:rsidR="3E62533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4245B59C" w:rsidR="47BBFFE9">
        <w:rPr>
          <w:rFonts w:ascii="Aptos" w:hAnsi="Aptos" w:eastAsia="Aptos" w:cs="Aptos"/>
          <w:noProof w:val="0"/>
          <w:sz w:val="24"/>
          <w:szCs w:val="24"/>
          <w:lang w:val="en-GB"/>
        </w:rPr>
        <w:t>, 2024)</w:t>
      </w:r>
      <w:r w:rsidRPr="4245B59C" w:rsidR="2226242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8E171C2" w:rsidP="4245B59C" w:rsidRDefault="18E171C2" w14:paraId="02CAA24D" w14:textId="57F5A8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18E171C2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4245B59C" w:rsidR="0C1E8CDC">
        <w:rPr>
          <w:rFonts w:ascii="Aptos" w:hAnsi="Aptos" w:eastAsia="Aptos" w:cs="Aptos"/>
          <w:noProof w:val="0"/>
          <w:sz w:val="24"/>
          <w:szCs w:val="24"/>
          <w:lang w:val="en-GB"/>
        </w:rPr>
        <w:t>omprehensive and inclusive strateg</w:t>
      </w:r>
      <w:r w:rsidRPr="4245B59C" w:rsidR="049ED43F">
        <w:rPr>
          <w:rFonts w:ascii="Aptos" w:hAnsi="Aptos" w:eastAsia="Aptos" w:cs="Aptos"/>
          <w:noProof w:val="0"/>
          <w:sz w:val="24"/>
          <w:szCs w:val="24"/>
          <w:lang w:val="en-GB"/>
        </w:rPr>
        <w:t>ies</w:t>
      </w:r>
      <w:r w:rsidRPr="4245B59C" w:rsidR="0C1E8C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4C73BB63">
        <w:rPr>
          <w:rFonts w:ascii="Aptos" w:hAnsi="Aptos" w:eastAsia="Aptos" w:cs="Aptos"/>
          <w:noProof w:val="0"/>
          <w:sz w:val="24"/>
          <w:szCs w:val="24"/>
          <w:lang w:val="en-GB"/>
        </w:rPr>
        <w:t>are</w:t>
      </w:r>
      <w:r w:rsidRPr="4245B59C" w:rsidR="0C1E8C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0C1E8C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needed when addressing the </w:t>
      </w:r>
      <w:r w:rsidRPr="4245B59C" w:rsidR="4A3E6FE8">
        <w:rPr>
          <w:rFonts w:ascii="Aptos" w:hAnsi="Aptos" w:eastAsia="Aptos" w:cs="Aptos"/>
          <w:noProof w:val="0"/>
          <w:sz w:val="24"/>
          <w:szCs w:val="24"/>
          <w:lang w:val="en-GB"/>
        </w:rPr>
        <w:t>obstacles</w:t>
      </w:r>
      <w:r w:rsidRPr="4245B59C" w:rsidR="0C1E8C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that prevent children and young adults with disabilities from doing sport and physical </w:t>
      </w:r>
      <w:r w:rsidRPr="4245B59C" w:rsidR="57D2E8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activity. The following strategies aim to create </w:t>
      </w:r>
      <w:r w:rsidRPr="4245B59C" w:rsidR="105BBB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more </w:t>
      </w:r>
      <w:r w:rsidRPr="4245B59C" w:rsidR="7FCDF980">
        <w:rPr>
          <w:rFonts w:ascii="Aptos" w:hAnsi="Aptos" w:eastAsia="Aptos" w:cs="Aptos"/>
          <w:noProof w:val="0"/>
          <w:sz w:val="24"/>
          <w:szCs w:val="24"/>
          <w:lang w:val="en-GB"/>
        </w:rPr>
        <w:t>equal</w:t>
      </w:r>
      <w:r w:rsidRPr="4245B59C" w:rsidR="105BBB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opportunities within physical activity. </w:t>
      </w:r>
    </w:p>
    <w:p w:rsidR="105BBBFE" w:rsidP="4245B59C" w:rsidRDefault="105BBBFE" w14:paraId="65A0602E" w14:textId="2C5E05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105BBB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Adapting facilities to make them accessible is imperative in boosting participation levels. </w:t>
      </w:r>
      <w:r w:rsidRPr="4245B59C" w:rsidR="67E057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includes adding ramps, lifts, accessible toilets and changing rooms. 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>Sport England</w:t>
      </w:r>
      <w:r w:rsidRPr="4245B59C" w:rsidR="1998DF0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(no date)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>provide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through guidelines for creating and running </w:t>
      </w:r>
      <w:r w:rsidRPr="4245B59C" w:rsidR="746E5A15">
        <w:rPr>
          <w:rFonts w:ascii="Aptos" w:hAnsi="Aptos" w:eastAsia="Aptos" w:cs="Aptos"/>
          <w:noProof w:val="0"/>
          <w:sz w:val="24"/>
          <w:szCs w:val="24"/>
          <w:lang w:val="en-GB"/>
        </w:rPr>
        <w:t>inclusive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sports facilities, emphasising the importance of meeting the diverse needs of </w:t>
      </w:r>
      <w:r w:rsidRPr="4245B59C" w:rsidR="4671682C">
        <w:rPr>
          <w:rFonts w:ascii="Aptos" w:hAnsi="Aptos" w:eastAsia="Aptos" w:cs="Aptos"/>
          <w:noProof w:val="0"/>
          <w:sz w:val="24"/>
          <w:szCs w:val="24"/>
          <w:lang w:val="en-GB"/>
        </w:rPr>
        <w:t>communities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upholding the </w:t>
      </w:r>
      <w:r w:rsidRPr="4245B59C" w:rsidR="1415DF0F">
        <w:rPr>
          <w:rFonts w:ascii="Aptos" w:hAnsi="Aptos" w:eastAsia="Aptos" w:cs="Aptos"/>
          <w:noProof w:val="0"/>
          <w:sz w:val="24"/>
          <w:szCs w:val="24"/>
          <w:lang w:val="en-GB"/>
        </w:rPr>
        <w:t>Equality</w:t>
      </w:r>
      <w:r w:rsidRPr="4245B59C" w:rsidR="1E81B81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Act</w:t>
      </w:r>
      <w:r w:rsidRPr="4245B59C" w:rsidR="7D533A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2010’s requirements.</w:t>
      </w:r>
    </w:p>
    <w:p w:rsidR="4F231C18" w:rsidP="4245B59C" w:rsidRDefault="4F231C18" w14:paraId="390A1448" w14:textId="5EF77B7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4F231C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Offering more financial supports such as grants and scholarships </w:t>
      </w:r>
      <w:r w:rsidRPr="4245B59C" w:rsidR="7CFA7C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sports </w:t>
      </w:r>
      <w:r w:rsidRPr="4245B59C" w:rsidR="4F231C18">
        <w:rPr>
          <w:rFonts w:ascii="Aptos" w:hAnsi="Aptos" w:eastAsia="Aptos" w:cs="Aptos"/>
          <w:noProof w:val="0"/>
          <w:sz w:val="24"/>
          <w:szCs w:val="24"/>
          <w:lang w:val="en-GB"/>
        </w:rPr>
        <w:t>to families with disabled children</w:t>
      </w:r>
      <w:r w:rsidRPr="4245B59C" w:rsidR="75CA48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increase participation levels. </w:t>
      </w:r>
      <w:r w:rsidRPr="4245B59C" w:rsidR="4F231C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421A2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Financial </w:t>
      </w:r>
      <w:r w:rsidRPr="4245B59C" w:rsidR="421A23A7">
        <w:rPr>
          <w:rFonts w:ascii="Aptos" w:hAnsi="Aptos" w:eastAsia="Aptos" w:cs="Aptos"/>
          <w:noProof w:val="0"/>
          <w:sz w:val="24"/>
          <w:szCs w:val="24"/>
          <w:lang w:val="en-GB"/>
        </w:rPr>
        <w:t>assistance</w:t>
      </w:r>
      <w:r w:rsidRPr="4245B59C" w:rsidR="421A2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programmes ensure that economic barriers </w:t>
      </w:r>
      <w:r w:rsidRPr="4245B59C" w:rsidR="421A23A7">
        <w:rPr>
          <w:rFonts w:ascii="Aptos" w:hAnsi="Aptos" w:eastAsia="Aptos" w:cs="Aptos"/>
          <w:noProof w:val="0"/>
          <w:sz w:val="24"/>
          <w:szCs w:val="24"/>
          <w:lang w:val="en-GB"/>
        </w:rPr>
        <w:t>don’t</w:t>
      </w:r>
      <w:r w:rsidRPr="4245B59C" w:rsidR="421A23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prevent participation. However, there is the issue of where the funding could come from</w:t>
      </w:r>
      <w:r w:rsidRPr="4245B59C" w:rsidR="0ECAFE55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31D76BF1" w:rsidP="4245B59C" w:rsidRDefault="31D76BF1" w14:paraId="50221F8B" w14:textId="0FAC01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31D76B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Implementing new policies that enforce inclusivity within schools and </w:t>
      </w:r>
      <w:r w:rsidRPr="4245B59C" w:rsidR="46954B04">
        <w:rPr>
          <w:rFonts w:ascii="Aptos" w:hAnsi="Aptos" w:eastAsia="Aptos" w:cs="Aptos"/>
          <w:noProof w:val="0"/>
          <w:sz w:val="24"/>
          <w:szCs w:val="24"/>
          <w:lang w:val="en-GB"/>
        </w:rPr>
        <w:t>community</w:t>
      </w:r>
      <w:r w:rsidRPr="4245B59C" w:rsidR="31D76BF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programmes is imperative. ParalympicsGB</w:t>
      </w:r>
      <w:r w:rsidRPr="4245B59C" w:rsidR="79DDE7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’s Equal Play campaign </w:t>
      </w:r>
      <w:r w:rsidRPr="4245B59C" w:rsidR="6E7AAA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(2024) highlights the need for systemic reforms to </w:t>
      </w:r>
      <w:r w:rsidRPr="4245B59C" w:rsidR="2BA2D06C">
        <w:rPr>
          <w:rFonts w:ascii="Aptos" w:hAnsi="Aptos" w:eastAsia="Aptos" w:cs="Aptos"/>
          <w:noProof w:val="0"/>
          <w:sz w:val="24"/>
          <w:szCs w:val="24"/>
          <w:lang w:val="en-GB"/>
        </w:rPr>
        <w:t>incorporate</w:t>
      </w:r>
      <w:r w:rsidRPr="4245B59C" w:rsidR="6E7AAA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 stronger emphasis on physical education in the national curriculum, improve teacher training and prom</w:t>
      </w:r>
      <w:r w:rsidRPr="4245B59C" w:rsidR="70C8712D">
        <w:rPr>
          <w:rFonts w:ascii="Aptos" w:hAnsi="Aptos" w:eastAsia="Aptos" w:cs="Aptos"/>
          <w:noProof w:val="0"/>
          <w:sz w:val="24"/>
          <w:szCs w:val="24"/>
          <w:lang w:val="en-GB"/>
        </w:rPr>
        <w:t>ote inclusivity.</w:t>
      </w:r>
    </w:p>
    <w:p w:rsidR="1FB676D4" w:rsidP="4245B59C" w:rsidRDefault="1FB676D4" w14:paraId="29563D38" w14:textId="0969CDA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1FB676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Providing teachers and coaches with the correct training to effectively support young people and children with disability is essential. Disability sport </w:t>
      </w:r>
      <w:r w:rsidRPr="4245B59C" w:rsidR="752FBB5E">
        <w:rPr>
          <w:rFonts w:ascii="Aptos" w:hAnsi="Aptos" w:eastAsia="Aptos" w:cs="Aptos"/>
          <w:noProof w:val="0"/>
          <w:sz w:val="24"/>
          <w:szCs w:val="24"/>
          <w:lang w:val="en-GB"/>
        </w:rPr>
        <w:t>W</w:t>
      </w:r>
      <w:r w:rsidRPr="4245B59C" w:rsidR="1FB676D4">
        <w:rPr>
          <w:rFonts w:ascii="Aptos" w:hAnsi="Aptos" w:eastAsia="Aptos" w:cs="Aptos"/>
          <w:noProof w:val="0"/>
          <w:sz w:val="24"/>
          <w:szCs w:val="24"/>
          <w:lang w:val="en-GB"/>
        </w:rPr>
        <w:t>ales (</w:t>
      </w:r>
      <w:r w:rsidRPr="4245B59C" w:rsidR="517FC216">
        <w:rPr>
          <w:rFonts w:ascii="Aptos" w:hAnsi="Aptos" w:eastAsia="Aptos" w:cs="Aptos"/>
          <w:noProof w:val="0"/>
          <w:sz w:val="24"/>
          <w:szCs w:val="24"/>
          <w:lang w:val="en-GB"/>
        </w:rPr>
        <w:t>no date)</w:t>
      </w:r>
      <w:r w:rsidRPr="4245B59C" w:rsidR="2B6CBB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offers </w:t>
      </w:r>
      <w:r w:rsidRPr="4245B59C" w:rsidR="2B6CBBB6">
        <w:rPr>
          <w:rFonts w:ascii="Aptos" w:hAnsi="Aptos" w:eastAsia="Aptos" w:cs="Aptos"/>
          <w:noProof w:val="0"/>
          <w:sz w:val="24"/>
          <w:szCs w:val="24"/>
          <w:lang w:val="en-GB"/>
        </w:rPr>
        <w:t>Disability</w:t>
      </w:r>
      <w:r w:rsidRPr="4245B59C" w:rsidR="2B6CBB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Inclusion Training courses tailored towards teachers and sports coaches; it focusses on inclusive practices and adaptive coaching methods.</w:t>
      </w:r>
    </w:p>
    <w:p w:rsidR="7949F9B2" w:rsidP="4245B59C" w:rsidRDefault="7949F9B2" w14:paraId="16ED66C5" w14:textId="0DA6C6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245B59C" w:rsidR="7949F9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conclusion there are significaantly more barriers </w:t>
      </w:r>
      <w:r w:rsidRPr="4245B59C" w:rsidR="32907DFA">
        <w:rPr>
          <w:rFonts w:ascii="Aptos" w:hAnsi="Aptos" w:eastAsia="Aptos" w:cs="Aptos"/>
          <w:noProof w:val="0"/>
          <w:sz w:val="24"/>
          <w:szCs w:val="24"/>
          <w:lang w:val="en-GB"/>
        </w:rPr>
        <w:t>making</w:t>
      </w:r>
      <w:r w:rsidRPr="4245B59C" w:rsidR="7949F9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participation for young people and children with disabilities in sport</w:t>
      </w:r>
      <w:r w:rsidRPr="4245B59C" w:rsidR="0424E7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challenging. Challenges such as a lack of the </w:t>
      </w:r>
      <w:r w:rsidRPr="4245B59C" w:rsidR="0424E71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appropriate </w:t>
      </w:r>
      <w:r w:rsidRPr="4245B59C" w:rsidR="61FB9D68">
        <w:rPr>
          <w:rFonts w:ascii="Aptos" w:hAnsi="Aptos" w:eastAsia="Aptos" w:cs="Aptos"/>
          <w:noProof w:val="0"/>
          <w:sz w:val="24"/>
          <w:szCs w:val="24"/>
          <w:lang w:val="en-GB"/>
        </w:rPr>
        <w:t>facilities</w:t>
      </w:r>
      <w:r w:rsidRPr="4245B59C" w:rsidR="0424E718">
        <w:rPr>
          <w:rFonts w:ascii="Aptos" w:hAnsi="Aptos" w:eastAsia="Aptos" w:cs="Aptos"/>
          <w:noProof w:val="0"/>
          <w:sz w:val="24"/>
          <w:szCs w:val="24"/>
          <w:lang w:val="en-GB"/>
        </w:rPr>
        <w:t>, correct equipment</w:t>
      </w:r>
      <w:r w:rsidRPr="4245B59C" w:rsidR="734B1B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a lack of trained staff create obstacles that prevent equal opportunities for engagement. However, these obstacles can </w:t>
      </w:r>
      <w:r w:rsidRPr="4245B59C" w:rsidR="2599DF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 </w:t>
      </w:r>
      <w:r w:rsidRPr="4245B59C" w:rsidR="2599DFB7">
        <w:rPr>
          <w:rFonts w:ascii="Aptos" w:hAnsi="Aptos" w:eastAsia="Aptos" w:cs="Aptos"/>
          <w:noProof w:val="0"/>
          <w:sz w:val="24"/>
          <w:szCs w:val="24"/>
          <w:lang w:val="en-GB"/>
        </w:rPr>
        <w:t>substantially reduced</w:t>
      </w:r>
      <w:r w:rsidRPr="4245B59C" w:rsidR="2599DF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through the correct targeted solutions like adapted facilities, </w:t>
      </w:r>
      <w:r w:rsidRPr="4245B59C" w:rsidR="63C88001">
        <w:rPr>
          <w:rFonts w:ascii="Aptos" w:hAnsi="Aptos" w:eastAsia="Aptos" w:cs="Aptos"/>
          <w:noProof w:val="0"/>
          <w:sz w:val="24"/>
          <w:szCs w:val="24"/>
          <w:lang w:val="en-GB"/>
        </w:rPr>
        <w:t>equipment</w:t>
      </w:r>
      <w:r w:rsidRPr="4245B59C" w:rsidR="2599DF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trained staff. Implementing these changes is </w:t>
      </w:r>
      <w:r w:rsidRPr="4245B59C" w:rsidR="2AE3765E">
        <w:rPr>
          <w:rFonts w:ascii="Aptos" w:hAnsi="Aptos" w:eastAsia="Aptos" w:cs="Aptos"/>
          <w:noProof w:val="0"/>
          <w:sz w:val="24"/>
          <w:szCs w:val="24"/>
          <w:lang w:val="en-GB"/>
        </w:rPr>
        <w:t>imperative</w:t>
      </w:r>
      <w:r w:rsidRPr="4245B59C" w:rsidR="2599DF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4245B59C" w:rsidR="414DCC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not </w:t>
      </w:r>
      <w:r w:rsidRPr="4245B59C" w:rsidR="4C42A365">
        <w:rPr>
          <w:rFonts w:ascii="Aptos" w:hAnsi="Aptos" w:eastAsia="Aptos" w:cs="Aptos"/>
          <w:noProof w:val="0"/>
          <w:sz w:val="24"/>
          <w:szCs w:val="24"/>
          <w:lang w:val="en-GB"/>
        </w:rPr>
        <w:t>only</w:t>
      </w:r>
      <w:r w:rsidRPr="4245B59C" w:rsidR="414DCC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promote inclusions but to also promote confidence, physical well-being and mental well</w:t>
      </w:r>
      <w:r w:rsidRPr="4245B59C" w:rsidR="5D625FD3">
        <w:rPr>
          <w:rFonts w:ascii="Aptos" w:hAnsi="Aptos" w:eastAsia="Aptos" w:cs="Aptos"/>
          <w:noProof w:val="0"/>
          <w:sz w:val="24"/>
          <w:szCs w:val="24"/>
          <w:lang w:val="en-GB"/>
        </w:rPr>
        <w:t>-</w:t>
      </w:r>
      <w:r w:rsidRPr="4245B59C" w:rsidR="414DCC3A">
        <w:rPr>
          <w:rFonts w:ascii="Aptos" w:hAnsi="Aptos" w:eastAsia="Aptos" w:cs="Aptos"/>
          <w:noProof w:val="0"/>
          <w:sz w:val="24"/>
          <w:szCs w:val="24"/>
          <w:lang w:val="en-GB"/>
        </w:rPr>
        <w:t>being of disabled children and young adults.</w:t>
      </w:r>
      <w:r w:rsidRPr="4245B59C" w:rsidR="280694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create an inclusive culture, policymakers, </w:t>
      </w:r>
      <w:r w:rsidRPr="4245B59C" w:rsidR="28069409">
        <w:rPr>
          <w:rFonts w:ascii="Aptos" w:hAnsi="Aptos" w:eastAsia="Aptos" w:cs="Aptos"/>
          <w:noProof w:val="0"/>
          <w:sz w:val="24"/>
          <w:szCs w:val="24"/>
          <w:lang w:val="en-GB"/>
        </w:rPr>
        <w:t>school</w:t>
      </w:r>
      <w:r w:rsidRPr="4245B59C" w:rsidR="280694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community organisations must work together to ensure that physic</w:t>
      </w:r>
      <w:r w:rsidRPr="4245B59C" w:rsidR="5194C8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 activity is available and enjoyable to all children regardless of </w:t>
      </w:r>
      <w:r w:rsidRPr="4245B59C" w:rsidR="5194C86A">
        <w:rPr>
          <w:rFonts w:ascii="Aptos" w:hAnsi="Aptos" w:eastAsia="Aptos" w:cs="Aptos"/>
          <w:noProof w:val="0"/>
          <w:sz w:val="24"/>
          <w:szCs w:val="24"/>
          <w:lang w:val="en-GB"/>
        </w:rPr>
        <w:t>their</w:t>
      </w:r>
      <w:r w:rsidRPr="4245B59C" w:rsidR="5194C8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disabilities.</w:t>
      </w:r>
    </w:p>
    <w:p w:rsidR="5A8FDCB8" w:rsidP="4245B59C" w:rsidRDefault="5A8FDCB8" w14:paraId="0A87F063" w14:textId="11666E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4245B59C" w:rsidR="5A8FDCB8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Reference list</w:t>
      </w:r>
    </w:p>
    <w:p w:rsidR="5A8FDCB8" w:rsidP="4245B59C" w:rsidRDefault="5A8FDCB8" w14:paraId="0073B5AB" w14:textId="4A0152DA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Disability Sport Wales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4245B59C" w:rsidR="63AB5BCC">
        <w:rPr>
          <w:rFonts w:ascii="Aptos" w:hAnsi="Aptos" w:eastAsia="Aptos" w:cs="Aptos"/>
          <w:noProof w:val="0"/>
          <w:sz w:val="24"/>
          <w:szCs w:val="24"/>
          <w:lang w:val="en-GB"/>
        </w:rPr>
        <w:t>no date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Education &amp; Training. Available at: </w:t>
      </w:r>
      <w:hyperlink r:id="R5c85d2616f314dd1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https://www.disabilitysportwales.com/en-gb/events/we-are-disability-sport-wales/programme/education-and-training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21 May 2025).</w:t>
      </w:r>
    </w:p>
    <w:p w:rsidR="5A8FDCB8" w:rsidP="4245B59C" w:rsidRDefault="5A8FDCB8" w14:paraId="75B596C2" w14:textId="14A61CC7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Department of Health and Social Care (DHSC)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2010.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Healthy Lives, Healthy People: Our strategy for public health in England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f0d70a9488a4333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https://www.gov.uk/government/publications/healthy-lives-healthy-people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00DFAA6D" w14:textId="72BA5621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Department of Health and Social Care (DHSC)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2022.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Mental Health and Wellbeing Plan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Available at: </w:t>
      </w:r>
      <w:hyperlink r:id="R3d5172651e6f455e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https://www.gov.uk/government/consultations/mental-health-and-wellbeing-plan-discussion-paper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6F1E9495" w14:textId="2CE1302C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Department for Digital, Culture, Media &amp; Sport (DCMS)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2015.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Sporting Future: A New Strategy for an Active Nation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d20ac989e0614c22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https://www.gov.uk/government/publications/sporting-future-a-new-strategy-for-an-active-nation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69E71965" w14:textId="0A359080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Eime, R.M., Young, J.A., Harvey, J.T., Charity, M.J. and Payne, W.R.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2013. A systematic review of the psychological and social benefits of participation in sport for adults: Informing development of a conceptual model of health through sport.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International Journal of Behavioral Nutrition and Physical Activity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10(1), p.135.</w:t>
      </w:r>
    </w:p>
    <w:p w:rsidR="5A8FDCB8" w:rsidP="4245B59C" w:rsidRDefault="5A8FDCB8" w14:paraId="2BFBBA86" w14:textId="4E516190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Fragala, M.S., Cadore, E.L., Dorgo, S., Izquierdo, M., Kraemer, W.J., Peterson, M.D. and Ryan, E.D.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2019. Resistance training for older adults: Position statement from the National Strength and Conditioning Association.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Strength and Conditioning Research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33(8), pp.2019-2052.</w:t>
      </w:r>
    </w:p>
    <w:p w:rsidR="5A8FDCB8" w:rsidP="4245B59C" w:rsidRDefault="5A8FDCB8" w14:paraId="6ADD1486" w14:textId="3B81D548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Gordon, B.R., McDowell, C.P., Hallgren, M., Meyer, J.D., Lyons, M. and Herring, M.P.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2018. Association of efficacy of resistance exercise training with depressive symptoms: Meta-analysis and meta-regression analysis of randomized clinical trials.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JAMA Psychiatry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75(6), pp.566-576.</w:t>
      </w:r>
    </w:p>
    <w:p w:rsidR="5A8FDCB8" w:rsidP="4245B59C" w:rsidRDefault="5A8FDCB8" w14:paraId="664E1A99" w14:textId="586C842E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Holt-Lunstad, J., Smith, T.B., Baker, M., Harris, T. and Stephenson, D.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2015. Loneliness and social isolation as risk factors for mortality: A meta-analytic review.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Perspectives on Psychological Science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10(2), pp.227-237.</w:t>
      </w:r>
    </w:p>
    <w:p w:rsidR="5A8FDCB8" w:rsidP="4245B59C" w:rsidRDefault="5A8FDCB8" w14:paraId="33B9AD45" w14:textId="4940BEA9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NHS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(2023) Couch to 5K: Running Plan. Available at: </w:t>
      </w:r>
      <w:hyperlink r:id="R5f4fb93ad49d479c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https://www.nhs.uk/live-well/exercise/couch-to-5k-week-by-week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24 January 2025).</w:t>
      </w:r>
    </w:p>
    <w:p w:rsidR="5A8FDCB8" w:rsidP="4245B59C" w:rsidRDefault="5A8FDCB8" w14:paraId="1D240DB1" w14:textId="786DA432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NHS Digital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(2020). NHS Couch to 5K app sees 92% increase in downloads during lockdown. NHS Digital. Available at: </w:t>
      </w:r>
      <w:hyperlink r:id="R51934d4939db4f51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https://digital.nhs.uk/news/2020/nhs-couch-to-5k-app-sees-92-increase-in-downloads-during-lockdown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20 May 2025).</w:t>
      </w:r>
    </w:p>
    <w:p w:rsidR="5A8FDCB8" w:rsidP="4245B59C" w:rsidRDefault="5A8FDCB8" w14:paraId="54BC218D" w14:textId="67982E54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Pascoe, M.C., Thompson, D.R., Jenkins, Z.M. and Ski, C.F.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2017. Mindfulness mediates the physiological markers of stress: Systematic review and meta-analysis.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Psychiatric Research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95, pp.156-178.</w:t>
      </w:r>
    </w:p>
    <w:p w:rsidR="5A8FDCB8" w:rsidP="4245B59C" w:rsidRDefault="5A8FDCB8" w14:paraId="5A763415" w14:textId="70C77BC6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Public Health England (PHE)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2018.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Healthy Ageing: Consensus Statement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4130d422ba1842c0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https://www.gov.uk/government/publications/healthy-ageing-consensus-statement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39CDFADB" w14:textId="44C5E4A0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Public Health England (PHE)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2019.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Every Mind Matters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cff128144214090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https://www.nhs.uk/every-mind-matters/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4A99734B" w14:textId="1E56C474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Rebar, A.L., Stanton, R., Geard, D., Short, C., Duncan, M.J. and Vandelanotte, C.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2015. A meta-meta-analysis of the effect of physical activity on depression and anxiety in non-clinical adult populations.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Health Psychology Review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9(3), pp.366-378.</w:t>
      </w:r>
    </w:p>
    <w:p w:rsidR="5A8FDCB8" w:rsidP="4245B59C" w:rsidRDefault="5A8FDCB8" w14:paraId="2C599DBA" w14:textId="44DDBB6B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Smith, L., Taylor, K. and Morgan, H.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2021. The role of structured programmes in increasing exercise adherence: A review of Couch to 5K.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International Journal of Exercise Science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14(3), pp.250-265.</w:t>
      </w:r>
    </w:p>
    <w:p w:rsidR="5A8FDCB8" w:rsidP="4245B59C" w:rsidRDefault="5A8FDCB8" w14:paraId="1BF2842C" w14:textId="0DDF2B62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Sport England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2022.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Active Lives Adult Survey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Available at: </w:t>
      </w:r>
      <w:hyperlink r:id="R5d82216374f34959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https://www.sportengland.org/know-your-audience/data/active-lives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34A2D9C9" w14:textId="49283F29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UK Chief Medical Officers (UK CMOs)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2019.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UK Chief Medical Officers’ Physical Activity Guidelines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Available at: </w:t>
      </w:r>
      <w:hyperlink r:id="Ra613c36418ae40b8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https://www.gov.uk/government/publications/physical-activity-guidelines-uk-chief-medical-officers-report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5A8FDCB8" w:rsidP="4245B59C" w:rsidRDefault="5A8FDCB8" w14:paraId="05AC9E89" w14:textId="05C92A79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Walker, P., Green, D. and Jones, M.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2022. Evaluating the impact of Couch to 5K: A mixed-methods study.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Health Promotion International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37(1), pp.12-24.</w:t>
      </w:r>
    </w:p>
    <w:p w:rsidR="5A8FDCB8" w:rsidP="4245B59C" w:rsidRDefault="5A8FDCB8" w14:paraId="76438B80" w14:textId="6196AB5D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Warburton, D.E. and Bredin, S.S.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2017. Health benefits of physical activity: A systematic review of current systematic reviews. </w:t>
      </w:r>
      <w:r w:rsidRPr="4245B59C" w:rsidR="5A8FDC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Current Opinion in Cardiology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>, 32(5), pp.541-556.</w:t>
      </w:r>
    </w:p>
    <w:p w:rsidR="5A8FDCB8" w:rsidP="4245B59C" w:rsidRDefault="5A8FDCB8" w14:paraId="574E8C0A" w14:textId="6BED1AFF">
      <w:pPr>
        <w:bidi w:val="0"/>
        <w:spacing w:before="240" w:beforeAutospacing="off" w:after="240" w:afterAutospacing="off"/>
        <w:jc w:val="left"/>
      </w:pPr>
      <w:r w:rsidRPr="4245B59C" w:rsidR="5A8FDCB8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World Health Organization</w:t>
      </w:r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2022. Physical activity. Available at: </w:t>
      </w:r>
      <w:hyperlink r:id="R802aed93238e4c95">
        <w:r w:rsidRPr="4245B59C" w:rsidR="5A8FDCB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https://www.who.int/news-room/fact-sheets/detail/physical-activity</w:t>
        </w:r>
      </w:hyperlink>
      <w:r w:rsidRPr="4245B59C" w:rsidR="5A8FDC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20 May 2025].</w:t>
      </w:r>
    </w:p>
    <w:p w:rsidR="4245B59C" w:rsidP="4245B59C" w:rsidRDefault="4245B59C" w14:paraId="55DFC1EF" w14:textId="09052D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5W5n0Vdi" int2:invalidationBookmarkName="" int2:hashCode="wYBAQbIVzVCihN" int2:id="UZHq8dFn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58C40C"/>
    <w:rsid w:val="00591781"/>
    <w:rsid w:val="007F049A"/>
    <w:rsid w:val="0081348F"/>
    <w:rsid w:val="0090FC0D"/>
    <w:rsid w:val="00E4F16F"/>
    <w:rsid w:val="016CAB6D"/>
    <w:rsid w:val="019014C0"/>
    <w:rsid w:val="0236604A"/>
    <w:rsid w:val="02968A3B"/>
    <w:rsid w:val="035089C3"/>
    <w:rsid w:val="03B75315"/>
    <w:rsid w:val="03B75315"/>
    <w:rsid w:val="03C5129E"/>
    <w:rsid w:val="0424E718"/>
    <w:rsid w:val="04956F0C"/>
    <w:rsid w:val="049ED43F"/>
    <w:rsid w:val="04C847CC"/>
    <w:rsid w:val="05059E62"/>
    <w:rsid w:val="051E6C1E"/>
    <w:rsid w:val="07951290"/>
    <w:rsid w:val="07951290"/>
    <w:rsid w:val="0796D17E"/>
    <w:rsid w:val="0796D17E"/>
    <w:rsid w:val="07E75BF5"/>
    <w:rsid w:val="084585FA"/>
    <w:rsid w:val="087EFA7B"/>
    <w:rsid w:val="0912CEAE"/>
    <w:rsid w:val="0967E20B"/>
    <w:rsid w:val="098091D4"/>
    <w:rsid w:val="09E5ADE3"/>
    <w:rsid w:val="0A0B0EEB"/>
    <w:rsid w:val="0A18929A"/>
    <w:rsid w:val="0A1E32A3"/>
    <w:rsid w:val="0A34F1AA"/>
    <w:rsid w:val="0A46E1BE"/>
    <w:rsid w:val="0AB01304"/>
    <w:rsid w:val="0AB766F8"/>
    <w:rsid w:val="0B71AF15"/>
    <w:rsid w:val="0B71AF15"/>
    <w:rsid w:val="0BC34A7E"/>
    <w:rsid w:val="0BE650E0"/>
    <w:rsid w:val="0BED7CBD"/>
    <w:rsid w:val="0BF36CAA"/>
    <w:rsid w:val="0C09E636"/>
    <w:rsid w:val="0C1E8CDC"/>
    <w:rsid w:val="0C2F1E74"/>
    <w:rsid w:val="0C6DA496"/>
    <w:rsid w:val="0C9A9243"/>
    <w:rsid w:val="0D33B50E"/>
    <w:rsid w:val="0D3B0A01"/>
    <w:rsid w:val="0D431552"/>
    <w:rsid w:val="0D93BED8"/>
    <w:rsid w:val="0DACF4F1"/>
    <w:rsid w:val="0DC6A91F"/>
    <w:rsid w:val="0DDD251E"/>
    <w:rsid w:val="0ECAFE55"/>
    <w:rsid w:val="0F5AAC96"/>
    <w:rsid w:val="0FD58724"/>
    <w:rsid w:val="0FFFA5F9"/>
    <w:rsid w:val="1002892C"/>
    <w:rsid w:val="10186D5A"/>
    <w:rsid w:val="105BBBFE"/>
    <w:rsid w:val="10E606FE"/>
    <w:rsid w:val="11209380"/>
    <w:rsid w:val="11242BE0"/>
    <w:rsid w:val="1134989A"/>
    <w:rsid w:val="114C3E77"/>
    <w:rsid w:val="1243FE02"/>
    <w:rsid w:val="1280480B"/>
    <w:rsid w:val="128C1330"/>
    <w:rsid w:val="1297DF81"/>
    <w:rsid w:val="1350B142"/>
    <w:rsid w:val="13E5ECA5"/>
    <w:rsid w:val="1415DF0F"/>
    <w:rsid w:val="141DC611"/>
    <w:rsid w:val="141DC611"/>
    <w:rsid w:val="141EF778"/>
    <w:rsid w:val="1440561F"/>
    <w:rsid w:val="1483A390"/>
    <w:rsid w:val="1496B283"/>
    <w:rsid w:val="14BC215E"/>
    <w:rsid w:val="153539B7"/>
    <w:rsid w:val="159A9F85"/>
    <w:rsid w:val="15F7DF24"/>
    <w:rsid w:val="160EC0F2"/>
    <w:rsid w:val="1653433B"/>
    <w:rsid w:val="168DAC5A"/>
    <w:rsid w:val="16A079F3"/>
    <w:rsid w:val="16B3FDB9"/>
    <w:rsid w:val="16BDC1E7"/>
    <w:rsid w:val="1728B26A"/>
    <w:rsid w:val="173AD9D0"/>
    <w:rsid w:val="179C5D41"/>
    <w:rsid w:val="17ABEB1D"/>
    <w:rsid w:val="181C84B1"/>
    <w:rsid w:val="182FABA3"/>
    <w:rsid w:val="18BF66C5"/>
    <w:rsid w:val="18DD4F4E"/>
    <w:rsid w:val="18E171C2"/>
    <w:rsid w:val="18ED8648"/>
    <w:rsid w:val="18FA8514"/>
    <w:rsid w:val="195545C6"/>
    <w:rsid w:val="195889B5"/>
    <w:rsid w:val="1998DF0E"/>
    <w:rsid w:val="19A135E7"/>
    <w:rsid w:val="19B00C47"/>
    <w:rsid w:val="1A4AD033"/>
    <w:rsid w:val="1AB74798"/>
    <w:rsid w:val="1B3733BB"/>
    <w:rsid w:val="1C0DEDB7"/>
    <w:rsid w:val="1C66FB9E"/>
    <w:rsid w:val="1C86989B"/>
    <w:rsid w:val="1D11174C"/>
    <w:rsid w:val="1D433121"/>
    <w:rsid w:val="1D805474"/>
    <w:rsid w:val="1D85A006"/>
    <w:rsid w:val="1DB6F359"/>
    <w:rsid w:val="1DC53CDD"/>
    <w:rsid w:val="1DC53CDD"/>
    <w:rsid w:val="1DEC7CCA"/>
    <w:rsid w:val="1E502584"/>
    <w:rsid w:val="1E502584"/>
    <w:rsid w:val="1E81B81C"/>
    <w:rsid w:val="1EBA1EF9"/>
    <w:rsid w:val="1FB676D4"/>
    <w:rsid w:val="1FD919C0"/>
    <w:rsid w:val="1FFAE68D"/>
    <w:rsid w:val="206A6CAB"/>
    <w:rsid w:val="206A6CAB"/>
    <w:rsid w:val="20874D88"/>
    <w:rsid w:val="20923F5E"/>
    <w:rsid w:val="20984A27"/>
    <w:rsid w:val="213FAD0B"/>
    <w:rsid w:val="21708C76"/>
    <w:rsid w:val="21D825E4"/>
    <w:rsid w:val="21EB21F5"/>
    <w:rsid w:val="21F6B12E"/>
    <w:rsid w:val="2219CDE3"/>
    <w:rsid w:val="2226242F"/>
    <w:rsid w:val="225BB56C"/>
    <w:rsid w:val="225BB56C"/>
    <w:rsid w:val="227DA456"/>
    <w:rsid w:val="22A5B7DD"/>
    <w:rsid w:val="22C925B4"/>
    <w:rsid w:val="22F21C96"/>
    <w:rsid w:val="2305BF45"/>
    <w:rsid w:val="23109440"/>
    <w:rsid w:val="231BEA6D"/>
    <w:rsid w:val="240A8BA4"/>
    <w:rsid w:val="24141B8A"/>
    <w:rsid w:val="24141B8A"/>
    <w:rsid w:val="24562ECE"/>
    <w:rsid w:val="250F6E22"/>
    <w:rsid w:val="2510C3D2"/>
    <w:rsid w:val="257541C7"/>
    <w:rsid w:val="2599DFB7"/>
    <w:rsid w:val="2613A3A6"/>
    <w:rsid w:val="261885A3"/>
    <w:rsid w:val="261985DC"/>
    <w:rsid w:val="26279D55"/>
    <w:rsid w:val="265AB6A8"/>
    <w:rsid w:val="26B8FA00"/>
    <w:rsid w:val="26EF3E1F"/>
    <w:rsid w:val="274FC6B3"/>
    <w:rsid w:val="2765D527"/>
    <w:rsid w:val="27BAAF5A"/>
    <w:rsid w:val="27CE0EDB"/>
    <w:rsid w:val="28069409"/>
    <w:rsid w:val="2810CC6D"/>
    <w:rsid w:val="28540746"/>
    <w:rsid w:val="286DDCB6"/>
    <w:rsid w:val="2877861F"/>
    <w:rsid w:val="288DFED8"/>
    <w:rsid w:val="290B16F6"/>
    <w:rsid w:val="2958C40C"/>
    <w:rsid w:val="2975EB10"/>
    <w:rsid w:val="2988F267"/>
    <w:rsid w:val="298E0193"/>
    <w:rsid w:val="29AFBC00"/>
    <w:rsid w:val="29BE4EC0"/>
    <w:rsid w:val="29D10EBC"/>
    <w:rsid w:val="29D48386"/>
    <w:rsid w:val="2A4E4AED"/>
    <w:rsid w:val="2A5AA7CA"/>
    <w:rsid w:val="2A5B9D99"/>
    <w:rsid w:val="2A816CF9"/>
    <w:rsid w:val="2AAD74E9"/>
    <w:rsid w:val="2AE3765E"/>
    <w:rsid w:val="2B0936A6"/>
    <w:rsid w:val="2B6CBBB6"/>
    <w:rsid w:val="2BA2D06C"/>
    <w:rsid w:val="2BC5A483"/>
    <w:rsid w:val="2C424186"/>
    <w:rsid w:val="2C6ACBC4"/>
    <w:rsid w:val="2CAA0665"/>
    <w:rsid w:val="2CAA0665"/>
    <w:rsid w:val="2CF49953"/>
    <w:rsid w:val="2D16D609"/>
    <w:rsid w:val="2D460D4A"/>
    <w:rsid w:val="2D4C9AC0"/>
    <w:rsid w:val="2D5C1D1B"/>
    <w:rsid w:val="2D6560E4"/>
    <w:rsid w:val="2DDABB7A"/>
    <w:rsid w:val="2DDE2294"/>
    <w:rsid w:val="2EE5FB14"/>
    <w:rsid w:val="2F1F626B"/>
    <w:rsid w:val="2F7B178E"/>
    <w:rsid w:val="2F9600B3"/>
    <w:rsid w:val="2FCA07DA"/>
    <w:rsid w:val="30045C1E"/>
    <w:rsid w:val="304A36DA"/>
    <w:rsid w:val="30691DD9"/>
    <w:rsid w:val="30AC60A4"/>
    <w:rsid w:val="30C54E31"/>
    <w:rsid w:val="30F5E7E9"/>
    <w:rsid w:val="30F5E7E9"/>
    <w:rsid w:val="31509FDE"/>
    <w:rsid w:val="3156D074"/>
    <w:rsid w:val="31D76BF1"/>
    <w:rsid w:val="32907DFA"/>
    <w:rsid w:val="32C9B387"/>
    <w:rsid w:val="33010E68"/>
    <w:rsid w:val="3351BBD1"/>
    <w:rsid w:val="33A040CE"/>
    <w:rsid w:val="341F7876"/>
    <w:rsid w:val="34437509"/>
    <w:rsid w:val="34584F3E"/>
    <w:rsid w:val="348675A0"/>
    <w:rsid w:val="3505BED7"/>
    <w:rsid w:val="353054FF"/>
    <w:rsid w:val="353F2E2F"/>
    <w:rsid w:val="354F979B"/>
    <w:rsid w:val="355D6084"/>
    <w:rsid w:val="355D6084"/>
    <w:rsid w:val="35A9B5ED"/>
    <w:rsid w:val="35DB07D0"/>
    <w:rsid w:val="35E00539"/>
    <w:rsid w:val="35EB0F81"/>
    <w:rsid w:val="35EB0F81"/>
    <w:rsid w:val="3604CD0F"/>
    <w:rsid w:val="361B4E05"/>
    <w:rsid w:val="367A2E09"/>
    <w:rsid w:val="368B4B3D"/>
    <w:rsid w:val="36DE485E"/>
    <w:rsid w:val="36DE485E"/>
    <w:rsid w:val="36E7C7B6"/>
    <w:rsid w:val="37567DC4"/>
    <w:rsid w:val="376A71E2"/>
    <w:rsid w:val="3865B0FA"/>
    <w:rsid w:val="38AC1CD2"/>
    <w:rsid w:val="38D29C2B"/>
    <w:rsid w:val="39276419"/>
    <w:rsid w:val="39BDE9CA"/>
    <w:rsid w:val="3A0F67E5"/>
    <w:rsid w:val="3A126603"/>
    <w:rsid w:val="3AD448B0"/>
    <w:rsid w:val="3B4C436C"/>
    <w:rsid w:val="3B67EA4C"/>
    <w:rsid w:val="3C384632"/>
    <w:rsid w:val="3C66FE6B"/>
    <w:rsid w:val="3CCF9EB3"/>
    <w:rsid w:val="3CCF9EB3"/>
    <w:rsid w:val="3CDADE8E"/>
    <w:rsid w:val="3D4A2C68"/>
    <w:rsid w:val="3D4B14EC"/>
    <w:rsid w:val="3D6967D7"/>
    <w:rsid w:val="3D9EC37A"/>
    <w:rsid w:val="3DA3F61F"/>
    <w:rsid w:val="3DB84925"/>
    <w:rsid w:val="3E051E2D"/>
    <w:rsid w:val="3E20DFB2"/>
    <w:rsid w:val="3E38004A"/>
    <w:rsid w:val="3E4D2385"/>
    <w:rsid w:val="3E584B4C"/>
    <w:rsid w:val="3E625334"/>
    <w:rsid w:val="3E7E2F6B"/>
    <w:rsid w:val="3EED490A"/>
    <w:rsid w:val="3F0C75DC"/>
    <w:rsid w:val="3F2965F3"/>
    <w:rsid w:val="3F2965F3"/>
    <w:rsid w:val="3F70DE42"/>
    <w:rsid w:val="3F70DE42"/>
    <w:rsid w:val="3FA3ECA8"/>
    <w:rsid w:val="3FBD1629"/>
    <w:rsid w:val="408B8376"/>
    <w:rsid w:val="40C6B326"/>
    <w:rsid w:val="411FC154"/>
    <w:rsid w:val="414DCC3A"/>
    <w:rsid w:val="418DAA9A"/>
    <w:rsid w:val="419176E9"/>
    <w:rsid w:val="41AB0D9F"/>
    <w:rsid w:val="41BE2750"/>
    <w:rsid w:val="41BFA9B0"/>
    <w:rsid w:val="41BFA9B0"/>
    <w:rsid w:val="421728CB"/>
    <w:rsid w:val="421A23A7"/>
    <w:rsid w:val="421E20D3"/>
    <w:rsid w:val="4245B59C"/>
    <w:rsid w:val="428004CB"/>
    <w:rsid w:val="4286B557"/>
    <w:rsid w:val="428B29EC"/>
    <w:rsid w:val="42C3C8E0"/>
    <w:rsid w:val="42DA393B"/>
    <w:rsid w:val="42F19B0C"/>
    <w:rsid w:val="42FC98A3"/>
    <w:rsid w:val="43299A94"/>
    <w:rsid w:val="43299A94"/>
    <w:rsid w:val="4348E86C"/>
    <w:rsid w:val="440E9608"/>
    <w:rsid w:val="445DF5C7"/>
    <w:rsid w:val="44E1DBC4"/>
    <w:rsid w:val="44EABA96"/>
    <w:rsid w:val="44EABA96"/>
    <w:rsid w:val="44F40D91"/>
    <w:rsid w:val="44F702AF"/>
    <w:rsid w:val="4503E3E2"/>
    <w:rsid w:val="4525558A"/>
    <w:rsid w:val="45332748"/>
    <w:rsid w:val="454C623D"/>
    <w:rsid w:val="455DEF87"/>
    <w:rsid w:val="460C60FA"/>
    <w:rsid w:val="4671682C"/>
    <w:rsid w:val="467F66E7"/>
    <w:rsid w:val="46954B04"/>
    <w:rsid w:val="46A43624"/>
    <w:rsid w:val="4743A6C0"/>
    <w:rsid w:val="47BBFFE9"/>
    <w:rsid w:val="48588961"/>
    <w:rsid w:val="48F8AFB3"/>
    <w:rsid w:val="492FD529"/>
    <w:rsid w:val="4987CD96"/>
    <w:rsid w:val="4998F062"/>
    <w:rsid w:val="49E43CFC"/>
    <w:rsid w:val="4A3E6FE8"/>
    <w:rsid w:val="4AA00404"/>
    <w:rsid w:val="4AA878FC"/>
    <w:rsid w:val="4AA89109"/>
    <w:rsid w:val="4AAA82B2"/>
    <w:rsid w:val="4B16E9A3"/>
    <w:rsid w:val="4B8D890E"/>
    <w:rsid w:val="4C2F1364"/>
    <w:rsid w:val="4C36314F"/>
    <w:rsid w:val="4C36314F"/>
    <w:rsid w:val="4C42A365"/>
    <w:rsid w:val="4C5870C9"/>
    <w:rsid w:val="4C70B3DA"/>
    <w:rsid w:val="4C73BB63"/>
    <w:rsid w:val="4D3465E4"/>
    <w:rsid w:val="4D578107"/>
    <w:rsid w:val="4D6EF1ED"/>
    <w:rsid w:val="4D962E8D"/>
    <w:rsid w:val="4DB09BAE"/>
    <w:rsid w:val="4E4230FE"/>
    <w:rsid w:val="4E689A4C"/>
    <w:rsid w:val="4F231C18"/>
    <w:rsid w:val="4F60994D"/>
    <w:rsid w:val="4F9C8CE2"/>
    <w:rsid w:val="4FD713C3"/>
    <w:rsid w:val="50114E69"/>
    <w:rsid w:val="5014007F"/>
    <w:rsid w:val="50442027"/>
    <w:rsid w:val="505EE1E5"/>
    <w:rsid w:val="5071C991"/>
    <w:rsid w:val="508F93B8"/>
    <w:rsid w:val="510F926A"/>
    <w:rsid w:val="51276417"/>
    <w:rsid w:val="513FFCA0"/>
    <w:rsid w:val="51473ADC"/>
    <w:rsid w:val="517FC216"/>
    <w:rsid w:val="5194C86A"/>
    <w:rsid w:val="51CFF6D9"/>
    <w:rsid w:val="51D384FC"/>
    <w:rsid w:val="5233819C"/>
    <w:rsid w:val="5238616A"/>
    <w:rsid w:val="52E2E3E3"/>
    <w:rsid w:val="52F88C25"/>
    <w:rsid w:val="53133B53"/>
    <w:rsid w:val="53227D2C"/>
    <w:rsid w:val="5347EE5B"/>
    <w:rsid w:val="53510DD4"/>
    <w:rsid w:val="536733DF"/>
    <w:rsid w:val="53FD4180"/>
    <w:rsid w:val="542EC565"/>
    <w:rsid w:val="544C58F8"/>
    <w:rsid w:val="54771706"/>
    <w:rsid w:val="54C420B0"/>
    <w:rsid w:val="54C54361"/>
    <w:rsid w:val="55026F69"/>
    <w:rsid w:val="550B08AA"/>
    <w:rsid w:val="551CEFD3"/>
    <w:rsid w:val="556A6686"/>
    <w:rsid w:val="55A0F74D"/>
    <w:rsid w:val="55AD0C56"/>
    <w:rsid w:val="568FF1BF"/>
    <w:rsid w:val="56CAC586"/>
    <w:rsid w:val="570F75DE"/>
    <w:rsid w:val="574082A1"/>
    <w:rsid w:val="574FE2B2"/>
    <w:rsid w:val="576804F9"/>
    <w:rsid w:val="57D2E8F6"/>
    <w:rsid w:val="57DF8A16"/>
    <w:rsid w:val="57ED2233"/>
    <w:rsid w:val="57ED2233"/>
    <w:rsid w:val="582F5B4D"/>
    <w:rsid w:val="585414F4"/>
    <w:rsid w:val="5883C5E8"/>
    <w:rsid w:val="5906473F"/>
    <w:rsid w:val="590ABE52"/>
    <w:rsid w:val="597381C9"/>
    <w:rsid w:val="59755501"/>
    <w:rsid w:val="5A4202E1"/>
    <w:rsid w:val="5A8FDCB8"/>
    <w:rsid w:val="5AB93C7E"/>
    <w:rsid w:val="5B674F32"/>
    <w:rsid w:val="5B7DFF50"/>
    <w:rsid w:val="5B7DFF50"/>
    <w:rsid w:val="5B894333"/>
    <w:rsid w:val="5BDC66E2"/>
    <w:rsid w:val="5BE98B07"/>
    <w:rsid w:val="5C34D7C8"/>
    <w:rsid w:val="5C34D7C8"/>
    <w:rsid w:val="5CAB1D4A"/>
    <w:rsid w:val="5CB3E54C"/>
    <w:rsid w:val="5CC5C1AA"/>
    <w:rsid w:val="5CF96A9B"/>
    <w:rsid w:val="5CF96A9B"/>
    <w:rsid w:val="5CFDD92B"/>
    <w:rsid w:val="5D14F17F"/>
    <w:rsid w:val="5D625FD3"/>
    <w:rsid w:val="5D7C6EBF"/>
    <w:rsid w:val="5D92A2D6"/>
    <w:rsid w:val="5DF3290C"/>
    <w:rsid w:val="5E49895C"/>
    <w:rsid w:val="5E7312E1"/>
    <w:rsid w:val="5E86B140"/>
    <w:rsid w:val="5EB3F1C4"/>
    <w:rsid w:val="5EBBDCA2"/>
    <w:rsid w:val="5EBBDCA2"/>
    <w:rsid w:val="5F0F3693"/>
    <w:rsid w:val="5FB12C45"/>
    <w:rsid w:val="5FB12C45"/>
    <w:rsid w:val="5FBCA270"/>
    <w:rsid w:val="6008536E"/>
    <w:rsid w:val="606E2FFD"/>
    <w:rsid w:val="60721D53"/>
    <w:rsid w:val="60B9ABDF"/>
    <w:rsid w:val="60E6A086"/>
    <w:rsid w:val="60E6A086"/>
    <w:rsid w:val="610A47C1"/>
    <w:rsid w:val="61472EAB"/>
    <w:rsid w:val="614A1F04"/>
    <w:rsid w:val="61DD5F05"/>
    <w:rsid w:val="61EE3774"/>
    <w:rsid w:val="61FB9D68"/>
    <w:rsid w:val="6318979B"/>
    <w:rsid w:val="6318979B"/>
    <w:rsid w:val="6350C628"/>
    <w:rsid w:val="63A23F5A"/>
    <w:rsid w:val="63A23F5A"/>
    <w:rsid w:val="63AB5BCC"/>
    <w:rsid w:val="63C88001"/>
    <w:rsid w:val="63D13B36"/>
    <w:rsid w:val="63E8356A"/>
    <w:rsid w:val="63EDFEA1"/>
    <w:rsid w:val="64AC7ADB"/>
    <w:rsid w:val="64C6F9E6"/>
    <w:rsid w:val="64DE791C"/>
    <w:rsid w:val="650983FD"/>
    <w:rsid w:val="651487F8"/>
    <w:rsid w:val="658AA895"/>
    <w:rsid w:val="659B8C7F"/>
    <w:rsid w:val="663B3235"/>
    <w:rsid w:val="663B3235"/>
    <w:rsid w:val="6654E2A3"/>
    <w:rsid w:val="670CC4C8"/>
    <w:rsid w:val="672BBA00"/>
    <w:rsid w:val="672BBA00"/>
    <w:rsid w:val="67318A0A"/>
    <w:rsid w:val="67414142"/>
    <w:rsid w:val="677E3E96"/>
    <w:rsid w:val="67D7C5D1"/>
    <w:rsid w:val="67E05714"/>
    <w:rsid w:val="6843D8D3"/>
    <w:rsid w:val="68AEC1D0"/>
    <w:rsid w:val="691A9639"/>
    <w:rsid w:val="691A9639"/>
    <w:rsid w:val="6947CA27"/>
    <w:rsid w:val="6964B9E8"/>
    <w:rsid w:val="69CD0316"/>
    <w:rsid w:val="69CD0316"/>
    <w:rsid w:val="6B7BEFD7"/>
    <w:rsid w:val="6BE82158"/>
    <w:rsid w:val="6BF0D0C2"/>
    <w:rsid w:val="6BFFF05A"/>
    <w:rsid w:val="6C1E728E"/>
    <w:rsid w:val="6C2D09ED"/>
    <w:rsid w:val="6C5F8FD3"/>
    <w:rsid w:val="6C6709DB"/>
    <w:rsid w:val="6C7A5EF0"/>
    <w:rsid w:val="6CA032C7"/>
    <w:rsid w:val="6CBADC71"/>
    <w:rsid w:val="6CC4DB76"/>
    <w:rsid w:val="6CE07B5F"/>
    <w:rsid w:val="6D01282D"/>
    <w:rsid w:val="6D09F051"/>
    <w:rsid w:val="6D341150"/>
    <w:rsid w:val="6D706ACA"/>
    <w:rsid w:val="6D722EC3"/>
    <w:rsid w:val="6D9234CA"/>
    <w:rsid w:val="6E18588C"/>
    <w:rsid w:val="6E23BA63"/>
    <w:rsid w:val="6E7AAA92"/>
    <w:rsid w:val="6EA553D1"/>
    <w:rsid w:val="6EE610D1"/>
    <w:rsid w:val="6F63C79E"/>
    <w:rsid w:val="6FCE619A"/>
    <w:rsid w:val="704829C5"/>
    <w:rsid w:val="7062DC57"/>
    <w:rsid w:val="70C8712D"/>
    <w:rsid w:val="70D2EBD7"/>
    <w:rsid w:val="71584955"/>
    <w:rsid w:val="7170C4EE"/>
    <w:rsid w:val="71B4A3B5"/>
    <w:rsid w:val="71B4A3B5"/>
    <w:rsid w:val="724BD36E"/>
    <w:rsid w:val="7283FF3A"/>
    <w:rsid w:val="72B4BA10"/>
    <w:rsid w:val="72BEE5D9"/>
    <w:rsid w:val="72C9A71E"/>
    <w:rsid w:val="72CD2598"/>
    <w:rsid w:val="72D41331"/>
    <w:rsid w:val="72EE4797"/>
    <w:rsid w:val="7310B972"/>
    <w:rsid w:val="734B1B90"/>
    <w:rsid w:val="73B79E62"/>
    <w:rsid w:val="73D29DA2"/>
    <w:rsid w:val="746E5A15"/>
    <w:rsid w:val="74BAAAF8"/>
    <w:rsid w:val="75293534"/>
    <w:rsid w:val="752FBB5E"/>
    <w:rsid w:val="7562F14A"/>
    <w:rsid w:val="75C3ED1F"/>
    <w:rsid w:val="75CA48BE"/>
    <w:rsid w:val="76051247"/>
    <w:rsid w:val="761E56BD"/>
    <w:rsid w:val="76AE5E1D"/>
    <w:rsid w:val="76BF01AF"/>
    <w:rsid w:val="76C7E013"/>
    <w:rsid w:val="77680F48"/>
    <w:rsid w:val="77BB6EFD"/>
    <w:rsid w:val="782CACA7"/>
    <w:rsid w:val="7843BF5C"/>
    <w:rsid w:val="7949F9B2"/>
    <w:rsid w:val="796EF25C"/>
    <w:rsid w:val="798FF605"/>
    <w:rsid w:val="79AC5EC9"/>
    <w:rsid w:val="79DDE7F7"/>
    <w:rsid w:val="7AD21B3C"/>
    <w:rsid w:val="7B3C96FB"/>
    <w:rsid w:val="7B7F20E8"/>
    <w:rsid w:val="7BE4CCF0"/>
    <w:rsid w:val="7C272326"/>
    <w:rsid w:val="7C6F4D53"/>
    <w:rsid w:val="7C7AE60B"/>
    <w:rsid w:val="7C83619C"/>
    <w:rsid w:val="7CE52DA8"/>
    <w:rsid w:val="7CFA7C3C"/>
    <w:rsid w:val="7D3F7411"/>
    <w:rsid w:val="7D3F7411"/>
    <w:rsid w:val="7D46923C"/>
    <w:rsid w:val="7D533AF0"/>
    <w:rsid w:val="7D7459F2"/>
    <w:rsid w:val="7D81E729"/>
    <w:rsid w:val="7DE8F501"/>
    <w:rsid w:val="7DE94892"/>
    <w:rsid w:val="7DFC34E3"/>
    <w:rsid w:val="7E331406"/>
    <w:rsid w:val="7E33710E"/>
    <w:rsid w:val="7E6417ED"/>
    <w:rsid w:val="7F85E5AB"/>
    <w:rsid w:val="7F8D3C84"/>
    <w:rsid w:val="7FBD3770"/>
    <w:rsid w:val="7FC81623"/>
    <w:rsid w:val="7FCDF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8C40C"/>
  <w15:chartTrackingRefBased/>
  <w15:docId w15:val="{F5224A54-64DB-4FF2-989C-39574215B5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245B59C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4245B59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4245B59C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4245B59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4245B59C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4245B59C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4245B59C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4245B59C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4245B59C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4245B59C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4245B59C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4245B59C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4245B59C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4245B59C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245B59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disabilitysportwales.com/en-gb/events/we-are-disability-sport-wales/programme/education-and-training" TargetMode="External" Id="R5c85d2616f314dd1" /><Relationship Type="http://schemas.openxmlformats.org/officeDocument/2006/relationships/hyperlink" Target="https://www.gov.uk/government/publications/healthy-lives-healthy-people" TargetMode="External" Id="R7f0d70a9488a4333" /><Relationship Type="http://schemas.openxmlformats.org/officeDocument/2006/relationships/hyperlink" Target="https://www.gov.uk/government/consultations/mental-health-and-wellbeing-plan-discussion-paper" TargetMode="External" Id="R3d5172651e6f455e" /><Relationship Type="http://schemas.openxmlformats.org/officeDocument/2006/relationships/hyperlink" Target="https://www.gov.uk/government/publications/sporting-future-a-new-strategy-for-an-active-nation" TargetMode="External" Id="Rd20ac989e0614c22" /><Relationship Type="http://schemas.openxmlformats.org/officeDocument/2006/relationships/hyperlink" Target="https://www.nhs.uk/live-well/exercise/couch-to-5k-week-by-week" TargetMode="External" Id="R5f4fb93ad49d479c" /><Relationship Type="http://schemas.openxmlformats.org/officeDocument/2006/relationships/hyperlink" Target="https://digital.nhs.uk/news/2020/nhs-couch-to-5k-app-sees-92-increase-in-downloads-during-lockdown" TargetMode="External" Id="R51934d4939db4f51" /><Relationship Type="http://schemas.openxmlformats.org/officeDocument/2006/relationships/hyperlink" Target="https://www.gov.uk/government/publications/healthy-ageing-consensus-statement" TargetMode="External" Id="R4130d422ba1842c0" /><Relationship Type="http://schemas.openxmlformats.org/officeDocument/2006/relationships/hyperlink" Target="https://www.nhs.uk/every-mind-matters/" TargetMode="External" Id="R7cff128144214090" /><Relationship Type="http://schemas.openxmlformats.org/officeDocument/2006/relationships/hyperlink" Target="https://www.sportengland.org/know-your-audience/data/active-lives" TargetMode="External" Id="R5d82216374f34959" /><Relationship Type="http://schemas.openxmlformats.org/officeDocument/2006/relationships/hyperlink" Target="https://www.gov.uk/government/publications/physical-activity-guidelines-uk-chief-medical-officers-report" TargetMode="External" Id="Ra613c36418ae40b8" /><Relationship Type="http://schemas.openxmlformats.org/officeDocument/2006/relationships/hyperlink" Target="https://www.who.int/news-room/fact-sheets/detail/physical-activity" TargetMode="External" Id="R802aed93238e4c95" /><Relationship Type="http://schemas.microsoft.com/office/2020/10/relationships/intelligence" Target="intelligence2.xml" Id="Rd3a7db81a82c45d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2025-05-20T18:26:39.6043386Z</dcterms:created>
  <dcterms:modified xsi:type="dcterms:W3CDTF">2025-05-21T16:33:35.0114145Z</dcterms:modified>
  <dc:creator>Tom Evans (2401159)</dc:creator>
  <lastModifiedBy>Tom Evans (2401159)</lastModifiedBy>
</coreProperties>
</file>