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3E872B" w14:textId="711173B4" w:rsidR="00247FD6" w:rsidRPr="00140A81" w:rsidRDefault="00922101">
      <w:pPr>
        <w:rPr>
          <w:color w:val="000000" w:themeColor="text1"/>
        </w:rPr>
      </w:pPr>
      <w:r w:rsidRPr="00140A81">
        <w:rPr>
          <w:color w:val="000000" w:themeColor="text1"/>
        </w:rPr>
        <w:t>Th</w:t>
      </w:r>
      <w:r w:rsidR="00F43669" w:rsidRPr="00140A81">
        <w:rPr>
          <w:color w:val="000000" w:themeColor="text1"/>
        </w:rPr>
        <w:t xml:space="preserve">is critical appreciation aims to evaluate Classical references to the Druids, from a number of </w:t>
      </w:r>
      <w:r w:rsidR="008F090C" w:rsidRPr="00140A81">
        <w:rPr>
          <w:color w:val="000000" w:themeColor="text1"/>
        </w:rPr>
        <w:t>Graeco</w:t>
      </w:r>
      <w:r w:rsidR="00F43669" w:rsidRPr="00140A81">
        <w:rPr>
          <w:color w:val="000000" w:themeColor="text1"/>
        </w:rPr>
        <w:t>-Roman scholars and generals (Caesar; Strabo; Diodorus; Cicero; Tacitus; Lucan) who provided a preliminary lens into the Druids of Gallo and Celtic regions of Europe. The Druids were a perplexing and mysterious people, who after the Roman conquest seemed to disappear from the socio-cultural Celtic records. Later works in the Middle Ages, reveal a Christian reconstruction of the Druids, that relegated them as beholders of dark magic and simple Pagans. The revitalisation in the 18</w:t>
      </w:r>
      <w:r w:rsidR="00F43669" w:rsidRPr="00140A81">
        <w:rPr>
          <w:color w:val="000000" w:themeColor="text1"/>
          <w:vertAlign w:val="superscript"/>
        </w:rPr>
        <w:t>th</w:t>
      </w:r>
      <w:r w:rsidR="00F43669" w:rsidRPr="00140A81">
        <w:rPr>
          <w:color w:val="000000" w:themeColor="text1"/>
        </w:rPr>
        <w:t xml:space="preserve"> century brought about renewed vigour into researching the Druids, which lead to a romanticisation that avalanched until modern day. This classical appreciation seeks to expand the often two-dimensional view of the Druids, as Pagan priests, but instead of individuals involved in a complex  Socio-cultural mediation</w:t>
      </w:r>
      <w:r w:rsidR="0043156A" w:rsidRPr="00140A81">
        <w:rPr>
          <w:color w:val="000000" w:themeColor="text1"/>
        </w:rPr>
        <w:t xml:space="preserve">. The Druids, themselves appear as an underdog that failed to withstand the Romans, Christianity and time. However, their revival in modern day reveals a deep-seated romanticisation and fascination for what many now deem the noble savages. Moreover, this analysis seeks to add fuel to the ever-ongoing debate of the function and practices of the ancient Druids. </w:t>
      </w:r>
      <w:r w:rsidR="0043156A" w:rsidRPr="00140A81">
        <w:rPr>
          <w:color w:val="000000" w:themeColor="text1"/>
        </w:rPr>
        <w:t xml:space="preserve"> </w:t>
      </w:r>
    </w:p>
    <w:p w14:paraId="0176BD29" w14:textId="35FBB181" w:rsidR="001973FA" w:rsidRPr="00140A81" w:rsidRDefault="001973FA" w:rsidP="001973FA">
      <w:pPr>
        <w:jc w:val="center"/>
        <w:rPr>
          <w:color w:val="000000" w:themeColor="text1"/>
        </w:rPr>
      </w:pPr>
      <w:r w:rsidRPr="00140A81">
        <w:rPr>
          <w:color w:val="000000" w:themeColor="text1"/>
        </w:rPr>
        <w:drawing>
          <wp:inline distT="0" distB="0" distL="0" distR="0" wp14:anchorId="3746659B" wp14:editId="7F5D365E">
            <wp:extent cx="4922815" cy="44074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926842" cy="4411013"/>
                    </a:xfrm>
                    <a:prstGeom prst="rect">
                      <a:avLst/>
                    </a:prstGeom>
                  </pic:spPr>
                </pic:pic>
              </a:graphicData>
            </a:graphic>
          </wp:inline>
        </w:drawing>
      </w:r>
    </w:p>
    <w:p w14:paraId="13D5775C" w14:textId="7871A02D" w:rsidR="001973FA" w:rsidRPr="00140A81" w:rsidRDefault="001973FA" w:rsidP="001973FA">
      <w:pPr>
        <w:jc w:val="center"/>
        <w:rPr>
          <w:color w:val="000000" w:themeColor="text1"/>
        </w:rPr>
      </w:pPr>
      <w:r w:rsidRPr="00140A81">
        <w:rPr>
          <w:color w:val="000000" w:themeColor="text1"/>
        </w:rPr>
        <w:t>(Fig. 1) – (</w:t>
      </w:r>
      <w:r w:rsidR="003F6C2C" w:rsidRPr="00140A81">
        <w:rPr>
          <w:color w:val="000000" w:themeColor="text1"/>
        </w:rPr>
        <w:t>Hutton, 2019</w:t>
      </w:r>
      <w:r w:rsidRPr="00140A81">
        <w:rPr>
          <w:color w:val="000000" w:themeColor="text1"/>
        </w:rPr>
        <w:t xml:space="preserve">) </w:t>
      </w:r>
      <w:r w:rsidR="003F6C2C" w:rsidRPr="00140A81">
        <w:rPr>
          <w:color w:val="000000" w:themeColor="text1"/>
        </w:rPr>
        <w:t>‘The Druids’ and the conversion of the Britons to Christianity, by S.F Ravenet c. 1752.</w:t>
      </w:r>
      <w:r w:rsidR="00341670" w:rsidRPr="00140A81">
        <w:rPr>
          <w:color w:val="000000" w:themeColor="text1"/>
        </w:rPr>
        <w:t xml:space="preserve"> </w:t>
      </w:r>
      <w:r w:rsidR="003F6C2C" w:rsidRPr="00140A81">
        <w:rPr>
          <w:color w:val="000000" w:themeColor="text1"/>
        </w:rPr>
        <w:t>The image displays a typical older, bearded man dressed in white robes,</w:t>
      </w:r>
      <w:r w:rsidR="009A5C96" w:rsidRPr="00140A81">
        <w:rPr>
          <w:color w:val="000000" w:themeColor="text1"/>
        </w:rPr>
        <w:t xml:space="preserve"> with staves in hand,</w:t>
      </w:r>
      <w:r w:rsidR="003F6C2C" w:rsidRPr="00140A81">
        <w:rPr>
          <w:color w:val="000000" w:themeColor="text1"/>
        </w:rPr>
        <w:t xml:space="preserve"> </w:t>
      </w:r>
      <w:r w:rsidR="0000693F" w:rsidRPr="00140A81">
        <w:rPr>
          <w:color w:val="000000" w:themeColor="text1"/>
        </w:rPr>
        <w:t xml:space="preserve">I </w:t>
      </w:r>
      <w:r w:rsidR="003F6C2C" w:rsidRPr="00140A81">
        <w:rPr>
          <w:color w:val="000000" w:themeColor="text1"/>
        </w:rPr>
        <w:t>would come to from a modern conception of the classical druid.</w:t>
      </w:r>
    </w:p>
    <w:p w14:paraId="55D30450" w14:textId="50FB7A3E" w:rsidR="00976EFC" w:rsidRPr="00140A81" w:rsidRDefault="009E7EFC" w:rsidP="00DA2C27">
      <w:pPr>
        <w:rPr>
          <w:color w:val="000000" w:themeColor="text1"/>
        </w:rPr>
      </w:pPr>
      <w:r w:rsidRPr="00140A81">
        <w:rPr>
          <w:color w:val="000000" w:themeColor="text1"/>
        </w:rPr>
        <w:t xml:space="preserve">The </w:t>
      </w:r>
      <w:r w:rsidR="000F176A" w:rsidRPr="00140A81">
        <w:rPr>
          <w:color w:val="000000" w:themeColor="text1"/>
        </w:rPr>
        <w:t>D</w:t>
      </w:r>
      <w:r w:rsidRPr="00140A81">
        <w:rPr>
          <w:color w:val="000000" w:themeColor="text1"/>
        </w:rPr>
        <w:t>ruids have been subject of fascination since classical times and still</w:t>
      </w:r>
      <w:r w:rsidR="004771E2" w:rsidRPr="00140A81">
        <w:rPr>
          <w:color w:val="000000" w:themeColor="text1"/>
        </w:rPr>
        <w:t xml:space="preserve"> evoke a divine mystique carrying the vestiges of a </w:t>
      </w:r>
      <w:r w:rsidR="00905497" w:rsidRPr="00140A81">
        <w:rPr>
          <w:color w:val="000000" w:themeColor="text1"/>
        </w:rPr>
        <w:t xml:space="preserve">largely </w:t>
      </w:r>
      <w:r w:rsidRPr="00140A81">
        <w:rPr>
          <w:color w:val="000000" w:themeColor="text1"/>
        </w:rPr>
        <w:t xml:space="preserve">unrecorded </w:t>
      </w:r>
      <w:r w:rsidR="004771E2" w:rsidRPr="00140A81">
        <w:rPr>
          <w:color w:val="000000" w:themeColor="text1"/>
        </w:rPr>
        <w:t>Celti</w:t>
      </w:r>
      <w:r w:rsidRPr="00140A81">
        <w:rPr>
          <w:color w:val="000000" w:themeColor="text1"/>
        </w:rPr>
        <w:t>c</w:t>
      </w:r>
      <w:r w:rsidR="004771E2" w:rsidRPr="00140A81">
        <w:rPr>
          <w:color w:val="000000" w:themeColor="text1"/>
        </w:rPr>
        <w:t xml:space="preserve"> history </w:t>
      </w:r>
      <w:r w:rsidR="00905497" w:rsidRPr="00140A81">
        <w:rPr>
          <w:color w:val="000000" w:themeColor="text1"/>
        </w:rPr>
        <w:t xml:space="preserve">commonly </w:t>
      </w:r>
      <w:r w:rsidR="002C78C6" w:rsidRPr="00140A81">
        <w:rPr>
          <w:color w:val="000000" w:themeColor="text1"/>
        </w:rPr>
        <w:t xml:space="preserve">perceived as </w:t>
      </w:r>
      <w:r w:rsidR="00905497" w:rsidRPr="00140A81">
        <w:rPr>
          <w:color w:val="000000" w:themeColor="text1"/>
        </w:rPr>
        <w:t xml:space="preserve">involving </w:t>
      </w:r>
      <w:r w:rsidR="004771E2" w:rsidRPr="00140A81">
        <w:rPr>
          <w:color w:val="000000" w:themeColor="text1"/>
        </w:rPr>
        <w:t>old men</w:t>
      </w:r>
      <w:r w:rsidRPr="00140A81">
        <w:rPr>
          <w:color w:val="000000" w:themeColor="text1"/>
        </w:rPr>
        <w:t xml:space="preserve"> with knowledge of the divine</w:t>
      </w:r>
      <w:r w:rsidR="004771E2" w:rsidRPr="00140A81">
        <w:rPr>
          <w:color w:val="000000" w:themeColor="text1"/>
        </w:rPr>
        <w:t xml:space="preserve"> in monochromatic cloak</w:t>
      </w:r>
      <w:r w:rsidR="00905497" w:rsidRPr="00140A81">
        <w:rPr>
          <w:color w:val="000000" w:themeColor="text1"/>
        </w:rPr>
        <w:t xml:space="preserve">s amongst sacred forests and groves. </w:t>
      </w:r>
      <w:r w:rsidRPr="00140A81">
        <w:rPr>
          <w:color w:val="000000" w:themeColor="text1"/>
        </w:rPr>
        <w:t xml:space="preserve">The </w:t>
      </w:r>
      <w:r w:rsidR="00F7770F" w:rsidRPr="00140A81">
        <w:rPr>
          <w:color w:val="000000" w:themeColor="text1"/>
        </w:rPr>
        <w:t xml:space="preserve">Druids occur in many of the esoteric tales of ancient </w:t>
      </w:r>
      <w:r w:rsidR="008F090C">
        <w:rPr>
          <w:color w:val="000000" w:themeColor="text1"/>
        </w:rPr>
        <w:t xml:space="preserve">Gallo-Celtic </w:t>
      </w:r>
      <w:r w:rsidR="00F7770F" w:rsidRPr="00140A81">
        <w:rPr>
          <w:color w:val="000000" w:themeColor="text1"/>
        </w:rPr>
        <w:t xml:space="preserve">cultures, these range from the earliest </w:t>
      </w:r>
      <w:r w:rsidR="00925450" w:rsidRPr="00140A81">
        <w:rPr>
          <w:color w:val="000000" w:themeColor="text1"/>
        </w:rPr>
        <w:t>written descriptions</w:t>
      </w:r>
      <w:r w:rsidR="000C3137" w:rsidRPr="00140A81">
        <w:rPr>
          <w:color w:val="000000" w:themeColor="text1"/>
        </w:rPr>
        <w:t xml:space="preserve"> by </w:t>
      </w:r>
      <w:r w:rsidR="00D91B6C" w:rsidRPr="00140A81">
        <w:rPr>
          <w:color w:val="000000" w:themeColor="text1"/>
        </w:rPr>
        <w:t>Greek scholars</w:t>
      </w:r>
      <w:r w:rsidR="008A1972" w:rsidRPr="00140A81">
        <w:rPr>
          <w:color w:val="000000" w:themeColor="text1"/>
        </w:rPr>
        <w:t xml:space="preserve"> </w:t>
      </w:r>
      <w:r w:rsidR="000F176A" w:rsidRPr="00140A81">
        <w:rPr>
          <w:color w:val="000000" w:themeColor="text1"/>
        </w:rPr>
        <w:t>s</w:t>
      </w:r>
      <w:r w:rsidR="008A1972" w:rsidRPr="00140A81">
        <w:rPr>
          <w:color w:val="000000" w:themeColor="text1"/>
        </w:rPr>
        <w:t xml:space="preserve">ome </w:t>
      </w:r>
      <w:r w:rsidR="000F176A" w:rsidRPr="00140A81">
        <w:rPr>
          <w:color w:val="000000" w:themeColor="text1"/>
        </w:rPr>
        <w:t>travellers</w:t>
      </w:r>
      <w:r w:rsidR="00D91B6C" w:rsidRPr="00140A81">
        <w:rPr>
          <w:color w:val="000000" w:themeColor="text1"/>
        </w:rPr>
        <w:t xml:space="preserve"> like Pytheas (c. 325 BCE) and Posidonius (c.125 BCE)</w:t>
      </w:r>
      <w:r w:rsidR="008A1972" w:rsidRPr="00140A81">
        <w:rPr>
          <w:color w:val="000000" w:themeColor="text1"/>
        </w:rPr>
        <w:t xml:space="preserve"> who observed evidenced of the </w:t>
      </w:r>
      <w:r w:rsidR="0025332B" w:rsidRPr="00140A81">
        <w:rPr>
          <w:color w:val="000000" w:themeColor="text1"/>
        </w:rPr>
        <w:t>Druids of Gaul</w:t>
      </w:r>
      <w:r w:rsidR="008A1972" w:rsidRPr="00140A81">
        <w:rPr>
          <w:color w:val="000000" w:themeColor="text1"/>
        </w:rPr>
        <w:t xml:space="preserve"> first hand. Py</w:t>
      </w:r>
      <w:r w:rsidR="008F090C">
        <w:rPr>
          <w:color w:val="000000" w:themeColor="text1"/>
        </w:rPr>
        <w:t>th</w:t>
      </w:r>
      <w:r w:rsidR="008A1972" w:rsidRPr="00140A81">
        <w:rPr>
          <w:color w:val="000000" w:themeColor="text1"/>
        </w:rPr>
        <w:t xml:space="preserve">eas and </w:t>
      </w:r>
      <w:r w:rsidR="008A1972" w:rsidRPr="00140A81">
        <w:rPr>
          <w:color w:val="000000" w:themeColor="text1"/>
        </w:rPr>
        <w:lastRenderedPageBreak/>
        <w:t xml:space="preserve">Posidonius accounts of the </w:t>
      </w:r>
      <w:r w:rsidR="000F176A" w:rsidRPr="00140A81">
        <w:rPr>
          <w:color w:val="000000" w:themeColor="text1"/>
        </w:rPr>
        <w:t>D</w:t>
      </w:r>
      <w:r w:rsidR="008A1972" w:rsidRPr="00140A81">
        <w:rPr>
          <w:color w:val="000000" w:themeColor="text1"/>
        </w:rPr>
        <w:t xml:space="preserve">ruids did not survive </w:t>
      </w:r>
      <w:r w:rsidR="00AE3C98" w:rsidRPr="00140A81">
        <w:rPr>
          <w:color w:val="000000" w:themeColor="text1"/>
        </w:rPr>
        <w:t>time and</w:t>
      </w:r>
      <w:r w:rsidR="008A1972" w:rsidRPr="00140A81">
        <w:rPr>
          <w:color w:val="000000" w:themeColor="text1"/>
        </w:rPr>
        <w:t xml:space="preserve"> have only been known through the writings of later writers such as Strabo (</w:t>
      </w:r>
      <w:r w:rsidR="000D4E17" w:rsidRPr="00140A81">
        <w:rPr>
          <w:color w:val="000000" w:themeColor="text1"/>
        </w:rPr>
        <w:t xml:space="preserve">64 BCE – 24 CE, </w:t>
      </w:r>
      <w:r w:rsidR="00AE3C98" w:rsidRPr="00140A81">
        <w:rPr>
          <w:color w:val="000000" w:themeColor="text1"/>
        </w:rPr>
        <w:t>Geographica, Vol. 1-</w:t>
      </w:r>
      <w:proofErr w:type="gramStart"/>
      <w:r w:rsidR="00AE3C98" w:rsidRPr="00140A81">
        <w:rPr>
          <w:color w:val="000000" w:themeColor="text1"/>
        </w:rPr>
        <w:t xml:space="preserve">3 </w:t>
      </w:r>
      <w:r w:rsidR="008A1972" w:rsidRPr="00140A81">
        <w:rPr>
          <w:color w:val="000000" w:themeColor="text1"/>
        </w:rPr>
        <w:t>)</w:t>
      </w:r>
      <w:proofErr w:type="gramEnd"/>
      <w:r w:rsidR="0089713D" w:rsidRPr="00140A81">
        <w:rPr>
          <w:color w:val="000000" w:themeColor="text1"/>
        </w:rPr>
        <w:t xml:space="preserve">, </w:t>
      </w:r>
      <w:r w:rsidR="008A1972" w:rsidRPr="00140A81">
        <w:rPr>
          <w:color w:val="000000" w:themeColor="text1"/>
        </w:rPr>
        <w:t>Diodorus (</w:t>
      </w:r>
      <w:r w:rsidR="000D4E17" w:rsidRPr="00140A81">
        <w:rPr>
          <w:color w:val="000000" w:themeColor="text1"/>
        </w:rPr>
        <w:t>1</w:t>
      </w:r>
      <w:r w:rsidR="000D4E17" w:rsidRPr="00140A81">
        <w:rPr>
          <w:color w:val="000000" w:themeColor="text1"/>
          <w:vertAlign w:val="superscript"/>
        </w:rPr>
        <w:t>st</w:t>
      </w:r>
      <w:r w:rsidR="000D4E17" w:rsidRPr="00140A81">
        <w:rPr>
          <w:color w:val="000000" w:themeColor="text1"/>
        </w:rPr>
        <w:t xml:space="preserve"> Century BCE, </w:t>
      </w:r>
      <w:r w:rsidR="00AE3C98" w:rsidRPr="00140A81">
        <w:rPr>
          <w:i/>
          <w:iCs/>
          <w:color w:val="000000" w:themeColor="text1"/>
        </w:rPr>
        <w:t>Library of History</w:t>
      </w:r>
      <w:r w:rsidR="00AE3C98" w:rsidRPr="00140A81">
        <w:rPr>
          <w:i/>
          <w:iCs/>
          <w:color w:val="000000" w:themeColor="text1"/>
        </w:rPr>
        <w:t>, Book VII</w:t>
      </w:r>
      <w:r w:rsidR="008A1972" w:rsidRPr="00140A81">
        <w:rPr>
          <w:color w:val="000000" w:themeColor="text1"/>
        </w:rPr>
        <w:t>)</w:t>
      </w:r>
      <w:r w:rsidR="0089713D" w:rsidRPr="00140A81">
        <w:rPr>
          <w:color w:val="000000" w:themeColor="text1"/>
        </w:rPr>
        <w:t xml:space="preserve"> and Caesar (</w:t>
      </w:r>
      <w:r w:rsidR="00AE3C98" w:rsidRPr="00140A81">
        <w:rPr>
          <w:color w:val="000000" w:themeColor="text1"/>
        </w:rPr>
        <w:t>Comenmentarri de Bello Gallico, Book I-VII</w:t>
      </w:r>
      <w:r w:rsidR="0089713D" w:rsidRPr="00140A81">
        <w:rPr>
          <w:color w:val="000000" w:themeColor="text1"/>
        </w:rPr>
        <w:t>)</w:t>
      </w:r>
      <w:r w:rsidR="008A1972" w:rsidRPr="00140A81">
        <w:rPr>
          <w:color w:val="000000" w:themeColor="text1"/>
        </w:rPr>
        <w:t xml:space="preserve">, who refer to their work. Julius Caesar’s (50 BCE) narrative of the </w:t>
      </w:r>
      <w:r w:rsidR="000F176A" w:rsidRPr="00140A81">
        <w:rPr>
          <w:color w:val="000000" w:themeColor="text1"/>
        </w:rPr>
        <w:t>D</w:t>
      </w:r>
      <w:r w:rsidR="008A1972" w:rsidRPr="00140A81">
        <w:rPr>
          <w:color w:val="000000" w:themeColor="text1"/>
        </w:rPr>
        <w:t xml:space="preserve">ruids </w:t>
      </w:r>
      <w:r w:rsidR="0089713D" w:rsidRPr="00140A81">
        <w:rPr>
          <w:color w:val="000000" w:themeColor="text1"/>
        </w:rPr>
        <w:t xml:space="preserve">is likely </w:t>
      </w:r>
      <w:r w:rsidR="000D7FDB" w:rsidRPr="00140A81">
        <w:rPr>
          <w:color w:val="000000" w:themeColor="text1"/>
        </w:rPr>
        <w:t xml:space="preserve">influenced by </w:t>
      </w:r>
      <w:r w:rsidR="0089713D" w:rsidRPr="00140A81">
        <w:rPr>
          <w:color w:val="000000" w:themeColor="text1"/>
        </w:rPr>
        <w:t>his</w:t>
      </w:r>
      <w:r w:rsidR="008A1972" w:rsidRPr="00140A81">
        <w:rPr>
          <w:color w:val="000000" w:themeColor="text1"/>
        </w:rPr>
        <w:t xml:space="preserve"> </w:t>
      </w:r>
      <w:r w:rsidR="0089713D" w:rsidRPr="00140A81">
        <w:rPr>
          <w:color w:val="000000" w:themeColor="text1"/>
        </w:rPr>
        <w:t>first-hand</w:t>
      </w:r>
      <w:r w:rsidR="008A1972" w:rsidRPr="00140A81">
        <w:rPr>
          <w:color w:val="000000" w:themeColor="text1"/>
        </w:rPr>
        <w:t xml:space="preserve"> observations </w:t>
      </w:r>
      <w:r w:rsidR="0089713D" w:rsidRPr="00140A81">
        <w:rPr>
          <w:color w:val="000000" w:themeColor="text1"/>
        </w:rPr>
        <w:t xml:space="preserve">of </w:t>
      </w:r>
      <w:r w:rsidR="008A1972" w:rsidRPr="00140A81">
        <w:rPr>
          <w:color w:val="000000" w:themeColor="text1"/>
        </w:rPr>
        <w:t xml:space="preserve">Gaul and Celtic </w:t>
      </w:r>
      <w:r w:rsidR="000D7FDB" w:rsidRPr="00140A81">
        <w:rPr>
          <w:color w:val="000000" w:themeColor="text1"/>
        </w:rPr>
        <w:t xml:space="preserve">spheres </w:t>
      </w:r>
      <w:r w:rsidR="008A1972" w:rsidRPr="00140A81">
        <w:rPr>
          <w:color w:val="000000" w:themeColor="text1"/>
        </w:rPr>
        <w:t>of the classical world</w:t>
      </w:r>
      <w:r w:rsidR="000D7FDB" w:rsidRPr="00140A81">
        <w:rPr>
          <w:color w:val="000000" w:themeColor="text1"/>
        </w:rPr>
        <w:t xml:space="preserve">. Caesars </w:t>
      </w:r>
      <w:r w:rsidR="0089713D" w:rsidRPr="00140A81">
        <w:rPr>
          <w:i/>
          <w:iCs/>
          <w:color w:val="000000" w:themeColor="text1"/>
        </w:rPr>
        <w:t xml:space="preserve">Commentarii de Bello </w:t>
      </w:r>
      <w:r w:rsidR="00A651F2" w:rsidRPr="00140A81">
        <w:rPr>
          <w:i/>
          <w:iCs/>
          <w:color w:val="000000" w:themeColor="text1"/>
        </w:rPr>
        <w:t>Gallico</w:t>
      </w:r>
      <w:r w:rsidR="00AA75E8" w:rsidRPr="00140A81">
        <w:rPr>
          <w:i/>
          <w:iCs/>
          <w:color w:val="000000" w:themeColor="text1"/>
        </w:rPr>
        <w:t xml:space="preserve"> (Gallic Wars)</w:t>
      </w:r>
      <w:r w:rsidR="00A651F2" w:rsidRPr="00140A81">
        <w:rPr>
          <w:i/>
          <w:iCs/>
          <w:color w:val="000000" w:themeColor="text1"/>
        </w:rPr>
        <w:t xml:space="preserve"> </w:t>
      </w:r>
      <w:r w:rsidR="00A651F2" w:rsidRPr="00140A81">
        <w:rPr>
          <w:color w:val="000000" w:themeColor="text1"/>
        </w:rPr>
        <w:t xml:space="preserve">becomes </w:t>
      </w:r>
      <w:r w:rsidR="000D7FDB" w:rsidRPr="00140A81">
        <w:rPr>
          <w:color w:val="000000" w:themeColor="text1"/>
        </w:rPr>
        <w:t xml:space="preserve">a fundamental source of </w:t>
      </w:r>
      <w:r w:rsidR="003445A7" w:rsidRPr="00140A81">
        <w:rPr>
          <w:color w:val="000000" w:themeColor="text1"/>
        </w:rPr>
        <w:t xml:space="preserve">detailed </w:t>
      </w:r>
      <w:r w:rsidR="000D7FDB" w:rsidRPr="00140A81">
        <w:rPr>
          <w:color w:val="000000" w:themeColor="text1"/>
        </w:rPr>
        <w:t xml:space="preserve">knowledge on the </w:t>
      </w:r>
      <w:r w:rsidR="000F176A" w:rsidRPr="00140A81">
        <w:rPr>
          <w:color w:val="000000" w:themeColor="text1"/>
        </w:rPr>
        <w:t>D</w:t>
      </w:r>
      <w:r w:rsidR="000D7FDB" w:rsidRPr="00140A81">
        <w:rPr>
          <w:color w:val="000000" w:themeColor="text1"/>
        </w:rPr>
        <w:t>ruids (</w:t>
      </w:r>
      <w:r w:rsidR="00A651F2" w:rsidRPr="00140A81">
        <w:rPr>
          <w:color w:val="000000" w:themeColor="text1"/>
        </w:rPr>
        <w:t xml:space="preserve">Caesar, </w:t>
      </w:r>
      <w:r w:rsidR="00653C2D" w:rsidRPr="00140A81">
        <w:rPr>
          <w:color w:val="000000" w:themeColor="text1"/>
        </w:rPr>
        <w:t>Gallic War</w:t>
      </w:r>
      <w:r w:rsidR="00A651F2" w:rsidRPr="00140A81">
        <w:rPr>
          <w:color w:val="000000" w:themeColor="text1"/>
        </w:rPr>
        <w:t>,</w:t>
      </w:r>
      <w:r w:rsidR="00653C2D" w:rsidRPr="00140A81">
        <w:rPr>
          <w:color w:val="000000" w:themeColor="text1"/>
        </w:rPr>
        <w:t xml:space="preserve"> 6.13</w:t>
      </w:r>
      <w:r w:rsidR="000D7FDB" w:rsidRPr="00140A81">
        <w:rPr>
          <w:color w:val="000000" w:themeColor="text1"/>
        </w:rPr>
        <w:t xml:space="preserve">), </w:t>
      </w:r>
      <w:r w:rsidR="00A651F2" w:rsidRPr="00140A81">
        <w:rPr>
          <w:color w:val="000000" w:themeColor="text1"/>
        </w:rPr>
        <w:t xml:space="preserve">due to </w:t>
      </w:r>
      <w:r w:rsidR="002C78C6" w:rsidRPr="00140A81">
        <w:rPr>
          <w:color w:val="000000" w:themeColor="text1"/>
        </w:rPr>
        <w:t xml:space="preserve">the </w:t>
      </w:r>
      <w:r w:rsidR="00A651F2" w:rsidRPr="00140A81">
        <w:rPr>
          <w:color w:val="000000" w:themeColor="text1"/>
        </w:rPr>
        <w:t>expansive delve into the socio-cultural positions and practices the</w:t>
      </w:r>
      <w:r w:rsidR="004771E2" w:rsidRPr="00140A81">
        <w:rPr>
          <w:color w:val="000000" w:themeColor="text1"/>
        </w:rPr>
        <w:t xml:space="preserve"> Druids </w:t>
      </w:r>
      <w:r w:rsidR="00A651F2" w:rsidRPr="00140A81">
        <w:rPr>
          <w:color w:val="000000" w:themeColor="text1"/>
        </w:rPr>
        <w:t xml:space="preserve">adopted. </w:t>
      </w:r>
      <w:r w:rsidR="00E7750E" w:rsidRPr="00140A81">
        <w:rPr>
          <w:color w:val="000000" w:themeColor="text1"/>
        </w:rPr>
        <w:t>Caesar</w:t>
      </w:r>
      <w:r w:rsidR="00A651F2" w:rsidRPr="00140A81">
        <w:rPr>
          <w:color w:val="000000" w:themeColor="text1"/>
        </w:rPr>
        <w:t xml:space="preserve"> notes t</w:t>
      </w:r>
      <w:r w:rsidR="00AD7D01" w:rsidRPr="00140A81">
        <w:rPr>
          <w:color w:val="000000" w:themeColor="text1"/>
        </w:rPr>
        <w:t>he Druids are ‘</w:t>
      </w:r>
      <w:r w:rsidR="00AD7D01" w:rsidRPr="00140A81">
        <w:rPr>
          <w:i/>
          <w:iCs/>
          <w:color w:val="000000" w:themeColor="text1"/>
        </w:rPr>
        <w:t xml:space="preserve">concerned with divine worship, sacrifices, and the interpretation of ritual questions: It is they who decide in almost all disputes, public and private’ </w:t>
      </w:r>
      <w:r w:rsidR="00AD7D01" w:rsidRPr="00140A81">
        <w:rPr>
          <w:color w:val="000000" w:themeColor="text1"/>
        </w:rPr>
        <w:t>(</w:t>
      </w:r>
      <w:r w:rsidR="00AE3C98" w:rsidRPr="00140A81">
        <w:rPr>
          <w:color w:val="000000" w:themeColor="text1"/>
        </w:rPr>
        <w:t>Caesar,</w:t>
      </w:r>
      <w:r w:rsidR="00AA75E8" w:rsidRPr="00140A81">
        <w:rPr>
          <w:color w:val="000000" w:themeColor="text1"/>
        </w:rPr>
        <w:t xml:space="preserve"> Gallic War, 6.13</w:t>
      </w:r>
      <w:r w:rsidR="00AD7D01" w:rsidRPr="00140A81">
        <w:rPr>
          <w:color w:val="000000" w:themeColor="text1"/>
        </w:rPr>
        <w:t>). Furthermore, Caesar notes the hierarchical order of the Druids, in which a chief has the highest authority among the</w:t>
      </w:r>
      <w:r w:rsidR="00E7750E" w:rsidRPr="00140A81">
        <w:rPr>
          <w:color w:val="000000" w:themeColor="text1"/>
        </w:rPr>
        <w:t xml:space="preserve">m, and in Gaul the </w:t>
      </w:r>
      <w:r w:rsidR="000F176A" w:rsidRPr="00140A81">
        <w:rPr>
          <w:color w:val="000000" w:themeColor="text1"/>
        </w:rPr>
        <w:t>D</w:t>
      </w:r>
      <w:r w:rsidR="00E7750E" w:rsidRPr="00140A81">
        <w:rPr>
          <w:color w:val="000000" w:themeColor="text1"/>
        </w:rPr>
        <w:t>ruids sit in consecrated</w:t>
      </w:r>
      <w:r w:rsidR="00BA3292" w:rsidRPr="00140A81">
        <w:rPr>
          <w:color w:val="000000" w:themeColor="text1"/>
        </w:rPr>
        <w:t xml:space="preserve"> grove </w:t>
      </w:r>
      <w:r w:rsidR="00E7750E" w:rsidRPr="00140A81">
        <w:rPr>
          <w:color w:val="000000" w:themeColor="text1"/>
        </w:rPr>
        <w:t>conclaves (</w:t>
      </w:r>
      <w:r w:rsidR="00AE3C98" w:rsidRPr="00140A81">
        <w:rPr>
          <w:color w:val="000000" w:themeColor="text1"/>
        </w:rPr>
        <w:t xml:space="preserve">Caesar, </w:t>
      </w:r>
      <w:r w:rsidR="007E0B14" w:rsidRPr="00140A81">
        <w:rPr>
          <w:color w:val="000000" w:themeColor="text1"/>
        </w:rPr>
        <w:t>Gallic Wars</w:t>
      </w:r>
      <w:r w:rsidR="00AE3C98" w:rsidRPr="00140A81">
        <w:rPr>
          <w:color w:val="000000" w:themeColor="text1"/>
        </w:rPr>
        <w:t xml:space="preserve">, </w:t>
      </w:r>
      <w:r w:rsidR="00E03B07" w:rsidRPr="00140A81">
        <w:rPr>
          <w:color w:val="000000" w:themeColor="text1"/>
        </w:rPr>
        <w:t>6.13</w:t>
      </w:r>
      <w:r w:rsidR="00E7750E" w:rsidRPr="00140A81">
        <w:rPr>
          <w:color w:val="000000" w:themeColor="text1"/>
        </w:rPr>
        <w:t xml:space="preserve">). </w:t>
      </w:r>
    </w:p>
    <w:p w14:paraId="15BFFC56" w14:textId="18AE26B2" w:rsidR="000B007F" w:rsidRPr="00140A81" w:rsidRDefault="000B007F" w:rsidP="00DA2C27">
      <w:pPr>
        <w:rPr>
          <w:color w:val="000000" w:themeColor="text1"/>
        </w:rPr>
      </w:pPr>
      <w:r w:rsidRPr="00140A81">
        <w:rPr>
          <w:color w:val="000000" w:themeColor="text1"/>
        </w:rPr>
        <w:t>Caesar’s remarks on Gaul infer the heightened social position the Druids held likened to philosophers</w:t>
      </w:r>
      <w:r w:rsidR="006F5829" w:rsidRPr="00140A81">
        <w:rPr>
          <w:color w:val="000000" w:themeColor="text1"/>
        </w:rPr>
        <w:t xml:space="preserve"> and teachers</w:t>
      </w:r>
      <w:r w:rsidRPr="00140A81">
        <w:rPr>
          <w:color w:val="000000" w:themeColor="text1"/>
        </w:rPr>
        <w:t>, being exempt from taxation and military service (</w:t>
      </w:r>
      <w:r w:rsidR="00AA75E8" w:rsidRPr="00140A81">
        <w:rPr>
          <w:color w:val="000000" w:themeColor="text1"/>
        </w:rPr>
        <w:t>Caesar</w:t>
      </w:r>
      <w:r w:rsidR="00903A37" w:rsidRPr="00140A81">
        <w:rPr>
          <w:color w:val="000000" w:themeColor="text1"/>
        </w:rPr>
        <w:t>,</w:t>
      </w:r>
      <w:r w:rsidR="00AA75E8" w:rsidRPr="00140A81">
        <w:rPr>
          <w:color w:val="000000" w:themeColor="text1"/>
        </w:rPr>
        <w:t xml:space="preserve"> Gallic Wars, 6.14</w:t>
      </w:r>
      <w:r w:rsidRPr="00140A81">
        <w:rPr>
          <w:color w:val="000000" w:themeColor="text1"/>
        </w:rPr>
        <w:t>). Moreover, Caesar suggests that they wrote in Greek ch</w:t>
      </w:r>
      <w:r w:rsidR="006C223A" w:rsidRPr="00140A81">
        <w:rPr>
          <w:color w:val="000000" w:themeColor="text1"/>
        </w:rPr>
        <w:t>a</w:t>
      </w:r>
      <w:r w:rsidRPr="00140A81">
        <w:rPr>
          <w:color w:val="000000" w:themeColor="text1"/>
        </w:rPr>
        <w:t xml:space="preserve">racters, </w:t>
      </w:r>
      <w:r w:rsidR="00903A37" w:rsidRPr="00140A81">
        <w:rPr>
          <w:color w:val="000000" w:themeColor="text1"/>
        </w:rPr>
        <w:t xml:space="preserve">suggesting a pre-roman engagement with </w:t>
      </w:r>
      <w:r w:rsidR="004E078E" w:rsidRPr="00140A81">
        <w:rPr>
          <w:color w:val="000000" w:themeColor="text1"/>
        </w:rPr>
        <w:t>Gallo-</w:t>
      </w:r>
      <w:r w:rsidR="00903A37" w:rsidRPr="00140A81">
        <w:rPr>
          <w:color w:val="000000" w:themeColor="text1"/>
        </w:rPr>
        <w:t>Greek colonial entities, which</w:t>
      </w:r>
      <w:r w:rsidRPr="00140A81">
        <w:rPr>
          <w:color w:val="000000" w:themeColor="text1"/>
        </w:rPr>
        <w:t xml:space="preserve"> archaeological </w:t>
      </w:r>
      <w:r w:rsidR="006C223A" w:rsidRPr="00140A81">
        <w:rPr>
          <w:color w:val="000000" w:themeColor="text1"/>
        </w:rPr>
        <w:t>lettering</w:t>
      </w:r>
      <w:r w:rsidR="00903A37" w:rsidRPr="00140A81">
        <w:rPr>
          <w:color w:val="000000" w:themeColor="text1"/>
        </w:rPr>
        <w:t xml:space="preserve"> reflects</w:t>
      </w:r>
      <w:r w:rsidRPr="00140A81">
        <w:rPr>
          <w:color w:val="000000" w:themeColor="text1"/>
        </w:rPr>
        <w:t xml:space="preserve"> (</w:t>
      </w:r>
      <w:r w:rsidR="004E078E" w:rsidRPr="00140A81">
        <w:rPr>
          <w:color w:val="000000" w:themeColor="text1"/>
        </w:rPr>
        <w:t>Mullen, 2019, pp. 105</w:t>
      </w:r>
      <w:r w:rsidRPr="00140A81">
        <w:rPr>
          <w:color w:val="000000" w:themeColor="text1"/>
        </w:rPr>
        <w:t xml:space="preserve">). Caesar infers the knowledge of the Druids was perpetuated by oral traditions, that required training over the course of 20 years </w:t>
      </w:r>
      <w:r w:rsidR="00AA75E8" w:rsidRPr="00140A81">
        <w:rPr>
          <w:color w:val="000000" w:themeColor="text1"/>
        </w:rPr>
        <w:t>(Caesar, Gallic Wars, 6.14)</w:t>
      </w:r>
      <w:r w:rsidRPr="00140A81">
        <w:rPr>
          <w:color w:val="000000" w:themeColor="text1"/>
        </w:rPr>
        <w:t xml:space="preserve">. </w:t>
      </w:r>
      <w:r w:rsidRPr="00140A81">
        <w:rPr>
          <w:color w:val="000000" w:themeColor="text1"/>
        </w:rPr>
        <w:t>D</w:t>
      </w:r>
      <w:r w:rsidRPr="00140A81">
        <w:rPr>
          <w:color w:val="000000" w:themeColor="text1"/>
        </w:rPr>
        <w:t xml:space="preserve">ue to the lack of </w:t>
      </w:r>
      <w:r w:rsidRPr="00140A81">
        <w:rPr>
          <w:color w:val="000000" w:themeColor="text1"/>
        </w:rPr>
        <w:t xml:space="preserve">written Celtic or Gaul sources </w:t>
      </w:r>
      <w:r w:rsidRPr="00140A81">
        <w:rPr>
          <w:color w:val="000000" w:themeColor="text1"/>
        </w:rPr>
        <w:t>may affirm that th</w:t>
      </w:r>
      <w:r w:rsidR="003E2CD9" w:rsidRPr="00140A81">
        <w:rPr>
          <w:color w:val="000000" w:themeColor="text1"/>
        </w:rPr>
        <w:t>e role of</w:t>
      </w:r>
      <w:r w:rsidR="006C223A" w:rsidRPr="00140A81">
        <w:rPr>
          <w:color w:val="000000" w:themeColor="text1"/>
        </w:rPr>
        <w:t xml:space="preserve"> the</w:t>
      </w:r>
      <w:r w:rsidR="003E2CD9" w:rsidRPr="00140A81">
        <w:rPr>
          <w:color w:val="000000" w:themeColor="text1"/>
        </w:rPr>
        <w:t xml:space="preserve"> Druid</w:t>
      </w:r>
      <w:r w:rsidR="00140A81" w:rsidRPr="00140A81">
        <w:rPr>
          <w:color w:val="000000" w:themeColor="text1"/>
        </w:rPr>
        <w:t>s</w:t>
      </w:r>
      <w:r w:rsidRPr="00140A81">
        <w:rPr>
          <w:color w:val="000000" w:themeColor="text1"/>
        </w:rPr>
        <w:t xml:space="preserve"> was kept alive by </w:t>
      </w:r>
      <w:r w:rsidR="00F85F23" w:rsidRPr="00140A81">
        <w:rPr>
          <w:color w:val="000000" w:themeColor="text1"/>
        </w:rPr>
        <w:t xml:space="preserve">in-part by </w:t>
      </w:r>
      <w:r w:rsidRPr="00140A81">
        <w:rPr>
          <w:color w:val="000000" w:themeColor="text1"/>
        </w:rPr>
        <w:t>repetitive social mediation and socio-cultural memory functions</w:t>
      </w:r>
      <w:r w:rsidR="00F85F23" w:rsidRPr="00140A81">
        <w:rPr>
          <w:color w:val="000000" w:themeColor="text1"/>
        </w:rPr>
        <w:t xml:space="preserve"> such as song</w:t>
      </w:r>
      <w:r w:rsidR="007635DF" w:rsidRPr="00140A81">
        <w:rPr>
          <w:color w:val="000000" w:themeColor="text1"/>
        </w:rPr>
        <w:t xml:space="preserve"> </w:t>
      </w:r>
      <w:r w:rsidR="00F85F23" w:rsidRPr="00140A81">
        <w:rPr>
          <w:color w:val="000000" w:themeColor="text1"/>
        </w:rPr>
        <w:t xml:space="preserve">, sacrifice, or divine </w:t>
      </w:r>
      <w:r w:rsidR="002C00E5" w:rsidRPr="00140A81">
        <w:rPr>
          <w:color w:val="000000" w:themeColor="text1"/>
        </w:rPr>
        <w:t>events</w:t>
      </w:r>
      <w:r w:rsidRPr="00140A81">
        <w:rPr>
          <w:color w:val="000000" w:themeColor="text1"/>
        </w:rPr>
        <w:t xml:space="preserve"> (</w:t>
      </w:r>
      <w:r w:rsidR="007635DF" w:rsidRPr="00140A81">
        <w:rPr>
          <w:color w:val="000000" w:themeColor="text1"/>
        </w:rPr>
        <w:t xml:space="preserve">Strabo, Geographica, 4.4; </w:t>
      </w:r>
      <w:r w:rsidR="00146561" w:rsidRPr="00140A81">
        <w:rPr>
          <w:color w:val="000000" w:themeColor="text1"/>
        </w:rPr>
        <w:t>Duddy, 1996, pp. 15;</w:t>
      </w:r>
      <w:r w:rsidRPr="00140A81">
        <w:rPr>
          <w:color w:val="000000" w:themeColor="text1"/>
        </w:rPr>
        <w:t xml:space="preserve">). </w:t>
      </w:r>
      <w:r w:rsidR="009A6740" w:rsidRPr="00140A81">
        <w:rPr>
          <w:color w:val="000000" w:themeColor="text1"/>
        </w:rPr>
        <w:t xml:space="preserve">The written </w:t>
      </w:r>
      <w:r w:rsidR="00714892" w:rsidRPr="00140A81">
        <w:rPr>
          <w:color w:val="000000" w:themeColor="text1"/>
        </w:rPr>
        <w:t>language as</w:t>
      </w:r>
      <w:r w:rsidR="009A6740" w:rsidRPr="00140A81">
        <w:rPr>
          <w:color w:val="000000" w:themeColor="text1"/>
        </w:rPr>
        <w:t xml:space="preserve"> Duddy (</w:t>
      </w:r>
      <w:r w:rsidR="005E7F68" w:rsidRPr="00140A81">
        <w:rPr>
          <w:color w:val="000000" w:themeColor="text1"/>
        </w:rPr>
        <w:t xml:space="preserve">1996, pp. </w:t>
      </w:r>
      <w:r w:rsidR="00146561" w:rsidRPr="00140A81">
        <w:rPr>
          <w:color w:val="000000" w:themeColor="text1"/>
        </w:rPr>
        <w:t>14</w:t>
      </w:r>
      <w:r w:rsidR="009A6740" w:rsidRPr="00140A81">
        <w:rPr>
          <w:color w:val="000000" w:themeColor="text1"/>
        </w:rPr>
        <w:t xml:space="preserve">) </w:t>
      </w:r>
      <w:r w:rsidR="00146561" w:rsidRPr="00140A81">
        <w:rPr>
          <w:color w:val="000000" w:themeColor="text1"/>
        </w:rPr>
        <w:t xml:space="preserve">equates may </w:t>
      </w:r>
      <w:r w:rsidR="009A6740" w:rsidRPr="00140A81">
        <w:rPr>
          <w:color w:val="000000" w:themeColor="text1"/>
        </w:rPr>
        <w:t>threate</w:t>
      </w:r>
      <w:r w:rsidR="005E7F68" w:rsidRPr="00140A81">
        <w:rPr>
          <w:color w:val="000000" w:themeColor="text1"/>
        </w:rPr>
        <w:t xml:space="preserve">n </w:t>
      </w:r>
      <w:r w:rsidR="009A6740" w:rsidRPr="00140A81">
        <w:rPr>
          <w:color w:val="000000" w:themeColor="text1"/>
        </w:rPr>
        <w:t xml:space="preserve">the aristocratic social structure </w:t>
      </w:r>
      <w:r w:rsidR="00146561" w:rsidRPr="00140A81">
        <w:rPr>
          <w:color w:val="000000" w:themeColor="text1"/>
        </w:rPr>
        <w:t>of</w:t>
      </w:r>
      <w:r w:rsidR="009A6740" w:rsidRPr="00140A81">
        <w:rPr>
          <w:color w:val="000000" w:themeColor="text1"/>
        </w:rPr>
        <w:t xml:space="preserve"> Gallo-Celtic </w:t>
      </w:r>
      <w:r w:rsidR="00146561" w:rsidRPr="00140A81">
        <w:rPr>
          <w:color w:val="000000" w:themeColor="text1"/>
        </w:rPr>
        <w:t xml:space="preserve">communities </w:t>
      </w:r>
      <w:r w:rsidR="009A6740" w:rsidRPr="00140A81">
        <w:rPr>
          <w:color w:val="000000" w:themeColor="text1"/>
        </w:rPr>
        <w:t>which oral histories kept more exclusive</w:t>
      </w:r>
      <w:r w:rsidR="00146561" w:rsidRPr="00140A81">
        <w:rPr>
          <w:color w:val="000000" w:themeColor="text1"/>
        </w:rPr>
        <w:t xml:space="preserve"> </w:t>
      </w:r>
      <w:r w:rsidR="004622E0" w:rsidRPr="00140A81">
        <w:rPr>
          <w:color w:val="000000" w:themeColor="text1"/>
        </w:rPr>
        <w:t>and elevated the position of</w:t>
      </w:r>
      <w:r w:rsidR="00146561" w:rsidRPr="00140A81">
        <w:rPr>
          <w:color w:val="000000" w:themeColor="text1"/>
        </w:rPr>
        <w:t xml:space="preserve"> </w:t>
      </w:r>
      <w:r w:rsidR="004622E0" w:rsidRPr="00140A81">
        <w:rPr>
          <w:color w:val="000000" w:themeColor="text1"/>
        </w:rPr>
        <w:t xml:space="preserve">the Druids </w:t>
      </w:r>
      <w:r w:rsidR="00146561" w:rsidRPr="00140A81">
        <w:rPr>
          <w:color w:val="000000" w:themeColor="text1"/>
        </w:rPr>
        <w:t>amongst the</w:t>
      </w:r>
      <w:r w:rsidR="00AA75E8" w:rsidRPr="00140A81">
        <w:rPr>
          <w:color w:val="000000" w:themeColor="text1"/>
        </w:rPr>
        <w:t xml:space="preserve"> native</w:t>
      </w:r>
      <w:r w:rsidR="00146561" w:rsidRPr="00140A81">
        <w:rPr>
          <w:color w:val="000000" w:themeColor="text1"/>
        </w:rPr>
        <w:t xml:space="preserve"> populous</w:t>
      </w:r>
      <w:r w:rsidR="009A6740" w:rsidRPr="00140A81">
        <w:rPr>
          <w:color w:val="000000" w:themeColor="text1"/>
        </w:rPr>
        <w:t xml:space="preserve">. </w:t>
      </w:r>
      <w:r w:rsidRPr="00140A81">
        <w:rPr>
          <w:color w:val="000000" w:themeColor="text1"/>
        </w:rPr>
        <w:t xml:space="preserve">Caesars analysis does make for cornerstone reading on early </w:t>
      </w:r>
      <w:r w:rsidR="001C2126" w:rsidRPr="00140A81">
        <w:rPr>
          <w:color w:val="000000" w:themeColor="text1"/>
        </w:rPr>
        <w:t>Graeco</w:t>
      </w:r>
      <w:r w:rsidRPr="00140A81">
        <w:rPr>
          <w:color w:val="000000" w:themeColor="text1"/>
        </w:rPr>
        <w:t>-Roman interpretations of the Druids</w:t>
      </w:r>
      <w:r w:rsidR="002C00E5" w:rsidRPr="00140A81">
        <w:rPr>
          <w:color w:val="000000" w:themeColor="text1"/>
        </w:rPr>
        <w:t xml:space="preserve">. However, </w:t>
      </w:r>
      <w:r w:rsidRPr="00140A81">
        <w:rPr>
          <w:color w:val="000000" w:themeColor="text1"/>
        </w:rPr>
        <w:t>these</w:t>
      </w:r>
      <w:r w:rsidR="00AF0DAC" w:rsidRPr="00140A81">
        <w:rPr>
          <w:color w:val="000000" w:themeColor="text1"/>
        </w:rPr>
        <w:t xml:space="preserve"> </w:t>
      </w:r>
      <w:r w:rsidRPr="00140A81">
        <w:rPr>
          <w:color w:val="000000" w:themeColor="text1"/>
        </w:rPr>
        <w:t xml:space="preserve">interpretations have been reduced in value by a duality of rhetoric; </w:t>
      </w:r>
      <w:r w:rsidR="00146561" w:rsidRPr="00140A81">
        <w:rPr>
          <w:color w:val="000000" w:themeColor="text1"/>
        </w:rPr>
        <w:t xml:space="preserve">placing </w:t>
      </w:r>
      <w:r w:rsidRPr="00140A81">
        <w:rPr>
          <w:color w:val="000000" w:themeColor="text1"/>
        </w:rPr>
        <w:t xml:space="preserve">Roman civility and </w:t>
      </w:r>
      <w:r w:rsidR="00B35C4F" w:rsidRPr="00140A81">
        <w:rPr>
          <w:color w:val="000000" w:themeColor="text1"/>
        </w:rPr>
        <w:t>o</w:t>
      </w:r>
      <w:r w:rsidRPr="00140A81">
        <w:rPr>
          <w:color w:val="000000" w:themeColor="text1"/>
        </w:rPr>
        <w:t xml:space="preserve">rder vs the Gaul naturalistic </w:t>
      </w:r>
      <w:r w:rsidR="00B35C4F" w:rsidRPr="00140A81">
        <w:rPr>
          <w:color w:val="000000" w:themeColor="text1"/>
        </w:rPr>
        <w:t>c</w:t>
      </w:r>
      <w:r w:rsidRPr="00140A81">
        <w:rPr>
          <w:color w:val="000000" w:themeColor="text1"/>
        </w:rPr>
        <w:t>haos, perceivably</w:t>
      </w:r>
      <w:r w:rsidR="009C7AAE" w:rsidRPr="00140A81">
        <w:rPr>
          <w:color w:val="000000" w:themeColor="text1"/>
        </w:rPr>
        <w:t xml:space="preserve"> to Caesar</w:t>
      </w:r>
      <w:r w:rsidRPr="00140A81">
        <w:rPr>
          <w:color w:val="000000" w:themeColor="text1"/>
        </w:rPr>
        <w:t xml:space="preserve"> the Druids represent a narrative function diametrically opposed to a Roman way of life </w:t>
      </w:r>
      <w:r w:rsidR="00E03B07" w:rsidRPr="00140A81">
        <w:rPr>
          <w:color w:val="000000" w:themeColor="text1"/>
        </w:rPr>
        <w:t>(Seeger, 2002, pp. 40</w:t>
      </w:r>
      <w:r w:rsidRPr="00140A81">
        <w:rPr>
          <w:color w:val="000000" w:themeColor="text1"/>
        </w:rPr>
        <w:t>), to garner support for expansion</w:t>
      </w:r>
      <w:r w:rsidR="00472EF3" w:rsidRPr="00140A81">
        <w:rPr>
          <w:color w:val="000000" w:themeColor="text1"/>
        </w:rPr>
        <w:t xml:space="preserve"> and domination</w:t>
      </w:r>
      <w:r w:rsidRPr="00140A81">
        <w:rPr>
          <w:color w:val="000000" w:themeColor="text1"/>
        </w:rPr>
        <w:t xml:space="preserve"> </w:t>
      </w:r>
      <w:r w:rsidR="00472EF3" w:rsidRPr="00140A81">
        <w:rPr>
          <w:color w:val="000000" w:themeColor="text1"/>
        </w:rPr>
        <w:t xml:space="preserve">of the lands of the </w:t>
      </w:r>
      <w:proofErr w:type="spellStart"/>
      <w:r w:rsidR="00472EF3" w:rsidRPr="00140A81">
        <w:rPr>
          <w:color w:val="000000" w:themeColor="text1"/>
        </w:rPr>
        <w:t>Gauls</w:t>
      </w:r>
      <w:proofErr w:type="spellEnd"/>
      <w:r w:rsidR="00472EF3" w:rsidRPr="00140A81">
        <w:rPr>
          <w:color w:val="000000" w:themeColor="text1"/>
        </w:rPr>
        <w:t xml:space="preserve"> and Celts.</w:t>
      </w:r>
      <w:r w:rsidR="00FD706C" w:rsidRPr="00140A81">
        <w:rPr>
          <w:color w:val="000000" w:themeColor="text1"/>
        </w:rPr>
        <w:t xml:space="preserve"> </w:t>
      </w:r>
      <w:r w:rsidR="00FD706C" w:rsidRPr="00140A81">
        <w:rPr>
          <w:color w:val="000000" w:themeColor="text1"/>
        </w:rPr>
        <w:t xml:space="preserve">Cicero, Caesar’s contemporary notes </w:t>
      </w:r>
      <w:r w:rsidR="0065750B" w:rsidRPr="00140A81">
        <w:rPr>
          <w:color w:val="000000" w:themeColor="text1"/>
        </w:rPr>
        <w:t xml:space="preserve">that </w:t>
      </w:r>
      <w:r w:rsidR="00FD706C" w:rsidRPr="00140A81">
        <w:rPr>
          <w:color w:val="000000" w:themeColor="text1"/>
        </w:rPr>
        <w:t>the Druids were gifted seers and theologians, of which they partook in the sciences of nature and understanding portents of the world, Cicero instigates a shamanic connection in referring to them as ‘</w:t>
      </w:r>
      <w:r w:rsidR="00FD706C" w:rsidRPr="001C2126">
        <w:rPr>
          <w:i/>
          <w:iCs/>
          <w:color w:val="000000" w:themeColor="text1"/>
        </w:rPr>
        <w:t>Magi</w:t>
      </w:r>
      <w:r w:rsidR="00F07D0C" w:rsidRPr="001C2126">
        <w:rPr>
          <w:i/>
          <w:iCs/>
          <w:color w:val="000000" w:themeColor="text1"/>
        </w:rPr>
        <w:t>, (and that)</w:t>
      </w:r>
      <w:r w:rsidR="00FD706C" w:rsidRPr="001C2126">
        <w:rPr>
          <w:i/>
          <w:iCs/>
          <w:color w:val="000000" w:themeColor="text1"/>
        </w:rPr>
        <w:t xml:space="preserve"> certain demons or divinatory gods give to animals (often birds) their movement’</w:t>
      </w:r>
      <w:r w:rsidR="00FD706C" w:rsidRPr="00140A81">
        <w:rPr>
          <w:color w:val="000000" w:themeColor="text1"/>
        </w:rPr>
        <w:t xml:space="preserve"> (</w:t>
      </w:r>
      <w:r w:rsidR="00DA5D60" w:rsidRPr="00140A81">
        <w:rPr>
          <w:color w:val="000000" w:themeColor="text1"/>
        </w:rPr>
        <w:t>Cicero, De Divinatione, I.41, pp. 90</w:t>
      </w:r>
      <w:r w:rsidR="00FD706C" w:rsidRPr="00140A81">
        <w:rPr>
          <w:color w:val="000000" w:themeColor="text1"/>
        </w:rPr>
        <w:t>). Further encapsulating the link between the Druids, nature</w:t>
      </w:r>
      <w:r w:rsidR="00EC1353" w:rsidRPr="00140A81">
        <w:rPr>
          <w:color w:val="000000" w:themeColor="text1"/>
        </w:rPr>
        <w:t xml:space="preserve"> (trees and animals) </w:t>
      </w:r>
      <w:r w:rsidR="00FD706C" w:rsidRPr="00140A81">
        <w:rPr>
          <w:color w:val="000000" w:themeColor="text1"/>
        </w:rPr>
        <w:t xml:space="preserve">and </w:t>
      </w:r>
      <w:r w:rsidR="00630CB5" w:rsidRPr="00140A81">
        <w:rPr>
          <w:color w:val="000000" w:themeColor="text1"/>
        </w:rPr>
        <w:t>d</w:t>
      </w:r>
      <w:r w:rsidR="00FD706C" w:rsidRPr="00140A81">
        <w:rPr>
          <w:color w:val="000000" w:themeColor="text1"/>
        </w:rPr>
        <w:t>ivination.</w:t>
      </w:r>
    </w:p>
    <w:p w14:paraId="4488CF87" w14:textId="67D58A5A" w:rsidR="00D33C45" w:rsidRPr="00140A81" w:rsidRDefault="00E7750E" w:rsidP="00DA2C27">
      <w:pPr>
        <w:rPr>
          <w:color w:val="000000" w:themeColor="text1"/>
        </w:rPr>
      </w:pPr>
      <w:r w:rsidRPr="00140A81">
        <w:rPr>
          <w:color w:val="000000" w:themeColor="text1"/>
        </w:rPr>
        <w:t>Caesars</w:t>
      </w:r>
      <w:r w:rsidR="00140A81" w:rsidRPr="00140A81">
        <w:rPr>
          <w:color w:val="000000" w:themeColor="text1"/>
        </w:rPr>
        <w:t xml:space="preserve"> alongside Tacitus’</w:t>
      </w:r>
      <w:r w:rsidRPr="00140A81">
        <w:rPr>
          <w:color w:val="000000" w:themeColor="text1"/>
        </w:rPr>
        <w:t xml:space="preserve"> interpretations would prove vital in shaping</w:t>
      </w:r>
      <w:r w:rsidR="00DA2C27" w:rsidRPr="00140A81">
        <w:rPr>
          <w:color w:val="000000" w:themeColor="text1"/>
        </w:rPr>
        <w:t xml:space="preserve"> themes</w:t>
      </w:r>
      <w:r w:rsidR="0025332B" w:rsidRPr="00140A81">
        <w:rPr>
          <w:color w:val="000000" w:themeColor="text1"/>
        </w:rPr>
        <w:t>,</w:t>
      </w:r>
      <w:r w:rsidRPr="00140A81">
        <w:rPr>
          <w:color w:val="000000" w:themeColor="text1"/>
        </w:rPr>
        <w:t xml:space="preserve"> later works and engagement with the </w:t>
      </w:r>
      <w:r w:rsidR="000F176A" w:rsidRPr="00140A81">
        <w:rPr>
          <w:color w:val="000000" w:themeColor="text1"/>
        </w:rPr>
        <w:t>D</w:t>
      </w:r>
      <w:r w:rsidRPr="00140A81">
        <w:rPr>
          <w:color w:val="000000" w:themeColor="text1"/>
        </w:rPr>
        <w:t xml:space="preserve">ruids which often revolved around a dark or ethereal </w:t>
      </w:r>
      <w:r w:rsidR="00903A37" w:rsidRPr="00140A81">
        <w:rPr>
          <w:color w:val="000000" w:themeColor="text1"/>
        </w:rPr>
        <w:t>nature (</w:t>
      </w:r>
      <w:r w:rsidR="0025332B" w:rsidRPr="00140A81">
        <w:rPr>
          <w:color w:val="000000" w:themeColor="text1"/>
        </w:rPr>
        <w:t>Brockhurst, 1831, pp. 280</w:t>
      </w:r>
      <w:r w:rsidRPr="00140A81">
        <w:rPr>
          <w:color w:val="000000" w:themeColor="text1"/>
        </w:rPr>
        <w:t xml:space="preserve">). Many of which often regarding them as barbarous and thus, subject to acts conquest and bravery by the Roman military </w:t>
      </w:r>
      <w:r w:rsidR="006F5978" w:rsidRPr="00140A81">
        <w:rPr>
          <w:color w:val="000000" w:themeColor="text1"/>
        </w:rPr>
        <w:t>which Caesar exploited to create a sense of urgency with his Campaigns in Germania and Britain</w:t>
      </w:r>
      <w:r w:rsidR="00322791" w:rsidRPr="00140A81">
        <w:rPr>
          <w:color w:val="000000" w:themeColor="text1"/>
        </w:rPr>
        <w:t xml:space="preserve"> </w:t>
      </w:r>
      <w:r w:rsidRPr="00140A81">
        <w:rPr>
          <w:color w:val="000000" w:themeColor="text1"/>
        </w:rPr>
        <w:t>(</w:t>
      </w:r>
      <w:r w:rsidR="003445A7" w:rsidRPr="00140A81">
        <w:rPr>
          <w:color w:val="000000" w:themeColor="text1"/>
        </w:rPr>
        <w:t xml:space="preserve">DeWitt, 1938, pp. 323; </w:t>
      </w:r>
      <w:r w:rsidR="00322791" w:rsidRPr="00140A81">
        <w:rPr>
          <w:color w:val="000000" w:themeColor="text1"/>
        </w:rPr>
        <w:t>Barr, 2009, pp. 42-3</w:t>
      </w:r>
      <w:r w:rsidRPr="00140A81">
        <w:rPr>
          <w:color w:val="000000" w:themeColor="text1"/>
        </w:rPr>
        <w:t xml:space="preserve">). </w:t>
      </w:r>
      <w:r w:rsidR="00DA2C27" w:rsidRPr="00140A81">
        <w:rPr>
          <w:color w:val="000000" w:themeColor="text1"/>
        </w:rPr>
        <w:t>Tacitus’s Annals have been considere</w:t>
      </w:r>
      <w:r w:rsidR="00341670" w:rsidRPr="00140A81">
        <w:rPr>
          <w:color w:val="000000" w:themeColor="text1"/>
        </w:rPr>
        <w:t xml:space="preserve">d one of the most </w:t>
      </w:r>
      <w:r w:rsidR="00DA2C27" w:rsidRPr="00140A81">
        <w:rPr>
          <w:color w:val="000000" w:themeColor="text1"/>
        </w:rPr>
        <w:t xml:space="preserve">factually comprehensive </w:t>
      </w:r>
      <w:r w:rsidR="00895E59" w:rsidRPr="00140A81">
        <w:rPr>
          <w:color w:val="000000" w:themeColor="text1"/>
        </w:rPr>
        <w:t>examples</w:t>
      </w:r>
      <w:r w:rsidR="00DA2C27" w:rsidRPr="00140A81">
        <w:rPr>
          <w:color w:val="000000" w:themeColor="text1"/>
        </w:rPr>
        <w:t xml:space="preserve"> of historical Roman writing</w:t>
      </w:r>
      <w:r w:rsidR="00DA2C27" w:rsidRPr="00140A81">
        <w:rPr>
          <w:color w:val="000000" w:themeColor="text1"/>
        </w:rPr>
        <w:t xml:space="preserve"> (</w:t>
      </w:r>
      <w:r w:rsidR="00507B80" w:rsidRPr="00140A81">
        <w:rPr>
          <w:color w:val="000000" w:themeColor="text1"/>
        </w:rPr>
        <w:t>Mellor, 2010, pp. 3</w:t>
      </w:r>
      <w:r w:rsidR="00DA2C27" w:rsidRPr="00140A81">
        <w:rPr>
          <w:color w:val="000000" w:themeColor="text1"/>
        </w:rPr>
        <w:t>)</w:t>
      </w:r>
      <w:r w:rsidR="00DA2C27" w:rsidRPr="00140A81">
        <w:rPr>
          <w:color w:val="000000" w:themeColor="text1"/>
        </w:rPr>
        <w:t>.</w:t>
      </w:r>
      <w:r w:rsidR="00322791" w:rsidRPr="00140A81">
        <w:rPr>
          <w:color w:val="000000" w:themeColor="text1"/>
        </w:rPr>
        <w:t xml:space="preserve"> </w:t>
      </w:r>
      <w:r w:rsidR="00DA2C27" w:rsidRPr="00140A81">
        <w:rPr>
          <w:color w:val="000000" w:themeColor="text1"/>
        </w:rPr>
        <w:t xml:space="preserve"> Tacitus is one of the few historians to engage with the Brittonic </w:t>
      </w:r>
      <w:r w:rsidR="000F176A" w:rsidRPr="00140A81">
        <w:rPr>
          <w:color w:val="000000" w:themeColor="text1"/>
        </w:rPr>
        <w:t>D</w:t>
      </w:r>
      <w:r w:rsidR="00DA2C27" w:rsidRPr="00140A81">
        <w:rPr>
          <w:color w:val="000000" w:themeColor="text1"/>
        </w:rPr>
        <w:t xml:space="preserve">ruids like Caesar, Tactus is the only Roman source for the Roman invasions of </w:t>
      </w:r>
      <w:r w:rsidR="00DA2C27" w:rsidRPr="00140A81">
        <w:rPr>
          <w:color w:val="000000" w:themeColor="text1"/>
        </w:rPr>
        <w:t>Anglesey</w:t>
      </w:r>
      <w:r w:rsidR="00BA3292" w:rsidRPr="00140A81">
        <w:rPr>
          <w:color w:val="000000" w:themeColor="text1"/>
        </w:rPr>
        <w:t xml:space="preserve">. </w:t>
      </w:r>
      <w:r w:rsidR="00DA2C27" w:rsidRPr="00140A81">
        <w:rPr>
          <w:color w:val="000000" w:themeColor="text1"/>
        </w:rPr>
        <w:t xml:space="preserve">Tacitus records were not first-hand experiences, </w:t>
      </w:r>
      <w:r w:rsidR="0000693F" w:rsidRPr="00140A81">
        <w:rPr>
          <w:color w:val="000000" w:themeColor="text1"/>
        </w:rPr>
        <w:t>rather</w:t>
      </w:r>
      <w:r w:rsidR="00DA2C27" w:rsidRPr="00140A81">
        <w:rPr>
          <w:color w:val="000000" w:themeColor="text1"/>
        </w:rPr>
        <w:t xml:space="preserve"> a</w:t>
      </w:r>
      <w:r w:rsidR="00B94D11" w:rsidRPr="00140A81">
        <w:rPr>
          <w:color w:val="000000" w:themeColor="text1"/>
        </w:rPr>
        <w:t xml:space="preserve">ccess to the Acta Senatus (Roman senate records) </w:t>
      </w:r>
      <w:r w:rsidR="00A66C43" w:rsidRPr="00140A81">
        <w:rPr>
          <w:color w:val="000000" w:themeColor="text1"/>
        </w:rPr>
        <w:t>proved foundational</w:t>
      </w:r>
      <w:r w:rsidR="00DF0991" w:rsidRPr="00140A81">
        <w:rPr>
          <w:color w:val="000000" w:themeColor="text1"/>
        </w:rPr>
        <w:t xml:space="preserve"> yet Romano-centric</w:t>
      </w:r>
      <w:r w:rsidR="00B94D11" w:rsidRPr="00140A81">
        <w:rPr>
          <w:color w:val="000000" w:themeColor="text1"/>
        </w:rPr>
        <w:t xml:space="preserve"> for </w:t>
      </w:r>
      <w:r w:rsidR="00D170CF" w:rsidRPr="00140A81">
        <w:rPr>
          <w:color w:val="000000" w:themeColor="text1"/>
        </w:rPr>
        <w:t>his</w:t>
      </w:r>
      <w:r w:rsidR="00B94D11" w:rsidRPr="00140A81">
        <w:rPr>
          <w:color w:val="000000" w:themeColor="text1"/>
        </w:rPr>
        <w:t xml:space="preserve"> work</w:t>
      </w:r>
      <w:r w:rsidR="00E03B07" w:rsidRPr="00140A81">
        <w:rPr>
          <w:color w:val="000000" w:themeColor="text1"/>
        </w:rPr>
        <w:t xml:space="preserve"> </w:t>
      </w:r>
      <w:r w:rsidR="00E03B07" w:rsidRPr="00140A81">
        <w:rPr>
          <w:color w:val="000000" w:themeColor="text1"/>
        </w:rPr>
        <w:t xml:space="preserve">(Seeger, </w:t>
      </w:r>
      <w:r w:rsidR="00E03B07" w:rsidRPr="00140A81">
        <w:rPr>
          <w:color w:val="000000" w:themeColor="text1"/>
        </w:rPr>
        <w:t>2002</w:t>
      </w:r>
      <w:r w:rsidR="00E03B07" w:rsidRPr="00140A81">
        <w:rPr>
          <w:color w:val="000000" w:themeColor="text1"/>
        </w:rPr>
        <w:t xml:space="preserve">, pp. </w:t>
      </w:r>
      <w:r w:rsidR="00E03B07" w:rsidRPr="00140A81">
        <w:rPr>
          <w:color w:val="000000" w:themeColor="text1"/>
        </w:rPr>
        <w:t>41-2;)</w:t>
      </w:r>
      <w:r w:rsidR="00D170CF" w:rsidRPr="00140A81">
        <w:rPr>
          <w:color w:val="000000" w:themeColor="text1"/>
        </w:rPr>
        <w:t xml:space="preserve">. </w:t>
      </w:r>
      <w:r w:rsidR="00D170CF" w:rsidRPr="00140A81">
        <w:rPr>
          <w:color w:val="000000" w:themeColor="text1"/>
        </w:rPr>
        <w:t>Tacit</w:t>
      </w:r>
      <w:r w:rsidR="00D170CF" w:rsidRPr="00140A81">
        <w:rPr>
          <w:color w:val="000000" w:themeColor="text1"/>
        </w:rPr>
        <w:t>us’ Annals instigates a</w:t>
      </w:r>
      <w:r w:rsidR="00F31878" w:rsidRPr="00140A81">
        <w:rPr>
          <w:color w:val="000000" w:themeColor="text1"/>
        </w:rPr>
        <w:t xml:space="preserve"> </w:t>
      </w:r>
      <w:r w:rsidR="00D170CF" w:rsidRPr="00140A81">
        <w:rPr>
          <w:color w:val="000000" w:themeColor="text1"/>
        </w:rPr>
        <w:t xml:space="preserve">hostile narrative of </w:t>
      </w:r>
      <w:r w:rsidR="001F4383" w:rsidRPr="00140A81">
        <w:rPr>
          <w:color w:val="000000" w:themeColor="text1"/>
        </w:rPr>
        <w:t>the Roman</w:t>
      </w:r>
      <w:r w:rsidR="00D170CF" w:rsidRPr="00140A81">
        <w:rPr>
          <w:color w:val="000000" w:themeColor="text1"/>
        </w:rPr>
        <w:t xml:space="preserve"> attack on the </w:t>
      </w:r>
      <w:r w:rsidR="001F4383" w:rsidRPr="00140A81">
        <w:rPr>
          <w:color w:val="000000" w:themeColor="text1"/>
        </w:rPr>
        <w:t xml:space="preserve">described </w:t>
      </w:r>
      <w:r w:rsidR="00D170CF" w:rsidRPr="00140A81">
        <w:rPr>
          <w:color w:val="000000" w:themeColor="text1"/>
        </w:rPr>
        <w:t>otherworldly barbarism of the Druids that</w:t>
      </w:r>
      <w:r w:rsidR="001F4383" w:rsidRPr="00140A81">
        <w:rPr>
          <w:color w:val="000000" w:themeColor="text1"/>
        </w:rPr>
        <w:t xml:space="preserve"> Paulinus</w:t>
      </w:r>
      <w:r w:rsidR="00D170CF" w:rsidRPr="00140A81">
        <w:rPr>
          <w:color w:val="000000" w:themeColor="text1"/>
        </w:rPr>
        <w:t xml:space="preserve"> Suetonius and his men encountered at Anglesey (</w:t>
      </w:r>
      <w:r w:rsidR="00E03B07" w:rsidRPr="00140A81">
        <w:rPr>
          <w:color w:val="000000" w:themeColor="text1"/>
        </w:rPr>
        <w:t>Tacitus, Annals, 14.30</w:t>
      </w:r>
      <w:r w:rsidR="00D170CF" w:rsidRPr="00140A81">
        <w:rPr>
          <w:color w:val="000000" w:themeColor="text1"/>
        </w:rPr>
        <w:t xml:space="preserve">). Tacitus describes the ranks of the </w:t>
      </w:r>
      <w:r w:rsidR="0082569E" w:rsidRPr="00140A81">
        <w:rPr>
          <w:color w:val="000000" w:themeColor="text1"/>
        </w:rPr>
        <w:t>D</w:t>
      </w:r>
      <w:r w:rsidR="00D170CF" w:rsidRPr="00140A81">
        <w:rPr>
          <w:color w:val="000000" w:themeColor="text1"/>
        </w:rPr>
        <w:t xml:space="preserve">ruid as composed of women, </w:t>
      </w:r>
      <w:r w:rsidR="00D170CF" w:rsidRPr="00140A81">
        <w:rPr>
          <w:i/>
          <w:iCs/>
          <w:color w:val="000000" w:themeColor="text1"/>
        </w:rPr>
        <w:t>‘in black attire like the Furies</w:t>
      </w:r>
      <w:r w:rsidR="00915AA0" w:rsidRPr="00140A81">
        <w:rPr>
          <w:i/>
          <w:iCs/>
          <w:color w:val="000000" w:themeColor="text1"/>
        </w:rPr>
        <w:t xml:space="preserve">’ </w:t>
      </w:r>
      <w:r w:rsidR="00C33A35" w:rsidRPr="00140A81">
        <w:rPr>
          <w:color w:val="000000" w:themeColor="text1"/>
        </w:rPr>
        <w:t>(Tacitus, Annals, 14.30</w:t>
      </w:r>
      <w:r w:rsidR="00915AA0" w:rsidRPr="00140A81">
        <w:rPr>
          <w:i/>
          <w:iCs/>
          <w:color w:val="000000" w:themeColor="text1"/>
        </w:rPr>
        <w:t xml:space="preserve">). </w:t>
      </w:r>
      <w:r w:rsidR="00BE23AA" w:rsidRPr="00140A81">
        <w:rPr>
          <w:color w:val="000000" w:themeColor="text1"/>
        </w:rPr>
        <w:t xml:space="preserve">The mention of women likened to </w:t>
      </w:r>
      <w:r w:rsidR="001F4383" w:rsidRPr="00140A81">
        <w:rPr>
          <w:color w:val="000000" w:themeColor="text1"/>
        </w:rPr>
        <w:t>the Furies</w:t>
      </w:r>
      <w:r w:rsidR="00BE23AA" w:rsidRPr="00140A81">
        <w:rPr>
          <w:color w:val="000000" w:themeColor="text1"/>
        </w:rPr>
        <w:t>, is implicit of vengeance and death, en</w:t>
      </w:r>
      <w:r w:rsidR="001F4383" w:rsidRPr="00140A81">
        <w:rPr>
          <w:color w:val="000000" w:themeColor="text1"/>
        </w:rPr>
        <w:t xml:space="preserve">chanting </w:t>
      </w:r>
      <w:r w:rsidR="00BE23AA" w:rsidRPr="00140A81">
        <w:rPr>
          <w:color w:val="000000" w:themeColor="text1"/>
        </w:rPr>
        <w:t xml:space="preserve">the Isle </w:t>
      </w:r>
      <w:r w:rsidR="00BE23AA" w:rsidRPr="00140A81">
        <w:rPr>
          <w:color w:val="000000" w:themeColor="text1"/>
        </w:rPr>
        <w:lastRenderedPageBreak/>
        <w:t xml:space="preserve">of Mona and its inhabitants with otherworldly </w:t>
      </w:r>
      <w:r w:rsidR="001F4383" w:rsidRPr="00140A81">
        <w:rPr>
          <w:color w:val="000000" w:themeColor="text1"/>
        </w:rPr>
        <w:t xml:space="preserve">and </w:t>
      </w:r>
      <w:r w:rsidR="00D33C45" w:rsidRPr="00140A81">
        <w:rPr>
          <w:color w:val="000000" w:themeColor="text1"/>
        </w:rPr>
        <w:t xml:space="preserve">animalistic </w:t>
      </w:r>
      <w:r w:rsidR="001F4383" w:rsidRPr="00140A81">
        <w:rPr>
          <w:color w:val="000000" w:themeColor="text1"/>
        </w:rPr>
        <w:t>connotations</w:t>
      </w:r>
      <w:r w:rsidR="00E03B07" w:rsidRPr="00140A81">
        <w:rPr>
          <w:color w:val="000000" w:themeColor="text1"/>
        </w:rPr>
        <w:t xml:space="preserve"> (</w:t>
      </w:r>
      <w:r w:rsidR="00D33C45" w:rsidRPr="00140A81">
        <w:rPr>
          <w:color w:val="000000" w:themeColor="text1"/>
        </w:rPr>
        <w:t>Tomlinson, 2007, pp. 34</w:t>
      </w:r>
      <w:r w:rsidR="00E03B07" w:rsidRPr="00140A81">
        <w:rPr>
          <w:color w:val="000000" w:themeColor="text1"/>
        </w:rPr>
        <w:t>)</w:t>
      </w:r>
      <w:r w:rsidR="006D24B7" w:rsidRPr="00140A81">
        <w:rPr>
          <w:color w:val="000000" w:themeColor="text1"/>
        </w:rPr>
        <w:t xml:space="preserve">, </w:t>
      </w:r>
      <w:r w:rsidR="0002657F" w:rsidRPr="00140A81">
        <w:rPr>
          <w:color w:val="000000" w:themeColor="text1"/>
        </w:rPr>
        <w:t>that</w:t>
      </w:r>
      <w:r w:rsidR="006D24B7" w:rsidRPr="00140A81">
        <w:rPr>
          <w:color w:val="000000" w:themeColor="text1"/>
        </w:rPr>
        <w:t xml:space="preserve"> the Romans would prevail</w:t>
      </w:r>
      <w:r w:rsidR="0085268B" w:rsidRPr="00140A81">
        <w:rPr>
          <w:color w:val="000000" w:themeColor="text1"/>
        </w:rPr>
        <w:t xml:space="preserve"> over</w:t>
      </w:r>
      <w:r w:rsidR="00BE23AA" w:rsidRPr="00140A81">
        <w:rPr>
          <w:color w:val="000000" w:themeColor="text1"/>
        </w:rPr>
        <w:t xml:space="preserve"> </w:t>
      </w:r>
      <w:r w:rsidR="00E03B07" w:rsidRPr="00140A81">
        <w:rPr>
          <w:color w:val="000000" w:themeColor="text1"/>
        </w:rPr>
        <w:t>(Tacitus, Annals, 14.30-1</w:t>
      </w:r>
      <w:r w:rsidR="00BE23AA" w:rsidRPr="00140A81">
        <w:rPr>
          <w:color w:val="000000" w:themeColor="text1"/>
        </w:rPr>
        <w:t xml:space="preserve">).  </w:t>
      </w:r>
      <w:r w:rsidR="00915AA0" w:rsidRPr="00140A81">
        <w:rPr>
          <w:color w:val="000000" w:themeColor="text1"/>
        </w:rPr>
        <w:t xml:space="preserve">Additionally, </w:t>
      </w:r>
      <w:r w:rsidR="0067472F" w:rsidRPr="00140A81">
        <w:rPr>
          <w:color w:val="000000" w:themeColor="text1"/>
        </w:rPr>
        <w:t xml:space="preserve">in defending their land the Druids: </w:t>
      </w:r>
      <w:r w:rsidR="00915AA0" w:rsidRPr="00140A81">
        <w:rPr>
          <w:color w:val="000000" w:themeColor="text1"/>
        </w:rPr>
        <w:t>‘</w:t>
      </w:r>
      <w:r w:rsidR="00915AA0" w:rsidRPr="00140A81">
        <w:rPr>
          <w:i/>
          <w:iCs/>
          <w:color w:val="000000" w:themeColor="text1"/>
        </w:rPr>
        <w:t>lift their hands to heaven, pouring forth dreadful imprecations, scared our soldiers, as if the</w:t>
      </w:r>
      <w:r w:rsidR="0067472F" w:rsidRPr="00140A81">
        <w:rPr>
          <w:i/>
          <w:iCs/>
          <w:color w:val="000000" w:themeColor="text1"/>
        </w:rPr>
        <w:t>ir</w:t>
      </w:r>
      <w:r w:rsidR="00915AA0" w:rsidRPr="00140A81">
        <w:rPr>
          <w:i/>
          <w:iCs/>
          <w:color w:val="000000" w:themeColor="text1"/>
        </w:rPr>
        <w:t xml:space="preserve"> limbs were paralysed’</w:t>
      </w:r>
      <w:r w:rsidR="00915AA0" w:rsidRPr="00140A81">
        <w:rPr>
          <w:color w:val="000000" w:themeColor="text1"/>
        </w:rPr>
        <w:t xml:space="preserve"> </w:t>
      </w:r>
      <w:r w:rsidR="007E0B14" w:rsidRPr="00140A81">
        <w:rPr>
          <w:color w:val="000000" w:themeColor="text1"/>
        </w:rPr>
        <w:t>(Book XIV, Chapter 30</w:t>
      </w:r>
      <w:r w:rsidR="00915AA0" w:rsidRPr="00140A81">
        <w:rPr>
          <w:color w:val="000000" w:themeColor="text1"/>
        </w:rPr>
        <w:t xml:space="preserve">). </w:t>
      </w:r>
      <w:r w:rsidR="006C223A" w:rsidRPr="00140A81">
        <w:rPr>
          <w:color w:val="000000" w:themeColor="text1"/>
        </w:rPr>
        <w:t xml:space="preserve">This paralysation mirrors the believed magic </w:t>
      </w:r>
      <w:r w:rsidR="0082569E" w:rsidRPr="00140A81">
        <w:rPr>
          <w:color w:val="000000" w:themeColor="text1"/>
        </w:rPr>
        <w:t xml:space="preserve">of </w:t>
      </w:r>
      <w:r w:rsidR="006C223A" w:rsidRPr="00140A81">
        <w:rPr>
          <w:color w:val="000000" w:themeColor="text1"/>
        </w:rPr>
        <w:t xml:space="preserve">the Druids possessed, and the Romans overcoming otherworldly powers may be symbolic of a destruction of the Druidic practices and sanctuaries across Britain. </w:t>
      </w:r>
      <w:r w:rsidR="00467E60" w:rsidRPr="00140A81">
        <w:rPr>
          <w:color w:val="000000" w:themeColor="text1"/>
        </w:rPr>
        <w:t>Yet the leadership of the Romans prevail</w:t>
      </w:r>
      <w:r w:rsidR="001F4383" w:rsidRPr="00140A81">
        <w:rPr>
          <w:color w:val="000000" w:themeColor="text1"/>
        </w:rPr>
        <w:t>s</w:t>
      </w:r>
      <w:r w:rsidR="00467E60" w:rsidRPr="00140A81">
        <w:rPr>
          <w:color w:val="000000" w:themeColor="text1"/>
        </w:rPr>
        <w:t>, urged by their generals to attack the ‘</w:t>
      </w:r>
      <w:r w:rsidR="00467E60" w:rsidRPr="00140A81">
        <w:rPr>
          <w:i/>
          <w:iCs/>
          <w:color w:val="000000" w:themeColor="text1"/>
        </w:rPr>
        <w:t>troop of frenzied women’</w:t>
      </w:r>
      <w:r w:rsidR="00467E60" w:rsidRPr="00140A81">
        <w:rPr>
          <w:color w:val="000000" w:themeColor="text1"/>
        </w:rPr>
        <w:t xml:space="preserve"> </w:t>
      </w:r>
      <w:r w:rsidR="007E0B14" w:rsidRPr="00140A81">
        <w:rPr>
          <w:color w:val="000000" w:themeColor="text1"/>
        </w:rPr>
        <w:t>(</w:t>
      </w:r>
      <w:r w:rsidR="00E67E2B" w:rsidRPr="00140A81">
        <w:rPr>
          <w:color w:val="000000" w:themeColor="text1"/>
        </w:rPr>
        <w:t>Tacitus, Annal, 14.30</w:t>
      </w:r>
      <w:r w:rsidR="00467E60" w:rsidRPr="00140A81">
        <w:rPr>
          <w:color w:val="000000" w:themeColor="text1"/>
        </w:rPr>
        <w:t>)</w:t>
      </w:r>
      <w:r w:rsidR="00336990" w:rsidRPr="00140A81">
        <w:rPr>
          <w:color w:val="000000" w:themeColor="text1"/>
        </w:rPr>
        <w:t xml:space="preserve"> which may liken the rage of Boudicca’s arrival against the Romans (Williams, 2020, pp. 6). The </w:t>
      </w:r>
      <w:r w:rsidR="0067472F" w:rsidRPr="00140A81">
        <w:rPr>
          <w:color w:val="000000" w:themeColor="text1"/>
        </w:rPr>
        <w:t>Romans smote</w:t>
      </w:r>
      <w:r w:rsidR="00467E60" w:rsidRPr="00140A81">
        <w:rPr>
          <w:color w:val="000000" w:themeColor="text1"/>
        </w:rPr>
        <w:t xml:space="preserve"> down all resistance</w:t>
      </w:r>
      <w:r w:rsidR="0067472F" w:rsidRPr="00140A81">
        <w:rPr>
          <w:color w:val="000000" w:themeColor="text1"/>
        </w:rPr>
        <w:t xml:space="preserve">; </w:t>
      </w:r>
      <w:r w:rsidR="001F4383" w:rsidRPr="00140A81">
        <w:rPr>
          <w:color w:val="000000" w:themeColor="text1"/>
        </w:rPr>
        <w:t>‘</w:t>
      </w:r>
      <w:r w:rsidR="001F4383" w:rsidRPr="00140A81">
        <w:rPr>
          <w:i/>
          <w:iCs/>
          <w:color w:val="000000" w:themeColor="text1"/>
        </w:rPr>
        <w:t xml:space="preserve">the conquered and their groves, devoted to inhuman superstitions were destroyed’ </w:t>
      </w:r>
      <w:r w:rsidR="007E0B14" w:rsidRPr="00140A81">
        <w:rPr>
          <w:color w:val="000000" w:themeColor="text1"/>
        </w:rPr>
        <w:t>(</w:t>
      </w:r>
      <w:r w:rsidR="00E67E2B" w:rsidRPr="00140A81">
        <w:rPr>
          <w:color w:val="000000" w:themeColor="text1"/>
        </w:rPr>
        <w:t>Tacitus, Annal, 14.30</w:t>
      </w:r>
      <w:r w:rsidR="001F4383" w:rsidRPr="00140A81">
        <w:rPr>
          <w:color w:val="000000" w:themeColor="text1"/>
        </w:rPr>
        <w:t xml:space="preserve">). </w:t>
      </w:r>
      <w:r w:rsidR="00D11F4A" w:rsidRPr="00140A81">
        <w:rPr>
          <w:color w:val="000000" w:themeColor="text1"/>
        </w:rPr>
        <w:t xml:space="preserve">Interestingly, Tacitus affixed an inhuman quality to the </w:t>
      </w:r>
      <w:r w:rsidR="0082569E" w:rsidRPr="00140A81">
        <w:rPr>
          <w:color w:val="000000" w:themeColor="text1"/>
        </w:rPr>
        <w:t>D</w:t>
      </w:r>
      <w:r w:rsidR="00D11F4A" w:rsidRPr="00140A81">
        <w:rPr>
          <w:color w:val="000000" w:themeColor="text1"/>
        </w:rPr>
        <w:t>ruid</w:t>
      </w:r>
      <w:r w:rsidR="0082569E" w:rsidRPr="00140A81">
        <w:rPr>
          <w:color w:val="000000" w:themeColor="text1"/>
        </w:rPr>
        <w:t>s</w:t>
      </w:r>
      <w:r w:rsidR="0085268B" w:rsidRPr="00140A81">
        <w:rPr>
          <w:color w:val="000000" w:themeColor="text1"/>
        </w:rPr>
        <w:t xml:space="preserve">, embedding them with otherworldly powers, and sacred places than may practically and symbolic challenge the Roman </w:t>
      </w:r>
      <w:r w:rsidR="001F224E" w:rsidRPr="00140A81">
        <w:rPr>
          <w:color w:val="000000" w:themeColor="text1"/>
        </w:rPr>
        <w:t xml:space="preserve">socio-cultural </w:t>
      </w:r>
      <w:r w:rsidR="00630871" w:rsidRPr="00140A81">
        <w:rPr>
          <w:color w:val="000000" w:themeColor="text1"/>
        </w:rPr>
        <w:t xml:space="preserve">influence </w:t>
      </w:r>
      <w:r w:rsidR="0085268B" w:rsidRPr="00140A81">
        <w:rPr>
          <w:color w:val="000000" w:themeColor="text1"/>
        </w:rPr>
        <w:t xml:space="preserve">over the Celtic Britain. </w:t>
      </w:r>
      <w:r w:rsidR="001F4383" w:rsidRPr="00140A81">
        <w:rPr>
          <w:color w:val="000000" w:themeColor="text1"/>
        </w:rPr>
        <w:t>Tacitus concludes his description with the</w:t>
      </w:r>
      <w:r w:rsidR="0067472F" w:rsidRPr="00140A81">
        <w:rPr>
          <w:color w:val="000000" w:themeColor="text1"/>
        </w:rPr>
        <w:t xml:space="preserve"> </w:t>
      </w:r>
      <w:r w:rsidR="0082569E" w:rsidRPr="00140A81">
        <w:rPr>
          <w:color w:val="000000" w:themeColor="text1"/>
        </w:rPr>
        <w:t>D</w:t>
      </w:r>
      <w:r w:rsidR="0085268B" w:rsidRPr="00140A81">
        <w:rPr>
          <w:color w:val="000000" w:themeColor="text1"/>
        </w:rPr>
        <w:t>ruid’s</w:t>
      </w:r>
      <w:r w:rsidR="0067472F" w:rsidRPr="00140A81">
        <w:rPr>
          <w:color w:val="000000" w:themeColor="text1"/>
        </w:rPr>
        <w:t xml:space="preserve"> </w:t>
      </w:r>
      <w:r w:rsidR="001F4383" w:rsidRPr="00140A81">
        <w:rPr>
          <w:color w:val="000000" w:themeColor="text1"/>
        </w:rPr>
        <w:t>duty to ‘</w:t>
      </w:r>
      <w:r w:rsidR="001F4383" w:rsidRPr="00140A81">
        <w:rPr>
          <w:i/>
          <w:iCs/>
          <w:color w:val="000000" w:themeColor="text1"/>
        </w:rPr>
        <w:t>cover their altars with the bloody of captives to consult their deities through human entrails</w:t>
      </w:r>
      <w:r w:rsidR="0067472F" w:rsidRPr="00140A81">
        <w:rPr>
          <w:color w:val="000000" w:themeColor="text1"/>
        </w:rPr>
        <w:t>’</w:t>
      </w:r>
      <w:r w:rsidR="009C3E2A" w:rsidRPr="00140A81">
        <w:rPr>
          <w:color w:val="000000" w:themeColor="text1"/>
        </w:rPr>
        <w:t xml:space="preserve"> </w:t>
      </w:r>
      <w:r w:rsidR="00E67E2B" w:rsidRPr="00140A81">
        <w:rPr>
          <w:color w:val="000000" w:themeColor="text1"/>
        </w:rPr>
        <w:t>(</w:t>
      </w:r>
      <w:r w:rsidR="00E67E2B" w:rsidRPr="00140A81">
        <w:rPr>
          <w:color w:val="000000" w:themeColor="text1"/>
        </w:rPr>
        <w:t>Tacitus, Annal, 14.30</w:t>
      </w:r>
      <w:r w:rsidR="00E67E2B" w:rsidRPr="00140A81">
        <w:rPr>
          <w:color w:val="000000" w:themeColor="text1"/>
        </w:rPr>
        <w:t xml:space="preserve">) </w:t>
      </w:r>
      <w:r w:rsidR="009C3E2A" w:rsidRPr="00140A81">
        <w:rPr>
          <w:color w:val="000000" w:themeColor="text1"/>
        </w:rPr>
        <w:t>which is similar to Diodorus’ conclusion that sacrifice and the was the language of the gods</w:t>
      </w:r>
      <w:r w:rsidR="001F4383" w:rsidRPr="00140A81">
        <w:rPr>
          <w:color w:val="000000" w:themeColor="text1"/>
        </w:rPr>
        <w:t xml:space="preserve"> (</w:t>
      </w:r>
      <w:r w:rsidR="00C33A35" w:rsidRPr="00140A81">
        <w:rPr>
          <w:color w:val="000000" w:themeColor="text1"/>
        </w:rPr>
        <w:t>Diodorus, Library of history, 5.31</w:t>
      </w:r>
      <w:r w:rsidR="001F4383" w:rsidRPr="00140A81">
        <w:rPr>
          <w:color w:val="000000" w:themeColor="text1"/>
        </w:rPr>
        <w:t xml:space="preserve">). </w:t>
      </w:r>
      <w:r w:rsidR="00047B9E" w:rsidRPr="00140A81">
        <w:rPr>
          <w:color w:val="000000" w:themeColor="text1"/>
        </w:rPr>
        <w:t xml:space="preserve">Both </w:t>
      </w:r>
      <w:r w:rsidR="0085268B" w:rsidRPr="00140A81">
        <w:rPr>
          <w:color w:val="000000" w:themeColor="text1"/>
        </w:rPr>
        <w:t>provide</w:t>
      </w:r>
      <w:r w:rsidR="00047B9E" w:rsidRPr="00140A81">
        <w:rPr>
          <w:color w:val="000000" w:themeColor="text1"/>
        </w:rPr>
        <w:t xml:space="preserve"> </w:t>
      </w:r>
      <w:r w:rsidR="0085268B" w:rsidRPr="00140A81">
        <w:rPr>
          <w:color w:val="000000" w:themeColor="text1"/>
        </w:rPr>
        <w:t xml:space="preserve">a brief and Roman-centric view of the Druids as </w:t>
      </w:r>
      <w:r w:rsidR="00047B9E" w:rsidRPr="00140A81">
        <w:rPr>
          <w:color w:val="000000" w:themeColor="text1"/>
        </w:rPr>
        <w:t>a vital and</w:t>
      </w:r>
      <w:r w:rsidR="00CD3632" w:rsidRPr="00140A81">
        <w:rPr>
          <w:color w:val="000000" w:themeColor="text1"/>
        </w:rPr>
        <w:t xml:space="preserve"> cohesive aspect</w:t>
      </w:r>
      <w:r w:rsidR="00047B9E" w:rsidRPr="00140A81">
        <w:rPr>
          <w:color w:val="000000" w:themeColor="text1"/>
        </w:rPr>
        <w:t xml:space="preserve"> of Gallo-Celtic society. </w:t>
      </w:r>
      <w:r w:rsidR="00B81495" w:rsidRPr="00140A81">
        <w:rPr>
          <w:color w:val="000000" w:themeColor="text1"/>
        </w:rPr>
        <w:t>The Annals account of the Druids</w:t>
      </w:r>
      <w:r w:rsidR="006901B8" w:rsidRPr="00140A81">
        <w:rPr>
          <w:color w:val="000000" w:themeColor="text1"/>
        </w:rPr>
        <w:t xml:space="preserve"> confirms a</w:t>
      </w:r>
      <w:r w:rsidR="00B81495" w:rsidRPr="00140A81">
        <w:rPr>
          <w:color w:val="000000" w:themeColor="text1"/>
        </w:rPr>
        <w:t>nother</w:t>
      </w:r>
      <w:r w:rsidR="006901B8" w:rsidRPr="00140A81">
        <w:rPr>
          <w:color w:val="000000" w:themeColor="text1"/>
        </w:rPr>
        <w:t xml:space="preserve"> level of Roman projection of cultural and military superiority over the </w:t>
      </w:r>
      <w:r w:rsidR="00B81495" w:rsidRPr="00140A81">
        <w:rPr>
          <w:color w:val="000000" w:themeColor="text1"/>
        </w:rPr>
        <w:t>‘</w:t>
      </w:r>
      <w:r w:rsidR="006901B8" w:rsidRPr="00140A81">
        <w:rPr>
          <w:color w:val="000000" w:themeColor="text1"/>
        </w:rPr>
        <w:t xml:space="preserve">enemy </w:t>
      </w:r>
      <w:r w:rsidR="00077485" w:rsidRPr="00140A81">
        <w:rPr>
          <w:color w:val="000000" w:themeColor="text1"/>
        </w:rPr>
        <w:t>barbarians</w:t>
      </w:r>
      <w:r w:rsidR="006901B8" w:rsidRPr="00140A81">
        <w:rPr>
          <w:color w:val="000000" w:themeColor="text1"/>
        </w:rPr>
        <w:t xml:space="preserve">. Yet Tacitus is not without merit, as his accounts </w:t>
      </w:r>
      <w:r w:rsidR="00B81495" w:rsidRPr="00140A81">
        <w:rPr>
          <w:color w:val="000000" w:themeColor="text1"/>
        </w:rPr>
        <w:t xml:space="preserve">reverberate themes of </w:t>
      </w:r>
      <w:r w:rsidR="009C3E2A" w:rsidRPr="00140A81">
        <w:rPr>
          <w:color w:val="000000" w:themeColor="text1"/>
        </w:rPr>
        <w:t>sacrifice, esoteric knowledge, and socio-political authority tha</w:t>
      </w:r>
      <w:r w:rsidR="009253D5" w:rsidRPr="00140A81">
        <w:rPr>
          <w:color w:val="000000" w:themeColor="text1"/>
        </w:rPr>
        <w:t>t accompanied later</w:t>
      </w:r>
      <w:r w:rsidR="00077485" w:rsidRPr="00140A81">
        <w:rPr>
          <w:color w:val="000000" w:themeColor="text1"/>
        </w:rPr>
        <w:t xml:space="preserve"> Welsh and Irish literature </w:t>
      </w:r>
      <w:r w:rsidR="001F224E" w:rsidRPr="00140A81">
        <w:rPr>
          <w:color w:val="000000" w:themeColor="text1"/>
        </w:rPr>
        <w:t>on the D</w:t>
      </w:r>
      <w:r w:rsidR="009C3E2A" w:rsidRPr="00140A81">
        <w:rPr>
          <w:color w:val="000000" w:themeColor="text1"/>
        </w:rPr>
        <w:t>ruids</w:t>
      </w:r>
      <w:r w:rsidR="00CD3632" w:rsidRPr="00140A81">
        <w:rPr>
          <w:color w:val="000000" w:themeColor="text1"/>
        </w:rPr>
        <w:t xml:space="preserve"> (</w:t>
      </w:r>
      <w:r w:rsidR="00CD3632" w:rsidRPr="00140A81">
        <w:rPr>
          <w:color w:val="000000" w:themeColor="text1"/>
        </w:rPr>
        <w:t>Cunliffe, 2010, pp. 3</w:t>
      </w:r>
      <w:r w:rsidR="001F224E" w:rsidRPr="00140A81">
        <w:rPr>
          <w:color w:val="000000" w:themeColor="text1"/>
        </w:rPr>
        <w:t>).</w:t>
      </w:r>
      <w:r w:rsidR="006F5829" w:rsidRPr="00140A81">
        <w:rPr>
          <w:color w:val="000000" w:themeColor="text1"/>
        </w:rPr>
        <w:t xml:space="preserve"> </w:t>
      </w:r>
    </w:p>
    <w:p w14:paraId="77C9166E" w14:textId="6B22625E" w:rsidR="00180C63" w:rsidRPr="00140A81" w:rsidRDefault="007E39E9" w:rsidP="0002657F">
      <w:pPr>
        <w:rPr>
          <w:color w:val="000000" w:themeColor="text1"/>
        </w:rPr>
      </w:pPr>
      <w:r w:rsidRPr="00140A81">
        <w:rPr>
          <w:color w:val="000000" w:themeColor="text1"/>
        </w:rPr>
        <w:t xml:space="preserve">Classical texts assume a variety of functions for the </w:t>
      </w:r>
      <w:r w:rsidR="0082569E" w:rsidRPr="00140A81">
        <w:rPr>
          <w:color w:val="000000" w:themeColor="text1"/>
        </w:rPr>
        <w:t>D</w:t>
      </w:r>
      <w:r w:rsidRPr="00140A81">
        <w:rPr>
          <w:color w:val="000000" w:themeColor="text1"/>
        </w:rPr>
        <w:t xml:space="preserve">ruids; as philosophers, judges, </w:t>
      </w:r>
      <w:r w:rsidRPr="00140A81">
        <w:rPr>
          <w:color w:val="000000" w:themeColor="text1"/>
        </w:rPr>
        <w:t>teachers,</w:t>
      </w:r>
      <w:r w:rsidRPr="00140A81">
        <w:rPr>
          <w:color w:val="000000" w:themeColor="text1"/>
        </w:rPr>
        <w:t xml:space="preserve"> and a living repository of communal (and cosmological) wisdom about the traditions of people and the natural world, they were the mediators between humans and the deific</w:t>
      </w:r>
      <w:r w:rsidR="0035641B" w:rsidRPr="00140A81">
        <w:rPr>
          <w:color w:val="000000" w:themeColor="text1"/>
        </w:rPr>
        <w:t xml:space="preserve">. The Druidic teachings of the ‘immortal soul’ is remarked by Strabo, Diodorus, Lucan and Caesar </w:t>
      </w:r>
      <w:r w:rsidRPr="00140A81">
        <w:rPr>
          <w:color w:val="000000" w:themeColor="text1"/>
        </w:rPr>
        <w:t>(Cunliffe, 2010, pp. 3</w:t>
      </w:r>
      <w:r w:rsidR="0002657F" w:rsidRPr="00140A81">
        <w:rPr>
          <w:color w:val="000000" w:themeColor="text1"/>
        </w:rPr>
        <w:t>-4;</w:t>
      </w:r>
      <w:r w:rsidR="00180C63" w:rsidRPr="00140A81">
        <w:rPr>
          <w:color w:val="000000" w:themeColor="text1"/>
        </w:rPr>
        <w:t xml:space="preserve"> Wright,</w:t>
      </w:r>
      <w:r w:rsidR="00077485" w:rsidRPr="00140A81">
        <w:rPr>
          <w:color w:val="000000" w:themeColor="text1"/>
        </w:rPr>
        <w:t xml:space="preserve"> 1924, pp. 46</w:t>
      </w:r>
      <w:r w:rsidRPr="00140A81">
        <w:rPr>
          <w:color w:val="000000" w:themeColor="text1"/>
        </w:rPr>
        <w:t>)</w:t>
      </w:r>
      <w:r w:rsidR="0035641B" w:rsidRPr="00140A81">
        <w:rPr>
          <w:color w:val="000000" w:themeColor="text1"/>
        </w:rPr>
        <w:t xml:space="preserve">, which could be repetition of secondary sources, </w:t>
      </w:r>
      <w:r w:rsidR="0082569E" w:rsidRPr="00140A81">
        <w:rPr>
          <w:color w:val="000000" w:themeColor="text1"/>
        </w:rPr>
        <w:t>however</w:t>
      </w:r>
      <w:r w:rsidR="0035641B" w:rsidRPr="00140A81">
        <w:rPr>
          <w:color w:val="000000" w:themeColor="text1"/>
        </w:rPr>
        <w:t xml:space="preserve"> a key theme that distinguished the </w:t>
      </w:r>
      <w:r w:rsidR="00140A81" w:rsidRPr="00140A81">
        <w:rPr>
          <w:color w:val="000000" w:themeColor="text1"/>
        </w:rPr>
        <w:t>D</w:t>
      </w:r>
      <w:r w:rsidR="0035641B" w:rsidRPr="00140A81">
        <w:rPr>
          <w:color w:val="000000" w:themeColor="text1"/>
        </w:rPr>
        <w:t>ruidic practices and pantheons from Graeco-Roman deities and beliefs.</w:t>
      </w:r>
      <w:r w:rsidRPr="00140A81">
        <w:rPr>
          <w:color w:val="000000" w:themeColor="text1"/>
        </w:rPr>
        <w:t xml:space="preserve"> </w:t>
      </w:r>
      <w:r w:rsidR="00180C63" w:rsidRPr="00140A81">
        <w:rPr>
          <w:color w:val="000000" w:themeColor="text1"/>
        </w:rPr>
        <w:t xml:space="preserve">The </w:t>
      </w:r>
      <w:r w:rsidR="005A5F2B" w:rsidRPr="00140A81">
        <w:rPr>
          <w:color w:val="000000" w:themeColor="text1"/>
        </w:rPr>
        <w:t>c</w:t>
      </w:r>
      <w:r w:rsidR="00180C63" w:rsidRPr="00140A81">
        <w:rPr>
          <w:color w:val="000000" w:themeColor="text1"/>
        </w:rPr>
        <w:t>lassical texts as Webster</w:t>
      </w:r>
      <w:r w:rsidR="004815CE" w:rsidRPr="00140A81">
        <w:rPr>
          <w:color w:val="000000" w:themeColor="text1"/>
        </w:rPr>
        <w:t xml:space="preserve"> (1999)</w:t>
      </w:r>
      <w:r w:rsidR="00180C63" w:rsidRPr="00140A81">
        <w:rPr>
          <w:color w:val="000000" w:themeColor="text1"/>
        </w:rPr>
        <w:t xml:space="preserve"> </w:t>
      </w:r>
      <w:r w:rsidR="004C0776" w:rsidRPr="00140A81">
        <w:rPr>
          <w:color w:val="000000" w:themeColor="text1"/>
        </w:rPr>
        <w:t xml:space="preserve">explains reveal </w:t>
      </w:r>
      <w:r w:rsidR="00180C63" w:rsidRPr="00140A81">
        <w:rPr>
          <w:color w:val="000000" w:themeColor="text1"/>
        </w:rPr>
        <w:t xml:space="preserve">the declining fortunes of the </w:t>
      </w:r>
      <w:r w:rsidR="0082569E" w:rsidRPr="00140A81">
        <w:rPr>
          <w:color w:val="000000" w:themeColor="text1"/>
        </w:rPr>
        <w:t>D</w:t>
      </w:r>
      <w:r w:rsidR="00180C63" w:rsidRPr="00140A81">
        <w:rPr>
          <w:color w:val="000000" w:themeColor="text1"/>
        </w:rPr>
        <w:t>ruids by the end of the 1</w:t>
      </w:r>
      <w:r w:rsidR="00180C63" w:rsidRPr="00140A81">
        <w:rPr>
          <w:color w:val="000000" w:themeColor="text1"/>
          <w:vertAlign w:val="superscript"/>
        </w:rPr>
        <w:t>st</w:t>
      </w:r>
      <w:r w:rsidR="00180C63" w:rsidRPr="00140A81">
        <w:rPr>
          <w:color w:val="000000" w:themeColor="text1"/>
        </w:rPr>
        <w:t xml:space="preserve"> century BCE</w:t>
      </w:r>
      <w:r w:rsidR="005A5F2B" w:rsidRPr="00140A81">
        <w:rPr>
          <w:color w:val="000000" w:themeColor="text1"/>
        </w:rPr>
        <w:t xml:space="preserve"> was </w:t>
      </w:r>
      <w:r w:rsidR="00426912" w:rsidRPr="00140A81">
        <w:rPr>
          <w:color w:val="000000" w:themeColor="text1"/>
        </w:rPr>
        <w:t>a</w:t>
      </w:r>
      <w:r w:rsidR="005A5F2B" w:rsidRPr="00140A81">
        <w:rPr>
          <w:color w:val="000000" w:themeColor="text1"/>
        </w:rPr>
        <w:t xml:space="preserve"> </w:t>
      </w:r>
      <w:r w:rsidR="00604940" w:rsidRPr="00140A81">
        <w:rPr>
          <w:color w:val="000000" w:themeColor="text1"/>
        </w:rPr>
        <w:t>post-conquest phenomenon</w:t>
      </w:r>
      <w:r w:rsidR="004815CE" w:rsidRPr="00140A81">
        <w:rPr>
          <w:color w:val="000000" w:themeColor="text1"/>
        </w:rPr>
        <w:t>. The Romans expanded through</w:t>
      </w:r>
      <w:r w:rsidR="0090382E" w:rsidRPr="00140A81">
        <w:rPr>
          <w:color w:val="000000" w:themeColor="text1"/>
        </w:rPr>
        <w:t xml:space="preserve"> </w:t>
      </w:r>
      <w:r w:rsidR="00604940" w:rsidRPr="00140A81">
        <w:rPr>
          <w:color w:val="000000" w:themeColor="text1"/>
        </w:rPr>
        <w:t>assimilation or cultural exchange via</w:t>
      </w:r>
      <w:r w:rsidR="0090382E" w:rsidRPr="00140A81">
        <w:rPr>
          <w:color w:val="000000" w:themeColor="text1"/>
        </w:rPr>
        <w:t xml:space="preserve"> </w:t>
      </w:r>
      <w:r w:rsidR="00604940" w:rsidRPr="00140A81">
        <w:rPr>
          <w:color w:val="000000" w:themeColor="text1"/>
        </w:rPr>
        <w:t xml:space="preserve">gradual </w:t>
      </w:r>
      <w:r w:rsidR="0090382E" w:rsidRPr="00140A81">
        <w:rPr>
          <w:color w:val="000000" w:themeColor="text1"/>
        </w:rPr>
        <w:t>Romanization</w:t>
      </w:r>
      <w:r w:rsidR="00604940" w:rsidRPr="00140A81">
        <w:rPr>
          <w:color w:val="000000" w:themeColor="text1"/>
        </w:rPr>
        <w:t xml:space="preserve"> (Lee, 2015, pp. 1)</w:t>
      </w:r>
      <w:r w:rsidR="0090382E" w:rsidRPr="00140A81">
        <w:rPr>
          <w:color w:val="000000" w:themeColor="text1"/>
        </w:rPr>
        <w:t xml:space="preserve"> of the native elites, </w:t>
      </w:r>
      <w:r w:rsidR="0000693F" w:rsidRPr="00140A81">
        <w:rPr>
          <w:color w:val="000000" w:themeColor="text1"/>
        </w:rPr>
        <w:t>however,</w:t>
      </w:r>
      <w:r w:rsidR="0090382E" w:rsidRPr="00140A81">
        <w:rPr>
          <w:color w:val="000000" w:themeColor="text1"/>
        </w:rPr>
        <w:t xml:space="preserve"> Caesar makes clear to distinguish as equites (elites) and druides (</w:t>
      </w:r>
      <w:r w:rsidR="00140A81" w:rsidRPr="00140A81">
        <w:rPr>
          <w:color w:val="000000" w:themeColor="text1"/>
        </w:rPr>
        <w:t>D</w:t>
      </w:r>
      <w:r w:rsidR="0090382E" w:rsidRPr="00140A81">
        <w:rPr>
          <w:color w:val="000000" w:themeColor="text1"/>
        </w:rPr>
        <w:t>ruids)</w:t>
      </w:r>
      <w:r w:rsidR="00426912" w:rsidRPr="00140A81">
        <w:rPr>
          <w:color w:val="000000" w:themeColor="text1"/>
        </w:rPr>
        <w:t xml:space="preserve"> </w:t>
      </w:r>
      <w:r w:rsidR="0090382E" w:rsidRPr="00140A81">
        <w:rPr>
          <w:color w:val="000000" w:themeColor="text1"/>
        </w:rPr>
        <w:t>distinctly (</w:t>
      </w:r>
      <w:r w:rsidR="00FE4F17" w:rsidRPr="00140A81">
        <w:rPr>
          <w:color w:val="000000" w:themeColor="text1"/>
        </w:rPr>
        <w:t>Webster, 1999, pp. 16</w:t>
      </w:r>
      <w:r w:rsidR="0090382E" w:rsidRPr="00140A81">
        <w:rPr>
          <w:color w:val="000000" w:themeColor="text1"/>
        </w:rPr>
        <w:t>).</w:t>
      </w:r>
      <w:r w:rsidR="00FE4F17" w:rsidRPr="00140A81">
        <w:rPr>
          <w:color w:val="000000" w:themeColor="text1"/>
        </w:rPr>
        <w:t xml:space="preserve"> Thus, the socio-political and divine authority of the</w:t>
      </w:r>
      <w:r w:rsidR="0090382E" w:rsidRPr="00140A81">
        <w:rPr>
          <w:color w:val="000000" w:themeColor="text1"/>
        </w:rPr>
        <w:t xml:space="preserve"> Druids narrative was deemed incompatible with the formation of a </w:t>
      </w:r>
      <w:r w:rsidR="00FE4F17" w:rsidRPr="00140A81">
        <w:rPr>
          <w:color w:val="000000" w:themeColor="text1"/>
        </w:rPr>
        <w:t xml:space="preserve">Romanic </w:t>
      </w:r>
      <w:r w:rsidR="0090382E" w:rsidRPr="00140A81">
        <w:rPr>
          <w:color w:val="000000" w:themeColor="text1"/>
        </w:rPr>
        <w:t>Gallo-Celtic state</w:t>
      </w:r>
      <w:r w:rsidR="00604940" w:rsidRPr="00140A81">
        <w:rPr>
          <w:color w:val="000000" w:themeColor="text1"/>
        </w:rPr>
        <w:t>(s)</w:t>
      </w:r>
      <w:r w:rsidR="00FE4F17" w:rsidRPr="00140A81">
        <w:rPr>
          <w:color w:val="000000" w:themeColor="text1"/>
        </w:rPr>
        <w:t>.</w:t>
      </w:r>
    </w:p>
    <w:p w14:paraId="3FF980DD" w14:textId="0273C236" w:rsidR="00D523F2" w:rsidRPr="00140A81" w:rsidRDefault="00F0024F" w:rsidP="0002657F">
      <w:pPr>
        <w:rPr>
          <w:color w:val="000000" w:themeColor="text1"/>
        </w:rPr>
      </w:pPr>
      <w:r w:rsidRPr="00140A81">
        <w:rPr>
          <w:color w:val="000000" w:themeColor="text1"/>
        </w:rPr>
        <w:t xml:space="preserve">Only after the </w:t>
      </w:r>
      <w:r w:rsidR="00C205DB" w:rsidRPr="00140A81">
        <w:rPr>
          <w:color w:val="000000" w:themeColor="text1"/>
        </w:rPr>
        <w:t>Roman conquest</w:t>
      </w:r>
      <w:r w:rsidRPr="00140A81">
        <w:rPr>
          <w:color w:val="000000" w:themeColor="text1"/>
        </w:rPr>
        <w:t xml:space="preserve"> of Britain and the Christianization of the Early </w:t>
      </w:r>
      <w:r w:rsidR="00114F14" w:rsidRPr="00140A81">
        <w:rPr>
          <w:color w:val="000000" w:themeColor="text1"/>
        </w:rPr>
        <w:t>Middle Ages</w:t>
      </w:r>
      <w:r w:rsidRPr="00140A81">
        <w:rPr>
          <w:color w:val="000000" w:themeColor="text1"/>
        </w:rPr>
        <w:t xml:space="preserve"> did any </w:t>
      </w:r>
      <w:r w:rsidR="00D7568B" w:rsidRPr="00140A81">
        <w:rPr>
          <w:color w:val="000000" w:themeColor="text1"/>
        </w:rPr>
        <w:t>later</w:t>
      </w:r>
      <w:r w:rsidR="00C205DB" w:rsidRPr="00140A81">
        <w:rPr>
          <w:color w:val="000000" w:themeColor="text1"/>
        </w:rPr>
        <w:t xml:space="preserve"> significant</w:t>
      </w:r>
      <w:r w:rsidRPr="00140A81">
        <w:rPr>
          <w:color w:val="000000" w:themeColor="text1"/>
        </w:rPr>
        <w:t xml:space="preserve"> writing on the Druids appear. The ancient </w:t>
      </w:r>
      <w:r w:rsidR="0000693F" w:rsidRPr="00140A81">
        <w:rPr>
          <w:color w:val="000000" w:themeColor="text1"/>
        </w:rPr>
        <w:t>D</w:t>
      </w:r>
      <w:r w:rsidRPr="00140A81">
        <w:rPr>
          <w:color w:val="000000" w:themeColor="text1"/>
        </w:rPr>
        <w:t>ruids of Caesar and Tacitus</w:t>
      </w:r>
      <w:r w:rsidR="005D23CC" w:rsidRPr="00140A81">
        <w:rPr>
          <w:color w:val="000000" w:themeColor="text1"/>
        </w:rPr>
        <w:t xml:space="preserve"> </w:t>
      </w:r>
      <w:r w:rsidR="004C0776" w:rsidRPr="00140A81">
        <w:rPr>
          <w:color w:val="000000" w:themeColor="text1"/>
        </w:rPr>
        <w:t>described had</w:t>
      </w:r>
      <w:r w:rsidRPr="00140A81">
        <w:rPr>
          <w:color w:val="000000" w:themeColor="text1"/>
        </w:rPr>
        <w:t xml:space="preserve"> largely disappeared by this time</w:t>
      </w:r>
      <w:r w:rsidR="00C205DB" w:rsidRPr="00140A81">
        <w:rPr>
          <w:color w:val="000000" w:themeColor="text1"/>
        </w:rPr>
        <w:t xml:space="preserve">, and it was Christian monks in Ireland and Wales who reveal later </w:t>
      </w:r>
      <w:r w:rsidR="00790673" w:rsidRPr="00140A81">
        <w:rPr>
          <w:color w:val="000000" w:themeColor="text1"/>
        </w:rPr>
        <w:t xml:space="preserve">Latin </w:t>
      </w:r>
      <w:r w:rsidR="00C205DB" w:rsidRPr="00140A81">
        <w:rPr>
          <w:color w:val="000000" w:themeColor="text1"/>
        </w:rPr>
        <w:t>accounts</w:t>
      </w:r>
      <w:r w:rsidR="005D23CC" w:rsidRPr="00140A81">
        <w:rPr>
          <w:color w:val="000000" w:themeColor="text1"/>
        </w:rPr>
        <w:t xml:space="preserve"> and descriptions</w:t>
      </w:r>
      <w:r w:rsidR="00C205DB" w:rsidRPr="00140A81">
        <w:rPr>
          <w:color w:val="000000" w:themeColor="text1"/>
        </w:rPr>
        <w:t xml:space="preserve"> of the </w:t>
      </w:r>
      <w:r w:rsidR="00140A81" w:rsidRPr="00140A81">
        <w:rPr>
          <w:color w:val="000000" w:themeColor="text1"/>
        </w:rPr>
        <w:t>D</w:t>
      </w:r>
      <w:r w:rsidR="00C205DB" w:rsidRPr="00140A81">
        <w:rPr>
          <w:color w:val="000000" w:themeColor="text1"/>
        </w:rPr>
        <w:t>ruids and their practices</w:t>
      </w:r>
      <w:r w:rsidR="00790673" w:rsidRPr="00140A81">
        <w:rPr>
          <w:color w:val="000000" w:themeColor="text1"/>
        </w:rPr>
        <w:t xml:space="preserve"> </w:t>
      </w:r>
      <w:r w:rsidR="00C205DB" w:rsidRPr="00140A81">
        <w:rPr>
          <w:color w:val="000000" w:themeColor="text1"/>
        </w:rPr>
        <w:t>(</w:t>
      </w:r>
      <w:r w:rsidR="004905C0" w:rsidRPr="00140A81">
        <w:rPr>
          <w:color w:val="000000" w:themeColor="text1"/>
        </w:rPr>
        <w:t>Dunn et al, 2005; Bonwick, 1894;</w:t>
      </w:r>
      <w:r w:rsidR="00EB15E7" w:rsidRPr="00140A81">
        <w:rPr>
          <w:color w:val="000000" w:themeColor="text1"/>
        </w:rPr>
        <w:t xml:space="preserve"> Adaman, Book 1-</w:t>
      </w:r>
      <w:r w:rsidR="00790673" w:rsidRPr="00140A81">
        <w:rPr>
          <w:color w:val="000000" w:themeColor="text1"/>
        </w:rPr>
        <w:t>2</w:t>
      </w:r>
      <w:r w:rsidR="00D7568B" w:rsidRPr="00140A81">
        <w:rPr>
          <w:color w:val="000000" w:themeColor="text1"/>
        </w:rPr>
        <w:t>; Wylie, 1886, 2.31</w:t>
      </w:r>
      <w:r w:rsidR="00C205DB" w:rsidRPr="00140A81">
        <w:rPr>
          <w:color w:val="000000" w:themeColor="text1"/>
        </w:rPr>
        <w:t>)</w:t>
      </w:r>
      <w:r w:rsidR="004C0776" w:rsidRPr="00140A81">
        <w:rPr>
          <w:color w:val="000000" w:themeColor="text1"/>
        </w:rPr>
        <w:t xml:space="preserve">. The </w:t>
      </w:r>
      <w:r w:rsidR="004C0776" w:rsidRPr="00140A81">
        <w:rPr>
          <w:color w:val="000000" w:themeColor="text1"/>
        </w:rPr>
        <w:t>Táin Bó Cúailng</w:t>
      </w:r>
      <w:r w:rsidR="004C0776" w:rsidRPr="00140A81">
        <w:rPr>
          <w:color w:val="000000" w:themeColor="text1"/>
        </w:rPr>
        <w:t>e, originates from Irish folk oral storytelling set in the ‘Heroic History</w:t>
      </w:r>
      <w:r w:rsidR="00790673" w:rsidRPr="00140A81">
        <w:rPr>
          <w:color w:val="000000" w:themeColor="text1"/>
        </w:rPr>
        <w:t>’ of</w:t>
      </w:r>
      <w:r w:rsidR="004C0776" w:rsidRPr="00140A81">
        <w:rPr>
          <w:color w:val="000000" w:themeColor="text1"/>
        </w:rPr>
        <w:t xml:space="preserve"> a pre-Roman Britain that was later recorded through multiple recensions from Christian manuscripts. The Tain</w:t>
      </w:r>
      <w:r w:rsidR="00AF20B8" w:rsidRPr="00140A81">
        <w:rPr>
          <w:color w:val="000000" w:themeColor="text1"/>
        </w:rPr>
        <w:t xml:space="preserve">’s written origins are believed to have </w:t>
      </w:r>
      <w:r w:rsidR="007A2F68" w:rsidRPr="00140A81">
        <w:rPr>
          <w:color w:val="000000" w:themeColor="text1"/>
        </w:rPr>
        <w:t>come</w:t>
      </w:r>
      <w:r w:rsidR="00AF20B8" w:rsidRPr="00140A81">
        <w:rPr>
          <w:color w:val="000000" w:themeColor="text1"/>
        </w:rPr>
        <w:t xml:space="preserve"> from</w:t>
      </w:r>
      <w:r w:rsidR="00B45F35" w:rsidRPr="00140A81">
        <w:rPr>
          <w:color w:val="000000" w:themeColor="text1"/>
        </w:rPr>
        <w:t xml:space="preserve"> Irish monks during </w:t>
      </w:r>
      <w:r w:rsidR="000A0C3E" w:rsidRPr="00140A81">
        <w:rPr>
          <w:color w:val="000000" w:themeColor="text1"/>
        </w:rPr>
        <w:t>the 7</w:t>
      </w:r>
      <w:r w:rsidR="00AF20B8" w:rsidRPr="00140A81">
        <w:rPr>
          <w:color w:val="000000" w:themeColor="text1"/>
          <w:vertAlign w:val="superscript"/>
        </w:rPr>
        <w:t>th</w:t>
      </w:r>
      <w:r w:rsidR="00AF20B8" w:rsidRPr="00140A81">
        <w:rPr>
          <w:color w:val="000000" w:themeColor="text1"/>
        </w:rPr>
        <w:t xml:space="preserve"> Century AD</w:t>
      </w:r>
      <w:r w:rsidR="007A2F68" w:rsidRPr="00140A81">
        <w:rPr>
          <w:color w:val="000000" w:themeColor="text1"/>
        </w:rPr>
        <w:t xml:space="preserve"> and feature extensive mention of the </w:t>
      </w:r>
      <w:r w:rsidR="00114F14" w:rsidRPr="00140A81">
        <w:rPr>
          <w:color w:val="000000" w:themeColor="text1"/>
        </w:rPr>
        <w:t>D</w:t>
      </w:r>
      <w:r w:rsidR="007A2F68" w:rsidRPr="00140A81">
        <w:rPr>
          <w:color w:val="000000" w:themeColor="text1"/>
        </w:rPr>
        <w:t xml:space="preserve">ruid.  The </w:t>
      </w:r>
      <w:r w:rsidR="001E3E90" w:rsidRPr="00140A81">
        <w:rPr>
          <w:color w:val="000000" w:themeColor="text1"/>
        </w:rPr>
        <w:t>D</w:t>
      </w:r>
      <w:r w:rsidR="007A2F68" w:rsidRPr="00140A81">
        <w:rPr>
          <w:color w:val="000000" w:themeColor="text1"/>
        </w:rPr>
        <w:t xml:space="preserve">ruids in Irish literature, maintain many of the classical sources references to elite intellectuals, who had </w:t>
      </w:r>
      <w:r w:rsidR="001E6B88" w:rsidRPr="00140A81">
        <w:rPr>
          <w:color w:val="000000" w:themeColor="text1"/>
        </w:rPr>
        <w:t>lesse</w:t>
      </w:r>
      <w:r w:rsidR="00B45F35" w:rsidRPr="00140A81">
        <w:rPr>
          <w:color w:val="000000" w:themeColor="text1"/>
        </w:rPr>
        <w:t>ning s</w:t>
      </w:r>
      <w:r w:rsidR="007A2F68" w:rsidRPr="00140A81">
        <w:rPr>
          <w:color w:val="000000" w:themeColor="text1"/>
        </w:rPr>
        <w:t>ocio-political control</w:t>
      </w:r>
      <w:r w:rsidR="004F34DA" w:rsidRPr="00140A81">
        <w:rPr>
          <w:color w:val="000000" w:themeColor="text1"/>
        </w:rPr>
        <w:t xml:space="preserve"> </w:t>
      </w:r>
      <w:r w:rsidR="00494862" w:rsidRPr="00140A81">
        <w:rPr>
          <w:color w:val="000000" w:themeColor="text1"/>
        </w:rPr>
        <w:t xml:space="preserve">(Dun, 2005, </w:t>
      </w:r>
      <w:r w:rsidR="00494862" w:rsidRPr="00140A81">
        <w:rPr>
          <w:color w:val="000000" w:themeColor="text1"/>
        </w:rPr>
        <w:t>Táin Bó Cúailnge</w:t>
      </w:r>
      <w:r w:rsidR="00494862" w:rsidRPr="00140A81">
        <w:rPr>
          <w:color w:val="000000" w:themeColor="text1"/>
        </w:rPr>
        <w:t xml:space="preserve">). </w:t>
      </w:r>
      <w:r w:rsidR="004F34DA" w:rsidRPr="00140A81">
        <w:rPr>
          <w:color w:val="000000" w:themeColor="text1"/>
        </w:rPr>
        <w:t xml:space="preserve"> However, the Tain extends the supernatural aspects of the </w:t>
      </w:r>
      <w:r w:rsidR="0000693F" w:rsidRPr="00140A81">
        <w:rPr>
          <w:color w:val="000000" w:themeColor="text1"/>
        </w:rPr>
        <w:t>D</w:t>
      </w:r>
      <w:r w:rsidR="004F34DA" w:rsidRPr="00140A81">
        <w:rPr>
          <w:color w:val="000000" w:themeColor="text1"/>
        </w:rPr>
        <w:t>ruids similar to Caesar w</w:t>
      </w:r>
      <w:r w:rsidR="000D1DC5" w:rsidRPr="00140A81">
        <w:rPr>
          <w:color w:val="000000" w:themeColor="text1"/>
        </w:rPr>
        <w:t>h</w:t>
      </w:r>
      <w:r w:rsidR="004F34DA" w:rsidRPr="00140A81">
        <w:rPr>
          <w:color w:val="000000" w:themeColor="text1"/>
        </w:rPr>
        <w:t xml:space="preserve">ere both men and women who were sorcerers, masters of the dark magical arts, partook in song (oral traditions) to evoke unnatural or </w:t>
      </w:r>
      <w:r w:rsidR="00985A9E" w:rsidRPr="00140A81">
        <w:rPr>
          <w:color w:val="000000" w:themeColor="text1"/>
        </w:rPr>
        <w:t>otherworldly</w:t>
      </w:r>
      <w:r w:rsidR="004F34DA" w:rsidRPr="00140A81">
        <w:rPr>
          <w:color w:val="000000" w:themeColor="text1"/>
        </w:rPr>
        <w:t xml:space="preserve"> forces (</w:t>
      </w:r>
      <w:r w:rsidR="00B30CB5" w:rsidRPr="00140A81">
        <w:rPr>
          <w:color w:val="000000" w:themeColor="text1"/>
        </w:rPr>
        <w:t>Dun, 2005, pp. 334</w:t>
      </w:r>
      <w:r w:rsidR="004F34DA" w:rsidRPr="00140A81">
        <w:rPr>
          <w:color w:val="000000" w:themeColor="text1"/>
        </w:rPr>
        <w:t xml:space="preserve">). </w:t>
      </w:r>
      <w:r w:rsidR="000D1DC5" w:rsidRPr="00140A81">
        <w:rPr>
          <w:color w:val="000000" w:themeColor="text1"/>
        </w:rPr>
        <w:t xml:space="preserve">As Christianity expanded into the </w:t>
      </w:r>
      <w:r w:rsidR="00114F14" w:rsidRPr="00140A81">
        <w:rPr>
          <w:color w:val="000000" w:themeColor="text1"/>
        </w:rPr>
        <w:t>Middle Ages</w:t>
      </w:r>
      <w:r w:rsidR="000D1DC5" w:rsidRPr="00140A81">
        <w:rPr>
          <w:color w:val="000000" w:themeColor="text1"/>
        </w:rPr>
        <w:t xml:space="preserve">, </w:t>
      </w:r>
      <w:r w:rsidR="004F34DA" w:rsidRPr="00140A81">
        <w:rPr>
          <w:color w:val="000000" w:themeColor="text1"/>
        </w:rPr>
        <w:t>Ir</w:t>
      </w:r>
      <w:r w:rsidR="00985A9E" w:rsidRPr="00140A81">
        <w:rPr>
          <w:color w:val="000000" w:themeColor="text1"/>
        </w:rPr>
        <w:t xml:space="preserve">ish </w:t>
      </w:r>
      <w:r w:rsidR="004F34DA" w:rsidRPr="00140A81">
        <w:rPr>
          <w:color w:val="000000" w:themeColor="text1"/>
        </w:rPr>
        <w:t>Christian monks</w:t>
      </w:r>
      <w:r w:rsidR="00985A9E" w:rsidRPr="00140A81">
        <w:rPr>
          <w:color w:val="000000" w:themeColor="text1"/>
        </w:rPr>
        <w:t xml:space="preserve"> </w:t>
      </w:r>
      <w:r w:rsidR="000D1DC5" w:rsidRPr="00140A81">
        <w:rPr>
          <w:color w:val="000000" w:themeColor="text1"/>
        </w:rPr>
        <w:t xml:space="preserve">transcribing the Tain, </w:t>
      </w:r>
      <w:r w:rsidR="007D1D06" w:rsidRPr="00140A81">
        <w:rPr>
          <w:color w:val="000000" w:themeColor="text1"/>
        </w:rPr>
        <w:t xml:space="preserve">made a purposeful choice to depict the </w:t>
      </w:r>
      <w:r w:rsidR="00140A81" w:rsidRPr="00140A81">
        <w:rPr>
          <w:color w:val="000000" w:themeColor="text1"/>
        </w:rPr>
        <w:t>D</w:t>
      </w:r>
      <w:r w:rsidR="007D1D06" w:rsidRPr="00140A81">
        <w:rPr>
          <w:color w:val="000000" w:themeColor="text1"/>
        </w:rPr>
        <w:t xml:space="preserve">ruids as an antithesis to the </w:t>
      </w:r>
      <w:r w:rsidR="00052C1F" w:rsidRPr="00140A81">
        <w:rPr>
          <w:color w:val="000000" w:themeColor="text1"/>
        </w:rPr>
        <w:t xml:space="preserve">growing </w:t>
      </w:r>
      <w:r w:rsidR="007D1D06" w:rsidRPr="00140A81">
        <w:rPr>
          <w:color w:val="000000" w:themeColor="text1"/>
        </w:rPr>
        <w:t xml:space="preserve">clergy, in which the pagan </w:t>
      </w:r>
      <w:r w:rsidR="001E3E90" w:rsidRPr="00140A81">
        <w:rPr>
          <w:color w:val="000000" w:themeColor="text1"/>
        </w:rPr>
        <w:t>D</w:t>
      </w:r>
      <w:r w:rsidR="007D1D06" w:rsidRPr="00140A81">
        <w:rPr>
          <w:color w:val="000000" w:themeColor="text1"/>
        </w:rPr>
        <w:t xml:space="preserve">ruids were no longer authorities on truth, justice or </w:t>
      </w:r>
      <w:r w:rsidR="007D1D06" w:rsidRPr="00140A81">
        <w:rPr>
          <w:color w:val="000000" w:themeColor="text1"/>
        </w:rPr>
        <w:lastRenderedPageBreak/>
        <w:t xml:space="preserve">knowledge, but dark </w:t>
      </w:r>
      <w:r w:rsidR="00114F14" w:rsidRPr="00140A81">
        <w:rPr>
          <w:color w:val="000000" w:themeColor="text1"/>
        </w:rPr>
        <w:t xml:space="preserve">untrustworthy </w:t>
      </w:r>
      <w:r w:rsidR="007D1D06" w:rsidRPr="00140A81">
        <w:rPr>
          <w:color w:val="000000" w:themeColor="text1"/>
        </w:rPr>
        <w:t xml:space="preserve">conjurers or more favourably </w:t>
      </w:r>
      <w:r w:rsidR="00052C1F" w:rsidRPr="00140A81">
        <w:rPr>
          <w:color w:val="000000" w:themeColor="text1"/>
        </w:rPr>
        <w:t xml:space="preserve">as </w:t>
      </w:r>
      <w:r w:rsidR="007D1D06" w:rsidRPr="00140A81">
        <w:rPr>
          <w:color w:val="000000" w:themeColor="text1"/>
        </w:rPr>
        <w:t>musicians and bards (</w:t>
      </w:r>
      <w:r w:rsidR="00B30CB5" w:rsidRPr="00140A81">
        <w:rPr>
          <w:color w:val="000000" w:themeColor="text1"/>
        </w:rPr>
        <w:t>Dunn, 2005, pp. 218</w:t>
      </w:r>
      <w:r w:rsidR="007D1D06" w:rsidRPr="00140A81">
        <w:rPr>
          <w:color w:val="000000" w:themeColor="text1"/>
        </w:rPr>
        <w:t xml:space="preserve">). </w:t>
      </w:r>
      <w:r w:rsidR="00431FF1" w:rsidRPr="00140A81">
        <w:rPr>
          <w:color w:val="000000" w:themeColor="text1"/>
        </w:rPr>
        <w:t>Moreover, St.</w:t>
      </w:r>
      <w:r w:rsidR="009A591F" w:rsidRPr="00140A81">
        <w:rPr>
          <w:color w:val="000000" w:themeColor="text1"/>
        </w:rPr>
        <w:t xml:space="preserve"> Patrick a Romano-Christian saint is portrayed as a pseudo-</w:t>
      </w:r>
      <w:r w:rsidR="002744BE" w:rsidRPr="00140A81">
        <w:rPr>
          <w:color w:val="000000" w:themeColor="text1"/>
        </w:rPr>
        <w:t xml:space="preserve">hero </w:t>
      </w:r>
      <w:r w:rsidR="009A591F" w:rsidRPr="00140A81">
        <w:rPr>
          <w:color w:val="000000" w:themeColor="text1"/>
        </w:rPr>
        <w:t xml:space="preserve">against </w:t>
      </w:r>
      <w:r w:rsidR="00431FF1" w:rsidRPr="00140A81">
        <w:rPr>
          <w:color w:val="000000" w:themeColor="text1"/>
        </w:rPr>
        <w:t xml:space="preserve">Druidism </w:t>
      </w:r>
      <w:r w:rsidR="00494862" w:rsidRPr="00140A81">
        <w:rPr>
          <w:color w:val="000000" w:themeColor="text1"/>
        </w:rPr>
        <w:t xml:space="preserve">as with St. Columba </w:t>
      </w:r>
      <w:r w:rsidR="00431FF1" w:rsidRPr="00140A81">
        <w:rPr>
          <w:color w:val="000000" w:themeColor="text1"/>
        </w:rPr>
        <w:t>(</w:t>
      </w:r>
      <w:r w:rsidR="00494862" w:rsidRPr="00140A81">
        <w:rPr>
          <w:color w:val="000000" w:themeColor="text1"/>
        </w:rPr>
        <w:t>Adaman, 1.29</w:t>
      </w:r>
      <w:r w:rsidR="002744BE" w:rsidRPr="00140A81">
        <w:rPr>
          <w:color w:val="000000" w:themeColor="text1"/>
        </w:rPr>
        <w:t xml:space="preserve">). </w:t>
      </w:r>
      <w:r w:rsidR="000D4A28" w:rsidRPr="00140A81">
        <w:rPr>
          <w:color w:val="000000" w:themeColor="text1"/>
        </w:rPr>
        <w:t>Wylie’s (1886) account is a translation of an earlier work of St. Patricks visit to Tara, which engages with the more vicious</w:t>
      </w:r>
      <w:r w:rsidR="0045787E" w:rsidRPr="00140A81">
        <w:rPr>
          <w:color w:val="000000" w:themeColor="text1"/>
        </w:rPr>
        <w:t xml:space="preserve">ly Christian depiction </w:t>
      </w:r>
      <w:r w:rsidR="000D4A28" w:rsidRPr="00140A81">
        <w:rPr>
          <w:color w:val="000000" w:themeColor="text1"/>
        </w:rPr>
        <w:t xml:space="preserve">of the </w:t>
      </w:r>
      <w:r w:rsidR="001E3E90" w:rsidRPr="00140A81">
        <w:rPr>
          <w:color w:val="000000" w:themeColor="text1"/>
        </w:rPr>
        <w:t>D</w:t>
      </w:r>
      <w:r w:rsidR="000D4A28" w:rsidRPr="00140A81">
        <w:rPr>
          <w:color w:val="000000" w:themeColor="text1"/>
        </w:rPr>
        <w:t>ruids</w:t>
      </w:r>
      <w:r w:rsidR="000D4A28" w:rsidRPr="00140A81">
        <w:rPr>
          <w:color w:val="000000" w:themeColor="text1"/>
        </w:rPr>
        <w:t>.</w:t>
      </w:r>
      <w:r w:rsidR="0000693F" w:rsidRPr="00140A81">
        <w:rPr>
          <w:color w:val="000000" w:themeColor="text1"/>
        </w:rPr>
        <w:t xml:space="preserve"> </w:t>
      </w:r>
      <w:r w:rsidR="002744BE" w:rsidRPr="00140A81">
        <w:rPr>
          <w:color w:val="000000" w:themeColor="text1"/>
        </w:rPr>
        <w:t xml:space="preserve">The Druids are </w:t>
      </w:r>
      <w:r w:rsidR="000D4A28" w:rsidRPr="00140A81">
        <w:rPr>
          <w:color w:val="000000" w:themeColor="text1"/>
        </w:rPr>
        <w:t xml:space="preserve">portrayed as </w:t>
      </w:r>
      <w:r w:rsidR="002744BE" w:rsidRPr="00140A81">
        <w:rPr>
          <w:color w:val="000000" w:themeColor="text1"/>
        </w:rPr>
        <w:t>misled by their arts and St. Patrick’s faith is a driving force in turning the Irish away ‘</w:t>
      </w:r>
      <w:r w:rsidR="002744BE" w:rsidRPr="00140A81">
        <w:rPr>
          <w:i/>
          <w:iCs/>
          <w:color w:val="000000" w:themeColor="text1"/>
        </w:rPr>
        <w:t>from the fires of Baal, and the altars of the druids, they clung to the one sacrifice and the one saviour whom Patrick had preached to</w:t>
      </w:r>
      <w:r w:rsidR="002744BE" w:rsidRPr="00140A81">
        <w:rPr>
          <w:color w:val="000000" w:themeColor="text1"/>
        </w:rPr>
        <w:t xml:space="preserve"> them’ (</w:t>
      </w:r>
      <w:r w:rsidR="00D7568B" w:rsidRPr="00140A81">
        <w:rPr>
          <w:color w:val="000000" w:themeColor="text1"/>
        </w:rPr>
        <w:t>Wylie, 1886, I.16</w:t>
      </w:r>
      <w:r w:rsidR="002744BE" w:rsidRPr="00140A81">
        <w:rPr>
          <w:color w:val="000000" w:themeColor="text1"/>
        </w:rPr>
        <w:t>).</w:t>
      </w:r>
      <w:r w:rsidR="00D7568B" w:rsidRPr="00140A81">
        <w:rPr>
          <w:color w:val="000000" w:themeColor="text1"/>
        </w:rPr>
        <w:t xml:space="preserve"> </w:t>
      </w:r>
    </w:p>
    <w:p w14:paraId="0F1BCDCB" w14:textId="2708F07A" w:rsidR="00D925AB" w:rsidRPr="00140A81" w:rsidRDefault="007E39E9" w:rsidP="00041614">
      <w:pPr>
        <w:rPr>
          <w:color w:val="000000" w:themeColor="text1"/>
        </w:rPr>
      </w:pPr>
      <w:r w:rsidRPr="00140A81">
        <w:rPr>
          <w:color w:val="000000" w:themeColor="text1"/>
        </w:rPr>
        <w:t>Sacrifice is a continual theme in many classical accounts (</w:t>
      </w:r>
      <w:r w:rsidR="00275990" w:rsidRPr="00140A81">
        <w:rPr>
          <w:color w:val="000000" w:themeColor="text1"/>
        </w:rPr>
        <w:t>Diodorus, Library of History, 5.31; Caesar, Gallic Wars, 6.31</w:t>
      </w:r>
      <w:r w:rsidRPr="00140A81">
        <w:rPr>
          <w:color w:val="000000" w:themeColor="text1"/>
        </w:rPr>
        <w:t xml:space="preserve">), </w:t>
      </w:r>
      <w:r w:rsidR="00275990" w:rsidRPr="00140A81">
        <w:rPr>
          <w:color w:val="000000" w:themeColor="text1"/>
        </w:rPr>
        <w:t>others</w:t>
      </w:r>
      <w:r w:rsidR="00E7750E" w:rsidRPr="00140A81">
        <w:rPr>
          <w:color w:val="000000" w:themeColor="text1"/>
        </w:rPr>
        <w:t xml:space="preserve"> as Strabo</w:t>
      </w:r>
      <w:r w:rsidR="00275990" w:rsidRPr="00140A81">
        <w:rPr>
          <w:color w:val="000000" w:themeColor="text1"/>
        </w:rPr>
        <w:t xml:space="preserve"> </w:t>
      </w:r>
      <w:r w:rsidR="001E3E90" w:rsidRPr="00140A81">
        <w:rPr>
          <w:color w:val="000000" w:themeColor="text1"/>
        </w:rPr>
        <w:t xml:space="preserve">replicate </w:t>
      </w:r>
      <w:r w:rsidR="00D8556B" w:rsidRPr="00140A81">
        <w:rPr>
          <w:color w:val="000000" w:themeColor="text1"/>
        </w:rPr>
        <w:t xml:space="preserve">at the </w:t>
      </w:r>
      <w:r w:rsidR="005B720C" w:rsidRPr="00140A81">
        <w:rPr>
          <w:color w:val="000000" w:themeColor="text1"/>
        </w:rPr>
        <w:t>inhuman cruelty</w:t>
      </w:r>
      <w:r w:rsidR="00275990" w:rsidRPr="00140A81">
        <w:rPr>
          <w:color w:val="000000" w:themeColor="text1"/>
        </w:rPr>
        <w:t xml:space="preserve"> possessed by the Druids</w:t>
      </w:r>
      <w:r w:rsidR="009253D5" w:rsidRPr="00140A81">
        <w:rPr>
          <w:color w:val="000000" w:themeColor="text1"/>
        </w:rPr>
        <w:t>;</w:t>
      </w:r>
      <w:r w:rsidR="004249D9" w:rsidRPr="00140A81">
        <w:rPr>
          <w:i/>
          <w:iCs/>
          <w:color w:val="000000" w:themeColor="text1"/>
        </w:rPr>
        <w:t xml:space="preserve"> (the </w:t>
      </w:r>
      <w:r w:rsidR="00140A81" w:rsidRPr="00140A81">
        <w:rPr>
          <w:i/>
          <w:iCs/>
          <w:color w:val="000000" w:themeColor="text1"/>
        </w:rPr>
        <w:t>D</w:t>
      </w:r>
      <w:r w:rsidR="004249D9" w:rsidRPr="00140A81">
        <w:rPr>
          <w:i/>
          <w:iCs/>
          <w:color w:val="000000" w:themeColor="text1"/>
        </w:rPr>
        <w:t>ruids)</w:t>
      </w:r>
      <w:r w:rsidR="00E7750E" w:rsidRPr="00140A81">
        <w:rPr>
          <w:i/>
          <w:iCs/>
          <w:color w:val="000000" w:themeColor="text1"/>
        </w:rPr>
        <w:t xml:space="preserve"> </w:t>
      </w:r>
      <w:r w:rsidR="004249D9" w:rsidRPr="00140A81">
        <w:rPr>
          <w:i/>
          <w:iCs/>
          <w:color w:val="000000" w:themeColor="text1"/>
        </w:rPr>
        <w:t>devised a colossus of straw and wood, throw into the colossus cattle and wild animals of all sorts and human beings, and then make a burnt-offering of the whole thing</w:t>
      </w:r>
      <w:r w:rsidR="004249D9" w:rsidRPr="00140A81">
        <w:rPr>
          <w:i/>
          <w:iCs/>
          <w:color w:val="000000" w:themeColor="text1"/>
        </w:rPr>
        <w:t>’</w:t>
      </w:r>
      <w:r w:rsidR="00E7750E" w:rsidRPr="00140A81">
        <w:rPr>
          <w:color w:val="000000" w:themeColor="text1"/>
        </w:rPr>
        <w:t xml:space="preserve"> </w:t>
      </w:r>
      <w:r w:rsidR="004249D9" w:rsidRPr="00140A81">
        <w:rPr>
          <w:color w:val="000000" w:themeColor="text1"/>
        </w:rPr>
        <w:t>(Strabo,</w:t>
      </w:r>
      <w:r w:rsidR="00275990" w:rsidRPr="00140A81">
        <w:rPr>
          <w:color w:val="000000" w:themeColor="text1"/>
        </w:rPr>
        <w:t xml:space="preserve"> Geogra</w:t>
      </w:r>
      <w:r w:rsidR="0000693F" w:rsidRPr="00140A81">
        <w:rPr>
          <w:color w:val="000000" w:themeColor="text1"/>
        </w:rPr>
        <w:t>ph</w:t>
      </w:r>
      <w:r w:rsidR="00275990" w:rsidRPr="00140A81">
        <w:rPr>
          <w:color w:val="000000" w:themeColor="text1"/>
        </w:rPr>
        <w:t>ica,</w:t>
      </w:r>
      <w:r w:rsidR="004249D9" w:rsidRPr="00140A81">
        <w:rPr>
          <w:color w:val="000000" w:themeColor="text1"/>
        </w:rPr>
        <w:t xml:space="preserve"> </w:t>
      </w:r>
      <w:r w:rsidR="00275990" w:rsidRPr="00140A81">
        <w:rPr>
          <w:color w:val="000000" w:themeColor="text1"/>
        </w:rPr>
        <w:t>4.</w:t>
      </w:r>
      <w:r w:rsidR="004249D9" w:rsidRPr="00140A81">
        <w:rPr>
          <w:color w:val="000000" w:themeColor="text1"/>
        </w:rPr>
        <w:t>4)</w:t>
      </w:r>
      <w:r w:rsidR="00275990" w:rsidRPr="00140A81">
        <w:rPr>
          <w:color w:val="000000" w:themeColor="text1"/>
        </w:rPr>
        <w:t>. Strab</w:t>
      </w:r>
      <w:r w:rsidR="007635DF" w:rsidRPr="00140A81">
        <w:rPr>
          <w:color w:val="000000" w:themeColor="text1"/>
        </w:rPr>
        <w:t xml:space="preserve">o’s account </w:t>
      </w:r>
      <w:r w:rsidR="0045787E" w:rsidRPr="00140A81">
        <w:rPr>
          <w:color w:val="000000" w:themeColor="text1"/>
        </w:rPr>
        <w:t xml:space="preserve">of wicker-men </w:t>
      </w:r>
      <w:r w:rsidR="007635DF" w:rsidRPr="00140A81">
        <w:rPr>
          <w:color w:val="000000" w:themeColor="text1"/>
        </w:rPr>
        <w:t>cannot</w:t>
      </w:r>
      <w:r w:rsidR="004249D9" w:rsidRPr="00140A81">
        <w:rPr>
          <w:color w:val="000000" w:themeColor="text1"/>
        </w:rPr>
        <w:t xml:space="preserve"> be confirmed by archaeological </w:t>
      </w:r>
      <w:r w:rsidR="00B76173" w:rsidRPr="00140A81">
        <w:rPr>
          <w:color w:val="000000" w:themeColor="text1"/>
        </w:rPr>
        <w:t>evidence and</w:t>
      </w:r>
      <w:r w:rsidR="004249D9" w:rsidRPr="00140A81">
        <w:rPr>
          <w:color w:val="000000" w:themeColor="text1"/>
        </w:rPr>
        <w:t xml:space="preserve"> may be further suggestive </w:t>
      </w:r>
      <w:r w:rsidRPr="00140A81">
        <w:rPr>
          <w:color w:val="000000" w:themeColor="text1"/>
        </w:rPr>
        <w:t xml:space="preserve">of </w:t>
      </w:r>
      <w:r w:rsidR="004249D9" w:rsidRPr="00140A81">
        <w:rPr>
          <w:color w:val="000000" w:themeColor="text1"/>
        </w:rPr>
        <w:t xml:space="preserve">Graeco-Roman bias towards depicting the </w:t>
      </w:r>
      <w:r w:rsidR="0000693F" w:rsidRPr="00140A81">
        <w:rPr>
          <w:color w:val="000000" w:themeColor="text1"/>
        </w:rPr>
        <w:t>D</w:t>
      </w:r>
      <w:r w:rsidR="004249D9" w:rsidRPr="00140A81">
        <w:rPr>
          <w:color w:val="000000" w:themeColor="text1"/>
        </w:rPr>
        <w:t>ruids as</w:t>
      </w:r>
      <w:r w:rsidR="00DA2C27" w:rsidRPr="00140A81">
        <w:rPr>
          <w:color w:val="000000" w:themeColor="text1"/>
        </w:rPr>
        <w:t xml:space="preserve"> </w:t>
      </w:r>
      <w:r w:rsidR="0045787E" w:rsidRPr="00140A81">
        <w:rPr>
          <w:color w:val="000000" w:themeColor="text1"/>
        </w:rPr>
        <w:t xml:space="preserve">barbarous and mysterious treating them like other </w:t>
      </w:r>
      <w:r w:rsidR="00DA2C27" w:rsidRPr="00140A81">
        <w:rPr>
          <w:color w:val="000000" w:themeColor="text1"/>
        </w:rPr>
        <w:t>foreign peoples (</w:t>
      </w:r>
      <w:r w:rsidR="00BA05F5" w:rsidRPr="00140A81">
        <w:rPr>
          <w:color w:val="000000" w:themeColor="text1"/>
        </w:rPr>
        <w:t>e.g.,</w:t>
      </w:r>
      <w:r w:rsidR="00DA2C27" w:rsidRPr="00140A81">
        <w:rPr>
          <w:color w:val="000000" w:themeColor="text1"/>
        </w:rPr>
        <w:t xml:space="preserve"> Christians and </w:t>
      </w:r>
      <w:r w:rsidR="002321E9" w:rsidRPr="00140A81">
        <w:rPr>
          <w:color w:val="000000" w:themeColor="text1"/>
        </w:rPr>
        <w:t>Jews) as</w:t>
      </w:r>
      <w:r w:rsidR="00DA2C27" w:rsidRPr="00140A81">
        <w:rPr>
          <w:color w:val="000000" w:themeColor="text1"/>
        </w:rPr>
        <w:t xml:space="preserve"> culturally and societally inferior</w:t>
      </w:r>
      <w:r w:rsidR="00C47A33" w:rsidRPr="00140A81">
        <w:rPr>
          <w:color w:val="000000" w:themeColor="text1"/>
        </w:rPr>
        <w:t xml:space="preserve"> and</w:t>
      </w:r>
      <w:r w:rsidR="00DA2C27" w:rsidRPr="00140A81">
        <w:rPr>
          <w:color w:val="000000" w:themeColor="text1"/>
        </w:rPr>
        <w:t xml:space="preserve"> </w:t>
      </w:r>
      <w:r w:rsidR="00C47A33" w:rsidRPr="00140A81">
        <w:rPr>
          <w:color w:val="000000" w:themeColor="text1"/>
        </w:rPr>
        <w:t>needing</w:t>
      </w:r>
      <w:r w:rsidR="00CE489E" w:rsidRPr="00140A81">
        <w:rPr>
          <w:color w:val="000000" w:themeColor="text1"/>
        </w:rPr>
        <w:t xml:space="preserve"> Roman guidance </w:t>
      </w:r>
      <w:r w:rsidR="00DA2C27" w:rsidRPr="00140A81">
        <w:rPr>
          <w:color w:val="000000" w:themeColor="text1"/>
        </w:rPr>
        <w:t>(</w:t>
      </w:r>
      <w:r w:rsidR="00C47A33" w:rsidRPr="00140A81">
        <w:rPr>
          <w:color w:val="000000" w:themeColor="text1"/>
        </w:rPr>
        <w:t>Seaver, 1952, pp. 69</w:t>
      </w:r>
      <w:r w:rsidR="00DA2C27" w:rsidRPr="00140A81">
        <w:rPr>
          <w:color w:val="000000" w:themeColor="text1"/>
        </w:rPr>
        <w:t xml:space="preserve">). </w:t>
      </w:r>
      <w:r w:rsidRPr="00140A81">
        <w:rPr>
          <w:color w:val="000000" w:themeColor="text1"/>
        </w:rPr>
        <w:t xml:space="preserve">However, certain aspects of </w:t>
      </w:r>
      <w:r w:rsidR="00041614" w:rsidRPr="00140A81">
        <w:rPr>
          <w:color w:val="000000" w:themeColor="text1"/>
        </w:rPr>
        <w:t xml:space="preserve">Druidic </w:t>
      </w:r>
      <w:r w:rsidR="007635DF" w:rsidRPr="00140A81">
        <w:rPr>
          <w:color w:val="000000" w:themeColor="text1"/>
        </w:rPr>
        <w:t xml:space="preserve">human </w:t>
      </w:r>
      <w:r w:rsidRPr="00140A81">
        <w:rPr>
          <w:color w:val="000000" w:themeColor="text1"/>
        </w:rPr>
        <w:t>sacrifice can be constituted in the archaeological record.</w:t>
      </w:r>
      <w:r w:rsidR="001E6B88" w:rsidRPr="00140A81">
        <w:rPr>
          <w:color w:val="000000" w:themeColor="text1"/>
        </w:rPr>
        <w:t xml:space="preserve"> </w:t>
      </w:r>
      <w:r w:rsidR="00A036D7" w:rsidRPr="00140A81">
        <w:rPr>
          <w:color w:val="000000" w:themeColor="text1"/>
        </w:rPr>
        <w:t>The Lindow man was discovered in Wilmslow, Cheshire, 1984</w:t>
      </w:r>
      <w:r w:rsidR="001E3E90" w:rsidRPr="00140A81">
        <w:rPr>
          <w:color w:val="000000" w:themeColor="text1"/>
        </w:rPr>
        <w:t xml:space="preserve"> and</w:t>
      </w:r>
      <w:r w:rsidR="00A036D7" w:rsidRPr="00140A81">
        <w:rPr>
          <w:color w:val="000000" w:themeColor="text1"/>
        </w:rPr>
        <w:t xml:space="preserve"> was a preserved </w:t>
      </w:r>
      <w:r w:rsidR="002321E9" w:rsidRPr="00140A81">
        <w:rPr>
          <w:color w:val="000000" w:themeColor="text1"/>
        </w:rPr>
        <w:t>bog-</w:t>
      </w:r>
      <w:r w:rsidR="00A036D7" w:rsidRPr="00140A81">
        <w:rPr>
          <w:color w:val="000000" w:themeColor="text1"/>
        </w:rPr>
        <w:t xml:space="preserve">body from the Iron age to Romano-British era (2BCE-119CE), scans revealed a healthy male with little signs his body had </w:t>
      </w:r>
      <w:r w:rsidR="00003CE0" w:rsidRPr="00140A81">
        <w:rPr>
          <w:color w:val="000000" w:themeColor="text1"/>
        </w:rPr>
        <w:t>heavily laboured</w:t>
      </w:r>
      <w:r w:rsidR="00A036D7" w:rsidRPr="00140A81">
        <w:rPr>
          <w:color w:val="000000" w:themeColor="text1"/>
        </w:rPr>
        <w:t>. There is still much debate over the reason for his death, due to the ritual and sacrificial use of bogs in pre-history (</w:t>
      </w:r>
      <w:r w:rsidR="00FD24FA" w:rsidRPr="00140A81">
        <w:rPr>
          <w:color w:val="000000" w:themeColor="text1"/>
        </w:rPr>
        <w:t>Zein-Elabdin, 2019, pp. 120-1</w:t>
      </w:r>
      <w:r w:rsidR="00A036D7" w:rsidRPr="00140A81">
        <w:rPr>
          <w:color w:val="000000" w:themeColor="text1"/>
        </w:rPr>
        <w:t xml:space="preserve">). Furthermore, </w:t>
      </w:r>
      <w:r w:rsidR="002321E9" w:rsidRPr="00140A81">
        <w:rPr>
          <w:color w:val="000000" w:themeColor="text1"/>
        </w:rPr>
        <w:t xml:space="preserve">his extraordinary death (throat slit, strangulation and hit on the head) has been linked to a trifold </w:t>
      </w:r>
      <w:r w:rsidR="001E3E90" w:rsidRPr="00140A81">
        <w:rPr>
          <w:color w:val="000000" w:themeColor="text1"/>
        </w:rPr>
        <w:t>sacrifice</w:t>
      </w:r>
      <w:r w:rsidR="00FD24FA" w:rsidRPr="00140A81">
        <w:rPr>
          <w:color w:val="000000" w:themeColor="text1"/>
        </w:rPr>
        <w:t xml:space="preserve"> (</w:t>
      </w:r>
      <w:r w:rsidR="000A1804" w:rsidRPr="00140A81">
        <w:rPr>
          <w:color w:val="000000" w:themeColor="text1"/>
        </w:rPr>
        <w:t>Evans, 1979, pp. 153</w:t>
      </w:r>
      <w:r w:rsidR="00FD24FA" w:rsidRPr="00140A81">
        <w:rPr>
          <w:color w:val="000000" w:themeColor="text1"/>
        </w:rPr>
        <w:t>)</w:t>
      </w:r>
      <w:r w:rsidR="002321E9" w:rsidRPr="00140A81">
        <w:rPr>
          <w:color w:val="000000" w:themeColor="text1"/>
        </w:rPr>
        <w:t xml:space="preserve"> that may have been a Druidic communion with the divine. </w:t>
      </w:r>
    </w:p>
    <w:p w14:paraId="5C3D440F" w14:textId="2352E48F" w:rsidR="00BF0213" w:rsidRPr="00140A81" w:rsidRDefault="00041614" w:rsidP="00041614">
      <w:pPr>
        <w:rPr>
          <w:color w:val="000000" w:themeColor="text1"/>
        </w:rPr>
      </w:pPr>
      <w:r w:rsidRPr="00140A81">
        <w:rPr>
          <w:color w:val="000000" w:themeColor="text1"/>
        </w:rPr>
        <w:t>Many Gallo-Celtic societies were influence by the arrival of an earlier Indo-European cultural migration from more distant archaeological (and genetic) groups such as the Yamnaya</w:t>
      </w:r>
      <w:r w:rsidR="00550C32" w:rsidRPr="00140A81">
        <w:rPr>
          <w:color w:val="000000" w:themeColor="text1"/>
        </w:rPr>
        <w:t xml:space="preserve"> </w:t>
      </w:r>
      <w:r w:rsidRPr="00140A81">
        <w:rPr>
          <w:color w:val="000000" w:themeColor="text1"/>
        </w:rPr>
        <w:t>(</w:t>
      </w:r>
      <w:r w:rsidR="00550C32" w:rsidRPr="00140A81">
        <w:rPr>
          <w:color w:val="000000" w:themeColor="text1"/>
        </w:rPr>
        <w:t>Brown &amp; Anthony, 2019, pp. 112</w:t>
      </w:r>
      <w:r w:rsidRPr="00140A81">
        <w:rPr>
          <w:color w:val="000000" w:themeColor="text1"/>
        </w:rPr>
        <w:t>)</w:t>
      </w:r>
      <w:r w:rsidR="001E3E90" w:rsidRPr="00140A81">
        <w:rPr>
          <w:color w:val="000000" w:themeColor="text1"/>
        </w:rPr>
        <w:t>. S</w:t>
      </w:r>
      <w:r w:rsidRPr="00140A81">
        <w:rPr>
          <w:color w:val="000000" w:themeColor="text1"/>
        </w:rPr>
        <w:t xml:space="preserve">ome scholars suggest the Druidic </w:t>
      </w:r>
      <w:r w:rsidR="001E3E90" w:rsidRPr="00140A81">
        <w:rPr>
          <w:color w:val="000000" w:themeColor="text1"/>
        </w:rPr>
        <w:t>sacrifices</w:t>
      </w:r>
      <w:r w:rsidRPr="00140A81">
        <w:rPr>
          <w:color w:val="000000" w:themeColor="text1"/>
        </w:rPr>
        <w:t xml:space="preserve"> may mirror the earlier original cosmic sacrifice (Antony, 2007, pp. 134). In </w:t>
      </w:r>
      <w:r w:rsidRPr="00140A81">
        <w:rPr>
          <w:color w:val="000000" w:themeColor="text1"/>
        </w:rPr>
        <w:t>Indo-European</w:t>
      </w:r>
      <w:r w:rsidRPr="00140A81">
        <w:rPr>
          <w:color w:val="000000" w:themeColor="text1"/>
        </w:rPr>
        <w:t xml:space="preserve"> formation of the world, Manu and his </w:t>
      </w:r>
      <w:r w:rsidR="001E3E90" w:rsidRPr="00140A81">
        <w:rPr>
          <w:color w:val="000000" w:themeColor="text1"/>
        </w:rPr>
        <w:t>t</w:t>
      </w:r>
      <w:r w:rsidRPr="00140A81">
        <w:rPr>
          <w:color w:val="000000" w:themeColor="text1"/>
        </w:rPr>
        <w:t>win Yemo, travel the universe with the primordial cow. However, to form the world Manu sacrifices his brother a</w:t>
      </w:r>
      <w:r w:rsidRPr="00140A81">
        <w:rPr>
          <w:color w:val="000000" w:themeColor="text1"/>
        </w:rPr>
        <w:t>nd</w:t>
      </w:r>
      <w:r w:rsidRPr="00140A81">
        <w:rPr>
          <w:color w:val="000000" w:themeColor="text1"/>
        </w:rPr>
        <w:t xml:space="preserve"> creates humans and elements from his </w:t>
      </w:r>
      <w:r w:rsidR="001E3E90" w:rsidRPr="00140A81">
        <w:rPr>
          <w:color w:val="000000" w:themeColor="text1"/>
        </w:rPr>
        <w:t>twin’s</w:t>
      </w:r>
      <w:r w:rsidRPr="00140A81">
        <w:rPr>
          <w:color w:val="000000" w:themeColor="text1"/>
        </w:rPr>
        <w:t xml:space="preserve"> </w:t>
      </w:r>
      <w:r w:rsidRPr="00140A81">
        <w:rPr>
          <w:color w:val="000000" w:themeColor="text1"/>
        </w:rPr>
        <w:t>essence</w:t>
      </w:r>
      <w:r w:rsidR="00003CE0" w:rsidRPr="00140A81">
        <w:rPr>
          <w:color w:val="000000" w:themeColor="text1"/>
        </w:rPr>
        <w:t xml:space="preserve"> </w:t>
      </w:r>
      <w:r w:rsidR="00003CE0" w:rsidRPr="00140A81">
        <w:rPr>
          <w:color w:val="000000" w:themeColor="text1"/>
        </w:rPr>
        <w:t>(Lincoln, 1976, pp. 62</w:t>
      </w:r>
      <w:r w:rsidR="00003CE0" w:rsidRPr="00140A81">
        <w:rPr>
          <w:color w:val="000000" w:themeColor="text1"/>
        </w:rPr>
        <w:t>)</w:t>
      </w:r>
      <w:r w:rsidRPr="00140A81">
        <w:rPr>
          <w:color w:val="000000" w:themeColor="text1"/>
        </w:rPr>
        <w:t>. The Druids use of sacrifice may be a</w:t>
      </w:r>
      <w:r w:rsidR="00003CE0" w:rsidRPr="00140A81">
        <w:rPr>
          <w:color w:val="000000" w:themeColor="text1"/>
        </w:rPr>
        <w:t>n adapted</w:t>
      </w:r>
      <w:r w:rsidRPr="00140A81">
        <w:rPr>
          <w:color w:val="000000" w:themeColor="text1"/>
        </w:rPr>
        <w:t xml:space="preserve"> continuation of these Indo-European practices that perpetuated an ancien</w:t>
      </w:r>
      <w:r w:rsidR="001E3E90" w:rsidRPr="00140A81">
        <w:rPr>
          <w:color w:val="000000" w:themeColor="text1"/>
        </w:rPr>
        <w:t>t link to the celestial gods</w:t>
      </w:r>
      <w:r w:rsidRPr="00140A81">
        <w:rPr>
          <w:color w:val="000000" w:themeColor="text1"/>
        </w:rPr>
        <w:t xml:space="preserve"> </w:t>
      </w:r>
      <w:r w:rsidR="001E3E90" w:rsidRPr="00140A81">
        <w:rPr>
          <w:color w:val="000000" w:themeColor="text1"/>
        </w:rPr>
        <w:t xml:space="preserve">and the </w:t>
      </w:r>
      <w:r w:rsidRPr="00140A81">
        <w:rPr>
          <w:color w:val="000000" w:themeColor="text1"/>
        </w:rPr>
        <w:t>original divine sacrifice, that required group-cohesion and trifold coalition of a leading priest (Druid), warrior, and farmer (</w:t>
      </w:r>
      <w:r w:rsidR="000A1804" w:rsidRPr="00140A81">
        <w:rPr>
          <w:color w:val="000000" w:themeColor="text1"/>
        </w:rPr>
        <w:t>commoner</w:t>
      </w:r>
      <w:r w:rsidRPr="00140A81">
        <w:rPr>
          <w:color w:val="000000" w:themeColor="text1"/>
        </w:rPr>
        <w:t xml:space="preserve">) groups, that the Romans may have observed and </w:t>
      </w:r>
      <w:r w:rsidR="00003CE0" w:rsidRPr="00140A81">
        <w:rPr>
          <w:color w:val="000000" w:themeColor="text1"/>
        </w:rPr>
        <w:t xml:space="preserve">acted as a </w:t>
      </w:r>
      <w:r w:rsidR="00B853CF" w:rsidRPr="00140A81">
        <w:rPr>
          <w:color w:val="000000" w:themeColor="text1"/>
        </w:rPr>
        <w:t>catalyst</w:t>
      </w:r>
      <w:r w:rsidR="00003CE0" w:rsidRPr="00140A81">
        <w:rPr>
          <w:color w:val="000000" w:themeColor="text1"/>
        </w:rPr>
        <w:t xml:space="preserve"> for the collapse of their social </w:t>
      </w:r>
      <w:r w:rsidRPr="00140A81">
        <w:rPr>
          <w:color w:val="000000" w:themeColor="text1"/>
        </w:rPr>
        <w:t>structure by the destruction of Druidic meeting sites like Anglesey</w:t>
      </w:r>
      <w:r w:rsidR="00B853CF" w:rsidRPr="00140A81">
        <w:rPr>
          <w:color w:val="000000" w:themeColor="text1"/>
        </w:rPr>
        <w:t xml:space="preserve"> </w:t>
      </w:r>
      <w:r w:rsidR="00B853CF" w:rsidRPr="00140A81">
        <w:rPr>
          <w:b/>
          <w:bCs/>
          <w:color w:val="000000" w:themeColor="text1"/>
        </w:rPr>
        <w:t>(Tacitus, ?.?)</w:t>
      </w:r>
      <w:r w:rsidRPr="00140A81">
        <w:rPr>
          <w:b/>
          <w:bCs/>
          <w:color w:val="000000" w:themeColor="text1"/>
        </w:rPr>
        <w:t>.</w:t>
      </w:r>
      <w:r w:rsidR="00BF0213" w:rsidRPr="00140A81">
        <w:rPr>
          <w:color w:val="000000" w:themeColor="text1"/>
        </w:rPr>
        <w:t xml:space="preserve"> </w:t>
      </w:r>
      <w:r w:rsidR="00D925AB" w:rsidRPr="00140A81">
        <w:rPr>
          <w:color w:val="000000" w:themeColor="text1"/>
        </w:rPr>
        <w:t xml:space="preserve">Moreover, Modern archaeological excavations at Anglesey reveal monolithic constructions that affirm a sacred connection (Held, 2014, pp. 14). </w:t>
      </w:r>
      <w:r w:rsidR="00BF0213" w:rsidRPr="00140A81">
        <w:rPr>
          <w:color w:val="000000" w:themeColor="text1"/>
        </w:rPr>
        <w:t xml:space="preserve">The Lindow </w:t>
      </w:r>
      <w:r w:rsidR="0000693F" w:rsidRPr="00140A81">
        <w:rPr>
          <w:color w:val="000000" w:themeColor="text1"/>
        </w:rPr>
        <w:t>man’s</w:t>
      </w:r>
      <w:r w:rsidR="00BF0213" w:rsidRPr="00140A81">
        <w:rPr>
          <w:color w:val="000000" w:themeColor="text1"/>
        </w:rPr>
        <w:t xml:space="preserve"> head was also kept intact however, which could indicate his importance in a Celtic context</w:t>
      </w:r>
      <w:r w:rsidR="00003CE0" w:rsidRPr="00140A81">
        <w:rPr>
          <w:color w:val="000000" w:themeColor="text1"/>
        </w:rPr>
        <w:t xml:space="preserve">. </w:t>
      </w:r>
      <w:r w:rsidRPr="00140A81">
        <w:rPr>
          <w:color w:val="000000" w:themeColor="text1"/>
        </w:rPr>
        <w:t xml:space="preserve">The conceptual </w:t>
      </w:r>
      <w:r w:rsidR="001E3E90" w:rsidRPr="00140A81">
        <w:rPr>
          <w:color w:val="000000" w:themeColor="text1"/>
        </w:rPr>
        <w:t>i</w:t>
      </w:r>
      <w:r w:rsidRPr="00140A81">
        <w:rPr>
          <w:color w:val="000000" w:themeColor="text1"/>
        </w:rPr>
        <w:t xml:space="preserve">mmortal soul </w:t>
      </w:r>
      <w:r w:rsidR="003F15B9" w:rsidRPr="00140A81">
        <w:rPr>
          <w:color w:val="000000" w:themeColor="text1"/>
        </w:rPr>
        <w:t xml:space="preserve">in Gallo-Celtic society </w:t>
      </w:r>
      <w:r w:rsidRPr="00140A81">
        <w:rPr>
          <w:color w:val="000000" w:themeColor="text1"/>
        </w:rPr>
        <w:t>is remarked by a number of classical scholars (Diodorus, Library of History, 5.28; Caesar, Gallic Wars, 6.14) and also the importance of</w:t>
      </w:r>
      <w:r w:rsidRPr="00140A81">
        <w:rPr>
          <w:color w:val="000000" w:themeColor="text1"/>
        </w:rPr>
        <w:t xml:space="preserve"> the</w:t>
      </w:r>
      <w:r w:rsidRPr="00140A81">
        <w:rPr>
          <w:color w:val="000000" w:themeColor="text1"/>
        </w:rPr>
        <w:t xml:space="preserve"> </w:t>
      </w:r>
      <w:r w:rsidRPr="00140A81">
        <w:rPr>
          <w:color w:val="000000" w:themeColor="text1"/>
        </w:rPr>
        <w:t>postcranial skeleton</w:t>
      </w:r>
      <w:r w:rsidRPr="00140A81">
        <w:rPr>
          <w:color w:val="000000" w:themeColor="text1"/>
        </w:rPr>
        <w:t xml:space="preserve"> in containing the essence of the soul (</w:t>
      </w:r>
      <w:r w:rsidR="003F15B9" w:rsidRPr="00140A81">
        <w:rPr>
          <w:color w:val="000000" w:themeColor="text1"/>
        </w:rPr>
        <w:t>Barr, 2009, pp. 44; Ross, 1958, pp. 11</w:t>
      </w:r>
      <w:r w:rsidRPr="00140A81">
        <w:rPr>
          <w:color w:val="000000" w:themeColor="text1"/>
        </w:rPr>
        <w:t>)</w:t>
      </w:r>
      <w:r w:rsidR="00003CE0" w:rsidRPr="00140A81">
        <w:rPr>
          <w:color w:val="000000" w:themeColor="text1"/>
        </w:rPr>
        <w:t>.</w:t>
      </w:r>
      <w:r w:rsidR="00203177" w:rsidRPr="00140A81">
        <w:rPr>
          <w:color w:val="000000" w:themeColor="text1"/>
        </w:rPr>
        <w:t xml:space="preserve"> This perspective suggests an purposeful sacrifice of the Lindow man, that evoked a divine engagement between a possible Druid and </w:t>
      </w:r>
      <w:r w:rsidR="0000693F" w:rsidRPr="00140A81">
        <w:rPr>
          <w:color w:val="000000" w:themeColor="text1"/>
        </w:rPr>
        <w:t>otherworldly</w:t>
      </w:r>
      <w:r w:rsidR="00203177" w:rsidRPr="00140A81">
        <w:rPr>
          <w:color w:val="000000" w:themeColor="text1"/>
        </w:rPr>
        <w:t xml:space="preserve"> forces. However, n</w:t>
      </w:r>
      <w:r w:rsidR="00C8537E" w:rsidRPr="00140A81">
        <w:rPr>
          <w:color w:val="000000" w:themeColor="text1"/>
        </w:rPr>
        <w:t xml:space="preserve">ot enough is known about the </w:t>
      </w:r>
      <w:r w:rsidR="00203177" w:rsidRPr="00140A81">
        <w:rPr>
          <w:color w:val="000000" w:themeColor="text1"/>
        </w:rPr>
        <w:t xml:space="preserve">life nor context of the </w:t>
      </w:r>
      <w:r w:rsidR="00C8537E" w:rsidRPr="00140A81">
        <w:rPr>
          <w:color w:val="000000" w:themeColor="text1"/>
        </w:rPr>
        <w:t xml:space="preserve">Lindow </w:t>
      </w:r>
      <w:r w:rsidR="00203177" w:rsidRPr="00140A81">
        <w:rPr>
          <w:color w:val="000000" w:themeColor="text1"/>
        </w:rPr>
        <w:t xml:space="preserve">man’s </w:t>
      </w:r>
      <w:r w:rsidR="00465CA7" w:rsidRPr="00140A81">
        <w:rPr>
          <w:color w:val="000000" w:themeColor="text1"/>
        </w:rPr>
        <w:t>death, the</w:t>
      </w:r>
      <w:r w:rsidR="00C8537E" w:rsidRPr="00140A81">
        <w:rPr>
          <w:color w:val="000000" w:themeColor="text1"/>
        </w:rPr>
        <w:t xml:space="preserve"> application of his body as a Druidic sacrifice </w:t>
      </w:r>
      <w:r w:rsidR="004C652A" w:rsidRPr="00140A81">
        <w:rPr>
          <w:color w:val="000000" w:themeColor="text1"/>
        </w:rPr>
        <w:t>could</w:t>
      </w:r>
      <w:r w:rsidR="00C8537E" w:rsidRPr="00140A81">
        <w:rPr>
          <w:color w:val="000000" w:themeColor="text1"/>
        </w:rPr>
        <w:t xml:space="preserve"> be a possible, not definitive interpretation. </w:t>
      </w:r>
    </w:p>
    <w:p w14:paraId="2A2147EC" w14:textId="6EE5FFE5" w:rsidR="00CE489E" w:rsidRPr="00140A81" w:rsidRDefault="00CE489E" w:rsidP="00CE489E">
      <w:pPr>
        <w:rPr>
          <w:color w:val="000000" w:themeColor="text1"/>
        </w:rPr>
      </w:pPr>
      <w:r w:rsidRPr="00140A81">
        <w:rPr>
          <w:color w:val="000000" w:themeColor="text1"/>
        </w:rPr>
        <w:t xml:space="preserve">Interest in the Druids throughout the </w:t>
      </w:r>
      <w:r w:rsidR="009C5A8B" w:rsidRPr="00140A81">
        <w:rPr>
          <w:color w:val="000000" w:themeColor="text1"/>
        </w:rPr>
        <w:t>Middle Ages was integrated into Christian stories of religious conquest over the formerly pagan populus of the Celtic nations. T</w:t>
      </w:r>
      <w:r w:rsidRPr="00140A81">
        <w:rPr>
          <w:color w:val="000000" w:themeColor="text1"/>
        </w:rPr>
        <w:t xml:space="preserve">he ‘Romantic period’ of </w:t>
      </w:r>
      <w:r w:rsidR="009C5A8B" w:rsidRPr="00140A81">
        <w:rPr>
          <w:color w:val="000000" w:themeColor="text1"/>
        </w:rPr>
        <w:t>the 18</w:t>
      </w:r>
      <w:r w:rsidRPr="00140A81">
        <w:rPr>
          <w:color w:val="000000" w:themeColor="text1"/>
          <w:vertAlign w:val="superscript"/>
        </w:rPr>
        <w:t>th</w:t>
      </w:r>
      <w:r w:rsidRPr="00140A81">
        <w:rPr>
          <w:color w:val="000000" w:themeColor="text1"/>
        </w:rPr>
        <w:t xml:space="preserve"> </w:t>
      </w:r>
      <w:r w:rsidR="00842BCA" w:rsidRPr="00140A81">
        <w:rPr>
          <w:color w:val="000000" w:themeColor="text1"/>
        </w:rPr>
        <w:t>Century, positively</w:t>
      </w:r>
      <w:r w:rsidR="009C5A8B" w:rsidRPr="00140A81">
        <w:rPr>
          <w:color w:val="000000" w:themeColor="text1"/>
        </w:rPr>
        <w:t xml:space="preserve"> idealised the ancient Celtic</w:t>
      </w:r>
      <w:r w:rsidR="00203177" w:rsidRPr="00140A81">
        <w:rPr>
          <w:color w:val="000000" w:themeColor="text1"/>
        </w:rPr>
        <w:t xml:space="preserve"> Druids</w:t>
      </w:r>
      <w:r w:rsidR="009C5A8B" w:rsidRPr="00140A81">
        <w:rPr>
          <w:color w:val="000000" w:themeColor="text1"/>
        </w:rPr>
        <w:t xml:space="preserve"> of the Iron age and Romano-Britain era. Many of these neo-Druids attempted to imitate the Druids of the ancient </w:t>
      </w:r>
      <w:r w:rsidR="00842BCA" w:rsidRPr="00140A81">
        <w:rPr>
          <w:color w:val="000000" w:themeColor="text1"/>
        </w:rPr>
        <w:t>Ce</w:t>
      </w:r>
      <w:r w:rsidR="009C5A8B" w:rsidRPr="00140A81">
        <w:rPr>
          <w:color w:val="000000" w:themeColor="text1"/>
        </w:rPr>
        <w:t xml:space="preserve">lts, despite </w:t>
      </w:r>
      <w:r w:rsidR="00A51B92" w:rsidRPr="00140A81">
        <w:rPr>
          <w:color w:val="000000" w:themeColor="text1"/>
        </w:rPr>
        <w:t>misplaced</w:t>
      </w:r>
      <w:r w:rsidR="00203177" w:rsidRPr="00140A81">
        <w:rPr>
          <w:color w:val="000000" w:themeColor="text1"/>
        </w:rPr>
        <w:t xml:space="preserve"> or</w:t>
      </w:r>
      <w:r w:rsidR="00A51B92" w:rsidRPr="00140A81">
        <w:rPr>
          <w:color w:val="000000" w:themeColor="text1"/>
        </w:rPr>
        <w:t xml:space="preserve"> </w:t>
      </w:r>
      <w:r w:rsidR="00A51B92" w:rsidRPr="00140A81">
        <w:rPr>
          <w:color w:val="000000" w:themeColor="text1"/>
        </w:rPr>
        <w:lastRenderedPageBreak/>
        <w:t>lacking</w:t>
      </w:r>
      <w:r w:rsidR="00203177" w:rsidRPr="00140A81">
        <w:rPr>
          <w:color w:val="000000" w:themeColor="text1"/>
        </w:rPr>
        <w:t xml:space="preserve"> information on the druids at the time</w:t>
      </w:r>
      <w:r w:rsidR="00A51B92" w:rsidRPr="00140A81">
        <w:rPr>
          <w:color w:val="000000" w:themeColor="text1"/>
        </w:rPr>
        <w:t xml:space="preserve"> (Williams, 2016, pp. 20-3)</w:t>
      </w:r>
      <w:r w:rsidR="00BB2FE5" w:rsidRPr="00140A81">
        <w:rPr>
          <w:color w:val="000000" w:themeColor="text1"/>
        </w:rPr>
        <w:t>. Contemporary Neo-Druidism was a continuation of the 18</w:t>
      </w:r>
      <w:r w:rsidR="00BB2FE5" w:rsidRPr="00140A81">
        <w:rPr>
          <w:color w:val="000000" w:themeColor="text1"/>
          <w:vertAlign w:val="superscript"/>
        </w:rPr>
        <w:t>th</w:t>
      </w:r>
      <w:r w:rsidR="00BB2FE5" w:rsidRPr="00140A81">
        <w:rPr>
          <w:color w:val="000000" w:themeColor="text1"/>
        </w:rPr>
        <w:t>-19</w:t>
      </w:r>
      <w:r w:rsidR="00BB2FE5" w:rsidRPr="00140A81">
        <w:rPr>
          <w:color w:val="000000" w:themeColor="text1"/>
          <w:vertAlign w:val="superscript"/>
        </w:rPr>
        <w:t>th</w:t>
      </w:r>
      <w:r w:rsidR="00BB2FE5" w:rsidRPr="00140A81">
        <w:rPr>
          <w:color w:val="000000" w:themeColor="text1"/>
        </w:rPr>
        <w:t xml:space="preserve"> century </w:t>
      </w:r>
      <w:r w:rsidR="00D045A6" w:rsidRPr="00140A81">
        <w:rPr>
          <w:color w:val="000000" w:themeColor="text1"/>
        </w:rPr>
        <w:t>revival and</w:t>
      </w:r>
      <w:r w:rsidR="00BB2FE5" w:rsidRPr="00140A81">
        <w:rPr>
          <w:color w:val="000000" w:themeColor="text1"/>
        </w:rPr>
        <w:t xml:space="preserve"> were based on many of the </w:t>
      </w:r>
      <w:r w:rsidR="00D045A6" w:rsidRPr="00140A81">
        <w:rPr>
          <w:color w:val="000000" w:themeColor="text1"/>
        </w:rPr>
        <w:t>second-hand</w:t>
      </w:r>
      <w:r w:rsidR="00BB2FE5" w:rsidRPr="00140A81">
        <w:rPr>
          <w:color w:val="000000" w:themeColor="text1"/>
        </w:rPr>
        <w:t xml:space="preserve"> sources and theorists</w:t>
      </w:r>
      <w:r w:rsidR="004C652A" w:rsidRPr="00140A81">
        <w:rPr>
          <w:color w:val="000000" w:themeColor="text1"/>
        </w:rPr>
        <w:t xml:space="preserve"> (</w:t>
      </w:r>
      <w:r w:rsidR="00D045A6" w:rsidRPr="00140A81">
        <w:rPr>
          <w:color w:val="000000" w:themeColor="text1"/>
        </w:rPr>
        <w:t>Wylie, 1886</w:t>
      </w:r>
      <w:r w:rsidR="00D045A6" w:rsidRPr="00140A81">
        <w:rPr>
          <w:color w:val="000000" w:themeColor="text1"/>
        </w:rPr>
        <w:t xml:space="preserve">; </w:t>
      </w:r>
      <w:r w:rsidR="00D045A6" w:rsidRPr="00140A81">
        <w:rPr>
          <w:color w:val="000000" w:themeColor="text1"/>
        </w:rPr>
        <w:t>Bonwick, 1894</w:t>
      </w:r>
      <w:r w:rsidR="00D045A6" w:rsidRPr="00140A81">
        <w:rPr>
          <w:color w:val="000000" w:themeColor="text1"/>
        </w:rPr>
        <w:t xml:space="preserve">; </w:t>
      </w:r>
      <w:r w:rsidR="00D045A6" w:rsidRPr="00140A81">
        <w:rPr>
          <w:color w:val="000000" w:themeColor="text1"/>
        </w:rPr>
        <w:t>(Brockhurst, 183</w:t>
      </w:r>
      <w:r w:rsidR="00D045A6" w:rsidRPr="00140A81">
        <w:rPr>
          <w:color w:val="000000" w:themeColor="text1"/>
        </w:rPr>
        <w:t>1</w:t>
      </w:r>
      <w:r w:rsidR="004C652A" w:rsidRPr="00140A81">
        <w:rPr>
          <w:color w:val="000000" w:themeColor="text1"/>
        </w:rPr>
        <w:t xml:space="preserve">). The Neo-Druidic revival was invigorated by the idea of the </w:t>
      </w:r>
      <w:r w:rsidR="00D045A6" w:rsidRPr="00140A81">
        <w:rPr>
          <w:color w:val="000000" w:themeColor="text1"/>
        </w:rPr>
        <w:t>Druids (and Celtic peoples)</w:t>
      </w:r>
      <w:r w:rsidR="004C652A" w:rsidRPr="00140A81">
        <w:rPr>
          <w:color w:val="000000" w:themeColor="text1"/>
        </w:rPr>
        <w:t xml:space="preserve"> as misunderstood and ‘</w:t>
      </w:r>
      <w:r w:rsidR="004C652A" w:rsidRPr="00140A81">
        <w:rPr>
          <w:color w:val="000000" w:themeColor="text1"/>
        </w:rPr>
        <w:t>noble savages’ (Lewis, 2009, pp. 479-80</w:t>
      </w:r>
      <w:r w:rsidR="004C652A" w:rsidRPr="00140A81">
        <w:rPr>
          <w:color w:val="000000" w:themeColor="text1"/>
        </w:rPr>
        <w:t>)</w:t>
      </w:r>
      <w:r w:rsidR="00D045A6" w:rsidRPr="00140A81">
        <w:rPr>
          <w:color w:val="000000" w:themeColor="text1"/>
        </w:rPr>
        <w:t>.</w:t>
      </w:r>
      <w:r w:rsidR="00465CA7" w:rsidRPr="00140A81">
        <w:rPr>
          <w:color w:val="000000" w:themeColor="text1"/>
        </w:rPr>
        <w:t xml:space="preserve"> In</w:t>
      </w:r>
      <w:r w:rsidR="000B0B42" w:rsidRPr="00140A81">
        <w:rPr>
          <w:color w:val="000000" w:themeColor="text1"/>
        </w:rPr>
        <w:t xml:space="preserve"> the 18</w:t>
      </w:r>
      <w:r w:rsidR="000B0B42" w:rsidRPr="00140A81">
        <w:rPr>
          <w:color w:val="000000" w:themeColor="text1"/>
          <w:vertAlign w:val="superscript"/>
        </w:rPr>
        <w:t>th</w:t>
      </w:r>
      <w:r w:rsidR="000B0B42" w:rsidRPr="00140A81">
        <w:rPr>
          <w:color w:val="000000" w:themeColor="text1"/>
        </w:rPr>
        <w:t xml:space="preserve"> and </w:t>
      </w:r>
      <w:r w:rsidR="00465CA7" w:rsidRPr="00140A81">
        <w:rPr>
          <w:color w:val="000000" w:themeColor="text1"/>
        </w:rPr>
        <w:t xml:space="preserve"> 19</w:t>
      </w:r>
      <w:r w:rsidR="00465CA7" w:rsidRPr="00140A81">
        <w:rPr>
          <w:color w:val="000000" w:themeColor="text1"/>
          <w:vertAlign w:val="superscript"/>
        </w:rPr>
        <w:t>th</w:t>
      </w:r>
      <w:r w:rsidR="00465CA7" w:rsidRPr="00140A81">
        <w:rPr>
          <w:color w:val="000000" w:themeColor="text1"/>
        </w:rPr>
        <w:t xml:space="preserve"> century Wales, the Druids were seen as the primogenitors to the Bards, who saw themselves as assuming the mantle of the Druidic musical and poetic performances (Arany, 1933), groups such as the Order of Bards, Ovates and Druids formed to amalgamate teachings and knowledge.</w:t>
      </w:r>
      <w:r w:rsidR="000B0B42" w:rsidRPr="00140A81">
        <w:rPr>
          <w:color w:val="000000" w:themeColor="text1"/>
        </w:rPr>
        <w:t xml:space="preserve"> As scholarship entered the 20</w:t>
      </w:r>
      <w:r w:rsidR="000B0B42" w:rsidRPr="00140A81">
        <w:rPr>
          <w:color w:val="000000" w:themeColor="text1"/>
          <w:vertAlign w:val="superscript"/>
        </w:rPr>
        <w:t>th</w:t>
      </w:r>
      <w:r w:rsidR="000B0B42" w:rsidRPr="00140A81">
        <w:rPr>
          <w:color w:val="000000" w:themeColor="text1"/>
        </w:rPr>
        <w:t xml:space="preserve"> century, examinations of the Druids developed new textual critiques and archaeological discoveries and theory</w:t>
      </w:r>
      <w:r w:rsidR="00D925AB" w:rsidRPr="00140A81">
        <w:rPr>
          <w:color w:val="000000" w:themeColor="text1"/>
        </w:rPr>
        <w:t>.</w:t>
      </w:r>
      <w:r w:rsidR="000B0B42" w:rsidRPr="00140A81">
        <w:rPr>
          <w:color w:val="000000" w:themeColor="text1"/>
        </w:rPr>
        <w:t xml:space="preserve"> </w:t>
      </w:r>
      <w:r w:rsidR="00D925AB" w:rsidRPr="00140A81">
        <w:rPr>
          <w:color w:val="000000" w:themeColor="text1"/>
        </w:rPr>
        <w:t>As the 21</w:t>
      </w:r>
      <w:r w:rsidR="00D925AB" w:rsidRPr="00140A81">
        <w:rPr>
          <w:color w:val="000000" w:themeColor="text1"/>
          <w:vertAlign w:val="superscript"/>
        </w:rPr>
        <w:t>st</w:t>
      </w:r>
      <w:r w:rsidR="00D925AB" w:rsidRPr="00140A81">
        <w:rPr>
          <w:color w:val="000000" w:themeColor="text1"/>
        </w:rPr>
        <w:t xml:space="preserve"> century dawned a </w:t>
      </w:r>
      <w:r w:rsidR="000B0B42" w:rsidRPr="00140A81">
        <w:rPr>
          <w:color w:val="000000" w:themeColor="text1"/>
        </w:rPr>
        <w:t xml:space="preserve">second more intense revival with an extreme romanticization of a mysterious and exotic Celtic past. However, as knowledge of the </w:t>
      </w:r>
      <w:r w:rsidR="00140A81" w:rsidRPr="00140A81">
        <w:rPr>
          <w:color w:val="000000" w:themeColor="text1"/>
        </w:rPr>
        <w:t>D</w:t>
      </w:r>
      <w:r w:rsidR="000B0B42" w:rsidRPr="00140A81">
        <w:rPr>
          <w:color w:val="000000" w:themeColor="text1"/>
        </w:rPr>
        <w:t xml:space="preserve">ruids became more accessible, the various denominations of neo-Druids have a much greater range of individual and collective beliefs than is </w:t>
      </w:r>
      <w:r w:rsidR="00D925AB" w:rsidRPr="00140A81">
        <w:rPr>
          <w:color w:val="000000" w:themeColor="text1"/>
        </w:rPr>
        <w:t xml:space="preserve">ever </w:t>
      </w:r>
      <w:r w:rsidR="000B0B42" w:rsidRPr="00140A81">
        <w:rPr>
          <w:color w:val="000000" w:themeColor="text1"/>
        </w:rPr>
        <w:t>displayed in classical sources.</w:t>
      </w:r>
    </w:p>
    <w:p w14:paraId="0323D4B2" w14:textId="232B02B0" w:rsidR="00975E49" w:rsidRPr="00140A81" w:rsidRDefault="00D925AB" w:rsidP="00CE489E">
      <w:pPr>
        <w:rPr>
          <w:color w:val="000000" w:themeColor="text1"/>
        </w:rPr>
      </w:pPr>
      <w:r w:rsidRPr="00140A81">
        <w:rPr>
          <w:color w:val="000000" w:themeColor="text1"/>
        </w:rPr>
        <w:t xml:space="preserve">Ultimately, the </w:t>
      </w:r>
      <w:r w:rsidR="00975E49" w:rsidRPr="00140A81">
        <w:rPr>
          <w:color w:val="000000" w:themeColor="text1"/>
        </w:rPr>
        <w:t xml:space="preserve">Druidic identity Is a multifaceted </w:t>
      </w:r>
      <w:r w:rsidR="00B853CF" w:rsidRPr="00140A81">
        <w:rPr>
          <w:color w:val="000000" w:themeColor="text1"/>
        </w:rPr>
        <w:t>notion, because</w:t>
      </w:r>
      <w:r w:rsidR="00975E49" w:rsidRPr="00140A81">
        <w:rPr>
          <w:color w:val="000000" w:themeColor="text1"/>
        </w:rPr>
        <w:t xml:space="preserve"> of the lack of primary Celtic sources, must be extracted from a variety of</w:t>
      </w:r>
      <w:r w:rsidRPr="00140A81">
        <w:rPr>
          <w:color w:val="000000" w:themeColor="text1"/>
        </w:rPr>
        <w:t xml:space="preserve"> bias Graeco-Roman</w:t>
      </w:r>
      <w:r w:rsidR="00975E49" w:rsidRPr="00140A81">
        <w:rPr>
          <w:color w:val="000000" w:themeColor="text1"/>
        </w:rPr>
        <w:t xml:space="preserve"> sources, across a plethora of eras and interpretations.</w:t>
      </w:r>
      <w:r w:rsidRPr="00140A81">
        <w:rPr>
          <w:color w:val="000000" w:themeColor="text1"/>
        </w:rPr>
        <w:t xml:space="preserve"> Generates a patchwork interpretation of the classical Druids, however a few themes</w:t>
      </w:r>
      <w:r w:rsidR="009873E9" w:rsidRPr="00140A81">
        <w:rPr>
          <w:color w:val="000000" w:themeColor="text1"/>
        </w:rPr>
        <w:t xml:space="preserve"> reappear across</w:t>
      </w:r>
      <w:r w:rsidRPr="00140A81">
        <w:rPr>
          <w:color w:val="000000" w:themeColor="text1"/>
        </w:rPr>
        <w:t xml:space="preserve"> the ages. Firstly, </w:t>
      </w:r>
      <w:r w:rsidR="00B853CF" w:rsidRPr="00140A81">
        <w:rPr>
          <w:color w:val="000000" w:themeColor="text1"/>
        </w:rPr>
        <w:t>a powerful connection to the natural world, and celestial knowledge of mortal and deific inhabitants. Secondly,</w:t>
      </w:r>
      <w:r w:rsidR="009873E9" w:rsidRPr="00140A81">
        <w:rPr>
          <w:color w:val="000000" w:themeColor="text1"/>
        </w:rPr>
        <w:t xml:space="preserve"> their powers extended from knowledge of the natural world to darker more esoteric magics</w:t>
      </w:r>
      <w:r w:rsidR="00B853CF" w:rsidRPr="00140A81">
        <w:rPr>
          <w:color w:val="000000" w:themeColor="text1"/>
        </w:rPr>
        <w:t xml:space="preserve">. Thirdly, the divine attributes of sacrifice alongside the immortal soul, depicts the Druids as a form of social elite. Fourthly, the Graeco-Roman descriptions of animalistic or inhuman actions of the Druids, suggests they held a vital </w:t>
      </w:r>
      <w:r w:rsidR="009873E9" w:rsidRPr="00140A81">
        <w:rPr>
          <w:color w:val="000000" w:themeColor="text1"/>
        </w:rPr>
        <w:t xml:space="preserve">socio-cultural role that the conquers sought to exploit. Fifthly, the Druids were seen as an immoveable aspect of the ‘old Pagan faith’, that Christian writers sought to exploit for propaganda. The classical sources while varying in their descriptive qualities, do ascribe a further esoteric, </w:t>
      </w:r>
      <w:r w:rsidR="00922101" w:rsidRPr="00140A81">
        <w:rPr>
          <w:color w:val="000000" w:themeColor="text1"/>
        </w:rPr>
        <w:t>otherworldly</w:t>
      </w:r>
      <w:r w:rsidR="009873E9" w:rsidRPr="00140A81">
        <w:rPr>
          <w:color w:val="000000" w:themeColor="text1"/>
        </w:rPr>
        <w:t xml:space="preserve"> knowledge to the Druids, that even in </w:t>
      </w:r>
      <w:r w:rsidR="00922101" w:rsidRPr="00140A81">
        <w:rPr>
          <w:color w:val="000000" w:themeColor="text1"/>
        </w:rPr>
        <w:t xml:space="preserve">antiquity to </w:t>
      </w:r>
      <w:r w:rsidR="009873E9" w:rsidRPr="00140A81">
        <w:rPr>
          <w:color w:val="000000" w:themeColor="text1"/>
        </w:rPr>
        <w:t>modern day has proved to sustain new generations of multiple neo-Druidic movements. Even today, the reach and influence of th</w:t>
      </w:r>
      <w:r w:rsidR="00922101" w:rsidRPr="00140A81">
        <w:rPr>
          <w:color w:val="000000" w:themeColor="text1"/>
        </w:rPr>
        <w:t xml:space="preserve">ose classical </w:t>
      </w:r>
      <w:r w:rsidR="009873E9" w:rsidRPr="00140A81">
        <w:rPr>
          <w:color w:val="000000" w:themeColor="text1"/>
        </w:rPr>
        <w:t>Druids is felt</w:t>
      </w:r>
      <w:r w:rsidR="00922101" w:rsidRPr="00140A81">
        <w:rPr>
          <w:color w:val="000000" w:themeColor="text1"/>
        </w:rPr>
        <w:t>, these accounts have shaped the Druids as timeless figures of mystifying</w:t>
      </w:r>
      <w:r w:rsidR="00413B0E" w:rsidRPr="00140A81">
        <w:rPr>
          <w:color w:val="000000" w:themeColor="text1"/>
        </w:rPr>
        <w:t xml:space="preserve"> beliefs</w:t>
      </w:r>
      <w:r w:rsidR="009873E9" w:rsidRPr="00140A81">
        <w:rPr>
          <w:color w:val="000000" w:themeColor="text1"/>
        </w:rPr>
        <w:t xml:space="preserve"> despite no written record of their own history. </w:t>
      </w:r>
    </w:p>
    <w:p w14:paraId="285A572A" w14:textId="074AEB40" w:rsidR="00AD1ECA" w:rsidRDefault="002E779E">
      <w:r>
        <w:t>References:</w:t>
      </w:r>
    </w:p>
    <w:p w14:paraId="47522193" w14:textId="77777777" w:rsidR="008310EA" w:rsidRDefault="008310EA" w:rsidP="00C21D28">
      <w:r>
        <w:t xml:space="preserve">Adaman, Book I-II Life of Saint Columba, Founder of Hy. Ninth Abbot of that </w:t>
      </w:r>
      <w:proofErr w:type="spellStart"/>
      <w:r>
        <w:t>Monastrey</w:t>
      </w:r>
      <w:proofErr w:type="spellEnd"/>
      <w:r>
        <w:t xml:space="preserve">, Edited and Translated: Reeves, W. (1874), Published by: </w:t>
      </w:r>
      <w:proofErr w:type="spellStart"/>
      <w:r>
        <w:t>Edmonston</w:t>
      </w:r>
      <w:proofErr w:type="spellEnd"/>
      <w:r>
        <w:t xml:space="preserve"> and Douglas, Url:</w:t>
      </w:r>
      <w:r w:rsidRPr="00370EAB">
        <w:t xml:space="preserve"> </w:t>
      </w:r>
      <w:hyperlink r:id="rId7" w:history="1">
        <w:r w:rsidRPr="00AC732C">
          <w:rPr>
            <w:rStyle w:val="Hyperlink"/>
          </w:rPr>
          <w:t>https://sourcebooks.fordham.edu/basis/columba-e.asp</w:t>
        </w:r>
      </w:hyperlink>
      <w:r>
        <w:t>, Accessed: 29/03/23</w:t>
      </w:r>
    </w:p>
    <w:p w14:paraId="34DED9AC" w14:textId="77777777" w:rsidR="008310EA" w:rsidRDefault="008310EA" w:rsidP="00003CE0">
      <w:pPr>
        <w:rPr>
          <w:rFonts w:cstheme="minorHAnsi"/>
        </w:rPr>
      </w:pPr>
      <w:r w:rsidRPr="00E237C7">
        <w:rPr>
          <w:rFonts w:cstheme="minorHAnsi"/>
        </w:rPr>
        <w:t>Anthony, D.W. (2007), The Horse, The Wheel, and Language: How Bronze-Age Riders from the Eurasian Steppes shaped the modern world, pp. 1-553, Published by: Princeton University Press, New Jersey, Accessed: 08/11/21</w:t>
      </w:r>
    </w:p>
    <w:p w14:paraId="64516A15" w14:textId="77777777" w:rsidR="008310EA" w:rsidRDefault="008310EA" w:rsidP="00C21D28">
      <w:r>
        <w:t xml:space="preserve">Arany, J. </w:t>
      </w:r>
      <w:proofErr w:type="spellStart"/>
      <w:r>
        <w:t>Kirkconnell</w:t>
      </w:r>
      <w:proofErr w:type="spellEnd"/>
      <w:r>
        <w:t xml:space="preserve">, W. (1933), </w:t>
      </w:r>
      <w:r>
        <w:t>The Bards of Wales</w:t>
      </w:r>
      <w:r>
        <w:t xml:space="preserve">, </w:t>
      </w:r>
      <w:r>
        <w:t xml:space="preserve">The Magyar Muse An Anthology of Hungarian Poetry 1400-1932 Edited and translated by Watson </w:t>
      </w:r>
      <w:proofErr w:type="spellStart"/>
      <w:r>
        <w:t>Kirkconnell</w:t>
      </w:r>
      <w:proofErr w:type="spellEnd"/>
      <w:r>
        <w:t>, M.A.</w:t>
      </w:r>
      <w:r>
        <w:t xml:space="preserve"> Published by: </w:t>
      </w:r>
      <w:proofErr w:type="spellStart"/>
      <w:r>
        <w:t>Kanadai</w:t>
      </w:r>
      <w:proofErr w:type="spellEnd"/>
      <w:r>
        <w:t xml:space="preserve"> Magyar </w:t>
      </w:r>
      <w:proofErr w:type="spellStart"/>
      <w:r>
        <w:t>Ujsag</w:t>
      </w:r>
      <w:proofErr w:type="spellEnd"/>
      <w:r>
        <w:t xml:space="preserve"> press, Url: </w:t>
      </w:r>
      <w:hyperlink r:id="rId8" w:history="1">
        <w:r w:rsidRPr="00DD6B9B">
          <w:rPr>
            <w:rStyle w:val="Hyperlink"/>
          </w:rPr>
          <w:t>https://hungarians.weebly.com/uploads/2/0/0/3/20035969/tomory_zsuzsa_-_the_bards_of_wales.pdf</w:t>
        </w:r>
      </w:hyperlink>
      <w:r>
        <w:t>, Accessed online: 30/03/23</w:t>
      </w:r>
    </w:p>
    <w:p w14:paraId="225F963A" w14:textId="77777777" w:rsidR="008310EA" w:rsidRPr="0025332B" w:rsidRDefault="008310EA" w:rsidP="00A5429A">
      <w:r>
        <w:t xml:space="preserve">Barr, J, (2009), The Annual Crossroads, </w:t>
      </w:r>
      <w:r>
        <w:t>Between Society and Spirit: The Political, Practical and Personal Roles of Religion in Roman Britain</w:t>
      </w:r>
      <w:r>
        <w:t>, pp. 41-47, Published by: Annual Crossroads, Url:</w:t>
      </w:r>
      <w:r w:rsidRPr="0025332B">
        <w:t xml:space="preserve"> </w:t>
      </w:r>
      <w:hyperlink r:id="rId9" w:history="1">
        <w:r w:rsidRPr="00AC732C">
          <w:rPr>
            <w:rStyle w:val="Hyperlink"/>
          </w:rPr>
          <w:t>https://espace.library.uq.edu.au/data/UQ_729978/ISSN1833878X_2009_ACES_p41_47.pdf?dsi_version=b9affacc8f670aa5b3269818d6f6f735&amp;Expires=1680099712&amp;Key-Pair-Id=APKAJKNBJ4MJBJNC6NLQ&amp;Signature=Snu9FNnSOZBVx3vM9Akj4fWE5DUGE9l6cW2AmkGVACA~l</w:t>
        </w:r>
        <w:r w:rsidRPr="00AC732C">
          <w:rPr>
            <w:rStyle w:val="Hyperlink"/>
          </w:rPr>
          <w:lastRenderedPageBreak/>
          <w:t>vD1UFmQ2nPSVx1Yr60AvayfktHI1Xe8WIC8k0YCjV6Q1BFDy1INOvW1TAAX5N7bF1eMJrfu9MZV7LbzRC6BJaxwB5JXx4tIRk5-WyaVFdxjXVV47bCtUu8C0LjCKzBFXGHM3SMMH8AIMP2NYsHQiKkzHEHqeJsQC~X6t~GRR-eakYJz5kT-pNg19bjD1igKxXPdX0sH0EGhHyYLntYNG1vL7s14Iw2WUoyIUHAThFnbrkjS8eljvhwleZt5sCKiTOvwHpVxL-9rOzXtcbUBwRoUTknFb4r1cvS5mR4ZbQ__</w:t>
        </w:r>
        <w:r w:rsidRPr="00AC732C">
          <w:rPr>
            <w:rStyle w:val="Hyperlink"/>
          </w:rPr>
          <w:t>m</w:t>
        </w:r>
      </w:hyperlink>
      <w:r>
        <w:t>, Accessed online: 28/03/23</w:t>
      </w:r>
    </w:p>
    <w:p w14:paraId="4812E671" w14:textId="77777777" w:rsidR="008310EA" w:rsidRDefault="008310EA" w:rsidP="00C21D28">
      <w:r>
        <w:t xml:space="preserve">Bonwick, J. (1894), </w:t>
      </w:r>
      <w:r>
        <w:t xml:space="preserve"> </w:t>
      </w:r>
      <w:r>
        <w:t>I</w:t>
      </w:r>
      <w:r>
        <w:t>RI</w:t>
      </w:r>
      <w:r>
        <w:t>S</w:t>
      </w:r>
      <w:r>
        <w:t xml:space="preserve">H </w:t>
      </w:r>
      <w:r>
        <w:t xml:space="preserve">DRUIDS AND OLD IRISH RELIGIONS, pp. 1-328, Published by: Griffith, </w:t>
      </w:r>
      <w:proofErr w:type="spellStart"/>
      <w:r>
        <w:t>Farran</w:t>
      </w:r>
      <w:proofErr w:type="spellEnd"/>
      <w:r>
        <w:t xml:space="preserve"> &amp; Co / ForgottenBooks.com, Url:</w:t>
      </w:r>
      <w:r w:rsidRPr="001A5113">
        <w:t xml:space="preserve"> </w:t>
      </w:r>
      <w:hyperlink r:id="rId10" w:history="1">
        <w:r w:rsidRPr="00AC732C">
          <w:rPr>
            <w:rStyle w:val="Hyperlink"/>
          </w:rPr>
          <w:t>https://www.libraryireland.com/Druids/Contents.php</w:t>
        </w:r>
      </w:hyperlink>
      <w:r>
        <w:t>, Accessed online: 29/03/23</w:t>
      </w:r>
    </w:p>
    <w:p w14:paraId="181F5FCF" w14:textId="77777777" w:rsidR="008310EA" w:rsidRDefault="008310EA" w:rsidP="00A5429A">
      <w:r>
        <w:t xml:space="preserve">Brockhurst, J.S. (1831), The Druids, </w:t>
      </w:r>
      <w:r w:rsidRPr="0034061B">
        <w:t>Cambrian quarterly magazine and Celtic repertory, 1829-1832</w:t>
      </w:r>
      <w:r>
        <w:t>, Vol. 3, No. 11, pp. 280-3, Published by: St Johns College Cambridge, Url:</w:t>
      </w:r>
      <w:r w:rsidRPr="0034061B">
        <w:t xml:space="preserve"> </w:t>
      </w:r>
      <w:hyperlink r:id="rId11" w:history="1">
        <w:r w:rsidRPr="00AC732C">
          <w:rPr>
            <w:rStyle w:val="Hyperlink"/>
          </w:rPr>
          <w:t>https://www.proquest.com/openview/74017a6b04fae6f2/1?pq-origsite=gscholar&amp;cbl=1597</w:t>
        </w:r>
      </w:hyperlink>
      <w:r>
        <w:t>, Accessed online: 28/03/23</w:t>
      </w:r>
    </w:p>
    <w:p w14:paraId="06AB4B1D" w14:textId="77777777" w:rsidR="008310EA" w:rsidRPr="00E237C7" w:rsidRDefault="008310EA" w:rsidP="00003CE0">
      <w:pPr>
        <w:rPr>
          <w:rFonts w:cstheme="minorHAnsi"/>
        </w:rPr>
      </w:pPr>
      <w:r w:rsidRPr="00E237C7">
        <w:rPr>
          <w:rFonts w:cstheme="minorHAnsi"/>
        </w:rPr>
        <w:t xml:space="preserve">Brown, D.R. Anthony, D.W. (2019), Late Bronze Age midwinter dog </w:t>
      </w:r>
      <w:r w:rsidRPr="00F818AE">
        <w:rPr>
          <w:rFonts w:cstheme="minorHAnsi"/>
        </w:rPr>
        <w:t>sacrifices and</w:t>
      </w:r>
      <w:r w:rsidRPr="00E237C7">
        <w:rPr>
          <w:rFonts w:cstheme="minorHAnsi"/>
        </w:rPr>
        <w:t xml:space="preserve"> warrior initiations at </w:t>
      </w:r>
      <w:proofErr w:type="spellStart"/>
      <w:r w:rsidRPr="00E237C7">
        <w:rPr>
          <w:rFonts w:cstheme="minorHAnsi"/>
        </w:rPr>
        <w:t>Krasnosamarskoe</w:t>
      </w:r>
      <w:proofErr w:type="spellEnd"/>
      <w:r w:rsidRPr="00E237C7">
        <w:rPr>
          <w:rFonts w:cstheme="minorHAnsi"/>
        </w:rPr>
        <w:t xml:space="preserve">, Russia, Tracing the Indo-Europeans: New evidence from archaeology and historical linguistic, </w:t>
      </w:r>
      <w:r w:rsidRPr="00F818AE">
        <w:rPr>
          <w:rFonts w:cstheme="minorHAnsi"/>
        </w:rPr>
        <w:t>published</w:t>
      </w:r>
      <w:r w:rsidRPr="00E237C7">
        <w:rPr>
          <w:rFonts w:cstheme="minorHAnsi"/>
        </w:rPr>
        <w:t xml:space="preserve"> by: Oxbow, pp. 97-121, Vol. 1, Url: https://www.academia.edu/40308710/Late_Bronze_Age_midwinter_dog_sacrifices_and_warrior_initiations_at_Krasnosamarskoe_Russia, Accessed online: 22/03/22</w:t>
      </w:r>
    </w:p>
    <w:p w14:paraId="746D52E0" w14:textId="77777777" w:rsidR="008310EA" w:rsidRDefault="008310EA">
      <w:r>
        <w:t xml:space="preserve">Caesar,  </w:t>
      </w:r>
      <w:r w:rsidRPr="00D51F57">
        <w:rPr>
          <w:i/>
          <w:iCs/>
        </w:rPr>
        <w:t>Commentarii de Bello Gallico</w:t>
      </w:r>
      <w:r>
        <w:rPr>
          <w:i/>
          <w:iCs/>
        </w:rPr>
        <w:t xml:space="preserve">, Chapters 1-55 </w:t>
      </w:r>
      <w:r>
        <w:t xml:space="preserve">Edited and translated with an introduction and notes by: </w:t>
      </w:r>
      <w:proofErr w:type="spellStart"/>
      <w:r>
        <w:t>McDevitte</w:t>
      </w:r>
      <w:proofErr w:type="spellEnd"/>
      <w:r>
        <w:t xml:space="preserve"> W.A &amp; Bohn, W.S, (1994), Published by: Classics.mit.edu, url: </w:t>
      </w:r>
      <w:hyperlink r:id="rId12" w:history="1">
        <w:r w:rsidRPr="00AC732C">
          <w:rPr>
            <w:rStyle w:val="Hyperlink"/>
          </w:rPr>
          <w:t>http://classics.mit.edu/Caesar/gallic.mb.txt</w:t>
        </w:r>
      </w:hyperlink>
      <w:r>
        <w:t>, Accessed online: 27/04/23</w:t>
      </w:r>
    </w:p>
    <w:p w14:paraId="2111562F" w14:textId="77777777" w:rsidR="008310EA" w:rsidRDefault="008310EA">
      <w:r>
        <w:t xml:space="preserve">Caesar, Book I-VII, </w:t>
      </w:r>
      <w:r w:rsidRPr="00D51F57">
        <w:rPr>
          <w:i/>
          <w:iCs/>
        </w:rPr>
        <w:t>Commentarii de Bello Gallico</w:t>
      </w:r>
      <w:r>
        <w:rPr>
          <w:i/>
          <w:iCs/>
        </w:rPr>
        <w:t>,</w:t>
      </w:r>
      <w:r>
        <w:rPr>
          <w:i/>
          <w:iCs/>
        </w:rPr>
        <w:t xml:space="preserve"> Caesars Commentaries on the Gallic War, </w:t>
      </w:r>
      <w:r w:rsidRPr="00127026">
        <w:t xml:space="preserve">Edited </w:t>
      </w:r>
      <w:r>
        <w:t xml:space="preserve">and Translated </w:t>
      </w:r>
      <w:r w:rsidRPr="00127026">
        <w:t>with an Introduction and notes by: Finch, J.B</w:t>
      </w:r>
      <w:r>
        <w:t xml:space="preserve"> (1900), Handy Literal Translations, pp. 1-215, Published by: Hinds &amp; Noble,, NYC, Url: </w:t>
      </w:r>
      <w:hyperlink r:id="rId13" w:history="1">
        <w:r w:rsidRPr="00AC732C">
          <w:rPr>
            <w:rStyle w:val="Hyperlink"/>
          </w:rPr>
          <w:t>http://ia800304.us.archive.org/24/items/caesarscommentar00caes/caesarscommentar00caes.pdf</w:t>
        </w:r>
      </w:hyperlink>
      <w:r>
        <w:t>, Accessed online: 27/03/23</w:t>
      </w:r>
    </w:p>
    <w:p w14:paraId="312417D3" w14:textId="77777777" w:rsidR="008310EA" w:rsidRDefault="008310EA">
      <w:r>
        <w:t>Cicero, Book 1,</w:t>
      </w:r>
      <w:r w:rsidRPr="00151C06">
        <w:rPr>
          <w:i/>
          <w:iCs/>
        </w:rPr>
        <w:t xml:space="preserve"> </w:t>
      </w:r>
      <w:r>
        <w:rPr>
          <w:i/>
          <w:iCs/>
        </w:rPr>
        <w:t xml:space="preserve">De </w:t>
      </w:r>
      <w:proofErr w:type="spellStart"/>
      <w:r>
        <w:rPr>
          <w:i/>
          <w:iCs/>
        </w:rPr>
        <w:t>Divinatoine</w:t>
      </w:r>
      <w:proofErr w:type="spellEnd"/>
      <w:r>
        <w:rPr>
          <w:i/>
          <w:iCs/>
        </w:rPr>
        <w:t xml:space="preserve">- </w:t>
      </w:r>
      <w:r w:rsidRPr="00151C06">
        <w:rPr>
          <w:i/>
          <w:iCs/>
        </w:rPr>
        <w:t>On Divination</w:t>
      </w:r>
      <w:r>
        <w:rPr>
          <w:i/>
          <w:iCs/>
        </w:rPr>
        <w:t xml:space="preserve">, Ed. </w:t>
      </w:r>
      <w:r>
        <w:t xml:space="preserve">Translated with Introduction and Commentary by Wardle, D. (2006), pp. 1-482, Published by: Oxford University Press, Url: </w:t>
      </w:r>
      <w:hyperlink r:id="rId14" w:history="1">
        <w:r w:rsidRPr="00AC732C">
          <w:rPr>
            <w:rStyle w:val="Hyperlink"/>
          </w:rPr>
          <w:t>https://dokumen.pub/qdow</w:t>
        </w:r>
        <w:r w:rsidRPr="00AC732C">
          <w:rPr>
            <w:rStyle w:val="Hyperlink"/>
          </w:rPr>
          <w:t>n</w:t>
        </w:r>
        <w:r w:rsidRPr="00AC732C">
          <w:rPr>
            <w:rStyle w:val="Hyperlink"/>
          </w:rPr>
          <w:t>load/cicero-on-divination-book-1-0199297916-9780199297917.html</w:t>
        </w:r>
      </w:hyperlink>
      <w:r>
        <w:t>, Accessed online: 27/03/23</w:t>
      </w:r>
    </w:p>
    <w:p w14:paraId="50B2CFD2" w14:textId="77777777" w:rsidR="008310EA" w:rsidRDefault="008310EA" w:rsidP="00A5429A">
      <w:r>
        <w:t xml:space="preserve">Cunliffe, B. (2010), </w:t>
      </w:r>
      <w:r w:rsidRPr="009E7EFC">
        <w:t>Druids: A Very Short Introduction</w:t>
      </w:r>
      <w:r>
        <w:t xml:space="preserve">, pp. 1-160, Published by: Oxford University Press, Url: </w:t>
      </w:r>
      <w:hyperlink r:id="rId15" w:history="1">
        <w:r w:rsidRPr="00AC732C">
          <w:rPr>
            <w:rStyle w:val="Hyperlink"/>
          </w:rPr>
          <w:t>https://global.oup.co</w:t>
        </w:r>
        <w:r w:rsidRPr="00AC732C">
          <w:rPr>
            <w:rStyle w:val="Hyperlink"/>
          </w:rPr>
          <w:t>m</w:t>
        </w:r>
        <w:r w:rsidRPr="00AC732C">
          <w:rPr>
            <w:rStyle w:val="Hyperlink"/>
          </w:rPr>
          <w:t>/academic/product/druids-a-very-short-introduction-9780199539406?cc=gb&amp;lang=en&amp;</w:t>
        </w:r>
      </w:hyperlink>
      <w:r>
        <w:t>, Accessed online: 28/03/23</w:t>
      </w:r>
    </w:p>
    <w:p w14:paraId="76DB80C7" w14:textId="77777777" w:rsidR="008310EA" w:rsidRDefault="008310EA" w:rsidP="00A5429A">
      <w:r>
        <w:t>DeWitt, N.J. (1938), The Druids and Romanization, Transactions and Proceedings of the American Philological Association, Vol. 69, pp. 332, Published by: John Hopkins University Press, Url:</w:t>
      </w:r>
      <w:r w:rsidRPr="003445A7">
        <w:t xml:space="preserve"> </w:t>
      </w:r>
      <w:hyperlink r:id="rId16" w:history="1">
        <w:r w:rsidRPr="00AC732C">
          <w:rPr>
            <w:rStyle w:val="Hyperlink"/>
          </w:rPr>
          <w:t>https://www.jstor.org/stable/283182</w:t>
        </w:r>
      </w:hyperlink>
      <w:r>
        <w:t>, Accessed online: 28/03/23</w:t>
      </w:r>
    </w:p>
    <w:p w14:paraId="5DE85C29" w14:textId="77777777" w:rsidR="008310EA" w:rsidRDefault="008310EA">
      <w:r>
        <w:t xml:space="preserve">Diodorus Siculus, Book III-XVII, </w:t>
      </w:r>
      <w:r w:rsidRPr="004D1754">
        <w:rPr>
          <w:i/>
          <w:iCs/>
        </w:rPr>
        <w:t>Library of History</w:t>
      </w:r>
      <w:r w:rsidRPr="004D1754">
        <w:rPr>
          <w:i/>
          <w:iCs/>
        </w:rPr>
        <w:t xml:space="preserve">, </w:t>
      </w:r>
      <w:r>
        <w:t xml:space="preserve">Translated by: </w:t>
      </w:r>
      <w:proofErr w:type="spellStart"/>
      <w:r>
        <w:t>Oldfather</w:t>
      </w:r>
      <w:proofErr w:type="spellEnd"/>
      <w:r>
        <w:t>, C.H. (1935), Published by: Harvard University Press, Url:</w:t>
      </w:r>
      <w:r w:rsidRPr="004D1754">
        <w:t xml:space="preserve"> </w:t>
      </w:r>
      <w:hyperlink r:id="rId17" w:history="1">
        <w:r w:rsidRPr="00AC732C">
          <w:rPr>
            <w:rStyle w:val="Hyperlink"/>
          </w:rPr>
          <w:t>https://penelope.uchicago.edu/Thayer/E/Roman/Texts/Diodor</w:t>
        </w:r>
        <w:r w:rsidRPr="00AC732C">
          <w:rPr>
            <w:rStyle w:val="Hyperlink"/>
          </w:rPr>
          <w:t>u</w:t>
        </w:r>
        <w:r w:rsidRPr="00AC732C">
          <w:rPr>
            <w:rStyle w:val="Hyperlink"/>
          </w:rPr>
          <w:t>s_Siculus/Introduction*.html</w:t>
        </w:r>
      </w:hyperlink>
      <w:r>
        <w:t>, Accessed online: 27/03/23</w:t>
      </w:r>
    </w:p>
    <w:p w14:paraId="36247320" w14:textId="77777777" w:rsidR="008310EA" w:rsidRDefault="008310EA" w:rsidP="00A5429A">
      <w:r>
        <w:t xml:space="preserve">Duddy, T. (1996), </w:t>
      </w:r>
      <w:r>
        <w:t>Derrida and the Druids: Writing, Lore, and Power in Early Celtic Society</w:t>
      </w:r>
      <w:r w:rsidRPr="00472EF3">
        <w:t xml:space="preserve"> </w:t>
      </w:r>
      <w:r>
        <w:t>Religion &amp; Literature</w:t>
      </w:r>
      <w:r>
        <w:t xml:space="preserve">, </w:t>
      </w:r>
      <w:r>
        <w:t>The Endless Knot: Literature and Religion in Ireland</w:t>
      </w:r>
      <w:r>
        <w:t xml:space="preserve">, Vol. 28, No. 2/3, pp. 9-20, Published </w:t>
      </w:r>
      <w:r>
        <w:lastRenderedPageBreak/>
        <w:t xml:space="preserve">by: University of Norte Dame, Url: </w:t>
      </w:r>
      <w:hyperlink r:id="rId18" w:history="1">
        <w:r w:rsidRPr="00AC732C">
          <w:rPr>
            <w:rStyle w:val="Hyperlink"/>
          </w:rPr>
          <w:t>https://www.jstor.org/stable/40059659</w:t>
        </w:r>
      </w:hyperlink>
      <w:r>
        <w:t>, Accessed online: 28/03/23</w:t>
      </w:r>
    </w:p>
    <w:p w14:paraId="2F61717C" w14:textId="77777777" w:rsidR="008310EA" w:rsidRDefault="008310EA" w:rsidP="00C21D28">
      <w:r>
        <w:t xml:space="preserve">Dunn, J. Garvin, T. O’Connor, B. (2005), </w:t>
      </w:r>
      <w:r>
        <w:t>THE ANCIENT IRISH</w:t>
      </w:r>
      <w:r>
        <w:t xml:space="preserve"> </w:t>
      </w:r>
      <w:r>
        <w:t>EPIC TALE</w:t>
      </w:r>
      <w:r>
        <w:t xml:space="preserve"> </w:t>
      </w:r>
      <w:r>
        <w:t>TÁIN BÓ CÚALNGE</w:t>
      </w:r>
      <w:r>
        <w:t xml:space="preserve">, </w:t>
      </w:r>
      <w:r w:rsidRPr="00C21D28">
        <w:t xml:space="preserve">Project Gutenberg's The Ancient Irish Epic Tale Táin Bó </w:t>
      </w:r>
      <w:proofErr w:type="spellStart"/>
      <w:r w:rsidRPr="00C21D28">
        <w:t>Cúalnge</w:t>
      </w:r>
      <w:proofErr w:type="spellEnd"/>
      <w:r>
        <w:t xml:space="preserve"> - </w:t>
      </w:r>
      <w:r>
        <w:t>"THE CUALNGE CATTLE-RAID"</w:t>
      </w:r>
      <w:r>
        <w:t>, Translated and Edited by: Dunn, J. (2005), Published by: Gutenberg Project, Url:</w:t>
      </w:r>
      <w:r w:rsidRPr="00C21D28">
        <w:t xml:space="preserve"> </w:t>
      </w:r>
      <w:hyperlink r:id="rId19" w:history="1">
        <w:r w:rsidRPr="00AC732C">
          <w:rPr>
            <w:rStyle w:val="Hyperlink"/>
          </w:rPr>
          <w:t>https://www.gutenberg.org/files/16464/16464-h/16464-h.htm</w:t>
        </w:r>
      </w:hyperlink>
      <w:r>
        <w:t>, Accessed online: 29/03/23</w:t>
      </w:r>
    </w:p>
    <w:p w14:paraId="484B7A3D" w14:textId="77777777" w:rsidR="008310EA" w:rsidRDefault="008310EA" w:rsidP="00C21D28">
      <w:r>
        <w:t xml:space="preserve">Evans, D. (1979), </w:t>
      </w:r>
      <w:r w:rsidRPr="000A1804">
        <w:t>Agamemnon and the Indo-European Threefold Death Pattern</w:t>
      </w:r>
      <w:r>
        <w:t>, History of Religions, Vol. 19, No. 2, pp. 153-166, Published by: University of Chicago Press, Url:</w:t>
      </w:r>
      <w:r w:rsidRPr="000A1804">
        <w:t xml:space="preserve"> </w:t>
      </w:r>
      <w:hyperlink r:id="rId20" w:history="1">
        <w:r w:rsidRPr="00AC732C">
          <w:rPr>
            <w:rStyle w:val="Hyperlink"/>
          </w:rPr>
          <w:t>https://www.journals.uchicago.edu/doi/abs/10.1086/462841?journalCode=hr</w:t>
        </w:r>
      </w:hyperlink>
      <w:r>
        <w:t>, Accessed online: 30/03/23</w:t>
      </w:r>
    </w:p>
    <w:p w14:paraId="129D47FC" w14:textId="77777777" w:rsidR="008310EA" w:rsidRDefault="008310EA" w:rsidP="00C21D28">
      <w:r>
        <w:t xml:space="preserve">Held, B. (2014), </w:t>
      </w:r>
      <w:r>
        <w:t>Was Lindow Man a Druid?</w:t>
      </w:r>
      <w:r>
        <w:t>, pp. 1-31, Published by: Ball State University, Indiana, Url:</w:t>
      </w:r>
      <w:r w:rsidRPr="002D68A8">
        <w:t xml:space="preserve"> </w:t>
      </w:r>
      <w:hyperlink r:id="rId21" w:history="1">
        <w:r w:rsidRPr="00DD6B9B">
          <w:rPr>
            <w:rStyle w:val="Hyperlink"/>
          </w:rPr>
          <w:t>https://cardinalscholar.bsu.edu/handle/123456789/199335</w:t>
        </w:r>
      </w:hyperlink>
      <w:r>
        <w:t>, Accessed online: 30/03/23</w:t>
      </w:r>
    </w:p>
    <w:p w14:paraId="36DF4F83" w14:textId="77777777" w:rsidR="008310EA" w:rsidRDefault="008310EA" w:rsidP="00A5429A">
      <w:r>
        <w:t xml:space="preserve">Lee, S. (2015), </w:t>
      </w:r>
      <w:r>
        <w:t>Celtic Romanization: Cultural Assimilation or Cultural Exchang</w:t>
      </w:r>
      <w:r>
        <w:t xml:space="preserve">e, </w:t>
      </w:r>
      <w:proofErr w:type="spellStart"/>
      <w:r>
        <w:t>PDXScholar</w:t>
      </w:r>
      <w:proofErr w:type="spellEnd"/>
      <w:r>
        <w:t>, pp. 1-8, Published by: Portland State University, Url:</w:t>
      </w:r>
      <w:r w:rsidRPr="00604940">
        <w:t xml:space="preserve"> </w:t>
      </w:r>
      <w:hyperlink r:id="rId22" w:history="1">
        <w:r w:rsidRPr="00AC732C">
          <w:rPr>
            <w:rStyle w:val="Hyperlink"/>
          </w:rPr>
          <w:t>https://pdxscholar.library.pdx.edu/cgi/viewcontent.cgi?article=1071&amp;context=younghistorians</w:t>
        </w:r>
      </w:hyperlink>
      <w:r>
        <w:t>, Accessed online: 29/03/23</w:t>
      </w:r>
    </w:p>
    <w:p w14:paraId="2FFA1A93" w14:textId="77777777" w:rsidR="008310EA" w:rsidRDefault="008310EA" w:rsidP="00A5429A">
      <w:r w:rsidRPr="00F818AE">
        <w:rPr>
          <w:rFonts w:cstheme="minorHAnsi"/>
        </w:rPr>
        <w:t xml:space="preserve">Lincoln, B. (1976), The Indo-European Cattle-Raiding Myth, History of Religions, Vol. 16, No. 1, pp. 42-65, Published by: University of Chicago Press, Url: </w:t>
      </w:r>
      <w:hyperlink r:id="rId23" w:history="1">
        <w:r w:rsidRPr="00F818AE">
          <w:rPr>
            <w:rStyle w:val="Hyperlink"/>
            <w:rFonts w:cstheme="minorHAnsi"/>
          </w:rPr>
          <w:t>https://cupdf.com/document/the-indo-european-cattle-raiding-myth-bruce-lincoln-1976.html?page=1</w:t>
        </w:r>
      </w:hyperlink>
    </w:p>
    <w:p w14:paraId="28DA45E8" w14:textId="77777777" w:rsidR="008310EA" w:rsidRDefault="008310EA">
      <w:r>
        <w:t xml:space="preserve">Lucan, </w:t>
      </w:r>
      <w:proofErr w:type="spellStart"/>
      <w:r>
        <w:t>Pharsalia</w:t>
      </w:r>
      <w:proofErr w:type="spellEnd"/>
      <w:r>
        <w:t xml:space="preserve"> – The </w:t>
      </w:r>
      <w:proofErr w:type="spellStart"/>
      <w:r>
        <w:t>Pharsalia</w:t>
      </w:r>
      <w:proofErr w:type="spellEnd"/>
      <w:r>
        <w:t xml:space="preserve"> of Lucan, Translated with Notes by: Riley, H.T. (1909), pp. 1 -472, Published by: George Bell &amp; Sons, Url:</w:t>
      </w:r>
      <w:r w:rsidRPr="00631F76">
        <w:t xml:space="preserve"> </w:t>
      </w:r>
      <w:hyperlink r:id="rId24" w:history="1">
        <w:r w:rsidRPr="00AC732C">
          <w:rPr>
            <w:rStyle w:val="Hyperlink"/>
          </w:rPr>
          <w:t>https://brittlebooks.library.illinois.edu/brittlebooks_open/Books2008-12/rilehe0001phaluc/rilehe0001phaluc.pdf</w:t>
        </w:r>
      </w:hyperlink>
      <w:r>
        <w:t>, Accessed online: 28/03/23</w:t>
      </w:r>
    </w:p>
    <w:p w14:paraId="58B89A37" w14:textId="77777777" w:rsidR="008310EA" w:rsidRDefault="008310EA" w:rsidP="00A5429A">
      <w:r>
        <w:t>Mellor, R. (2010), Tacitus’ Annals, pp. 1-255, Published by: Oxford University Press, Url:</w:t>
      </w:r>
      <w:r w:rsidRPr="00507B80">
        <w:t xml:space="preserve"> </w:t>
      </w:r>
      <w:hyperlink r:id="rId25" w:history="1">
        <w:r w:rsidRPr="00AC732C">
          <w:rPr>
            <w:rStyle w:val="Hyperlink"/>
          </w:rPr>
          <w:t>https://books.google.co.uk/books/about/Tacitus_Annals.html?id=B2iTmAEACAAJ&amp;redir_esc=y</w:t>
        </w:r>
      </w:hyperlink>
      <w:r>
        <w:t>, Accessed online: 28/03/23</w:t>
      </w:r>
    </w:p>
    <w:p w14:paraId="3D010E04" w14:textId="77777777" w:rsidR="008310EA" w:rsidRDefault="008310EA" w:rsidP="00A5429A">
      <w:r>
        <w:t>Mullen, A. (2019),</w:t>
      </w:r>
      <w:r w:rsidRPr="004E078E">
        <w:t xml:space="preserve"> </w:t>
      </w:r>
      <w:r w:rsidRPr="004E078E">
        <w:t>Southern Gaul and the Mediterranean: Multilingualism and Multiple Identities in the Iron Age and Roman Periods</w:t>
      </w:r>
      <w:r>
        <w:t>, Cambridge Classical Studies, pp 1-475, Published by: Cambridge University Press, Url:</w:t>
      </w:r>
      <w:r w:rsidRPr="004E078E">
        <w:t xml:space="preserve"> </w:t>
      </w:r>
      <w:hyperlink r:id="rId26" w:history="1">
        <w:r w:rsidRPr="00AC732C">
          <w:rPr>
            <w:rStyle w:val="Hyperlink"/>
          </w:rPr>
          <w:t>https://www.cambridge.org/gb/academic/subjects/classical-studies/ancient-history/southern-gaul-and-mediterranean-multilingualism-and-multiple-identities-iron-age-and-roman-periods?format=PB</w:t>
        </w:r>
      </w:hyperlink>
      <w:r>
        <w:t>, Accessed online: 28/03/23</w:t>
      </w:r>
    </w:p>
    <w:p w14:paraId="6C8387B7" w14:textId="77777777" w:rsidR="008310EA" w:rsidRDefault="008310EA" w:rsidP="00A5429A">
      <w:r>
        <w:t xml:space="preserve">Romer, F.E. (1998) </w:t>
      </w:r>
      <w:r>
        <w:t>Pomponius Mela's Description of the World</w:t>
      </w:r>
      <w:r>
        <w:t>, pp 1-177, Published by: University of Michigan Press, Url:</w:t>
      </w:r>
      <w:r w:rsidRPr="00A5429A">
        <w:t xml:space="preserve"> </w:t>
      </w:r>
      <w:hyperlink r:id="rId27" w:history="1">
        <w:r w:rsidRPr="00AC732C">
          <w:rPr>
            <w:rStyle w:val="Hyperlink"/>
          </w:rPr>
          <w:t>https://babel.hathitrust.org/cgi/pt?id=mdp.39015042048507&amp;view=1up&amp;seq=5</w:t>
        </w:r>
      </w:hyperlink>
      <w:r>
        <w:t>, Accessed online: 28/03/23</w:t>
      </w:r>
    </w:p>
    <w:p w14:paraId="0CFA76A3" w14:textId="77777777" w:rsidR="008310EA" w:rsidRDefault="008310EA" w:rsidP="00C21D28">
      <w:r>
        <w:t xml:space="preserve">Ross, A. (1958), </w:t>
      </w:r>
      <w:r w:rsidRPr="00BC3FFD">
        <w:t>THE   HUMAN   HEAD   IN   INSULAR   PAGAN  CELTIC  RELIGION</w:t>
      </w:r>
      <w:r>
        <w:t xml:space="preserve">, Proceedings of the Society, Chapter 2, pp. 10- 48, Published by: </w:t>
      </w:r>
      <w:proofErr w:type="spellStart"/>
      <w:r>
        <w:t>Archaeologica</w:t>
      </w:r>
      <w:proofErr w:type="spellEnd"/>
      <w:r>
        <w:t xml:space="preserve"> </w:t>
      </w:r>
      <w:proofErr w:type="spellStart"/>
      <w:r>
        <w:t>Scotica</w:t>
      </w:r>
      <w:proofErr w:type="spellEnd"/>
      <w:r>
        <w:t>, Url:</w:t>
      </w:r>
      <w:r w:rsidRPr="009B1157">
        <w:t xml:space="preserve"> </w:t>
      </w:r>
      <w:hyperlink r:id="rId28" w:history="1">
        <w:r w:rsidRPr="00AC732C">
          <w:rPr>
            <w:rStyle w:val="Hyperlink"/>
          </w:rPr>
          <w:t>http://journals.socantscot.org/index.php/psas/article/view/8547</w:t>
        </w:r>
      </w:hyperlink>
      <w:r>
        <w:t>, Accessed online: 30/03/23</w:t>
      </w:r>
    </w:p>
    <w:p w14:paraId="7FA60821" w14:textId="77777777" w:rsidR="008310EA" w:rsidRDefault="008310EA" w:rsidP="00C21D28">
      <w:r>
        <w:t xml:space="preserve">Seaver, J.E. (1952), </w:t>
      </w:r>
      <w:r>
        <w:t>Persecution of the Jews in the Roman Empire (300</w:t>
      </w:r>
      <w:r>
        <w:t xml:space="preserve"> - </w:t>
      </w:r>
      <w:r>
        <w:t>438)</w:t>
      </w:r>
      <w:r>
        <w:t>, Humanistic Studies, No. 3,  pp. 1-101, Published by: University of Kansas, Url:</w:t>
      </w:r>
      <w:r w:rsidRPr="00C47A33">
        <w:t xml:space="preserve"> </w:t>
      </w:r>
      <w:hyperlink r:id="rId29" w:history="1">
        <w:r w:rsidRPr="00AC732C">
          <w:rPr>
            <w:rStyle w:val="Hyperlink"/>
          </w:rPr>
          <w:t>https://core.ac.uk/download/pdf/213391733.pdf</w:t>
        </w:r>
      </w:hyperlink>
      <w:r>
        <w:t>, Accessed online: 30/03/23</w:t>
      </w:r>
    </w:p>
    <w:p w14:paraId="1F92CDAE" w14:textId="77777777" w:rsidR="008310EA" w:rsidRDefault="008310EA" w:rsidP="00A5429A">
      <w:r>
        <w:lastRenderedPageBreak/>
        <w:t xml:space="preserve">Seeger, R.M. (2002), </w:t>
      </w:r>
      <w:r>
        <w:t>ROMANS AND BARBARIANS IN TACITUS’ BATTLE NARRATIVES</w:t>
      </w:r>
      <w:r>
        <w:t>, pp. 1-74, Published by: Graduate Faculty of the University of Georgia, Url:</w:t>
      </w:r>
      <w:r w:rsidRPr="00E03B07">
        <w:t xml:space="preserve"> </w:t>
      </w:r>
      <w:hyperlink r:id="rId30" w:history="1">
        <w:r w:rsidRPr="00AC732C">
          <w:rPr>
            <w:rStyle w:val="Hyperlink"/>
          </w:rPr>
          <w:t>https://getd.libs.uga.edu/pdfs/seeger_ryan_m_200208_ma.pdf</w:t>
        </w:r>
      </w:hyperlink>
      <w:r>
        <w:t>, Accessed online: 29/03/23</w:t>
      </w:r>
    </w:p>
    <w:p w14:paraId="5DE95112" w14:textId="77777777" w:rsidR="008310EA" w:rsidRDefault="008310EA">
      <w:r>
        <w:t xml:space="preserve">Strabo, </w:t>
      </w:r>
      <w:r w:rsidRPr="00BC5600">
        <w:rPr>
          <w:i/>
          <w:iCs/>
        </w:rPr>
        <w:t>The Geography of Strabo- Geographica</w:t>
      </w:r>
      <w:r>
        <w:rPr>
          <w:i/>
          <w:iCs/>
        </w:rPr>
        <w:t xml:space="preserve">, </w:t>
      </w:r>
      <w:r w:rsidRPr="00BC5600">
        <w:t>Translated with Edit, Introduction, and notes</w:t>
      </w:r>
      <w:r>
        <w:t xml:space="preserve"> by: Hamilton G.C. &amp; </w:t>
      </w:r>
      <w:proofErr w:type="spellStart"/>
      <w:r>
        <w:t>Faloncer</w:t>
      </w:r>
      <w:proofErr w:type="spellEnd"/>
      <w:r>
        <w:t>, W. (1903), Vol. 1-3, Published by: George Bell &amp; Sons, London, Url:</w:t>
      </w:r>
      <w:r w:rsidRPr="00BC5600">
        <w:t xml:space="preserve"> </w:t>
      </w:r>
      <w:hyperlink r:id="rId31" w:history="1">
        <w:r w:rsidRPr="00AC732C">
          <w:rPr>
            <w:rStyle w:val="Hyperlink"/>
          </w:rPr>
          <w:t>http://www.perseus.tufts.edu/hopper/text?doc=Perseus%3Atext%3A1999.01.0239%3Abook%3Dnotice</w:t>
        </w:r>
      </w:hyperlink>
      <w:r>
        <w:t>, Accessed online: 27/03/23</w:t>
      </w:r>
    </w:p>
    <w:p w14:paraId="5AD7F69B" w14:textId="77777777" w:rsidR="008310EA" w:rsidRDefault="008310EA">
      <w:r>
        <w:t xml:space="preserve">Tacitus, </w:t>
      </w:r>
      <w:r w:rsidRPr="00077586">
        <w:rPr>
          <w:i/>
          <w:iCs/>
        </w:rPr>
        <w:t>The Annals of Imperial Rome, The Annals: Complete work of Tacitus,</w:t>
      </w:r>
      <w:r>
        <w:rPr>
          <w:i/>
          <w:iCs/>
        </w:rPr>
        <w:t xml:space="preserve"> Edited and Translated by:</w:t>
      </w:r>
      <w:r w:rsidRPr="00335C1A">
        <w:t xml:space="preserve"> </w:t>
      </w:r>
      <w:r>
        <w:t xml:space="preserve">Church, J.A. </w:t>
      </w:r>
      <w:proofErr w:type="spellStart"/>
      <w:r>
        <w:t>Brodribb</w:t>
      </w:r>
      <w:proofErr w:type="spellEnd"/>
      <w:r>
        <w:t>, W.J. (1942),</w:t>
      </w:r>
      <w:r>
        <w:t xml:space="preserve"> Book I-XVI, Chapters 1-81, Published by: Perseus NY, Url:</w:t>
      </w:r>
      <w:r w:rsidRPr="00335C1A">
        <w:t xml:space="preserve"> </w:t>
      </w:r>
      <w:r>
        <w:t xml:space="preserve">I-XVI, Chapters 1-81, Published by: Perseus, url: </w:t>
      </w:r>
      <w:hyperlink r:id="rId32" w:history="1">
        <w:r w:rsidRPr="00AC732C">
          <w:rPr>
            <w:rStyle w:val="Hyperlink"/>
          </w:rPr>
          <w:t>http://www.perseus.tufts.edu/hopper/text?doc=Perseus%3Atext%3A1999.02.0078</w:t>
        </w:r>
      </w:hyperlink>
      <w:r>
        <w:t>, Accessed online: 27/03/23</w:t>
      </w:r>
    </w:p>
    <w:p w14:paraId="2A1C74B2" w14:textId="77777777" w:rsidR="008310EA" w:rsidRDefault="008310EA" w:rsidP="00A5429A">
      <w:r>
        <w:t xml:space="preserve">Tomlinson, S. (2007), </w:t>
      </w:r>
      <w:r>
        <w:t>DEMONS, DRUIDS AND BRIGANDS ON IRISH HIGH CROSSES: RETHINKING THE IMAGES IDENTIFIED AS THE TEMPTATION OF SAINT ANTHONY</w:t>
      </w:r>
      <w:r>
        <w:t>, pp. 1-367, Published by: University of North Carolina, Url:</w:t>
      </w:r>
      <w:r w:rsidRPr="00D33C45">
        <w:t xml:space="preserve"> </w:t>
      </w:r>
      <w:hyperlink r:id="rId33" w:history="1">
        <w:r w:rsidRPr="00AC732C">
          <w:rPr>
            <w:rStyle w:val="Hyperlink"/>
          </w:rPr>
          <w:t>https://core.ac.uk/download/pdf/210600687.pdf</w:t>
        </w:r>
      </w:hyperlink>
      <w:r>
        <w:t>, accessed online: 29/03/23</w:t>
      </w:r>
    </w:p>
    <w:p w14:paraId="20B5A915" w14:textId="77777777" w:rsidR="008310EA" w:rsidRDefault="008310EA" w:rsidP="00A5429A">
      <w:r>
        <w:t xml:space="preserve">Webster, J. (1999), </w:t>
      </w:r>
      <w:r>
        <w:t>At the End of the World: Druidic and Other Revitalization Movements in Post-Conquest Gaul and Britain</w:t>
      </w:r>
      <w:r>
        <w:t>, Vol. 30, pp. 1-20, Published by: Society for the Promotion of Roman Studies, Url:</w:t>
      </w:r>
      <w:r w:rsidRPr="00FE4F17">
        <w:t xml:space="preserve"> </w:t>
      </w:r>
      <w:hyperlink r:id="rId34" w:history="1">
        <w:r w:rsidRPr="00AC732C">
          <w:rPr>
            <w:rStyle w:val="Hyperlink"/>
          </w:rPr>
          <w:t>https://www.jstor.org/stable/526671</w:t>
        </w:r>
      </w:hyperlink>
      <w:r>
        <w:t>, Accessed online: 29/03/23</w:t>
      </w:r>
    </w:p>
    <w:p w14:paraId="74244AFD" w14:textId="77777777" w:rsidR="008310EA" w:rsidRDefault="008310EA">
      <w:r>
        <w:t xml:space="preserve">Werner, S. (1994), </w:t>
      </w:r>
      <w:r>
        <w:t xml:space="preserve">On the History of the </w:t>
      </w:r>
      <w:proofErr w:type="spellStart"/>
      <w:r>
        <w:t>Commenta</w:t>
      </w:r>
      <w:proofErr w:type="spellEnd"/>
      <w:r>
        <w:t xml:space="preserve"> </w:t>
      </w:r>
      <w:proofErr w:type="spellStart"/>
      <w:r>
        <w:t>Bernensia</w:t>
      </w:r>
      <w:proofErr w:type="spellEnd"/>
      <w:r>
        <w:t xml:space="preserve"> and the </w:t>
      </w:r>
      <w:proofErr w:type="spellStart"/>
      <w:r>
        <w:t>Adnotationes</w:t>
      </w:r>
      <w:proofErr w:type="spellEnd"/>
      <w:r>
        <w:t xml:space="preserve"> Super </w:t>
      </w:r>
      <w:proofErr w:type="spellStart"/>
      <w:r>
        <w:t>Lucanum</w:t>
      </w:r>
      <w:proofErr w:type="spellEnd"/>
      <w:r>
        <w:t>, Harvard Studies in Classical Philology, Vol. 96, pp. 343-368, Published by: Department of Classics, Harvard University, Url:</w:t>
      </w:r>
      <w:r w:rsidRPr="003B1EE9">
        <w:t xml:space="preserve"> </w:t>
      </w:r>
      <w:hyperlink r:id="rId35" w:history="1">
        <w:r w:rsidRPr="00AC732C">
          <w:rPr>
            <w:rStyle w:val="Hyperlink"/>
          </w:rPr>
          <w:t>https://www.jstor.org/stable/311330</w:t>
        </w:r>
      </w:hyperlink>
      <w:r>
        <w:t>, Accessed online: 28/03/23</w:t>
      </w:r>
    </w:p>
    <w:p w14:paraId="2F5DCD3D" w14:textId="77777777" w:rsidR="008310EA" w:rsidRPr="00E237C7" w:rsidRDefault="008310EA" w:rsidP="00003CE0">
      <w:pPr>
        <w:rPr>
          <w:rFonts w:cstheme="minorHAnsi"/>
        </w:rPr>
      </w:pPr>
      <w:r>
        <w:rPr>
          <w:rFonts w:cstheme="minorHAnsi"/>
        </w:rPr>
        <w:t xml:space="preserve">Williams, K.J. (2016), The Antiquary: John Aubrey’s Historical Scholarship, </w:t>
      </w:r>
      <w:r w:rsidRPr="00A51B92">
        <w:rPr>
          <w:rFonts w:cstheme="minorHAnsi"/>
        </w:rPr>
        <w:t>Stonehenge and the Druids: Antiquarian Controversy in Restoration England</w:t>
      </w:r>
      <w:r>
        <w:rPr>
          <w:rFonts w:cstheme="minorHAnsi"/>
        </w:rPr>
        <w:t xml:space="preserve">, Chapter 1, pp. 20-45, Published by: Oxford Academic, url: </w:t>
      </w:r>
      <w:hyperlink r:id="rId36" w:history="1">
        <w:r w:rsidRPr="00DD6B9B">
          <w:rPr>
            <w:rStyle w:val="Hyperlink"/>
            <w:rFonts w:cstheme="minorHAnsi"/>
          </w:rPr>
          <w:t>https://academic.oup.com/book/26366/chapter-abstract/194690755?redirectedFrom=fulltext</w:t>
        </w:r>
      </w:hyperlink>
      <w:r>
        <w:rPr>
          <w:rFonts w:cstheme="minorHAnsi"/>
        </w:rPr>
        <w:t>, Accessed online: 30/03/23</w:t>
      </w:r>
    </w:p>
    <w:p w14:paraId="3C97646B" w14:textId="77777777" w:rsidR="008310EA" w:rsidRDefault="008310EA" w:rsidP="00A5429A">
      <w:r>
        <w:t xml:space="preserve">Williams, S.A. (2020), </w:t>
      </w:r>
      <w:r>
        <w:t>Tacitus and Insula Mona: Roman Discourse on Insular NW Europe.</w:t>
      </w:r>
      <w:r>
        <w:t xml:space="preserve">, </w:t>
      </w:r>
      <w:r>
        <w:t>A Reading of Annales 14:29-30</w:t>
      </w:r>
      <w:r>
        <w:t xml:space="preserve">, pp. 1-9, Published by: </w:t>
      </w:r>
      <w:proofErr w:type="spellStart"/>
      <w:r>
        <w:t>Cloudfront</w:t>
      </w:r>
      <w:proofErr w:type="spellEnd"/>
      <w:r>
        <w:t xml:space="preserve">, url: </w:t>
      </w:r>
      <w:hyperlink r:id="rId37" w:history="1">
        <w:r w:rsidRPr="00AC732C">
          <w:rPr>
            <w:rStyle w:val="Hyperlink"/>
          </w:rPr>
          <w:t>https://d1wqtxts1xzle7.cloudfront.net/64511186/Tacitus_and_Insula_Mona_Roman_Discourse-libre.pdf?1600953802=&amp;response-content-disposition=inline%3B+filename%3DPaper_Tacitus_and_Insula_Mona_Roman_Disc.pdf&amp;Expires=1680058075&amp;Signature=dATYhknSCoAtydghoYOO~4CYx-McFs3LSq7q9e0m4G~EXBzO7ljO2Kt4KQgCn8O0IXQ4UDLYUA28kiJQ7JgPF8PaUuI1If5gerDXORUapYOev9gS8Z-fk1Mjx3H3YPCwo8nGC343MJf7FOgoquwODmVvqgUH5Kww7c7f4SUHG2OpY64p43TLpmXNJ~uFWXQTq2OejOAJKj~gUYStFYpQS5Cw6T7XJv-Rlen8cFAZK5e1F3pXytcju8-cm2DEgvwfwBVQOY9H3GyiS6VuQ8a-SFiwB4MkZSgy74BUPJ8jYXU4AEwuMWeuNF7o0SO5Oh0M95hcIJdMXTw-hcQiHC45UA__&amp;Key-Pair-Id=APKAJLOHF5GGSLRBV4ZA</w:t>
        </w:r>
      </w:hyperlink>
      <w:r>
        <w:t>, Accessed online: 29/03/23</w:t>
      </w:r>
    </w:p>
    <w:p w14:paraId="16F42CBF" w14:textId="77777777" w:rsidR="008310EA" w:rsidRDefault="008310EA">
      <w:r>
        <w:t xml:space="preserve">Wright, D. (1924) Druidism: The Ancient Faith of Britain, pp. 1-230, Published by: ED. J Burrow &amp; Co. LTD, Kingsway &amp; Cheltenham, Url: </w:t>
      </w:r>
      <w:hyperlink r:id="rId38" w:history="1">
        <w:r w:rsidRPr="00AC732C">
          <w:rPr>
            <w:rStyle w:val="Hyperlink"/>
          </w:rPr>
          <w:t>https:</w:t>
        </w:r>
        <w:r w:rsidRPr="00AC732C">
          <w:rPr>
            <w:rStyle w:val="Hyperlink"/>
          </w:rPr>
          <w:t>/</w:t>
        </w:r>
        <w:r w:rsidRPr="00AC732C">
          <w:rPr>
            <w:rStyle w:val="Hyperlink"/>
          </w:rPr>
          <w:t>/digital.nls.uk/dcn6/7894/78949486.6.pdf</w:t>
        </w:r>
      </w:hyperlink>
      <w:r>
        <w:t>, Accessed online: 28/03/23</w:t>
      </w:r>
    </w:p>
    <w:p w14:paraId="306566FE" w14:textId="77777777" w:rsidR="008310EA" w:rsidRDefault="008310EA" w:rsidP="00C21D28">
      <w:r>
        <w:lastRenderedPageBreak/>
        <w:t xml:space="preserve">Wylie, J.A. (1886), History of the Scottish Nation, </w:t>
      </w:r>
      <w:r w:rsidRPr="00D7568B">
        <w:t>Patrick's Day of Tara; Conversion of Ireland</w:t>
      </w:r>
      <w:r w:rsidRPr="00D7568B">
        <w:t xml:space="preserve"> </w:t>
      </w:r>
      <w:r>
        <w:t xml:space="preserve">Vol.2, Chapter 16,  Published by: Hamilton Adams &amp; Andrew Elliot (Edinburgh-London), Url: </w:t>
      </w:r>
      <w:hyperlink r:id="rId39" w:history="1">
        <w:r w:rsidRPr="00AC732C">
          <w:rPr>
            <w:rStyle w:val="Hyperlink"/>
          </w:rPr>
          <w:t>https://www.electricscotland.com/history/wylie/vol2ch16.htm</w:t>
        </w:r>
      </w:hyperlink>
      <w:r>
        <w:t>, Accessed online: 29/03/23</w:t>
      </w:r>
    </w:p>
    <w:p w14:paraId="3D2CDC51" w14:textId="77777777" w:rsidR="008310EA" w:rsidRDefault="008310EA" w:rsidP="00C21D28">
      <w:r>
        <w:t xml:space="preserve">Zein-Elabdin, Z.M. (2019), </w:t>
      </w:r>
      <w:r>
        <w:t>AN INVESTIGATION OF THE WIDER LANDSCAPE ARCHAEOLOGY OF BOG BODIES: A CASE STUDY OF LINDOW II AND TOLLUND MAN</w:t>
      </w:r>
      <w:r>
        <w:t xml:space="preserve">, pp. 1-449, Published by: University of Birmingham, Url: </w:t>
      </w:r>
      <w:hyperlink r:id="rId40" w:history="1">
        <w:r w:rsidRPr="00AC732C">
          <w:rPr>
            <w:rStyle w:val="Hyperlink"/>
          </w:rPr>
          <w:t>https://etheses.bham.ac.uk/id/eprint/10131/7/ZeinElabdin2020PhD.pdf</w:t>
        </w:r>
      </w:hyperlink>
      <w:r>
        <w:t>, Accessed online: 30/03/23</w:t>
      </w:r>
    </w:p>
    <w:p w14:paraId="14A72BDD" w14:textId="72811A36" w:rsidR="003F6C2C" w:rsidRDefault="003F6C2C" w:rsidP="00C21D28">
      <w:r>
        <w:t>Image References:</w:t>
      </w:r>
    </w:p>
    <w:p w14:paraId="5ACEF9A4" w14:textId="3C12635B" w:rsidR="003F6C2C" w:rsidRPr="004E078E" w:rsidRDefault="003F6C2C" w:rsidP="00C21D28">
      <w:r>
        <w:t xml:space="preserve">Fig. 1 Hutton, R. (2019), </w:t>
      </w:r>
      <w:r w:rsidRPr="003F6C2C">
        <w:t>Historical facts about the Druids are few, yet this very lack of tangible evidence has allowed their image to be reworked and appropriated by the English, Irish, Scots and Welsh for over 500 years.</w:t>
      </w:r>
      <w:r>
        <w:t>, Published by: History Today, Url:</w:t>
      </w:r>
      <w:r w:rsidRPr="003F6C2C">
        <w:t xml:space="preserve"> </w:t>
      </w:r>
      <w:hyperlink r:id="rId41" w:history="1">
        <w:r w:rsidRPr="00DD6B9B">
          <w:rPr>
            <w:rStyle w:val="Hyperlink"/>
          </w:rPr>
          <w:t>https://www.historytoday.com/miscellanies/under-spell-druids</w:t>
        </w:r>
      </w:hyperlink>
      <w:r>
        <w:t>, Accessed online: 30/03/23</w:t>
      </w:r>
    </w:p>
    <w:sectPr w:rsidR="003F6C2C" w:rsidRPr="004E078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B87CF0" w14:textId="77777777" w:rsidR="00B669BC" w:rsidRDefault="00B669BC" w:rsidP="00BA05F5">
      <w:pPr>
        <w:spacing w:after="0" w:line="240" w:lineRule="auto"/>
      </w:pPr>
      <w:r>
        <w:separator/>
      </w:r>
    </w:p>
  </w:endnote>
  <w:endnote w:type="continuationSeparator" w:id="0">
    <w:p w14:paraId="6B19168C" w14:textId="77777777" w:rsidR="00B669BC" w:rsidRDefault="00B669BC" w:rsidP="00BA05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28F8D1" w14:textId="77777777" w:rsidR="00B669BC" w:rsidRDefault="00B669BC" w:rsidP="00BA05F5">
      <w:pPr>
        <w:spacing w:after="0" w:line="240" w:lineRule="auto"/>
      </w:pPr>
      <w:r>
        <w:separator/>
      </w:r>
    </w:p>
  </w:footnote>
  <w:footnote w:type="continuationSeparator" w:id="0">
    <w:p w14:paraId="323A11A6" w14:textId="77777777" w:rsidR="00B669BC" w:rsidRDefault="00B669BC" w:rsidP="00BA05F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1ECA"/>
    <w:rsid w:val="00002832"/>
    <w:rsid w:val="00003CE0"/>
    <w:rsid w:val="0000693F"/>
    <w:rsid w:val="00012F74"/>
    <w:rsid w:val="0002657F"/>
    <w:rsid w:val="000337F2"/>
    <w:rsid w:val="00041614"/>
    <w:rsid w:val="000428CA"/>
    <w:rsid w:val="00047B9E"/>
    <w:rsid w:val="00052C1F"/>
    <w:rsid w:val="0007471A"/>
    <w:rsid w:val="00077485"/>
    <w:rsid w:val="00077586"/>
    <w:rsid w:val="000A0C3E"/>
    <w:rsid w:val="000A1804"/>
    <w:rsid w:val="000B007F"/>
    <w:rsid w:val="000B0B42"/>
    <w:rsid w:val="000B15C8"/>
    <w:rsid w:val="000C3137"/>
    <w:rsid w:val="000C7A7F"/>
    <w:rsid w:val="000D0CDD"/>
    <w:rsid w:val="000D1DC5"/>
    <w:rsid w:val="000D4A28"/>
    <w:rsid w:val="000D4E17"/>
    <w:rsid w:val="000D7FDB"/>
    <w:rsid w:val="000F176A"/>
    <w:rsid w:val="000F2F39"/>
    <w:rsid w:val="00111B26"/>
    <w:rsid w:val="00114F14"/>
    <w:rsid w:val="0012403D"/>
    <w:rsid w:val="00125F5A"/>
    <w:rsid w:val="00127026"/>
    <w:rsid w:val="00140A81"/>
    <w:rsid w:val="00146561"/>
    <w:rsid w:val="00151C06"/>
    <w:rsid w:val="00180C63"/>
    <w:rsid w:val="001973FA"/>
    <w:rsid w:val="001A5113"/>
    <w:rsid w:val="001C2126"/>
    <w:rsid w:val="001C6DE9"/>
    <w:rsid w:val="001E3E90"/>
    <w:rsid w:val="001E6B88"/>
    <w:rsid w:val="001F224E"/>
    <w:rsid w:val="001F4383"/>
    <w:rsid w:val="00203177"/>
    <w:rsid w:val="002321E9"/>
    <w:rsid w:val="00247FD6"/>
    <w:rsid w:val="0025332B"/>
    <w:rsid w:val="00254C9F"/>
    <w:rsid w:val="002744BE"/>
    <w:rsid w:val="00275990"/>
    <w:rsid w:val="002C00E5"/>
    <w:rsid w:val="002C09DA"/>
    <w:rsid w:val="002C5776"/>
    <w:rsid w:val="002C78C6"/>
    <w:rsid w:val="002D4877"/>
    <w:rsid w:val="002D68A8"/>
    <w:rsid w:val="002E779E"/>
    <w:rsid w:val="002F4CD0"/>
    <w:rsid w:val="00322791"/>
    <w:rsid w:val="00335C1A"/>
    <w:rsid w:val="00336990"/>
    <w:rsid w:val="0033747F"/>
    <w:rsid w:val="0034061B"/>
    <w:rsid w:val="00341670"/>
    <w:rsid w:val="003445A7"/>
    <w:rsid w:val="00345C75"/>
    <w:rsid w:val="0035641B"/>
    <w:rsid w:val="00370EAB"/>
    <w:rsid w:val="003B1EE9"/>
    <w:rsid w:val="003E2CD9"/>
    <w:rsid w:val="003F15B9"/>
    <w:rsid w:val="003F17E4"/>
    <w:rsid w:val="003F6C2C"/>
    <w:rsid w:val="004105F1"/>
    <w:rsid w:val="00413B0E"/>
    <w:rsid w:val="004249D9"/>
    <w:rsid w:val="00426912"/>
    <w:rsid w:val="0043156A"/>
    <w:rsid w:val="00431FF1"/>
    <w:rsid w:val="00433A73"/>
    <w:rsid w:val="004447AB"/>
    <w:rsid w:val="0045787E"/>
    <w:rsid w:val="00460BA8"/>
    <w:rsid w:val="004622E0"/>
    <w:rsid w:val="00463840"/>
    <w:rsid w:val="00465CA7"/>
    <w:rsid w:val="00467E60"/>
    <w:rsid w:val="00472EF3"/>
    <w:rsid w:val="004771E2"/>
    <w:rsid w:val="004815CE"/>
    <w:rsid w:val="0048642B"/>
    <w:rsid w:val="004905C0"/>
    <w:rsid w:val="00494862"/>
    <w:rsid w:val="004A5C2E"/>
    <w:rsid w:val="004A70C1"/>
    <w:rsid w:val="004C0776"/>
    <w:rsid w:val="004C652A"/>
    <w:rsid w:val="004D1754"/>
    <w:rsid w:val="004D1B80"/>
    <w:rsid w:val="004D7C59"/>
    <w:rsid w:val="004E078E"/>
    <w:rsid w:val="004F34DA"/>
    <w:rsid w:val="004F7645"/>
    <w:rsid w:val="004F7E19"/>
    <w:rsid w:val="00507B80"/>
    <w:rsid w:val="00513293"/>
    <w:rsid w:val="00523AFE"/>
    <w:rsid w:val="00543821"/>
    <w:rsid w:val="0054464B"/>
    <w:rsid w:val="00550C32"/>
    <w:rsid w:val="005875B2"/>
    <w:rsid w:val="005A5F2B"/>
    <w:rsid w:val="005A7871"/>
    <w:rsid w:val="005B720C"/>
    <w:rsid w:val="005D23CC"/>
    <w:rsid w:val="005D356F"/>
    <w:rsid w:val="005D57B4"/>
    <w:rsid w:val="005E7F68"/>
    <w:rsid w:val="005F1B61"/>
    <w:rsid w:val="005F2F0B"/>
    <w:rsid w:val="00604940"/>
    <w:rsid w:val="0060770C"/>
    <w:rsid w:val="006120BD"/>
    <w:rsid w:val="00625940"/>
    <w:rsid w:val="00630871"/>
    <w:rsid w:val="00630CB5"/>
    <w:rsid w:val="00631F76"/>
    <w:rsid w:val="00653C2D"/>
    <w:rsid w:val="0065750B"/>
    <w:rsid w:val="006605FD"/>
    <w:rsid w:val="0067472F"/>
    <w:rsid w:val="006901B8"/>
    <w:rsid w:val="006C223A"/>
    <w:rsid w:val="006D24B7"/>
    <w:rsid w:val="006E5F28"/>
    <w:rsid w:val="006F5829"/>
    <w:rsid w:val="006F5978"/>
    <w:rsid w:val="00714892"/>
    <w:rsid w:val="007313F8"/>
    <w:rsid w:val="007635DF"/>
    <w:rsid w:val="00764918"/>
    <w:rsid w:val="00790673"/>
    <w:rsid w:val="007A2F68"/>
    <w:rsid w:val="007D1893"/>
    <w:rsid w:val="007D1D06"/>
    <w:rsid w:val="007E0B14"/>
    <w:rsid w:val="007E39E9"/>
    <w:rsid w:val="00817D08"/>
    <w:rsid w:val="0082569E"/>
    <w:rsid w:val="008310EA"/>
    <w:rsid w:val="00842BCA"/>
    <w:rsid w:val="0085268B"/>
    <w:rsid w:val="00895E59"/>
    <w:rsid w:val="0089713D"/>
    <w:rsid w:val="008A1972"/>
    <w:rsid w:val="008C7031"/>
    <w:rsid w:val="008E4BA9"/>
    <w:rsid w:val="008F090C"/>
    <w:rsid w:val="008F0A6A"/>
    <w:rsid w:val="008F36E9"/>
    <w:rsid w:val="00901EE5"/>
    <w:rsid w:val="0090382E"/>
    <w:rsid w:val="00903A37"/>
    <w:rsid w:val="00905497"/>
    <w:rsid w:val="00915AA0"/>
    <w:rsid w:val="00917A42"/>
    <w:rsid w:val="00922101"/>
    <w:rsid w:val="009253D5"/>
    <w:rsid w:val="00925450"/>
    <w:rsid w:val="009544EA"/>
    <w:rsid w:val="0096031A"/>
    <w:rsid w:val="00975E49"/>
    <w:rsid w:val="00976EFC"/>
    <w:rsid w:val="00985A9E"/>
    <w:rsid w:val="009873E9"/>
    <w:rsid w:val="009A0ADF"/>
    <w:rsid w:val="009A591F"/>
    <w:rsid w:val="009A5C96"/>
    <w:rsid w:val="009A6740"/>
    <w:rsid w:val="009B1157"/>
    <w:rsid w:val="009C3E2A"/>
    <w:rsid w:val="009C5A8B"/>
    <w:rsid w:val="009C7AAE"/>
    <w:rsid w:val="009E4A60"/>
    <w:rsid w:val="009E7EFC"/>
    <w:rsid w:val="009F4889"/>
    <w:rsid w:val="00A036D7"/>
    <w:rsid w:val="00A5015A"/>
    <w:rsid w:val="00A51B92"/>
    <w:rsid w:val="00A5429A"/>
    <w:rsid w:val="00A54A25"/>
    <w:rsid w:val="00A61C9F"/>
    <w:rsid w:val="00A651F2"/>
    <w:rsid w:val="00A66C43"/>
    <w:rsid w:val="00A70F1B"/>
    <w:rsid w:val="00A877EF"/>
    <w:rsid w:val="00AA75E8"/>
    <w:rsid w:val="00AC6750"/>
    <w:rsid w:val="00AD1ECA"/>
    <w:rsid w:val="00AD350E"/>
    <w:rsid w:val="00AD7D01"/>
    <w:rsid w:val="00AE3C98"/>
    <w:rsid w:val="00AF0DAC"/>
    <w:rsid w:val="00AF20B8"/>
    <w:rsid w:val="00B25451"/>
    <w:rsid w:val="00B30CB5"/>
    <w:rsid w:val="00B35C4F"/>
    <w:rsid w:val="00B45F35"/>
    <w:rsid w:val="00B669BC"/>
    <w:rsid w:val="00B76173"/>
    <w:rsid w:val="00B81495"/>
    <w:rsid w:val="00B853CF"/>
    <w:rsid w:val="00B94D11"/>
    <w:rsid w:val="00BA05F5"/>
    <w:rsid w:val="00BA3292"/>
    <w:rsid w:val="00BB2FE5"/>
    <w:rsid w:val="00BB4FF4"/>
    <w:rsid w:val="00BC3FFD"/>
    <w:rsid w:val="00BC525E"/>
    <w:rsid w:val="00BC5600"/>
    <w:rsid w:val="00BE106D"/>
    <w:rsid w:val="00BE23AA"/>
    <w:rsid w:val="00BF0213"/>
    <w:rsid w:val="00C205DB"/>
    <w:rsid w:val="00C210E0"/>
    <w:rsid w:val="00C21D28"/>
    <w:rsid w:val="00C33A35"/>
    <w:rsid w:val="00C452FC"/>
    <w:rsid w:val="00C47A33"/>
    <w:rsid w:val="00C52965"/>
    <w:rsid w:val="00C66D18"/>
    <w:rsid w:val="00C733FE"/>
    <w:rsid w:val="00C8537E"/>
    <w:rsid w:val="00C92962"/>
    <w:rsid w:val="00CA1824"/>
    <w:rsid w:val="00CA5C88"/>
    <w:rsid w:val="00CA5CBD"/>
    <w:rsid w:val="00CC3DF5"/>
    <w:rsid w:val="00CC6DB6"/>
    <w:rsid w:val="00CD3632"/>
    <w:rsid w:val="00CE489E"/>
    <w:rsid w:val="00D045A6"/>
    <w:rsid w:val="00D11F4A"/>
    <w:rsid w:val="00D170CF"/>
    <w:rsid w:val="00D33C45"/>
    <w:rsid w:val="00D51F57"/>
    <w:rsid w:val="00D523F2"/>
    <w:rsid w:val="00D57985"/>
    <w:rsid w:val="00D7568B"/>
    <w:rsid w:val="00D8556B"/>
    <w:rsid w:val="00D9152D"/>
    <w:rsid w:val="00D91B6C"/>
    <w:rsid w:val="00D925AB"/>
    <w:rsid w:val="00D976CC"/>
    <w:rsid w:val="00DA1897"/>
    <w:rsid w:val="00DA2C27"/>
    <w:rsid w:val="00DA5D60"/>
    <w:rsid w:val="00DA66D3"/>
    <w:rsid w:val="00DF0991"/>
    <w:rsid w:val="00DF5DCA"/>
    <w:rsid w:val="00E03B07"/>
    <w:rsid w:val="00E201E4"/>
    <w:rsid w:val="00E314B1"/>
    <w:rsid w:val="00E60DDA"/>
    <w:rsid w:val="00E67E2B"/>
    <w:rsid w:val="00E7750E"/>
    <w:rsid w:val="00EA168C"/>
    <w:rsid w:val="00EB15E7"/>
    <w:rsid w:val="00EC1353"/>
    <w:rsid w:val="00ED0750"/>
    <w:rsid w:val="00ED6127"/>
    <w:rsid w:val="00F0024F"/>
    <w:rsid w:val="00F07D0C"/>
    <w:rsid w:val="00F31878"/>
    <w:rsid w:val="00F43669"/>
    <w:rsid w:val="00F54592"/>
    <w:rsid w:val="00F756A4"/>
    <w:rsid w:val="00F76882"/>
    <w:rsid w:val="00F7770F"/>
    <w:rsid w:val="00F85F23"/>
    <w:rsid w:val="00FB7482"/>
    <w:rsid w:val="00FD24FA"/>
    <w:rsid w:val="00FD325D"/>
    <w:rsid w:val="00FD706C"/>
    <w:rsid w:val="00FE01D9"/>
    <w:rsid w:val="00FE4F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7AC65F"/>
  <w15:chartTrackingRefBased/>
  <w15:docId w15:val="{8C8045AC-0139-40C7-BBE4-17FCC561A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ixed">
    <w:name w:val="fixed"/>
    <w:basedOn w:val="Normal"/>
    <w:rsid w:val="00AD1EC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E60DDA"/>
    <w:rPr>
      <w:color w:val="0563C1" w:themeColor="hyperlink"/>
      <w:u w:val="single"/>
    </w:rPr>
  </w:style>
  <w:style w:type="character" w:styleId="UnresolvedMention">
    <w:name w:val="Unresolved Mention"/>
    <w:basedOn w:val="DefaultParagraphFont"/>
    <w:uiPriority w:val="99"/>
    <w:semiHidden/>
    <w:unhideWhenUsed/>
    <w:rsid w:val="00E60DDA"/>
    <w:rPr>
      <w:color w:val="605E5C"/>
      <w:shd w:val="clear" w:color="auto" w:fill="E1DFDD"/>
    </w:rPr>
  </w:style>
  <w:style w:type="character" w:styleId="FollowedHyperlink">
    <w:name w:val="FollowedHyperlink"/>
    <w:basedOn w:val="DefaultParagraphFont"/>
    <w:uiPriority w:val="99"/>
    <w:semiHidden/>
    <w:unhideWhenUsed/>
    <w:rsid w:val="00ED6127"/>
    <w:rPr>
      <w:color w:val="954F72" w:themeColor="followedHyperlink"/>
      <w:u w:val="single"/>
    </w:rPr>
  </w:style>
  <w:style w:type="character" w:styleId="CommentReference">
    <w:name w:val="annotation reference"/>
    <w:basedOn w:val="DefaultParagraphFont"/>
    <w:uiPriority w:val="99"/>
    <w:semiHidden/>
    <w:unhideWhenUsed/>
    <w:rsid w:val="0065750B"/>
    <w:rPr>
      <w:sz w:val="16"/>
      <w:szCs w:val="16"/>
    </w:rPr>
  </w:style>
  <w:style w:type="paragraph" w:styleId="CommentText">
    <w:name w:val="annotation text"/>
    <w:basedOn w:val="Normal"/>
    <w:link w:val="CommentTextChar"/>
    <w:uiPriority w:val="99"/>
    <w:unhideWhenUsed/>
    <w:rsid w:val="0065750B"/>
    <w:pPr>
      <w:spacing w:line="240" w:lineRule="auto"/>
    </w:pPr>
    <w:rPr>
      <w:sz w:val="20"/>
      <w:szCs w:val="20"/>
    </w:rPr>
  </w:style>
  <w:style w:type="character" w:customStyle="1" w:styleId="CommentTextChar">
    <w:name w:val="Comment Text Char"/>
    <w:basedOn w:val="DefaultParagraphFont"/>
    <w:link w:val="CommentText"/>
    <w:uiPriority w:val="99"/>
    <w:rsid w:val="0065750B"/>
    <w:rPr>
      <w:sz w:val="20"/>
      <w:szCs w:val="20"/>
    </w:rPr>
  </w:style>
  <w:style w:type="paragraph" w:styleId="CommentSubject">
    <w:name w:val="annotation subject"/>
    <w:basedOn w:val="CommentText"/>
    <w:next w:val="CommentText"/>
    <w:link w:val="CommentSubjectChar"/>
    <w:uiPriority w:val="99"/>
    <w:semiHidden/>
    <w:unhideWhenUsed/>
    <w:rsid w:val="0065750B"/>
    <w:rPr>
      <w:b/>
      <w:bCs/>
    </w:rPr>
  </w:style>
  <w:style w:type="character" w:customStyle="1" w:styleId="CommentSubjectChar">
    <w:name w:val="Comment Subject Char"/>
    <w:basedOn w:val="CommentTextChar"/>
    <w:link w:val="CommentSubject"/>
    <w:uiPriority w:val="99"/>
    <w:semiHidden/>
    <w:rsid w:val="0065750B"/>
    <w:rPr>
      <w:b/>
      <w:bCs/>
      <w:sz w:val="20"/>
      <w:szCs w:val="20"/>
    </w:rPr>
  </w:style>
  <w:style w:type="paragraph" w:styleId="Header">
    <w:name w:val="header"/>
    <w:basedOn w:val="Normal"/>
    <w:link w:val="HeaderChar"/>
    <w:uiPriority w:val="99"/>
    <w:unhideWhenUsed/>
    <w:rsid w:val="00BA05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05F5"/>
  </w:style>
  <w:style w:type="paragraph" w:styleId="Footer">
    <w:name w:val="footer"/>
    <w:basedOn w:val="Normal"/>
    <w:link w:val="FooterChar"/>
    <w:uiPriority w:val="99"/>
    <w:unhideWhenUsed/>
    <w:rsid w:val="00BA05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05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68286">
      <w:bodyDiv w:val="1"/>
      <w:marLeft w:val="0"/>
      <w:marRight w:val="0"/>
      <w:marTop w:val="0"/>
      <w:marBottom w:val="0"/>
      <w:divBdr>
        <w:top w:val="none" w:sz="0" w:space="0" w:color="auto"/>
        <w:left w:val="none" w:sz="0" w:space="0" w:color="auto"/>
        <w:bottom w:val="none" w:sz="0" w:space="0" w:color="auto"/>
        <w:right w:val="none" w:sz="0" w:space="0" w:color="auto"/>
      </w:divBdr>
    </w:div>
    <w:div w:id="325978399">
      <w:bodyDiv w:val="1"/>
      <w:marLeft w:val="0"/>
      <w:marRight w:val="0"/>
      <w:marTop w:val="0"/>
      <w:marBottom w:val="0"/>
      <w:divBdr>
        <w:top w:val="none" w:sz="0" w:space="0" w:color="auto"/>
        <w:left w:val="none" w:sz="0" w:space="0" w:color="auto"/>
        <w:bottom w:val="none" w:sz="0" w:space="0" w:color="auto"/>
        <w:right w:val="none" w:sz="0" w:space="0" w:color="auto"/>
      </w:divBdr>
    </w:div>
    <w:div w:id="742872582">
      <w:bodyDiv w:val="1"/>
      <w:marLeft w:val="0"/>
      <w:marRight w:val="0"/>
      <w:marTop w:val="0"/>
      <w:marBottom w:val="0"/>
      <w:divBdr>
        <w:top w:val="none" w:sz="0" w:space="0" w:color="auto"/>
        <w:left w:val="none" w:sz="0" w:space="0" w:color="auto"/>
        <w:bottom w:val="none" w:sz="0" w:space="0" w:color="auto"/>
        <w:right w:val="none" w:sz="0" w:space="0" w:color="auto"/>
      </w:divBdr>
    </w:div>
    <w:div w:id="934903269">
      <w:bodyDiv w:val="1"/>
      <w:marLeft w:val="0"/>
      <w:marRight w:val="0"/>
      <w:marTop w:val="0"/>
      <w:marBottom w:val="0"/>
      <w:divBdr>
        <w:top w:val="none" w:sz="0" w:space="0" w:color="auto"/>
        <w:left w:val="none" w:sz="0" w:space="0" w:color="auto"/>
        <w:bottom w:val="none" w:sz="0" w:space="0" w:color="auto"/>
        <w:right w:val="none" w:sz="0" w:space="0" w:color="auto"/>
      </w:divBdr>
      <w:divsChild>
        <w:div w:id="827601004">
          <w:marLeft w:val="0"/>
          <w:marRight w:val="0"/>
          <w:marTop w:val="0"/>
          <w:marBottom w:val="0"/>
          <w:divBdr>
            <w:top w:val="none" w:sz="0" w:space="0" w:color="auto"/>
            <w:left w:val="none" w:sz="0" w:space="0" w:color="auto"/>
            <w:bottom w:val="none" w:sz="0" w:space="0" w:color="auto"/>
            <w:right w:val="none" w:sz="0" w:space="0" w:color="auto"/>
          </w:divBdr>
        </w:div>
        <w:div w:id="856164159">
          <w:marLeft w:val="0"/>
          <w:marRight w:val="0"/>
          <w:marTop w:val="0"/>
          <w:marBottom w:val="0"/>
          <w:divBdr>
            <w:top w:val="none" w:sz="0" w:space="0" w:color="auto"/>
            <w:left w:val="none" w:sz="0" w:space="0" w:color="auto"/>
            <w:bottom w:val="none" w:sz="0" w:space="0" w:color="auto"/>
            <w:right w:val="none" w:sz="0" w:space="0" w:color="auto"/>
          </w:divBdr>
        </w:div>
        <w:div w:id="2145267772">
          <w:marLeft w:val="0"/>
          <w:marRight w:val="0"/>
          <w:marTop w:val="0"/>
          <w:marBottom w:val="0"/>
          <w:divBdr>
            <w:top w:val="none" w:sz="0" w:space="0" w:color="auto"/>
            <w:left w:val="none" w:sz="0" w:space="0" w:color="auto"/>
            <w:bottom w:val="none" w:sz="0" w:space="0" w:color="auto"/>
            <w:right w:val="none" w:sz="0" w:space="0" w:color="auto"/>
          </w:divBdr>
        </w:div>
        <w:div w:id="95370189">
          <w:marLeft w:val="0"/>
          <w:marRight w:val="0"/>
          <w:marTop w:val="0"/>
          <w:marBottom w:val="0"/>
          <w:divBdr>
            <w:top w:val="none" w:sz="0" w:space="0" w:color="auto"/>
            <w:left w:val="none" w:sz="0" w:space="0" w:color="auto"/>
            <w:bottom w:val="none" w:sz="0" w:space="0" w:color="auto"/>
            <w:right w:val="none" w:sz="0" w:space="0" w:color="auto"/>
          </w:divBdr>
        </w:div>
        <w:div w:id="1065451253">
          <w:marLeft w:val="0"/>
          <w:marRight w:val="0"/>
          <w:marTop w:val="0"/>
          <w:marBottom w:val="0"/>
          <w:divBdr>
            <w:top w:val="none" w:sz="0" w:space="0" w:color="auto"/>
            <w:left w:val="none" w:sz="0" w:space="0" w:color="auto"/>
            <w:bottom w:val="none" w:sz="0" w:space="0" w:color="auto"/>
            <w:right w:val="none" w:sz="0" w:space="0" w:color="auto"/>
          </w:divBdr>
        </w:div>
      </w:divsChild>
    </w:div>
    <w:div w:id="1065446057">
      <w:bodyDiv w:val="1"/>
      <w:marLeft w:val="0"/>
      <w:marRight w:val="0"/>
      <w:marTop w:val="0"/>
      <w:marBottom w:val="0"/>
      <w:divBdr>
        <w:top w:val="none" w:sz="0" w:space="0" w:color="auto"/>
        <w:left w:val="none" w:sz="0" w:space="0" w:color="auto"/>
        <w:bottom w:val="none" w:sz="0" w:space="0" w:color="auto"/>
        <w:right w:val="none" w:sz="0" w:space="0" w:color="auto"/>
      </w:divBdr>
    </w:div>
    <w:div w:id="1114203722">
      <w:bodyDiv w:val="1"/>
      <w:marLeft w:val="0"/>
      <w:marRight w:val="0"/>
      <w:marTop w:val="0"/>
      <w:marBottom w:val="0"/>
      <w:divBdr>
        <w:top w:val="none" w:sz="0" w:space="0" w:color="auto"/>
        <w:left w:val="none" w:sz="0" w:space="0" w:color="auto"/>
        <w:bottom w:val="none" w:sz="0" w:space="0" w:color="auto"/>
        <w:right w:val="none" w:sz="0" w:space="0" w:color="auto"/>
      </w:divBdr>
    </w:div>
    <w:div w:id="1248883004">
      <w:bodyDiv w:val="1"/>
      <w:marLeft w:val="0"/>
      <w:marRight w:val="0"/>
      <w:marTop w:val="0"/>
      <w:marBottom w:val="0"/>
      <w:divBdr>
        <w:top w:val="none" w:sz="0" w:space="0" w:color="auto"/>
        <w:left w:val="none" w:sz="0" w:space="0" w:color="auto"/>
        <w:bottom w:val="none" w:sz="0" w:space="0" w:color="auto"/>
        <w:right w:val="none" w:sz="0" w:space="0" w:color="auto"/>
      </w:divBdr>
    </w:div>
    <w:div w:id="1754817248">
      <w:bodyDiv w:val="1"/>
      <w:marLeft w:val="0"/>
      <w:marRight w:val="0"/>
      <w:marTop w:val="0"/>
      <w:marBottom w:val="0"/>
      <w:divBdr>
        <w:top w:val="none" w:sz="0" w:space="0" w:color="auto"/>
        <w:left w:val="none" w:sz="0" w:space="0" w:color="auto"/>
        <w:bottom w:val="none" w:sz="0" w:space="0" w:color="auto"/>
        <w:right w:val="none" w:sz="0" w:space="0" w:color="auto"/>
      </w:divBdr>
      <w:divsChild>
        <w:div w:id="1602687367">
          <w:marLeft w:val="0"/>
          <w:marRight w:val="0"/>
          <w:marTop w:val="240"/>
          <w:marBottom w:val="240"/>
          <w:divBdr>
            <w:top w:val="none" w:sz="0" w:space="0" w:color="auto"/>
            <w:left w:val="none" w:sz="0" w:space="0" w:color="auto"/>
            <w:bottom w:val="none" w:sz="0" w:space="0" w:color="auto"/>
            <w:right w:val="none" w:sz="0" w:space="0" w:color="auto"/>
          </w:divBdr>
        </w:div>
      </w:divsChild>
    </w:div>
    <w:div w:id="1957249417">
      <w:bodyDiv w:val="1"/>
      <w:marLeft w:val="0"/>
      <w:marRight w:val="0"/>
      <w:marTop w:val="0"/>
      <w:marBottom w:val="0"/>
      <w:divBdr>
        <w:top w:val="none" w:sz="0" w:space="0" w:color="auto"/>
        <w:left w:val="none" w:sz="0" w:space="0" w:color="auto"/>
        <w:bottom w:val="none" w:sz="0" w:space="0" w:color="auto"/>
        <w:right w:val="none" w:sz="0" w:space="0" w:color="auto"/>
      </w:divBdr>
    </w:div>
    <w:div w:id="2114203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ia800304.us.archive.org/24/items/caesarscommentar00caes/caesarscommentar00caes.pdf" TargetMode="External"/><Relationship Id="rId18" Type="http://schemas.openxmlformats.org/officeDocument/2006/relationships/hyperlink" Target="https://www.jstor.org/stable/40059659" TargetMode="External"/><Relationship Id="rId26" Type="http://schemas.openxmlformats.org/officeDocument/2006/relationships/hyperlink" Target="https://www.cambridge.org/gb/academic/subjects/classical-studies/ancient-history/southern-gaul-and-mediterranean-multilingualism-and-multiple-identities-iron-age-and-roman-periods?format=PB" TargetMode="External"/><Relationship Id="rId39" Type="http://schemas.openxmlformats.org/officeDocument/2006/relationships/hyperlink" Target="https://www.electricscotland.com/history/wylie/vol2ch16.htm" TargetMode="External"/><Relationship Id="rId21" Type="http://schemas.openxmlformats.org/officeDocument/2006/relationships/hyperlink" Target="https://cardinalscholar.bsu.edu/handle/123456789/199335" TargetMode="External"/><Relationship Id="rId34" Type="http://schemas.openxmlformats.org/officeDocument/2006/relationships/hyperlink" Target="https://www.jstor.org/stable/526671" TargetMode="External"/><Relationship Id="rId42" Type="http://schemas.openxmlformats.org/officeDocument/2006/relationships/fontTable" Target="fontTable.xml"/><Relationship Id="rId7" Type="http://schemas.openxmlformats.org/officeDocument/2006/relationships/hyperlink" Target="https://sourcebooks.fordham.edu/basis/columba-e.asp" TargetMode="External"/><Relationship Id="rId2" Type="http://schemas.openxmlformats.org/officeDocument/2006/relationships/settings" Target="settings.xml"/><Relationship Id="rId16" Type="http://schemas.openxmlformats.org/officeDocument/2006/relationships/hyperlink" Target="https://www.jstor.org/stable/283182" TargetMode="External"/><Relationship Id="rId20" Type="http://schemas.openxmlformats.org/officeDocument/2006/relationships/hyperlink" Target="https://www.journals.uchicago.edu/doi/abs/10.1086/462841?journalCode=hr" TargetMode="External"/><Relationship Id="rId29" Type="http://schemas.openxmlformats.org/officeDocument/2006/relationships/hyperlink" Target="https://core.ac.uk/download/pdf/213391733.pdf" TargetMode="External"/><Relationship Id="rId41" Type="http://schemas.openxmlformats.org/officeDocument/2006/relationships/hyperlink" Target="https://www.historytoday.com/miscellanies/under-spell-druids"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proquest.com/openview/74017a6b04fae6f2/1?pq-origsite=gscholar&amp;cbl=1597" TargetMode="External"/><Relationship Id="rId24" Type="http://schemas.openxmlformats.org/officeDocument/2006/relationships/hyperlink" Target="https://brittlebooks.library.illinois.edu/brittlebooks_open/Books2008-12/rilehe0001phaluc/rilehe0001phaluc.pdf" TargetMode="External"/><Relationship Id="rId32" Type="http://schemas.openxmlformats.org/officeDocument/2006/relationships/hyperlink" Target="http://www.perseus.tufts.edu/hopper/text?doc=Perseus%3Atext%3A1999.02.0078" TargetMode="External"/><Relationship Id="rId37" Type="http://schemas.openxmlformats.org/officeDocument/2006/relationships/hyperlink" Target="https://d1wqtxts1xzle7.cloudfront.net/64511186/Tacitus_and_Insula_Mona_Roman_Discourse-libre.pdf?1600953802=&amp;response-content-disposition=inline%3B+filename%3DPaper_Tacitus_and_Insula_Mona_Roman_Disc.pdf&amp;Expires=1680058075&amp;Signature=dATYhknSCoAtydghoYOO~4CYx-McFs3LSq7q9e0m4G~EXBzO7ljO2Kt4KQgCn8O0IXQ4UDLYUA28kiJQ7JgPF8PaUuI1If5gerDXORUapYOev9gS8Z-fk1Mjx3H3YPCwo8nGC343MJf7FOgoquwODmVvqgUH5Kww7c7f4SUHG2OpY64p43TLpmXNJ~uFWXQTq2OejOAJKj~gUYStFYpQS5Cw6T7XJv-Rlen8cFAZK5e1F3pXytcju8-cm2DEgvwfwBVQOY9H3GyiS6VuQ8a-SFiwB4MkZSgy74BUPJ8jYXU4AEwuMWeuNF7o0SO5Oh0M95hcIJdMXTw-hcQiHC45UA__&amp;Key-Pair-Id=APKAJLOHF5GGSLRBV4ZA" TargetMode="External"/><Relationship Id="rId40" Type="http://schemas.openxmlformats.org/officeDocument/2006/relationships/hyperlink" Target="https://etheses.bham.ac.uk/id/eprint/10131/7/ZeinElabdin2020PhD.pdf" TargetMode="External"/><Relationship Id="rId5" Type="http://schemas.openxmlformats.org/officeDocument/2006/relationships/endnotes" Target="endnotes.xml"/><Relationship Id="rId15" Type="http://schemas.openxmlformats.org/officeDocument/2006/relationships/hyperlink" Target="https://global.oup.com/academic/product/druids-a-very-short-introduction-9780199539406?cc=gb&amp;lang=en&amp;" TargetMode="External"/><Relationship Id="rId23" Type="http://schemas.openxmlformats.org/officeDocument/2006/relationships/hyperlink" Target="https://cupdf.com/document/the-indo-european-cattle-raiding-myth-bruce-lincoln-1976.html?page=1" TargetMode="External"/><Relationship Id="rId28" Type="http://schemas.openxmlformats.org/officeDocument/2006/relationships/hyperlink" Target="http://journals.socantscot.org/index.php/psas/article/view/8547" TargetMode="External"/><Relationship Id="rId36" Type="http://schemas.openxmlformats.org/officeDocument/2006/relationships/hyperlink" Target="https://academic.oup.com/book/26366/chapter-abstract/194690755?redirectedFrom=fulltext" TargetMode="External"/><Relationship Id="rId10" Type="http://schemas.openxmlformats.org/officeDocument/2006/relationships/hyperlink" Target="https://www.libraryireland.com/Druids/Contents.php" TargetMode="External"/><Relationship Id="rId19" Type="http://schemas.openxmlformats.org/officeDocument/2006/relationships/hyperlink" Target="https://www.gutenberg.org/files/16464/16464-h/16464-h.htm" TargetMode="External"/><Relationship Id="rId31" Type="http://schemas.openxmlformats.org/officeDocument/2006/relationships/hyperlink" Target="http://www.perseus.tufts.edu/hopper/text?doc=Perseus%3Atext%3A1999.01.0239%3Abook%3Dnotice" TargetMode="External"/><Relationship Id="rId4" Type="http://schemas.openxmlformats.org/officeDocument/2006/relationships/footnotes" Target="footnotes.xml"/><Relationship Id="rId9" Type="http://schemas.openxmlformats.org/officeDocument/2006/relationships/hyperlink" Target="https://espace.library.uq.edu.au/data/UQ_729978/ISSN1833878X_2009_ACES_p41_47.pdf?dsi_version=b9affacc8f670aa5b3269818d6f6f735&amp;Expires=1680099712&amp;Key-Pair-Id=APKAJKNBJ4MJBJNC6NLQ&amp;Signature=Snu9FNnSOZBVx3vM9Akj4fWE5DUGE9l6cW2AmkGVACA~lvD1UFmQ2nPSVx1Yr60AvayfktHI1Xe8WIC8k0YCjV6Q1BFDy1INOvW1TAAX5N7bF1eMJrfu9MZV7LbzRC6BJaxwB5JXx4tIRk5-WyaVFdxjXVV47bCtUu8C0LjCKzBFXGHM3SMMH8AIMP2NYsHQiKkzHEHqeJsQC~X6t~GRR-eakYJz5kT-pNg19bjD1igKxXPdX0sH0EGhHyYLntYNG1vL7s14Iw2WUoyIUHAThFnbrkjS8eljvhwleZt5sCKiTOvwHpVxL-9rOzXtcbUBwRoUTknFb4r1cvS5mR4ZbQ__m" TargetMode="External"/><Relationship Id="rId14" Type="http://schemas.openxmlformats.org/officeDocument/2006/relationships/hyperlink" Target="https://dokumen.pub/qdownload/cicero-on-divination-book-1-0199297916-9780199297917.html" TargetMode="External"/><Relationship Id="rId22" Type="http://schemas.openxmlformats.org/officeDocument/2006/relationships/hyperlink" Target="https://pdxscholar.library.pdx.edu/cgi/viewcontent.cgi?article=1071&amp;context=younghistorians" TargetMode="External"/><Relationship Id="rId27" Type="http://schemas.openxmlformats.org/officeDocument/2006/relationships/hyperlink" Target="https://babel.hathitrust.org/cgi/pt?id=mdp.39015042048507&amp;view=1up&amp;seq=5" TargetMode="External"/><Relationship Id="rId30" Type="http://schemas.openxmlformats.org/officeDocument/2006/relationships/hyperlink" Target="https://getd.libs.uga.edu/pdfs/seeger_ryan_m_200208_ma.pdf" TargetMode="External"/><Relationship Id="rId35" Type="http://schemas.openxmlformats.org/officeDocument/2006/relationships/hyperlink" Target="https://www.jstor.org/stable/311330" TargetMode="External"/><Relationship Id="rId43" Type="http://schemas.openxmlformats.org/officeDocument/2006/relationships/theme" Target="theme/theme1.xml"/><Relationship Id="rId8" Type="http://schemas.openxmlformats.org/officeDocument/2006/relationships/hyperlink" Target="https://hungarians.weebly.com/uploads/2/0/0/3/20035969/tomory_zsuzsa_-_the_bards_of_wales.pdf" TargetMode="External"/><Relationship Id="rId3" Type="http://schemas.openxmlformats.org/officeDocument/2006/relationships/webSettings" Target="webSettings.xml"/><Relationship Id="rId12" Type="http://schemas.openxmlformats.org/officeDocument/2006/relationships/hyperlink" Target="http://classics.mit.edu/Caesar/gallic.mb.txt" TargetMode="External"/><Relationship Id="rId17" Type="http://schemas.openxmlformats.org/officeDocument/2006/relationships/hyperlink" Target="https://penelope.uchicago.edu/Thayer/E/Roman/Texts/Diodorus_Siculus/Introduction*.html" TargetMode="External"/><Relationship Id="rId25" Type="http://schemas.openxmlformats.org/officeDocument/2006/relationships/hyperlink" Target="https://books.google.co.uk/books/about/Tacitus_Annals.html?id=B2iTmAEACAAJ&amp;redir_esc=y" TargetMode="External"/><Relationship Id="rId33" Type="http://schemas.openxmlformats.org/officeDocument/2006/relationships/hyperlink" Target="https://core.ac.uk/download/pdf/210600687.pdf" TargetMode="External"/><Relationship Id="rId38" Type="http://schemas.openxmlformats.org/officeDocument/2006/relationships/hyperlink" Target="https://digital.nls.uk/dcn6/7894/78949486.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5662</TotalTime>
  <Pages>9</Pages>
  <Words>5020</Words>
  <Characters>28619</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Morris (1908777)</dc:creator>
  <cp:keywords/>
  <dc:description/>
  <cp:lastModifiedBy>Matthew Morris (1908777)</cp:lastModifiedBy>
  <cp:revision>177</cp:revision>
  <dcterms:created xsi:type="dcterms:W3CDTF">2023-03-25T19:47:00Z</dcterms:created>
  <dcterms:modified xsi:type="dcterms:W3CDTF">2023-03-30T19:43:00Z</dcterms:modified>
</cp:coreProperties>
</file>