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B96A9" w14:textId="77777777" w:rsidR="00D86908" w:rsidRDefault="00D86908" w:rsidP="00D86908">
      <w:pPr>
        <w:jc w:val="center"/>
        <w:rPr>
          <w:rFonts w:ascii="Arial" w:hAnsi="Arial" w:cs="Arial"/>
          <w:b/>
          <w:bCs/>
          <w:sz w:val="32"/>
          <w:szCs w:val="32"/>
          <w:lang w:bidi="en-GB"/>
        </w:rPr>
      </w:pPr>
    </w:p>
    <w:p w14:paraId="3D8837ED" w14:textId="77777777" w:rsidR="00D86908" w:rsidRDefault="00D86908" w:rsidP="00D86908">
      <w:pPr>
        <w:jc w:val="center"/>
        <w:rPr>
          <w:rFonts w:ascii="Arial" w:hAnsi="Arial" w:cs="Arial"/>
          <w:b/>
          <w:bCs/>
          <w:sz w:val="32"/>
          <w:szCs w:val="32"/>
          <w:lang w:bidi="en-GB"/>
        </w:rPr>
      </w:pPr>
    </w:p>
    <w:p w14:paraId="1324809B" w14:textId="77777777" w:rsidR="00D86908" w:rsidRDefault="00D86908" w:rsidP="00D86908">
      <w:pPr>
        <w:jc w:val="center"/>
        <w:rPr>
          <w:rFonts w:ascii="Arial" w:hAnsi="Arial" w:cs="Arial"/>
          <w:b/>
          <w:bCs/>
          <w:sz w:val="32"/>
          <w:szCs w:val="32"/>
          <w:lang w:bidi="en-GB"/>
        </w:rPr>
      </w:pPr>
    </w:p>
    <w:p w14:paraId="454118B1" w14:textId="77777777" w:rsidR="00D86908" w:rsidRDefault="00D86908" w:rsidP="00D86908">
      <w:pPr>
        <w:jc w:val="center"/>
        <w:rPr>
          <w:rFonts w:ascii="Arial" w:hAnsi="Arial" w:cs="Arial"/>
          <w:b/>
          <w:bCs/>
          <w:sz w:val="32"/>
          <w:szCs w:val="32"/>
          <w:lang w:bidi="en-GB"/>
        </w:rPr>
      </w:pPr>
    </w:p>
    <w:p w14:paraId="2A091102" w14:textId="77777777" w:rsidR="00D86908" w:rsidRDefault="00D86908" w:rsidP="00D86908">
      <w:pPr>
        <w:jc w:val="center"/>
        <w:rPr>
          <w:rFonts w:ascii="Arial" w:hAnsi="Arial" w:cs="Arial"/>
          <w:b/>
          <w:bCs/>
          <w:sz w:val="32"/>
          <w:szCs w:val="32"/>
          <w:lang w:bidi="en-GB"/>
        </w:rPr>
      </w:pPr>
    </w:p>
    <w:p w14:paraId="4016E2F1" w14:textId="77777777" w:rsidR="00D86908" w:rsidRDefault="00D86908" w:rsidP="00D86908">
      <w:pPr>
        <w:jc w:val="center"/>
        <w:rPr>
          <w:rFonts w:ascii="Arial" w:hAnsi="Arial" w:cs="Arial"/>
          <w:b/>
          <w:bCs/>
          <w:sz w:val="32"/>
          <w:szCs w:val="32"/>
          <w:lang w:bidi="en-GB"/>
        </w:rPr>
      </w:pPr>
    </w:p>
    <w:p w14:paraId="129DDAD1" w14:textId="77777777" w:rsidR="00D86908" w:rsidRDefault="00D86908" w:rsidP="00D86908">
      <w:pPr>
        <w:jc w:val="center"/>
        <w:rPr>
          <w:rFonts w:ascii="Arial" w:hAnsi="Arial" w:cs="Arial"/>
          <w:b/>
          <w:bCs/>
          <w:sz w:val="32"/>
          <w:szCs w:val="32"/>
          <w:lang w:bidi="en-GB"/>
        </w:rPr>
      </w:pPr>
    </w:p>
    <w:p w14:paraId="531BA0AC" w14:textId="77777777" w:rsidR="00D86908" w:rsidRDefault="00D86908" w:rsidP="00D86908">
      <w:pPr>
        <w:jc w:val="center"/>
        <w:rPr>
          <w:rFonts w:ascii="Arial" w:hAnsi="Arial" w:cs="Arial"/>
          <w:b/>
          <w:bCs/>
          <w:sz w:val="32"/>
          <w:szCs w:val="32"/>
          <w:lang w:bidi="en-GB"/>
        </w:rPr>
      </w:pPr>
    </w:p>
    <w:p w14:paraId="3AEE3399" w14:textId="77777777" w:rsidR="00D86908" w:rsidRDefault="00D86908" w:rsidP="00D86908">
      <w:pPr>
        <w:jc w:val="center"/>
        <w:rPr>
          <w:rFonts w:ascii="Arial" w:hAnsi="Arial" w:cs="Arial"/>
          <w:b/>
          <w:bCs/>
          <w:sz w:val="32"/>
          <w:szCs w:val="32"/>
          <w:lang w:bidi="en-GB"/>
        </w:rPr>
      </w:pPr>
    </w:p>
    <w:p w14:paraId="75504B86" w14:textId="77777777" w:rsidR="00D86908" w:rsidRDefault="00D86908" w:rsidP="00D86908">
      <w:pPr>
        <w:jc w:val="center"/>
        <w:rPr>
          <w:rFonts w:ascii="Arial" w:hAnsi="Arial" w:cs="Arial"/>
          <w:b/>
          <w:bCs/>
          <w:sz w:val="32"/>
          <w:szCs w:val="32"/>
          <w:lang w:bidi="en-GB"/>
        </w:rPr>
      </w:pPr>
    </w:p>
    <w:p w14:paraId="34E8B5A1" w14:textId="77777777" w:rsidR="00D86908" w:rsidRPr="00D86908" w:rsidRDefault="00D86908" w:rsidP="00D86908">
      <w:pPr>
        <w:jc w:val="center"/>
        <w:rPr>
          <w:rFonts w:asciiTheme="minorHAnsi" w:hAnsiTheme="minorHAnsi" w:cstheme="minorHAnsi"/>
          <w:b/>
          <w:bCs/>
          <w:sz w:val="32"/>
          <w:szCs w:val="32"/>
          <w:lang w:bidi="en-GB"/>
        </w:rPr>
      </w:pPr>
    </w:p>
    <w:p w14:paraId="567748A5" w14:textId="77777777" w:rsidR="00D86908" w:rsidRPr="00D86908" w:rsidRDefault="00D86908" w:rsidP="00D86908">
      <w:pPr>
        <w:jc w:val="center"/>
        <w:rPr>
          <w:rFonts w:asciiTheme="minorHAnsi" w:hAnsiTheme="minorHAnsi" w:cstheme="minorHAnsi"/>
          <w:b/>
          <w:bCs/>
          <w:sz w:val="32"/>
          <w:szCs w:val="32"/>
          <w:lang w:bidi="en-GB"/>
        </w:rPr>
      </w:pPr>
    </w:p>
    <w:p w14:paraId="7D1DEFD9" w14:textId="5E8CB136" w:rsidR="00D86908" w:rsidRPr="00D86908" w:rsidRDefault="00D86908" w:rsidP="00D86908">
      <w:pPr>
        <w:jc w:val="center"/>
        <w:rPr>
          <w:rFonts w:asciiTheme="minorHAnsi" w:hAnsiTheme="minorHAnsi" w:cstheme="minorHAnsi"/>
          <w:sz w:val="32"/>
          <w:szCs w:val="32"/>
          <w:lang w:bidi="en-GB"/>
        </w:rPr>
      </w:pPr>
      <w:r w:rsidRPr="00D86908">
        <w:rPr>
          <w:rFonts w:asciiTheme="minorHAnsi" w:hAnsiTheme="minorHAnsi" w:cstheme="minorHAnsi"/>
          <w:sz w:val="32"/>
          <w:szCs w:val="32"/>
          <w:lang w:bidi="en-GB"/>
        </w:rPr>
        <w:t>BSc Professional Policing</w:t>
      </w:r>
    </w:p>
    <w:p w14:paraId="70C018B9" w14:textId="77777777" w:rsidR="00D86908" w:rsidRPr="00D86908" w:rsidRDefault="00D86908" w:rsidP="00D86908">
      <w:pPr>
        <w:jc w:val="center"/>
        <w:rPr>
          <w:rFonts w:asciiTheme="minorHAnsi" w:hAnsiTheme="minorHAnsi" w:cstheme="minorHAnsi"/>
          <w:b/>
          <w:bCs/>
          <w:sz w:val="32"/>
          <w:szCs w:val="32"/>
          <w:lang w:bidi="en-GB"/>
        </w:rPr>
      </w:pPr>
    </w:p>
    <w:p w14:paraId="0087448F" w14:textId="77777777" w:rsidR="00D86908" w:rsidRPr="00D86908" w:rsidRDefault="00D86908" w:rsidP="00D86908">
      <w:pPr>
        <w:jc w:val="center"/>
        <w:rPr>
          <w:rFonts w:asciiTheme="minorHAnsi" w:hAnsiTheme="minorHAnsi" w:cstheme="minorHAnsi"/>
          <w:b/>
          <w:bCs/>
          <w:sz w:val="40"/>
          <w:szCs w:val="40"/>
          <w:lang w:bidi="en-GB"/>
        </w:rPr>
      </w:pPr>
      <w:r w:rsidRPr="00D86908">
        <w:rPr>
          <w:rFonts w:asciiTheme="minorHAnsi" w:hAnsiTheme="minorHAnsi" w:cstheme="minorHAnsi"/>
          <w:b/>
          <w:bCs/>
          <w:sz w:val="40"/>
          <w:szCs w:val="40"/>
          <w:lang w:bidi="en-GB"/>
        </w:rPr>
        <w:t>Preparing for Research within Policing</w:t>
      </w:r>
    </w:p>
    <w:p w14:paraId="605DC4A4" w14:textId="77777777" w:rsidR="00D86908" w:rsidRPr="00D86908" w:rsidRDefault="00D86908" w:rsidP="00D86908">
      <w:pPr>
        <w:jc w:val="center"/>
        <w:rPr>
          <w:rFonts w:asciiTheme="minorHAnsi" w:hAnsiTheme="minorHAnsi" w:cstheme="minorHAnsi"/>
          <w:b/>
          <w:bCs/>
          <w:sz w:val="32"/>
          <w:szCs w:val="32"/>
          <w:lang w:bidi="en-GB"/>
        </w:rPr>
      </w:pPr>
      <w:r w:rsidRPr="00D86908">
        <w:rPr>
          <w:rFonts w:asciiTheme="minorHAnsi" w:hAnsiTheme="minorHAnsi" w:cstheme="minorHAnsi"/>
          <w:b/>
          <w:bCs/>
          <w:sz w:val="32"/>
          <w:szCs w:val="32"/>
          <w:lang w:bidi="en-GB"/>
        </w:rPr>
        <w:t>BMPL5012</w:t>
      </w:r>
    </w:p>
    <w:p w14:paraId="084DA53E" w14:textId="77777777" w:rsidR="00D86908" w:rsidRPr="00D86908" w:rsidRDefault="00D86908" w:rsidP="00D86908">
      <w:pPr>
        <w:jc w:val="center"/>
        <w:rPr>
          <w:rFonts w:asciiTheme="minorHAnsi" w:hAnsiTheme="minorHAnsi" w:cstheme="minorHAnsi"/>
          <w:b/>
          <w:bCs/>
          <w:sz w:val="32"/>
          <w:szCs w:val="32"/>
          <w:lang w:bidi="en-GB"/>
        </w:rPr>
      </w:pPr>
    </w:p>
    <w:p w14:paraId="25C8FC6A" w14:textId="5A5E9719" w:rsidR="00D86908" w:rsidRPr="00D86908" w:rsidRDefault="00D86908" w:rsidP="00D86908">
      <w:pPr>
        <w:jc w:val="center"/>
        <w:rPr>
          <w:rFonts w:asciiTheme="minorHAnsi" w:hAnsiTheme="minorHAnsi" w:cstheme="minorHAnsi"/>
          <w:b/>
          <w:bCs/>
          <w:sz w:val="40"/>
          <w:szCs w:val="40"/>
          <w:lang w:bidi="en-GB"/>
        </w:rPr>
      </w:pPr>
      <w:r w:rsidRPr="00D86908">
        <w:rPr>
          <w:rFonts w:asciiTheme="minorHAnsi" w:hAnsiTheme="minorHAnsi" w:cstheme="minorHAnsi"/>
          <w:b/>
          <w:bCs/>
          <w:sz w:val="40"/>
          <w:szCs w:val="40"/>
          <w:lang w:bidi="en-GB"/>
        </w:rPr>
        <w:t>Emily Prothero</w:t>
      </w:r>
    </w:p>
    <w:p w14:paraId="40A44C09" w14:textId="77777777" w:rsidR="00D86908" w:rsidRDefault="00D86908" w:rsidP="00D86908">
      <w:pPr>
        <w:jc w:val="center"/>
        <w:rPr>
          <w:rFonts w:asciiTheme="minorHAnsi" w:hAnsiTheme="minorHAnsi" w:cstheme="minorHAnsi"/>
          <w:b/>
          <w:bCs/>
          <w:sz w:val="32"/>
          <w:szCs w:val="32"/>
          <w:lang w:bidi="en-GB"/>
        </w:rPr>
      </w:pPr>
    </w:p>
    <w:p w14:paraId="2A882D86" w14:textId="145D62D4" w:rsidR="00D86908" w:rsidRPr="00D86908" w:rsidRDefault="00D86908" w:rsidP="00D86908">
      <w:pPr>
        <w:jc w:val="center"/>
        <w:rPr>
          <w:rFonts w:asciiTheme="minorHAnsi" w:hAnsiTheme="minorHAnsi" w:cstheme="minorHAnsi"/>
          <w:sz w:val="32"/>
          <w:szCs w:val="32"/>
          <w:lang w:bidi="en-GB"/>
        </w:rPr>
      </w:pPr>
      <w:r w:rsidRPr="00D86908">
        <w:rPr>
          <w:rFonts w:asciiTheme="minorHAnsi" w:hAnsiTheme="minorHAnsi" w:cstheme="minorHAnsi"/>
          <w:sz w:val="32"/>
          <w:szCs w:val="32"/>
          <w:lang w:bidi="en-GB"/>
        </w:rPr>
        <w:t>2202485</w:t>
      </w:r>
      <w:r w:rsidR="009D0081">
        <w:rPr>
          <w:rFonts w:asciiTheme="minorHAnsi" w:hAnsiTheme="minorHAnsi" w:cstheme="minorHAnsi"/>
          <w:sz w:val="32"/>
          <w:szCs w:val="32"/>
          <w:lang w:bidi="en-GB"/>
        </w:rPr>
        <w:t xml:space="preserve"> | BMPL5012</w:t>
      </w:r>
    </w:p>
    <w:p w14:paraId="45473E4D" w14:textId="77777777" w:rsidR="00D86908" w:rsidRPr="00D86908" w:rsidRDefault="00D86908" w:rsidP="00D86908">
      <w:pPr>
        <w:jc w:val="center"/>
        <w:rPr>
          <w:rFonts w:ascii="Arial" w:hAnsi="Arial" w:cs="Arial"/>
          <w:b/>
          <w:bCs/>
          <w:sz w:val="32"/>
          <w:szCs w:val="32"/>
          <w:lang w:bidi="en-GB"/>
        </w:rPr>
      </w:pPr>
    </w:p>
    <w:p w14:paraId="22004771" w14:textId="592DFAE5" w:rsidR="00D86908" w:rsidRPr="00D86908" w:rsidRDefault="00D86908" w:rsidP="00D86908">
      <w:pPr>
        <w:jc w:val="center"/>
        <w:rPr>
          <w:rFonts w:ascii="Arial" w:hAnsi="Arial" w:cs="Arial"/>
          <w:b/>
          <w:bCs/>
          <w:sz w:val="24"/>
          <w:szCs w:val="24"/>
        </w:rPr>
      </w:pPr>
    </w:p>
    <w:p w14:paraId="7E4AC34B" w14:textId="77777777" w:rsidR="00D86908" w:rsidRPr="00D86908" w:rsidRDefault="00D86908" w:rsidP="00D86908">
      <w:pPr>
        <w:tabs>
          <w:tab w:val="left" w:pos="5103"/>
        </w:tabs>
        <w:jc w:val="center"/>
        <w:rPr>
          <w:rFonts w:ascii="Arial" w:hAnsi="Arial" w:cs="Arial"/>
          <w:b/>
          <w:bCs/>
          <w:sz w:val="24"/>
          <w:szCs w:val="24"/>
        </w:rPr>
      </w:pPr>
    </w:p>
    <w:p w14:paraId="620943F1" w14:textId="77777777" w:rsidR="00D86908" w:rsidRDefault="00D86908" w:rsidP="00D86908">
      <w:pPr>
        <w:tabs>
          <w:tab w:val="left" w:pos="5103"/>
        </w:tabs>
        <w:jc w:val="center"/>
        <w:rPr>
          <w:rFonts w:ascii="Arial" w:hAnsi="Arial" w:cs="Arial"/>
          <w:b/>
          <w:bCs/>
          <w:sz w:val="24"/>
          <w:szCs w:val="24"/>
        </w:rPr>
      </w:pPr>
    </w:p>
    <w:p w14:paraId="0F4EACDB" w14:textId="77777777" w:rsidR="00D86908" w:rsidRDefault="00D86908" w:rsidP="00D86908">
      <w:pPr>
        <w:tabs>
          <w:tab w:val="left" w:pos="5103"/>
        </w:tabs>
        <w:jc w:val="center"/>
        <w:rPr>
          <w:rFonts w:ascii="Arial" w:hAnsi="Arial" w:cs="Arial"/>
          <w:b/>
          <w:bCs/>
          <w:sz w:val="24"/>
          <w:szCs w:val="24"/>
        </w:rPr>
      </w:pPr>
    </w:p>
    <w:p w14:paraId="28B4F7DA" w14:textId="77777777" w:rsidR="00D86908" w:rsidRDefault="00D86908" w:rsidP="00D86908">
      <w:pPr>
        <w:tabs>
          <w:tab w:val="left" w:pos="5103"/>
        </w:tabs>
        <w:jc w:val="center"/>
        <w:rPr>
          <w:rFonts w:ascii="Arial" w:hAnsi="Arial" w:cs="Arial"/>
          <w:b/>
          <w:bCs/>
          <w:sz w:val="24"/>
          <w:szCs w:val="24"/>
        </w:rPr>
      </w:pPr>
    </w:p>
    <w:p w14:paraId="112EBFD7" w14:textId="77777777" w:rsidR="00D86908" w:rsidRDefault="00D86908" w:rsidP="00D86908">
      <w:pPr>
        <w:tabs>
          <w:tab w:val="left" w:pos="5103"/>
        </w:tabs>
        <w:jc w:val="center"/>
        <w:rPr>
          <w:rFonts w:ascii="Arial" w:hAnsi="Arial" w:cs="Arial"/>
          <w:b/>
          <w:bCs/>
          <w:sz w:val="24"/>
          <w:szCs w:val="24"/>
        </w:rPr>
      </w:pPr>
    </w:p>
    <w:p w14:paraId="269D60D9" w14:textId="77777777" w:rsidR="00D86908" w:rsidRDefault="00D86908" w:rsidP="00D86908">
      <w:pPr>
        <w:tabs>
          <w:tab w:val="left" w:pos="5103"/>
        </w:tabs>
        <w:jc w:val="center"/>
        <w:rPr>
          <w:rFonts w:ascii="Arial" w:hAnsi="Arial" w:cs="Arial"/>
          <w:b/>
          <w:bCs/>
          <w:sz w:val="24"/>
          <w:szCs w:val="24"/>
        </w:rPr>
      </w:pPr>
    </w:p>
    <w:p w14:paraId="534BF49A" w14:textId="77777777" w:rsidR="00D86908" w:rsidRDefault="00D86908" w:rsidP="00D86908">
      <w:pPr>
        <w:tabs>
          <w:tab w:val="left" w:pos="5103"/>
        </w:tabs>
        <w:jc w:val="center"/>
        <w:rPr>
          <w:rFonts w:ascii="Arial" w:hAnsi="Arial" w:cs="Arial"/>
          <w:b/>
          <w:bCs/>
          <w:sz w:val="24"/>
          <w:szCs w:val="24"/>
        </w:rPr>
      </w:pPr>
    </w:p>
    <w:p w14:paraId="5368CF77" w14:textId="77777777" w:rsidR="00D86908" w:rsidRDefault="00D86908" w:rsidP="00D86908">
      <w:pPr>
        <w:tabs>
          <w:tab w:val="left" w:pos="5103"/>
        </w:tabs>
        <w:jc w:val="center"/>
        <w:rPr>
          <w:rFonts w:ascii="Arial" w:hAnsi="Arial" w:cs="Arial"/>
          <w:b/>
          <w:bCs/>
          <w:sz w:val="24"/>
          <w:szCs w:val="24"/>
        </w:rPr>
      </w:pPr>
    </w:p>
    <w:p w14:paraId="534992D4" w14:textId="77777777" w:rsidR="00D86908" w:rsidRDefault="00D86908" w:rsidP="00D86908">
      <w:pPr>
        <w:tabs>
          <w:tab w:val="left" w:pos="5103"/>
        </w:tabs>
        <w:jc w:val="center"/>
        <w:rPr>
          <w:rFonts w:ascii="Arial" w:hAnsi="Arial" w:cs="Arial"/>
          <w:b/>
          <w:bCs/>
          <w:sz w:val="24"/>
          <w:szCs w:val="24"/>
        </w:rPr>
      </w:pPr>
    </w:p>
    <w:p w14:paraId="407847CC" w14:textId="77777777" w:rsidR="00D86908" w:rsidRDefault="00D86908" w:rsidP="00D86908">
      <w:pPr>
        <w:tabs>
          <w:tab w:val="left" w:pos="5103"/>
        </w:tabs>
        <w:jc w:val="center"/>
        <w:rPr>
          <w:rFonts w:ascii="Arial" w:hAnsi="Arial" w:cs="Arial"/>
          <w:b/>
          <w:bCs/>
          <w:sz w:val="24"/>
          <w:szCs w:val="24"/>
        </w:rPr>
      </w:pPr>
    </w:p>
    <w:p w14:paraId="4D24776F" w14:textId="77777777" w:rsidR="00D86908" w:rsidRDefault="00D86908" w:rsidP="00D86908">
      <w:pPr>
        <w:tabs>
          <w:tab w:val="left" w:pos="5103"/>
        </w:tabs>
        <w:jc w:val="center"/>
        <w:rPr>
          <w:rFonts w:ascii="Arial" w:hAnsi="Arial" w:cs="Arial"/>
          <w:b/>
          <w:bCs/>
          <w:sz w:val="24"/>
          <w:szCs w:val="24"/>
        </w:rPr>
      </w:pPr>
    </w:p>
    <w:p w14:paraId="1E70B81E" w14:textId="77777777" w:rsidR="00D86908" w:rsidRDefault="00D86908" w:rsidP="00D86908">
      <w:pPr>
        <w:tabs>
          <w:tab w:val="left" w:pos="5103"/>
        </w:tabs>
        <w:jc w:val="center"/>
        <w:rPr>
          <w:rFonts w:ascii="Arial" w:hAnsi="Arial" w:cs="Arial"/>
          <w:b/>
          <w:bCs/>
          <w:sz w:val="24"/>
          <w:szCs w:val="24"/>
        </w:rPr>
      </w:pPr>
    </w:p>
    <w:p w14:paraId="675AB14D" w14:textId="77777777" w:rsidR="00D86908" w:rsidRDefault="00D86908" w:rsidP="00D86908">
      <w:pPr>
        <w:tabs>
          <w:tab w:val="left" w:pos="5103"/>
        </w:tabs>
        <w:jc w:val="center"/>
        <w:rPr>
          <w:rFonts w:ascii="Arial" w:hAnsi="Arial" w:cs="Arial"/>
          <w:b/>
          <w:bCs/>
          <w:sz w:val="24"/>
          <w:szCs w:val="24"/>
        </w:rPr>
      </w:pPr>
    </w:p>
    <w:p w14:paraId="3BE6A9DF" w14:textId="77777777" w:rsidR="00D86908" w:rsidRDefault="00D86908" w:rsidP="00D86908">
      <w:pPr>
        <w:tabs>
          <w:tab w:val="left" w:pos="5103"/>
        </w:tabs>
        <w:jc w:val="center"/>
        <w:rPr>
          <w:rFonts w:ascii="Arial" w:hAnsi="Arial" w:cs="Arial"/>
          <w:b/>
          <w:bCs/>
          <w:sz w:val="24"/>
          <w:szCs w:val="24"/>
        </w:rPr>
      </w:pPr>
    </w:p>
    <w:p w14:paraId="441354EF" w14:textId="77777777" w:rsidR="00D86908" w:rsidRDefault="00D86908" w:rsidP="00D86908">
      <w:pPr>
        <w:tabs>
          <w:tab w:val="left" w:pos="5103"/>
        </w:tabs>
        <w:jc w:val="center"/>
        <w:rPr>
          <w:rFonts w:ascii="Arial" w:hAnsi="Arial" w:cs="Arial"/>
          <w:b/>
          <w:bCs/>
          <w:sz w:val="24"/>
          <w:szCs w:val="24"/>
        </w:rPr>
      </w:pPr>
    </w:p>
    <w:p w14:paraId="1AAB3123" w14:textId="77777777" w:rsidR="00D86908" w:rsidRDefault="00D86908" w:rsidP="00D86908">
      <w:pPr>
        <w:tabs>
          <w:tab w:val="left" w:pos="5103"/>
        </w:tabs>
        <w:jc w:val="center"/>
        <w:rPr>
          <w:rFonts w:ascii="Arial" w:hAnsi="Arial" w:cs="Arial"/>
          <w:b/>
          <w:bCs/>
          <w:sz w:val="24"/>
          <w:szCs w:val="24"/>
        </w:rPr>
      </w:pPr>
    </w:p>
    <w:p w14:paraId="7FB66E77" w14:textId="77777777" w:rsidR="00D86908" w:rsidRDefault="00D86908" w:rsidP="00D86908">
      <w:pPr>
        <w:tabs>
          <w:tab w:val="left" w:pos="5103"/>
        </w:tabs>
        <w:jc w:val="center"/>
        <w:rPr>
          <w:rFonts w:ascii="Arial" w:hAnsi="Arial" w:cs="Arial"/>
          <w:b/>
          <w:bCs/>
          <w:sz w:val="24"/>
          <w:szCs w:val="24"/>
        </w:rPr>
      </w:pPr>
    </w:p>
    <w:p w14:paraId="10C2EEAD" w14:textId="77777777" w:rsidR="00D86908" w:rsidRDefault="00D86908" w:rsidP="00D86908">
      <w:pPr>
        <w:tabs>
          <w:tab w:val="left" w:pos="5103"/>
        </w:tabs>
        <w:jc w:val="center"/>
        <w:rPr>
          <w:rFonts w:ascii="Arial" w:hAnsi="Arial" w:cs="Arial"/>
          <w:b/>
          <w:bCs/>
          <w:sz w:val="24"/>
          <w:szCs w:val="24"/>
        </w:rPr>
      </w:pPr>
    </w:p>
    <w:p w14:paraId="5B9DFD8D" w14:textId="77777777" w:rsidR="00D86908" w:rsidRDefault="00D86908" w:rsidP="00D86908">
      <w:pPr>
        <w:tabs>
          <w:tab w:val="left" w:pos="5103"/>
        </w:tabs>
        <w:jc w:val="center"/>
        <w:rPr>
          <w:rFonts w:ascii="Arial" w:hAnsi="Arial" w:cs="Arial"/>
          <w:b/>
          <w:bCs/>
          <w:sz w:val="24"/>
          <w:szCs w:val="24"/>
        </w:rPr>
      </w:pPr>
    </w:p>
    <w:p w14:paraId="5A7D88F4" w14:textId="77777777" w:rsidR="00D86908" w:rsidRDefault="00D86908" w:rsidP="00D86908">
      <w:pPr>
        <w:tabs>
          <w:tab w:val="left" w:pos="5103"/>
        </w:tabs>
        <w:jc w:val="center"/>
        <w:rPr>
          <w:rFonts w:ascii="Arial" w:hAnsi="Arial" w:cs="Arial"/>
          <w:b/>
          <w:bCs/>
          <w:sz w:val="24"/>
          <w:szCs w:val="24"/>
        </w:rPr>
      </w:pPr>
    </w:p>
    <w:p w14:paraId="0589D60E" w14:textId="77777777" w:rsidR="00D86908" w:rsidRDefault="00D86908" w:rsidP="00D86908">
      <w:pPr>
        <w:tabs>
          <w:tab w:val="left" w:pos="5103"/>
        </w:tabs>
        <w:jc w:val="center"/>
        <w:rPr>
          <w:rFonts w:ascii="Arial" w:hAnsi="Arial" w:cs="Arial"/>
          <w:b/>
          <w:bCs/>
          <w:sz w:val="24"/>
          <w:szCs w:val="24"/>
        </w:rPr>
      </w:pPr>
    </w:p>
    <w:p w14:paraId="68B69FD6" w14:textId="77777777" w:rsidR="00D86908" w:rsidRDefault="00D86908" w:rsidP="00D86908">
      <w:pPr>
        <w:tabs>
          <w:tab w:val="left" w:pos="5103"/>
        </w:tabs>
        <w:jc w:val="center"/>
        <w:rPr>
          <w:rFonts w:ascii="Arial" w:hAnsi="Arial" w:cs="Arial"/>
          <w:b/>
          <w:bCs/>
          <w:sz w:val="24"/>
          <w:szCs w:val="24"/>
        </w:rPr>
      </w:pPr>
    </w:p>
    <w:p w14:paraId="52612D30" w14:textId="77777777" w:rsidR="00D86908" w:rsidRDefault="00D86908" w:rsidP="00D86908">
      <w:pPr>
        <w:tabs>
          <w:tab w:val="left" w:pos="5103"/>
        </w:tabs>
        <w:jc w:val="center"/>
        <w:rPr>
          <w:rFonts w:ascii="Arial" w:hAnsi="Arial" w:cs="Arial"/>
          <w:b/>
          <w:bCs/>
          <w:sz w:val="24"/>
          <w:szCs w:val="24"/>
        </w:rPr>
      </w:pPr>
    </w:p>
    <w:p w14:paraId="69A9736C" w14:textId="1F5D0271" w:rsidR="00D86908" w:rsidRDefault="00D86908" w:rsidP="00D86908">
      <w:pPr>
        <w:tabs>
          <w:tab w:val="left" w:pos="5103"/>
        </w:tabs>
        <w:jc w:val="center"/>
        <w:rPr>
          <w:rFonts w:ascii="Arial" w:hAnsi="Arial" w:cs="Arial"/>
          <w:b/>
          <w:bCs/>
          <w:sz w:val="24"/>
          <w:szCs w:val="24"/>
        </w:rPr>
      </w:pPr>
      <w:r>
        <w:rPr>
          <w:noProof/>
        </w:rPr>
        <w:lastRenderedPageBreak/>
        <mc:AlternateContent>
          <mc:Choice Requires="wps">
            <w:drawing>
              <wp:anchor distT="0" distB="0" distL="114300" distR="114300" simplePos="0" relativeHeight="251666432" behindDoc="0" locked="0" layoutInCell="1" allowOverlap="1" wp14:anchorId="4E8ECED8" wp14:editId="283A01A0">
                <wp:simplePos x="0" y="0"/>
                <wp:positionH relativeFrom="column">
                  <wp:posOffset>3691255</wp:posOffset>
                </wp:positionH>
                <wp:positionV relativeFrom="paragraph">
                  <wp:posOffset>-195242</wp:posOffset>
                </wp:positionV>
                <wp:extent cx="2184400" cy="8136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184400" cy="813600"/>
                        </a:xfrm>
                        <a:prstGeom prst="rect">
                          <a:avLst/>
                        </a:prstGeom>
                        <a:solidFill>
                          <a:schemeClr val="lt1"/>
                        </a:solidFill>
                        <a:ln w="6350">
                          <a:noFill/>
                        </a:ln>
                      </wps:spPr>
                      <wps:txbx>
                        <w:txbxContent>
                          <w:p w14:paraId="36232B55" w14:textId="77777777" w:rsidR="00D86908" w:rsidRPr="00D86908" w:rsidRDefault="00D86908" w:rsidP="00D86908">
                            <w:pPr>
                              <w:rPr>
                                <w:rFonts w:asciiTheme="minorHAnsi" w:hAnsiTheme="minorHAnsi" w:cstheme="minorHAnsi"/>
                              </w:rPr>
                            </w:pPr>
                            <w:r w:rsidRPr="00D86908">
                              <w:rPr>
                                <w:rFonts w:asciiTheme="minorHAnsi" w:hAnsiTheme="minorHAnsi" w:cstheme="minorHAnsi"/>
                              </w:rPr>
                              <w:t xml:space="preserve">The cost of rural crime increased dramatically by 22% in 2022 (NFU Mutual, 2023), reaching an estimate of £49.5 million.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E8ECED8" id="_x0000_t202" coordsize="21600,21600" o:spt="202" path="m,l,21600r21600,l21600,xe">
                <v:stroke joinstyle="miter"/>
                <v:path gradientshapeok="t" o:connecttype="rect"/>
              </v:shapetype>
              <v:shape id="Text Box 19" o:spid="_x0000_s1026" type="#_x0000_t202" style="position:absolute;left:0;text-align:left;margin-left:290.65pt;margin-top:-15.35pt;width:172pt;height:64.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" fillcolor="white [3201]" stroked="f" strokeweight=".5pt">
                <v:textbox>
                  <w:txbxContent>
                    <w:p w14:paraId="36232B55" w14:textId="77777777" w:rsidR="00D86908" w:rsidRPr="00D86908" w:rsidRDefault="00D86908" w:rsidP="00D86908">
                      <w:pPr>
                        <w:rPr>
                          <w:rFonts w:asciiTheme="minorHAnsi" w:hAnsiTheme="minorHAnsi" w:cstheme="minorHAnsi"/>
                        </w:rPr>
                      </w:pPr>
                      <w:r w:rsidRPr="00D86908">
                        <w:rPr>
                          <w:rFonts w:asciiTheme="minorHAnsi" w:hAnsiTheme="minorHAnsi" w:cstheme="minorHAnsi"/>
                        </w:rPr>
                        <w:t xml:space="preserve">The cost of rural crime increased dramatically by 22% in 2022 (NFU Mutual, 2023), reaching an estimate of £49.5 million. </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10D863ED" wp14:editId="3F5F21DC">
                <wp:simplePos x="0" y="0"/>
                <wp:positionH relativeFrom="column">
                  <wp:posOffset>753745</wp:posOffset>
                </wp:positionH>
                <wp:positionV relativeFrom="paragraph">
                  <wp:posOffset>-22337</wp:posOffset>
                </wp:positionV>
                <wp:extent cx="2083443" cy="533400"/>
                <wp:effectExtent l="0" t="0" r="0" b="0"/>
                <wp:wrapNone/>
                <wp:docPr id="7" name="Text Box 7"/>
                <wp:cNvGraphicFramePr/>
                <a:graphic xmlns:a="http://schemas.openxmlformats.org/drawingml/2006/main">
                  <a:graphicData uri="http://schemas.microsoft.com/office/word/2010/wordprocessingShape">
                    <wps:wsp>
                      <wps:cNvSpPr txBox="1"/>
                      <wps:spPr>
                        <a:xfrm>
                          <a:off x="0" y="0"/>
                          <a:ext cx="2083443" cy="533400"/>
                        </a:xfrm>
                        <a:prstGeom prst="rect">
                          <a:avLst/>
                        </a:prstGeom>
                        <a:solidFill>
                          <a:schemeClr val="lt1"/>
                        </a:solidFill>
                        <a:ln w="6350">
                          <a:noFill/>
                        </a:ln>
                      </wps:spPr>
                      <wps:txbx>
                        <w:txbxContent>
                          <w:p w14:paraId="24948B82" w14:textId="77777777" w:rsidR="00D86908" w:rsidRPr="00D86908" w:rsidRDefault="00D86908" w:rsidP="00D86908">
                            <w:pPr>
                              <w:rPr>
                                <w:rFonts w:asciiTheme="minorHAnsi" w:hAnsiTheme="minorHAnsi" w:cstheme="minorHAnsi"/>
                              </w:rPr>
                            </w:pPr>
                            <w:r w:rsidRPr="00D86908">
                              <w:rPr>
                                <w:rFonts w:asciiTheme="minorHAnsi" w:hAnsiTheme="minorHAnsi" w:cstheme="minorHAnsi"/>
                              </w:rPr>
                              <w:t xml:space="preserve">“Exploring the Relationship Between Mental Health Disorders and Criminal Behaviour”.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D863ED" id="Text Box 7" o:spid="_x0000_s1027" type="#_x0000_t202" style="position:absolute;left:0;text-align:left;margin-left:59.35pt;margin-top:-1.75pt;width:164.05pt;height: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" fillcolor="white [3201]" stroked="f" strokeweight=".5pt">
                <v:textbox>
                  <w:txbxContent>
                    <w:p w14:paraId="24948B82" w14:textId="77777777" w:rsidR="00D86908" w:rsidRPr="00D86908" w:rsidRDefault="00D86908" w:rsidP="00D86908">
                      <w:pPr>
                        <w:rPr>
                          <w:rFonts w:asciiTheme="minorHAnsi" w:hAnsiTheme="minorHAnsi" w:cstheme="minorHAnsi"/>
                        </w:rPr>
                      </w:pPr>
                      <w:r w:rsidRPr="00D86908">
                        <w:rPr>
                          <w:rFonts w:asciiTheme="minorHAnsi" w:hAnsiTheme="minorHAnsi" w:cstheme="minorHAnsi"/>
                        </w:rPr>
                        <w:t xml:space="preserve">“Exploring the Relationship Between Mental Health Disorders and Criminal Behaviour”. </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1D3F46B8" wp14:editId="354C14B4">
                <wp:simplePos x="0" y="0"/>
                <wp:positionH relativeFrom="column">
                  <wp:posOffset>4405710</wp:posOffset>
                </wp:positionH>
                <wp:positionV relativeFrom="paragraph">
                  <wp:posOffset>-644927</wp:posOffset>
                </wp:positionV>
                <wp:extent cx="2565400" cy="431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2565400" cy="431800"/>
                        </a:xfrm>
                        <a:prstGeom prst="rect">
                          <a:avLst/>
                        </a:prstGeom>
                        <a:solidFill>
                          <a:schemeClr val="lt1"/>
                        </a:solidFill>
                        <a:ln w="6350">
                          <a:noFill/>
                        </a:ln>
                      </wps:spPr>
                      <wps:txbx>
                        <w:txbxContent>
                          <w:p w14:paraId="1CA07179" w14:textId="77777777" w:rsidR="00D86908" w:rsidRDefault="00D86908" w:rsidP="00D86908">
                            <w:pPr>
                              <w:pStyle w:val="NormalWeb"/>
                            </w:pPr>
                            <w:r>
                              <w:rPr>
                                <w:rFonts w:ascii="Calibri" w:hAnsi="Calibri" w:cs="Calibri"/>
                                <w:sz w:val="22"/>
                                <w:szCs w:val="22"/>
                              </w:rPr>
                              <w:t>“An Examination of Livestock and Wildlife crimes in Agricultural areas of the UK”.</w:t>
                            </w:r>
                          </w:p>
                          <w:p w14:paraId="522DF6BD" w14:textId="77777777" w:rsidR="00D86908" w:rsidRDefault="00D86908" w:rsidP="00D869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3F46B8" id="Text Box 8" o:spid="_x0000_s1028" type="#_x0000_t202" style="position:absolute;left:0;text-align:left;margin-left:346.9pt;margin-top:-50.8pt;width:202pt;height:3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" fillcolor="white [3201]" stroked="f" strokeweight=".5pt">
                <v:textbox>
                  <w:txbxContent>
                    <w:p w14:paraId="1CA07179" w14:textId="77777777" w:rsidR="00D86908" w:rsidRDefault="00D86908" w:rsidP="00D86908">
                      <w:pPr>
                        <w:pStyle w:val="NormalWeb"/>
                      </w:pPr>
                      <w:r>
                        <w:rPr>
                          <w:rFonts w:ascii="Calibri" w:hAnsi="Calibri" w:cs="Calibri"/>
                          <w:sz w:val="22"/>
                          <w:szCs w:val="22"/>
                        </w:rPr>
                        <w:t>“An Examination of Livestock and Wildlife crimes in Agricultural areas of the UK”.</w:t>
                      </w:r>
                    </w:p>
                    <w:p w14:paraId="522DF6BD" w14:textId="77777777" w:rsidR="00D86908" w:rsidRDefault="00D86908" w:rsidP="00D86908"/>
                  </w:txbxContent>
                </v:textbox>
              </v:shape>
            </w:pict>
          </mc:Fallback>
        </mc:AlternateContent>
      </w:r>
    </w:p>
    <w:p w14:paraId="2265693F" w14:textId="00EF4335" w:rsidR="00D86908" w:rsidRDefault="00D86908" w:rsidP="00D86908">
      <w:pPr>
        <w:tabs>
          <w:tab w:val="left" w:pos="5103"/>
        </w:tabs>
        <w:jc w:val="center"/>
        <w:rPr>
          <w:rFonts w:ascii="Arial" w:hAnsi="Arial" w:cs="Arial"/>
          <w:b/>
          <w:bCs/>
          <w:sz w:val="24"/>
          <w:szCs w:val="24"/>
        </w:rPr>
      </w:pPr>
    </w:p>
    <w:p w14:paraId="6B549021" w14:textId="40EA69A4" w:rsidR="00D86908" w:rsidRDefault="00D86908" w:rsidP="00D86908">
      <w:pPr>
        <w:tabs>
          <w:tab w:val="left" w:pos="5103"/>
        </w:tabs>
        <w:jc w:val="center"/>
        <w:rPr>
          <w:rFonts w:ascii="Arial" w:hAnsi="Arial" w:cs="Arial"/>
          <w:b/>
          <w:bCs/>
          <w:sz w:val="24"/>
          <w:szCs w:val="24"/>
        </w:rPr>
      </w:pPr>
      <w:r>
        <w:rPr>
          <w:noProof/>
        </w:rPr>
        <mc:AlternateContent>
          <mc:Choice Requires="wps">
            <w:drawing>
              <wp:anchor distT="0" distB="0" distL="114300" distR="114300" simplePos="0" relativeHeight="251664384" behindDoc="0" locked="0" layoutInCell="1" allowOverlap="1" wp14:anchorId="61620FC7" wp14:editId="66AB2B10">
                <wp:simplePos x="0" y="0"/>
                <wp:positionH relativeFrom="column">
                  <wp:posOffset>4416425</wp:posOffset>
                </wp:positionH>
                <wp:positionV relativeFrom="paragraph">
                  <wp:posOffset>170325</wp:posOffset>
                </wp:positionV>
                <wp:extent cx="2754630" cy="1122680"/>
                <wp:effectExtent l="0" t="0" r="1270" b="0"/>
                <wp:wrapNone/>
                <wp:docPr id="9" name="Text Box 9"/>
                <wp:cNvGraphicFramePr/>
                <a:graphic xmlns:a="http://schemas.openxmlformats.org/drawingml/2006/main">
                  <a:graphicData uri="http://schemas.microsoft.com/office/word/2010/wordprocessingShape">
                    <wps:wsp>
                      <wps:cNvSpPr txBox="1"/>
                      <wps:spPr>
                        <a:xfrm>
                          <a:off x="0" y="0"/>
                          <a:ext cx="2754630" cy="1122680"/>
                        </a:xfrm>
                        <a:prstGeom prst="rect">
                          <a:avLst/>
                        </a:prstGeom>
                        <a:solidFill>
                          <a:schemeClr val="lt1"/>
                        </a:solidFill>
                        <a:ln w="6350">
                          <a:noFill/>
                        </a:ln>
                      </wps:spPr>
                      <wps:txbx>
                        <w:txbxContent>
                          <w:p w14:paraId="5A0C7FC4" w14:textId="77777777" w:rsidR="00D86908" w:rsidRDefault="00D86908" w:rsidP="00D86908">
                            <w:pPr>
                              <w:pStyle w:val="NormalWeb"/>
                            </w:pPr>
                            <w:r>
                              <w:rPr>
                                <w:rFonts w:ascii="Calibri" w:hAnsi="Calibri" w:cs="Calibri"/>
                                <w:sz w:val="22"/>
                                <w:szCs w:val="22"/>
                              </w:rPr>
                              <w:t>Most of the UK landscape is categorised as rural and classified as Farmland (</w:t>
                            </w:r>
                            <w:proofErr w:type="spellStart"/>
                            <w:r>
                              <w:rPr>
                                <w:rFonts w:ascii="Calibri" w:hAnsi="Calibri" w:cs="Calibri"/>
                                <w:sz w:val="22"/>
                                <w:szCs w:val="22"/>
                              </w:rPr>
                              <w:t>Delpech</w:t>
                            </w:r>
                            <w:proofErr w:type="spellEnd"/>
                            <w:r>
                              <w:rPr>
                                <w:rFonts w:ascii="Calibri" w:hAnsi="Calibri" w:cs="Calibri"/>
                                <w:sz w:val="22"/>
                                <w:szCs w:val="22"/>
                              </w:rPr>
                              <w:t xml:space="preserve">, n.d.). However, there is a paucity of research on the prevalence of crime in rural areas, particularly concerning farm livestock and wildlife crime. </w:t>
                            </w:r>
                          </w:p>
                          <w:p w14:paraId="2C8E7991" w14:textId="77777777" w:rsidR="00D86908" w:rsidRDefault="00D86908" w:rsidP="00D869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20FC7" id="Text Box 9" o:spid="_x0000_s1029" type="#_x0000_t202" style="position:absolute;left:0;text-align:left;margin-left:347.75pt;margin-top:13.4pt;width:216.9pt;height:88.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" fillcolor="white [3201]" stroked="f" strokeweight=".5pt">
                <v:textbox>
                  <w:txbxContent>
                    <w:p w14:paraId="5A0C7FC4" w14:textId="77777777" w:rsidR="00D86908" w:rsidRDefault="00D86908" w:rsidP="00D86908">
                      <w:pPr>
                        <w:pStyle w:val="NormalWeb"/>
                      </w:pPr>
                      <w:r>
                        <w:rPr>
                          <w:rFonts w:ascii="Calibri" w:hAnsi="Calibri" w:cs="Calibri"/>
                          <w:sz w:val="22"/>
                          <w:szCs w:val="22"/>
                        </w:rPr>
                        <w:t>Most of the UK landscape is categorised as rural and classified as Farmland (</w:t>
                      </w:r>
                      <w:proofErr w:type="spellStart"/>
                      <w:r>
                        <w:rPr>
                          <w:rFonts w:ascii="Calibri" w:hAnsi="Calibri" w:cs="Calibri"/>
                          <w:sz w:val="22"/>
                          <w:szCs w:val="22"/>
                        </w:rPr>
                        <w:t>Delpech</w:t>
                      </w:r>
                      <w:proofErr w:type="spellEnd"/>
                      <w:r>
                        <w:rPr>
                          <w:rFonts w:ascii="Calibri" w:hAnsi="Calibri" w:cs="Calibri"/>
                          <w:sz w:val="22"/>
                          <w:szCs w:val="22"/>
                        </w:rPr>
                        <w:t xml:space="preserve">, n.d.). However, there is a paucity of research on the prevalence of crime in rural areas, particularly concerning farm livestock and wildlife crime. </w:t>
                      </w:r>
                    </w:p>
                    <w:p w14:paraId="2C8E7991" w14:textId="77777777" w:rsidR="00D86908" w:rsidRDefault="00D86908" w:rsidP="00D86908"/>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273F028A" wp14:editId="60157476">
                <wp:simplePos x="0" y="0"/>
                <wp:positionH relativeFrom="column">
                  <wp:posOffset>-438640</wp:posOffset>
                </wp:positionH>
                <wp:positionV relativeFrom="paragraph">
                  <wp:posOffset>265334</wp:posOffset>
                </wp:positionV>
                <wp:extent cx="3981691" cy="1122744"/>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981691" cy="1122744"/>
                        </a:xfrm>
                        <a:prstGeom prst="rect">
                          <a:avLst/>
                        </a:prstGeom>
                        <a:noFill/>
                        <a:ln w="6350">
                          <a:noFill/>
                        </a:ln>
                      </wps:spPr>
                      <wps:txbx>
                        <w:txbxContent>
                          <w:p w14:paraId="1C853060" w14:textId="77777777" w:rsidR="00D86908" w:rsidRPr="00D86908" w:rsidRDefault="00D86908" w:rsidP="00D86908">
                            <w:pPr>
                              <w:rPr>
                                <w:rFonts w:asciiTheme="minorHAnsi" w:hAnsiTheme="minorHAnsi" w:cstheme="minorHAnsi"/>
                                <w:sz w:val="22"/>
                                <w:szCs w:val="22"/>
                              </w:rPr>
                            </w:pPr>
                            <w:r w:rsidRPr="00D86908">
                              <w:rPr>
                                <w:rFonts w:asciiTheme="minorHAnsi" w:hAnsiTheme="minorHAnsi" w:cstheme="minorHAnsi"/>
                                <w:sz w:val="22"/>
                                <w:szCs w:val="22"/>
                              </w:rPr>
                              <w:t>There is a direct correlation between fear of crime and mental illness (</w:t>
                            </w:r>
                            <w:proofErr w:type="spellStart"/>
                            <w:r w:rsidRPr="00D86908">
                              <w:rPr>
                                <w:rFonts w:asciiTheme="minorHAnsi" w:hAnsiTheme="minorHAnsi" w:cstheme="minorHAnsi"/>
                                <w:sz w:val="22"/>
                                <w:szCs w:val="22"/>
                              </w:rPr>
                              <w:t>Keay</w:t>
                            </w:r>
                            <w:proofErr w:type="spellEnd"/>
                            <w:r w:rsidRPr="00D86908">
                              <w:rPr>
                                <w:rFonts w:asciiTheme="minorHAnsi" w:hAnsiTheme="minorHAnsi" w:cstheme="minorHAnsi"/>
                                <w:sz w:val="22"/>
                                <w:szCs w:val="22"/>
                              </w:rPr>
                              <w:t>, 2014). According to an investigation compelled by Lancashire Constabulary, in partnership with Lancashire County Council, a fear of crime is linked to poorer quality of life and physical functioning, and those who have a great fear of crime are nearly twice as likely to demonstrate depressive symptoms.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F028A" id="Text Box 11" o:spid="_x0000_s1030" type="#_x0000_t202" style="position:absolute;left:0;text-align:left;margin-left:-34.55pt;margin-top:20.9pt;width:313.5pt;height:88.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" filled="f" stroked="f" strokeweight=".5pt">
                <v:textbox>
                  <w:txbxContent>
                    <w:p w14:paraId="1C853060" w14:textId="77777777" w:rsidR="00D86908" w:rsidRPr="00D86908" w:rsidRDefault="00D86908" w:rsidP="00D86908">
                      <w:pPr>
                        <w:rPr>
                          <w:rFonts w:asciiTheme="minorHAnsi" w:hAnsiTheme="minorHAnsi" w:cstheme="minorHAnsi"/>
                          <w:sz w:val="22"/>
                          <w:szCs w:val="22"/>
                        </w:rPr>
                      </w:pPr>
                      <w:r w:rsidRPr="00D86908">
                        <w:rPr>
                          <w:rFonts w:asciiTheme="minorHAnsi" w:hAnsiTheme="minorHAnsi" w:cstheme="minorHAnsi"/>
                          <w:sz w:val="22"/>
                          <w:szCs w:val="22"/>
                        </w:rPr>
                        <w:t>There is a direct correlation between fear of crime and mental illness (</w:t>
                      </w:r>
                      <w:proofErr w:type="spellStart"/>
                      <w:r w:rsidRPr="00D86908">
                        <w:rPr>
                          <w:rFonts w:asciiTheme="minorHAnsi" w:hAnsiTheme="minorHAnsi" w:cstheme="minorHAnsi"/>
                          <w:sz w:val="22"/>
                          <w:szCs w:val="22"/>
                        </w:rPr>
                        <w:t>Keay</w:t>
                      </w:r>
                      <w:proofErr w:type="spellEnd"/>
                      <w:r w:rsidRPr="00D86908">
                        <w:rPr>
                          <w:rFonts w:asciiTheme="minorHAnsi" w:hAnsiTheme="minorHAnsi" w:cstheme="minorHAnsi"/>
                          <w:sz w:val="22"/>
                          <w:szCs w:val="22"/>
                        </w:rPr>
                        <w:t>, 2014). According to an investigation compelled by Lancashire Constabulary, in partnership with Lancashire County Council, a fear of crime is linked to poorer quality of life and physical functioning, and those who have a great fear of crime are nearly twice as likely to demonstrate depressive symptoms.</w:t>
                      </w:r>
                    </w:p>
                  </w:txbxContent>
                </v:textbox>
              </v:shape>
            </w:pict>
          </mc:Fallback>
        </mc:AlternateContent>
      </w:r>
    </w:p>
    <w:p w14:paraId="3DB3098D" w14:textId="328ED1F0" w:rsidR="00D86908" w:rsidRDefault="00D86908" w:rsidP="00D86908">
      <w:pPr>
        <w:tabs>
          <w:tab w:val="left" w:pos="5103"/>
        </w:tabs>
        <w:jc w:val="center"/>
        <w:rPr>
          <w:rFonts w:ascii="Arial" w:hAnsi="Arial" w:cs="Arial"/>
          <w:b/>
          <w:bCs/>
          <w:sz w:val="24"/>
          <w:szCs w:val="24"/>
        </w:rPr>
      </w:pPr>
    </w:p>
    <w:p w14:paraId="58171507" w14:textId="1A556F85" w:rsidR="00D86908" w:rsidRDefault="00D86908" w:rsidP="00D86908">
      <w:pPr>
        <w:tabs>
          <w:tab w:val="left" w:pos="5103"/>
        </w:tabs>
        <w:jc w:val="center"/>
        <w:rPr>
          <w:rFonts w:ascii="Arial" w:hAnsi="Arial" w:cs="Arial"/>
          <w:b/>
          <w:bCs/>
          <w:sz w:val="24"/>
          <w:szCs w:val="24"/>
        </w:rPr>
      </w:pPr>
    </w:p>
    <w:p w14:paraId="5E9EEFC3" w14:textId="7278B80B" w:rsidR="00D86908" w:rsidRDefault="00D86908" w:rsidP="00D86908">
      <w:pPr>
        <w:tabs>
          <w:tab w:val="left" w:pos="5103"/>
        </w:tabs>
        <w:jc w:val="center"/>
        <w:rPr>
          <w:rFonts w:ascii="Arial" w:hAnsi="Arial" w:cs="Arial"/>
          <w:b/>
          <w:bCs/>
          <w:sz w:val="24"/>
          <w:szCs w:val="24"/>
        </w:rPr>
      </w:pPr>
    </w:p>
    <w:p w14:paraId="2F73FB0A" w14:textId="61691F12" w:rsidR="00D86908" w:rsidRDefault="00D86908" w:rsidP="00D86908">
      <w:pPr>
        <w:tabs>
          <w:tab w:val="left" w:pos="5103"/>
        </w:tabs>
        <w:jc w:val="center"/>
        <w:rPr>
          <w:rFonts w:ascii="Arial" w:hAnsi="Arial" w:cs="Arial"/>
          <w:b/>
          <w:bCs/>
          <w:sz w:val="24"/>
          <w:szCs w:val="24"/>
        </w:rPr>
      </w:pPr>
    </w:p>
    <w:p w14:paraId="388E3442" w14:textId="6B61B40C" w:rsidR="00D86908" w:rsidRDefault="00D86908" w:rsidP="00D86908">
      <w:pPr>
        <w:tabs>
          <w:tab w:val="left" w:pos="5103"/>
        </w:tabs>
        <w:jc w:val="center"/>
        <w:rPr>
          <w:rFonts w:ascii="Arial" w:hAnsi="Arial" w:cs="Arial"/>
          <w:b/>
          <w:bCs/>
          <w:sz w:val="24"/>
          <w:szCs w:val="24"/>
        </w:rPr>
      </w:pPr>
    </w:p>
    <w:p w14:paraId="01C14986" w14:textId="03B53A58" w:rsidR="00D86908" w:rsidRDefault="00D86908" w:rsidP="00D86908">
      <w:pPr>
        <w:tabs>
          <w:tab w:val="left" w:pos="5103"/>
        </w:tabs>
        <w:jc w:val="center"/>
        <w:rPr>
          <w:rFonts w:ascii="Arial" w:hAnsi="Arial" w:cs="Arial"/>
          <w:b/>
          <w:bCs/>
          <w:sz w:val="24"/>
          <w:szCs w:val="24"/>
        </w:rPr>
      </w:pPr>
      <w:r>
        <w:rPr>
          <w:noProof/>
        </w:rPr>
        <mc:AlternateContent>
          <mc:Choice Requires="wps">
            <w:drawing>
              <wp:anchor distT="0" distB="0" distL="114300" distR="114300" simplePos="0" relativeHeight="251679744" behindDoc="0" locked="0" layoutInCell="1" allowOverlap="1" wp14:anchorId="7AF97430" wp14:editId="47313E21">
                <wp:simplePos x="0" y="0"/>
                <wp:positionH relativeFrom="column">
                  <wp:posOffset>5545471</wp:posOffset>
                </wp:positionH>
                <wp:positionV relativeFrom="paragraph">
                  <wp:posOffset>139748</wp:posOffset>
                </wp:positionV>
                <wp:extent cx="1342390" cy="5173884"/>
                <wp:effectExtent l="0" t="0" r="0" b="0"/>
                <wp:wrapNone/>
                <wp:docPr id="5" name="Text Box 5"/>
                <wp:cNvGraphicFramePr/>
                <a:graphic xmlns:a="http://schemas.openxmlformats.org/drawingml/2006/main">
                  <a:graphicData uri="http://schemas.microsoft.com/office/word/2010/wordprocessingShape">
                    <wps:wsp>
                      <wps:cNvSpPr txBox="1"/>
                      <wps:spPr>
                        <a:xfrm>
                          <a:off x="0" y="0"/>
                          <a:ext cx="1342390" cy="5173884"/>
                        </a:xfrm>
                        <a:prstGeom prst="rect">
                          <a:avLst/>
                        </a:prstGeom>
                        <a:noFill/>
                        <a:ln w="6350">
                          <a:noFill/>
                        </a:ln>
                      </wps:spPr>
                      <wps:txbx>
                        <w:txbxContent>
                          <w:p w14:paraId="7518FFB1" w14:textId="3593704C" w:rsidR="00D86908" w:rsidRPr="00D86908" w:rsidRDefault="00D86908">
                            <w:pPr>
                              <w:rPr>
                                <w:rFonts w:asciiTheme="minorHAnsi" w:hAnsiTheme="minorHAnsi" w:cstheme="minorHAnsi"/>
                                <w:sz w:val="21"/>
                                <w:szCs w:val="21"/>
                              </w:rPr>
                            </w:pPr>
                            <w:r w:rsidRPr="00D86908">
                              <w:rPr>
                                <w:rFonts w:asciiTheme="minorHAnsi" w:hAnsiTheme="minorHAnsi" w:cstheme="minorHAnsi"/>
                                <w:sz w:val="21"/>
                                <w:szCs w:val="21"/>
                              </w:rPr>
                              <w:t>Police priorities in this field are outlined in the Rural Affairs Strategy, created by the NPCC (National Police Chief’s Council</w:t>
                            </w:r>
                            <w:r>
                              <w:rPr>
                                <w:rFonts w:asciiTheme="minorHAnsi" w:hAnsiTheme="minorHAnsi" w:cstheme="minorHAnsi"/>
                                <w:sz w:val="21"/>
                                <w:szCs w:val="21"/>
                              </w:rPr>
                              <w:t>)</w:t>
                            </w:r>
                            <w:r w:rsidRPr="00D86908">
                              <w:rPr>
                                <w:rFonts w:asciiTheme="minorHAnsi" w:hAnsiTheme="minorHAnsi" w:cstheme="minorHAnsi"/>
                                <w:sz w:val="21"/>
                                <w:szCs w:val="21"/>
                              </w:rPr>
                              <w:t>:</w:t>
                            </w:r>
                          </w:p>
                          <w:p w14:paraId="6AC99C81" w14:textId="7C62124D" w:rsidR="00D86908" w:rsidRPr="00D86908" w:rsidRDefault="00D86908" w:rsidP="00D86908">
                            <w:pPr>
                              <w:rPr>
                                <w:rFonts w:asciiTheme="minorHAnsi" w:hAnsiTheme="minorHAnsi" w:cstheme="minorHAnsi"/>
                                <w:sz w:val="21"/>
                                <w:szCs w:val="21"/>
                              </w:rPr>
                            </w:pPr>
                            <w:r w:rsidRPr="00D86908">
                              <w:rPr>
                                <w:rFonts w:asciiTheme="minorHAnsi" w:hAnsiTheme="minorHAnsi" w:cstheme="minorHAnsi"/>
                                <w:b/>
                                <w:bCs/>
                                <w:sz w:val="21"/>
                                <w:szCs w:val="21"/>
                              </w:rPr>
                              <w:t>Farm machinery, plant and vehicle theft</w:t>
                            </w:r>
                            <w:r w:rsidRPr="00D86908">
                              <w:rPr>
                                <w:rFonts w:asciiTheme="minorHAnsi" w:hAnsiTheme="minorHAnsi" w:cstheme="minorHAnsi"/>
                                <w:sz w:val="21"/>
                                <w:szCs w:val="21"/>
                              </w:rPr>
                              <w:t xml:space="preserve"> – quad bikes, contemporary and vintage tractors, tool</w:t>
                            </w:r>
                            <w:r>
                              <w:rPr>
                                <w:rFonts w:asciiTheme="minorHAnsi" w:hAnsiTheme="minorHAnsi" w:cstheme="minorHAnsi"/>
                                <w:sz w:val="21"/>
                                <w:szCs w:val="21"/>
                              </w:rPr>
                              <w:t>s</w:t>
                            </w:r>
                            <w:r w:rsidRPr="00D86908">
                              <w:rPr>
                                <w:rFonts w:asciiTheme="minorHAnsi" w:hAnsiTheme="minorHAnsi" w:cstheme="minorHAnsi"/>
                                <w:sz w:val="21"/>
                                <w:szCs w:val="21"/>
                              </w:rPr>
                              <w:t xml:space="preserve"> and equipment from outbuildings. </w:t>
                            </w:r>
                          </w:p>
                          <w:p w14:paraId="55B41066" w14:textId="6DBFA04D" w:rsidR="00D86908" w:rsidRDefault="00D86908" w:rsidP="00D86908">
                            <w:pPr>
                              <w:rPr>
                                <w:rFonts w:asciiTheme="minorHAnsi" w:hAnsiTheme="minorHAnsi" w:cstheme="minorHAnsi"/>
                                <w:sz w:val="21"/>
                                <w:szCs w:val="21"/>
                              </w:rPr>
                            </w:pPr>
                            <w:r w:rsidRPr="00D86908">
                              <w:rPr>
                                <w:rFonts w:asciiTheme="minorHAnsi" w:hAnsiTheme="minorHAnsi" w:cstheme="minorHAnsi"/>
                                <w:b/>
                                <w:bCs/>
                                <w:sz w:val="21"/>
                                <w:szCs w:val="21"/>
                              </w:rPr>
                              <w:t>Livestock offences</w:t>
                            </w:r>
                            <w:r>
                              <w:rPr>
                                <w:rFonts w:asciiTheme="minorHAnsi" w:hAnsiTheme="minorHAnsi" w:cstheme="minorHAnsi"/>
                                <w:sz w:val="21"/>
                                <w:szCs w:val="21"/>
                              </w:rPr>
                              <w:t xml:space="preserve"> – thefts, worrying and attacks. </w:t>
                            </w:r>
                          </w:p>
                          <w:p w14:paraId="09594E7C" w14:textId="6E38F5D7" w:rsidR="00D86908" w:rsidRDefault="00D86908" w:rsidP="00D86908">
                            <w:pPr>
                              <w:rPr>
                                <w:rFonts w:asciiTheme="minorHAnsi" w:hAnsiTheme="minorHAnsi" w:cstheme="minorHAnsi"/>
                                <w:sz w:val="21"/>
                                <w:szCs w:val="21"/>
                              </w:rPr>
                            </w:pPr>
                            <w:r w:rsidRPr="00D86908">
                              <w:rPr>
                                <w:rFonts w:asciiTheme="minorHAnsi" w:hAnsiTheme="minorHAnsi" w:cstheme="minorHAnsi"/>
                                <w:b/>
                                <w:bCs/>
                                <w:sz w:val="21"/>
                                <w:szCs w:val="21"/>
                              </w:rPr>
                              <w:t>Fuel theft</w:t>
                            </w:r>
                            <w:r>
                              <w:rPr>
                                <w:rFonts w:asciiTheme="minorHAnsi" w:hAnsiTheme="minorHAnsi" w:cstheme="minorHAnsi"/>
                                <w:sz w:val="21"/>
                                <w:szCs w:val="21"/>
                              </w:rPr>
                              <w:t xml:space="preserve"> – heating oil, petrol and diesel.</w:t>
                            </w:r>
                          </w:p>
                          <w:p w14:paraId="1AE91F4A" w14:textId="533BA069" w:rsidR="00D86908" w:rsidRDefault="00D86908" w:rsidP="00D86908">
                            <w:pPr>
                              <w:rPr>
                                <w:rFonts w:asciiTheme="minorHAnsi" w:hAnsiTheme="minorHAnsi" w:cstheme="minorHAnsi"/>
                                <w:sz w:val="21"/>
                                <w:szCs w:val="21"/>
                              </w:rPr>
                            </w:pPr>
                            <w:r w:rsidRPr="00D86908">
                              <w:rPr>
                                <w:rFonts w:asciiTheme="minorHAnsi" w:hAnsiTheme="minorHAnsi" w:cstheme="minorHAnsi"/>
                                <w:b/>
                                <w:bCs/>
                                <w:sz w:val="21"/>
                                <w:szCs w:val="21"/>
                              </w:rPr>
                              <w:t xml:space="preserve">Equine </w:t>
                            </w:r>
                            <w:r>
                              <w:rPr>
                                <w:rFonts w:asciiTheme="minorHAnsi" w:hAnsiTheme="minorHAnsi" w:cstheme="minorHAnsi"/>
                                <w:b/>
                                <w:bCs/>
                                <w:sz w:val="21"/>
                                <w:szCs w:val="21"/>
                              </w:rPr>
                              <w:t>c</w:t>
                            </w:r>
                            <w:r w:rsidRPr="00D86908">
                              <w:rPr>
                                <w:rFonts w:asciiTheme="minorHAnsi" w:hAnsiTheme="minorHAnsi" w:cstheme="minorHAnsi"/>
                                <w:b/>
                                <w:bCs/>
                                <w:sz w:val="21"/>
                                <w:szCs w:val="21"/>
                              </w:rPr>
                              <w:t>rime</w:t>
                            </w:r>
                            <w:r>
                              <w:rPr>
                                <w:rFonts w:asciiTheme="minorHAnsi" w:hAnsiTheme="minorHAnsi" w:cstheme="minorHAnsi"/>
                                <w:sz w:val="21"/>
                                <w:szCs w:val="21"/>
                              </w:rPr>
                              <w:t xml:space="preserve"> – theft of horse box/trailer, horse theft, fly grazing and neglect.</w:t>
                            </w:r>
                          </w:p>
                          <w:p w14:paraId="6EA33F46" w14:textId="20CB0E83" w:rsidR="00D86908" w:rsidRDefault="00D86908" w:rsidP="00D86908">
                            <w:pPr>
                              <w:rPr>
                                <w:rFonts w:asciiTheme="minorHAnsi" w:hAnsiTheme="minorHAnsi" w:cstheme="minorHAnsi"/>
                                <w:sz w:val="21"/>
                                <w:szCs w:val="21"/>
                              </w:rPr>
                            </w:pPr>
                            <w:r>
                              <w:rPr>
                                <w:rFonts w:asciiTheme="minorHAnsi" w:hAnsiTheme="minorHAnsi" w:cstheme="minorHAnsi"/>
                                <w:b/>
                                <w:bCs/>
                                <w:sz w:val="21"/>
                                <w:szCs w:val="21"/>
                              </w:rPr>
                              <w:t xml:space="preserve">Fly tipping – </w:t>
                            </w:r>
                            <w:r>
                              <w:rPr>
                                <w:rFonts w:asciiTheme="minorHAnsi" w:hAnsiTheme="minorHAnsi" w:cstheme="minorHAnsi"/>
                                <w:sz w:val="21"/>
                                <w:szCs w:val="21"/>
                              </w:rPr>
                              <w:t>disposal of waste (household and commercial), waste through organised criminality.</w:t>
                            </w:r>
                          </w:p>
                          <w:p w14:paraId="5D21DD7E" w14:textId="4DE6A341" w:rsidR="00D86908" w:rsidRDefault="00D86908" w:rsidP="00D86908">
                            <w:pPr>
                              <w:rPr>
                                <w:rFonts w:asciiTheme="minorHAnsi" w:hAnsiTheme="minorHAnsi" w:cstheme="minorHAnsi"/>
                                <w:sz w:val="21"/>
                                <w:szCs w:val="21"/>
                              </w:rPr>
                            </w:pPr>
                            <w:r>
                              <w:rPr>
                                <w:rFonts w:asciiTheme="minorHAnsi" w:hAnsiTheme="minorHAnsi" w:cstheme="minorHAnsi"/>
                                <w:sz w:val="21"/>
                                <w:szCs w:val="21"/>
                              </w:rPr>
                              <w:t>(Crown Prosecution Service, 2022)</w:t>
                            </w:r>
                          </w:p>
                          <w:p w14:paraId="57ECE17D" w14:textId="77777777" w:rsidR="00D86908" w:rsidRPr="00D86908" w:rsidRDefault="00D86908" w:rsidP="00D86908">
                            <w:pPr>
                              <w:rPr>
                                <w:rFonts w:asciiTheme="minorHAnsi" w:hAnsiTheme="minorHAnsi" w:cstheme="minorHAnsi"/>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F97430" id="Text Box 5" o:spid="_x0000_s1031" type="#_x0000_t202" style="position:absolute;left:0;text-align:left;margin-left:436.65pt;margin-top:11pt;width:105.7pt;height:407.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" filled="f" stroked="f" strokeweight=".5pt">
                <v:textbox>
                  <w:txbxContent>
                    <w:p w14:paraId="7518FFB1" w14:textId="3593704C" w:rsidR="00D86908" w:rsidRPr="00D86908" w:rsidRDefault="00D86908">
                      <w:pPr>
                        <w:rPr>
                          <w:rFonts w:asciiTheme="minorHAnsi" w:hAnsiTheme="minorHAnsi" w:cstheme="minorHAnsi"/>
                          <w:sz w:val="21"/>
                          <w:szCs w:val="21"/>
                        </w:rPr>
                      </w:pPr>
                      <w:r w:rsidRPr="00D86908">
                        <w:rPr>
                          <w:rFonts w:asciiTheme="minorHAnsi" w:hAnsiTheme="minorHAnsi" w:cstheme="minorHAnsi"/>
                          <w:sz w:val="21"/>
                          <w:szCs w:val="21"/>
                        </w:rPr>
                        <w:t>Police priorities in this field are outlined in the Rural Affairs Strategy, created by the NPCC (National Police Chief’s Council</w:t>
                      </w:r>
                      <w:r>
                        <w:rPr>
                          <w:rFonts w:asciiTheme="minorHAnsi" w:hAnsiTheme="minorHAnsi" w:cstheme="minorHAnsi"/>
                          <w:sz w:val="21"/>
                          <w:szCs w:val="21"/>
                        </w:rPr>
                        <w:t>)</w:t>
                      </w:r>
                      <w:r w:rsidRPr="00D86908">
                        <w:rPr>
                          <w:rFonts w:asciiTheme="minorHAnsi" w:hAnsiTheme="minorHAnsi" w:cstheme="minorHAnsi"/>
                          <w:sz w:val="21"/>
                          <w:szCs w:val="21"/>
                        </w:rPr>
                        <w:t>:</w:t>
                      </w:r>
                    </w:p>
                    <w:p w14:paraId="6AC99C81" w14:textId="7C62124D" w:rsidR="00D86908" w:rsidRPr="00D86908" w:rsidRDefault="00D86908" w:rsidP="00D86908">
                      <w:pPr>
                        <w:rPr>
                          <w:rFonts w:asciiTheme="minorHAnsi" w:hAnsiTheme="minorHAnsi" w:cstheme="minorHAnsi"/>
                          <w:sz w:val="21"/>
                          <w:szCs w:val="21"/>
                        </w:rPr>
                      </w:pPr>
                      <w:r w:rsidRPr="00D86908">
                        <w:rPr>
                          <w:rFonts w:asciiTheme="minorHAnsi" w:hAnsiTheme="minorHAnsi" w:cstheme="minorHAnsi"/>
                          <w:b/>
                          <w:bCs/>
                          <w:sz w:val="21"/>
                          <w:szCs w:val="21"/>
                        </w:rPr>
                        <w:t>Farm machinery, plant and vehicle theft</w:t>
                      </w:r>
                      <w:r w:rsidRPr="00D86908">
                        <w:rPr>
                          <w:rFonts w:asciiTheme="minorHAnsi" w:hAnsiTheme="minorHAnsi" w:cstheme="minorHAnsi"/>
                          <w:sz w:val="21"/>
                          <w:szCs w:val="21"/>
                        </w:rPr>
                        <w:t xml:space="preserve"> – quad bikes, contemporary and vintage tractors, tool</w:t>
                      </w:r>
                      <w:r>
                        <w:rPr>
                          <w:rFonts w:asciiTheme="minorHAnsi" w:hAnsiTheme="minorHAnsi" w:cstheme="minorHAnsi"/>
                          <w:sz w:val="21"/>
                          <w:szCs w:val="21"/>
                        </w:rPr>
                        <w:t>s</w:t>
                      </w:r>
                      <w:r w:rsidRPr="00D86908">
                        <w:rPr>
                          <w:rFonts w:asciiTheme="minorHAnsi" w:hAnsiTheme="minorHAnsi" w:cstheme="minorHAnsi"/>
                          <w:sz w:val="21"/>
                          <w:szCs w:val="21"/>
                        </w:rPr>
                        <w:t xml:space="preserve"> and equipment from outbuildings. </w:t>
                      </w:r>
                    </w:p>
                    <w:p w14:paraId="55B41066" w14:textId="6DBFA04D" w:rsidR="00D86908" w:rsidRDefault="00D86908" w:rsidP="00D86908">
                      <w:pPr>
                        <w:rPr>
                          <w:rFonts w:asciiTheme="minorHAnsi" w:hAnsiTheme="minorHAnsi" w:cstheme="minorHAnsi"/>
                          <w:sz w:val="21"/>
                          <w:szCs w:val="21"/>
                        </w:rPr>
                      </w:pPr>
                      <w:r w:rsidRPr="00D86908">
                        <w:rPr>
                          <w:rFonts w:asciiTheme="minorHAnsi" w:hAnsiTheme="minorHAnsi" w:cstheme="minorHAnsi"/>
                          <w:b/>
                          <w:bCs/>
                          <w:sz w:val="21"/>
                          <w:szCs w:val="21"/>
                        </w:rPr>
                        <w:t>Livestock offences</w:t>
                      </w:r>
                      <w:r>
                        <w:rPr>
                          <w:rFonts w:asciiTheme="minorHAnsi" w:hAnsiTheme="minorHAnsi" w:cstheme="minorHAnsi"/>
                          <w:sz w:val="21"/>
                          <w:szCs w:val="21"/>
                        </w:rPr>
                        <w:t xml:space="preserve"> – thefts, worrying and attacks. </w:t>
                      </w:r>
                    </w:p>
                    <w:p w14:paraId="09594E7C" w14:textId="6E38F5D7" w:rsidR="00D86908" w:rsidRDefault="00D86908" w:rsidP="00D86908">
                      <w:pPr>
                        <w:rPr>
                          <w:rFonts w:asciiTheme="minorHAnsi" w:hAnsiTheme="minorHAnsi" w:cstheme="minorHAnsi"/>
                          <w:sz w:val="21"/>
                          <w:szCs w:val="21"/>
                        </w:rPr>
                      </w:pPr>
                      <w:r w:rsidRPr="00D86908">
                        <w:rPr>
                          <w:rFonts w:asciiTheme="minorHAnsi" w:hAnsiTheme="minorHAnsi" w:cstheme="minorHAnsi"/>
                          <w:b/>
                          <w:bCs/>
                          <w:sz w:val="21"/>
                          <w:szCs w:val="21"/>
                        </w:rPr>
                        <w:t>Fuel theft</w:t>
                      </w:r>
                      <w:r>
                        <w:rPr>
                          <w:rFonts w:asciiTheme="minorHAnsi" w:hAnsiTheme="minorHAnsi" w:cstheme="minorHAnsi"/>
                          <w:sz w:val="21"/>
                          <w:szCs w:val="21"/>
                        </w:rPr>
                        <w:t xml:space="preserve"> – heating oil, petrol and diesel.</w:t>
                      </w:r>
                    </w:p>
                    <w:p w14:paraId="1AE91F4A" w14:textId="533BA069" w:rsidR="00D86908" w:rsidRDefault="00D86908" w:rsidP="00D86908">
                      <w:pPr>
                        <w:rPr>
                          <w:rFonts w:asciiTheme="minorHAnsi" w:hAnsiTheme="minorHAnsi" w:cstheme="minorHAnsi"/>
                          <w:sz w:val="21"/>
                          <w:szCs w:val="21"/>
                        </w:rPr>
                      </w:pPr>
                      <w:r w:rsidRPr="00D86908">
                        <w:rPr>
                          <w:rFonts w:asciiTheme="minorHAnsi" w:hAnsiTheme="minorHAnsi" w:cstheme="minorHAnsi"/>
                          <w:b/>
                          <w:bCs/>
                          <w:sz w:val="21"/>
                          <w:szCs w:val="21"/>
                        </w:rPr>
                        <w:t xml:space="preserve">Equine </w:t>
                      </w:r>
                      <w:r>
                        <w:rPr>
                          <w:rFonts w:asciiTheme="minorHAnsi" w:hAnsiTheme="minorHAnsi" w:cstheme="minorHAnsi"/>
                          <w:b/>
                          <w:bCs/>
                          <w:sz w:val="21"/>
                          <w:szCs w:val="21"/>
                        </w:rPr>
                        <w:t>c</w:t>
                      </w:r>
                      <w:r w:rsidRPr="00D86908">
                        <w:rPr>
                          <w:rFonts w:asciiTheme="minorHAnsi" w:hAnsiTheme="minorHAnsi" w:cstheme="minorHAnsi"/>
                          <w:b/>
                          <w:bCs/>
                          <w:sz w:val="21"/>
                          <w:szCs w:val="21"/>
                        </w:rPr>
                        <w:t>rime</w:t>
                      </w:r>
                      <w:r>
                        <w:rPr>
                          <w:rFonts w:asciiTheme="minorHAnsi" w:hAnsiTheme="minorHAnsi" w:cstheme="minorHAnsi"/>
                          <w:sz w:val="21"/>
                          <w:szCs w:val="21"/>
                        </w:rPr>
                        <w:t xml:space="preserve"> – theft of horse box/trailer, horse theft, fly grazing and neglect.</w:t>
                      </w:r>
                    </w:p>
                    <w:p w14:paraId="6EA33F46" w14:textId="20CB0E83" w:rsidR="00D86908" w:rsidRDefault="00D86908" w:rsidP="00D86908">
                      <w:pPr>
                        <w:rPr>
                          <w:rFonts w:asciiTheme="minorHAnsi" w:hAnsiTheme="minorHAnsi" w:cstheme="minorHAnsi"/>
                          <w:sz w:val="21"/>
                          <w:szCs w:val="21"/>
                        </w:rPr>
                      </w:pPr>
                      <w:r>
                        <w:rPr>
                          <w:rFonts w:asciiTheme="minorHAnsi" w:hAnsiTheme="minorHAnsi" w:cstheme="minorHAnsi"/>
                          <w:b/>
                          <w:bCs/>
                          <w:sz w:val="21"/>
                          <w:szCs w:val="21"/>
                        </w:rPr>
                        <w:t xml:space="preserve">Fly tipping – </w:t>
                      </w:r>
                      <w:r>
                        <w:rPr>
                          <w:rFonts w:asciiTheme="minorHAnsi" w:hAnsiTheme="minorHAnsi" w:cstheme="minorHAnsi"/>
                          <w:sz w:val="21"/>
                          <w:szCs w:val="21"/>
                        </w:rPr>
                        <w:t>disposal of waste (household and commercial), waste through organised criminality.</w:t>
                      </w:r>
                    </w:p>
                    <w:p w14:paraId="5D21DD7E" w14:textId="4DE6A341" w:rsidR="00D86908" w:rsidRDefault="00D86908" w:rsidP="00D86908">
                      <w:pPr>
                        <w:rPr>
                          <w:rFonts w:asciiTheme="minorHAnsi" w:hAnsiTheme="minorHAnsi" w:cstheme="minorHAnsi"/>
                          <w:sz w:val="21"/>
                          <w:szCs w:val="21"/>
                        </w:rPr>
                      </w:pPr>
                      <w:r>
                        <w:rPr>
                          <w:rFonts w:asciiTheme="minorHAnsi" w:hAnsiTheme="minorHAnsi" w:cstheme="minorHAnsi"/>
                          <w:sz w:val="21"/>
                          <w:szCs w:val="21"/>
                        </w:rPr>
                        <w:t>(Crown Prosecution Service, 2022)</w:t>
                      </w:r>
                    </w:p>
                    <w:p w14:paraId="57ECE17D" w14:textId="77777777" w:rsidR="00D86908" w:rsidRPr="00D86908" w:rsidRDefault="00D86908" w:rsidP="00D86908">
                      <w:pPr>
                        <w:rPr>
                          <w:rFonts w:asciiTheme="minorHAnsi" w:hAnsiTheme="minorHAnsi" w:cstheme="minorHAnsi"/>
                          <w:sz w:val="21"/>
                          <w:szCs w:val="21"/>
                        </w:rPr>
                      </w:pPr>
                    </w:p>
                  </w:txbxContent>
                </v:textbox>
              </v:shape>
            </w:pict>
          </mc:Fallback>
        </mc:AlternateContent>
      </w:r>
    </w:p>
    <w:p w14:paraId="60A00EB1" w14:textId="321EDA8D" w:rsidR="00D86908" w:rsidRDefault="00D86908" w:rsidP="00D86908">
      <w:pPr>
        <w:tabs>
          <w:tab w:val="left" w:pos="5103"/>
        </w:tabs>
        <w:jc w:val="center"/>
        <w:rPr>
          <w:rFonts w:ascii="Arial" w:hAnsi="Arial" w:cs="Arial"/>
          <w:b/>
          <w:bCs/>
          <w:sz w:val="24"/>
          <w:szCs w:val="24"/>
        </w:rPr>
      </w:pPr>
    </w:p>
    <w:p w14:paraId="4DE2AF3F" w14:textId="3A119B5D" w:rsidR="00D86908" w:rsidRDefault="00D86908" w:rsidP="00D86908">
      <w:pPr>
        <w:tabs>
          <w:tab w:val="left" w:pos="5103"/>
        </w:tabs>
        <w:jc w:val="center"/>
        <w:rPr>
          <w:rFonts w:ascii="Arial" w:hAnsi="Arial" w:cs="Arial"/>
          <w:b/>
          <w:bCs/>
          <w:sz w:val="24"/>
          <w:szCs w:val="24"/>
        </w:rPr>
      </w:pPr>
      <w:r>
        <w:rPr>
          <w:noProof/>
        </w:rPr>
        <mc:AlternateContent>
          <mc:Choice Requires="wps">
            <w:drawing>
              <wp:anchor distT="0" distB="0" distL="114300" distR="114300" simplePos="0" relativeHeight="251670528" behindDoc="0" locked="0" layoutInCell="1" allowOverlap="1" wp14:anchorId="0EAB725B" wp14:editId="28063A2C">
                <wp:simplePos x="0" y="0"/>
                <wp:positionH relativeFrom="column">
                  <wp:posOffset>381659</wp:posOffset>
                </wp:positionH>
                <wp:positionV relativeFrom="paragraph">
                  <wp:posOffset>110964</wp:posOffset>
                </wp:positionV>
                <wp:extent cx="1905000" cy="774700"/>
                <wp:effectExtent l="0" t="0" r="12700" b="12700"/>
                <wp:wrapNone/>
                <wp:docPr id="6" name="Rounded Rectangle 6"/>
                <wp:cNvGraphicFramePr/>
                <a:graphic xmlns:a="http://schemas.openxmlformats.org/drawingml/2006/main">
                  <a:graphicData uri="http://schemas.microsoft.com/office/word/2010/wordprocessingShape">
                    <wps:wsp>
                      <wps:cNvSpPr/>
                      <wps:spPr>
                        <a:xfrm>
                          <a:off x="0" y="0"/>
                          <a:ext cx="1905000" cy="7747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250C972C" w14:textId="77777777" w:rsidR="00D86908" w:rsidRPr="00D86908" w:rsidRDefault="00D86908" w:rsidP="00D86908">
                            <w:pPr>
                              <w:jc w:val="center"/>
                              <w:rPr>
                                <w:rFonts w:asciiTheme="minorHAnsi" w:hAnsiTheme="minorHAnsi" w:cstheme="minorHAnsi"/>
                                <w:b/>
                                <w:bCs/>
                                <w:color w:val="000000" w:themeColor="text1"/>
                                <w:sz w:val="28"/>
                                <w:szCs w:val="28"/>
                              </w:rPr>
                            </w:pPr>
                            <w:r w:rsidRPr="00D86908">
                              <w:rPr>
                                <w:rFonts w:asciiTheme="minorHAnsi" w:hAnsiTheme="minorHAnsi" w:cstheme="minorHAnsi"/>
                                <w:b/>
                                <w:bCs/>
                                <w:color w:val="000000" w:themeColor="text1"/>
                                <w:sz w:val="28"/>
                                <w:szCs w:val="28"/>
                              </w:rPr>
                              <w:t>Mental Health Issues and Crime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AB725B" id="Rounded Rectangle 6" o:spid="_x0000_s1032" style="position:absolute;left:0;text-align:left;margin-left:30.05pt;margin-top:8.75pt;width:150pt;height:6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" filled="f" strokecolor="#0a121c [484]" strokeweight="2pt">
                <v:textbox>
                  <w:txbxContent>
                    <w:p w14:paraId="250C972C" w14:textId="77777777" w:rsidR="00D86908" w:rsidRPr="00D86908" w:rsidRDefault="00D86908" w:rsidP="00D86908">
                      <w:pPr>
                        <w:jc w:val="center"/>
                        <w:rPr>
                          <w:rFonts w:asciiTheme="minorHAnsi" w:hAnsiTheme="minorHAnsi" w:cstheme="minorHAnsi"/>
                          <w:b/>
                          <w:bCs/>
                          <w:color w:val="000000" w:themeColor="text1"/>
                          <w:sz w:val="28"/>
                          <w:szCs w:val="28"/>
                        </w:rPr>
                      </w:pPr>
                      <w:r w:rsidRPr="00D86908">
                        <w:rPr>
                          <w:rFonts w:asciiTheme="minorHAnsi" w:hAnsiTheme="minorHAnsi" w:cstheme="minorHAnsi"/>
                          <w:b/>
                          <w:bCs/>
                          <w:color w:val="000000" w:themeColor="text1"/>
                          <w:sz w:val="28"/>
                          <w:szCs w:val="28"/>
                        </w:rPr>
                        <w:t>Mental Health Issues and Crime</w:t>
                      </w:r>
                    </w:p>
                  </w:txbxContent>
                </v:textbox>
              </v:roundrect>
            </w:pict>
          </mc:Fallback>
        </mc:AlternateContent>
      </w:r>
    </w:p>
    <w:p w14:paraId="537A851B" w14:textId="3FDBA087" w:rsidR="00D86908" w:rsidRDefault="00D86908" w:rsidP="00D86908">
      <w:pPr>
        <w:tabs>
          <w:tab w:val="left" w:pos="5103"/>
        </w:tabs>
        <w:jc w:val="center"/>
        <w:rPr>
          <w:rFonts w:ascii="Arial" w:hAnsi="Arial" w:cs="Arial"/>
          <w:b/>
          <w:bCs/>
          <w:sz w:val="24"/>
          <w:szCs w:val="24"/>
        </w:rPr>
      </w:pPr>
      <w:r>
        <w:rPr>
          <w:noProof/>
        </w:rPr>
        <mc:AlternateContent>
          <mc:Choice Requires="wps">
            <w:drawing>
              <wp:anchor distT="0" distB="0" distL="114300" distR="114300" simplePos="0" relativeHeight="251662336" behindDoc="0" locked="0" layoutInCell="1" allowOverlap="1" wp14:anchorId="5E80289B" wp14:editId="073759BA">
                <wp:simplePos x="0" y="0"/>
                <wp:positionH relativeFrom="column">
                  <wp:posOffset>4122147</wp:posOffset>
                </wp:positionH>
                <wp:positionV relativeFrom="paragraph">
                  <wp:posOffset>114758</wp:posOffset>
                </wp:positionV>
                <wp:extent cx="1193800" cy="484472"/>
                <wp:effectExtent l="12700" t="12700" r="12700" b="11430"/>
                <wp:wrapNone/>
                <wp:docPr id="15" name="Rounded Rectangle 15"/>
                <wp:cNvGraphicFramePr/>
                <a:graphic xmlns:a="http://schemas.openxmlformats.org/drawingml/2006/main">
                  <a:graphicData uri="http://schemas.microsoft.com/office/word/2010/wordprocessingShape">
                    <wps:wsp>
                      <wps:cNvSpPr/>
                      <wps:spPr>
                        <a:xfrm>
                          <a:off x="0" y="0"/>
                          <a:ext cx="1193800" cy="484472"/>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ABC7842" w14:textId="77777777" w:rsidR="00D86908" w:rsidRPr="00D86908" w:rsidRDefault="00D86908" w:rsidP="00D86908">
                            <w:pPr>
                              <w:jc w:val="center"/>
                              <w:rPr>
                                <w:rFonts w:asciiTheme="minorHAnsi" w:hAnsiTheme="minorHAnsi" w:cstheme="minorHAnsi"/>
                                <w:b/>
                                <w:bCs/>
                                <w:color w:val="000000" w:themeColor="text1"/>
                                <w:sz w:val="28"/>
                                <w:szCs w:val="28"/>
                              </w:rPr>
                            </w:pPr>
                            <w:r w:rsidRPr="00D86908">
                              <w:rPr>
                                <w:rFonts w:asciiTheme="minorHAnsi" w:hAnsiTheme="minorHAnsi" w:cstheme="minorHAnsi"/>
                                <w:b/>
                                <w:bCs/>
                                <w:color w:val="000000" w:themeColor="text1"/>
                                <w:sz w:val="28"/>
                                <w:szCs w:val="28"/>
                              </w:rPr>
                              <w:t>Rural Crime</w:t>
                            </w:r>
                          </w:p>
                          <w:p w14:paraId="5B5E5EA8" w14:textId="77777777" w:rsidR="00D86908" w:rsidRDefault="00D86908" w:rsidP="00D8690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80289B" id="Rounded Rectangle 15" o:spid="_x0000_s1033" style="position:absolute;left:0;text-align:left;margin-left:324.6pt;margin-top:9.05pt;width:9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" filled="f" strokecolor="#0a121c [484]" strokeweight="2pt">
                <v:textbox>
                  <w:txbxContent>
                    <w:p w14:paraId="6ABC7842" w14:textId="77777777" w:rsidR="00D86908" w:rsidRPr="00D86908" w:rsidRDefault="00D86908" w:rsidP="00D86908">
                      <w:pPr>
                        <w:jc w:val="center"/>
                        <w:rPr>
                          <w:rFonts w:asciiTheme="minorHAnsi" w:hAnsiTheme="minorHAnsi" w:cstheme="minorHAnsi"/>
                          <w:b/>
                          <w:bCs/>
                          <w:color w:val="000000" w:themeColor="text1"/>
                          <w:sz w:val="28"/>
                          <w:szCs w:val="28"/>
                        </w:rPr>
                      </w:pPr>
                      <w:r w:rsidRPr="00D86908">
                        <w:rPr>
                          <w:rFonts w:asciiTheme="minorHAnsi" w:hAnsiTheme="minorHAnsi" w:cstheme="minorHAnsi"/>
                          <w:b/>
                          <w:bCs/>
                          <w:color w:val="000000" w:themeColor="text1"/>
                          <w:sz w:val="28"/>
                          <w:szCs w:val="28"/>
                        </w:rPr>
                        <w:t>Rural Crime</w:t>
                      </w:r>
                    </w:p>
                    <w:p w14:paraId="5B5E5EA8" w14:textId="77777777" w:rsidR="00D86908" w:rsidRDefault="00D86908" w:rsidP="00D86908"/>
                  </w:txbxContent>
                </v:textbox>
              </v:roundrect>
            </w:pict>
          </mc:Fallback>
        </mc:AlternateContent>
      </w:r>
    </w:p>
    <w:p w14:paraId="2CBB8F34" w14:textId="75AD995F" w:rsidR="00D86908" w:rsidRDefault="00D86908" w:rsidP="00D86908">
      <w:pPr>
        <w:tabs>
          <w:tab w:val="left" w:pos="5103"/>
        </w:tabs>
        <w:jc w:val="center"/>
        <w:rPr>
          <w:rFonts w:ascii="Arial" w:hAnsi="Arial" w:cs="Arial"/>
          <w:b/>
          <w:bCs/>
          <w:sz w:val="24"/>
          <w:szCs w:val="24"/>
        </w:rPr>
      </w:pPr>
    </w:p>
    <w:p w14:paraId="4710DE0F" w14:textId="14FBA3A5" w:rsidR="00D86908" w:rsidRDefault="00D86908" w:rsidP="00D86908">
      <w:pPr>
        <w:tabs>
          <w:tab w:val="left" w:pos="5103"/>
        </w:tabs>
        <w:jc w:val="center"/>
        <w:rPr>
          <w:rFonts w:ascii="Arial" w:hAnsi="Arial" w:cs="Arial"/>
          <w:b/>
          <w:bCs/>
          <w:sz w:val="24"/>
          <w:szCs w:val="24"/>
        </w:rPr>
      </w:pPr>
    </w:p>
    <w:p w14:paraId="0FE70620" w14:textId="38968137" w:rsidR="00D86908" w:rsidRDefault="00D86908" w:rsidP="00D86908">
      <w:pPr>
        <w:tabs>
          <w:tab w:val="left" w:pos="5103"/>
        </w:tabs>
        <w:jc w:val="center"/>
        <w:rPr>
          <w:rFonts w:ascii="Arial" w:hAnsi="Arial" w:cs="Arial"/>
          <w:b/>
          <w:bCs/>
          <w:sz w:val="24"/>
          <w:szCs w:val="24"/>
        </w:rPr>
      </w:pPr>
    </w:p>
    <w:p w14:paraId="11D4F091" w14:textId="4A6A0A73" w:rsidR="00D86908" w:rsidRDefault="00D86908" w:rsidP="00D86908">
      <w:pPr>
        <w:tabs>
          <w:tab w:val="left" w:pos="5103"/>
        </w:tabs>
        <w:jc w:val="center"/>
        <w:rPr>
          <w:rFonts w:ascii="Arial" w:hAnsi="Arial" w:cs="Arial"/>
          <w:b/>
          <w:bCs/>
          <w:sz w:val="24"/>
          <w:szCs w:val="24"/>
        </w:rPr>
      </w:pPr>
      <w:r>
        <w:rPr>
          <w:noProof/>
        </w:rPr>
        <mc:AlternateContent>
          <mc:Choice Requires="wps">
            <w:drawing>
              <wp:anchor distT="0" distB="0" distL="114300" distR="114300" simplePos="0" relativeHeight="251678720" behindDoc="0" locked="0" layoutInCell="1" allowOverlap="1" wp14:anchorId="2ECECE7F" wp14:editId="18BA1B3D">
                <wp:simplePos x="0" y="0"/>
                <wp:positionH relativeFrom="column">
                  <wp:posOffset>-265397</wp:posOffset>
                </wp:positionH>
                <wp:positionV relativeFrom="paragraph">
                  <wp:posOffset>178780</wp:posOffset>
                </wp:positionV>
                <wp:extent cx="1795201" cy="2187616"/>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795201" cy="2187616"/>
                        </a:xfrm>
                        <a:prstGeom prst="rect">
                          <a:avLst/>
                        </a:prstGeom>
                        <a:solidFill>
                          <a:schemeClr val="lt1"/>
                        </a:solidFill>
                        <a:ln w="6350">
                          <a:noFill/>
                        </a:ln>
                      </wps:spPr>
                      <wps:txbx>
                        <w:txbxContent>
                          <w:p w14:paraId="20F5D860" w14:textId="77777777" w:rsidR="00D86908" w:rsidRPr="00D86908" w:rsidRDefault="00D86908" w:rsidP="00D86908">
                            <w:pPr>
                              <w:rPr>
                                <w:rFonts w:asciiTheme="minorHAnsi" w:hAnsiTheme="minorHAnsi" w:cstheme="minorHAnsi"/>
                                <w:color w:val="000000" w:themeColor="text1"/>
                                <w:sz w:val="22"/>
                                <w:szCs w:val="22"/>
                              </w:rPr>
                            </w:pPr>
                            <w:r w:rsidRPr="00D86908">
                              <w:rPr>
                                <w:rFonts w:asciiTheme="minorHAnsi" w:hAnsiTheme="minorHAnsi" w:cstheme="minorHAnsi"/>
                                <w:color w:val="000000" w:themeColor="text1"/>
                                <w:sz w:val="22"/>
                                <w:szCs w:val="22"/>
                              </w:rPr>
                              <w:t>There is a somewhat symbiotic relationship between mental illness and substance misuse (Foresight, 2019). Research suggests that substance misuse can exacerbate the symptoms of mental illness. Mental illness can also cause someone to misuse or become dependent on substances.</w:t>
                            </w:r>
                          </w:p>
                          <w:p w14:paraId="127A8C8E" w14:textId="77777777" w:rsidR="00D86908" w:rsidRDefault="00D86908" w:rsidP="00D869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ECE7F" id="Text Box 14" o:spid="_x0000_s1034" type="#_x0000_t202" style="position:absolute;left:0;text-align:left;margin-left:-20.9pt;margin-top:14.1pt;width:141.35pt;height:17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" fillcolor="white [3201]" stroked="f" strokeweight=".5pt">
                <v:textbox>
                  <w:txbxContent>
                    <w:p w14:paraId="20F5D860" w14:textId="77777777" w:rsidR="00D86908" w:rsidRPr="00D86908" w:rsidRDefault="00D86908" w:rsidP="00D86908">
                      <w:pPr>
                        <w:rPr>
                          <w:rFonts w:asciiTheme="minorHAnsi" w:hAnsiTheme="minorHAnsi" w:cstheme="minorHAnsi"/>
                          <w:color w:val="000000" w:themeColor="text1"/>
                          <w:sz w:val="22"/>
                          <w:szCs w:val="22"/>
                        </w:rPr>
                      </w:pPr>
                      <w:r w:rsidRPr="00D86908">
                        <w:rPr>
                          <w:rFonts w:asciiTheme="minorHAnsi" w:hAnsiTheme="minorHAnsi" w:cstheme="minorHAnsi"/>
                          <w:color w:val="000000" w:themeColor="text1"/>
                          <w:sz w:val="22"/>
                          <w:szCs w:val="22"/>
                        </w:rPr>
                        <w:t>There is a somewhat symbiotic relationship between mental illness and substance misuse (Foresight, 2019). Research suggests that substance misuse can exacerbate the symptoms of mental illness. Mental illness can also cause someone to misuse or become dependent on substances.</w:t>
                      </w:r>
                    </w:p>
                    <w:p w14:paraId="127A8C8E" w14:textId="77777777" w:rsidR="00D86908" w:rsidRDefault="00D86908" w:rsidP="00D86908"/>
                  </w:txbxContent>
                </v:textbox>
              </v:shape>
            </w:pict>
          </mc:Fallback>
        </mc:AlternateContent>
      </w:r>
      <w:r>
        <w:rPr>
          <w:rFonts w:ascii="Arial" w:hAnsi="Arial" w:cs="Arial"/>
          <w:b/>
          <w:bCs/>
          <w:noProof/>
          <w:sz w:val="24"/>
          <w:szCs w:val="24"/>
        </w:rPr>
        <mc:AlternateContent>
          <mc:Choice Requires="wps">
            <w:drawing>
              <wp:anchor distT="0" distB="0" distL="114300" distR="114300" simplePos="0" relativeHeight="251674624" behindDoc="0" locked="0" layoutInCell="1" allowOverlap="1" wp14:anchorId="6B4C0C7F" wp14:editId="48875229">
                <wp:simplePos x="0" y="0"/>
                <wp:positionH relativeFrom="column">
                  <wp:posOffset>1424884</wp:posOffset>
                </wp:positionH>
                <wp:positionV relativeFrom="paragraph">
                  <wp:posOffset>177944</wp:posOffset>
                </wp:positionV>
                <wp:extent cx="636607" cy="563389"/>
                <wp:effectExtent l="12700" t="25400" r="11430" b="20955"/>
                <wp:wrapNone/>
                <wp:docPr id="4" name="Straight Arrow Connector 4"/>
                <wp:cNvGraphicFramePr/>
                <a:graphic xmlns:a="http://schemas.openxmlformats.org/drawingml/2006/main">
                  <a:graphicData uri="http://schemas.microsoft.com/office/word/2010/wordprocessingShape">
                    <wps:wsp>
                      <wps:cNvCnPr/>
                      <wps:spPr>
                        <a:xfrm flipH="1" flipV="1">
                          <a:off x="0" y="0"/>
                          <a:ext cx="636607" cy="56338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0B80B4F" id="_x0000_t32" coordsize="21600,21600" o:spt="32" o:oned="t" path="m,l21600,21600e" filled="f">
                <v:path arrowok="t" fillok="f" o:connecttype="none"/>
                <o:lock v:ext="edit" shapetype="t"/>
              </v:shapetype>
              <v:shape id="Straight Arrow Connector 4" o:spid="_x0000_s1026" type="#_x0000_t32" style="position:absolute;margin-left:112.2pt;margin-top:14pt;width:50.15pt;height:44.35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" strokecolor="#4579b8 [3044]">
                <v:stroke endarrow="block"/>
              </v:shape>
            </w:pict>
          </mc:Fallback>
        </mc:AlternateContent>
      </w:r>
      <w:r>
        <w:rPr>
          <w:rFonts w:ascii="Arial" w:hAnsi="Arial" w:cs="Arial"/>
          <w:b/>
          <w:bCs/>
          <w:noProof/>
          <w:sz w:val="24"/>
          <w:szCs w:val="24"/>
        </w:rPr>
        <mc:AlternateContent>
          <mc:Choice Requires="wps">
            <w:drawing>
              <wp:anchor distT="0" distB="0" distL="114300" distR="114300" simplePos="0" relativeHeight="251660288" behindDoc="0" locked="0" layoutInCell="1" allowOverlap="1" wp14:anchorId="0DCE2382" wp14:editId="528FED8E">
                <wp:simplePos x="0" y="0"/>
                <wp:positionH relativeFrom="column">
                  <wp:posOffset>3982455</wp:posOffset>
                </wp:positionH>
                <wp:positionV relativeFrom="paragraph">
                  <wp:posOffset>177776</wp:posOffset>
                </wp:positionV>
                <wp:extent cx="625001" cy="564909"/>
                <wp:effectExtent l="0" t="25400" r="22860" b="19685"/>
                <wp:wrapNone/>
                <wp:docPr id="3" name="Straight Arrow Connector 3"/>
                <wp:cNvGraphicFramePr/>
                <a:graphic xmlns:a="http://schemas.openxmlformats.org/drawingml/2006/main">
                  <a:graphicData uri="http://schemas.microsoft.com/office/word/2010/wordprocessingShape">
                    <wps:wsp>
                      <wps:cNvCnPr/>
                      <wps:spPr>
                        <a:xfrm flipV="1">
                          <a:off x="0" y="0"/>
                          <a:ext cx="625001" cy="5649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0FBC9F" id="Straight Arrow Connector 3" o:spid="_x0000_s1026" type="#_x0000_t32" style="position:absolute;margin-left:313.6pt;margin-top:14pt;width:49.2pt;height:44.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" strokecolor="#4579b8 [3044]">
                <v:stroke endarrow="block"/>
              </v:shape>
            </w:pict>
          </mc:Fallback>
        </mc:AlternateContent>
      </w:r>
    </w:p>
    <w:p w14:paraId="57015E95" w14:textId="62DC12C6" w:rsidR="00D86908" w:rsidRDefault="00D86908" w:rsidP="00D86908">
      <w:pPr>
        <w:tabs>
          <w:tab w:val="left" w:pos="5103"/>
        </w:tabs>
        <w:jc w:val="center"/>
        <w:rPr>
          <w:rFonts w:ascii="Arial" w:hAnsi="Arial" w:cs="Arial"/>
          <w:b/>
          <w:bCs/>
          <w:sz w:val="24"/>
          <w:szCs w:val="24"/>
        </w:rPr>
      </w:pPr>
    </w:p>
    <w:p w14:paraId="25791340" w14:textId="523C8304" w:rsidR="00D86908" w:rsidRDefault="00D86908" w:rsidP="00D86908">
      <w:pPr>
        <w:tabs>
          <w:tab w:val="left" w:pos="5103"/>
        </w:tabs>
        <w:jc w:val="center"/>
        <w:rPr>
          <w:rFonts w:ascii="Arial" w:hAnsi="Arial" w:cs="Arial"/>
          <w:b/>
          <w:bCs/>
          <w:sz w:val="24"/>
          <w:szCs w:val="24"/>
        </w:rPr>
      </w:pPr>
    </w:p>
    <w:p w14:paraId="7BF1B74D" w14:textId="14A6EB10" w:rsidR="00D86908" w:rsidRDefault="00D86908" w:rsidP="00D86908">
      <w:pPr>
        <w:tabs>
          <w:tab w:val="left" w:pos="5103"/>
        </w:tabs>
        <w:jc w:val="center"/>
        <w:rPr>
          <w:rFonts w:ascii="Arial" w:hAnsi="Arial" w:cs="Arial"/>
          <w:b/>
          <w:bCs/>
          <w:sz w:val="24"/>
          <w:szCs w:val="24"/>
        </w:rPr>
      </w:pPr>
    </w:p>
    <w:p w14:paraId="61E528FB" w14:textId="5722D217" w:rsidR="00D86908" w:rsidRDefault="00D86908" w:rsidP="00D86908">
      <w:pPr>
        <w:tabs>
          <w:tab w:val="left" w:pos="5103"/>
        </w:tabs>
        <w:jc w:val="center"/>
        <w:rPr>
          <w:rFonts w:ascii="Arial" w:hAnsi="Arial" w:cs="Arial"/>
          <w:b/>
          <w:bCs/>
          <w:sz w:val="24"/>
          <w:szCs w:val="24"/>
        </w:rPr>
      </w:pPr>
    </w:p>
    <w:p w14:paraId="5E8CC5D3" w14:textId="0D89A746" w:rsidR="00D86908" w:rsidRDefault="00D86908" w:rsidP="00D86908">
      <w:pPr>
        <w:tabs>
          <w:tab w:val="left" w:pos="5103"/>
        </w:tabs>
        <w:jc w:val="cente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59264" behindDoc="0" locked="0" layoutInCell="1" allowOverlap="1" wp14:anchorId="79144DC9" wp14:editId="4090A8A2">
                <wp:simplePos x="0" y="0"/>
                <wp:positionH relativeFrom="column">
                  <wp:posOffset>1791970</wp:posOffset>
                </wp:positionH>
                <wp:positionV relativeFrom="paragraph">
                  <wp:posOffset>46500</wp:posOffset>
                </wp:positionV>
                <wp:extent cx="3043555" cy="1203325"/>
                <wp:effectExtent l="12700" t="12700" r="17145" b="15875"/>
                <wp:wrapNone/>
                <wp:docPr id="2" name="Rounded Rectangle 2"/>
                <wp:cNvGraphicFramePr/>
                <a:graphic xmlns:a="http://schemas.openxmlformats.org/drawingml/2006/main">
                  <a:graphicData uri="http://schemas.microsoft.com/office/word/2010/wordprocessingShape">
                    <wps:wsp>
                      <wps:cNvSpPr/>
                      <wps:spPr>
                        <a:xfrm>
                          <a:off x="0" y="0"/>
                          <a:ext cx="3043555" cy="120332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1279FFDB" w14:textId="5BADB745" w:rsidR="00D86908" w:rsidRPr="00D86908" w:rsidRDefault="00D86908" w:rsidP="00D86908">
                            <w:pPr>
                              <w:jc w:val="center"/>
                              <w:rPr>
                                <w:rFonts w:asciiTheme="minorHAnsi" w:hAnsiTheme="minorHAnsi" w:cstheme="minorHAnsi"/>
                                <w:b/>
                                <w:bCs/>
                                <w:color w:val="000000" w:themeColor="text1"/>
                                <w:sz w:val="44"/>
                                <w:szCs w:val="44"/>
                              </w:rPr>
                            </w:pPr>
                            <w:r w:rsidRPr="00D86908">
                              <w:rPr>
                                <w:rFonts w:asciiTheme="minorHAnsi" w:hAnsiTheme="minorHAnsi" w:cstheme="minorHAnsi"/>
                                <w:b/>
                                <w:bCs/>
                                <w:color w:val="000000" w:themeColor="text1"/>
                                <w:sz w:val="44"/>
                                <w:szCs w:val="44"/>
                              </w:rPr>
                              <w:t>POTENTIAL RESEARCH IDEAS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9144DC9" id="Rounded Rectangle 2" o:spid="_x0000_s1035" style="position:absolute;left:0;text-align:left;margin-left:141.1pt;margin-top:3.65pt;width:239.65pt;height:94.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" filled="f" strokecolor="#0a121c [484]" strokeweight="2pt">
                <v:textbox>
                  <w:txbxContent>
                    <w:p w14:paraId="1279FFDB" w14:textId="5BADB745" w:rsidR="00D86908" w:rsidRPr="00D86908" w:rsidRDefault="00D86908" w:rsidP="00D86908">
                      <w:pPr>
                        <w:jc w:val="center"/>
                        <w:rPr>
                          <w:rFonts w:asciiTheme="minorHAnsi" w:hAnsiTheme="minorHAnsi" w:cstheme="minorHAnsi"/>
                          <w:b/>
                          <w:bCs/>
                          <w:color w:val="000000" w:themeColor="text1"/>
                          <w:sz w:val="44"/>
                          <w:szCs w:val="44"/>
                        </w:rPr>
                      </w:pPr>
                      <w:r w:rsidRPr="00D86908">
                        <w:rPr>
                          <w:rFonts w:asciiTheme="minorHAnsi" w:hAnsiTheme="minorHAnsi" w:cstheme="minorHAnsi"/>
                          <w:b/>
                          <w:bCs/>
                          <w:color w:val="000000" w:themeColor="text1"/>
                          <w:sz w:val="44"/>
                          <w:szCs w:val="44"/>
                        </w:rPr>
                        <w:t>POTENTIAL RESEARCH IDEAS</w:t>
                      </w:r>
                    </w:p>
                  </w:txbxContent>
                </v:textbox>
              </v:roundrect>
            </w:pict>
          </mc:Fallback>
        </mc:AlternateContent>
      </w:r>
    </w:p>
    <w:p w14:paraId="3D700602" w14:textId="387B0715" w:rsidR="00D86908" w:rsidRDefault="00D86908" w:rsidP="00D86908">
      <w:pPr>
        <w:tabs>
          <w:tab w:val="left" w:pos="5103"/>
        </w:tabs>
        <w:jc w:val="center"/>
        <w:rPr>
          <w:rFonts w:ascii="Arial" w:hAnsi="Arial" w:cs="Arial"/>
          <w:b/>
          <w:bCs/>
          <w:sz w:val="24"/>
          <w:szCs w:val="24"/>
        </w:rPr>
      </w:pPr>
    </w:p>
    <w:p w14:paraId="4E7A0A24" w14:textId="35FD7754" w:rsidR="00D86908" w:rsidRDefault="00D86908" w:rsidP="00D86908">
      <w:pPr>
        <w:tabs>
          <w:tab w:val="left" w:pos="5103"/>
        </w:tabs>
        <w:jc w:val="center"/>
        <w:rPr>
          <w:rFonts w:ascii="Arial" w:hAnsi="Arial" w:cs="Arial"/>
          <w:b/>
          <w:bCs/>
          <w:sz w:val="24"/>
          <w:szCs w:val="24"/>
        </w:rPr>
      </w:pPr>
    </w:p>
    <w:p w14:paraId="5241342A" w14:textId="0626A990" w:rsidR="00D86908" w:rsidRDefault="00D86908" w:rsidP="00D86908">
      <w:pPr>
        <w:tabs>
          <w:tab w:val="left" w:pos="5103"/>
        </w:tabs>
        <w:jc w:val="center"/>
        <w:rPr>
          <w:rFonts w:ascii="Arial" w:hAnsi="Arial" w:cs="Arial"/>
          <w:b/>
          <w:bCs/>
          <w:sz w:val="24"/>
          <w:szCs w:val="24"/>
        </w:rPr>
      </w:pPr>
    </w:p>
    <w:p w14:paraId="4E6646C0" w14:textId="1BBC34FF" w:rsidR="00D86908" w:rsidRDefault="00D86908" w:rsidP="00D86908">
      <w:pPr>
        <w:tabs>
          <w:tab w:val="left" w:pos="5103"/>
        </w:tabs>
        <w:jc w:val="center"/>
        <w:rPr>
          <w:rFonts w:ascii="Arial" w:hAnsi="Arial" w:cs="Arial"/>
          <w:b/>
          <w:bCs/>
          <w:sz w:val="24"/>
          <w:szCs w:val="24"/>
        </w:rPr>
      </w:pPr>
    </w:p>
    <w:p w14:paraId="73DF489B" w14:textId="140443DE" w:rsidR="00D86908" w:rsidRDefault="00D86908" w:rsidP="00D86908">
      <w:pPr>
        <w:tabs>
          <w:tab w:val="left" w:pos="5103"/>
        </w:tabs>
        <w:jc w:val="center"/>
        <w:rPr>
          <w:rFonts w:ascii="Arial" w:hAnsi="Arial" w:cs="Arial"/>
          <w:b/>
          <w:bCs/>
          <w:sz w:val="24"/>
          <w:szCs w:val="24"/>
        </w:rPr>
      </w:pPr>
    </w:p>
    <w:p w14:paraId="62460E5F" w14:textId="39DD38B3" w:rsidR="00D86908" w:rsidRDefault="00D86908" w:rsidP="00D86908">
      <w:pPr>
        <w:tabs>
          <w:tab w:val="left" w:pos="5103"/>
        </w:tabs>
        <w:jc w:val="center"/>
        <w:rPr>
          <w:rFonts w:ascii="Arial" w:hAnsi="Arial" w:cs="Arial"/>
          <w:b/>
          <w:bCs/>
          <w:sz w:val="24"/>
          <w:szCs w:val="24"/>
        </w:rPr>
      </w:pPr>
    </w:p>
    <w:p w14:paraId="4CB7686D" w14:textId="2D8FF606" w:rsidR="00D86908" w:rsidRDefault="00D86908" w:rsidP="00D86908">
      <w:pPr>
        <w:tabs>
          <w:tab w:val="left" w:pos="5103"/>
        </w:tabs>
        <w:jc w:val="center"/>
        <w:rPr>
          <w:rFonts w:ascii="Arial" w:hAnsi="Arial" w:cs="Arial"/>
          <w:b/>
          <w:bCs/>
          <w:sz w:val="24"/>
          <w:szCs w:val="24"/>
        </w:rPr>
      </w:pPr>
    </w:p>
    <w:p w14:paraId="07A51C67" w14:textId="48A74F6C" w:rsidR="00D86908" w:rsidRDefault="00D86908" w:rsidP="00D86908">
      <w:pPr>
        <w:tabs>
          <w:tab w:val="left" w:pos="5103"/>
        </w:tabs>
        <w:jc w:val="cente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81792" behindDoc="0" locked="0" layoutInCell="1" allowOverlap="1" wp14:anchorId="0AA89994" wp14:editId="34B443BD">
                <wp:simplePos x="0" y="0"/>
                <wp:positionH relativeFrom="column">
                  <wp:posOffset>1424466</wp:posOffset>
                </wp:positionH>
                <wp:positionV relativeFrom="paragraph">
                  <wp:posOffset>83820</wp:posOffset>
                </wp:positionV>
                <wp:extent cx="751229" cy="928225"/>
                <wp:effectExtent l="25400" t="0" r="23495" b="37465"/>
                <wp:wrapNone/>
                <wp:docPr id="10" name="Straight Arrow Connector 10"/>
                <wp:cNvGraphicFramePr/>
                <a:graphic xmlns:a="http://schemas.openxmlformats.org/drawingml/2006/main">
                  <a:graphicData uri="http://schemas.microsoft.com/office/word/2010/wordprocessingShape">
                    <wps:wsp>
                      <wps:cNvCnPr/>
                      <wps:spPr>
                        <a:xfrm flipH="1">
                          <a:off x="0" y="0"/>
                          <a:ext cx="751229" cy="928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A219D8" id="Straight Arrow Connector 10" o:spid="_x0000_s1026" type="#_x0000_t32" style="position:absolute;margin-left:112.15pt;margin-top:6.6pt;width:59.15pt;height:73.1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" strokecolor="#4579b8 [3044]">
                <v:stroke endarrow="block"/>
              </v:shape>
            </w:pict>
          </mc:Fallback>
        </mc:AlternateContent>
      </w:r>
    </w:p>
    <w:p w14:paraId="6D3B07EB" w14:textId="61D3C3B3" w:rsidR="00D86908" w:rsidRDefault="00D86908" w:rsidP="00D86908">
      <w:pPr>
        <w:tabs>
          <w:tab w:val="left" w:pos="5103"/>
        </w:tabs>
        <w:jc w:val="cente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91008" behindDoc="0" locked="0" layoutInCell="1" allowOverlap="1" wp14:anchorId="196FA14B" wp14:editId="032EE139">
                <wp:simplePos x="0" y="0"/>
                <wp:positionH relativeFrom="column">
                  <wp:posOffset>4526119</wp:posOffset>
                </wp:positionH>
                <wp:positionV relativeFrom="paragraph">
                  <wp:posOffset>152264</wp:posOffset>
                </wp:positionV>
                <wp:extent cx="648182" cy="1909823"/>
                <wp:effectExtent l="0" t="0" r="50800" b="33655"/>
                <wp:wrapNone/>
                <wp:docPr id="21" name="Straight Arrow Connector 21"/>
                <wp:cNvGraphicFramePr/>
                <a:graphic xmlns:a="http://schemas.openxmlformats.org/drawingml/2006/main">
                  <a:graphicData uri="http://schemas.microsoft.com/office/word/2010/wordprocessingShape">
                    <wps:wsp>
                      <wps:cNvCnPr/>
                      <wps:spPr>
                        <a:xfrm>
                          <a:off x="0" y="0"/>
                          <a:ext cx="648182" cy="190982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01F179" id="Straight Arrow Connector 21" o:spid="_x0000_s1026" type="#_x0000_t32" style="position:absolute;margin-left:356.4pt;margin-top:12pt;width:51.05pt;height:150.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" strokecolor="#4579b8 [3044]">
                <v:stroke endarrow="block"/>
              </v:shape>
            </w:pict>
          </mc:Fallback>
        </mc:AlternateContent>
      </w:r>
      <w:r>
        <w:rPr>
          <w:rFonts w:ascii="Arial" w:hAnsi="Arial" w:cs="Arial"/>
          <w:b/>
          <w:bCs/>
          <w:noProof/>
          <w:sz w:val="24"/>
          <w:szCs w:val="24"/>
        </w:rPr>
        <mc:AlternateContent>
          <mc:Choice Requires="wps">
            <w:drawing>
              <wp:anchor distT="0" distB="0" distL="114300" distR="114300" simplePos="0" relativeHeight="251685888" behindDoc="0" locked="0" layoutInCell="1" allowOverlap="1" wp14:anchorId="00584DCD" wp14:editId="02C64E73">
                <wp:simplePos x="0" y="0"/>
                <wp:positionH relativeFrom="column">
                  <wp:posOffset>2177760</wp:posOffset>
                </wp:positionH>
                <wp:positionV relativeFrom="paragraph">
                  <wp:posOffset>83940</wp:posOffset>
                </wp:positionV>
                <wp:extent cx="2349500" cy="89125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2349500" cy="891250"/>
                        </a:xfrm>
                        <a:prstGeom prst="rect">
                          <a:avLst/>
                        </a:prstGeom>
                        <a:solidFill>
                          <a:schemeClr val="lt1"/>
                        </a:solidFill>
                        <a:ln w="6350">
                          <a:noFill/>
                        </a:ln>
                      </wps:spPr>
                      <wps:txbx>
                        <w:txbxContent>
                          <w:p w14:paraId="26E803DF" w14:textId="222B0FF3" w:rsidR="00D86908" w:rsidRPr="00D86908" w:rsidRDefault="00D86908">
                            <w:pPr>
                              <w:rPr>
                                <w:rFonts w:asciiTheme="minorHAnsi" w:hAnsiTheme="minorHAnsi" w:cstheme="minorHAnsi"/>
                              </w:rPr>
                            </w:pPr>
                            <w:r w:rsidRPr="00D86908">
                              <w:rPr>
                                <w:rFonts w:asciiTheme="minorHAnsi" w:hAnsiTheme="minorHAnsi" w:cstheme="minorHAnsi"/>
                              </w:rPr>
                              <w:t>As of Friday, February 23</w:t>
                            </w:r>
                            <w:r w:rsidRPr="00D86908">
                              <w:rPr>
                                <w:rFonts w:asciiTheme="minorHAnsi" w:hAnsiTheme="minorHAnsi" w:cstheme="minorHAnsi"/>
                                <w:vertAlign w:val="superscript"/>
                              </w:rPr>
                              <w:t>rd</w:t>
                            </w:r>
                            <w:r w:rsidRPr="00D86908">
                              <w:rPr>
                                <w:rFonts w:asciiTheme="minorHAnsi" w:hAnsiTheme="minorHAnsi" w:cstheme="minorHAnsi"/>
                              </w:rPr>
                              <w:t>, the prison population was 87,973.</w:t>
                            </w:r>
                            <w:r>
                              <w:rPr>
                                <w:rFonts w:asciiTheme="minorHAnsi" w:hAnsiTheme="minorHAnsi" w:cstheme="minorHAnsi"/>
                              </w:rPr>
                              <w:t xml:space="preserve"> By March 2028, it is expected to increase gradually to a central estimation of approximately 105,800 (Ministry of Justice,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584DCD" id="Text Box 16" o:spid="_x0000_s1036" type="#_x0000_t202" style="position:absolute;left:0;text-align:left;margin-left:171.5pt;margin-top:6.6pt;width:185pt;height:70.2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" fillcolor="white [3201]" stroked="f" strokeweight=".5pt">
                <v:textbox>
                  <w:txbxContent>
                    <w:p w14:paraId="26E803DF" w14:textId="222B0FF3" w:rsidR="00D86908" w:rsidRPr="00D86908" w:rsidRDefault="00D86908">
                      <w:pPr>
                        <w:rPr>
                          <w:rFonts w:asciiTheme="minorHAnsi" w:hAnsiTheme="minorHAnsi" w:cstheme="minorHAnsi"/>
                        </w:rPr>
                      </w:pPr>
                      <w:r w:rsidRPr="00D86908">
                        <w:rPr>
                          <w:rFonts w:asciiTheme="minorHAnsi" w:hAnsiTheme="minorHAnsi" w:cstheme="minorHAnsi"/>
                        </w:rPr>
                        <w:t>As of Friday, February 23</w:t>
                      </w:r>
                      <w:r w:rsidRPr="00D86908">
                        <w:rPr>
                          <w:rFonts w:asciiTheme="minorHAnsi" w:hAnsiTheme="minorHAnsi" w:cstheme="minorHAnsi"/>
                          <w:vertAlign w:val="superscript"/>
                        </w:rPr>
                        <w:t>rd</w:t>
                      </w:r>
                      <w:r w:rsidRPr="00D86908">
                        <w:rPr>
                          <w:rFonts w:asciiTheme="minorHAnsi" w:hAnsiTheme="minorHAnsi" w:cstheme="minorHAnsi"/>
                        </w:rPr>
                        <w:t>, the prison population was 87,973.</w:t>
                      </w:r>
                      <w:r>
                        <w:rPr>
                          <w:rFonts w:asciiTheme="minorHAnsi" w:hAnsiTheme="minorHAnsi" w:cstheme="minorHAnsi"/>
                        </w:rPr>
                        <w:t xml:space="preserve"> By March 2028, it is expected to increase gradually to a central estimation of approximately 105,800 (Ministry of Justice, 2024).</w:t>
                      </w:r>
                    </w:p>
                  </w:txbxContent>
                </v:textbox>
              </v:shape>
            </w:pict>
          </mc:Fallback>
        </mc:AlternateContent>
      </w:r>
    </w:p>
    <w:p w14:paraId="33D8B8A3" w14:textId="26FF774B" w:rsidR="00D86908" w:rsidRDefault="00D86908" w:rsidP="00D86908">
      <w:pPr>
        <w:tabs>
          <w:tab w:val="left" w:pos="5103"/>
        </w:tabs>
        <w:jc w:val="cente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84864" behindDoc="0" locked="0" layoutInCell="1" allowOverlap="1" wp14:anchorId="361E8C1A" wp14:editId="03EFBE1D">
                <wp:simplePos x="0" y="0"/>
                <wp:positionH relativeFrom="column">
                  <wp:posOffset>1174</wp:posOffset>
                </wp:positionH>
                <wp:positionV relativeFrom="paragraph">
                  <wp:posOffset>79881</wp:posOffset>
                </wp:positionV>
                <wp:extent cx="1319193" cy="718064"/>
                <wp:effectExtent l="0" t="0" r="1905" b="6350"/>
                <wp:wrapNone/>
                <wp:docPr id="13" name="Text Box 13"/>
                <wp:cNvGraphicFramePr/>
                <a:graphic xmlns:a="http://schemas.openxmlformats.org/drawingml/2006/main">
                  <a:graphicData uri="http://schemas.microsoft.com/office/word/2010/wordprocessingShape">
                    <wps:wsp>
                      <wps:cNvSpPr txBox="1"/>
                      <wps:spPr>
                        <a:xfrm flipH="1">
                          <a:off x="0" y="0"/>
                          <a:ext cx="1319193" cy="718064"/>
                        </a:xfrm>
                        <a:prstGeom prst="rect">
                          <a:avLst/>
                        </a:prstGeom>
                        <a:solidFill>
                          <a:schemeClr val="lt1"/>
                        </a:solidFill>
                        <a:ln w="6350">
                          <a:noFill/>
                        </a:ln>
                      </wps:spPr>
                      <wps:txbx>
                        <w:txbxContent>
                          <w:p w14:paraId="36FF12A2" w14:textId="4DD5AD59" w:rsidR="00D86908" w:rsidRPr="00D86908" w:rsidRDefault="00D86908">
                            <w:pPr>
                              <w:rPr>
                                <w:rFonts w:asciiTheme="minorHAnsi" w:hAnsiTheme="minorHAnsi" w:cstheme="minorHAnsi"/>
                              </w:rPr>
                            </w:pPr>
                            <w:r w:rsidRPr="00D86908">
                              <w:rPr>
                                <w:rFonts w:asciiTheme="minorHAnsi" w:hAnsiTheme="minorHAnsi" w:cstheme="minorHAnsi"/>
                              </w:rPr>
                              <w:t>“Do prisons deny inmates their human rights?”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E8C1A" id="Text Box 13" o:spid="_x0000_s1037" type="#_x0000_t202" style="position:absolute;left:0;text-align:left;margin-left:.1pt;margin-top:6.3pt;width:103.85pt;height:56.5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" fillcolor="white [3201]" stroked="f" strokeweight=".5pt">
                <v:textbox>
                  <w:txbxContent>
                    <w:p w14:paraId="36FF12A2" w14:textId="4DD5AD59" w:rsidR="00D86908" w:rsidRPr="00D86908" w:rsidRDefault="00D86908">
                      <w:pPr>
                        <w:rPr>
                          <w:rFonts w:asciiTheme="minorHAnsi" w:hAnsiTheme="minorHAnsi" w:cstheme="minorHAnsi"/>
                        </w:rPr>
                      </w:pPr>
                      <w:r w:rsidRPr="00D86908">
                        <w:rPr>
                          <w:rFonts w:asciiTheme="minorHAnsi" w:hAnsiTheme="minorHAnsi" w:cstheme="minorHAnsi"/>
                        </w:rPr>
                        <w:t>“Do prisons deny inmates their human rights?”</w:t>
                      </w:r>
                    </w:p>
                  </w:txbxContent>
                </v:textbox>
              </v:shape>
            </w:pict>
          </mc:Fallback>
        </mc:AlternateContent>
      </w:r>
    </w:p>
    <w:p w14:paraId="7AE267C0" w14:textId="7ED66261" w:rsidR="00D86908" w:rsidRDefault="00D86908" w:rsidP="00D86908">
      <w:pPr>
        <w:tabs>
          <w:tab w:val="left" w:pos="5103"/>
        </w:tabs>
        <w:jc w:val="center"/>
        <w:rPr>
          <w:rFonts w:ascii="Arial" w:hAnsi="Arial" w:cs="Arial"/>
          <w:b/>
          <w:bCs/>
          <w:sz w:val="24"/>
          <w:szCs w:val="24"/>
        </w:rPr>
      </w:pPr>
    </w:p>
    <w:p w14:paraId="24FFCE1F" w14:textId="4F3B91C1" w:rsidR="00D86908" w:rsidRDefault="00D86908" w:rsidP="00D86908">
      <w:pPr>
        <w:tabs>
          <w:tab w:val="left" w:pos="5103"/>
        </w:tabs>
        <w:jc w:val="center"/>
        <w:rPr>
          <w:rFonts w:ascii="Arial" w:hAnsi="Arial" w:cs="Arial"/>
          <w:b/>
          <w:bCs/>
          <w:sz w:val="24"/>
          <w:szCs w:val="24"/>
        </w:rPr>
      </w:pPr>
    </w:p>
    <w:p w14:paraId="1DF074C6" w14:textId="77339477" w:rsidR="00D86908" w:rsidRDefault="00D86908" w:rsidP="00D86908">
      <w:pPr>
        <w:tabs>
          <w:tab w:val="left" w:pos="5103"/>
        </w:tabs>
        <w:jc w:val="center"/>
        <w:rPr>
          <w:rFonts w:ascii="Arial" w:hAnsi="Arial" w:cs="Arial"/>
          <w:b/>
          <w:bCs/>
          <w:sz w:val="24"/>
          <w:szCs w:val="24"/>
        </w:rPr>
      </w:pPr>
    </w:p>
    <w:p w14:paraId="59294602" w14:textId="6894F9BE" w:rsidR="00D86908" w:rsidRDefault="00D86908" w:rsidP="00D86908">
      <w:pPr>
        <w:tabs>
          <w:tab w:val="left" w:pos="5103"/>
        </w:tabs>
        <w:jc w:val="center"/>
        <w:rPr>
          <w:rFonts w:ascii="Arial" w:hAnsi="Arial" w:cs="Arial"/>
          <w:b/>
          <w:bCs/>
          <w:sz w:val="24"/>
          <w:szCs w:val="24"/>
        </w:rPr>
      </w:pPr>
      <w:r>
        <w:rPr>
          <w:noProof/>
        </w:rPr>
        <mc:AlternateContent>
          <mc:Choice Requires="wps">
            <w:drawing>
              <wp:anchor distT="0" distB="0" distL="114300" distR="114300" simplePos="0" relativeHeight="251683840" behindDoc="0" locked="0" layoutInCell="1" allowOverlap="1" wp14:anchorId="3F25CBA4" wp14:editId="7DAA3E1D">
                <wp:simplePos x="0" y="0"/>
                <wp:positionH relativeFrom="column">
                  <wp:posOffset>515933</wp:posOffset>
                </wp:positionH>
                <wp:positionV relativeFrom="paragraph">
                  <wp:posOffset>98658</wp:posOffset>
                </wp:positionV>
                <wp:extent cx="1661795" cy="658093"/>
                <wp:effectExtent l="12700" t="12700" r="14605" b="15240"/>
                <wp:wrapNone/>
                <wp:docPr id="12" name="Rounded Rectangle 12"/>
                <wp:cNvGraphicFramePr/>
                <a:graphic xmlns:a="http://schemas.openxmlformats.org/drawingml/2006/main">
                  <a:graphicData uri="http://schemas.microsoft.com/office/word/2010/wordprocessingShape">
                    <wps:wsp>
                      <wps:cNvSpPr/>
                      <wps:spPr>
                        <a:xfrm>
                          <a:off x="0" y="0"/>
                          <a:ext cx="1661795" cy="658093"/>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5841F459" w14:textId="5F36E185" w:rsidR="00D86908" w:rsidRPr="00D86908" w:rsidRDefault="00D86908" w:rsidP="00D86908">
                            <w:pPr>
                              <w:jc w:val="center"/>
                              <w:rPr>
                                <w:rFonts w:asciiTheme="minorHAnsi" w:hAnsiTheme="minorHAnsi" w:cstheme="minorHAnsi"/>
                                <w:b/>
                                <w:bCs/>
                                <w:color w:val="000000" w:themeColor="text1"/>
                                <w:sz w:val="28"/>
                                <w:szCs w:val="28"/>
                              </w:rPr>
                            </w:pPr>
                            <w:r>
                              <w:rPr>
                                <w:rFonts w:asciiTheme="minorHAnsi" w:hAnsiTheme="minorHAnsi" w:cstheme="minorHAnsi"/>
                                <w:b/>
                                <w:bCs/>
                                <w:color w:val="000000" w:themeColor="text1"/>
                                <w:sz w:val="28"/>
                                <w:szCs w:val="28"/>
                              </w:rPr>
                              <w:t>Prison Population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25CBA4" id="Rounded Rectangle 12" o:spid="_x0000_s1038" style="position:absolute;left:0;text-align:left;margin-left:40.6pt;margin-top:7.75pt;width:130.85pt;height:5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" filled="f" strokecolor="#0a121c [484]" strokeweight="2pt">
                <v:textbox>
                  <w:txbxContent>
                    <w:p w14:paraId="5841F459" w14:textId="5F36E185" w:rsidR="00D86908" w:rsidRPr="00D86908" w:rsidRDefault="00D86908" w:rsidP="00D86908">
                      <w:pPr>
                        <w:jc w:val="center"/>
                        <w:rPr>
                          <w:rFonts w:asciiTheme="minorHAnsi" w:hAnsiTheme="minorHAnsi" w:cstheme="minorHAnsi"/>
                          <w:b/>
                          <w:bCs/>
                          <w:color w:val="000000" w:themeColor="text1"/>
                          <w:sz w:val="28"/>
                          <w:szCs w:val="28"/>
                        </w:rPr>
                      </w:pPr>
                      <w:r>
                        <w:rPr>
                          <w:rFonts w:asciiTheme="minorHAnsi" w:hAnsiTheme="minorHAnsi" w:cstheme="minorHAnsi"/>
                          <w:b/>
                          <w:bCs/>
                          <w:color w:val="000000" w:themeColor="text1"/>
                          <w:sz w:val="28"/>
                          <w:szCs w:val="28"/>
                        </w:rPr>
                        <w:t>Prison Population</w:t>
                      </w:r>
                    </w:p>
                  </w:txbxContent>
                </v:textbox>
              </v:roundrect>
            </w:pict>
          </mc:Fallback>
        </mc:AlternateContent>
      </w:r>
    </w:p>
    <w:p w14:paraId="1A9442F5" w14:textId="13D66764" w:rsidR="00D86908" w:rsidRDefault="00D86908" w:rsidP="00D86908">
      <w:pPr>
        <w:tabs>
          <w:tab w:val="left" w:pos="5103"/>
        </w:tabs>
        <w:jc w:val="center"/>
        <w:rPr>
          <w:rFonts w:ascii="Arial" w:hAnsi="Arial" w:cs="Arial"/>
          <w:b/>
          <w:bCs/>
          <w:sz w:val="24"/>
          <w:szCs w:val="24"/>
        </w:rPr>
      </w:pPr>
    </w:p>
    <w:p w14:paraId="6491619A" w14:textId="76554771" w:rsidR="00D86908" w:rsidRDefault="00D86908" w:rsidP="00D86908">
      <w:pPr>
        <w:tabs>
          <w:tab w:val="left" w:pos="5103"/>
        </w:tabs>
        <w:jc w:val="center"/>
        <w:rPr>
          <w:rFonts w:ascii="Arial" w:hAnsi="Arial" w:cs="Arial"/>
          <w:b/>
          <w:bCs/>
          <w:sz w:val="24"/>
          <w:szCs w:val="24"/>
        </w:rPr>
      </w:pPr>
    </w:p>
    <w:p w14:paraId="7886B767" w14:textId="08EE57CB" w:rsidR="00D86908" w:rsidRDefault="00D86908" w:rsidP="00D86908">
      <w:pPr>
        <w:tabs>
          <w:tab w:val="left" w:pos="5103"/>
        </w:tabs>
        <w:jc w:val="center"/>
        <w:rPr>
          <w:rFonts w:ascii="Arial" w:hAnsi="Arial" w:cs="Arial"/>
          <w:b/>
          <w:bCs/>
          <w:sz w:val="24"/>
          <w:szCs w:val="24"/>
        </w:rPr>
      </w:pPr>
    </w:p>
    <w:p w14:paraId="48EE344F" w14:textId="2898D26E" w:rsidR="00D86908" w:rsidRDefault="00D86908" w:rsidP="00D86908">
      <w:pPr>
        <w:tabs>
          <w:tab w:val="left" w:pos="5103"/>
        </w:tabs>
        <w:jc w:val="cente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86912" behindDoc="0" locked="0" layoutInCell="1" allowOverlap="1" wp14:anchorId="328A4A51" wp14:editId="2C06005C">
                <wp:simplePos x="0" y="0"/>
                <wp:positionH relativeFrom="column">
                  <wp:posOffset>-265019</wp:posOffset>
                </wp:positionH>
                <wp:positionV relativeFrom="paragraph">
                  <wp:posOffset>241662</wp:posOffset>
                </wp:positionV>
                <wp:extent cx="2176040" cy="2801073"/>
                <wp:effectExtent l="0" t="0" r="0" b="5715"/>
                <wp:wrapNone/>
                <wp:docPr id="17" name="Text Box 17"/>
                <wp:cNvGraphicFramePr/>
                <a:graphic xmlns:a="http://schemas.openxmlformats.org/drawingml/2006/main">
                  <a:graphicData uri="http://schemas.microsoft.com/office/word/2010/wordprocessingShape">
                    <wps:wsp>
                      <wps:cNvSpPr txBox="1"/>
                      <wps:spPr>
                        <a:xfrm>
                          <a:off x="0" y="0"/>
                          <a:ext cx="2176040" cy="2801073"/>
                        </a:xfrm>
                        <a:prstGeom prst="rect">
                          <a:avLst/>
                        </a:prstGeom>
                        <a:solidFill>
                          <a:schemeClr val="lt1"/>
                        </a:solidFill>
                        <a:ln w="6350">
                          <a:noFill/>
                        </a:ln>
                      </wps:spPr>
                      <wps:txbx>
                        <w:txbxContent>
                          <w:p w14:paraId="348634DB" w14:textId="6B456D81" w:rsidR="00D86908" w:rsidRPr="00D86908" w:rsidRDefault="00D86908">
                            <w:pPr>
                              <w:rPr>
                                <w:rFonts w:asciiTheme="minorHAnsi" w:hAnsiTheme="minorHAnsi" w:cstheme="minorHAnsi"/>
                                <w:sz w:val="22"/>
                                <w:szCs w:val="22"/>
                              </w:rPr>
                            </w:pPr>
                            <w:r w:rsidRPr="00D86908">
                              <w:rPr>
                                <w:rFonts w:asciiTheme="minorHAnsi" w:hAnsiTheme="minorHAnsi" w:cstheme="minorHAnsi"/>
                                <w:sz w:val="22"/>
                                <w:szCs w:val="22"/>
                              </w:rPr>
                              <w:t xml:space="preserve">The predicted long-term increase is based on </w:t>
                            </w:r>
                            <w:r>
                              <w:rPr>
                                <w:rFonts w:asciiTheme="minorHAnsi" w:hAnsiTheme="minorHAnsi" w:cstheme="minorHAnsi"/>
                                <w:sz w:val="22"/>
                                <w:szCs w:val="22"/>
                              </w:rPr>
                              <w:t>several</w:t>
                            </w:r>
                            <w:r w:rsidRPr="00D86908">
                              <w:rPr>
                                <w:rFonts w:asciiTheme="minorHAnsi" w:hAnsiTheme="minorHAnsi" w:cstheme="minorHAnsi"/>
                                <w:sz w:val="22"/>
                                <w:szCs w:val="22"/>
                              </w:rPr>
                              <w:t xml:space="preserve"> factors:</w:t>
                            </w:r>
                          </w:p>
                          <w:p w14:paraId="6979E45C" w14:textId="54A9863D" w:rsidR="00D86908" w:rsidRDefault="00D86908" w:rsidP="00D86908">
                            <w:pPr>
                              <w:pStyle w:val="ListParagraph"/>
                              <w:numPr>
                                <w:ilvl w:val="0"/>
                                <w:numId w:val="30"/>
                              </w:numPr>
                              <w:rPr>
                                <w:rFonts w:asciiTheme="minorHAnsi" w:hAnsiTheme="minorHAnsi" w:cstheme="minorHAnsi"/>
                              </w:rPr>
                            </w:pPr>
                            <w:r>
                              <w:rPr>
                                <w:rFonts w:asciiTheme="minorHAnsi" w:hAnsiTheme="minorHAnsi" w:cstheme="minorHAnsi"/>
                              </w:rPr>
                              <w:t>The o</w:t>
                            </w:r>
                            <w:r w:rsidRPr="00D86908">
                              <w:rPr>
                                <w:rFonts w:asciiTheme="minorHAnsi" w:hAnsiTheme="minorHAnsi" w:cstheme="minorHAnsi"/>
                              </w:rPr>
                              <w:t>ngoing rise in police charging and prosecutorial activity</w:t>
                            </w:r>
                            <w:r>
                              <w:rPr>
                                <w:rFonts w:asciiTheme="minorHAnsi" w:hAnsiTheme="minorHAnsi" w:cstheme="minorHAnsi"/>
                              </w:rPr>
                              <w:t>.</w:t>
                            </w:r>
                          </w:p>
                          <w:p w14:paraId="505632B7" w14:textId="0125D9F2" w:rsidR="00D86908" w:rsidRDefault="00D86908" w:rsidP="00D86908">
                            <w:pPr>
                              <w:pStyle w:val="ListParagraph"/>
                              <w:numPr>
                                <w:ilvl w:val="0"/>
                                <w:numId w:val="30"/>
                              </w:numPr>
                              <w:rPr>
                                <w:rFonts w:asciiTheme="minorHAnsi" w:hAnsiTheme="minorHAnsi" w:cstheme="minorHAnsi"/>
                              </w:rPr>
                            </w:pPr>
                            <w:r>
                              <w:rPr>
                                <w:rFonts w:asciiTheme="minorHAnsi" w:hAnsiTheme="minorHAnsi" w:cstheme="minorHAnsi"/>
                              </w:rPr>
                              <w:t>The decline in outstanding Crown Court caseloads –could lead to an increase in the number of people incarcerated.</w:t>
                            </w:r>
                          </w:p>
                          <w:p w14:paraId="467C807D" w14:textId="3620800E" w:rsidR="00D86908" w:rsidRDefault="00D86908" w:rsidP="00D86908">
                            <w:pPr>
                              <w:pStyle w:val="ListParagraph"/>
                              <w:numPr>
                                <w:ilvl w:val="0"/>
                                <w:numId w:val="30"/>
                              </w:numPr>
                              <w:rPr>
                                <w:rFonts w:asciiTheme="minorHAnsi" w:hAnsiTheme="minorHAnsi" w:cstheme="minorHAnsi"/>
                              </w:rPr>
                            </w:pPr>
                            <w:r>
                              <w:rPr>
                                <w:rFonts w:asciiTheme="minorHAnsi" w:hAnsiTheme="minorHAnsi" w:cstheme="minorHAnsi"/>
                              </w:rPr>
                              <w:t>Changes in sentencing practices will keep the most serious of offenders behind bars for longer.</w:t>
                            </w:r>
                          </w:p>
                          <w:p w14:paraId="26D7BB48" w14:textId="334F26DD" w:rsidR="00D86908" w:rsidRPr="00D86908" w:rsidRDefault="00D86908" w:rsidP="00D86908">
                            <w:pPr>
                              <w:ind w:left="360"/>
                              <w:rPr>
                                <w:rFonts w:asciiTheme="minorHAnsi" w:hAnsiTheme="minorHAnsi" w:cstheme="minorHAnsi"/>
                              </w:rPr>
                            </w:pPr>
                            <w:r>
                              <w:rPr>
                                <w:rFonts w:asciiTheme="minorHAnsi" w:hAnsiTheme="minorHAnsi" w:cstheme="minorHAnsi"/>
                              </w:rPr>
                              <w:t>(Ministry of Justice,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A4A51" id="Text Box 17" o:spid="_x0000_s1039" type="#_x0000_t202" style="position:absolute;left:0;text-align:left;margin-left:-20.85pt;margin-top:19.05pt;width:171.35pt;height:220.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" fillcolor="white [3201]" stroked="f" strokeweight=".5pt">
                <v:textbox>
                  <w:txbxContent>
                    <w:p w14:paraId="348634DB" w14:textId="6B456D81" w:rsidR="00D86908" w:rsidRPr="00D86908" w:rsidRDefault="00D86908">
                      <w:pPr>
                        <w:rPr>
                          <w:rFonts w:asciiTheme="minorHAnsi" w:hAnsiTheme="minorHAnsi" w:cstheme="minorHAnsi"/>
                          <w:sz w:val="22"/>
                          <w:szCs w:val="22"/>
                        </w:rPr>
                      </w:pPr>
                      <w:r w:rsidRPr="00D86908">
                        <w:rPr>
                          <w:rFonts w:asciiTheme="minorHAnsi" w:hAnsiTheme="minorHAnsi" w:cstheme="minorHAnsi"/>
                          <w:sz w:val="22"/>
                          <w:szCs w:val="22"/>
                        </w:rPr>
                        <w:t xml:space="preserve">The predicted long-term increase is based on </w:t>
                      </w:r>
                      <w:r>
                        <w:rPr>
                          <w:rFonts w:asciiTheme="minorHAnsi" w:hAnsiTheme="minorHAnsi" w:cstheme="minorHAnsi"/>
                          <w:sz w:val="22"/>
                          <w:szCs w:val="22"/>
                        </w:rPr>
                        <w:t>several</w:t>
                      </w:r>
                      <w:r w:rsidRPr="00D86908">
                        <w:rPr>
                          <w:rFonts w:asciiTheme="minorHAnsi" w:hAnsiTheme="minorHAnsi" w:cstheme="minorHAnsi"/>
                          <w:sz w:val="22"/>
                          <w:szCs w:val="22"/>
                        </w:rPr>
                        <w:t xml:space="preserve"> factors:</w:t>
                      </w:r>
                    </w:p>
                    <w:p w14:paraId="6979E45C" w14:textId="54A9863D" w:rsidR="00D86908" w:rsidRDefault="00D86908" w:rsidP="00D86908">
                      <w:pPr>
                        <w:pStyle w:val="ListParagraph"/>
                        <w:numPr>
                          <w:ilvl w:val="0"/>
                          <w:numId w:val="30"/>
                        </w:numPr>
                        <w:rPr>
                          <w:rFonts w:asciiTheme="minorHAnsi" w:hAnsiTheme="minorHAnsi" w:cstheme="minorHAnsi"/>
                        </w:rPr>
                      </w:pPr>
                      <w:r>
                        <w:rPr>
                          <w:rFonts w:asciiTheme="minorHAnsi" w:hAnsiTheme="minorHAnsi" w:cstheme="minorHAnsi"/>
                        </w:rPr>
                        <w:t>The o</w:t>
                      </w:r>
                      <w:r w:rsidRPr="00D86908">
                        <w:rPr>
                          <w:rFonts w:asciiTheme="minorHAnsi" w:hAnsiTheme="minorHAnsi" w:cstheme="minorHAnsi"/>
                        </w:rPr>
                        <w:t>ngoing rise in police charging and prosecutorial activity</w:t>
                      </w:r>
                      <w:r>
                        <w:rPr>
                          <w:rFonts w:asciiTheme="minorHAnsi" w:hAnsiTheme="minorHAnsi" w:cstheme="minorHAnsi"/>
                        </w:rPr>
                        <w:t>.</w:t>
                      </w:r>
                    </w:p>
                    <w:p w14:paraId="505632B7" w14:textId="0125D9F2" w:rsidR="00D86908" w:rsidRDefault="00D86908" w:rsidP="00D86908">
                      <w:pPr>
                        <w:pStyle w:val="ListParagraph"/>
                        <w:numPr>
                          <w:ilvl w:val="0"/>
                          <w:numId w:val="30"/>
                        </w:numPr>
                        <w:rPr>
                          <w:rFonts w:asciiTheme="minorHAnsi" w:hAnsiTheme="minorHAnsi" w:cstheme="minorHAnsi"/>
                        </w:rPr>
                      </w:pPr>
                      <w:r>
                        <w:rPr>
                          <w:rFonts w:asciiTheme="minorHAnsi" w:hAnsiTheme="minorHAnsi" w:cstheme="minorHAnsi"/>
                        </w:rPr>
                        <w:t>The decline in outstanding Crown Court caseloads –could lead to an increase in the number of people incarcerated.</w:t>
                      </w:r>
                    </w:p>
                    <w:p w14:paraId="467C807D" w14:textId="3620800E" w:rsidR="00D86908" w:rsidRDefault="00D86908" w:rsidP="00D86908">
                      <w:pPr>
                        <w:pStyle w:val="ListParagraph"/>
                        <w:numPr>
                          <w:ilvl w:val="0"/>
                          <w:numId w:val="30"/>
                        </w:numPr>
                        <w:rPr>
                          <w:rFonts w:asciiTheme="minorHAnsi" w:hAnsiTheme="minorHAnsi" w:cstheme="minorHAnsi"/>
                        </w:rPr>
                      </w:pPr>
                      <w:r>
                        <w:rPr>
                          <w:rFonts w:asciiTheme="minorHAnsi" w:hAnsiTheme="minorHAnsi" w:cstheme="minorHAnsi"/>
                        </w:rPr>
                        <w:t>Changes in sentencing practices will keep the most serious of offenders behind bars for longer.</w:t>
                      </w:r>
                    </w:p>
                    <w:p w14:paraId="26D7BB48" w14:textId="334F26DD" w:rsidR="00D86908" w:rsidRPr="00D86908" w:rsidRDefault="00D86908" w:rsidP="00D86908">
                      <w:pPr>
                        <w:ind w:left="360"/>
                        <w:rPr>
                          <w:rFonts w:asciiTheme="minorHAnsi" w:hAnsiTheme="minorHAnsi" w:cstheme="minorHAnsi"/>
                        </w:rPr>
                      </w:pPr>
                      <w:r>
                        <w:rPr>
                          <w:rFonts w:asciiTheme="minorHAnsi" w:hAnsiTheme="minorHAnsi" w:cstheme="minorHAnsi"/>
                        </w:rPr>
                        <w:t>(Ministry of Justice, 2024)</w:t>
                      </w:r>
                    </w:p>
                  </w:txbxContent>
                </v:textbox>
              </v:shape>
            </w:pict>
          </mc:Fallback>
        </mc:AlternateContent>
      </w:r>
    </w:p>
    <w:p w14:paraId="0A285259" w14:textId="059A75C7" w:rsidR="00D86908" w:rsidRDefault="00D86908" w:rsidP="00D86908">
      <w:pPr>
        <w:tabs>
          <w:tab w:val="left" w:pos="5103"/>
        </w:tabs>
        <w:jc w:val="center"/>
        <w:rPr>
          <w:rFonts w:ascii="Arial" w:hAnsi="Arial" w:cs="Arial"/>
          <w:b/>
          <w:bCs/>
          <w:sz w:val="24"/>
          <w:szCs w:val="24"/>
        </w:rPr>
      </w:pPr>
    </w:p>
    <w:p w14:paraId="3FF81D8A" w14:textId="2462CF52" w:rsidR="00D86908" w:rsidRDefault="00D86908" w:rsidP="00D86908">
      <w:pPr>
        <w:tabs>
          <w:tab w:val="left" w:pos="5103"/>
        </w:tabs>
        <w:jc w:val="center"/>
        <w:rPr>
          <w:rFonts w:ascii="Arial" w:hAnsi="Arial" w:cs="Arial"/>
          <w:b/>
          <w:bCs/>
          <w:sz w:val="24"/>
          <w:szCs w:val="24"/>
        </w:rPr>
      </w:pPr>
    </w:p>
    <w:p w14:paraId="7B656955" w14:textId="72773B13" w:rsidR="00D86908" w:rsidRDefault="00D86908" w:rsidP="00D86908">
      <w:pPr>
        <w:tabs>
          <w:tab w:val="left" w:pos="5103"/>
        </w:tabs>
        <w:jc w:val="center"/>
        <w:rPr>
          <w:rFonts w:ascii="Arial" w:hAnsi="Arial" w:cs="Arial"/>
          <w:b/>
          <w:bCs/>
          <w:sz w:val="24"/>
          <w:szCs w:val="24"/>
        </w:rPr>
      </w:pPr>
      <w:r>
        <w:rPr>
          <w:noProof/>
        </w:rPr>
        <mc:AlternateContent>
          <mc:Choice Requires="wps">
            <w:drawing>
              <wp:anchor distT="0" distB="0" distL="114300" distR="114300" simplePos="0" relativeHeight="251688960" behindDoc="0" locked="0" layoutInCell="1" allowOverlap="1" wp14:anchorId="44EF6580" wp14:editId="6CCAB04A">
                <wp:simplePos x="0" y="0"/>
                <wp:positionH relativeFrom="column">
                  <wp:posOffset>3126740</wp:posOffset>
                </wp:positionH>
                <wp:positionV relativeFrom="paragraph">
                  <wp:posOffset>86819</wp:posOffset>
                </wp:positionV>
                <wp:extent cx="2542596" cy="994297"/>
                <wp:effectExtent l="12700" t="12700" r="10160" b="9525"/>
                <wp:wrapNone/>
                <wp:docPr id="20" name="Rounded Rectangle 20"/>
                <wp:cNvGraphicFramePr/>
                <a:graphic xmlns:a="http://schemas.openxmlformats.org/drawingml/2006/main">
                  <a:graphicData uri="http://schemas.microsoft.com/office/word/2010/wordprocessingShape">
                    <wps:wsp>
                      <wps:cNvSpPr/>
                      <wps:spPr>
                        <a:xfrm>
                          <a:off x="0" y="0"/>
                          <a:ext cx="2542596" cy="994297"/>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0542E8B2" w14:textId="0DBA120B" w:rsidR="00D86908" w:rsidRDefault="00D86908" w:rsidP="00D86908">
                            <w:pPr>
                              <w:pStyle w:val="NormalWeb"/>
                              <w:jc w:val="center"/>
                            </w:pPr>
                            <w:r>
                              <w:rPr>
                                <w:rFonts w:asciiTheme="minorHAnsi" w:hAnsiTheme="minorHAnsi" w:cstheme="minorHAnsi"/>
                                <w:b/>
                                <w:bCs/>
                                <w:color w:val="000000" w:themeColor="text1"/>
                                <w:sz w:val="28"/>
                                <w:szCs w:val="28"/>
                              </w:rPr>
                              <w:t xml:space="preserve">Gender Discrimination </w:t>
                            </w:r>
                            <w:proofErr w:type="gramStart"/>
                            <w:r>
                              <w:rPr>
                                <w:rFonts w:asciiTheme="minorHAnsi" w:hAnsiTheme="minorHAnsi" w:cstheme="minorHAnsi"/>
                                <w:b/>
                                <w:bCs/>
                                <w:color w:val="000000" w:themeColor="text1"/>
                                <w:sz w:val="28"/>
                                <w:szCs w:val="28"/>
                              </w:rPr>
                              <w:t>-  Perceptions</w:t>
                            </w:r>
                            <w:proofErr w:type="gramEnd"/>
                            <w:r>
                              <w:rPr>
                                <w:rFonts w:asciiTheme="minorHAnsi" w:hAnsiTheme="minorHAnsi" w:cstheme="minorHAnsi"/>
                                <w:b/>
                                <w:bCs/>
                                <w:color w:val="000000" w:themeColor="text1"/>
                                <w:sz w:val="28"/>
                                <w:szCs w:val="28"/>
                              </w:rPr>
                              <w:t xml:space="preserve"> of Women Within              Policing </w:t>
                            </w:r>
                          </w:p>
                          <w:p w14:paraId="493B39C1" w14:textId="72E5B506" w:rsidR="00D86908" w:rsidRPr="00D86908" w:rsidRDefault="00D86908" w:rsidP="00D86908">
                            <w:pPr>
                              <w:jc w:val="center"/>
                              <w:rPr>
                                <w:rFonts w:asciiTheme="minorHAnsi" w:hAnsiTheme="minorHAnsi" w:cstheme="minorHAnsi"/>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EF6580" id="Rounded Rectangle 20" o:spid="_x0000_s1040" style="position:absolute;left:0;text-align:left;margin-left:246.2pt;margin-top:6.85pt;width:200.2pt;height:78.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" filled="f" strokecolor="#0a121c [484]" strokeweight="2pt">
                <v:textbox>
                  <w:txbxContent>
                    <w:p w14:paraId="0542E8B2" w14:textId="0DBA120B" w:rsidR="00D86908" w:rsidRDefault="00D86908" w:rsidP="00D86908">
                      <w:pPr>
                        <w:pStyle w:val="NormalWeb"/>
                        <w:jc w:val="center"/>
                      </w:pPr>
                      <w:r>
                        <w:rPr>
                          <w:rFonts w:asciiTheme="minorHAnsi" w:hAnsiTheme="minorHAnsi" w:cstheme="minorHAnsi"/>
                          <w:b/>
                          <w:bCs/>
                          <w:color w:val="000000" w:themeColor="text1"/>
                          <w:sz w:val="28"/>
                          <w:szCs w:val="28"/>
                        </w:rPr>
                        <w:t xml:space="preserve">Gender Discrimination </w:t>
                      </w:r>
                      <w:proofErr w:type="gramStart"/>
                      <w:r>
                        <w:rPr>
                          <w:rFonts w:asciiTheme="minorHAnsi" w:hAnsiTheme="minorHAnsi" w:cstheme="minorHAnsi"/>
                          <w:b/>
                          <w:bCs/>
                          <w:color w:val="000000" w:themeColor="text1"/>
                          <w:sz w:val="28"/>
                          <w:szCs w:val="28"/>
                        </w:rPr>
                        <w:t>-  Perceptions</w:t>
                      </w:r>
                      <w:proofErr w:type="gramEnd"/>
                      <w:r>
                        <w:rPr>
                          <w:rFonts w:asciiTheme="minorHAnsi" w:hAnsiTheme="minorHAnsi" w:cstheme="minorHAnsi"/>
                          <w:b/>
                          <w:bCs/>
                          <w:color w:val="000000" w:themeColor="text1"/>
                          <w:sz w:val="28"/>
                          <w:szCs w:val="28"/>
                        </w:rPr>
                        <w:t xml:space="preserve"> of Women Within              Policing </w:t>
                      </w:r>
                    </w:p>
                    <w:p w14:paraId="493B39C1" w14:textId="72E5B506" w:rsidR="00D86908" w:rsidRPr="00D86908" w:rsidRDefault="00D86908" w:rsidP="00D86908">
                      <w:pPr>
                        <w:jc w:val="center"/>
                        <w:rPr>
                          <w:rFonts w:asciiTheme="minorHAnsi" w:hAnsiTheme="minorHAnsi" w:cstheme="minorHAnsi"/>
                          <w:b/>
                          <w:bCs/>
                          <w:color w:val="000000" w:themeColor="text1"/>
                          <w:sz w:val="28"/>
                          <w:szCs w:val="28"/>
                        </w:rPr>
                      </w:pPr>
                    </w:p>
                  </w:txbxContent>
                </v:textbox>
              </v:roundrect>
            </w:pict>
          </mc:Fallback>
        </mc:AlternateContent>
      </w:r>
    </w:p>
    <w:p w14:paraId="5BCA6653" w14:textId="721032BC" w:rsidR="00D86908" w:rsidRDefault="00D86908" w:rsidP="00D86908">
      <w:pPr>
        <w:tabs>
          <w:tab w:val="left" w:pos="5103"/>
        </w:tabs>
        <w:jc w:val="center"/>
        <w:rPr>
          <w:rFonts w:ascii="Arial" w:hAnsi="Arial" w:cs="Arial"/>
          <w:b/>
          <w:bCs/>
          <w:sz w:val="24"/>
          <w:szCs w:val="24"/>
        </w:rPr>
      </w:pPr>
    </w:p>
    <w:p w14:paraId="50BD96EC" w14:textId="2423326A" w:rsidR="00D86908" w:rsidRDefault="00D86908" w:rsidP="00D86908">
      <w:pPr>
        <w:tabs>
          <w:tab w:val="left" w:pos="5103"/>
        </w:tabs>
        <w:jc w:val="center"/>
        <w:rPr>
          <w:rFonts w:ascii="Arial" w:hAnsi="Arial" w:cs="Arial"/>
          <w:b/>
          <w:bCs/>
          <w:sz w:val="24"/>
          <w:szCs w:val="24"/>
        </w:rPr>
      </w:pPr>
    </w:p>
    <w:p w14:paraId="6CBF7F2C" w14:textId="7BA0A979" w:rsidR="00D86908" w:rsidRDefault="00D86908" w:rsidP="00D86908">
      <w:pPr>
        <w:tabs>
          <w:tab w:val="left" w:pos="5103"/>
        </w:tabs>
        <w:jc w:val="cente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92032" behindDoc="0" locked="0" layoutInCell="1" allowOverlap="1" wp14:anchorId="44F2BB74" wp14:editId="667C7A0E">
                <wp:simplePos x="0" y="0"/>
                <wp:positionH relativeFrom="column">
                  <wp:posOffset>5711897</wp:posOffset>
                </wp:positionH>
                <wp:positionV relativeFrom="paragraph">
                  <wp:posOffset>137795</wp:posOffset>
                </wp:positionV>
                <wp:extent cx="1458418" cy="2164466"/>
                <wp:effectExtent l="0" t="0" r="2540" b="0"/>
                <wp:wrapNone/>
                <wp:docPr id="22" name="Text Box 22"/>
                <wp:cNvGraphicFramePr/>
                <a:graphic xmlns:a="http://schemas.openxmlformats.org/drawingml/2006/main">
                  <a:graphicData uri="http://schemas.microsoft.com/office/word/2010/wordprocessingShape">
                    <wps:wsp>
                      <wps:cNvSpPr txBox="1"/>
                      <wps:spPr>
                        <a:xfrm>
                          <a:off x="0" y="0"/>
                          <a:ext cx="1458418" cy="2164466"/>
                        </a:xfrm>
                        <a:prstGeom prst="rect">
                          <a:avLst/>
                        </a:prstGeom>
                        <a:solidFill>
                          <a:schemeClr val="lt1"/>
                        </a:solidFill>
                        <a:ln w="6350">
                          <a:noFill/>
                        </a:ln>
                      </wps:spPr>
                      <wps:txbx>
                        <w:txbxContent>
                          <w:p w14:paraId="6CE9243B" w14:textId="72F2460E" w:rsidR="00D86908" w:rsidRPr="00D86908" w:rsidRDefault="00D86908">
                            <w:pPr>
                              <w:rPr>
                                <w:rFonts w:asciiTheme="minorHAnsi" w:hAnsiTheme="minorHAnsi" w:cstheme="minorHAnsi"/>
                                <w:sz w:val="21"/>
                                <w:szCs w:val="21"/>
                              </w:rPr>
                            </w:pPr>
                            <w:r w:rsidRPr="00D86908">
                              <w:rPr>
                                <w:rFonts w:asciiTheme="minorHAnsi" w:hAnsiTheme="minorHAnsi" w:cstheme="minorHAnsi"/>
                                <w:sz w:val="21"/>
                                <w:szCs w:val="21"/>
                              </w:rPr>
                              <w:t xml:space="preserve">Based on an exclusive survey conducted by the University of Portsmouth, results highlight the challenges faced by women </w:t>
                            </w:r>
                            <w:proofErr w:type="spellStart"/>
                            <w:r w:rsidRPr="00D86908">
                              <w:rPr>
                                <w:rFonts w:asciiTheme="minorHAnsi" w:hAnsiTheme="minorHAnsi" w:cstheme="minorHAnsi"/>
                                <w:sz w:val="21"/>
                                <w:szCs w:val="21"/>
                              </w:rPr>
                              <w:t>en</w:t>
                            </w:r>
                            <w:proofErr w:type="spellEnd"/>
                            <w:r w:rsidRPr="00D86908">
                              <w:rPr>
                                <w:rFonts w:asciiTheme="minorHAnsi" w:hAnsiTheme="minorHAnsi" w:cstheme="minorHAnsi"/>
                                <w:sz w:val="21"/>
                                <w:szCs w:val="21"/>
                              </w:rPr>
                              <w:t xml:space="preserve"> route to a senior rank within their police career (The University of Portsmouth, 2023).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F2BB74" id="Text Box 22" o:spid="_x0000_s1041" type="#_x0000_t202" style="position:absolute;left:0;text-align:left;margin-left:449.75pt;margin-top:10.85pt;width:114.85pt;height:170.4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" fillcolor="white [3201]" stroked="f" strokeweight=".5pt">
                <v:textbox>
                  <w:txbxContent>
                    <w:p w14:paraId="6CE9243B" w14:textId="72F2460E" w:rsidR="00D86908" w:rsidRPr="00D86908" w:rsidRDefault="00D86908">
                      <w:pPr>
                        <w:rPr>
                          <w:rFonts w:asciiTheme="minorHAnsi" w:hAnsiTheme="minorHAnsi" w:cstheme="minorHAnsi"/>
                          <w:sz w:val="21"/>
                          <w:szCs w:val="21"/>
                        </w:rPr>
                      </w:pPr>
                      <w:r w:rsidRPr="00D86908">
                        <w:rPr>
                          <w:rFonts w:asciiTheme="minorHAnsi" w:hAnsiTheme="minorHAnsi" w:cstheme="minorHAnsi"/>
                          <w:sz w:val="21"/>
                          <w:szCs w:val="21"/>
                        </w:rPr>
                        <w:t xml:space="preserve">Based on an exclusive survey conducted by the University of Portsmouth, results highlight the challenges faced by women </w:t>
                      </w:r>
                      <w:proofErr w:type="spellStart"/>
                      <w:r w:rsidRPr="00D86908">
                        <w:rPr>
                          <w:rFonts w:asciiTheme="minorHAnsi" w:hAnsiTheme="minorHAnsi" w:cstheme="minorHAnsi"/>
                          <w:sz w:val="21"/>
                          <w:szCs w:val="21"/>
                        </w:rPr>
                        <w:t>en</w:t>
                      </w:r>
                      <w:proofErr w:type="spellEnd"/>
                      <w:r w:rsidRPr="00D86908">
                        <w:rPr>
                          <w:rFonts w:asciiTheme="minorHAnsi" w:hAnsiTheme="minorHAnsi" w:cstheme="minorHAnsi"/>
                          <w:sz w:val="21"/>
                          <w:szCs w:val="21"/>
                        </w:rPr>
                        <w:t xml:space="preserve"> route to a senior rank within their police career (The University of Portsmouth, 2023). </w:t>
                      </w:r>
                    </w:p>
                  </w:txbxContent>
                </v:textbox>
              </v:shape>
            </w:pict>
          </mc:Fallback>
        </mc:AlternateContent>
      </w:r>
    </w:p>
    <w:p w14:paraId="5BD4C9B8" w14:textId="3B269F3B" w:rsidR="00D86908" w:rsidRDefault="00D86908" w:rsidP="00D86908">
      <w:pPr>
        <w:tabs>
          <w:tab w:val="left" w:pos="5103"/>
        </w:tabs>
        <w:jc w:val="center"/>
        <w:rPr>
          <w:rFonts w:ascii="Arial" w:hAnsi="Arial" w:cs="Arial"/>
          <w:b/>
          <w:bCs/>
          <w:sz w:val="24"/>
          <w:szCs w:val="24"/>
        </w:rPr>
      </w:pPr>
    </w:p>
    <w:p w14:paraId="2679C887" w14:textId="47E5266A" w:rsidR="00D86908" w:rsidRDefault="00D86908" w:rsidP="00D86908">
      <w:pPr>
        <w:tabs>
          <w:tab w:val="left" w:pos="5103"/>
        </w:tabs>
        <w:jc w:val="center"/>
        <w:rPr>
          <w:rFonts w:ascii="Arial" w:hAnsi="Arial" w:cs="Arial"/>
          <w:b/>
          <w:bCs/>
          <w:sz w:val="24"/>
          <w:szCs w:val="24"/>
        </w:rPr>
      </w:pPr>
    </w:p>
    <w:p w14:paraId="31B3C6D7" w14:textId="7C5A58DE" w:rsidR="00D86908" w:rsidRDefault="00D86908" w:rsidP="00D86908">
      <w:pPr>
        <w:tabs>
          <w:tab w:val="left" w:pos="5103"/>
        </w:tabs>
        <w:jc w:val="center"/>
        <w:rPr>
          <w:rFonts w:ascii="Arial" w:hAnsi="Arial" w:cs="Arial"/>
          <w:b/>
          <w:bCs/>
          <w:sz w:val="24"/>
          <w:szCs w:val="24"/>
        </w:rPr>
      </w:pPr>
    </w:p>
    <w:p w14:paraId="2309287F" w14:textId="31102FF7" w:rsidR="00D86908" w:rsidRDefault="00D86908" w:rsidP="00D86908">
      <w:pPr>
        <w:tabs>
          <w:tab w:val="left" w:pos="5103"/>
        </w:tabs>
        <w:jc w:val="cente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93056" behindDoc="0" locked="0" layoutInCell="1" allowOverlap="1" wp14:anchorId="5A225DF2" wp14:editId="3BAB366B">
                <wp:simplePos x="0" y="0"/>
                <wp:positionH relativeFrom="column">
                  <wp:posOffset>2409078</wp:posOffset>
                </wp:positionH>
                <wp:positionV relativeFrom="paragraph">
                  <wp:posOffset>119927</wp:posOffset>
                </wp:positionV>
                <wp:extent cx="3112770" cy="222504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3112770" cy="2225040"/>
                        </a:xfrm>
                        <a:prstGeom prst="rect">
                          <a:avLst/>
                        </a:prstGeom>
                        <a:solidFill>
                          <a:schemeClr val="lt1"/>
                        </a:solidFill>
                        <a:ln w="6350">
                          <a:noFill/>
                        </a:ln>
                      </wps:spPr>
                      <wps:txbx>
                        <w:txbxContent>
                          <w:p w14:paraId="2E56E6FB" w14:textId="36F4C8E5" w:rsidR="00D86908" w:rsidRPr="00D86908" w:rsidRDefault="00E979CA" w:rsidP="00D86908">
                            <w:pPr>
                              <w:pStyle w:val="NormalWeb"/>
                              <w:rPr>
                                <w:rFonts w:asciiTheme="minorHAnsi" w:hAnsiTheme="minorHAnsi" w:cstheme="minorHAnsi"/>
                                <w:sz w:val="21"/>
                                <w:szCs w:val="21"/>
                              </w:rPr>
                            </w:pPr>
                            <w:r w:rsidRPr="00E979CA">
                              <w:rPr>
                                <w:rFonts w:asciiTheme="minorHAnsi" w:hAnsiTheme="minorHAnsi" w:cstheme="minorHAnsi"/>
                                <w:color w:val="212121"/>
                                <w:sz w:val="21"/>
                                <w:szCs w:val="21"/>
                              </w:rPr>
                              <w:t>89% of forces had a higher proportion of men at senior levels than within their force generally, despite forces openly pledging to have a proportionate representation of women at senior levels (Chief Inspector and above).</w:t>
                            </w:r>
                            <w:r w:rsidR="00D86908">
                              <w:rPr>
                                <w:rFonts w:asciiTheme="minorHAnsi" w:hAnsiTheme="minorHAnsi" w:cstheme="minorHAnsi"/>
                                <w:color w:val="212121"/>
                                <w:sz w:val="21"/>
                                <w:szCs w:val="21"/>
                              </w:rPr>
                              <w:t xml:space="preserve"> (HeForShe, 2021). </w:t>
                            </w:r>
                          </w:p>
                          <w:p w14:paraId="4DF04067" w14:textId="5A614632" w:rsidR="00D86908" w:rsidRDefault="00D869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225DF2" id="Text Box 25" o:spid="_x0000_s1042" type="#_x0000_t202" style="position:absolute;left:0;text-align:left;margin-left:189.7pt;margin-top:9.45pt;width:245.1pt;height:175.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" fillcolor="white [3201]" stroked="f" strokeweight=".5pt">
                <v:textbox>
                  <w:txbxContent>
                    <w:p w14:paraId="2E56E6FB" w14:textId="36F4C8E5" w:rsidR="00D86908" w:rsidRPr="00D86908" w:rsidRDefault="00E979CA" w:rsidP="00D86908">
                      <w:pPr>
                        <w:pStyle w:val="NormalWeb"/>
                        <w:rPr>
                          <w:rFonts w:asciiTheme="minorHAnsi" w:hAnsiTheme="minorHAnsi" w:cstheme="minorHAnsi"/>
                          <w:sz w:val="21"/>
                          <w:szCs w:val="21"/>
                        </w:rPr>
                      </w:pPr>
                      <w:r w:rsidRPr="00E979CA">
                        <w:rPr>
                          <w:rFonts w:asciiTheme="minorHAnsi" w:hAnsiTheme="minorHAnsi" w:cstheme="minorHAnsi"/>
                          <w:color w:val="212121"/>
                          <w:sz w:val="21"/>
                          <w:szCs w:val="21"/>
                        </w:rPr>
                        <w:t>89% of forces had a higher proportion of men at senior levels than within their force generally, despite forces openly pledging to have a proportionate representation of women at senior levels (Chief Inspector and above).</w:t>
                      </w:r>
                      <w:r w:rsidR="00D86908">
                        <w:rPr>
                          <w:rFonts w:asciiTheme="minorHAnsi" w:hAnsiTheme="minorHAnsi" w:cstheme="minorHAnsi"/>
                          <w:color w:val="212121"/>
                          <w:sz w:val="21"/>
                          <w:szCs w:val="21"/>
                        </w:rPr>
                        <w:t xml:space="preserve"> (HeForShe, 2021). </w:t>
                      </w:r>
                    </w:p>
                    <w:p w14:paraId="4DF04067" w14:textId="5A614632" w:rsidR="00D86908" w:rsidRDefault="00D86908"/>
                  </w:txbxContent>
                </v:textbox>
              </v:shape>
            </w:pict>
          </mc:Fallback>
        </mc:AlternateContent>
      </w:r>
    </w:p>
    <w:p w14:paraId="494DC263" w14:textId="331C2372" w:rsidR="00D86908" w:rsidRDefault="00D86908" w:rsidP="00D86908">
      <w:pPr>
        <w:tabs>
          <w:tab w:val="left" w:pos="5103"/>
        </w:tabs>
        <w:jc w:val="center"/>
        <w:rPr>
          <w:rFonts w:ascii="Arial" w:hAnsi="Arial" w:cs="Arial"/>
          <w:b/>
          <w:bCs/>
          <w:sz w:val="24"/>
          <w:szCs w:val="24"/>
        </w:rPr>
      </w:pPr>
    </w:p>
    <w:p w14:paraId="440B7A8D" w14:textId="4FBC20D2" w:rsidR="00D86908" w:rsidRDefault="00D86908" w:rsidP="00D86908">
      <w:pPr>
        <w:tabs>
          <w:tab w:val="left" w:pos="5103"/>
        </w:tabs>
        <w:jc w:val="center"/>
        <w:rPr>
          <w:rFonts w:ascii="Arial" w:hAnsi="Arial" w:cs="Arial"/>
          <w:b/>
          <w:bCs/>
          <w:sz w:val="24"/>
          <w:szCs w:val="24"/>
        </w:rPr>
      </w:pPr>
    </w:p>
    <w:p w14:paraId="6EC3C4B7" w14:textId="77777777" w:rsidR="00D86908" w:rsidRDefault="00D86908" w:rsidP="00D86908">
      <w:pPr>
        <w:tabs>
          <w:tab w:val="left" w:pos="5103"/>
        </w:tabs>
        <w:jc w:val="center"/>
        <w:rPr>
          <w:rFonts w:ascii="Arial" w:hAnsi="Arial" w:cs="Arial"/>
          <w:b/>
          <w:bCs/>
          <w:sz w:val="24"/>
          <w:szCs w:val="24"/>
        </w:rPr>
      </w:pPr>
    </w:p>
    <w:p w14:paraId="206B0052" w14:textId="77777777" w:rsidR="00D86908" w:rsidRDefault="00D86908" w:rsidP="00D86908">
      <w:pPr>
        <w:jc w:val="both"/>
        <w:rPr>
          <w:rFonts w:ascii="Arial" w:hAnsi="Arial" w:cs="Arial"/>
          <w:b/>
          <w:bCs/>
          <w:sz w:val="24"/>
          <w:szCs w:val="24"/>
        </w:rPr>
      </w:pPr>
    </w:p>
    <w:p w14:paraId="05C46F29" w14:textId="2A447C8D" w:rsidR="00D86908" w:rsidRPr="009D0081" w:rsidRDefault="00D86908" w:rsidP="00D86908">
      <w:pPr>
        <w:jc w:val="both"/>
        <w:rPr>
          <w:rFonts w:ascii="Arial" w:hAnsi="Arial" w:cs="Arial"/>
          <w:b/>
          <w:bCs/>
          <w:sz w:val="24"/>
          <w:szCs w:val="24"/>
        </w:rPr>
      </w:pPr>
      <w:r w:rsidRPr="009D0081">
        <w:rPr>
          <w:rFonts w:ascii="Arial" w:hAnsi="Arial" w:cs="Arial"/>
          <w:b/>
          <w:bCs/>
          <w:sz w:val="24"/>
          <w:szCs w:val="24"/>
        </w:rPr>
        <w:lastRenderedPageBreak/>
        <w:t>Appendix 1: Proposal form</w:t>
      </w:r>
    </w:p>
    <w:p w14:paraId="5BE933FC" w14:textId="77777777" w:rsidR="00D86908" w:rsidRDefault="00D86908" w:rsidP="00D86908">
      <w:pPr>
        <w:ind w:left="720"/>
        <w:rPr>
          <w:rFonts w:ascii="Arial" w:hAnsi="Arial" w:cs="Arial"/>
          <w:sz w:val="24"/>
          <w:szCs w:val="24"/>
        </w:rPr>
      </w:pPr>
      <w:r w:rsidRPr="00B61956">
        <w:rPr>
          <w:rFonts w:asciiTheme="minorHAnsi" w:hAnsiTheme="minorHAnsi" w:cstheme="minorHAnsi"/>
          <w:noProof/>
          <w:sz w:val="22"/>
          <w:szCs w:val="22"/>
        </w:rPr>
        <w:drawing>
          <wp:anchor distT="0" distB="0" distL="114300" distR="114300" simplePos="0" relativeHeight="251695104" behindDoc="1" locked="0" layoutInCell="1" allowOverlap="1" wp14:anchorId="143C2007" wp14:editId="61A56EC7">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close up of a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1C7C3E50" w14:textId="77777777" w:rsidR="00D86908" w:rsidRPr="00B61956" w:rsidRDefault="00D86908" w:rsidP="00D86908">
      <w:pPr>
        <w:rPr>
          <w:rFonts w:asciiTheme="minorHAnsi" w:hAnsiTheme="minorHAnsi" w:cstheme="minorHAnsi"/>
          <w:sz w:val="22"/>
          <w:szCs w:val="22"/>
        </w:rPr>
      </w:pPr>
      <w:bookmarkStart w:id="0" w:name="_Toc303070346"/>
    </w:p>
    <w:p w14:paraId="656F4EE3" w14:textId="77777777" w:rsidR="00D86908" w:rsidRPr="00B61956" w:rsidRDefault="00D86908" w:rsidP="00D86908">
      <w:pPr>
        <w:jc w:val="center"/>
        <w:rPr>
          <w:rFonts w:asciiTheme="minorHAnsi" w:hAnsiTheme="minorHAnsi" w:cstheme="minorHAnsi"/>
          <w:sz w:val="22"/>
          <w:szCs w:val="22"/>
        </w:rPr>
      </w:pPr>
    </w:p>
    <w:bookmarkEnd w:id="0"/>
    <w:p w14:paraId="7A3253C5" w14:textId="77777777" w:rsidR="00D86908" w:rsidRDefault="00D86908" w:rsidP="00D86908">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0316"/>
      </w:tblGrid>
      <w:tr w:rsidR="00D86908" w:rsidRPr="00661453" w14:paraId="6D4FD7CF" w14:textId="77777777" w:rsidTr="00277636">
        <w:trPr>
          <w:trHeight w:val="1164"/>
        </w:trPr>
        <w:tc>
          <w:tcPr>
            <w:tcW w:w="10316" w:type="dxa"/>
            <w:shd w:val="clear" w:color="auto" w:fill="EEECE1" w:themeFill="background2"/>
          </w:tcPr>
          <w:p w14:paraId="77C4AFB0" w14:textId="77777777" w:rsidR="00D86908" w:rsidRPr="00661453" w:rsidRDefault="00D86908" w:rsidP="00277636">
            <w:pPr>
              <w:jc w:val="center"/>
              <w:rPr>
                <w:rFonts w:ascii="Arial" w:hAnsi="Arial" w:cs="Arial"/>
                <w:b/>
                <w:szCs w:val="24"/>
              </w:rPr>
            </w:pPr>
          </w:p>
          <w:p w14:paraId="4F94EE32" w14:textId="77777777" w:rsidR="00D86908" w:rsidRPr="00661453" w:rsidRDefault="00D86908" w:rsidP="00277636">
            <w:pPr>
              <w:jc w:val="center"/>
              <w:rPr>
                <w:rFonts w:ascii="Arial" w:hAnsi="Arial" w:cs="Arial"/>
                <w:b/>
                <w:sz w:val="28"/>
                <w:szCs w:val="28"/>
              </w:rPr>
            </w:pPr>
            <w:r w:rsidRPr="00661453">
              <w:rPr>
                <w:rFonts w:ascii="Arial" w:hAnsi="Arial" w:cs="Arial"/>
                <w:b/>
                <w:sz w:val="28"/>
                <w:szCs w:val="28"/>
              </w:rPr>
              <w:t>UNDERGRADUATE DISSERTATION</w:t>
            </w:r>
          </w:p>
          <w:p w14:paraId="1F82C65D" w14:textId="77777777" w:rsidR="00D86908" w:rsidRPr="00661453" w:rsidRDefault="00D86908" w:rsidP="00277636">
            <w:pPr>
              <w:jc w:val="center"/>
              <w:rPr>
                <w:rFonts w:ascii="Arial" w:hAnsi="Arial" w:cs="Arial"/>
                <w:b/>
                <w:bCs/>
                <w:sz w:val="28"/>
                <w:szCs w:val="28"/>
              </w:rPr>
            </w:pPr>
            <w:r w:rsidRPr="00661453">
              <w:rPr>
                <w:rFonts w:ascii="Arial" w:hAnsi="Arial" w:cs="Arial"/>
                <w:b/>
                <w:bCs/>
                <w:sz w:val="28"/>
                <w:szCs w:val="28"/>
              </w:rPr>
              <w:t>RESEARCH PROPOSAL FORM</w:t>
            </w:r>
          </w:p>
          <w:p w14:paraId="77009B39" w14:textId="77777777" w:rsidR="00D86908" w:rsidRPr="00661453" w:rsidRDefault="00D86908" w:rsidP="00277636">
            <w:pPr>
              <w:jc w:val="center"/>
              <w:rPr>
                <w:rFonts w:ascii="Arial" w:hAnsi="Arial" w:cs="Arial"/>
                <w:sz w:val="22"/>
                <w:szCs w:val="22"/>
              </w:rPr>
            </w:pPr>
          </w:p>
        </w:tc>
      </w:tr>
    </w:tbl>
    <w:p w14:paraId="2B171504" w14:textId="77777777" w:rsidR="00D86908" w:rsidRPr="00661453" w:rsidRDefault="00D86908" w:rsidP="00D86908">
      <w:pPr>
        <w:ind w:right="-199"/>
        <w:rPr>
          <w:rFonts w:ascii="Arial" w:hAnsi="Arial" w:cs="Arial"/>
          <w:sz w:val="22"/>
          <w:szCs w:val="22"/>
        </w:rPr>
      </w:pPr>
      <w:r w:rsidRPr="00661453">
        <w:rPr>
          <w:rFonts w:ascii="Arial" w:hAnsi="Arial" w:cs="Arial"/>
          <w:b/>
          <w:bCs/>
          <w:sz w:val="22"/>
          <w:szCs w:val="22"/>
        </w:rPr>
        <w:t xml:space="preserve"> </w:t>
      </w:r>
    </w:p>
    <w:p w14:paraId="2F8DF4D3" w14:textId="77777777" w:rsidR="00D86908" w:rsidRPr="00661453" w:rsidRDefault="00D86908" w:rsidP="00D86908">
      <w:pPr>
        <w:jc w:val="both"/>
        <w:rPr>
          <w:rFonts w:ascii="Arial" w:hAnsi="Arial" w:cs="Arial"/>
          <w:sz w:val="22"/>
          <w:szCs w:val="22"/>
        </w:rPr>
      </w:pPr>
    </w:p>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2"/>
        <w:gridCol w:w="3217"/>
      </w:tblGrid>
      <w:tr w:rsidR="00D86908" w:rsidRPr="00661453" w14:paraId="747E95D1" w14:textId="77777777" w:rsidTr="009D0081">
        <w:trPr>
          <w:trHeight w:val="971"/>
        </w:trPr>
        <w:tc>
          <w:tcPr>
            <w:tcW w:w="7082" w:type="dxa"/>
            <w:tcMar>
              <w:top w:w="0" w:type="dxa"/>
              <w:left w:w="108" w:type="dxa"/>
              <w:bottom w:w="0" w:type="dxa"/>
              <w:right w:w="108" w:type="dxa"/>
            </w:tcMar>
          </w:tcPr>
          <w:p w14:paraId="73F6093B" w14:textId="77777777" w:rsidR="00D86908" w:rsidRPr="00661453" w:rsidRDefault="00D86908" w:rsidP="00277636">
            <w:pPr>
              <w:pStyle w:val="BodyText"/>
              <w:jc w:val="both"/>
              <w:rPr>
                <w:rFonts w:ascii="Arial" w:hAnsi="Arial" w:cs="Arial"/>
                <w:b/>
                <w:bCs/>
                <w:sz w:val="22"/>
                <w:szCs w:val="22"/>
              </w:rPr>
            </w:pPr>
            <w:r w:rsidRPr="00661453">
              <w:rPr>
                <w:rFonts w:ascii="Arial" w:hAnsi="Arial" w:cs="Arial"/>
                <w:b/>
                <w:bCs/>
                <w:sz w:val="22"/>
                <w:szCs w:val="22"/>
              </w:rPr>
              <w:t xml:space="preserve">NAME: </w:t>
            </w:r>
          </w:p>
          <w:p w14:paraId="40CD20AF" w14:textId="056F3808" w:rsidR="00D86908" w:rsidRPr="00D86908" w:rsidRDefault="00D86908" w:rsidP="00277636">
            <w:pPr>
              <w:pStyle w:val="BodyText"/>
              <w:jc w:val="both"/>
              <w:rPr>
                <w:rFonts w:ascii="Arial" w:hAnsi="Arial" w:cs="Arial"/>
                <w:sz w:val="22"/>
                <w:szCs w:val="22"/>
              </w:rPr>
            </w:pPr>
            <w:r w:rsidRPr="009D0081">
              <w:rPr>
                <w:rFonts w:ascii="Arial" w:hAnsi="Arial" w:cs="Arial"/>
                <w:sz w:val="24"/>
                <w:szCs w:val="24"/>
              </w:rPr>
              <w:t xml:space="preserve">Emily </w:t>
            </w:r>
            <w:r w:rsidR="009D0081">
              <w:rPr>
                <w:rFonts w:ascii="Arial" w:hAnsi="Arial" w:cs="Arial"/>
                <w:sz w:val="24"/>
                <w:szCs w:val="24"/>
              </w:rPr>
              <w:t xml:space="preserve">Jane </w:t>
            </w:r>
            <w:r w:rsidRPr="009D0081">
              <w:rPr>
                <w:rFonts w:ascii="Arial" w:hAnsi="Arial" w:cs="Arial"/>
                <w:sz w:val="24"/>
                <w:szCs w:val="24"/>
              </w:rPr>
              <w:t>Prothero</w:t>
            </w:r>
          </w:p>
        </w:tc>
        <w:tc>
          <w:tcPr>
            <w:tcW w:w="3217" w:type="dxa"/>
          </w:tcPr>
          <w:p w14:paraId="28970FBE" w14:textId="77777777" w:rsidR="00D86908" w:rsidRDefault="00D86908" w:rsidP="00277636">
            <w:pPr>
              <w:jc w:val="both"/>
              <w:rPr>
                <w:rFonts w:ascii="Arial" w:hAnsi="Arial" w:cs="Arial"/>
                <w:b/>
                <w:bCs/>
                <w:sz w:val="22"/>
                <w:szCs w:val="22"/>
              </w:rPr>
            </w:pPr>
            <w:r w:rsidRPr="00661453">
              <w:rPr>
                <w:rFonts w:ascii="Arial" w:hAnsi="Arial" w:cs="Arial"/>
                <w:b/>
                <w:bCs/>
                <w:sz w:val="22"/>
                <w:szCs w:val="22"/>
              </w:rPr>
              <w:t xml:space="preserve"> Student number:</w:t>
            </w:r>
          </w:p>
          <w:p w14:paraId="2D222DF7" w14:textId="77777777" w:rsidR="00D86908" w:rsidRDefault="00D86908" w:rsidP="00277636">
            <w:pPr>
              <w:jc w:val="both"/>
              <w:rPr>
                <w:rFonts w:ascii="Arial" w:hAnsi="Arial" w:cs="Arial"/>
                <w:sz w:val="22"/>
                <w:szCs w:val="22"/>
              </w:rPr>
            </w:pPr>
          </w:p>
          <w:p w14:paraId="186BA3FB" w14:textId="3C294AC5" w:rsidR="00D86908" w:rsidRPr="00D86908" w:rsidRDefault="00D86908" w:rsidP="00D86908">
            <w:pPr>
              <w:jc w:val="center"/>
              <w:rPr>
                <w:rFonts w:ascii="Arial" w:hAnsi="Arial" w:cs="Arial"/>
                <w:sz w:val="22"/>
                <w:szCs w:val="22"/>
              </w:rPr>
            </w:pPr>
            <w:r w:rsidRPr="00D86908">
              <w:rPr>
                <w:rFonts w:ascii="Arial" w:hAnsi="Arial" w:cs="Arial"/>
                <w:sz w:val="28"/>
                <w:szCs w:val="28"/>
              </w:rPr>
              <w:t>2202485</w:t>
            </w:r>
          </w:p>
        </w:tc>
      </w:tr>
      <w:tr w:rsidR="00D86908" w:rsidRPr="00661453" w14:paraId="66274C4F" w14:textId="77777777" w:rsidTr="00277636">
        <w:trPr>
          <w:trHeight w:val="1637"/>
        </w:trPr>
        <w:tc>
          <w:tcPr>
            <w:tcW w:w="10299" w:type="dxa"/>
            <w:gridSpan w:val="2"/>
            <w:shd w:val="clear" w:color="auto" w:fill="FFFFFF"/>
            <w:tcMar>
              <w:top w:w="0" w:type="dxa"/>
              <w:left w:w="108" w:type="dxa"/>
              <w:bottom w:w="0" w:type="dxa"/>
              <w:right w:w="108" w:type="dxa"/>
            </w:tcMar>
          </w:tcPr>
          <w:p w14:paraId="155A9BC3" w14:textId="77777777" w:rsidR="00D86908" w:rsidRDefault="00D86908" w:rsidP="00D86908">
            <w:pPr>
              <w:jc w:val="both"/>
              <w:rPr>
                <w:rFonts w:ascii="Arial" w:hAnsi="Arial" w:cs="Arial"/>
                <w:b/>
                <w:bCs/>
                <w:sz w:val="22"/>
                <w:szCs w:val="22"/>
              </w:rPr>
            </w:pPr>
            <w:r w:rsidRPr="00661453">
              <w:rPr>
                <w:rFonts w:ascii="Arial" w:hAnsi="Arial" w:cs="Arial"/>
                <w:b/>
                <w:bCs/>
                <w:sz w:val="22"/>
                <w:szCs w:val="22"/>
              </w:rPr>
              <w:t>DRAFT RESEARCH TITLE QUESTION:</w:t>
            </w:r>
            <w:r>
              <w:rPr>
                <w:rFonts w:ascii="Arial" w:hAnsi="Arial" w:cs="Arial"/>
                <w:b/>
                <w:bCs/>
                <w:sz w:val="22"/>
                <w:szCs w:val="22"/>
              </w:rPr>
              <w:t xml:space="preserve"> </w:t>
            </w:r>
          </w:p>
          <w:p w14:paraId="706D3402" w14:textId="77777777" w:rsidR="00D86908" w:rsidRPr="00D86908" w:rsidRDefault="00D86908" w:rsidP="00D86908">
            <w:pPr>
              <w:jc w:val="center"/>
              <w:rPr>
                <w:rFonts w:ascii="Arial" w:hAnsi="Arial" w:cs="Arial"/>
                <w:b/>
                <w:bCs/>
                <w:sz w:val="22"/>
                <w:szCs w:val="22"/>
              </w:rPr>
            </w:pPr>
          </w:p>
          <w:p w14:paraId="36CB46A2" w14:textId="288AD07E" w:rsidR="00D86908" w:rsidRPr="00D86908" w:rsidRDefault="00D86908" w:rsidP="00D86908">
            <w:pPr>
              <w:jc w:val="center"/>
              <w:rPr>
                <w:rFonts w:ascii="Arial" w:hAnsi="Arial" w:cs="Arial"/>
                <w:b/>
                <w:bCs/>
                <w:sz w:val="22"/>
                <w:szCs w:val="22"/>
              </w:rPr>
            </w:pPr>
            <w:r w:rsidRPr="00D86908">
              <w:rPr>
                <w:rFonts w:ascii="Arial" w:hAnsi="Arial" w:cs="Arial"/>
                <w:b/>
                <w:bCs/>
                <w:sz w:val="22"/>
                <w:szCs w:val="22"/>
              </w:rPr>
              <w:t>An Analysis of the Perceptual Issues Facing Female Police Officers Today</w:t>
            </w:r>
          </w:p>
          <w:p w14:paraId="16F688AA" w14:textId="77777777" w:rsidR="00D86908" w:rsidRPr="00D86908" w:rsidRDefault="00D86908" w:rsidP="00D86908">
            <w:pPr>
              <w:jc w:val="center"/>
              <w:rPr>
                <w:rFonts w:ascii="Arial" w:hAnsi="Arial" w:cs="Arial"/>
                <w:b/>
                <w:bCs/>
                <w:sz w:val="22"/>
                <w:szCs w:val="22"/>
              </w:rPr>
            </w:pPr>
          </w:p>
          <w:p w14:paraId="23789D88" w14:textId="219B8745" w:rsidR="00D86908" w:rsidRPr="0084703B" w:rsidRDefault="00D86908" w:rsidP="00D86908">
            <w:pPr>
              <w:rPr>
                <w:rFonts w:ascii="Arial" w:hAnsi="Arial" w:cs="Arial"/>
                <w:sz w:val="22"/>
                <w:szCs w:val="22"/>
              </w:rPr>
            </w:pPr>
            <w:r w:rsidRPr="0084703B">
              <w:rPr>
                <w:rFonts w:ascii="Arial" w:hAnsi="Arial" w:cs="Arial"/>
                <w:sz w:val="22"/>
                <w:szCs w:val="22"/>
              </w:rPr>
              <w:t xml:space="preserve">One has decided to pursue the study of this </w:t>
            </w:r>
            <w:proofErr w:type="gramStart"/>
            <w:r w:rsidRPr="0084703B">
              <w:rPr>
                <w:rFonts w:ascii="Arial" w:hAnsi="Arial" w:cs="Arial"/>
                <w:sz w:val="22"/>
                <w:szCs w:val="22"/>
              </w:rPr>
              <w:t>particular topic</w:t>
            </w:r>
            <w:proofErr w:type="gramEnd"/>
            <w:r w:rsidRPr="0084703B">
              <w:rPr>
                <w:rFonts w:ascii="Arial" w:hAnsi="Arial" w:cs="Arial"/>
                <w:sz w:val="22"/>
                <w:szCs w:val="22"/>
              </w:rPr>
              <w:t xml:space="preserve"> due to the fact that policing, as a profession, has conventionally been perceived as a field predominantly dominated by males (Fletcher et al, 2021). </w:t>
            </w:r>
          </w:p>
          <w:p w14:paraId="2295DAC4" w14:textId="7F26ADB3" w:rsidR="00D86908" w:rsidRPr="0084703B" w:rsidRDefault="00D86908" w:rsidP="00D86908">
            <w:pPr>
              <w:rPr>
                <w:rFonts w:ascii="Arial" w:hAnsi="Arial" w:cs="Arial"/>
                <w:sz w:val="22"/>
                <w:szCs w:val="22"/>
              </w:rPr>
            </w:pPr>
            <w:r w:rsidRPr="0084703B">
              <w:rPr>
                <w:rFonts w:ascii="Arial" w:hAnsi="Arial" w:cs="Arial"/>
                <w:sz w:val="22"/>
                <w:szCs w:val="22"/>
              </w:rPr>
              <w:t xml:space="preserve">On paper, gender inequality is a lengthy set of figures that illustrate the disparity in power between men and women (Domingo, 2022). Gender inequality is indeed a major challenge on local, national and international levels. </w:t>
            </w:r>
          </w:p>
          <w:p w14:paraId="4F39CAD8" w14:textId="6B2AD0C6" w:rsidR="00D86908" w:rsidRPr="0084703B" w:rsidRDefault="00D86908" w:rsidP="00D86908">
            <w:pPr>
              <w:rPr>
                <w:rFonts w:ascii="Arial" w:hAnsi="Arial" w:cs="Arial"/>
                <w:sz w:val="22"/>
                <w:szCs w:val="22"/>
              </w:rPr>
            </w:pPr>
            <w:r w:rsidRPr="0084703B">
              <w:rPr>
                <w:rFonts w:ascii="Arial" w:hAnsi="Arial" w:cs="Arial"/>
                <w:sz w:val="22"/>
                <w:szCs w:val="22"/>
              </w:rPr>
              <w:t xml:space="preserve">Exploring gender equality within law enforcement is a pressing and relevant topic within </w:t>
            </w:r>
            <w:proofErr w:type="spellStart"/>
            <w:proofErr w:type="gramStart"/>
            <w:r w:rsidRPr="0084703B">
              <w:rPr>
                <w:rFonts w:ascii="Arial" w:hAnsi="Arial" w:cs="Arial"/>
                <w:sz w:val="22"/>
                <w:szCs w:val="22"/>
              </w:rPr>
              <w:t>todays</w:t>
            </w:r>
            <w:proofErr w:type="spellEnd"/>
            <w:proofErr w:type="gramEnd"/>
            <w:r w:rsidRPr="0084703B">
              <w:rPr>
                <w:rFonts w:ascii="Arial" w:hAnsi="Arial" w:cs="Arial"/>
                <w:sz w:val="22"/>
                <w:szCs w:val="22"/>
              </w:rPr>
              <w:t xml:space="preserve"> society, given ongoing discussions surrounding diversity, inclusion and social justice. By investigating how dynamics surrounding gender impacts policing practises and outcomes, the researcher can delve deeper into these discussions, using analytical data and sources. </w:t>
            </w:r>
          </w:p>
          <w:p w14:paraId="3C621777" w14:textId="77777777" w:rsidR="00D86908" w:rsidRPr="0084703B" w:rsidRDefault="00D86908" w:rsidP="00D86908">
            <w:pPr>
              <w:rPr>
                <w:rFonts w:ascii="Arial" w:hAnsi="Arial" w:cs="Arial"/>
                <w:sz w:val="22"/>
                <w:szCs w:val="22"/>
              </w:rPr>
            </w:pPr>
          </w:p>
          <w:p w14:paraId="0180A31C" w14:textId="043D13A7" w:rsidR="00D86908" w:rsidRPr="009D0081" w:rsidRDefault="00D86908" w:rsidP="009D0081">
            <w:pPr>
              <w:rPr>
                <w:rFonts w:ascii="Arial" w:hAnsi="Arial" w:cs="Arial"/>
                <w:sz w:val="22"/>
                <w:szCs w:val="22"/>
              </w:rPr>
            </w:pPr>
            <w:r w:rsidRPr="0084703B">
              <w:rPr>
                <w:rFonts w:ascii="Arial" w:hAnsi="Arial" w:cs="Arial"/>
                <w:sz w:val="22"/>
                <w:szCs w:val="22"/>
              </w:rPr>
              <w:t xml:space="preserve">Focusing on gender equality within the police can enhance the researcher’s professional development and future career prospects, particularly if one wishes to work within law enforcement, public policy or social advocacy, in the future. Conducting thorough research and analysis allows the researcher to demonstrate expertise and commitment in addressing social justice issues, such as gender equality within the police service. </w:t>
            </w:r>
          </w:p>
          <w:p w14:paraId="36C95DFC" w14:textId="77777777" w:rsidR="00D86908" w:rsidRPr="00661453" w:rsidRDefault="00D86908" w:rsidP="00277636">
            <w:pPr>
              <w:tabs>
                <w:tab w:val="left" w:pos="1860"/>
              </w:tabs>
              <w:jc w:val="both"/>
              <w:rPr>
                <w:rFonts w:ascii="Arial" w:hAnsi="Arial" w:cs="Arial"/>
                <w:sz w:val="22"/>
                <w:szCs w:val="22"/>
              </w:rPr>
            </w:pPr>
          </w:p>
        </w:tc>
      </w:tr>
      <w:tr w:rsidR="00D86908" w:rsidRPr="00661453" w14:paraId="2E4D7F38" w14:textId="77777777" w:rsidTr="00277636">
        <w:trPr>
          <w:trHeight w:val="1998"/>
        </w:trPr>
        <w:tc>
          <w:tcPr>
            <w:tcW w:w="10299" w:type="dxa"/>
            <w:gridSpan w:val="2"/>
            <w:tcMar>
              <w:top w:w="0" w:type="dxa"/>
              <w:left w:w="108" w:type="dxa"/>
              <w:bottom w:w="0" w:type="dxa"/>
              <w:right w:w="108" w:type="dxa"/>
            </w:tcMar>
          </w:tcPr>
          <w:p w14:paraId="0CA762A5" w14:textId="77777777" w:rsidR="00D86908" w:rsidRPr="00661453" w:rsidRDefault="00D86908" w:rsidP="00277636">
            <w:pPr>
              <w:jc w:val="both"/>
              <w:rPr>
                <w:rFonts w:ascii="Arial" w:hAnsi="Arial" w:cs="Arial"/>
                <w:b/>
                <w:bCs/>
                <w:sz w:val="22"/>
                <w:szCs w:val="22"/>
              </w:rPr>
            </w:pPr>
            <w:r w:rsidRPr="00661453">
              <w:rPr>
                <w:rFonts w:ascii="Arial" w:hAnsi="Arial" w:cs="Arial"/>
                <w:b/>
                <w:bCs/>
                <w:sz w:val="22"/>
                <w:szCs w:val="22"/>
              </w:rPr>
              <w:t xml:space="preserve">SUMMARY OF RESEARCH AIM &amp; OBJECTIVES: </w:t>
            </w:r>
          </w:p>
          <w:p w14:paraId="28CB8CF9" w14:textId="77777777" w:rsidR="00D86908" w:rsidRDefault="00D86908" w:rsidP="00277636">
            <w:pPr>
              <w:jc w:val="both"/>
              <w:rPr>
                <w:rFonts w:ascii="Arial" w:hAnsi="Arial" w:cs="Arial"/>
                <w:sz w:val="22"/>
                <w:szCs w:val="22"/>
              </w:rPr>
            </w:pPr>
          </w:p>
          <w:p w14:paraId="0713C44B" w14:textId="21EF3856" w:rsidR="00D86908" w:rsidRPr="00D86908" w:rsidRDefault="00D86908" w:rsidP="00D86908">
            <w:pPr>
              <w:pStyle w:val="ListParagraph"/>
              <w:numPr>
                <w:ilvl w:val="0"/>
                <w:numId w:val="32"/>
              </w:numPr>
              <w:jc w:val="both"/>
              <w:rPr>
                <w:rFonts w:ascii="Arial" w:hAnsi="Arial" w:cs="Arial"/>
              </w:rPr>
            </w:pPr>
            <w:r w:rsidRPr="00D86908">
              <w:rPr>
                <w:rFonts w:ascii="Arial" w:hAnsi="Arial" w:cs="Arial"/>
                <w:b/>
                <w:bCs/>
              </w:rPr>
              <w:t>To investigate gender disparities</w:t>
            </w:r>
            <w:r>
              <w:rPr>
                <w:rFonts w:ascii="Arial" w:hAnsi="Arial" w:cs="Arial"/>
              </w:rPr>
              <w:t xml:space="preserve">: Examine the level of gender disparities within the recruitment, promotion, retention and leadership positions within the police service, specifically in England and Wales. </w:t>
            </w:r>
            <w:r w:rsidRPr="00D86908">
              <w:rPr>
                <w:rFonts w:ascii="Arial" w:hAnsi="Arial" w:cs="Arial"/>
              </w:rPr>
              <w:t xml:space="preserve">To achieve this, one must consider reviewing existing literature, such as identifying key themes, research findings and gaps within specific knowledge. </w:t>
            </w:r>
          </w:p>
          <w:p w14:paraId="1C4DE75B" w14:textId="77777777" w:rsidR="00D86908" w:rsidRDefault="00D86908" w:rsidP="00D86908">
            <w:pPr>
              <w:pStyle w:val="ListParagraph"/>
              <w:jc w:val="both"/>
              <w:rPr>
                <w:rFonts w:ascii="Arial" w:hAnsi="Arial" w:cs="Arial"/>
              </w:rPr>
            </w:pPr>
          </w:p>
          <w:p w14:paraId="00711DDD" w14:textId="4FB95B88" w:rsidR="00D86908" w:rsidRPr="00D86908" w:rsidRDefault="00D86908" w:rsidP="00D86908">
            <w:pPr>
              <w:pStyle w:val="ListParagraph"/>
              <w:numPr>
                <w:ilvl w:val="0"/>
                <w:numId w:val="32"/>
              </w:numPr>
              <w:jc w:val="both"/>
              <w:rPr>
                <w:rFonts w:ascii="Arial" w:hAnsi="Arial" w:cs="Arial"/>
                <w:b/>
                <w:bCs/>
              </w:rPr>
            </w:pPr>
            <w:r>
              <w:rPr>
                <w:rFonts w:ascii="Arial" w:hAnsi="Arial" w:cs="Arial"/>
                <w:b/>
                <w:bCs/>
              </w:rPr>
              <w:t xml:space="preserve">To assess the impact of Gender on Policing Practices: </w:t>
            </w:r>
            <w:r>
              <w:rPr>
                <w:rFonts w:ascii="Arial" w:hAnsi="Arial" w:cs="Arial"/>
              </w:rPr>
              <w:t xml:space="preserve">Analyse the way in which policing strategies, decision-making procedures and public encounters are influenced by gender, </w:t>
            </w:r>
            <w:proofErr w:type="gramStart"/>
            <w:r>
              <w:rPr>
                <w:rFonts w:ascii="Arial" w:hAnsi="Arial" w:cs="Arial"/>
              </w:rPr>
              <w:t>taking into account</w:t>
            </w:r>
            <w:proofErr w:type="gramEnd"/>
            <w:r>
              <w:rPr>
                <w:rFonts w:ascii="Arial" w:hAnsi="Arial" w:cs="Arial"/>
              </w:rPr>
              <w:t xml:space="preserve"> the opinions and experiences of both male and female officers, as well as the effect on confidence and trust within the community.</w:t>
            </w:r>
          </w:p>
          <w:p w14:paraId="390CD6CB" w14:textId="654C5D3A" w:rsidR="00D86908" w:rsidRDefault="00D86908" w:rsidP="00D86908">
            <w:pPr>
              <w:pStyle w:val="ListParagraph"/>
              <w:jc w:val="both"/>
              <w:rPr>
                <w:rFonts w:ascii="Arial" w:hAnsi="Arial" w:cs="Arial"/>
                <w:b/>
                <w:bCs/>
              </w:rPr>
            </w:pPr>
          </w:p>
          <w:p w14:paraId="743BAF87" w14:textId="44E888E0" w:rsidR="00D86908" w:rsidRPr="00D86908" w:rsidRDefault="00D86908" w:rsidP="00D86908">
            <w:pPr>
              <w:pStyle w:val="ListParagraph"/>
              <w:numPr>
                <w:ilvl w:val="0"/>
                <w:numId w:val="32"/>
              </w:numPr>
              <w:jc w:val="both"/>
              <w:rPr>
                <w:rFonts w:ascii="Arial" w:hAnsi="Arial" w:cs="Arial"/>
                <w:b/>
                <w:bCs/>
              </w:rPr>
            </w:pPr>
            <w:r>
              <w:rPr>
                <w:rFonts w:ascii="Arial" w:hAnsi="Arial" w:cs="Arial"/>
                <w:b/>
                <w:bCs/>
              </w:rPr>
              <w:t xml:space="preserve">To explore intersectionality: </w:t>
            </w:r>
            <w:r>
              <w:rPr>
                <w:rFonts w:ascii="Arial" w:hAnsi="Arial" w:cs="Arial"/>
              </w:rPr>
              <w:t xml:space="preserve">Evaluate how gender intersects with further </w:t>
            </w:r>
            <w:r w:rsidRPr="00D86908">
              <w:rPr>
                <w:rFonts w:ascii="Arial" w:hAnsi="Arial" w:cs="Arial"/>
              </w:rPr>
              <w:t>identities</w:t>
            </w:r>
            <w:r>
              <w:rPr>
                <w:rFonts w:ascii="Arial" w:hAnsi="Arial" w:cs="Arial"/>
              </w:rPr>
              <w:t xml:space="preserve"> in police </w:t>
            </w:r>
            <w:proofErr w:type="gramStart"/>
            <w:r>
              <w:rPr>
                <w:rFonts w:ascii="Arial" w:hAnsi="Arial" w:cs="Arial"/>
              </w:rPr>
              <w:t>organisations;</w:t>
            </w:r>
            <w:proofErr w:type="gramEnd"/>
            <w:r w:rsidRPr="00D86908">
              <w:rPr>
                <w:rFonts w:ascii="Arial" w:hAnsi="Arial" w:cs="Arial"/>
              </w:rPr>
              <w:t xml:space="preserve"> such as race, ethnicity, sexual orientation and disability, and how this contributes to differences in recruitment, experiences and outcomes. </w:t>
            </w:r>
          </w:p>
          <w:p w14:paraId="2A954E79" w14:textId="77777777" w:rsidR="00D86908" w:rsidRDefault="00D86908" w:rsidP="00D86908">
            <w:pPr>
              <w:ind w:left="720"/>
              <w:jc w:val="both"/>
              <w:rPr>
                <w:rFonts w:ascii="Arial" w:hAnsi="Arial" w:cs="Arial"/>
                <w:sz w:val="22"/>
                <w:szCs w:val="22"/>
              </w:rPr>
            </w:pPr>
            <w:r w:rsidRPr="00D86908">
              <w:rPr>
                <w:rFonts w:ascii="Arial" w:hAnsi="Arial" w:cs="Arial"/>
                <w:sz w:val="22"/>
                <w:szCs w:val="22"/>
              </w:rPr>
              <w:t xml:space="preserve">One must define the term, intersectionality, and its </w:t>
            </w:r>
            <w:proofErr w:type="gramStart"/>
            <w:r w:rsidRPr="00D86908">
              <w:rPr>
                <w:rFonts w:ascii="Arial" w:hAnsi="Arial" w:cs="Arial"/>
                <w:sz w:val="22"/>
                <w:szCs w:val="22"/>
              </w:rPr>
              <w:t>relevance</w:t>
            </w:r>
            <w:proofErr w:type="gramEnd"/>
            <w:r w:rsidRPr="00D86908">
              <w:rPr>
                <w:rFonts w:ascii="Arial" w:hAnsi="Arial" w:cs="Arial"/>
                <w:sz w:val="22"/>
                <w:szCs w:val="22"/>
              </w:rPr>
              <w:t xml:space="preserve"> </w:t>
            </w:r>
          </w:p>
          <w:p w14:paraId="267EB694" w14:textId="662F2108" w:rsidR="0084703B" w:rsidRDefault="00D86908" w:rsidP="0084703B">
            <w:pPr>
              <w:ind w:left="720"/>
              <w:jc w:val="both"/>
              <w:rPr>
                <w:rFonts w:ascii="Arial" w:hAnsi="Arial" w:cs="Arial"/>
                <w:sz w:val="22"/>
                <w:szCs w:val="22"/>
              </w:rPr>
            </w:pPr>
            <w:r w:rsidRPr="00D86908">
              <w:rPr>
                <w:rFonts w:ascii="Arial" w:hAnsi="Arial" w:cs="Arial"/>
                <w:sz w:val="22"/>
                <w:szCs w:val="22"/>
              </w:rPr>
              <w:t xml:space="preserve">to </w:t>
            </w:r>
            <w:proofErr w:type="gramStart"/>
            <w:r w:rsidRPr="00D86908">
              <w:rPr>
                <w:rFonts w:ascii="Arial" w:hAnsi="Arial" w:cs="Arial"/>
                <w:sz w:val="22"/>
                <w:szCs w:val="22"/>
              </w:rPr>
              <w:t>policing;</w:t>
            </w:r>
            <w:proofErr w:type="gramEnd"/>
            <w:r w:rsidRPr="00D86908">
              <w:rPr>
                <w:rFonts w:ascii="Arial" w:hAnsi="Arial" w:cs="Arial"/>
                <w:sz w:val="22"/>
                <w:szCs w:val="22"/>
              </w:rPr>
              <w:t xml:space="preserve"> recognising that individuals hold multiple social identities that intersect and interact to shape their experiences and opportunities.</w:t>
            </w:r>
          </w:p>
          <w:p w14:paraId="1F4AAE64" w14:textId="77777777" w:rsidR="009D0081" w:rsidRDefault="009D0081" w:rsidP="009D0081">
            <w:pPr>
              <w:jc w:val="both"/>
              <w:rPr>
                <w:rFonts w:ascii="Arial" w:hAnsi="Arial" w:cs="Arial"/>
                <w:color w:val="0D0D0D"/>
                <w:sz w:val="21"/>
                <w:szCs w:val="21"/>
                <w:shd w:val="clear" w:color="auto" w:fill="FFFFFF"/>
              </w:rPr>
            </w:pPr>
            <w:r>
              <w:rPr>
                <w:rFonts w:ascii="Arial" w:hAnsi="Arial" w:cs="Arial"/>
                <w:sz w:val="22"/>
                <w:szCs w:val="22"/>
              </w:rPr>
              <w:t xml:space="preserve">            </w:t>
            </w:r>
            <w:r w:rsidR="00D86908" w:rsidRPr="00D86908">
              <w:rPr>
                <w:rFonts w:ascii="Arial" w:hAnsi="Arial" w:cs="Arial"/>
                <w:sz w:val="22"/>
                <w:szCs w:val="22"/>
              </w:rPr>
              <w:t xml:space="preserve">One must encourage critical reflect within their research and consider the implications of </w:t>
            </w:r>
            <w:r>
              <w:rPr>
                <w:rFonts w:ascii="Arial" w:hAnsi="Arial" w:cs="Arial"/>
                <w:sz w:val="22"/>
                <w:szCs w:val="22"/>
              </w:rPr>
              <w:t xml:space="preserve">                    </w:t>
            </w:r>
            <w:r w:rsidR="00D86908" w:rsidRPr="00D86908">
              <w:rPr>
                <w:rFonts w:ascii="Arial" w:hAnsi="Arial" w:cs="Arial"/>
                <w:sz w:val="22"/>
                <w:szCs w:val="22"/>
              </w:rPr>
              <w:t xml:space="preserve">intersectionality for diversity, equity and inclusion efforts within the police service. </w:t>
            </w:r>
            <w:r w:rsidR="00D86908" w:rsidRPr="00D86908">
              <w:rPr>
                <w:rFonts w:ascii="Arial" w:hAnsi="Arial" w:cs="Arial"/>
                <w:color w:val="0D0D0D"/>
                <w:sz w:val="21"/>
                <w:szCs w:val="21"/>
                <w:shd w:val="clear" w:color="auto" w:fill="FFFFFF"/>
              </w:rPr>
              <w:t xml:space="preserve">Reflect on the </w:t>
            </w:r>
            <w:proofErr w:type="gramStart"/>
            <w:r w:rsidR="00D86908" w:rsidRPr="00D86908">
              <w:rPr>
                <w:rFonts w:ascii="Arial" w:hAnsi="Arial" w:cs="Arial"/>
                <w:color w:val="0D0D0D"/>
                <w:sz w:val="21"/>
                <w:szCs w:val="21"/>
                <w:shd w:val="clear" w:color="auto" w:fill="FFFFFF"/>
              </w:rPr>
              <w:t>challenges</w:t>
            </w:r>
            <w:proofErr w:type="gramEnd"/>
          </w:p>
          <w:p w14:paraId="151F371F" w14:textId="77777777" w:rsidR="009D0081" w:rsidRDefault="009D0081" w:rsidP="009D0081">
            <w:pPr>
              <w:jc w:val="both"/>
              <w:rPr>
                <w:rFonts w:ascii="Arial" w:hAnsi="Arial" w:cs="Arial"/>
                <w:color w:val="0D0D0D"/>
                <w:sz w:val="21"/>
                <w:szCs w:val="21"/>
                <w:shd w:val="clear" w:color="auto" w:fill="FFFFFF"/>
              </w:rPr>
            </w:pPr>
          </w:p>
          <w:p w14:paraId="1FB8F33A" w14:textId="775BBAEE" w:rsidR="00D86908" w:rsidRPr="00D86908" w:rsidRDefault="00D86908" w:rsidP="009D0081">
            <w:pPr>
              <w:jc w:val="both"/>
              <w:rPr>
                <w:rFonts w:ascii="Arial" w:hAnsi="Arial" w:cs="Arial"/>
                <w:color w:val="0D0D0D"/>
                <w:sz w:val="21"/>
                <w:szCs w:val="21"/>
                <w:shd w:val="clear" w:color="auto" w:fill="FFFFFF"/>
              </w:rPr>
            </w:pPr>
            <w:r w:rsidRPr="00D86908">
              <w:rPr>
                <w:rFonts w:ascii="Arial" w:hAnsi="Arial" w:cs="Arial"/>
                <w:color w:val="0D0D0D"/>
                <w:sz w:val="21"/>
                <w:szCs w:val="21"/>
                <w:shd w:val="clear" w:color="auto" w:fill="FFFFFF"/>
              </w:rPr>
              <w:lastRenderedPageBreak/>
              <w:t xml:space="preserve"> and opportunities presented by intersectionality in addressing disparities and fostering a more inclusive and equitable policing environment.</w:t>
            </w:r>
          </w:p>
          <w:p w14:paraId="5F664013" w14:textId="77777777" w:rsidR="00D86908" w:rsidRPr="00D86908" w:rsidRDefault="00D86908" w:rsidP="00D86908">
            <w:pPr>
              <w:ind w:left="720"/>
              <w:jc w:val="both"/>
              <w:rPr>
                <w:rFonts w:ascii="Arial" w:hAnsi="Arial" w:cs="Arial"/>
                <w:color w:val="0D0D0D"/>
                <w:sz w:val="21"/>
                <w:szCs w:val="21"/>
                <w:shd w:val="clear" w:color="auto" w:fill="FFFFFF"/>
              </w:rPr>
            </w:pPr>
          </w:p>
          <w:p w14:paraId="46E6AB08" w14:textId="6E11812A" w:rsidR="00D86908" w:rsidRDefault="00D86908" w:rsidP="00D86908">
            <w:pPr>
              <w:pStyle w:val="ListParagraph"/>
              <w:numPr>
                <w:ilvl w:val="0"/>
                <w:numId w:val="32"/>
              </w:numPr>
              <w:jc w:val="both"/>
              <w:rPr>
                <w:rFonts w:ascii="Arial" w:hAnsi="Arial" w:cs="Arial"/>
              </w:rPr>
            </w:pPr>
            <w:r w:rsidRPr="00D86908">
              <w:rPr>
                <w:rFonts w:ascii="Arial" w:hAnsi="Arial" w:cs="Arial"/>
                <w:b/>
                <w:bCs/>
              </w:rPr>
              <w:t xml:space="preserve">To </w:t>
            </w:r>
            <w:r>
              <w:rPr>
                <w:rFonts w:ascii="Arial" w:hAnsi="Arial" w:cs="Arial"/>
                <w:b/>
                <w:bCs/>
              </w:rPr>
              <w:t xml:space="preserve">gather </w:t>
            </w:r>
            <w:r w:rsidRPr="00D86908">
              <w:rPr>
                <w:rFonts w:ascii="Arial" w:hAnsi="Arial" w:cs="Arial"/>
                <w:b/>
                <w:bCs/>
              </w:rPr>
              <w:t xml:space="preserve">Community Perceptions: </w:t>
            </w:r>
            <w:r>
              <w:rPr>
                <w:rFonts w:ascii="Arial" w:hAnsi="Arial" w:cs="Arial"/>
              </w:rPr>
              <w:t xml:space="preserve">Explore community perceptions, and how the public view gender equality within the police. The researcher must examine beliefs surrounding bias in policing practices, female </w:t>
            </w:r>
            <w:proofErr w:type="gramStart"/>
            <w:r>
              <w:rPr>
                <w:rFonts w:ascii="Arial" w:hAnsi="Arial" w:cs="Arial"/>
              </w:rPr>
              <w:t>officers’</w:t>
            </w:r>
            <w:proofErr w:type="gramEnd"/>
            <w:r>
              <w:rPr>
                <w:rFonts w:ascii="Arial" w:hAnsi="Arial" w:cs="Arial"/>
              </w:rPr>
              <w:t xml:space="preserve"> perceived worth, and the contribution of gender diversity to enhance community relations. </w:t>
            </w:r>
          </w:p>
          <w:p w14:paraId="539889A9" w14:textId="77777777" w:rsidR="00D86908" w:rsidRDefault="00D86908" w:rsidP="00D86908">
            <w:pPr>
              <w:pStyle w:val="ListParagraph"/>
              <w:jc w:val="both"/>
              <w:rPr>
                <w:rFonts w:ascii="Arial" w:hAnsi="Arial" w:cs="Arial"/>
              </w:rPr>
            </w:pPr>
            <w:r>
              <w:rPr>
                <w:rFonts w:ascii="Arial" w:hAnsi="Arial" w:cs="Arial"/>
              </w:rPr>
              <w:t xml:space="preserve">To achieve this, one must collate evidence using appropriate research methods, such as a survey, interview or focus groups. The researcher must consider which approach or method(s) best suit their objectives, resources and access to participants. </w:t>
            </w:r>
          </w:p>
          <w:p w14:paraId="1A87AE17" w14:textId="77777777" w:rsidR="00D86908" w:rsidRDefault="00D86908" w:rsidP="00D86908">
            <w:pPr>
              <w:pStyle w:val="ListParagraph"/>
              <w:jc w:val="both"/>
              <w:rPr>
                <w:rFonts w:ascii="Arial" w:hAnsi="Arial" w:cs="Arial"/>
              </w:rPr>
            </w:pPr>
          </w:p>
          <w:p w14:paraId="6277FAA2" w14:textId="77777777" w:rsidR="00D86908" w:rsidRDefault="00D86908" w:rsidP="00D86908">
            <w:pPr>
              <w:pStyle w:val="ListParagraph"/>
              <w:numPr>
                <w:ilvl w:val="0"/>
                <w:numId w:val="32"/>
              </w:numPr>
              <w:jc w:val="both"/>
              <w:rPr>
                <w:rFonts w:ascii="Arial" w:hAnsi="Arial" w:cs="Arial"/>
              </w:rPr>
            </w:pPr>
            <w:r>
              <w:rPr>
                <w:rFonts w:ascii="Arial" w:hAnsi="Arial" w:cs="Arial"/>
                <w:b/>
                <w:bCs/>
              </w:rPr>
              <w:t xml:space="preserve">To examine the Role of Leadership – </w:t>
            </w:r>
            <w:r>
              <w:rPr>
                <w:rFonts w:ascii="Arial" w:hAnsi="Arial" w:cs="Arial"/>
              </w:rPr>
              <w:t>Investigate how senior management’s attitudes and behaviours alter between different constabularies, as well as the participation of women in leadership positions, and the role of leadership in promoting gender equality within the police service.</w:t>
            </w:r>
          </w:p>
          <w:p w14:paraId="08311094" w14:textId="77777777" w:rsidR="0084703B" w:rsidRDefault="0084703B" w:rsidP="0084703B">
            <w:pPr>
              <w:jc w:val="both"/>
              <w:rPr>
                <w:rFonts w:ascii="Arial" w:hAnsi="Arial" w:cs="Arial"/>
              </w:rPr>
            </w:pPr>
          </w:p>
          <w:p w14:paraId="172D041C" w14:textId="77777777" w:rsidR="0084703B" w:rsidRDefault="0084703B" w:rsidP="0084703B">
            <w:pPr>
              <w:pStyle w:val="ListParagraph"/>
              <w:numPr>
                <w:ilvl w:val="0"/>
                <w:numId w:val="32"/>
              </w:numPr>
              <w:jc w:val="both"/>
              <w:rPr>
                <w:rFonts w:ascii="Arial" w:hAnsi="Arial" w:cs="Arial"/>
              </w:rPr>
            </w:pPr>
            <w:r>
              <w:rPr>
                <w:rFonts w:ascii="Arial" w:hAnsi="Arial" w:cs="Arial"/>
                <w:b/>
                <w:bCs/>
              </w:rPr>
              <w:t xml:space="preserve">To propose Recommendations – </w:t>
            </w:r>
            <w:r>
              <w:rPr>
                <w:rFonts w:ascii="Arial" w:hAnsi="Arial" w:cs="Arial"/>
              </w:rPr>
              <w:t>One may provide evidence-based suggestions for enhancing gender equality within the police service, using existing strategies as a guide. For example, the Gender Responsive Policing Strategy – a gender responsive police force that accepts all gender identities, demonstrates inclusive conduct, and confronts detrimental institutional practices (Civil Nuclear Constabulary, n.d.).</w:t>
            </w:r>
          </w:p>
          <w:p w14:paraId="35036F74" w14:textId="77777777" w:rsidR="0084703B" w:rsidRPr="0084703B" w:rsidRDefault="0084703B" w:rsidP="0084703B">
            <w:pPr>
              <w:pStyle w:val="ListParagraph"/>
              <w:rPr>
                <w:rFonts w:ascii="Arial" w:hAnsi="Arial" w:cs="Arial"/>
              </w:rPr>
            </w:pPr>
          </w:p>
          <w:p w14:paraId="23EBF61D" w14:textId="11F4C648" w:rsidR="0084703B" w:rsidRPr="0084703B" w:rsidRDefault="0084703B" w:rsidP="0084703B">
            <w:pPr>
              <w:pStyle w:val="ListParagraph"/>
              <w:jc w:val="both"/>
              <w:rPr>
                <w:rFonts w:ascii="Arial" w:hAnsi="Arial" w:cs="Arial"/>
              </w:rPr>
            </w:pPr>
          </w:p>
        </w:tc>
      </w:tr>
      <w:tr w:rsidR="00D86908" w:rsidRPr="00661453" w14:paraId="6EF7444D" w14:textId="77777777" w:rsidTr="00277636">
        <w:trPr>
          <w:trHeight w:val="2275"/>
        </w:trPr>
        <w:tc>
          <w:tcPr>
            <w:tcW w:w="10299" w:type="dxa"/>
            <w:gridSpan w:val="2"/>
            <w:tcMar>
              <w:top w:w="0" w:type="dxa"/>
              <w:left w:w="108" w:type="dxa"/>
              <w:bottom w:w="0" w:type="dxa"/>
              <w:right w:w="108" w:type="dxa"/>
            </w:tcMar>
          </w:tcPr>
          <w:p w14:paraId="6E164229" w14:textId="77777777" w:rsidR="00D86908" w:rsidRPr="00661453" w:rsidRDefault="00D86908" w:rsidP="00277636">
            <w:pPr>
              <w:rPr>
                <w:rFonts w:ascii="Arial" w:hAnsi="Arial" w:cs="Arial"/>
                <w:b/>
                <w:bCs/>
                <w:sz w:val="22"/>
                <w:szCs w:val="22"/>
              </w:rPr>
            </w:pPr>
            <w:r w:rsidRPr="00661453">
              <w:rPr>
                <w:rFonts w:ascii="Arial" w:hAnsi="Arial" w:cs="Arial"/>
                <w:b/>
                <w:bCs/>
                <w:sz w:val="22"/>
                <w:szCs w:val="22"/>
              </w:rPr>
              <w:lastRenderedPageBreak/>
              <w:t>THEORETICAL CONTEXT:</w:t>
            </w:r>
          </w:p>
          <w:p w14:paraId="62584F0A" w14:textId="743C7C67" w:rsidR="00D86908" w:rsidRDefault="00D86908" w:rsidP="00277636">
            <w:pPr>
              <w:jc w:val="both"/>
              <w:rPr>
                <w:rStyle w:val="lookup-resultcontent"/>
                <w:rFonts w:ascii="Arial" w:hAnsi="Arial" w:cs="Arial"/>
                <w:b/>
                <w:bCs/>
                <w:sz w:val="22"/>
                <w:szCs w:val="22"/>
              </w:rPr>
            </w:pPr>
          </w:p>
          <w:p w14:paraId="2ECFCCE5" w14:textId="0060F938" w:rsidR="0084703B" w:rsidRDefault="0084703B" w:rsidP="00277636">
            <w:pPr>
              <w:jc w:val="both"/>
              <w:rPr>
                <w:rStyle w:val="lookup-resultcontent"/>
                <w:rFonts w:ascii="Arial" w:hAnsi="Arial" w:cs="Arial"/>
                <w:b/>
                <w:bCs/>
                <w:sz w:val="22"/>
                <w:szCs w:val="22"/>
              </w:rPr>
            </w:pPr>
            <w:r>
              <w:rPr>
                <w:rStyle w:val="lookup-resultcontent"/>
                <w:rFonts w:ascii="Arial" w:hAnsi="Arial" w:cs="Arial"/>
                <w:b/>
                <w:bCs/>
                <w:sz w:val="22"/>
                <w:szCs w:val="22"/>
              </w:rPr>
              <w:t>Journal Examples –</w:t>
            </w:r>
          </w:p>
          <w:p w14:paraId="6F0B94EF" w14:textId="77777777" w:rsidR="0084703B" w:rsidRDefault="0084703B" w:rsidP="00277636">
            <w:pPr>
              <w:jc w:val="both"/>
              <w:rPr>
                <w:rStyle w:val="lookup-resultcontent"/>
                <w:rFonts w:ascii="Arial" w:hAnsi="Arial" w:cs="Arial"/>
                <w:b/>
                <w:bCs/>
                <w:sz w:val="22"/>
                <w:szCs w:val="22"/>
              </w:rPr>
            </w:pPr>
          </w:p>
          <w:p w14:paraId="0F94A2AB" w14:textId="48B3DED3" w:rsidR="0084703B" w:rsidRPr="0084703B" w:rsidRDefault="0084703B" w:rsidP="0084703B">
            <w:pPr>
              <w:pStyle w:val="ListParagraph"/>
              <w:numPr>
                <w:ilvl w:val="0"/>
                <w:numId w:val="32"/>
              </w:numPr>
              <w:jc w:val="both"/>
              <w:rPr>
                <w:rStyle w:val="lookup-resultcontent"/>
                <w:rFonts w:ascii="Arial" w:hAnsi="Arial" w:cs="Arial"/>
                <w:b/>
                <w:bCs/>
                <w:i/>
                <w:iCs/>
              </w:rPr>
            </w:pPr>
            <w:r w:rsidRPr="0084703B">
              <w:rPr>
                <w:rStyle w:val="lookup-resultcontent"/>
                <w:rFonts w:ascii="Arial" w:hAnsi="Arial" w:cs="Arial"/>
                <w:i/>
                <w:iCs/>
              </w:rPr>
              <w:t xml:space="preserve">Policing and Society (Taylor and Francis Group) </w:t>
            </w:r>
          </w:p>
          <w:p w14:paraId="603FA0EA" w14:textId="77777777" w:rsidR="0084703B" w:rsidRPr="0084703B" w:rsidRDefault="0084703B" w:rsidP="0084703B">
            <w:pPr>
              <w:jc w:val="both"/>
              <w:rPr>
                <w:rStyle w:val="lookup-resultcontent"/>
                <w:rFonts w:ascii="Arial" w:hAnsi="Arial" w:cs="Arial"/>
                <w:b/>
                <w:bCs/>
                <w:i/>
                <w:iCs/>
                <w:sz w:val="22"/>
                <w:szCs w:val="22"/>
              </w:rPr>
            </w:pPr>
          </w:p>
          <w:p w14:paraId="5BEE3D25" w14:textId="25230C72" w:rsidR="0084703B" w:rsidRPr="0084703B" w:rsidRDefault="0084703B" w:rsidP="0084703B">
            <w:pPr>
              <w:jc w:val="both"/>
              <w:rPr>
                <w:rStyle w:val="lookup-resultcontent"/>
                <w:rFonts w:ascii="Arial" w:hAnsi="Arial" w:cs="Arial"/>
                <w:sz w:val="22"/>
                <w:szCs w:val="22"/>
              </w:rPr>
            </w:pPr>
            <w:r w:rsidRPr="0084703B">
              <w:rPr>
                <w:rStyle w:val="lookup-resultcontent"/>
                <w:rFonts w:ascii="Arial" w:hAnsi="Arial" w:cs="Arial"/>
                <w:sz w:val="22"/>
                <w:szCs w:val="22"/>
              </w:rPr>
              <w:t xml:space="preserve">Research surrounding a range of policing topics, such as organisational dynamics, diversity concerns within law enforcement agencies and connections between the public and community, are published within this interdisciplinary journal </w:t>
            </w:r>
            <w:r w:rsidRPr="0084703B">
              <w:rPr>
                <w:rStyle w:val="lookup-resultcontent"/>
                <w:rFonts w:ascii="Arial" w:hAnsi="Arial" w:cs="Arial"/>
                <w:b/>
                <w:bCs/>
                <w:i/>
                <w:iCs/>
                <w:sz w:val="22"/>
                <w:szCs w:val="22"/>
              </w:rPr>
              <w:t>(</w:t>
            </w:r>
            <w:r w:rsidRPr="0084703B">
              <w:rPr>
                <w:rStyle w:val="lookup-resultcontent"/>
                <w:rFonts w:ascii="Arial" w:hAnsi="Arial" w:cs="Arial"/>
                <w:b/>
                <w:bCs/>
                <w:sz w:val="22"/>
                <w:szCs w:val="22"/>
              </w:rPr>
              <w:t>Policing and Society, n.d.)</w:t>
            </w:r>
          </w:p>
          <w:p w14:paraId="22EE948E" w14:textId="77777777" w:rsidR="00D86908" w:rsidRPr="0084703B" w:rsidRDefault="00D86908" w:rsidP="00277636">
            <w:pPr>
              <w:jc w:val="both"/>
              <w:rPr>
                <w:rFonts w:ascii="Arial" w:hAnsi="Arial" w:cs="Arial"/>
                <w:sz w:val="22"/>
                <w:szCs w:val="22"/>
              </w:rPr>
            </w:pPr>
          </w:p>
          <w:p w14:paraId="4F70A73A" w14:textId="7E0FB2D3" w:rsidR="0084703B" w:rsidRPr="0084703B" w:rsidRDefault="0084703B" w:rsidP="0084703B">
            <w:pPr>
              <w:pStyle w:val="ListParagraph"/>
              <w:numPr>
                <w:ilvl w:val="0"/>
                <w:numId w:val="32"/>
              </w:numPr>
              <w:jc w:val="both"/>
              <w:rPr>
                <w:rFonts w:ascii="Arial" w:hAnsi="Arial" w:cs="Arial"/>
                <w:i/>
                <w:iCs/>
              </w:rPr>
            </w:pPr>
            <w:r w:rsidRPr="0084703B">
              <w:rPr>
                <w:rFonts w:ascii="Arial" w:hAnsi="Arial" w:cs="Arial"/>
                <w:i/>
                <w:iCs/>
              </w:rPr>
              <w:t xml:space="preserve">Feminist </w:t>
            </w:r>
            <w:r w:rsidRPr="0084703B">
              <w:rPr>
                <w:rFonts w:ascii="Arial" w:hAnsi="Arial" w:cs="Arial"/>
              </w:rPr>
              <w:t xml:space="preserve">Criminology </w:t>
            </w:r>
          </w:p>
          <w:p w14:paraId="4B6F001B" w14:textId="77777777" w:rsidR="0084703B" w:rsidRPr="0084703B" w:rsidRDefault="0084703B" w:rsidP="0084703B">
            <w:pPr>
              <w:ind w:left="360"/>
              <w:jc w:val="both"/>
              <w:rPr>
                <w:rFonts w:ascii="Arial" w:hAnsi="Arial" w:cs="Arial"/>
                <w:i/>
                <w:iCs/>
                <w:sz w:val="22"/>
                <w:szCs w:val="22"/>
              </w:rPr>
            </w:pPr>
          </w:p>
          <w:p w14:paraId="22486BF4" w14:textId="21C35F30" w:rsidR="0084703B" w:rsidRPr="0084703B" w:rsidRDefault="0084703B" w:rsidP="0084703B">
            <w:pPr>
              <w:jc w:val="both"/>
              <w:rPr>
                <w:rFonts w:ascii="Arial" w:hAnsi="Arial" w:cs="Arial"/>
                <w:sz w:val="22"/>
                <w:szCs w:val="22"/>
              </w:rPr>
            </w:pPr>
            <w:r w:rsidRPr="0084703B">
              <w:rPr>
                <w:rFonts w:ascii="Arial" w:hAnsi="Arial" w:cs="Arial"/>
                <w:sz w:val="22"/>
                <w:szCs w:val="22"/>
              </w:rPr>
              <w:t xml:space="preserve">Feminist perspectives on crime, criminal justice and further social issues are the predominant focus within this journal. </w:t>
            </w:r>
            <w:r w:rsidRPr="0084703B">
              <w:rPr>
                <w:rFonts w:ascii="Arial" w:hAnsi="Arial" w:cs="Arial"/>
                <w:sz w:val="22"/>
                <w:szCs w:val="22"/>
              </w:rPr>
              <w:t>The intersections of gender, race, class, and sexuality within law enforcement institutions may be examined in this journal's article</w:t>
            </w:r>
            <w:r w:rsidRPr="0084703B">
              <w:rPr>
                <w:rFonts w:ascii="Arial" w:hAnsi="Arial" w:cs="Arial"/>
                <w:sz w:val="22"/>
                <w:szCs w:val="22"/>
              </w:rPr>
              <w:t>s; t</w:t>
            </w:r>
            <w:r w:rsidRPr="0084703B">
              <w:rPr>
                <w:rFonts w:ascii="Arial" w:hAnsi="Arial" w:cs="Arial"/>
                <w:sz w:val="22"/>
                <w:szCs w:val="22"/>
              </w:rPr>
              <w:t>hese may include studies on women's experiences in law enforcement, gendered patterns of police misconduct, and tactics for advancing gender equity in the criminal justice system</w:t>
            </w:r>
            <w:r w:rsidRPr="0084703B">
              <w:rPr>
                <w:rFonts w:ascii="Arial" w:hAnsi="Arial" w:cs="Arial"/>
                <w:sz w:val="22"/>
                <w:szCs w:val="22"/>
              </w:rPr>
              <w:t xml:space="preserve"> </w:t>
            </w:r>
            <w:r w:rsidRPr="0084703B">
              <w:rPr>
                <w:rFonts w:ascii="Arial" w:hAnsi="Arial" w:cs="Arial"/>
                <w:sz w:val="22"/>
                <w:szCs w:val="22"/>
              </w:rPr>
              <w:t>(</w:t>
            </w:r>
            <w:r w:rsidRPr="0084703B">
              <w:rPr>
                <w:rFonts w:ascii="Arial" w:hAnsi="Arial" w:cs="Arial"/>
                <w:b/>
                <w:bCs/>
                <w:sz w:val="22"/>
                <w:szCs w:val="22"/>
              </w:rPr>
              <w:t>Feminist Criminology, 2015)</w:t>
            </w:r>
          </w:p>
          <w:p w14:paraId="3B0FE6EA" w14:textId="77777777" w:rsidR="0084703B" w:rsidRPr="0084703B" w:rsidRDefault="0084703B" w:rsidP="0084703B">
            <w:pPr>
              <w:jc w:val="both"/>
              <w:rPr>
                <w:rFonts w:ascii="Arial" w:hAnsi="Arial" w:cs="Arial"/>
                <w:sz w:val="22"/>
                <w:szCs w:val="22"/>
              </w:rPr>
            </w:pPr>
          </w:p>
          <w:p w14:paraId="2EAC2494" w14:textId="6EAEFACB" w:rsidR="0084703B" w:rsidRPr="0084703B" w:rsidRDefault="0084703B" w:rsidP="0084703B">
            <w:pPr>
              <w:pStyle w:val="ListParagraph"/>
              <w:numPr>
                <w:ilvl w:val="0"/>
                <w:numId w:val="32"/>
              </w:numPr>
              <w:jc w:val="both"/>
              <w:rPr>
                <w:rFonts w:ascii="Arial" w:hAnsi="Arial" w:cs="Arial"/>
              </w:rPr>
            </w:pPr>
            <w:r w:rsidRPr="0084703B">
              <w:rPr>
                <w:rFonts w:ascii="Arial" w:hAnsi="Arial" w:cs="Arial"/>
                <w:i/>
                <w:iCs/>
              </w:rPr>
              <w:t>Gender, Work and Organisation</w:t>
            </w:r>
            <w:r w:rsidRPr="0084703B">
              <w:rPr>
                <w:rFonts w:ascii="Arial" w:hAnsi="Arial" w:cs="Arial"/>
              </w:rPr>
              <w:t xml:space="preserve"> </w:t>
            </w:r>
          </w:p>
          <w:p w14:paraId="0C93132B" w14:textId="77777777" w:rsidR="0084703B" w:rsidRPr="0084703B" w:rsidRDefault="0084703B" w:rsidP="0084703B">
            <w:pPr>
              <w:jc w:val="both"/>
              <w:rPr>
                <w:rFonts w:ascii="Arial" w:hAnsi="Arial" w:cs="Arial"/>
                <w:sz w:val="22"/>
                <w:szCs w:val="22"/>
              </w:rPr>
            </w:pPr>
          </w:p>
          <w:p w14:paraId="62571522" w14:textId="01A0734A" w:rsidR="0084703B" w:rsidRPr="0084703B" w:rsidRDefault="0084703B" w:rsidP="0084703B">
            <w:pPr>
              <w:jc w:val="both"/>
              <w:rPr>
                <w:rFonts w:ascii="Arial" w:hAnsi="Arial" w:cs="Arial"/>
                <w:sz w:val="22"/>
                <w:szCs w:val="22"/>
              </w:rPr>
            </w:pPr>
            <w:r w:rsidRPr="0084703B">
              <w:rPr>
                <w:rFonts w:ascii="Arial" w:hAnsi="Arial" w:cs="Arial"/>
                <w:sz w:val="22"/>
                <w:szCs w:val="22"/>
              </w:rPr>
              <w:t xml:space="preserve">The journal publishes research on gender dynamics within many organisational contexts, however the journal is not explicitly focused on law enforcement. Articles surrounding the workplace, harassment, leadership, representation and the effect of gender norms on a female police officers’ career advancement are some of the topics within this journal </w:t>
            </w:r>
            <w:r w:rsidRPr="0084703B">
              <w:rPr>
                <w:rFonts w:ascii="Arial" w:hAnsi="Arial" w:cs="Arial"/>
                <w:color w:val="2C3E50"/>
                <w:sz w:val="22"/>
                <w:szCs w:val="22"/>
                <w:shd w:val="clear" w:color="auto" w:fill="FFFFFF"/>
              </w:rPr>
              <w:t>(</w:t>
            </w:r>
            <w:r w:rsidRPr="0084703B">
              <w:rPr>
                <w:rFonts w:ascii="Arial" w:hAnsi="Arial" w:cs="Arial"/>
                <w:b/>
                <w:bCs/>
                <w:i/>
                <w:iCs/>
                <w:color w:val="2C3E50"/>
                <w:sz w:val="22"/>
                <w:szCs w:val="22"/>
              </w:rPr>
              <w:t>Gender, Work and Organization, Wiley Blackwell</w:t>
            </w:r>
            <w:r w:rsidRPr="0084703B">
              <w:rPr>
                <w:rFonts w:ascii="Arial" w:hAnsi="Arial" w:cs="Arial"/>
                <w:b/>
                <w:bCs/>
                <w:color w:val="2C3E50"/>
                <w:sz w:val="22"/>
                <w:szCs w:val="22"/>
                <w:shd w:val="clear" w:color="auto" w:fill="FFFFFF"/>
              </w:rPr>
              <w:t>, n.d.)</w:t>
            </w:r>
          </w:p>
          <w:p w14:paraId="3B42345A" w14:textId="77777777" w:rsidR="0084703B" w:rsidRDefault="0084703B" w:rsidP="0084703B">
            <w:pPr>
              <w:jc w:val="both"/>
              <w:rPr>
                <w:rFonts w:ascii="Arial" w:hAnsi="Arial" w:cs="Arial"/>
                <w:sz w:val="22"/>
                <w:szCs w:val="22"/>
              </w:rPr>
            </w:pPr>
          </w:p>
          <w:p w14:paraId="4F86A3E6" w14:textId="49DB2072" w:rsidR="0084703B" w:rsidRPr="0084703B" w:rsidRDefault="0084703B" w:rsidP="0084703B">
            <w:pPr>
              <w:pStyle w:val="ListParagraph"/>
              <w:numPr>
                <w:ilvl w:val="0"/>
                <w:numId w:val="32"/>
              </w:numPr>
              <w:jc w:val="both"/>
              <w:rPr>
                <w:rFonts w:ascii="Arial" w:hAnsi="Arial" w:cs="Arial"/>
              </w:rPr>
            </w:pPr>
            <w:r>
              <w:rPr>
                <w:rFonts w:ascii="Arial" w:hAnsi="Arial" w:cs="Arial"/>
                <w:i/>
                <w:iCs/>
              </w:rPr>
              <w:t xml:space="preserve">BJC – British Society of Criminology. </w:t>
            </w:r>
          </w:p>
          <w:p w14:paraId="40F45478" w14:textId="77777777" w:rsidR="0084703B" w:rsidRDefault="0084703B" w:rsidP="0084703B">
            <w:pPr>
              <w:jc w:val="both"/>
              <w:rPr>
                <w:rFonts w:ascii="Arial" w:hAnsi="Arial" w:cs="Arial"/>
              </w:rPr>
            </w:pPr>
          </w:p>
          <w:p w14:paraId="3B10F11D" w14:textId="77777777" w:rsidR="0084703B" w:rsidRDefault="0084703B" w:rsidP="0084703B">
            <w:pPr>
              <w:jc w:val="both"/>
              <w:rPr>
                <w:rFonts w:ascii="Arial" w:hAnsi="Arial" w:cs="Arial"/>
              </w:rPr>
            </w:pPr>
            <w:r>
              <w:rPr>
                <w:rFonts w:ascii="Arial" w:hAnsi="Arial" w:cs="Arial"/>
              </w:rPr>
              <w:t xml:space="preserve">Studies pertaining to gender disparity in policing are among the empirical research and theoretical </w:t>
            </w:r>
            <w:proofErr w:type="gramStart"/>
            <w:r>
              <w:rPr>
                <w:rFonts w:ascii="Arial" w:hAnsi="Arial" w:cs="Arial"/>
              </w:rPr>
              <w:t>analysis</w:t>
            </w:r>
            <w:proofErr w:type="gramEnd"/>
          </w:p>
          <w:p w14:paraId="2AB5817A" w14:textId="133E963F" w:rsidR="0084703B" w:rsidRDefault="0084703B" w:rsidP="0084703B">
            <w:pPr>
              <w:jc w:val="both"/>
              <w:rPr>
                <w:rFonts w:ascii="Arial" w:hAnsi="Arial" w:cs="Arial"/>
                <w:b/>
                <w:bCs/>
                <w:i/>
                <w:iCs/>
              </w:rPr>
            </w:pPr>
            <w:r>
              <w:rPr>
                <w:rFonts w:ascii="Arial" w:hAnsi="Arial" w:cs="Arial"/>
              </w:rPr>
              <w:t xml:space="preserve"> on criminology and criminal justice are published within this journal. </w:t>
            </w:r>
            <w:r w:rsidRPr="0084703B">
              <w:rPr>
                <w:rFonts w:ascii="Arial" w:hAnsi="Arial" w:cs="Arial"/>
              </w:rPr>
              <w:t>Articles may address topics such as gender disparities in arrest and sentencing practices, the role of gender in police decision-making, and the effectiveness of diversity initiatives within police organi</w:t>
            </w:r>
            <w:r>
              <w:rPr>
                <w:rFonts w:ascii="Arial" w:hAnsi="Arial" w:cs="Arial"/>
              </w:rPr>
              <w:t>s</w:t>
            </w:r>
            <w:r w:rsidRPr="0084703B">
              <w:rPr>
                <w:rFonts w:ascii="Arial" w:hAnsi="Arial" w:cs="Arial"/>
              </w:rPr>
              <w:t>ation</w:t>
            </w:r>
            <w:r>
              <w:rPr>
                <w:rFonts w:ascii="Arial" w:hAnsi="Arial" w:cs="Arial"/>
              </w:rPr>
              <w:t xml:space="preserve">s </w:t>
            </w:r>
            <w:r w:rsidRPr="0084703B">
              <w:rPr>
                <w:rFonts w:ascii="Arial" w:hAnsi="Arial" w:cs="Arial"/>
                <w:b/>
                <w:bCs/>
                <w:i/>
                <w:iCs/>
              </w:rPr>
              <w:t>(BJC – British Society of Criminology, n.d.).</w:t>
            </w:r>
          </w:p>
          <w:p w14:paraId="7645BC9E" w14:textId="77777777" w:rsidR="0084703B" w:rsidRDefault="0084703B" w:rsidP="0084703B">
            <w:pPr>
              <w:jc w:val="both"/>
              <w:rPr>
                <w:rFonts w:ascii="Arial" w:hAnsi="Arial" w:cs="Arial"/>
              </w:rPr>
            </w:pPr>
          </w:p>
          <w:p w14:paraId="056F3D98" w14:textId="77777777" w:rsidR="0084703B" w:rsidRDefault="0084703B" w:rsidP="0084703B">
            <w:pPr>
              <w:jc w:val="both"/>
              <w:rPr>
                <w:rFonts w:ascii="Arial" w:hAnsi="Arial" w:cs="Arial"/>
              </w:rPr>
            </w:pPr>
          </w:p>
          <w:p w14:paraId="5E130360" w14:textId="77777777" w:rsidR="009D0081" w:rsidRDefault="009D0081" w:rsidP="0084703B">
            <w:pPr>
              <w:jc w:val="both"/>
              <w:rPr>
                <w:rFonts w:ascii="Arial" w:hAnsi="Arial" w:cs="Arial"/>
                <w:b/>
                <w:bCs/>
              </w:rPr>
            </w:pPr>
          </w:p>
          <w:p w14:paraId="222AA461" w14:textId="77777777" w:rsidR="009D0081" w:rsidRDefault="009D0081" w:rsidP="0084703B">
            <w:pPr>
              <w:jc w:val="both"/>
              <w:rPr>
                <w:rFonts w:ascii="Arial" w:hAnsi="Arial" w:cs="Arial"/>
                <w:b/>
                <w:bCs/>
              </w:rPr>
            </w:pPr>
          </w:p>
          <w:p w14:paraId="5A0209DA" w14:textId="77777777" w:rsidR="009D0081" w:rsidRDefault="009D0081" w:rsidP="0084703B">
            <w:pPr>
              <w:jc w:val="both"/>
              <w:rPr>
                <w:rFonts w:ascii="Arial" w:hAnsi="Arial" w:cs="Arial"/>
                <w:b/>
                <w:bCs/>
                <w:sz w:val="21"/>
                <w:szCs w:val="21"/>
              </w:rPr>
            </w:pPr>
          </w:p>
          <w:p w14:paraId="252D16D1" w14:textId="7050776A" w:rsidR="0084703B" w:rsidRPr="009D0081" w:rsidRDefault="0084703B" w:rsidP="0084703B">
            <w:pPr>
              <w:jc w:val="both"/>
              <w:rPr>
                <w:rFonts w:ascii="Arial" w:hAnsi="Arial" w:cs="Arial"/>
                <w:b/>
                <w:bCs/>
                <w:sz w:val="21"/>
                <w:szCs w:val="21"/>
              </w:rPr>
            </w:pPr>
            <w:r w:rsidRPr="009D0081">
              <w:rPr>
                <w:rFonts w:ascii="Arial" w:hAnsi="Arial" w:cs="Arial"/>
                <w:b/>
                <w:bCs/>
                <w:sz w:val="21"/>
                <w:szCs w:val="21"/>
              </w:rPr>
              <w:t xml:space="preserve">Website Examples – </w:t>
            </w:r>
          </w:p>
          <w:p w14:paraId="00AC661D" w14:textId="77777777" w:rsidR="0084703B" w:rsidRDefault="0084703B" w:rsidP="0084703B">
            <w:pPr>
              <w:jc w:val="both"/>
              <w:rPr>
                <w:rFonts w:ascii="Arial" w:hAnsi="Arial" w:cs="Arial"/>
                <w:b/>
                <w:bCs/>
              </w:rPr>
            </w:pPr>
          </w:p>
          <w:p w14:paraId="611B11FA" w14:textId="6D06319C" w:rsidR="0084703B" w:rsidRDefault="0084703B" w:rsidP="0084703B">
            <w:pPr>
              <w:pStyle w:val="ListParagraph"/>
              <w:numPr>
                <w:ilvl w:val="0"/>
                <w:numId w:val="32"/>
              </w:numPr>
              <w:jc w:val="both"/>
              <w:rPr>
                <w:rFonts w:ascii="Arial" w:hAnsi="Arial" w:cs="Arial"/>
                <w:i/>
                <w:iCs/>
              </w:rPr>
            </w:pPr>
            <w:r w:rsidRPr="0084703B">
              <w:rPr>
                <w:rFonts w:ascii="Arial" w:hAnsi="Arial" w:cs="Arial"/>
                <w:i/>
                <w:iCs/>
              </w:rPr>
              <w:t xml:space="preserve">The National Police Chief’s Council </w:t>
            </w:r>
            <w:r>
              <w:rPr>
                <w:rFonts w:ascii="Arial" w:hAnsi="Arial" w:cs="Arial"/>
                <w:i/>
                <w:iCs/>
              </w:rPr>
              <w:t>(NPCC)</w:t>
            </w:r>
          </w:p>
          <w:p w14:paraId="13FD322F" w14:textId="77777777" w:rsidR="0084703B" w:rsidRDefault="0084703B" w:rsidP="0084703B">
            <w:pPr>
              <w:jc w:val="both"/>
              <w:rPr>
                <w:rFonts w:ascii="Arial" w:hAnsi="Arial" w:cs="Arial"/>
                <w:i/>
                <w:iCs/>
              </w:rPr>
            </w:pPr>
          </w:p>
          <w:p w14:paraId="5B5672BD" w14:textId="682427FA" w:rsidR="0084703B" w:rsidRPr="0084703B" w:rsidRDefault="0084703B" w:rsidP="0084703B">
            <w:pPr>
              <w:jc w:val="both"/>
              <w:rPr>
                <w:rFonts w:ascii="Arial" w:hAnsi="Arial" w:cs="Arial"/>
              </w:rPr>
            </w:pPr>
            <w:r>
              <w:rPr>
                <w:rFonts w:ascii="Arial" w:hAnsi="Arial" w:cs="Arial"/>
              </w:rPr>
              <w:t>Within the United Kingdom, operational policing is coordinated through the NPCC. Although their website covers a wide range of policing-related factors, it also contains reports, projects, and policies that address diversity and gender equality within the police service</w:t>
            </w:r>
            <w:r w:rsidR="009D0081">
              <w:rPr>
                <w:rFonts w:ascii="Arial" w:hAnsi="Arial" w:cs="Arial"/>
              </w:rPr>
              <w:t xml:space="preserve"> (National Police Chief’s Council, n.d.). </w:t>
            </w:r>
          </w:p>
          <w:p w14:paraId="7F9B472B" w14:textId="77777777" w:rsidR="0084703B" w:rsidRDefault="0084703B" w:rsidP="0084703B">
            <w:pPr>
              <w:jc w:val="both"/>
              <w:rPr>
                <w:rFonts w:ascii="Arial" w:hAnsi="Arial" w:cs="Arial"/>
              </w:rPr>
            </w:pPr>
          </w:p>
          <w:p w14:paraId="4799432F" w14:textId="77777777" w:rsidR="0084703B" w:rsidRPr="0084703B" w:rsidRDefault="0084703B" w:rsidP="0084703B">
            <w:pPr>
              <w:jc w:val="both"/>
              <w:rPr>
                <w:rFonts w:ascii="Arial" w:hAnsi="Arial" w:cs="Arial"/>
              </w:rPr>
            </w:pPr>
          </w:p>
          <w:p w14:paraId="7667D076" w14:textId="11CE876D" w:rsidR="0084703B" w:rsidRPr="009D0081" w:rsidRDefault="009D0081" w:rsidP="009D0081">
            <w:pPr>
              <w:pStyle w:val="ListParagraph"/>
              <w:numPr>
                <w:ilvl w:val="0"/>
                <w:numId w:val="32"/>
              </w:numPr>
              <w:jc w:val="both"/>
              <w:rPr>
                <w:rFonts w:ascii="Arial" w:hAnsi="Arial" w:cs="Arial"/>
              </w:rPr>
            </w:pPr>
            <w:r>
              <w:rPr>
                <w:rFonts w:ascii="Arial" w:hAnsi="Arial" w:cs="Arial"/>
                <w:i/>
                <w:iCs/>
              </w:rPr>
              <w:t xml:space="preserve">The College of Policing </w:t>
            </w:r>
          </w:p>
          <w:p w14:paraId="751D8808" w14:textId="77777777" w:rsidR="009D0081" w:rsidRDefault="009D0081" w:rsidP="009D0081">
            <w:pPr>
              <w:jc w:val="both"/>
              <w:rPr>
                <w:rFonts w:ascii="Arial" w:hAnsi="Arial" w:cs="Arial"/>
              </w:rPr>
            </w:pPr>
          </w:p>
          <w:p w14:paraId="731A2F08" w14:textId="710486B2" w:rsidR="009D0081" w:rsidRPr="009D0081" w:rsidRDefault="009D0081" w:rsidP="009D0081">
            <w:pPr>
              <w:jc w:val="both"/>
              <w:rPr>
                <w:rFonts w:ascii="Arial" w:hAnsi="Arial" w:cs="Arial"/>
              </w:rPr>
            </w:pPr>
            <w:r>
              <w:rPr>
                <w:rFonts w:ascii="Arial" w:hAnsi="Arial" w:cs="Arial"/>
              </w:rPr>
              <w:t xml:space="preserve">The professional body for policing in England and Wales is the College of Policing, providing training, support and guidance to police officers and staff. On their website, one may find articles, research and best practices surrounding diversity and gender equality within policing (College of Policing, no date). </w:t>
            </w:r>
          </w:p>
          <w:p w14:paraId="4FDCA04D" w14:textId="77777777" w:rsidR="0084703B" w:rsidRDefault="0084703B" w:rsidP="0084703B">
            <w:pPr>
              <w:jc w:val="both"/>
              <w:rPr>
                <w:rFonts w:ascii="Arial" w:hAnsi="Arial" w:cs="Arial"/>
                <w:sz w:val="22"/>
                <w:szCs w:val="22"/>
              </w:rPr>
            </w:pPr>
          </w:p>
          <w:p w14:paraId="65DCB8AC" w14:textId="2BE3422D" w:rsidR="0084703B" w:rsidRPr="009D0081" w:rsidRDefault="009D0081" w:rsidP="009D0081">
            <w:pPr>
              <w:pStyle w:val="ListParagraph"/>
              <w:numPr>
                <w:ilvl w:val="0"/>
                <w:numId w:val="32"/>
              </w:numPr>
              <w:jc w:val="both"/>
              <w:rPr>
                <w:rFonts w:ascii="Arial" w:hAnsi="Arial" w:cs="Arial"/>
              </w:rPr>
            </w:pPr>
            <w:r>
              <w:rPr>
                <w:rFonts w:ascii="Arial" w:hAnsi="Arial" w:cs="Arial"/>
                <w:i/>
                <w:iCs/>
              </w:rPr>
              <w:t>Equality and Human Rights Commission (EHRC)</w:t>
            </w:r>
          </w:p>
          <w:p w14:paraId="6DE13D70" w14:textId="77777777" w:rsidR="009D0081" w:rsidRDefault="009D0081" w:rsidP="009D0081">
            <w:pPr>
              <w:pStyle w:val="ListParagraph"/>
              <w:jc w:val="both"/>
              <w:rPr>
                <w:rFonts w:ascii="Arial" w:hAnsi="Arial" w:cs="Arial"/>
              </w:rPr>
            </w:pPr>
          </w:p>
          <w:p w14:paraId="3B26A362" w14:textId="77777777" w:rsidR="009D0081" w:rsidRDefault="009D0081" w:rsidP="009D0081">
            <w:pPr>
              <w:jc w:val="both"/>
              <w:rPr>
                <w:rFonts w:ascii="Arial" w:hAnsi="Arial" w:cs="Arial"/>
              </w:rPr>
            </w:pPr>
            <w:r>
              <w:rPr>
                <w:rFonts w:ascii="Arial" w:hAnsi="Arial" w:cs="Arial"/>
              </w:rPr>
              <w:t xml:space="preserve">In the United Kingdom, the EHRC is a governmental organisation responsible for the advancement and the uphold of antidiscrimination, as well as equality legislation. Reports, guidelines, and policy suggestions regarding gender equality within policing are found on this website. </w:t>
            </w:r>
          </w:p>
          <w:p w14:paraId="70DD2592" w14:textId="2C072209" w:rsidR="009D0081" w:rsidRPr="009D0081" w:rsidRDefault="009D0081" w:rsidP="009D0081">
            <w:pPr>
              <w:jc w:val="both"/>
              <w:rPr>
                <w:rFonts w:ascii="Arial" w:hAnsi="Arial" w:cs="Arial"/>
              </w:rPr>
            </w:pPr>
          </w:p>
        </w:tc>
      </w:tr>
      <w:tr w:rsidR="00D86908" w:rsidRPr="00661453" w14:paraId="4C7D36D7" w14:textId="77777777" w:rsidTr="00277636">
        <w:trPr>
          <w:trHeight w:val="1332"/>
        </w:trPr>
        <w:tc>
          <w:tcPr>
            <w:tcW w:w="10299" w:type="dxa"/>
            <w:gridSpan w:val="2"/>
            <w:tcMar>
              <w:top w:w="0" w:type="dxa"/>
              <w:left w:w="108" w:type="dxa"/>
              <w:bottom w:w="0" w:type="dxa"/>
              <w:right w:w="108" w:type="dxa"/>
            </w:tcMar>
          </w:tcPr>
          <w:p w14:paraId="1F043E54" w14:textId="77777777" w:rsidR="00D86908" w:rsidRPr="00661453" w:rsidRDefault="00D86908" w:rsidP="00277636">
            <w:pPr>
              <w:rPr>
                <w:rFonts w:ascii="Arial" w:hAnsi="Arial" w:cs="Arial"/>
                <w:b/>
                <w:bCs/>
                <w:sz w:val="22"/>
                <w:szCs w:val="22"/>
              </w:rPr>
            </w:pPr>
            <w:r w:rsidRPr="00661453">
              <w:rPr>
                <w:rFonts w:ascii="Arial" w:hAnsi="Arial" w:cs="Arial"/>
                <w:b/>
                <w:bCs/>
                <w:sz w:val="22"/>
                <w:szCs w:val="22"/>
              </w:rPr>
              <w:lastRenderedPageBreak/>
              <w:t xml:space="preserve">SUMMARY OF RESEARCH –SURVEY METHOD: </w:t>
            </w:r>
          </w:p>
          <w:p w14:paraId="064E61EC" w14:textId="77777777" w:rsidR="009D0081" w:rsidRDefault="009D0081" w:rsidP="009D0081">
            <w:pPr>
              <w:rPr>
                <w:rFonts w:ascii="Arial" w:hAnsi="Arial" w:cs="Arial"/>
              </w:rPr>
            </w:pPr>
          </w:p>
          <w:p w14:paraId="3D8855D9" w14:textId="40EE054E" w:rsidR="009D0081" w:rsidRPr="009D0081" w:rsidRDefault="009D0081" w:rsidP="009D0081">
            <w:pPr>
              <w:rPr>
                <w:rFonts w:ascii="Arial" w:hAnsi="Arial" w:cs="Arial"/>
                <w:b/>
                <w:bCs/>
                <w:sz w:val="21"/>
                <w:szCs w:val="21"/>
              </w:rPr>
            </w:pPr>
            <w:r w:rsidRPr="009D0081">
              <w:rPr>
                <w:rFonts w:ascii="Arial" w:hAnsi="Arial" w:cs="Arial"/>
                <w:b/>
                <w:bCs/>
                <w:sz w:val="21"/>
                <w:szCs w:val="21"/>
              </w:rPr>
              <w:t xml:space="preserve">Qualitative Research </w:t>
            </w:r>
          </w:p>
          <w:p w14:paraId="35AB029B" w14:textId="2EBE45CF" w:rsidR="009D0081" w:rsidRDefault="009D0081" w:rsidP="009D0081">
            <w:pPr>
              <w:rPr>
                <w:rFonts w:ascii="Arial" w:hAnsi="Arial" w:cs="Arial"/>
              </w:rPr>
            </w:pPr>
          </w:p>
          <w:p w14:paraId="11749A4B" w14:textId="57ED876C" w:rsidR="009D0081" w:rsidRDefault="009D0081" w:rsidP="009D0081">
            <w:pPr>
              <w:rPr>
                <w:rFonts w:ascii="Arial" w:hAnsi="Arial" w:cs="Arial"/>
                <w:sz w:val="22"/>
                <w:szCs w:val="22"/>
              </w:rPr>
            </w:pPr>
            <w:r w:rsidRPr="009D0081">
              <w:rPr>
                <w:rFonts w:ascii="Arial" w:hAnsi="Arial" w:cs="Arial"/>
                <w:sz w:val="22"/>
                <w:szCs w:val="22"/>
              </w:rPr>
              <w:t xml:space="preserve">In order to comprehend </w:t>
            </w:r>
            <w:proofErr w:type="spellStart"/>
            <w:proofErr w:type="gramStart"/>
            <w:r w:rsidRPr="009D0081">
              <w:rPr>
                <w:rFonts w:ascii="Arial" w:hAnsi="Arial" w:cs="Arial"/>
                <w:sz w:val="22"/>
                <w:szCs w:val="22"/>
              </w:rPr>
              <w:t>peoples</w:t>
            </w:r>
            <w:proofErr w:type="spellEnd"/>
            <w:proofErr w:type="gramEnd"/>
            <w:r w:rsidRPr="009D0081">
              <w:rPr>
                <w:rFonts w:ascii="Arial" w:hAnsi="Arial" w:cs="Arial"/>
                <w:sz w:val="22"/>
                <w:szCs w:val="22"/>
              </w:rPr>
              <w:t xml:space="preserve"> views, experiences and attitudes, qualitative methods are employed. </w:t>
            </w:r>
            <w:r>
              <w:rPr>
                <w:rFonts w:ascii="Arial" w:hAnsi="Arial" w:cs="Arial"/>
                <w:sz w:val="22"/>
                <w:szCs w:val="22"/>
              </w:rPr>
              <w:t xml:space="preserve">Qualitative methods produce data that isn’t numerical (Pathak et al, p.1, 2013). Finding causes and effects is not the objective of qualitative research. Instead, it examines reasons, viewpoints and meaning. In essence, </w:t>
            </w:r>
            <w:proofErr w:type="gramStart"/>
            <w:r>
              <w:rPr>
                <w:rFonts w:ascii="Arial" w:hAnsi="Arial" w:cs="Arial"/>
                <w:sz w:val="22"/>
                <w:szCs w:val="22"/>
              </w:rPr>
              <w:t>it</w:t>
            </w:r>
            <w:proofErr w:type="gramEnd"/>
            <w:r>
              <w:rPr>
                <w:rFonts w:ascii="Arial" w:hAnsi="Arial" w:cs="Arial"/>
                <w:sz w:val="22"/>
                <w:szCs w:val="22"/>
              </w:rPr>
              <w:t xml:space="preserve"> </w:t>
            </w:r>
            <w:proofErr w:type="spellStart"/>
            <w:r>
              <w:rPr>
                <w:rFonts w:ascii="Arial" w:hAnsi="Arial" w:cs="Arial"/>
                <w:sz w:val="22"/>
                <w:szCs w:val="22"/>
              </w:rPr>
              <w:t>try's</w:t>
            </w:r>
            <w:proofErr w:type="spellEnd"/>
            <w:r>
              <w:rPr>
                <w:rFonts w:ascii="Arial" w:hAnsi="Arial" w:cs="Arial"/>
                <w:sz w:val="22"/>
                <w:szCs w:val="22"/>
              </w:rPr>
              <w:t xml:space="preserve"> to figure out the ‘why?’. </w:t>
            </w:r>
          </w:p>
          <w:p w14:paraId="04E14746" w14:textId="526B6640" w:rsidR="009D0081" w:rsidRPr="009D0081" w:rsidRDefault="009D0081" w:rsidP="009D0081">
            <w:pPr>
              <w:rPr>
                <w:rFonts w:ascii="Arial" w:hAnsi="Arial" w:cs="Arial"/>
                <w:sz w:val="28"/>
                <w:szCs w:val="28"/>
              </w:rPr>
            </w:pPr>
            <w:r w:rsidRPr="009D0081">
              <w:rPr>
                <w:rFonts w:ascii="Arial" w:hAnsi="Arial" w:cs="Arial"/>
                <w:color w:val="0D0D0D"/>
                <w:sz w:val="22"/>
                <w:szCs w:val="22"/>
                <w:shd w:val="clear" w:color="auto" w:fill="FFFFFF"/>
              </w:rPr>
              <w:t>Researchers may use techniques such as thematic analysis, content analysis, or grounded theory to interpret the findings and develop theories or explanations.</w:t>
            </w:r>
          </w:p>
          <w:p w14:paraId="3F79F906" w14:textId="77777777" w:rsidR="009D0081" w:rsidRDefault="009D0081" w:rsidP="009D0081">
            <w:pPr>
              <w:rPr>
                <w:rFonts w:ascii="Arial" w:hAnsi="Arial" w:cs="Arial"/>
              </w:rPr>
            </w:pPr>
          </w:p>
          <w:p w14:paraId="71F3CCA4" w14:textId="77777777" w:rsidR="009D0081" w:rsidRPr="009D0081" w:rsidRDefault="009D0081" w:rsidP="009D0081">
            <w:pPr>
              <w:rPr>
                <w:rFonts w:ascii="Arial" w:hAnsi="Arial" w:cs="Arial"/>
                <w:sz w:val="22"/>
                <w:szCs w:val="22"/>
              </w:rPr>
            </w:pPr>
            <w:r w:rsidRPr="009D0081">
              <w:rPr>
                <w:rFonts w:ascii="Arial" w:hAnsi="Arial" w:cs="Arial"/>
                <w:sz w:val="22"/>
                <w:szCs w:val="22"/>
              </w:rPr>
              <w:t>Examples of gathering qualitative research include:</w:t>
            </w:r>
          </w:p>
          <w:p w14:paraId="3434AE37" w14:textId="77777777" w:rsidR="009D0081" w:rsidRDefault="009D0081" w:rsidP="009D0081">
            <w:pPr>
              <w:rPr>
                <w:rFonts w:ascii="Arial" w:hAnsi="Arial" w:cs="Arial"/>
              </w:rPr>
            </w:pPr>
          </w:p>
          <w:p w14:paraId="197FD70C" w14:textId="77777777" w:rsidR="009D0081" w:rsidRDefault="009D0081" w:rsidP="009D0081">
            <w:pPr>
              <w:pStyle w:val="ListParagraph"/>
              <w:numPr>
                <w:ilvl w:val="0"/>
                <w:numId w:val="32"/>
              </w:numPr>
              <w:rPr>
                <w:rFonts w:ascii="Arial" w:hAnsi="Arial" w:cs="Arial"/>
              </w:rPr>
            </w:pPr>
            <w:r>
              <w:rPr>
                <w:rFonts w:ascii="Arial" w:hAnsi="Arial" w:cs="Arial"/>
              </w:rPr>
              <w:t xml:space="preserve">Focus </w:t>
            </w:r>
            <w:proofErr w:type="gramStart"/>
            <w:r>
              <w:rPr>
                <w:rFonts w:ascii="Arial" w:hAnsi="Arial" w:cs="Arial"/>
              </w:rPr>
              <w:t>groups</w:t>
            </w:r>
            <w:proofErr w:type="gramEnd"/>
          </w:p>
          <w:p w14:paraId="04C08F16" w14:textId="77777777" w:rsidR="009D0081" w:rsidRDefault="009D0081" w:rsidP="009D0081">
            <w:pPr>
              <w:pStyle w:val="ListParagraph"/>
              <w:numPr>
                <w:ilvl w:val="0"/>
                <w:numId w:val="32"/>
              </w:numPr>
              <w:rPr>
                <w:rFonts w:ascii="Arial" w:hAnsi="Arial" w:cs="Arial"/>
              </w:rPr>
            </w:pPr>
            <w:r>
              <w:rPr>
                <w:rFonts w:ascii="Arial" w:hAnsi="Arial" w:cs="Arial"/>
              </w:rPr>
              <w:t>Interviews</w:t>
            </w:r>
          </w:p>
          <w:p w14:paraId="3B78771F" w14:textId="77777777" w:rsidR="009D0081" w:rsidRDefault="009D0081" w:rsidP="009D0081">
            <w:pPr>
              <w:pStyle w:val="ListParagraph"/>
              <w:numPr>
                <w:ilvl w:val="0"/>
                <w:numId w:val="32"/>
              </w:numPr>
              <w:rPr>
                <w:rFonts w:ascii="Arial" w:hAnsi="Arial" w:cs="Arial"/>
              </w:rPr>
            </w:pPr>
            <w:r>
              <w:rPr>
                <w:rFonts w:ascii="Arial" w:hAnsi="Arial" w:cs="Arial"/>
              </w:rPr>
              <w:t>Observation</w:t>
            </w:r>
          </w:p>
          <w:p w14:paraId="46D60933" w14:textId="77777777" w:rsidR="009D0081" w:rsidRDefault="009D0081" w:rsidP="009D0081">
            <w:pPr>
              <w:rPr>
                <w:rFonts w:ascii="Arial" w:hAnsi="Arial" w:cs="Arial"/>
              </w:rPr>
            </w:pPr>
          </w:p>
          <w:p w14:paraId="399DE7E6" w14:textId="77777777" w:rsidR="00E44577" w:rsidRDefault="00E44577" w:rsidP="009D0081">
            <w:pPr>
              <w:rPr>
                <w:rFonts w:ascii="Arial" w:hAnsi="Arial" w:cs="Arial"/>
                <w:b/>
                <w:bCs/>
                <w:sz w:val="22"/>
                <w:szCs w:val="22"/>
              </w:rPr>
            </w:pPr>
          </w:p>
          <w:p w14:paraId="6017D09F" w14:textId="65EFBFCC" w:rsidR="009D0081" w:rsidRDefault="009D0081" w:rsidP="009D0081">
            <w:pPr>
              <w:rPr>
                <w:rFonts w:ascii="Arial" w:hAnsi="Arial" w:cs="Arial"/>
                <w:b/>
                <w:bCs/>
                <w:sz w:val="22"/>
                <w:szCs w:val="22"/>
              </w:rPr>
            </w:pPr>
            <w:r w:rsidRPr="009D0081">
              <w:rPr>
                <w:rFonts w:ascii="Arial" w:hAnsi="Arial" w:cs="Arial"/>
                <w:b/>
                <w:bCs/>
                <w:sz w:val="22"/>
                <w:szCs w:val="22"/>
              </w:rPr>
              <w:t xml:space="preserve">Quantitative Research </w:t>
            </w:r>
          </w:p>
          <w:p w14:paraId="225E17FD" w14:textId="77777777" w:rsidR="009D0081" w:rsidRDefault="009D0081" w:rsidP="009D0081">
            <w:pPr>
              <w:rPr>
                <w:rFonts w:ascii="Arial" w:hAnsi="Arial" w:cs="Arial"/>
                <w:b/>
                <w:bCs/>
                <w:sz w:val="22"/>
                <w:szCs w:val="22"/>
              </w:rPr>
            </w:pPr>
          </w:p>
          <w:p w14:paraId="2439A199" w14:textId="77E49B8B" w:rsidR="009D0081" w:rsidRDefault="009D0081" w:rsidP="009D0081">
            <w:pPr>
              <w:rPr>
                <w:rFonts w:ascii="Arial" w:hAnsi="Arial" w:cs="Arial"/>
              </w:rPr>
            </w:pPr>
            <w:r>
              <w:rPr>
                <w:rFonts w:ascii="Arial" w:hAnsi="Arial" w:cs="Arial"/>
              </w:rPr>
              <w:t>To analyse the data and create hypotheses or explanations, researchers may employ methods like grounded theory, analysis or thematic analysis (University of Texas Arlington, 2023).</w:t>
            </w:r>
          </w:p>
          <w:p w14:paraId="0B3DAB89" w14:textId="77777777" w:rsidR="00E44577" w:rsidRDefault="00E44577" w:rsidP="009D0081">
            <w:pPr>
              <w:rPr>
                <w:rFonts w:ascii="Arial" w:hAnsi="Arial" w:cs="Arial"/>
              </w:rPr>
            </w:pPr>
          </w:p>
          <w:p w14:paraId="57CDEF71" w14:textId="4CB81855" w:rsidR="00E44577" w:rsidRDefault="00E44577" w:rsidP="009D0081">
            <w:pPr>
              <w:rPr>
                <w:rFonts w:ascii="Arial" w:hAnsi="Arial" w:cs="Arial"/>
              </w:rPr>
            </w:pPr>
            <w:r>
              <w:rPr>
                <w:rFonts w:ascii="Arial" w:hAnsi="Arial" w:cs="Arial"/>
              </w:rPr>
              <w:t xml:space="preserve">In conclusion, quantitative research stresses measurement and statistical analysis to test hypothesis. This method explores meanings and experiences through rich, descriptive data, whilst quantitative research emphasises measurement and statistical analysis to test hypothesis. </w:t>
            </w:r>
          </w:p>
          <w:p w14:paraId="5D143658" w14:textId="77777777" w:rsidR="009D0081" w:rsidRDefault="009D0081" w:rsidP="009D0081">
            <w:pPr>
              <w:rPr>
                <w:rFonts w:ascii="Arial" w:hAnsi="Arial" w:cs="Arial"/>
              </w:rPr>
            </w:pPr>
          </w:p>
          <w:p w14:paraId="11CBA4C8" w14:textId="362C6254" w:rsidR="009D0081" w:rsidRPr="009D0081" w:rsidRDefault="009D0081" w:rsidP="009D0081">
            <w:pPr>
              <w:rPr>
                <w:rFonts w:ascii="Arial" w:hAnsi="Arial" w:cs="Arial"/>
              </w:rPr>
            </w:pPr>
          </w:p>
        </w:tc>
      </w:tr>
      <w:tr w:rsidR="00D86908" w:rsidRPr="00661453" w14:paraId="3E462DD8" w14:textId="77777777" w:rsidTr="00277636">
        <w:trPr>
          <w:trHeight w:val="1998"/>
        </w:trPr>
        <w:tc>
          <w:tcPr>
            <w:tcW w:w="10299" w:type="dxa"/>
            <w:gridSpan w:val="2"/>
            <w:tcMar>
              <w:top w:w="0" w:type="dxa"/>
              <w:left w:w="108" w:type="dxa"/>
              <w:bottom w:w="0" w:type="dxa"/>
              <w:right w:w="108" w:type="dxa"/>
            </w:tcMar>
          </w:tcPr>
          <w:p w14:paraId="7AADBA0E" w14:textId="77777777" w:rsidR="00D86908" w:rsidRPr="00661453" w:rsidRDefault="00D86908" w:rsidP="00277636">
            <w:pPr>
              <w:rPr>
                <w:rFonts w:ascii="Arial" w:hAnsi="Arial" w:cs="Arial"/>
                <w:sz w:val="22"/>
                <w:szCs w:val="22"/>
              </w:rPr>
            </w:pPr>
            <w:r w:rsidRPr="00661453">
              <w:rPr>
                <w:rFonts w:ascii="Arial" w:hAnsi="Arial" w:cs="Arial"/>
                <w:b/>
                <w:bCs/>
                <w:sz w:val="22"/>
                <w:szCs w:val="22"/>
              </w:rPr>
              <w:t>SUMMARY OF SAMPLING FRAMEWORK:</w:t>
            </w:r>
            <w:r w:rsidRPr="00661453">
              <w:rPr>
                <w:rFonts w:ascii="Arial" w:hAnsi="Arial" w:cs="Arial"/>
                <w:sz w:val="22"/>
                <w:szCs w:val="22"/>
              </w:rPr>
              <w:t xml:space="preserve"> </w:t>
            </w:r>
          </w:p>
          <w:p w14:paraId="09C93333" w14:textId="77777777" w:rsidR="00D86908" w:rsidRDefault="00D86908" w:rsidP="00277636">
            <w:pPr>
              <w:jc w:val="both"/>
              <w:rPr>
                <w:rFonts w:ascii="Arial" w:hAnsi="Arial" w:cs="Arial"/>
                <w:sz w:val="22"/>
                <w:szCs w:val="22"/>
              </w:rPr>
            </w:pPr>
          </w:p>
          <w:p w14:paraId="2C6A2E42" w14:textId="77777777" w:rsidR="00E44577" w:rsidRPr="00661453" w:rsidRDefault="00E44577" w:rsidP="00277636">
            <w:pPr>
              <w:jc w:val="both"/>
              <w:rPr>
                <w:rFonts w:ascii="Arial" w:hAnsi="Arial" w:cs="Arial"/>
                <w:sz w:val="22"/>
                <w:szCs w:val="22"/>
              </w:rPr>
            </w:pPr>
          </w:p>
          <w:p w14:paraId="06BDE6A6" w14:textId="77777777" w:rsidR="00D86908" w:rsidRPr="00661453" w:rsidRDefault="00D86908" w:rsidP="00277636">
            <w:pPr>
              <w:jc w:val="both"/>
              <w:rPr>
                <w:rFonts w:ascii="Arial" w:hAnsi="Arial" w:cs="Arial"/>
                <w:sz w:val="22"/>
                <w:szCs w:val="22"/>
              </w:rPr>
            </w:pPr>
          </w:p>
        </w:tc>
      </w:tr>
    </w:tbl>
    <w:p w14:paraId="7F5A1788" w14:textId="77777777" w:rsidR="00D86908" w:rsidRDefault="00D86908" w:rsidP="00D86908">
      <w:pPr>
        <w:rPr>
          <w:rFonts w:ascii="Arial" w:hAnsi="Arial" w:cs="Arial"/>
          <w:sz w:val="24"/>
          <w:szCs w:val="24"/>
        </w:rPr>
      </w:pPr>
    </w:p>
    <w:p w14:paraId="28D36917" w14:textId="77777777" w:rsidR="009D0081" w:rsidRDefault="009D0081" w:rsidP="00D86908">
      <w:pPr>
        <w:rPr>
          <w:rFonts w:ascii="Arial" w:hAnsi="Arial" w:cs="Arial"/>
          <w:sz w:val="24"/>
          <w:szCs w:val="24"/>
        </w:rPr>
      </w:pPr>
    </w:p>
    <w:p w14:paraId="53015166" w14:textId="77777777" w:rsidR="009D0081" w:rsidRPr="00A406E5" w:rsidRDefault="009D0081" w:rsidP="00D86908">
      <w:pPr>
        <w:rPr>
          <w:rFonts w:ascii="Arial" w:hAnsi="Arial" w:cs="Arial"/>
          <w:sz w:val="24"/>
          <w:szCs w:val="24"/>
        </w:rPr>
      </w:pPr>
    </w:p>
    <w:p w14:paraId="3E45BBA3" w14:textId="77777777" w:rsidR="00D86908" w:rsidRPr="00A406E5" w:rsidRDefault="00D86908" w:rsidP="00D86908">
      <w:pPr>
        <w:ind w:left="720"/>
        <w:rPr>
          <w:rFonts w:ascii="Arial" w:hAnsi="Arial" w:cs="Arial"/>
          <w:sz w:val="24"/>
          <w:szCs w:val="24"/>
        </w:rPr>
      </w:pPr>
    </w:p>
    <w:p w14:paraId="2592C5B4" w14:textId="46078333" w:rsidR="00CA7D5E" w:rsidRPr="004C3A0B" w:rsidRDefault="00A51109" w:rsidP="00247628">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2833BE6" w:rsidR="005E6C44" w:rsidRPr="004C3A0B" w:rsidRDefault="00D86908" w:rsidP="00A91894">
            <w:pPr>
              <w:rPr>
                <w:rFonts w:ascii="Arial" w:hAnsi="Arial" w:cs="Arial"/>
                <w:sz w:val="22"/>
                <w:szCs w:val="22"/>
              </w:rPr>
            </w:pPr>
            <w:r>
              <w:rPr>
                <w:rFonts w:ascii="Arial" w:hAnsi="Arial" w:cs="Arial"/>
                <w:sz w:val="22"/>
                <w:szCs w:val="22"/>
              </w:rPr>
              <w:t>Emily Jane Prothero</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A2D99A1" w:rsidR="005E6C44" w:rsidRDefault="00D8690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09EADA95" w:rsidR="005E6C44" w:rsidRPr="004C3A0B" w:rsidRDefault="00D86908" w:rsidP="00D86908">
            <w:pPr>
              <w:rPr>
                <w:rFonts w:ascii="Arial" w:hAnsi="Arial" w:cs="Arial"/>
                <w:sz w:val="22"/>
                <w:szCs w:val="22"/>
              </w:rPr>
            </w:pPr>
            <w:r>
              <w:rPr>
                <w:rFonts w:ascii="Arial" w:hAnsi="Arial" w:cs="Arial"/>
                <w:sz w:val="22"/>
                <w:szCs w:val="22"/>
              </w:rPr>
              <w:t>Institute and Management of Health (IMH)</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03B9441F" w:rsidR="005E6C44" w:rsidRPr="004C3A0B" w:rsidRDefault="00D86908" w:rsidP="00A91894">
            <w:pPr>
              <w:rPr>
                <w:rFonts w:ascii="Arial" w:hAnsi="Arial" w:cs="Arial"/>
                <w:sz w:val="22"/>
                <w:szCs w:val="22"/>
              </w:rPr>
            </w:pPr>
            <w:r>
              <w:rPr>
                <w:rFonts w:ascii="Arial" w:hAnsi="Arial" w:cs="Arial"/>
                <w:sz w:val="22"/>
                <w:szCs w:val="22"/>
              </w:rPr>
              <w:t xml:space="preserve">Swansea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73B2567" w:rsidR="005E6C44" w:rsidRPr="004C3A0B" w:rsidRDefault="00D86908" w:rsidP="00A91894">
            <w:pPr>
              <w:rPr>
                <w:rFonts w:ascii="Arial" w:hAnsi="Arial" w:cs="Arial"/>
                <w:sz w:val="22"/>
                <w:szCs w:val="22"/>
              </w:rPr>
            </w:pPr>
            <w:r>
              <w:rPr>
                <w:rFonts w:ascii="Arial" w:hAnsi="Arial" w:cs="Arial"/>
                <w:sz w:val="22"/>
                <w:szCs w:val="22"/>
              </w:rPr>
              <w:t>2202485@student.uwtsd.ac.uk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36218580" w:rsidR="005E6C44" w:rsidRPr="004C3A0B" w:rsidRDefault="00D86908" w:rsidP="00A91894">
            <w:pPr>
              <w:rPr>
                <w:rFonts w:ascii="Arial" w:hAnsi="Arial" w:cs="Arial"/>
                <w:sz w:val="22"/>
                <w:szCs w:val="22"/>
              </w:rPr>
            </w:pPr>
            <w:r>
              <w:rPr>
                <w:rFonts w:ascii="Arial" w:hAnsi="Arial" w:cs="Arial"/>
                <w:sz w:val="22"/>
                <w:szCs w:val="22"/>
              </w:rPr>
              <w:t>07943 939498</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A9CC33E" w:rsidR="005E6C44" w:rsidRPr="004C3A0B" w:rsidRDefault="00D86908" w:rsidP="00A91894">
            <w:pPr>
              <w:rPr>
                <w:rFonts w:ascii="Arial" w:hAnsi="Arial" w:cs="Arial"/>
                <w:sz w:val="22"/>
                <w:szCs w:val="22"/>
              </w:rPr>
            </w:pPr>
            <w:r>
              <w:rPr>
                <w:rFonts w:ascii="Arial" w:hAnsi="Arial" w:cs="Arial"/>
                <w:sz w:val="22"/>
                <w:szCs w:val="22"/>
              </w:rPr>
              <w:t>2202485</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8B1D17B" w:rsidR="005E6C44" w:rsidRPr="004C3A0B" w:rsidRDefault="00D86908" w:rsidP="00A91894">
            <w:pPr>
              <w:rPr>
                <w:rFonts w:ascii="Arial" w:hAnsi="Arial" w:cs="Arial"/>
                <w:sz w:val="22"/>
                <w:szCs w:val="22"/>
              </w:rPr>
            </w:pPr>
            <w:r>
              <w:rPr>
                <w:rFonts w:ascii="Arial" w:hAnsi="Arial" w:cs="Arial"/>
                <w:sz w:val="22"/>
                <w:szCs w:val="22"/>
              </w:rPr>
              <w:t xml:space="preserve">BSc Professional Policing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AECC2BF" w:rsidR="005E6C44" w:rsidRPr="004C3A0B" w:rsidRDefault="00D86908" w:rsidP="00A91894">
            <w:pPr>
              <w:rPr>
                <w:rFonts w:ascii="Arial" w:hAnsi="Arial" w:cs="Arial"/>
                <w:sz w:val="22"/>
                <w:szCs w:val="22"/>
              </w:rPr>
            </w:pPr>
            <w:r>
              <w:rPr>
                <w:rFonts w:ascii="Arial" w:hAnsi="Arial" w:cs="Arial"/>
                <w:sz w:val="22"/>
                <w:szCs w:val="22"/>
              </w:rPr>
              <w:t xml:space="preserve">Mike </w:t>
            </w:r>
            <w:proofErr w:type="spellStart"/>
            <w:r>
              <w:rPr>
                <w:rFonts w:ascii="Arial" w:hAnsi="Arial" w:cs="Arial"/>
                <w:sz w:val="22"/>
                <w:szCs w:val="22"/>
              </w:rPr>
              <w:t>Durk</w:t>
            </w:r>
            <w:r w:rsidR="00A25BCD">
              <w:rPr>
                <w:rFonts w:ascii="Arial" w:hAnsi="Arial" w:cs="Arial"/>
                <w:sz w:val="22"/>
                <w:szCs w:val="22"/>
              </w:rPr>
              <w:t>e</w:t>
            </w:r>
            <w:proofErr w:type="spellEnd"/>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57C9750" w:rsidR="005E6C44" w:rsidRPr="00065801" w:rsidRDefault="00D8690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0091B1EB"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 xml:space="preserve">Other </w:t>
            </w:r>
            <w:r w:rsidR="00D86908">
              <w:rPr>
                <w:rFonts w:ascii="Arial" w:hAnsi="Arial" w:cs="Arial"/>
                <w:sz w:val="22"/>
                <w:szCs w:val="22"/>
              </w:rPr>
              <w:t>– Mike Durk</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A1DD070" w:rsidR="003F6F7B" w:rsidRPr="002B55BF"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F5758EE" w:rsidR="003F6F7B" w:rsidRPr="004C3A0B" w:rsidRDefault="00D86908" w:rsidP="00A91894">
            <w:pPr>
              <w:autoSpaceDE w:val="0"/>
              <w:autoSpaceDN w:val="0"/>
              <w:adjustRightInd w:val="0"/>
              <w:jc w:val="center"/>
              <w:rPr>
                <w:rFonts w:ascii="Arial" w:hAnsi="Arial" w:cs="Arial"/>
                <w:b/>
                <w:bCs/>
                <w:sz w:val="22"/>
                <w:szCs w:val="22"/>
              </w:rPr>
            </w:pPr>
            <w:r>
              <w:rPr>
                <w:rFonts w:ascii="Arial" w:hAnsi="Arial" w:cs="Arial"/>
                <w:b/>
                <w:bCs/>
                <w:sz w:val="22"/>
                <w:szCs w:val="22"/>
              </w:rPr>
              <w:t>30</w:t>
            </w:r>
            <w:r w:rsidRPr="00D86908">
              <w:rPr>
                <w:rFonts w:ascii="Arial" w:hAnsi="Arial" w:cs="Arial"/>
                <w:b/>
                <w:bCs/>
                <w:sz w:val="22"/>
                <w:szCs w:val="22"/>
                <w:vertAlign w:val="superscript"/>
              </w:rPr>
              <w:t>th</w:t>
            </w:r>
            <w:r>
              <w:rPr>
                <w:rFonts w:ascii="Arial" w:hAnsi="Arial" w:cs="Arial"/>
                <w:b/>
                <w:bCs/>
                <w:sz w:val="22"/>
                <w:szCs w:val="22"/>
              </w:rPr>
              <w:t xml:space="preserve"> April 2024</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34BD490" w:rsidR="005E6C44" w:rsidRPr="002B55BF"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E699131" w:rsidR="005E6C44" w:rsidRPr="002B55BF" w:rsidRDefault="00D8690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2A82605C" w:rsidR="005E6C44" w:rsidRPr="002B55BF" w:rsidRDefault="00D8690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D86908"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E: Details of </w:t>
      </w:r>
      <w:r w:rsidRPr="00D86908">
        <w:rPr>
          <w:rFonts w:ascii="Arial" w:hAnsi="Arial" w:cs="Arial"/>
          <w:b/>
          <w:sz w:val="22"/>
          <w:szCs w:val="22"/>
        </w:rPr>
        <w:t>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D86908"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86908" w:rsidRDefault="00D66471" w:rsidP="00A91894">
            <w:pPr>
              <w:rPr>
                <w:rFonts w:ascii="Arial" w:hAnsi="Arial" w:cs="Arial"/>
                <w:sz w:val="22"/>
                <w:szCs w:val="22"/>
              </w:rPr>
            </w:pPr>
            <w:r w:rsidRPr="00D86908">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D86908" w:rsidRDefault="004C3D85" w:rsidP="00A91894">
            <w:pPr>
              <w:rPr>
                <w:rFonts w:ascii="Arial" w:hAnsi="Arial" w:cs="Arial"/>
                <w:sz w:val="22"/>
                <w:szCs w:val="22"/>
              </w:rPr>
            </w:pPr>
            <w:r w:rsidRPr="00D86908">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6B82F98" w14:textId="73E802B5" w:rsidR="00D86908" w:rsidRPr="00D86908" w:rsidRDefault="00D86908" w:rsidP="00D86908">
            <w:pPr>
              <w:rPr>
                <w:rFonts w:ascii="Arial" w:hAnsi="Arial" w:cs="Arial"/>
                <w:sz w:val="22"/>
                <w:szCs w:val="22"/>
              </w:rPr>
            </w:pPr>
            <w:r w:rsidRPr="00D86908">
              <w:rPr>
                <w:rFonts w:ascii="Arial" w:hAnsi="Arial" w:cs="Arial"/>
                <w:sz w:val="22"/>
                <w:szCs w:val="22"/>
              </w:rPr>
              <w:t xml:space="preserve">An Analysis of the Perceptual Issues Facing Female Police Officers </w:t>
            </w:r>
            <w:r>
              <w:rPr>
                <w:rFonts w:ascii="Arial" w:hAnsi="Arial" w:cs="Arial"/>
                <w:sz w:val="22"/>
                <w:szCs w:val="22"/>
              </w:rPr>
              <w:t>T</w:t>
            </w:r>
            <w:r w:rsidRPr="00D86908">
              <w:rPr>
                <w:rFonts w:ascii="Arial" w:hAnsi="Arial" w:cs="Arial"/>
                <w:sz w:val="22"/>
                <w:szCs w:val="22"/>
              </w:rPr>
              <w:t>oday</w:t>
            </w:r>
          </w:p>
          <w:p w14:paraId="44A8F7CA" w14:textId="77777777" w:rsidR="004C3D85" w:rsidRPr="00D86908"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E76499B" w:rsidR="004C3D85" w:rsidRPr="00D839CD" w:rsidRDefault="00D86908" w:rsidP="00A91894">
            <w:pPr>
              <w:rPr>
                <w:rFonts w:ascii="Arial" w:hAnsi="Arial" w:cs="Arial"/>
                <w:sz w:val="22"/>
                <w:szCs w:val="22"/>
              </w:rPr>
            </w:pPr>
            <w:r>
              <w:rPr>
                <w:rFonts w:ascii="Arial" w:hAnsi="Arial" w:cs="Arial"/>
                <w:sz w:val="22"/>
                <w:szCs w:val="22"/>
              </w:rPr>
              <w:t>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5728660" w:rsidR="004C3D85" w:rsidRPr="004C3A0B" w:rsidRDefault="00D86908" w:rsidP="00A91894">
            <w:pPr>
              <w:rPr>
                <w:rFonts w:ascii="Arial" w:hAnsi="Arial" w:cs="Arial"/>
                <w:sz w:val="22"/>
                <w:szCs w:val="22"/>
              </w:rPr>
            </w:pPr>
            <w:r>
              <w:rPr>
                <w:rFonts w:ascii="Arial" w:hAnsi="Arial" w:cs="Arial"/>
                <w:sz w:val="22"/>
                <w:szCs w:val="22"/>
              </w:rPr>
              <w:t>May 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3152F67" w:rsidR="004942B0" w:rsidRPr="00090CF7" w:rsidRDefault="00D869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888F497"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D86908">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1E53B09E" w:rsidR="00D107AC"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7626918D" w:rsidR="00D107AC"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04B58489" w14:textId="74E60FF2" w:rsidR="00D107AC"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7500747" w:rsidR="00C11423"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14CD0F9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967A1D1"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15275BC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64BF14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2AD5A02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3A32BF3A"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3CA1A6AE" w14:textId="614F470A"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3C75526D" w:rsidR="00ED0C5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EF41CDE" w:rsidR="00ED0C5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2AB55FEF" w:rsidR="00025F69" w:rsidRDefault="00D86908" w:rsidP="00A91894">
            <w:pPr>
              <w:rPr>
                <w:rFonts w:ascii="Arial" w:hAnsi="Arial" w:cs="Arial"/>
                <w:sz w:val="22"/>
                <w:szCs w:val="22"/>
              </w:rPr>
            </w:pPr>
            <w:r>
              <w:rPr>
                <w:rFonts w:ascii="Arial" w:hAnsi="Arial" w:cs="Arial"/>
                <w:sz w:val="22"/>
                <w:szCs w:val="22"/>
              </w:rPr>
              <w:t>100 participants</w:t>
            </w:r>
          </w:p>
          <w:p w14:paraId="6F476CC9" w14:textId="77777777" w:rsidR="00025F69" w:rsidRPr="004C3A0B" w:rsidRDefault="00025F69" w:rsidP="00A91894">
            <w:pPr>
              <w:rPr>
                <w:rFonts w:ascii="Arial" w:hAnsi="Arial" w:cs="Arial"/>
                <w:sz w:val="22"/>
                <w:szCs w:val="22"/>
              </w:rPr>
            </w:pPr>
          </w:p>
          <w:p w14:paraId="22254D4A" w14:textId="1F3F3C6F" w:rsidR="00025F69" w:rsidRPr="004C3A0B" w:rsidRDefault="00025F69" w:rsidP="00A91894">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0B5D25A4" w:rsidR="00025F69" w:rsidRDefault="00D86908" w:rsidP="00A91894">
            <w:pPr>
              <w:rPr>
                <w:rFonts w:ascii="Arial" w:hAnsi="Arial" w:cs="Arial"/>
                <w:sz w:val="22"/>
                <w:szCs w:val="22"/>
              </w:rPr>
            </w:pPr>
            <w:r>
              <w:rPr>
                <w:rFonts w:ascii="Arial" w:hAnsi="Arial" w:cs="Arial"/>
                <w:sz w:val="22"/>
                <w:szCs w:val="22"/>
              </w:rPr>
              <w:t xml:space="preserve">Members of the </w:t>
            </w:r>
            <w:proofErr w:type="gramStart"/>
            <w:r>
              <w:rPr>
                <w:rFonts w:ascii="Arial" w:hAnsi="Arial" w:cs="Arial"/>
                <w:sz w:val="22"/>
                <w:szCs w:val="22"/>
              </w:rPr>
              <w:t>general public</w:t>
            </w:r>
            <w:proofErr w:type="gramEnd"/>
          </w:p>
          <w:p w14:paraId="5D585C8A" w14:textId="20C3969C" w:rsidR="00025F69" w:rsidRPr="003257BD" w:rsidRDefault="00025F69" w:rsidP="00A91894">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0F5DE915" w:rsidR="00025F69" w:rsidRDefault="00D86908" w:rsidP="00A91894">
            <w:pPr>
              <w:rPr>
                <w:rFonts w:ascii="Arial" w:hAnsi="Arial" w:cs="Arial"/>
                <w:sz w:val="22"/>
                <w:szCs w:val="22"/>
              </w:rPr>
            </w:pPr>
            <w:r>
              <w:rPr>
                <w:rFonts w:ascii="Arial" w:hAnsi="Arial" w:cs="Arial"/>
                <w:sz w:val="22"/>
                <w:szCs w:val="22"/>
              </w:rPr>
              <w:t xml:space="preserve">Existing friends/family, members of the </w:t>
            </w:r>
            <w:proofErr w:type="gramStart"/>
            <w:r>
              <w:rPr>
                <w:rFonts w:ascii="Arial" w:hAnsi="Arial" w:cs="Arial"/>
                <w:sz w:val="22"/>
                <w:szCs w:val="22"/>
              </w:rPr>
              <w:t>general public</w:t>
            </w:r>
            <w:proofErr w:type="gramEnd"/>
          </w:p>
          <w:p w14:paraId="2E2E4649" w14:textId="77777777" w:rsidR="00025F69" w:rsidRPr="004C3A0B" w:rsidRDefault="00025F69" w:rsidP="00A91894">
            <w:pPr>
              <w:rPr>
                <w:rFonts w:ascii="Arial" w:hAnsi="Arial" w:cs="Arial"/>
                <w:sz w:val="22"/>
                <w:szCs w:val="22"/>
              </w:rPr>
            </w:pPr>
          </w:p>
          <w:p w14:paraId="404B1A3D" w14:textId="0A759932" w:rsidR="00025F69" w:rsidRPr="004C3A0B" w:rsidRDefault="00025F69" w:rsidP="00A91894">
            <w:pPr>
              <w:rPr>
                <w:rFonts w:ascii="Arial" w:hAnsi="Arial" w:cs="Arial"/>
                <w:color w:val="808080"/>
                <w:sz w:val="18"/>
                <w:szCs w:val="18"/>
              </w:rPr>
            </w:pP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EECFE68"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F69BC7A"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0A0FF31"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94D4D35"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3B06A6F"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FD698D7"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44C893D"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F567907"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2B7F323"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B5F1BB0" w:rsidR="00382031"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F42E81B" w:rsidR="00382031"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4FE3133" w:rsidR="00382031"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2D6B1BF" w:rsidR="00382031"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2DD744D9" w:rsidR="006930C2" w:rsidRDefault="00D86908" w:rsidP="00A91894">
            <w:pPr>
              <w:rPr>
                <w:rFonts w:ascii="Arial" w:hAnsi="Arial" w:cs="Arial"/>
                <w:sz w:val="22"/>
                <w:szCs w:val="22"/>
              </w:rPr>
            </w:pPr>
            <w:r>
              <w:rPr>
                <w:rFonts w:ascii="Arial" w:hAnsi="Arial" w:cs="Arial"/>
                <w:sz w:val="22"/>
                <w:szCs w:val="22"/>
              </w:rPr>
              <w:t>If research is collated via email, one shall send a summary post submission.</w:t>
            </w:r>
          </w:p>
          <w:p w14:paraId="157B839A" w14:textId="77777777" w:rsidR="006930C2" w:rsidRPr="004C3A0B" w:rsidRDefault="006930C2" w:rsidP="00A91894">
            <w:pPr>
              <w:rPr>
                <w:rFonts w:ascii="Arial" w:hAnsi="Arial" w:cs="Arial"/>
                <w:sz w:val="22"/>
                <w:szCs w:val="22"/>
              </w:rPr>
            </w:pPr>
          </w:p>
          <w:p w14:paraId="3E747859" w14:textId="016D8BDC" w:rsidR="006930C2" w:rsidRPr="004C3A0B" w:rsidRDefault="006930C2" w:rsidP="00A91894">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lastRenderedPageBreak/>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AF41A02"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86908">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99E61E3"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D86908">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53DBF51" w:rsidR="004D0161" w:rsidRPr="004C3A0B" w:rsidRDefault="00D86908" w:rsidP="00A91894">
            <w:pPr>
              <w:spacing w:before="100" w:beforeAutospacing="1" w:after="100" w:afterAutospacing="1"/>
              <w:rPr>
                <w:rFonts w:ascii="Arial" w:hAnsi="Arial" w:cs="Arial"/>
                <w:sz w:val="22"/>
                <w:szCs w:val="22"/>
              </w:rPr>
            </w:pPr>
            <w:r>
              <w:rPr>
                <w:rFonts w:ascii="Arial" w:hAnsi="Arial" w:cs="Arial"/>
                <w:sz w:val="22"/>
                <w:szCs w:val="22"/>
              </w:rPr>
              <w:t>Emily Prothero</w:t>
            </w:r>
          </w:p>
        </w:tc>
        <w:tc>
          <w:tcPr>
            <w:tcW w:w="2139" w:type="dxa"/>
            <w:vAlign w:val="center"/>
          </w:tcPr>
          <w:p w14:paraId="435FA856" w14:textId="77777777" w:rsidR="00D86908"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86908">
              <w:rPr>
                <w:rFonts w:ascii="Arial" w:hAnsi="Arial" w:cs="Arial"/>
                <w:b/>
                <w:bCs/>
                <w:sz w:val="22"/>
                <w:szCs w:val="22"/>
              </w:rPr>
              <w:t xml:space="preserve"> </w:t>
            </w:r>
          </w:p>
          <w:p w14:paraId="7C2D2CC9" w14:textId="452F51BD" w:rsidR="004D0161" w:rsidRDefault="00D86908" w:rsidP="00A91894">
            <w:pPr>
              <w:spacing w:before="100" w:beforeAutospacing="1" w:after="100" w:afterAutospacing="1"/>
              <w:rPr>
                <w:rFonts w:ascii="Arial" w:hAnsi="Arial" w:cs="Arial"/>
                <w:b/>
                <w:bCs/>
                <w:sz w:val="22"/>
                <w:szCs w:val="22"/>
              </w:rPr>
            </w:pPr>
            <w:r>
              <w:rPr>
                <w:rFonts w:ascii="Arial" w:hAnsi="Arial" w:cs="Arial"/>
                <w:b/>
                <w:bCs/>
                <w:sz w:val="22"/>
                <w:szCs w:val="22"/>
              </w:rPr>
              <w:t>30</w:t>
            </w:r>
            <w:r w:rsidRPr="00D86908">
              <w:rPr>
                <w:rFonts w:ascii="Arial" w:hAnsi="Arial" w:cs="Arial"/>
                <w:b/>
                <w:bCs/>
                <w:sz w:val="22"/>
                <w:szCs w:val="22"/>
                <w:vertAlign w:val="superscript"/>
              </w:rPr>
              <w:t>th</w:t>
            </w:r>
            <w:r>
              <w:rPr>
                <w:rFonts w:ascii="Arial" w:hAnsi="Arial" w:cs="Arial"/>
                <w:b/>
                <w:bCs/>
                <w:sz w:val="22"/>
                <w:szCs w:val="22"/>
              </w:rPr>
              <w:t xml:space="preserve"> </w:t>
            </w:r>
            <w:proofErr w:type="gramStart"/>
            <w:r>
              <w:rPr>
                <w:rFonts w:ascii="Arial" w:hAnsi="Arial" w:cs="Arial"/>
                <w:b/>
                <w:bCs/>
                <w:sz w:val="22"/>
                <w:szCs w:val="22"/>
              </w:rPr>
              <w:t>April,</w:t>
            </w:r>
            <w:proofErr w:type="gramEnd"/>
            <w:r>
              <w:rPr>
                <w:rFonts w:ascii="Arial" w:hAnsi="Arial" w:cs="Arial"/>
                <w:b/>
                <w:bCs/>
                <w:sz w:val="22"/>
                <w:szCs w:val="22"/>
              </w:rPr>
              <w:t xml:space="preserve"> 2024</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ECC459B" w:rsidR="00CC2661" w:rsidRPr="002E13FE" w:rsidRDefault="00D8690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2D64C6B" w:rsidR="00CC2661" w:rsidRPr="002E13FE" w:rsidRDefault="00D8690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2C39B77" w:rsidR="00CC2661" w:rsidRPr="002E13FE" w:rsidRDefault="00D8690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47C388CE" w:rsidR="00CC2661" w:rsidRPr="002E13FE" w:rsidRDefault="00D8690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23299FD1" w:rsidR="00743859" w:rsidRPr="002E13FE" w:rsidRDefault="00D8690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A44E4F3" w:rsidR="00743859" w:rsidRPr="002E13FE" w:rsidRDefault="00D8690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7A4A42D" w:rsidR="00743859" w:rsidRPr="002E13FE" w:rsidRDefault="00D8690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59E5AF9B" w14:textId="77777777" w:rsidR="00D86908" w:rsidRPr="00D86908" w:rsidRDefault="00D86908" w:rsidP="00D86908">
      <w:pPr>
        <w:rPr>
          <w:rFonts w:asciiTheme="minorHAnsi" w:hAnsiTheme="minorHAnsi" w:cstheme="minorHAnsi"/>
          <w:b/>
          <w:bCs/>
          <w:sz w:val="24"/>
          <w:szCs w:val="24"/>
        </w:rPr>
      </w:pPr>
    </w:p>
    <w:p w14:paraId="2396BF7F" w14:textId="77777777" w:rsidR="00247628" w:rsidRDefault="00247628" w:rsidP="00D86908">
      <w:pPr>
        <w:rPr>
          <w:rFonts w:ascii="Arial" w:hAnsi="Arial" w:cs="Arial"/>
          <w:sz w:val="24"/>
          <w:szCs w:val="24"/>
          <w:u w:val="single"/>
        </w:rPr>
      </w:pPr>
    </w:p>
    <w:p w14:paraId="38CC9774" w14:textId="37BB8842" w:rsidR="00247628" w:rsidRDefault="00247628" w:rsidP="00247628">
      <w:pPr>
        <w:jc w:val="both"/>
        <w:rPr>
          <w:rFonts w:ascii="Arial" w:hAnsi="Arial" w:cs="Arial"/>
          <w:b/>
          <w:bCs/>
          <w:sz w:val="24"/>
          <w:szCs w:val="24"/>
          <w:u w:val="single"/>
        </w:rPr>
      </w:pPr>
      <w:r w:rsidRPr="00077B8A">
        <w:rPr>
          <w:rFonts w:ascii="Arial" w:hAnsi="Arial" w:cs="Arial"/>
          <w:b/>
          <w:bCs/>
          <w:sz w:val="24"/>
          <w:szCs w:val="24"/>
          <w:u w:val="single"/>
        </w:rPr>
        <w:t>Justification of your chosen research method</w:t>
      </w:r>
      <w:r w:rsidR="00161FE4">
        <w:rPr>
          <w:rFonts w:ascii="Arial" w:hAnsi="Arial" w:cs="Arial"/>
          <w:b/>
          <w:bCs/>
          <w:sz w:val="24"/>
          <w:szCs w:val="24"/>
          <w:u w:val="single"/>
        </w:rPr>
        <w:t>/ Evaluation of the chosen data analysis</w:t>
      </w:r>
    </w:p>
    <w:p w14:paraId="1110CEC5" w14:textId="77777777" w:rsidR="00247628" w:rsidRDefault="00247628" w:rsidP="00247628">
      <w:pPr>
        <w:jc w:val="both"/>
        <w:rPr>
          <w:rFonts w:ascii="Arial" w:hAnsi="Arial" w:cs="Arial"/>
          <w:b/>
          <w:bCs/>
          <w:sz w:val="24"/>
          <w:szCs w:val="24"/>
          <w:u w:val="single"/>
        </w:rPr>
      </w:pPr>
    </w:p>
    <w:p w14:paraId="2C735B78" w14:textId="4E87C75C" w:rsidR="00247628" w:rsidRDefault="00247628" w:rsidP="00A45AAA">
      <w:pPr>
        <w:jc w:val="both"/>
        <w:rPr>
          <w:rFonts w:ascii="Arial" w:hAnsi="Arial" w:cs="Arial"/>
          <w:sz w:val="22"/>
          <w:szCs w:val="22"/>
        </w:rPr>
      </w:pPr>
      <w:r w:rsidRPr="00247628">
        <w:rPr>
          <w:rFonts w:ascii="Arial" w:hAnsi="Arial" w:cs="Arial"/>
          <w:sz w:val="22"/>
          <w:szCs w:val="22"/>
        </w:rPr>
        <w:t>O</w:t>
      </w:r>
      <w:r w:rsidRPr="00247628">
        <w:rPr>
          <w:rFonts w:ascii="Arial" w:hAnsi="Arial" w:cs="Arial"/>
          <w:sz w:val="22"/>
          <w:szCs w:val="22"/>
        </w:rPr>
        <w:t xml:space="preserve">ne will use a survey </w:t>
      </w:r>
      <w:r w:rsidRPr="00247628">
        <w:rPr>
          <w:rFonts w:ascii="Arial" w:hAnsi="Arial" w:cs="Arial"/>
          <w:sz w:val="22"/>
          <w:szCs w:val="22"/>
        </w:rPr>
        <w:t>to gather appropriate data, subject to the proposed research title. Surveys allow scalability. Researchers can effectively gather data within large groups of individuals. Given the potential widespread distribution of police officers across England and Wales, surveys can reach a broad and diverse sample, improving the representativeness of the findings</w:t>
      </w:r>
      <w:r>
        <w:rPr>
          <w:rFonts w:ascii="Arial" w:hAnsi="Arial" w:cs="Arial"/>
          <w:sz w:val="22"/>
          <w:szCs w:val="22"/>
        </w:rPr>
        <w:t xml:space="preserve"> (Alessi, 2010).</w:t>
      </w:r>
      <w:r w:rsidRPr="00247628">
        <w:rPr>
          <w:rFonts w:ascii="Arial" w:hAnsi="Arial" w:cs="Arial"/>
          <w:sz w:val="22"/>
          <w:szCs w:val="22"/>
        </w:rPr>
        <w:t xml:space="preserve"> </w:t>
      </w:r>
    </w:p>
    <w:p w14:paraId="4A760FBD" w14:textId="715CC5DA" w:rsidR="00A45AAA" w:rsidRDefault="00A45AAA" w:rsidP="00A45AAA">
      <w:pPr>
        <w:jc w:val="both"/>
        <w:rPr>
          <w:rFonts w:ascii="Arial" w:hAnsi="Arial" w:cs="Arial"/>
          <w:sz w:val="22"/>
          <w:szCs w:val="22"/>
        </w:rPr>
      </w:pPr>
      <w:r>
        <w:rPr>
          <w:rFonts w:ascii="Arial" w:hAnsi="Arial" w:cs="Arial"/>
          <w:sz w:val="22"/>
          <w:szCs w:val="22"/>
        </w:rPr>
        <w:t xml:space="preserve">Comparing anonymous surveys to non-anonymous methods, it appears to promote greater disclosure of private or sensitive information (Murdoch et al, 2014). Anonymity can be crucial when exploring sensitive topics such as experiences of discrimination or harassment within the police service. </w:t>
      </w:r>
    </w:p>
    <w:p w14:paraId="2A760677" w14:textId="77777777" w:rsidR="00A45AAA" w:rsidRDefault="00A45AAA" w:rsidP="00A45AAA">
      <w:pPr>
        <w:jc w:val="both"/>
        <w:rPr>
          <w:rFonts w:ascii="Arial" w:hAnsi="Arial" w:cs="Arial"/>
          <w:sz w:val="22"/>
          <w:szCs w:val="22"/>
        </w:rPr>
      </w:pPr>
    </w:p>
    <w:p w14:paraId="18847EC4" w14:textId="2365004F" w:rsidR="00A45AAA" w:rsidRDefault="00A45AAA" w:rsidP="00A45AAA">
      <w:pPr>
        <w:jc w:val="both"/>
        <w:rPr>
          <w:rFonts w:ascii="Arial" w:hAnsi="Arial" w:cs="Arial"/>
          <w:sz w:val="22"/>
          <w:szCs w:val="22"/>
        </w:rPr>
      </w:pPr>
      <w:r>
        <w:rPr>
          <w:rFonts w:ascii="Arial" w:hAnsi="Arial" w:cs="Arial"/>
          <w:sz w:val="22"/>
          <w:szCs w:val="22"/>
        </w:rPr>
        <w:t xml:space="preserve">Surveys can gather information on many different topics simultaneously. Because of its effectiveness, researchers can collect comprehensive research regarding various aspects of gender equality within a single study, including factors such as attitudes, behaviours and experiences. </w:t>
      </w:r>
    </w:p>
    <w:p w14:paraId="335224A5" w14:textId="685ACDC2" w:rsidR="00A45AAA" w:rsidRDefault="00A45AAA" w:rsidP="00A45AAA">
      <w:pPr>
        <w:jc w:val="both"/>
        <w:rPr>
          <w:rFonts w:ascii="Arial" w:hAnsi="Arial" w:cs="Arial"/>
          <w:sz w:val="22"/>
          <w:szCs w:val="22"/>
        </w:rPr>
      </w:pPr>
      <w:r>
        <w:rPr>
          <w:rFonts w:ascii="Arial" w:hAnsi="Arial" w:cs="Arial"/>
          <w:sz w:val="22"/>
          <w:szCs w:val="22"/>
        </w:rPr>
        <w:t xml:space="preserve">Furthermore, surveys can be administered within various formats; online surveys, paper-and-pencil questionnaires, and telephone interviews, to name but a few – all providing flexibility in data collection methods. This adaptability enables researchers to optimise response rates whilst recognising the preferences and limitations of participants.  </w:t>
      </w:r>
    </w:p>
    <w:p w14:paraId="75087806" w14:textId="3E8113F5" w:rsidR="00A45AAA" w:rsidRDefault="00A45AAA" w:rsidP="00A45AAA">
      <w:pPr>
        <w:jc w:val="both"/>
        <w:rPr>
          <w:rFonts w:ascii="Arial" w:hAnsi="Arial" w:cs="Arial"/>
          <w:sz w:val="22"/>
          <w:szCs w:val="22"/>
        </w:rPr>
      </w:pPr>
      <w:r>
        <w:rPr>
          <w:rFonts w:ascii="Arial" w:hAnsi="Arial" w:cs="Arial"/>
          <w:sz w:val="22"/>
          <w:szCs w:val="22"/>
        </w:rPr>
        <w:t xml:space="preserve">Standardised questions and response options are provided by surveys, guaranteeing uniformity in data gathering, and making it simpler to analyse and compare results across different groups or periods. Surveys produce structured data that is easily quantified and analysed statistically, allowing for simple identification of trends, patterns and linkages within the data. </w:t>
      </w:r>
    </w:p>
    <w:p w14:paraId="65269188" w14:textId="77777777" w:rsidR="00A45AAA" w:rsidRDefault="00A45AAA" w:rsidP="00A45AAA">
      <w:pPr>
        <w:jc w:val="both"/>
        <w:rPr>
          <w:rFonts w:ascii="Arial" w:hAnsi="Arial" w:cs="Arial"/>
          <w:sz w:val="22"/>
          <w:szCs w:val="22"/>
        </w:rPr>
      </w:pPr>
    </w:p>
    <w:p w14:paraId="7E4E8C64" w14:textId="4C743A50" w:rsidR="00247628" w:rsidRDefault="00A45AAA" w:rsidP="00A45AAA">
      <w:pPr>
        <w:jc w:val="both"/>
        <w:rPr>
          <w:rFonts w:ascii="Arial" w:hAnsi="Arial" w:cs="Arial"/>
          <w:sz w:val="22"/>
          <w:szCs w:val="22"/>
        </w:rPr>
      </w:pPr>
      <w:r>
        <w:rPr>
          <w:rFonts w:ascii="Arial" w:hAnsi="Arial" w:cs="Arial"/>
          <w:sz w:val="22"/>
          <w:szCs w:val="22"/>
        </w:rPr>
        <w:t xml:space="preserve">Nevertheless, whilst surveys offer many benefits as mentioned above, surveys also demonstrate several disadvantages.  </w:t>
      </w:r>
    </w:p>
    <w:p w14:paraId="401AEB6F" w14:textId="35C84CD5" w:rsidR="00A45AAA" w:rsidRDefault="00A45AAA" w:rsidP="00A45AAA">
      <w:pPr>
        <w:jc w:val="both"/>
        <w:rPr>
          <w:rFonts w:ascii="Arial" w:hAnsi="Arial" w:cs="Arial"/>
          <w:sz w:val="22"/>
          <w:szCs w:val="22"/>
        </w:rPr>
      </w:pPr>
      <w:r>
        <w:rPr>
          <w:rFonts w:ascii="Arial" w:hAnsi="Arial" w:cs="Arial"/>
          <w:sz w:val="22"/>
          <w:szCs w:val="22"/>
        </w:rPr>
        <w:t xml:space="preserve">Comparing surveys to other qualitative techniques, such as focus groups or interviews, surveys typically provide a snapshot of participants’ responses to predefined questions, which may limit the depth of understanding. </w:t>
      </w:r>
    </w:p>
    <w:p w14:paraId="06FC7AD8" w14:textId="41785775" w:rsidR="00247628" w:rsidRPr="00A45AAA" w:rsidRDefault="00A45AAA" w:rsidP="00A45AAA">
      <w:pPr>
        <w:jc w:val="both"/>
        <w:rPr>
          <w:rFonts w:ascii="Arial" w:hAnsi="Arial" w:cs="Arial"/>
          <w:sz w:val="22"/>
          <w:szCs w:val="22"/>
        </w:rPr>
      </w:pPr>
      <w:r>
        <w:rPr>
          <w:rFonts w:ascii="Arial" w:hAnsi="Arial" w:cs="Arial"/>
          <w:sz w:val="22"/>
          <w:szCs w:val="22"/>
        </w:rPr>
        <w:t>Additionally, participants may provide inaccurate or biased responses due to social desirability bias, whereby respondents provide answers they think are socially acceptable (</w:t>
      </w:r>
      <w:proofErr w:type="spellStart"/>
      <w:r>
        <w:rPr>
          <w:rFonts w:ascii="Arial" w:hAnsi="Arial" w:cs="Arial"/>
          <w:sz w:val="22"/>
          <w:szCs w:val="22"/>
        </w:rPr>
        <w:t>Teh</w:t>
      </w:r>
      <w:proofErr w:type="spellEnd"/>
      <w:r>
        <w:rPr>
          <w:rFonts w:ascii="Arial" w:hAnsi="Arial" w:cs="Arial"/>
          <w:sz w:val="22"/>
          <w:szCs w:val="22"/>
        </w:rPr>
        <w:t xml:space="preserve"> et al, 2023). </w:t>
      </w:r>
    </w:p>
    <w:p w14:paraId="10B50B7F" w14:textId="575A9650" w:rsidR="00247628" w:rsidRPr="00A45AAA" w:rsidRDefault="00A45AAA" w:rsidP="00D86908">
      <w:pPr>
        <w:rPr>
          <w:rFonts w:ascii="Arial" w:hAnsi="Arial" w:cs="Arial"/>
          <w:sz w:val="22"/>
          <w:szCs w:val="22"/>
        </w:rPr>
      </w:pPr>
      <w:r>
        <w:rPr>
          <w:rFonts w:ascii="Arial" w:hAnsi="Arial" w:cs="Arial"/>
          <w:sz w:val="22"/>
          <w:szCs w:val="22"/>
        </w:rPr>
        <w:t xml:space="preserve">Again, non-response bias can also play a part – low response rates or selective participation can introduce bias into survey results, as those who choose to respond may differ systematically from those who do not. </w:t>
      </w:r>
    </w:p>
    <w:p w14:paraId="2B805EDE" w14:textId="77777777" w:rsidR="00247628" w:rsidRDefault="00247628" w:rsidP="00D86908">
      <w:pPr>
        <w:rPr>
          <w:rFonts w:ascii="Arial" w:hAnsi="Arial" w:cs="Arial"/>
          <w:sz w:val="24"/>
          <w:szCs w:val="24"/>
          <w:u w:val="single"/>
        </w:rPr>
      </w:pPr>
    </w:p>
    <w:p w14:paraId="600EBD67" w14:textId="77777777" w:rsidR="00247628" w:rsidRDefault="00247628" w:rsidP="00D86908">
      <w:pPr>
        <w:rPr>
          <w:rFonts w:ascii="Arial" w:hAnsi="Arial" w:cs="Arial"/>
          <w:sz w:val="24"/>
          <w:szCs w:val="24"/>
          <w:u w:val="single"/>
        </w:rPr>
      </w:pPr>
    </w:p>
    <w:p w14:paraId="7A457D81" w14:textId="77777777" w:rsidR="00247628" w:rsidRDefault="00247628" w:rsidP="00D86908">
      <w:pPr>
        <w:rPr>
          <w:rFonts w:ascii="Arial" w:hAnsi="Arial" w:cs="Arial"/>
          <w:sz w:val="24"/>
          <w:szCs w:val="24"/>
          <w:u w:val="single"/>
        </w:rPr>
      </w:pPr>
    </w:p>
    <w:p w14:paraId="51223C7E" w14:textId="183DD61E" w:rsidR="00247628" w:rsidRDefault="00A45AAA" w:rsidP="00D86908">
      <w:pPr>
        <w:rPr>
          <w:rFonts w:ascii="Arial" w:hAnsi="Arial" w:cs="Arial"/>
          <w:b/>
          <w:bCs/>
          <w:sz w:val="24"/>
          <w:szCs w:val="24"/>
          <w:u w:val="single"/>
        </w:rPr>
      </w:pPr>
      <w:r w:rsidRPr="00077B8A">
        <w:rPr>
          <w:rFonts w:ascii="Arial" w:hAnsi="Arial" w:cs="Arial"/>
          <w:b/>
          <w:bCs/>
          <w:sz w:val="24"/>
          <w:szCs w:val="24"/>
          <w:u w:val="single"/>
        </w:rPr>
        <w:t xml:space="preserve">A minimum of 10 questions that could be used in the chosen data collection </w:t>
      </w:r>
      <w:proofErr w:type="gramStart"/>
      <w:r w:rsidRPr="00077B8A">
        <w:rPr>
          <w:rFonts w:ascii="Arial" w:hAnsi="Arial" w:cs="Arial"/>
          <w:b/>
          <w:bCs/>
          <w:sz w:val="24"/>
          <w:szCs w:val="24"/>
          <w:u w:val="single"/>
        </w:rPr>
        <w:t>method</w:t>
      </w:r>
      <w:r>
        <w:rPr>
          <w:rFonts w:ascii="Arial" w:hAnsi="Arial" w:cs="Arial"/>
          <w:b/>
          <w:bCs/>
          <w:sz w:val="24"/>
          <w:szCs w:val="24"/>
          <w:u w:val="single"/>
        </w:rPr>
        <w:t>s</w:t>
      </w:r>
      <w:proofErr w:type="gramEnd"/>
    </w:p>
    <w:p w14:paraId="5A9B9EA7" w14:textId="77777777" w:rsidR="00A45AAA" w:rsidRDefault="00A45AAA" w:rsidP="00D86908">
      <w:pPr>
        <w:rPr>
          <w:rFonts w:ascii="Arial" w:hAnsi="Arial" w:cs="Arial"/>
          <w:b/>
          <w:bCs/>
          <w:sz w:val="24"/>
          <w:szCs w:val="24"/>
          <w:u w:val="single"/>
        </w:rPr>
      </w:pPr>
    </w:p>
    <w:p w14:paraId="03EBB8E4" w14:textId="40FCD3F4"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What are your thoughts on the representation of women in law enforcement?</w:t>
      </w:r>
    </w:p>
    <w:p w14:paraId="6AD82B35" w14:textId="68177887"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Do you believe there are sufficient possibilities for female officers to advance within the workplace?</w:t>
      </w:r>
    </w:p>
    <w:p w14:paraId="75D12487" w14:textId="756D453B"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Have you ever observed any instances of bias or discrimination against women in law enforcement?</w:t>
      </w:r>
    </w:p>
    <w:p w14:paraId="0661ED81" w14:textId="5FDBDAD1"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What potential effects do you think the presence of more women in the police service could have on community policing and the effectiveness of law enforcement?</w:t>
      </w:r>
    </w:p>
    <w:p w14:paraId="4216BAA7" w14:textId="517D09C8"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What actions, in your opinion, may be implemented to inspire more women to pursue careers in the police service?</w:t>
      </w:r>
    </w:p>
    <w:p w14:paraId="5796EA34" w14:textId="58F57E68"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What challenges do women, in your perspective, encounter in the predominantly male field of policing?</w:t>
      </w:r>
    </w:p>
    <w:p w14:paraId="487EE67D" w14:textId="4A211ED0"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 xml:space="preserve">Do you believe that the public’s perception of male and female officers </w:t>
      </w:r>
      <w:proofErr w:type="gramStart"/>
      <w:r>
        <w:rPr>
          <w:rFonts w:ascii="Arial" w:hAnsi="Arial" w:cs="Arial"/>
          <w:sz w:val="24"/>
          <w:szCs w:val="24"/>
        </w:rPr>
        <w:t>differ</w:t>
      </w:r>
      <w:proofErr w:type="gramEnd"/>
      <w:r>
        <w:rPr>
          <w:rFonts w:ascii="Arial" w:hAnsi="Arial" w:cs="Arial"/>
          <w:sz w:val="24"/>
          <w:szCs w:val="24"/>
        </w:rPr>
        <w:t>?</w:t>
      </w:r>
    </w:p>
    <w:p w14:paraId="713D8A80" w14:textId="77777777"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 xml:space="preserve">Have you observed any </w:t>
      </w:r>
      <w:proofErr w:type="gramStart"/>
      <w:r>
        <w:rPr>
          <w:rFonts w:ascii="Arial" w:hAnsi="Arial" w:cs="Arial"/>
          <w:sz w:val="24"/>
          <w:szCs w:val="24"/>
        </w:rPr>
        <w:t>particular policies</w:t>
      </w:r>
      <w:proofErr w:type="gramEnd"/>
      <w:r>
        <w:rPr>
          <w:rFonts w:ascii="Arial" w:hAnsi="Arial" w:cs="Arial"/>
          <w:sz w:val="24"/>
          <w:szCs w:val="24"/>
        </w:rPr>
        <w:t xml:space="preserve"> or initiatives aimed at promoting gender equality </w:t>
      </w:r>
      <w:r w:rsidRPr="00A45AAA">
        <w:rPr>
          <w:rFonts w:ascii="Arial" w:hAnsi="Arial" w:cs="Arial"/>
          <w:sz w:val="24"/>
          <w:szCs w:val="24"/>
        </w:rPr>
        <w:t>within your local police department?</w:t>
      </w:r>
    </w:p>
    <w:p w14:paraId="685E9198" w14:textId="3192EA1B" w:rsidR="00A45AAA" w:rsidRPr="00A45AAA" w:rsidRDefault="00A45AAA" w:rsidP="00A45AAA">
      <w:pPr>
        <w:pStyle w:val="ListParagraph"/>
        <w:numPr>
          <w:ilvl w:val="0"/>
          <w:numId w:val="33"/>
        </w:numPr>
        <w:rPr>
          <w:rFonts w:ascii="Arial" w:hAnsi="Arial" w:cs="Arial"/>
          <w:sz w:val="24"/>
          <w:szCs w:val="24"/>
          <w:u w:val="single"/>
        </w:rPr>
      </w:pPr>
      <w:r w:rsidRPr="00A45AAA">
        <w:rPr>
          <w:rFonts w:ascii="Arial" w:hAnsi="Arial" w:cs="Arial"/>
          <w:color w:val="0D0D0D"/>
          <w:sz w:val="24"/>
          <w:szCs w:val="24"/>
          <w:lang w:eastAsia="en-GB"/>
        </w:rPr>
        <w:t>What role do you think leadership within law enforcement agencies plays in promoting gender equality and creating inclusive environments?</w:t>
      </w:r>
    </w:p>
    <w:p w14:paraId="6868DF3F" w14:textId="5B5BA2DA"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color w:val="0D0D0D"/>
          <w:sz w:val="24"/>
          <w:szCs w:val="24"/>
          <w:lang w:eastAsia="en-GB"/>
        </w:rPr>
        <w:t>What impact does gender diversity in the police force, in your opinion, have on the general efficacy and public confidence in policing?</w:t>
      </w:r>
    </w:p>
    <w:p w14:paraId="6CF01D4B" w14:textId="77777777" w:rsidR="00247628" w:rsidRDefault="00247628" w:rsidP="00D86908">
      <w:pPr>
        <w:rPr>
          <w:rFonts w:ascii="Arial" w:hAnsi="Arial" w:cs="Arial"/>
          <w:sz w:val="24"/>
          <w:szCs w:val="24"/>
          <w:u w:val="single"/>
        </w:rPr>
      </w:pPr>
    </w:p>
    <w:p w14:paraId="5B8EBF59" w14:textId="23E38D4A" w:rsidR="00D86908" w:rsidRPr="00161FE4" w:rsidRDefault="00D86908" w:rsidP="00D86908">
      <w:pPr>
        <w:rPr>
          <w:rFonts w:ascii="Arial" w:hAnsi="Arial" w:cs="Arial"/>
          <w:sz w:val="22"/>
          <w:szCs w:val="22"/>
          <w:u w:val="single"/>
        </w:rPr>
      </w:pPr>
      <w:r w:rsidRPr="00161FE4">
        <w:rPr>
          <w:rFonts w:ascii="Arial" w:hAnsi="Arial" w:cs="Arial"/>
          <w:sz w:val="22"/>
          <w:szCs w:val="22"/>
          <w:u w:val="single"/>
        </w:rPr>
        <w:lastRenderedPageBreak/>
        <w:t>Reference List</w:t>
      </w:r>
    </w:p>
    <w:p w14:paraId="0E4FA4B5" w14:textId="77777777" w:rsidR="00D86908" w:rsidRPr="00161FE4" w:rsidRDefault="00D86908" w:rsidP="00D86908">
      <w:pPr>
        <w:ind w:firstLine="720"/>
        <w:rPr>
          <w:rFonts w:ascii="Arial" w:hAnsi="Arial" w:cs="Arial"/>
          <w:sz w:val="22"/>
          <w:szCs w:val="22"/>
        </w:rPr>
      </w:pPr>
    </w:p>
    <w:p w14:paraId="206E7265" w14:textId="77777777" w:rsidR="00D86908" w:rsidRPr="00161FE4" w:rsidRDefault="00D86908" w:rsidP="00D86908">
      <w:pPr>
        <w:ind w:firstLine="720"/>
        <w:rPr>
          <w:rFonts w:ascii="Arial" w:hAnsi="Arial" w:cs="Arial"/>
          <w:sz w:val="22"/>
          <w:szCs w:val="22"/>
        </w:rPr>
      </w:pPr>
    </w:p>
    <w:p w14:paraId="7B5C0215" w14:textId="7E452D11" w:rsidR="00D86908" w:rsidRPr="00161FE4" w:rsidRDefault="00D86908" w:rsidP="0084703B">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 xml:space="preserve">Alice, D. and </w:t>
      </w:r>
      <w:proofErr w:type="spellStart"/>
      <w:r w:rsidRPr="00161FE4">
        <w:rPr>
          <w:rFonts w:ascii="Arial" w:hAnsi="Arial" w:cs="Arial"/>
          <w:color w:val="000000"/>
          <w:sz w:val="22"/>
          <w:szCs w:val="22"/>
        </w:rPr>
        <w:t>Delpech</w:t>
      </w:r>
      <w:proofErr w:type="spellEnd"/>
      <w:r w:rsidRPr="00161FE4">
        <w:rPr>
          <w:rFonts w:ascii="Arial" w:hAnsi="Arial" w:cs="Arial"/>
          <w:color w:val="000000"/>
          <w:sz w:val="22"/>
          <w:szCs w:val="22"/>
        </w:rPr>
        <w:t>, B. (n.d.).</w:t>
      </w:r>
      <w:r w:rsidRPr="00161FE4">
        <w:rPr>
          <w:rStyle w:val="apple-converted-space"/>
          <w:rFonts w:ascii="Arial" w:hAnsi="Arial" w:cs="Arial"/>
          <w:color w:val="000000"/>
          <w:sz w:val="22"/>
          <w:szCs w:val="22"/>
        </w:rPr>
        <w:t> </w:t>
      </w:r>
      <w:r w:rsidRPr="00161FE4">
        <w:rPr>
          <w:rFonts w:ascii="Arial" w:hAnsi="Arial" w:cs="Arial"/>
          <w:color w:val="000000"/>
          <w:sz w:val="22"/>
          <w:szCs w:val="22"/>
        </w:rPr>
        <w:t xml:space="preserve">An Examination of Livestock and Wildlife crimes in Agricultural areas of the UK. Available at: </w:t>
      </w:r>
      <w:hyperlink r:id="rId17" w:history="1">
        <w:r w:rsidRPr="00161FE4">
          <w:rPr>
            <w:rStyle w:val="Hyperlink"/>
            <w:rFonts w:ascii="Arial" w:hAnsi="Arial" w:cs="Arial"/>
            <w:sz w:val="22"/>
            <w:szCs w:val="22"/>
          </w:rPr>
          <w:t>https://discovery.ucl</w:t>
        </w:r>
        <w:r w:rsidRPr="00161FE4">
          <w:rPr>
            <w:rStyle w:val="Hyperlink"/>
            <w:rFonts w:ascii="Arial" w:hAnsi="Arial" w:cs="Arial"/>
            <w:sz w:val="22"/>
            <w:szCs w:val="22"/>
          </w:rPr>
          <w:t>.</w:t>
        </w:r>
        <w:r w:rsidRPr="00161FE4">
          <w:rPr>
            <w:rStyle w:val="Hyperlink"/>
            <w:rFonts w:ascii="Arial" w:hAnsi="Arial" w:cs="Arial"/>
            <w:sz w:val="22"/>
            <w:szCs w:val="22"/>
          </w:rPr>
          <w:t>ac.uk/id/eprint/10093134/1/Dorothea%20Delpech%20-%20PhD%20Thesis%20Corrections%2010.03.2020%20E-Deposit.pdf</w:t>
        </w:r>
      </w:hyperlink>
      <w:r w:rsidRPr="00161FE4">
        <w:rPr>
          <w:rFonts w:ascii="Arial" w:hAnsi="Arial" w:cs="Arial"/>
          <w:color w:val="000000"/>
          <w:sz w:val="22"/>
          <w:szCs w:val="22"/>
        </w:rPr>
        <w:t>. (Accessed: 22</w:t>
      </w:r>
      <w:r w:rsidRPr="00161FE4">
        <w:rPr>
          <w:rFonts w:ascii="Arial" w:hAnsi="Arial" w:cs="Arial"/>
          <w:color w:val="000000"/>
          <w:sz w:val="22"/>
          <w:szCs w:val="22"/>
          <w:vertAlign w:val="superscript"/>
        </w:rPr>
        <w:t>nd</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w:t>
      </w:r>
      <w:r w:rsidR="0084703B" w:rsidRPr="00161FE4">
        <w:rPr>
          <w:rFonts w:ascii="Arial" w:hAnsi="Arial" w:cs="Arial"/>
          <w:color w:val="000000"/>
          <w:sz w:val="22"/>
          <w:szCs w:val="22"/>
        </w:rPr>
        <w:t>.</w:t>
      </w:r>
    </w:p>
    <w:p w14:paraId="5A0AB771" w14:textId="77777777" w:rsidR="00247628" w:rsidRPr="00161FE4" w:rsidRDefault="00247628" w:rsidP="00247628">
      <w:pPr>
        <w:pStyle w:val="NormalWeb"/>
        <w:shd w:val="clear" w:color="auto" w:fill="FFFFFF"/>
        <w:spacing w:before="0" w:beforeAutospacing="0" w:after="0" w:afterAutospacing="0" w:line="360" w:lineRule="atLeast"/>
        <w:ind w:left="720"/>
        <w:rPr>
          <w:rFonts w:ascii="Arial" w:hAnsi="Arial" w:cs="Arial"/>
          <w:color w:val="000000"/>
          <w:sz w:val="22"/>
          <w:szCs w:val="22"/>
        </w:rPr>
      </w:pPr>
    </w:p>
    <w:p w14:paraId="04385EE2" w14:textId="11923B70" w:rsidR="00247628" w:rsidRPr="00161FE4" w:rsidRDefault="00247628" w:rsidP="00247628">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222222"/>
          <w:sz w:val="22"/>
          <w:szCs w:val="22"/>
          <w:shd w:val="clear" w:color="auto" w:fill="FFFFFF"/>
        </w:rPr>
        <w:t>Alessi, E.J. and Martin, J.I., 2010. Conducting an internet-based survey: Benefits, pitfalls, and lessons learned.</w:t>
      </w:r>
      <w:r w:rsidRPr="00161FE4">
        <w:rPr>
          <w:rStyle w:val="apple-converted-space"/>
          <w:rFonts w:ascii="Arial" w:hAnsi="Arial" w:cs="Arial"/>
          <w:color w:val="222222"/>
          <w:sz w:val="22"/>
          <w:szCs w:val="22"/>
          <w:shd w:val="clear" w:color="auto" w:fill="FFFFFF"/>
        </w:rPr>
        <w:t> </w:t>
      </w:r>
      <w:r w:rsidRPr="00161FE4">
        <w:rPr>
          <w:rFonts w:ascii="Arial" w:hAnsi="Arial" w:cs="Arial"/>
          <w:i/>
          <w:iCs/>
          <w:color w:val="222222"/>
          <w:sz w:val="22"/>
          <w:szCs w:val="22"/>
        </w:rPr>
        <w:t>Social work research</w:t>
      </w:r>
      <w:r w:rsidRPr="00161FE4">
        <w:rPr>
          <w:rFonts w:ascii="Arial" w:hAnsi="Arial" w:cs="Arial"/>
          <w:color w:val="222222"/>
          <w:sz w:val="22"/>
          <w:szCs w:val="22"/>
          <w:shd w:val="clear" w:color="auto" w:fill="FFFFFF"/>
        </w:rPr>
        <w:t>,</w:t>
      </w:r>
      <w:r w:rsidRPr="00161FE4">
        <w:rPr>
          <w:rStyle w:val="apple-converted-space"/>
          <w:rFonts w:ascii="Arial" w:hAnsi="Arial" w:cs="Arial"/>
          <w:color w:val="222222"/>
          <w:sz w:val="22"/>
          <w:szCs w:val="22"/>
          <w:shd w:val="clear" w:color="auto" w:fill="FFFFFF"/>
        </w:rPr>
        <w:t> </w:t>
      </w:r>
      <w:r w:rsidRPr="00161FE4">
        <w:rPr>
          <w:rFonts w:ascii="Arial" w:hAnsi="Arial" w:cs="Arial"/>
          <w:i/>
          <w:iCs/>
          <w:color w:val="222222"/>
          <w:sz w:val="22"/>
          <w:szCs w:val="22"/>
        </w:rPr>
        <w:t>34</w:t>
      </w:r>
      <w:r w:rsidRPr="00161FE4">
        <w:rPr>
          <w:rFonts w:ascii="Arial" w:hAnsi="Arial" w:cs="Arial"/>
          <w:color w:val="222222"/>
          <w:sz w:val="22"/>
          <w:szCs w:val="22"/>
          <w:shd w:val="clear" w:color="auto" w:fill="FFFFFF"/>
        </w:rPr>
        <w:t>(2), pp.122-128.</w:t>
      </w:r>
    </w:p>
    <w:p w14:paraId="09DB975A" w14:textId="77777777" w:rsidR="0084703B" w:rsidRPr="00161FE4" w:rsidRDefault="0084703B" w:rsidP="0084703B">
      <w:pPr>
        <w:pStyle w:val="NormalWeb"/>
        <w:shd w:val="clear" w:color="auto" w:fill="FFFFFF"/>
        <w:spacing w:before="0" w:beforeAutospacing="0" w:after="0" w:afterAutospacing="0" w:line="360" w:lineRule="atLeast"/>
        <w:rPr>
          <w:rFonts w:ascii="Arial" w:hAnsi="Arial" w:cs="Arial"/>
          <w:color w:val="000000"/>
          <w:sz w:val="22"/>
          <w:szCs w:val="22"/>
        </w:rPr>
      </w:pPr>
    </w:p>
    <w:p w14:paraId="6761A200" w14:textId="4445681E" w:rsidR="009D0081" w:rsidRPr="00161FE4" w:rsidRDefault="0084703B"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BJC – British Society of Criminology</w:t>
      </w:r>
      <w:r w:rsidRPr="00161FE4">
        <w:rPr>
          <w:rStyle w:val="apple-converted-space"/>
          <w:rFonts w:ascii="Arial" w:hAnsi="Arial" w:cs="Arial"/>
          <w:color w:val="000000"/>
          <w:sz w:val="22"/>
          <w:szCs w:val="22"/>
        </w:rPr>
        <w:t> </w:t>
      </w:r>
      <w:r w:rsidRPr="00161FE4">
        <w:rPr>
          <w:rFonts w:ascii="Arial" w:hAnsi="Arial" w:cs="Arial"/>
          <w:color w:val="000000"/>
          <w:sz w:val="22"/>
          <w:szCs w:val="22"/>
        </w:rPr>
        <w:t xml:space="preserve">(no date). Available at: </w:t>
      </w:r>
      <w:hyperlink r:id="rId18" w:history="1">
        <w:r w:rsidRPr="00161FE4">
          <w:rPr>
            <w:rStyle w:val="Hyperlink"/>
            <w:rFonts w:ascii="Arial" w:hAnsi="Arial" w:cs="Arial"/>
            <w:sz w:val="22"/>
            <w:szCs w:val="22"/>
          </w:rPr>
          <w:t>https://www.britsoccrim.org/bjc/</w:t>
        </w:r>
      </w:hyperlink>
      <w:r w:rsidRPr="00161FE4">
        <w:rPr>
          <w:rFonts w:ascii="Arial" w:hAnsi="Arial" w:cs="Arial"/>
          <w:color w:val="000000"/>
          <w:sz w:val="22"/>
          <w:szCs w:val="22"/>
        </w:rPr>
        <w:t xml:space="preserve"> </w:t>
      </w:r>
      <w:r w:rsidRPr="00161FE4">
        <w:rPr>
          <w:rFonts w:ascii="Arial" w:hAnsi="Arial" w:cs="Arial"/>
          <w:color w:val="000000"/>
          <w:sz w:val="22"/>
          <w:szCs w:val="22"/>
        </w:rPr>
        <w:t>(Accessed: 30 April 2024).</w:t>
      </w:r>
    </w:p>
    <w:p w14:paraId="01DDE605" w14:textId="77777777" w:rsidR="009D0081" w:rsidRPr="00161FE4" w:rsidRDefault="009D0081" w:rsidP="009D0081">
      <w:pPr>
        <w:pStyle w:val="ListParagraph"/>
        <w:rPr>
          <w:rFonts w:ascii="Arial" w:hAnsi="Arial" w:cs="Arial"/>
          <w:color w:val="000000"/>
        </w:rPr>
      </w:pPr>
    </w:p>
    <w:p w14:paraId="218ABEC5" w14:textId="77777777" w:rsidR="009D0081" w:rsidRPr="00161FE4" w:rsidRDefault="009D0081"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College of Policing (no date)</w:t>
      </w:r>
      <w:r w:rsidRPr="00161FE4">
        <w:rPr>
          <w:rStyle w:val="apple-converted-space"/>
          <w:rFonts w:ascii="Arial" w:hAnsi="Arial" w:cs="Arial"/>
          <w:color w:val="000000"/>
          <w:sz w:val="22"/>
          <w:szCs w:val="22"/>
        </w:rPr>
        <w:t> </w:t>
      </w:r>
      <w:r w:rsidRPr="00161FE4">
        <w:rPr>
          <w:rFonts w:ascii="Arial" w:hAnsi="Arial" w:cs="Arial"/>
          <w:i/>
          <w:iCs/>
          <w:color w:val="000000"/>
          <w:sz w:val="22"/>
          <w:szCs w:val="22"/>
        </w:rPr>
        <w:t>About us</w:t>
      </w:r>
      <w:r w:rsidRPr="00161FE4">
        <w:rPr>
          <w:rFonts w:ascii="Arial" w:hAnsi="Arial" w:cs="Arial"/>
          <w:color w:val="000000"/>
          <w:sz w:val="22"/>
          <w:szCs w:val="22"/>
        </w:rPr>
        <w:t>,</w:t>
      </w:r>
      <w:r w:rsidRPr="00161FE4">
        <w:rPr>
          <w:rStyle w:val="apple-converted-space"/>
          <w:rFonts w:ascii="Arial" w:hAnsi="Arial" w:cs="Arial"/>
          <w:color w:val="000000"/>
          <w:sz w:val="22"/>
          <w:szCs w:val="22"/>
        </w:rPr>
        <w:t> </w:t>
      </w:r>
      <w:r w:rsidRPr="00161FE4">
        <w:rPr>
          <w:rFonts w:ascii="Arial" w:hAnsi="Arial" w:cs="Arial"/>
          <w:i/>
          <w:iCs/>
          <w:color w:val="000000"/>
          <w:sz w:val="22"/>
          <w:szCs w:val="22"/>
        </w:rPr>
        <w:t>College of Policing</w:t>
      </w:r>
      <w:r w:rsidRPr="00161FE4">
        <w:rPr>
          <w:rFonts w:ascii="Arial" w:hAnsi="Arial" w:cs="Arial"/>
          <w:color w:val="000000"/>
          <w:sz w:val="22"/>
          <w:szCs w:val="22"/>
        </w:rPr>
        <w:t xml:space="preserve">. Available at: </w:t>
      </w:r>
      <w:hyperlink r:id="rId19" w:history="1">
        <w:r w:rsidRPr="00161FE4">
          <w:rPr>
            <w:rStyle w:val="Hyperlink"/>
            <w:rFonts w:ascii="Arial" w:hAnsi="Arial" w:cs="Arial"/>
            <w:sz w:val="22"/>
            <w:szCs w:val="22"/>
          </w:rPr>
          <w:t>https://collegeofpolicing-newsroom.prgloo.com/about-us/about-us#:~:text=The%20College%20of%20Policing%20is</w:t>
        </w:r>
      </w:hyperlink>
      <w:r w:rsidRPr="00161FE4">
        <w:rPr>
          <w:rFonts w:ascii="Arial" w:hAnsi="Arial" w:cs="Arial"/>
          <w:color w:val="000000"/>
          <w:sz w:val="22"/>
          <w:szCs w:val="22"/>
        </w:rPr>
        <w:t>.</w:t>
      </w:r>
      <w:r w:rsidRPr="00161FE4">
        <w:rPr>
          <w:rFonts w:ascii="Arial" w:hAnsi="Arial" w:cs="Arial"/>
          <w:color w:val="000000"/>
          <w:sz w:val="22"/>
          <w:szCs w:val="22"/>
        </w:rPr>
        <w:t xml:space="preserve"> (Accessed: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 </w:t>
      </w:r>
    </w:p>
    <w:p w14:paraId="62C5445C" w14:textId="77777777" w:rsidR="009D0081" w:rsidRPr="00161FE4" w:rsidRDefault="009D0081" w:rsidP="009D0081">
      <w:pPr>
        <w:pStyle w:val="ListParagraph"/>
        <w:rPr>
          <w:rFonts w:ascii="Arial" w:hAnsi="Arial" w:cs="Arial"/>
          <w:color w:val="000000"/>
        </w:rPr>
      </w:pPr>
    </w:p>
    <w:p w14:paraId="7ADF6DFC" w14:textId="77777777" w:rsidR="009D0081" w:rsidRPr="00161FE4" w:rsidRDefault="0084703B"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Gender Responsive Policing Strategy Gender Responsive Policing Strategy Gender Responsive Policing Strategy Contents</w:t>
      </w:r>
      <w:r w:rsidRPr="00161FE4">
        <w:rPr>
          <w:rFonts w:ascii="Arial" w:hAnsi="Arial" w:cs="Arial"/>
          <w:color w:val="000000"/>
          <w:sz w:val="22"/>
          <w:szCs w:val="22"/>
        </w:rPr>
        <w:t xml:space="preserve"> </w:t>
      </w:r>
      <w:r w:rsidRPr="00161FE4">
        <w:rPr>
          <w:rFonts w:ascii="Arial" w:hAnsi="Arial" w:cs="Arial"/>
          <w:color w:val="000000"/>
          <w:sz w:val="22"/>
          <w:szCs w:val="22"/>
        </w:rPr>
        <w:t xml:space="preserve">(no date). Available at: </w:t>
      </w:r>
      <w:hyperlink r:id="rId20" w:history="1">
        <w:r w:rsidRPr="00161FE4">
          <w:rPr>
            <w:rStyle w:val="Hyperlink"/>
            <w:rFonts w:ascii="Arial" w:hAnsi="Arial" w:cs="Arial"/>
            <w:sz w:val="22"/>
            <w:szCs w:val="22"/>
          </w:rPr>
          <w:t>https://assets.publishing.service.gov.uk/media/64b019d88bc29f000d2ccd25/CNC_Gender_Responsive_Policing_Strategy.pdf</w:t>
        </w:r>
      </w:hyperlink>
      <w:r w:rsidRPr="00161FE4">
        <w:rPr>
          <w:rFonts w:ascii="Arial" w:hAnsi="Arial" w:cs="Arial"/>
          <w:color w:val="000000"/>
          <w:sz w:val="22"/>
          <w:szCs w:val="22"/>
        </w:rPr>
        <w:t>.</w:t>
      </w:r>
      <w:r w:rsidRPr="00161FE4">
        <w:rPr>
          <w:rFonts w:ascii="Arial" w:hAnsi="Arial" w:cs="Arial"/>
          <w:color w:val="000000"/>
          <w:sz w:val="22"/>
          <w:szCs w:val="22"/>
        </w:rPr>
        <w:t xml:space="preserve"> (Accessed: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 </w:t>
      </w:r>
    </w:p>
    <w:p w14:paraId="688B5ACD" w14:textId="77777777" w:rsidR="009D0081" w:rsidRPr="00161FE4" w:rsidRDefault="009D0081" w:rsidP="009D0081">
      <w:pPr>
        <w:pStyle w:val="ListParagraph"/>
        <w:rPr>
          <w:rFonts w:ascii="Arial" w:hAnsi="Arial" w:cs="Arial"/>
          <w:color w:val="000000"/>
        </w:rPr>
      </w:pPr>
    </w:p>
    <w:p w14:paraId="0327C05E" w14:textId="6C6BB3D9" w:rsidR="00D86908" w:rsidRPr="00161FE4" w:rsidRDefault="00D86908"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Crown Prosecution Service</w:t>
      </w:r>
      <w:r w:rsidRPr="00161FE4">
        <w:rPr>
          <w:rStyle w:val="apple-converted-space"/>
          <w:rFonts w:ascii="Arial" w:hAnsi="Arial" w:cs="Arial"/>
          <w:color w:val="000000"/>
          <w:sz w:val="22"/>
          <w:szCs w:val="22"/>
        </w:rPr>
        <w:t> </w:t>
      </w:r>
      <w:r w:rsidRPr="00161FE4">
        <w:rPr>
          <w:rFonts w:ascii="Arial" w:hAnsi="Arial" w:cs="Arial"/>
          <w:color w:val="000000"/>
          <w:sz w:val="22"/>
          <w:szCs w:val="22"/>
        </w:rPr>
        <w:t>(</w:t>
      </w:r>
      <w:r w:rsidRPr="00161FE4">
        <w:rPr>
          <w:rFonts w:ascii="Arial" w:hAnsi="Arial" w:cs="Arial"/>
          <w:color w:val="000000"/>
          <w:sz w:val="22"/>
          <w:szCs w:val="22"/>
        </w:rPr>
        <w:t>2022</w:t>
      </w:r>
      <w:r w:rsidRPr="00161FE4">
        <w:rPr>
          <w:rFonts w:ascii="Arial" w:hAnsi="Arial" w:cs="Arial"/>
          <w:color w:val="000000"/>
          <w:sz w:val="22"/>
          <w:szCs w:val="22"/>
        </w:rPr>
        <w:t>)</w:t>
      </w:r>
      <w:r w:rsidRPr="00161FE4">
        <w:rPr>
          <w:rStyle w:val="apple-converted-space"/>
          <w:rFonts w:ascii="Arial" w:hAnsi="Arial" w:cs="Arial"/>
          <w:color w:val="000000"/>
          <w:sz w:val="22"/>
          <w:szCs w:val="22"/>
        </w:rPr>
        <w:t xml:space="preserve">. </w:t>
      </w:r>
      <w:r w:rsidRPr="00161FE4">
        <w:rPr>
          <w:rFonts w:ascii="Arial" w:hAnsi="Arial" w:cs="Arial"/>
          <w:color w:val="000000"/>
          <w:sz w:val="22"/>
          <w:szCs w:val="22"/>
        </w:rPr>
        <w:t>Wildlife, Rural and Heritage Crime</w:t>
      </w:r>
      <w:r w:rsidRPr="00161FE4">
        <w:rPr>
          <w:rFonts w:ascii="Arial" w:hAnsi="Arial" w:cs="Arial"/>
          <w:color w:val="000000"/>
          <w:sz w:val="22"/>
          <w:szCs w:val="22"/>
        </w:rPr>
        <w:t xml:space="preserve">. </w:t>
      </w:r>
      <w:r w:rsidRPr="00161FE4">
        <w:rPr>
          <w:rFonts w:ascii="Arial" w:hAnsi="Arial" w:cs="Arial"/>
          <w:color w:val="000000"/>
          <w:sz w:val="22"/>
          <w:szCs w:val="22"/>
        </w:rPr>
        <w:t xml:space="preserve">Available at: </w:t>
      </w:r>
      <w:hyperlink r:id="rId21" w:history="1">
        <w:r w:rsidRPr="00161FE4">
          <w:rPr>
            <w:rStyle w:val="Hyperlink"/>
            <w:rFonts w:ascii="Arial" w:hAnsi="Arial" w:cs="Arial"/>
            <w:sz w:val="22"/>
            <w:szCs w:val="22"/>
          </w:rPr>
          <w:t>https://www.cps.gov.uk/crime-info/wildlife-rural-and-heritage-crime#:~:text=The%20NPCC%20has%20developed%20a</w:t>
        </w:r>
      </w:hyperlink>
      <w:r w:rsidRPr="00161FE4">
        <w:rPr>
          <w:rFonts w:ascii="Arial" w:hAnsi="Arial" w:cs="Arial"/>
          <w:color w:val="000000"/>
          <w:sz w:val="22"/>
          <w:szCs w:val="22"/>
        </w:rPr>
        <w:t>.</w:t>
      </w:r>
      <w:r w:rsidRPr="00161FE4">
        <w:rPr>
          <w:rFonts w:ascii="Arial" w:hAnsi="Arial" w:cs="Arial"/>
          <w:color w:val="000000"/>
          <w:sz w:val="22"/>
          <w:szCs w:val="22"/>
        </w:rPr>
        <w:t xml:space="preserve"> (Accessed: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 </w:t>
      </w:r>
    </w:p>
    <w:p w14:paraId="21D540DA" w14:textId="77777777" w:rsidR="00D86908" w:rsidRPr="00161FE4" w:rsidRDefault="00D86908" w:rsidP="00D86908">
      <w:pPr>
        <w:pStyle w:val="NormalWeb"/>
        <w:shd w:val="clear" w:color="auto" w:fill="FFFFFF"/>
        <w:spacing w:before="0" w:beforeAutospacing="0" w:after="0" w:afterAutospacing="0" w:line="360" w:lineRule="atLeast"/>
        <w:rPr>
          <w:rFonts w:ascii="Arial" w:hAnsi="Arial" w:cs="Arial"/>
          <w:color w:val="000000"/>
          <w:sz w:val="22"/>
          <w:szCs w:val="22"/>
        </w:rPr>
      </w:pPr>
    </w:p>
    <w:p w14:paraId="017B57E8" w14:textId="77777777" w:rsidR="009D0081" w:rsidRPr="00161FE4" w:rsidRDefault="00D86908"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Domingo, Z. (2022)</w:t>
      </w:r>
      <w:r w:rsidRPr="00161FE4">
        <w:rPr>
          <w:rStyle w:val="apple-converted-space"/>
          <w:rFonts w:ascii="Arial" w:hAnsi="Arial" w:cs="Arial"/>
          <w:color w:val="000000"/>
          <w:sz w:val="22"/>
          <w:szCs w:val="22"/>
        </w:rPr>
        <w:t> </w:t>
      </w:r>
      <w:r w:rsidRPr="00161FE4">
        <w:rPr>
          <w:rFonts w:ascii="Arial" w:hAnsi="Arial" w:cs="Arial"/>
          <w:color w:val="000000"/>
          <w:sz w:val="22"/>
          <w:szCs w:val="22"/>
        </w:rPr>
        <w:t>Why is gender equality important? | GVI UK,</w:t>
      </w:r>
      <w:r w:rsidRPr="00161FE4">
        <w:rPr>
          <w:rStyle w:val="apple-converted-space"/>
          <w:rFonts w:ascii="Arial" w:hAnsi="Arial" w:cs="Arial"/>
          <w:color w:val="000000"/>
          <w:sz w:val="22"/>
          <w:szCs w:val="22"/>
        </w:rPr>
        <w:t> </w:t>
      </w:r>
      <w:r w:rsidRPr="00161FE4">
        <w:rPr>
          <w:rFonts w:ascii="Arial" w:hAnsi="Arial" w:cs="Arial"/>
          <w:color w:val="000000"/>
          <w:sz w:val="22"/>
          <w:szCs w:val="22"/>
        </w:rPr>
        <w:t xml:space="preserve">Gvi.co.uk. Available at: </w:t>
      </w:r>
      <w:hyperlink r:id="rId22" w:history="1">
        <w:r w:rsidRPr="00161FE4">
          <w:rPr>
            <w:rStyle w:val="Hyperlink"/>
            <w:rFonts w:ascii="Arial" w:hAnsi="Arial" w:cs="Arial"/>
            <w:sz w:val="22"/>
            <w:szCs w:val="22"/>
          </w:rPr>
          <w:t>https://www.gvi.co.uk/blog/why-is-gender-equality-important/</w:t>
        </w:r>
      </w:hyperlink>
      <w:r w:rsidRPr="00161FE4">
        <w:rPr>
          <w:rFonts w:ascii="Arial" w:hAnsi="Arial" w:cs="Arial"/>
          <w:color w:val="000000"/>
          <w:sz w:val="22"/>
          <w:szCs w:val="22"/>
        </w:rPr>
        <w:t>.</w:t>
      </w:r>
      <w:r w:rsidRPr="00161FE4">
        <w:rPr>
          <w:rFonts w:ascii="Arial" w:hAnsi="Arial" w:cs="Arial"/>
          <w:color w:val="000000"/>
          <w:sz w:val="22"/>
          <w:szCs w:val="22"/>
        </w:rPr>
        <w:t xml:space="preserve">  </w:t>
      </w:r>
    </w:p>
    <w:p w14:paraId="73E811DB" w14:textId="77777777" w:rsidR="009D0081" w:rsidRPr="00161FE4" w:rsidRDefault="009D0081" w:rsidP="009D0081">
      <w:pPr>
        <w:pStyle w:val="ListParagraph"/>
        <w:rPr>
          <w:rFonts w:ascii="Arial" w:hAnsi="Arial" w:cs="Arial"/>
          <w:color w:val="000000"/>
        </w:rPr>
      </w:pPr>
    </w:p>
    <w:p w14:paraId="768FB0E9" w14:textId="77777777" w:rsidR="009D0081" w:rsidRPr="00161FE4" w:rsidRDefault="00D86908"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Fletcher, A.J. and Carleton, R.N</w:t>
      </w:r>
      <w:r w:rsidRPr="00161FE4">
        <w:rPr>
          <w:rFonts w:ascii="Arial" w:hAnsi="Arial" w:cs="Arial"/>
          <w:color w:val="000000"/>
          <w:sz w:val="22"/>
          <w:szCs w:val="22"/>
        </w:rPr>
        <w:t xml:space="preserve"> and </w:t>
      </w:r>
      <w:proofErr w:type="spellStart"/>
      <w:r w:rsidRPr="00161FE4">
        <w:rPr>
          <w:rFonts w:ascii="Arial" w:hAnsi="Arial" w:cs="Arial"/>
          <w:color w:val="000000"/>
          <w:sz w:val="22"/>
          <w:szCs w:val="22"/>
        </w:rPr>
        <w:t>Angehrn</w:t>
      </w:r>
      <w:proofErr w:type="spellEnd"/>
      <w:r w:rsidRPr="00161FE4">
        <w:rPr>
          <w:rFonts w:ascii="Arial" w:hAnsi="Arial" w:cs="Arial"/>
          <w:color w:val="000000"/>
          <w:sz w:val="22"/>
          <w:szCs w:val="22"/>
        </w:rPr>
        <w:t>, A.</w:t>
      </w:r>
      <w:proofErr w:type="gramStart"/>
      <w:r w:rsidRPr="00161FE4">
        <w:rPr>
          <w:rFonts w:ascii="Arial" w:hAnsi="Arial" w:cs="Arial"/>
          <w:color w:val="000000"/>
          <w:sz w:val="22"/>
          <w:szCs w:val="22"/>
        </w:rPr>
        <w:t>,  (</w:t>
      </w:r>
      <w:proofErr w:type="gramEnd"/>
      <w:r w:rsidRPr="00161FE4">
        <w:rPr>
          <w:rFonts w:ascii="Arial" w:hAnsi="Arial" w:cs="Arial"/>
          <w:color w:val="000000"/>
          <w:sz w:val="22"/>
          <w:szCs w:val="22"/>
        </w:rPr>
        <w:t>2021). ‘Suck It Up, Buttercup’: Understanding and Overcoming Gender Disparities in Policing.</w:t>
      </w:r>
      <w:r w:rsidRPr="00161FE4">
        <w:rPr>
          <w:rStyle w:val="apple-converted-space"/>
          <w:rFonts w:ascii="Arial" w:hAnsi="Arial" w:cs="Arial"/>
          <w:color w:val="000000"/>
          <w:sz w:val="22"/>
          <w:szCs w:val="22"/>
        </w:rPr>
        <w:t> </w:t>
      </w:r>
      <w:r w:rsidRPr="00161FE4">
        <w:rPr>
          <w:rFonts w:ascii="Arial" w:hAnsi="Arial" w:cs="Arial"/>
          <w:color w:val="000000"/>
          <w:sz w:val="22"/>
          <w:szCs w:val="22"/>
        </w:rPr>
        <w:t xml:space="preserve">International Journal of Environmental Research and Public Health, 18(14), p.7627. </w:t>
      </w:r>
      <w:hyperlink r:id="rId23" w:history="1">
        <w:r w:rsidRPr="00161FE4">
          <w:rPr>
            <w:rStyle w:val="Hyperlink"/>
            <w:rFonts w:ascii="Arial" w:hAnsi="Arial" w:cs="Arial"/>
            <w:sz w:val="22"/>
            <w:szCs w:val="22"/>
          </w:rPr>
          <w:t>https://doi.org/10.3390/ijerph18147627</w:t>
        </w:r>
      </w:hyperlink>
      <w:r w:rsidRPr="00161FE4">
        <w:rPr>
          <w:rFonts w:ascii="Arial" w:hAnsi="Arial" w:cs="Arial"/>
          <w:color w:val="000000"/>
          <w:sz w:val="22"/>
          <w:szCs w:val="22"/>
        </w:rPr>
        <w:t xml:space="preserve"> (Accessed: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 </w:t>
      </w:r>
    </w:p>
    <w:p w14:paraId="0182C5B9" w14:textId="77777777" w:rsidR="009D0081" w:rsidRPr="00161FE4" w:rsidRDefault="009D0081" w:rsidP="009D0081">
      <w:pPr>
        <w:pStyle w:val="ListParagraph"/>
        <w:rPr>
          <w:rFonts w:ascii="Arial" w:hAnsi="Arial" w:cs="Arial"/>
          <w:color w:val="000000"/>
        </w:rPr>
      </w:pPr>
    </w:p>
    <w:p w14:paraId="69C8C710" w14:textId="753E6AAF" w:rsidR="00D86908" w:rsidRPr="00161FE4" w:rsidRDefault="00D86908"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Foresight (2019) What Are the Links Between Mental Illness and Crime</w:t>
      </w:r>
      <w:r w:rsidRPr="00161FE4">
        <w:rPr>
          <w:rStyle w:val="apple-converted-space"/>
          <w:rFonts w:ascii="Arial" w:hAnsi="Arial" w:cs="Arial"/>
          <w:color w:val="000000"/>
          <w:sz w:val="22"/>
          <w:szCs w:val="22"/>
        </w:rPr>
        <w:t xml:space="preserve">? </w:t>
      </w:r>
      <w:r w:rsidRPr="00161FE4">
        <w:rPr>
          <w:rFonts w:ascii="Arial" w:hAnsi="Arial" w:cs="Arial"/>
          <w:color w:val="000000"/>
          <w:sz w:val="22"/>
          <w:szCs w:val="22"/>
        </w:rPr>
        <w:t xml:space="preserve">Available at: </w:t>
      </w:r>
      <w:hyperlink r:id="rId24" w:history="1">
        <w:r w:rsidRPr="00161FE4">
          <w:rPr>
            <w:rStyle w:val="Hyperlink"/>
            <w:rFonts w:ascii="Arial" w:hAnsi="Arial" w:cs="Arial"/>
            <w:sz w:val="22"/>
            <w:szCs w:val="22"/>
          </w:rPr>
          <w:t>https://www.foresight.expert/news/what-are-the-links-between-mental-illness-and-crime</w:t>
        </w:r>
      </w:hyperlink>
      <w:r w:rsidRPr="00161FE4">
        <w:rPr>
          <w:rFonts w:ascii="Arial" w:hAnsi="Arial" w:cs="Arial"/>
          <w:color w:val="000000"/>
          <w:sz w:val="22"/>
          <w:szCs w:val="22"/>
        </w:rPr>
        <w:t>. (Accessed: 22</w:t>
      </w:r>
      <w:r w:rsidRPr="00161FE4">
        <w:rPr>
          <w:rFonts w:ascii="Arial" w:hAnsi="Arial" w:cs="Arial"/>
          <w:color w:val="000000"/>
          <w:sz w:val="22"/>
          <w:szCs w:val="22"/>
          <w:vertAlign w:val="superscript"/>
        </w:rPr>
        <w:t>nd</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 </w:t>
      </w:r>
    </w:p>
    <w:p w14:paraId="36E02A96" w14:textId="77777777" w:rsidR="00A45AAA" w:rsidRPr="00161FE4" w:rsidRDefault="00A45AAA" w:rsidP="00A45AAA">
      <w:pPr>
        <w:pStyle w:val="NormalWeb"/>
        <w:shd w:val="clear" w:color="auto" w:fill="FFFFFF"/>
        <w:spacing w:before="0" w:beforeAutospacing="0" w:after="0" w:afterAutospacing="0" w:line="360" w:lineRule="atLeast"/>
        <w:rPr>
          <w:rFonts w:ascii="Arial" w:hAnsi="Arial" w:cs="Arial"/>
          <w:color w:val="000000"/>
          <w:sz w:val="22"/>
          <w:szCs w:val="22"/>
        </w:rPr>
      </w:pPr>
    </w:p>
    <w:p w14:paraId="1C481ABC" w14:textId="25633D05" w:rsidR="009D0081" w:rsidRPr="00161FE4" w:rsidRDefault="0084703B" w:rsidP="00A45AAA">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Gender, Work and Organization, Wiley Blackwell | IDEAS/</w:t>
      </w:r>
      <w:proofErr w:type="spellStart"/>
      <w:r w:rsidRPr="00161FE4">
        <w:rPr>
          <w:rFonts w:ascii="Arial" w:hAnsi="Arial" w:cs="Arial"/>
          <w:color w:val="000000"/>
          <w:sz w:val="22"/>
          <w:szCs w:val="22"/>
        </w:rPr>
        <w:t>RePEc</w:t>
      </w:r>
      <w:proofErr w:type="spellEnd"/>
      <w:r w:rsidRPr="00161FE4">
        <w:rPr>
          <w:rStyle w:val="apple-converted-space"/>
          <w:rFonts w:ascii="Arial" w:hAnsi="Arial" w:cs="Arial"/>
          <w:color w:val="000000"/>
          <w:sz w:val="22"/>
          <w:szCs w:val="22"/>
        </w:rPr>
        <w:t> </w:t>
      </w:r>
      <w:r w:rsidRPr="00161FE4">
        <w:rPr>
          <w:rFonts w:ascii="Arial" w:hAnsi="Arial" w:cs="Arial"/>
          <w:color w:val="000000"/>
          <w:sz w:val="22"/>
          <w:szCs w:val="22"/>
        </w:rPr>
        <w:t>(no date)</w:t>
      </w:r>
      <w:r w:rsidRPr="00161FE4">
        <w:rPr>
          <w:rStyle w:val="apple-converted-space"/>
          <w:rFonts w:ascii="Arial" w:hAnsi="Arial" w:cs="Arial"/>
          <w:color w:val="000000"/>
          <w:sz w:val="22"/>
          <w:szCs w:val="22"/>
        </w:rPr>
        <w:t> </w:t>
      </w:r>
      <w:r w:rsidRPr="00161FE4">
        <w:rPr>
          <w:rFonts w:ascii="Arial" w:hAnsi="Arial" w:cs="Arial"/>
          <w:color w:val="000000"/>
          <w:sz w:val="22"/>
          <w:szCs w:val="22"/>
        </w:rPr>
        <w:t>ideas.repec.org. Available at: https://ideas.repec.org/s/bla/gender.html (Accessed: 30 April 2024).</w:t>
      </w:r>
    </w:p>
    <w:p w14:paraId="15366F4C" w14:textId="77777777" w:rsidR="009D0081" w:rsidRPr="00161FE4" w:rsidRDefault="009D0081" w:rsidP="009D0081">
      <w:pPr>
        <w:pStyle w:val="ListParagraph"/>
        <w:rPr>
          <w:rFonts w:ascii="Arial" w:hAnsi="Arial" w:cs="Arial"/>
          <w:color w:val="000000"/>
        </w:rPr>
      </w:pPr>
    </w:p>
    <w:p w14:paraId="36AA2C94" w14:textId="608653C2" w:rsidR="00D86908" w:rsidRPr="00161FE4" w:rsidRDefault="00D86908"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lastRenderedPageBreak/>
        <w:t xml:space="preserve">HeForShe (2021) Gender Equality in UK Policing. Available at: </w:t>
      </w:r>
      <w:hyperlink r:id="rId25" w:history="1">
        <w:r w:rsidRPr="00161FE4">
          <w:rPr>
            <w:rStyle w:val="Hyperlink"/>
            <w:rFonts w:ascii="Arial" w:hAnsi="Arial" w:cs="Arial"/>
            <w:sz w:val="22"/>
            <w:szCs w:val="22"/>
          </w:rPr>
          <w:t>h</w:t>
        </w:r>
        <w:r w:rsidRPr="00161FE4">
          <w:rPr>
            <w:rStyle w:val="Hyperlink"/>
            <w:rFonts w:ascii="Arial" w:hAnsi="Arial" w:cs="Arial"/>
            <w:sz w:val="22"/>
            <w:szCs w:val="22"/>
          </w:rPr>
          <w:t>t</w:t>
        </w:r>
        <w:r w:rsidRPr="00161FE4">
          <w:rPr>
            <w:rStyle w:val="Hyperlink"/>
            <w:rFonts w:ascii="Arial" w:hAnsi="Arial" w:cs="Arial"/>
            <w:sz w:val="22"/>
            <w:szCs w:val="22"/>
          </w:rPr>
          <w:t>tps://www.heforshe.org/sites/default/files/2021-12/HeForShe%20Gender%20Equality%20Report%20v4%20%28LR%29.pdf</w:t>
        </w:r>
      </w:hyperlink>
      <w:r w:rsidRPr="00161FE4">
        <w:rPr>
          <w:rFonts w:ascii="Arial" w:hAnsi="Arial" w:cs="Arial"/>
          <w:color w:val="000000"/>
          <w:sz w:val="22"/>
          <w:szCs w:val="22"/>
        </w:rPr>
        <w:t xml:space="preserve"> (Accessed: April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2024). </w:t>
      </w:r>
    </w:p>
    <w:p w14:paraId="084F75C3" w14:textId="77777777" w:rsidR="0084703B" w:rsidRPr="00161FE4" w:rsidRDefault="0084703B" w:rsidP="0084703B">
      <w:pPr>
        <w:pStyle w:val="ListParagraph"/>
        <w:rPr>
          <w:rFonts w:ascii="Arial" w:hAnsi="Arial" w:cs="Arial"/>
          <w:color w:val="000000"/>
        </w:rPr>
      </w:pPr>
    </w:p>
    <w:p w14:paraId="0483D5E2" w14:textId="77777777" w:rsidR="009D0081" w:rsidRPr="00161FE4" w:rsidRDefault="00D86908"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Ministry of Justice (2024)</w:t>
      </w:r>
      <w:r w:rsidRPr="00161FE4">
        <w:rPr>
          <w:rStyle w:val="apple-converted-space"/>
          <w:rFonts w:ascii="Arial" w:hAnsi="Arial" w:cs="Arial"/>
          <w:color w:val="000000"/>
          <w:sz w:val="22"/>
          <w:szCs w:val="22"/>
        </w:rPr>
        <w:t> </w:t>
      </w:r>
      <w:r w:rsidRPr="00161FE4">
        <w:rPr>
          <w:rFonts w:ascii="Arial" w:hAnsi="Arial" w:cs="Arial"/>
          <w:color w:val="000000"/>
          <w:sz w:val="22"/>
          <w:szCs w:val="22"/>
        </w:rPr>
        <w:t>Prison Population Projections 2023 to 2028, England and Wales. Available at:</w:t>
      </w:r>
      <w:r w:rsidR="009D0081" w:rsidRPr="00161FE4">
        <w:rPr>
          <w:rFonts w:ascii="Arial" w:hAnsi="Arial" w:cs="Arial"/>
          <w:color w:val="000000"/>
          <w:sz w:val="22"/>
          <w:szCs w:val="22"/>
        </w:rPr>
        <w:t xml:space="preserve"> </w:t>
      </w:r>
      <w:hyperlink r:id="rId26" w:history="1">
        <w:r w:rsidR="009D0081" w:rsidRPr="00161FE4">
          <w:rPr>
            <w:rStyle w:val="Hyperlink"/>
            <w:rFonts w:ascii="Arial" w:hAnsi="Arial" w:cs="Arial"/>
            <w:sz w:val="22"/>
            <w:szCs w:val="22"/>
          </w:rPr>
          <w:t>https://assets.publishing.service.gov.uk/media/65df5123b8da630f42c86271/Prison_Population_Projections_2023_to_2028.pdf</w:t>
        </w:r>
      </w:hyperlink>
      <w:r w:rsidRPr="00161FE4">
        <w:rPr>
          <w:rFonts w:ascii="Arial" w:hAnsi="Arial" w:cs="Arial"/>
          <w:color w:val="000000"/>
          <w:sz w:val="22"/>
          <w:szCs w:val="22"/>
        </w:rPr>
        <w:t>.</w:t>
      </w:r>
      <w:r w:rsidRPr="00161FE4">
        <w:rPr>
          <w:rFonts w:ascii="Arial" w:hAnsi="Arial" w:cs="Arial"/>
          <w:color w:val="000000"/>
          <w:sz w:val="22"/>
          <w:szCs w:val="22"/>
        </w:rPr>
        <w:t xml:space="preserve"> (Accessed: 29</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April 2024).</w:t>
      </w:r>
    </w:p>
    <w:p w14:paraId="50B0F3ED" w14:textId="77777777" w:rsidR="009D0081" w:rsidRPr="00161FE4" w:rsidRDefault="009D0081" w:rsidP="009D0081">
      <w:pPr>
        <w:pStyle w:val="ListParagraph"/>
        <w:rPr>
          <w:rFonts w:ascii="Arial" w:hAnsi="Arial" w:cs="Arial"/>
          <w:color w:val="000000"/>
        </w:rPr>
      </w:pPr>
    </w:p>
    <w:p w14:paraId="40E747E5" w14:textId="4DED8DD8" w:rsidR="00A45AAA" w:rsidRPr="00161FE4" w:rsidRDefault="00A45AAA" w:rsidP="00A45AAA">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 xml:space="preserve">Murdoch, M., Simon, A.B., </w:t>
      </w:r>
      <w:proofErr w:type="spellStart"/>
      <w:r w:rsidRPr="00161FE4">
        <w:rPr>
          <w:rFonts w:ascii="Arial" w:hAnsi="Arial" w:cs="Arial"/>
          <w:color w:val="000000"/>
          <w:sz w:val="22"/>
          <w:szCs w:val="22"/>
        </w:rPr>
        <w:t>Polusny</w:t>
      </w:r>
      <w:proofErr w:type="spellEnd"/>
      <w:r w:rsidRPr="00161FE4">
        <w:rPr>
          <w:rFonts w:ascii="Arial" w:hAnsi="Arial" w:cs="Arial"/>
          <w:color w:val="000000"/>
          <w:sz w:val="22"/>
          <w:szCs w:val="22"/>
        </w:rPr>
        <w:t xml:space="preserve">, M.A., </w:t>
      </w:r>
      <w:proofErr w:type="spellStart"/>
      <w:r w:rsidRPr="00161FE4">
        <w:rPr>
          <w:rFonts w:ascii="Arial" w:hAnsi="Arial" w:cs="Arial"/>
          <w:color w:val="000000"/>
          <w:sz w:val="22"/>
          <w:szCs w:val="22"/>
        </w:rPr>
        <w:t>Bangerter</w:t>
      </w:r>
      <w:proofErr w:type="spellEnd"/>
      <w:r w:rsidRPr="00161FE4">
        <w:rPr>
          <w:rFonts w:ascii="Arial" w:hAnsi="Arial" w:cs="Arial"/>
          <w:color w:val="000000"/>
          <w:sz w:val="22"/>
          <w:szCs w:val="22"/>
        </w:rPr>
        <w:t xml:space="preserve">, A.K., Grill, J.P., </w:t>
      </w:r>
      <w:proofErr w:type="spellStart"/>
      <w:r w:rsidRPr="00161FE4">
        <w:rPr>
          <w:rFonts w:ascii="Arial" w:hAnsi="Arial" w:cs="Arial"/>
          <w:color w:val="000000"/>
          <w:sz w:val="22"/>
          <w:szCs w:val="22"/>
        </w:rPr>
        <w:t>Noorbaloochi</w:t>
      </w:r>
      <w:proofErr w:type="spellEnd"/>
      <w:r w:rsidRPr="00161FE4">
        <w:rPr>
          <w:rFonts w:ascii="Arial" w:hAnsi="Arial" w:cs="Arial"/>
          <w:color w:val="000000"/>
          <w:sz w:val="22"/>
          <w:szCs w:val="22"/>
        </w:rPr>
        <w:t>, S. and Partin, M.R. (2014). Impact of Different Privacy Conditions and Incentives on Survey Response rate, Participant representativeness, and Disclosure of Sensitive information: a Randomized Controlled Trial.</w:t>
      </w:r>
      <w:r w:rsidRPr="00161FE4">
        <w:rPr>
          <w:rStyle w:val="apple-converted-space"/>
          <w:rFonts w:ascii="Arial" w:hAnsi="Arial" w:cs="Arial"/>
          <w:color w:val="000000"/>
          <w:sz w:val="22"/>
          <w:szCs w:val="22"/>
        </w:rPr>
        <w:t> </w:t>
      </w:r>
      <w:r w:rsidRPr="00161FE4">
        <w:rPr>
          <w:rFonts w:ascii="Arial" w:hAnsi="Arial" w:cs="Arial"/>
          <w:i/>
          <w:iCs/>
          <w:color w:val="000000"/>
          <w:sz w:val="22"/>
          <w:szCs w:val="22"/>
        </w:rPr>
        <w:t>BMC Medical Research Methodology</w:t>
      </w:r>
      <w:r w:rsidRPr="00161FE4">
        <w:rPr>
          <w:rFonts w:ascii="Arial" w:hAnsi="Arial" w:cs="Arial"/>
          <w:color w:val="000000"/>
          <w:sz w:val="22"/>
          <w:szCs w:val="22"/>
        </w:rPr>
        <w:t>, 14(1).</w:t>
      </w:r>
      <w:r w:rsidRPr="00161FE4">
        <w:rPr>
          <w:rFonts w:ascii="Arial" w:hAnsi="Arial" w:cs="Arial"/>
          <w:color w:val="000000"/>
          <w:sz w:val="22"/>
          <w:szCs w:val="22"/>
        </w:rPr>
        <w:t xml:space="preserve"> </w:t>
      </w:r>
      <w:hyperlink r:id="rId27" w:history="1">
        <w:r w:rsidRPr="00161FE4">
          <w:rPr>
            <w:rStyle w:val="Hyperlink"/>
            <w:rFonts w:ascii="Arial" w:hAnsi="Arial" w:cs="Arial"/>
            <w:sz w:val="22"/>
            <w:szCs w:val="22"/>
          </w:rPr>
          <w:t>https://doi.org/10.1186/1471-2288-14-90</w:t>
        </w:r>
      </w:hyperlink>
      <w:r w:rsidRPr="00161FE4">
        <w:rPr>
          <w:rFonts w:ascii="Arial" w:hAnsi="Arial" w:cs="Arial"/>
          <w:color w:val="000000"/>
          <w:sz w:val="22"/>
          <w:szCs w:val="22"/>
        </w:rPr>
        <w:t xml:space="preserve"> (Accessed: April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2024).  </w:t>
      </w:r>
    </w:p>
    <w:p w14:paraId="42065FF2" w14:textId="740652AE" w:rsidR="00A45AAA" w:rsidRPr="00161FE4" w:rsidRDefault="00A45AAA" w:rsidP="00A45AAA">
      <w:pPr>
        <w:rPr>
          <w:rFonts w:ascii="Arial" w:hAnsi="Arial" w:cs="Arial"/>
          <w:color w:val="000000"/>
          <w:sz w:val="22"/>
          <w:szCs w:val="22"/>
        </w:rPr>
      </w:pPr>
    </w:p>
    <w:p w14:paraId="128F0C64" w14:textId="77777777" w:rsidR="00A45AAA" w:rsidRPr="00161FE4" w:rsidRDefault="00A45AAA" w:rsidP="00A45AAA">
      <w:pPr>
        <w:rPr>
          <w:rFonts w:ascii="Arial" w:hAnsi="Arial" w:cs="Arial"/>
          <w:color w:val="000000"/>
          <w:sz w:val="22"/>
          <w:szCs w:val="22"/>
        </w:rPr>
      </w:pPr>
    </w:p>
    <w:p w14:paraId="00F587A8" w14:textId="77777777" w:rsidR="009D0081" w:rsidRPr="00161FE4" w:rsidRDefault="00D86908"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proofErr w:type="spellStart"/>
      <w:r w:rsidRPr="00161FE4">
        <w:rPr>
          <w:rFonts w:ascii="Arial" w:hAnsi="Arial" w:cs="Arial"/>
          <w:color w:val="000000"/>
          <w:sz w:val="22"/>
          <w:szCs w:val="22"/>
        </w:rPr>
        <w:t>Keay</w:t>
      </w:r>
      <w:proofErr w:type="spellEnd"/>
      <w:r w:rsidRPr="00161FE4">
        <w:rPr>
          <w:rFonts w:ascii="Arial" w:hAnsi="Arial" w:cs="Arial"/>
          <w:color w:val="000000"/>
          <w:sz w:val="22"/>
          <w:szCs w:val="22"/>
        </w:rPr>
        <w:t>, S. (2014)</w:t>
      </w:r>
      <w:r w:rsidRPr="00161FE4">
        <w:rPr>
          <w:rStyle w:val="apple-converted-space"/>
          <w:rFonts w:ascii="Arial" w:hAnsi="Arial" w:cs="Arial"/>
          <w:color w:val="000000"/>
          <w:sz w:val="22"/>
          <w:szCs w:val="22"/>
        </w:rPr>
        <w:t> </w:t>
      </w:r>
      <w:r w:rsidRPr="00161FE4">
        <w:rPr>
          <w:rFonts w:ascii="Arial" w:hAnsi="Arial" w:cs="Arial"/>
          <w:color w:val="000000"/>
          <w:sz w:val="22"/>
          <w:szCs w:val="22"/>
        </w:rPr>
        <w:t xml:space="preserve">Health and Offending Behaviour Health Behaviours Joint Strategic Needs Assessment Literature Review Scott </w:t>
      </w:r>
      <w:proofErr w:type="spellStart"/>
      <w:r w:rsidRPr="00161FE4">
        <w:rPr>
          <w:rFonts w:ascii="Arial" w:hAnsi="Arial" w:cs="Arial"/>
          <w:color w:val="000000"/>
          <w:sz w:val="22"/>
          <w:szCs w:val="22"/>
        </w:rPr>
        <w:t>Keay</w:t>
      </w:r>
      <w:proofErr w:type="spellEnd"/>
      <w:r w:rsidRPr="00161FE4">
        <w:rPr>
          <w:rFonts w:ascii="Arial" w:hAnsi="Arial" w:cs="Arial"/>
          <w:color w:val="000000"/>
          <w:sz w:val="22"/>
          <w:szCs w:val="22"/>
        </w:rPr>
        <w:t xml:space="preserve"> -Lancashire Constabulary. Available at: </w:t>
      </w:r>
      <w:hyperlink r:id="rId28" w:history="1">
        <w:r w:rsidRPr="00161FE4">
          <w:rPr>
            <w:rStyle w:val="Hyperlink"/>
            <w:rFonts w:ascii="Arial" w:hAnsi="Arial" w:cs="Arial"/>
            <w:sz w:val="22"/>
            <w:szCs w:val="22"/>
          </w:rPr>
          <w:t>https://www.lancashire.gov.uk/media/899791/health-and-offending-updated-links-oct-2016.pdf</w:t>
        </w:r>
      </w:hyperlink>
      <w:r w:rsidRPr="00161FE4">
        <w:rPr>
          <w:rFonts w:ascii="Arial" w:hAnsi="Arial" w:cs="Arial"/>
          <w:color w:val="000000"/>
          <w:sz w:val="22"/>
          <w:szCs w:val="22"/>
        </w:rPr>
        <w:t xml:space="preserve">. (Accessed: 22nd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 </w:t>
      </w:r>
    </w:p>
    <w:p w14:paraId="6661D686" w14:textId="77777777" w:rsidR="009D0081" w:rsidRPr="00161FE4" w:rsidRDefault="009D0081" w:rsidP="009D0081">
      <w:pPr>
        <w:pStyle w:val="ListParagraph"/>
        <w:rPr>
          <w:rFonts w:ascii="Arial" w:hAnsi="Arial" w:cs="Arial"/>
          <w:i/>
          <w:iCs/>
          <w:color w:val="000000"/>
        </w:rPr>
      </w:pPr>
    </w:p>
    <w:p w14:paraId="3540DA39" w14:textId="795D077F" w:rsidR="009D0081" w:rsidRPr="00161FE4" w:rsidRDefault="009D0081"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The National Police Chiefs Council (NPCC)</w:t>
      </w:r>
      <w:r w:rsidRPr="00161FE4">
        <w:rPr>
          <w:rStyle w:val="apple-converted-space"/>
          <w:rFonts w:ascii="Arial" w:hAnsi="Arial" w:cs="Arial"/>
          <w:color w:val="000000"/>
          <w:sz w:val="22"/>
          <w:szCs w:val="22"/>
        </w:rPr>
        <w:t> </w:t>
      </w:r>
      <w:r w:rsidRPr="00161FE4">
        <w:rPr>
          <w:rFonts w:ascii="Arial" w:hAnsi="Arial" w:cs="Arial"/>
          <w:color w:val="000000"/>
          <w:sz w:val="22"/>
          <w:szCs w:val="22"/>
        </w:rPr>
        <w:t>(no date)</w:t>
      </w:r>
      <w:r w:rsidRPr="00161FE4">
        <w:rPr>
          <w:rStyle w:val="apple-converted-space"/>
          <w:rFonts w:ascii="Arial" w:hAnsi="Arial" w:cs="Arial"/>
          <w:color w:val="000000"/>
          <w:sz w:val="22"/>
          <w:szCs w:val="22"/>
        </w:rPr>
        <w:t> </w:t>
      </w:r>
      <w:r w:rsidRPr="00161FE4">
        <w:rPr>
          <w:rFonts w:ascii="Arial" w:hAnsi="Arial" w:cs="Arial"/>
          <w:color w:val="000000"/>
          <w:sz w:val="22"/>
          <w:szCs w:val="22"/>
        </w:rPr>
        <w:t xml:space="preserve">www.npcc.police.uk. Available at: </w:t>
      </w:r>
      <w:hyperlink r:id="rId29" w:history="1">
        <w:r w:rsidRPr="00161FE4">
          <w:rPr>
            <w:rStyle w:val="Hyperlink"/>
            <w:rFonts w:ascii="Arial" w:hAnsi="Arial" w:cs="Arial"/>
            <w:sz w:val="22"/>
            <w:szCs w:val="22"/>
          </w:rPr>
          <w:t>https://www.npcc.police.uk</w:t>
        </w:r>
      </w:hyperlink>
      <w:r w:rsidRPr="00161FE4">
        <w:rPr>
          <w:rFonts w:ascii="Arial" w:hAnsi="Arial" w:cs="Arial"/>
          <w:color w:val="000000"/>
          <w:sz w:val="22"/>
          <w:szCs w:val="22"/>
        </w:rPr>
        <w:t>. (Accessed: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 </w:t>
      </w:r>
    </w:p>
    <w:p w14:paraId="06E5A058" w14:textId="77777777" w:rsidR="0084703B" w:rsidRPr="00161FE4" w:rsidRDefault="00D86908" w:rsidP="00D86908">
      <w:pPr>
        <w:pStyle w:val="NormalWeb"/>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w:t>
      </w:r>
    </w:p>
    <w:p w14:paraId="58A33DBA" w14:textId="77777777" w:rsidR="009D0081" w:rsidRPr="00161FE4" w:rsidRDefault="00D86908"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NFU Mutual (2023) Rural Crime Report 2023</w:t>
      </w:r>
      <w:r w:rsidRPr="00161FE4">
        <w:rPr>
          <w:rStyle w:val="apple-converted-space"/>
          <w:rFonts w:ascii="Arial" w:hAnsi="Arial" w:cs="Arial"/>
          <w:color w:val="000000"/>
          <w:sz w:val="22"/>
          <w:szCs w:val="22"/>
        </w:rPr>
        <w:t xml:space="preserve"> | </w:t>
      </w:r>
      <w:r w:rsidRPr="00161FE4">
        <w:rPr>
          <w:rFonts w:ascii="Arial" w:hAnsi="Arial" w:cs="Arial"/>
          <w:color w:val="000000"/>
          <w:sz w:val="22"/>
          <w:szCs w:val="22"/>
        </w:rPr>
        <w:t xml:space="preserve">NFU Mutual. Available at: </w:t>
      </w:r>
      <w:hyperlink r:id="rId30" w:history="1">
        <w:r w:rsidRPr="00161FE4">
          <w:rPr>
            <w:rStyle w:val="Hyperlink"/>
            <w:rFonts w:ascii="Arial" w:hAnsi="Arial" w:cs="Arial"/>
            <w:sz w:val="22"/>
            <w:szCs w:val="22"/>
          </w:rPr>
          <w:t>https://www.nfumutual.co.uk/farming/rural-crime/</w:t>
        </w:r>
      </w:hyperlink>
      <w:r w:rsidRPr="00161FE4">
        <w:rPr>
          <w:rFonts w:ascii="Arial" w:hAnsi="Arial" w:cs="Arial"/>
          <w:color w:val="000000"/>
          <w:sz w:val="22"/>
          <w:szCs w:val="22"/>
        </w:rPr>
        <w:t>. (Accessed: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 </w:t>
      </w:r>
    </w:p>
    <w:p w14:paraId="270F9F99" w14:textId="77777777" w:rsidR="009D0081" w:rsidRPr="00161FE4" w:rsidRDefault="009D0081" w:rsidP="009D0081">
      <w:pPr>
        <w:pStyle w:val="NormalWeb"/>
        <w:shd w:val="clear" w:color="auto" w:fill="FFFFFF"/>
        <w:spacing w:before="0" w:beforeAutospacing="0" w:after="0" w:afterAutospacing="0" w:line="360" w:lineRule="atLeast"/>
        <w:ind w:left="720"/>
        <w:rPr>
          <w:rFonts w:ascii="Arial" w:hAnsi="Arial" w:cs="Arial"/>
          <w:color w:val="000000"/>
          <w:sz w:val="22"/>
          <w:szCs w:val="22"/>
        </w:rPr>
      </w:pPr>
    </w:p>
    <w:p w14:paraId="0E541242" w14:textId="77777777" w:rsidR="009D0081" w:rsidRPr="00161FE4" w:rsidRDefault="0084703B"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Policing and Society</w:t>
      </w:r>
      <w:r w:rsidRPr="00161FE4">
        <w:rPr>
          <w:rStyle w:val="apple-converted-space"/>
          <w:rFonts w:ascii="Arial" w:hAnsi="Arial" w:cs="Arial"/>
          <w:color w:val="000000"/>
          <w:sz w:val="22"/>
          <w:szCs w:val="22"/>
        </w:rPr>
        <w:t> </w:t>
      </w:r>
      <w:r w:rsidRPr="00161FE4">
        <w:rPr>
          <w:rFonts w:ascii="Arial" w:hAnsi="Arial" w:cs="Arial"/>
          <w:color w:val="000000"/>
          <w:sz w:val="22"/>
          <w:szCs w:val="22"/>
        </w:rPr>
        <w:t>(no date)</w:t>
      </w:r>
      <w:r w:rsidRPr="00161FE4">
        <w:rPr>
          <w:rStyle w:val="apple-converted-space"/>
          <w:rFonts w:ascii="Arial" w:hAnsi="Arial" w:cs="Arial"/>
          <w:color w:val="000000"/>
          <w:sz w:val="22"/>
          <w:szCs w:val="22"/>
        </w:rPr>
        <w:t> </w:t>
      </w:r>
      <w:r w:rsidRPr="00161FE4">
        <w:rPr>
          <w:rFonts w:ascii="Arial" w:hAnsi="Arial" w:cs="Arial"/>
          <w:color w:val="000000"/>
          <w:sz w:val="22"/>
          <w:szCs w:val="22"/>
        </w:rPr>
        <w:t xml:space="preserve">Taylor &amp; Francis. Available at: </w:t>
      </w:r>
      <w:hyperlink r:id="rId31" w:history="1">
        <w:r w:rsidRPr="00161FE4">
          <w:rPr>
            <w:rStyle w:val="Hyperlink"/>
            <w:rFonts w:ascii="Arial" w:hAnsi="Arial" w:cs="Arial"/>
            <w:sz w:val="22"/>
            <w:szCs w:val="22"/>
          </w:rPr>
          <w:t>https://www.tandfonline.com/journals/gpas20</w:t>
        </w:r>
      </w:hyperlink>
      <w:r w:rsidRPr="00161FE4">
        <w:rPr>
          <w:rFonts w:ascii="Arial" w:hAnsi="Arial" w:cs="Arial"/>
          <w:color w:val="000000"/>
          <w:sz w:val="22"/>
          <w:szCs w:val="22"/>
        </w:rPr>
        <w:t>.</w:t>
      </w:r>
      <w:r w:rsidRPr="00161FE4">
        <w:rPr>
          <w:rFonts w:ascii="Arial" w:hAnsi="Arial" w:cs="Arial"/>
          <w:color w:val="000000"/>
          <w:sz w:val="22"/>
          <w:szCs w:val="22"/>
        </w:rPr>
        <w:t xml:space="preserve"> (Accessed: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April 2024).</w:t>
      </w:r>
    </w:p>
    <w:p w14:paraId="4A4D183C" w14:textId="77777777" w:rsidR="009D0081" w:rsidRPr="00161FE4" w:rsidRDefault="009D0081" w:rsidP="009D0081">
      <w:pPr>
        <w:pStyle w:val="ListParagraph"/>
        <w:rPr>
          <w:rFonts w:ascii="Arial" w:hAnsi="Arial" w:cs="Arial"/>
          <w:color w:val="000000"/>
        </w:rPr>
      </w:pPr>
    </w:p>
    <w:p w14:paraId="1F320B3E" w14:textId="7B70919B" w:rsidR="00A45AAA" w:rsidRPr="00161FE4" w:rsidRDefault="00A45AAA" w:rsidP="00A45AAA">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proofErr w:type="spellStart"/>
      <w:r w:rsidRPr="00161FE4">
        <w:rPr>
          <w:rFonts w:ascii="Arial" w:hAnsi="Arial" w:cs="Arial"/>
          <w:color w:val="000000"/>
          <w:sz w:val="22"/>
          <w:szCs w:val="22"/>
        </w:rPr>
        <w:t>Teh</w:t>
      </w:r>
      <w:proofErr w:type="spellEnd"/>
      <w:r w:rsidRPr="00161FE4">
        <w:rPr>
          <w:rFonts w:ascii="Arial" w:hAnsi="Arial" w:cs="Arial"/>
          <w:color w:val="000000"/>
          <w:sz w:val="22"/>
          <w:szCs w:val="22"/>
        </w:rPr>
        <w:t xml:space="preserve">, W.L., </w:t>
      </w:r>
      <w:proofErr w:type="spellStart"/>
      <w:r w:rsidRPr="00161FE4">
        <w:rPr>
          <w:rFonts w:ascii="Arial" w:hAnsi="Arial" w:cs="Arial"/>
          <w:color w:val="000000"/>
          <w:sz w:val="22"/>
          <w:szCs w:val="22"/>
        </w:rPr>
        <w:t>Abdin</w:t>
      </w:r>
      <w:proofErr w:type="spellEnd"/>
      <w:r w:rsidRPr="00161FE4">
        <w:rPr>
          <w:rFonts w:ascii="Arial" w:hAnsi="Arial" w:cs="Arial"/>
          <w:color w:val="000000"/>
          <w:sz w:val="22"/>
          <w:szCs w:val="22"/>
        </w:rPr>
        <w:t xml:space="preserve">, E., P.V., A., Siva Kumar, F.D., </w:t>
      </w:r>
      <w:proofErr w:type="spellStart"/>
      <w:r w:rsidRPr="00161FE4">
        <w:rPr>
          <w:rFonts w:ascii="Arial" w:hAnsi="Arial" w:cs="Arial"/>
          <w:color w:val="000000"/>
          <w:sz w:val="22"/>
          <w:szCs w:val="22"/>
        </w:rPr>
        <w:t>Roystonn</w:t>
      </w:r>
      <w:proofErr w:type="spellEnd"/>
      <w:r w:rsidRPr="00161FE4">
        <w:rPr>
          <w:rFonts w:ascii="Arial" w:hAnsi="Arial" w:cs="Arial"/>
          <w:color w:val="000000"/>
          <w:sz w:val="22"/>
          <w:szCs w:val="22"/>
        </w:rPr>
        <w:t xml:space="preserve">, K., Wang, P., </w:t>
      </w:r>
      <w:proofErr w:type="spellStart"/>
      <w:r w:rsidRPr="00161FE4">
        <w:rPr>
          <w:rFonts w:ascii="Arial" w:hAnsi="Arial" w:cs="Arial"/>
          <w:color w:val="000000"/>
          <w:sz w:val="22"/>
          <w:szCs w:val="22"/>
        </w:rPr>
        <w:t>Shafie</w:t>
      </w:r>
      <w:proofErr w:type="spellEnd"/>
      <w:r w:rsidRPr="00161FE4">
        <w:rPr>
          <w:rFonts w:ascii="Arial" w:hAnsi="Arial" w:cs="Arial"/>
          <w:color w:val="000000"/>
          <w:sz w:val="22"/>
          <w:szCs w:val="22"/>
        </w:rPr>
        <w:t xml:space="preserve">, S., Chang, S., </w:t>
      </w:r>
      <w:proofErr w:type="spellStart"/>
      <w:r w:rsidRPr="00161FE4">
        <w:rPr>
          <w:rFonts w:ascii="Arial" w:hAnsi="Arial" w:cs="Arial"/>
          <w:color w:val="000000"/>
          <w:sz w:val="22"/>
          <w:szCs w:val="22"/>
        </w:rPr>
        <w:t>Jeyagurunathan</w:t>
      </w:r>
      <w:proofErr w:type="spellEnd"/>
      <w:r w:rsidRPr="00161FE4">
        <w:rPr>
          <w:rFonts w:ascii="Arial" w:hAnsi="Arial" w:cs="Arial"/>
          <w:color w:val="000000"/>
          <w:sz w:val="22"/>
          <w:szCs w:val="22"/>
        </w:rPr>
        <w:t xml:space="preserve">, A., </w:t>
      </w:r>
      <w:proofErr w:type="spellStart"/>
      <w:r w:rsidRPr="00161FE4">
        <w:rPr>
          <w:rFonts w:ascii="Arial" w:hAnsi="Arial" w:cs="Arial"/>
          <w:color w:val="000000"/>
          <w:sz w:val="22"/>
          <w:szCs w:val="22"/>
        </w:rPr>
        <w:t>Vaingankar</w:t>
      </w:r>
      <w:proofErr w:type="spellEnd"/>
      <w:r w:rsidRPr="00161FE4">
        <w:rPr>
          <w:rFonts w:ascii="Arial" w:hAnsi="Arial" w:cs="Arial"/>
          <w:color w:val="000000"/>
          <w:sz w:val="22"/>
          <w:szCs w:val="22"/>
        </w:rPr>
        <w:t>, J.A., Sum, C.F., Lee, E.S., van Dam, R.M. and Subramaniam, M. (2023). Measuring social desirability bias in a multi-ethnic cohort sample: its relationship with self-reported physical activity, dietary habits, and factor structure.</w:t>
      </w:r>
      <w:r w:rsidRPr="00161FE4">
        <w:rPr>
          <w:rStyle w:val="apple-converted-space"/>
          <w:rFonts w:ascii="Arial" w:hAnsi="Arial" w:cs="Arial"/>
          <w:color w:val="000000"/>
          <w:sz w:val="22"/>
          <w:szCs w:val="22"/>
        </w:rPr>
        <w:t> </w:t>
      </w:r>
      <w:r w:rsidRPr="00161FE4">
        <w:rPr>
          <w:rFonts w:ascii="Arial" w:hAnsi="Arial" w:cs="Arial"/>
          <w:i/>
          <w:iCs/>
          <w:color w:val="000000"/>
          <w:sz w:val="22"/>
          <w:szCs w:val="22"/>
        </w:rPr>
        <w:t>BMC Public Health</w:t>
      </w:r>
      <w:r w:rsidRPr="00161FE4">
        <w:rPr>
          <w:rFonts w:ascii="Arial" w:hAnsi="Arial" w:cs="Arial"/>
          <w:color w:val="000000"/>
          <w:sz w:val="22"/>
          <w:szCs w:val="22"/>
        </w:rPr>
        <w:t xml:space="preserve">, 23(1). </w:t>
      </w:r>
      <w:r w:rsidRPr="00161FE4">
        <w:rPr>
          <w:rFonts w:ascii="Arial" w:hAnsi="Arial" w:cs="Arial"/>
          <w:color w:val="000000"/>
          <w:sz w:val="22"/>
          <w:szCs w:val="22"/>
        </w:rPr>
        <w:t xml:space="preserve">Available at: </w:t>
      </w:r>
      <w:hyperlink r:id="rId32" w:history="1">
        <w:r w:rsidRPr="00161FE4">
          <w:rPr>
            <w:rStyle w:val="Hyperlink"/>
            <w:rFonts w:ascii="Arial" w:hAnsi="Arial" w:cs="Arial"/>
            <w:sz w:val="22"/>
            <w:szCs w:val="22"/>
          </w:rPr>
          <w:t>https://doi.org/10.1186/s12889-023-15309-3</w:t>
        </w:r>
      </w:hyperlink>
      <w:r w:rsidRPr="00161FE4">
        <w:rPr>
          <w:rFonts w:ascii="Arial" w:hAnsi="Arial" w:cs="Arial"/>
          <w:color w:val="000000"/>
          <w:sz w:val="22"/>
          <w:szCs w:val="22"/>
        </w:rPr>
        <w:t>. (Accessed: 1</w:t>
      </w:r>
      <w:r w:rsidRPr="00161FE4">
        <w:rPr>
          <w:rFonts w:ascii="Arial" w:hAnsi="Arial" w:cs="Arial"/>
          <w:color w:val="000000"/>
          <w:sz w:val="22"/>
          <w:szCs w:val="22"/>
          <w:vertAlign w:val="superscript"/>
        </w:rPr>
        <w:t>st</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May,</w:t>
      </w:r>
      <w:proofErr w:type="gramEnd"/>
      <w:r w:rsidRPr="00161FE4">
        <w:rPr>
          <w:rFonts w:ascii="Arial" w:hAnsi="Arial" w:cs="Arial"/>
          <w:color w:val="000000"/>
          <w:sz w:val="22"/>
          <w:szCs w:val="22"/>
        </w:rPr>
        <w:t xml:space="preserve"> 2024).</w:t>
      </w:r>
    </w:p>
    <w:p w14:paraId="1CEB12FE" w14:textId="77777777" w:rsidR="00A45AAA" w:rsidRPr="00161FE4" w:rsidRDefault="00A45AAA" w:rsidP="00A45AAA">
      <w:pPr>
        <w:pStyle w:val="ListParagraph"/>
        <w:rPr>
          <w:rFonts w:ascii="Arial" w:hAnsi="Arial" w:cs="Arial"/>
          <w:color w:val="000000"/>
        </w:rPr>
      </w:pPr>
    </w:p>
    <w:p w14:paraId="26155F05" w14:textId="77777777" w:rsidR="00A45AAA" w:rsidRPr="00161FE4" w:rsidRDefault="00A45AAA" w:rsidP="00A45AAA">
      <w:pPr>
        <w:pStyle w:val="NormalWeb"/>
        <w:shd w:val="clear" w:color="auto" w:fill="FFFFFF"/>
        <w:spacing w:before="0" w:beforeAutospacing="0" w:after="0" w:afterAutospacing="0" w:line="360" w:lineRule="atLeast"/>
        <w:ind w:left="720"/>
        <w:rPr>
          <w:rFonts w:ascii="Arial" w:hAnsi="Arial" w:cs="Arial"/>
          <w:color w:val="000000"/>
          <w:sz w:val="22"/>
          <w:szCs w:val="22"/>
        </w:rPr>
      </w:pPr>
    </w:p>
    <w:p w14:paraId="402E03D1" w14:textId="55BB5260" w:rsidR="00D86908" w:rsidRPr="00161FE4" w:rsidRDefault="00D86908"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University of Portsmouth (2023)</w:t>
      </w:r>
      <w:r w:rsidRPr="00161FE4">
        <w:rPr>
          <w:rStyle w:val="apple-converted-space"/>
          <w:rFonts w:ascii="Arial" w:hAnsi="Arial" w:cs="Arial"/>
          <w:color w:val="000000"/>
          <w:sz w:val="22"/>
          <w:szCs w:val="22"/>
        </w:rPr>
        <w:t> </w:t>
      </w:r>
      <w:r w:rsidRPr="00161FE4">
        <w:rPr>
          <w:rFonts w:ascii="Arial" w:hAnsi="Arial" w:cs="Arial"/>
          <w:color w:val="000000"/>
          <w:sz w:val="22"/>
          <w:szCs w:val="22"/>
        </w:rPr>
        <w:t xml:space="preserve">Under representation of women in policing: Study reveals persistent barriers and gender differences in career advancement. Available at: </w:t>
      </w:r>
      <w:hyperlink r:id="rId33" w:history="1">
        <w:r w:rsidRPr="00161FE4">
          <w:rPr>
            <w:rStyle w:val="Hyperlink"/>
            <w:rFonts w:ascii="Arial" w:hAnsi="Arial" w:cs="Arial"/>
            <w:sz w:val="22"/>
            <w:szCs w:val="22"/>
          </w:rPr>
          <w:t>https://www.port.ac.uk/news-events-and-blogs/news/under-representation-of-women-in-policing-study-reveals-persistent-barriers-and-gender-differences-in-career-advancement</w:t>
        </w:r>
      </w:hyperlink>
      <w:r w:rsidRPr="00161FE4">
        <w:rPr>
          <w:rFonts w:ascii="Arial" w:hAnsi="Arial" w:cs="Arial"/>
          <w:color w:val="000000"/>
          <w:sz w:val="22"/>
          <w:szCs w:val="22"/>
        </w:rPr>
        <w:t>.</w:t>
      </w:r>
      <w:r w:rsidRPr="00161FE4">
        <w:rPr>
          <w:rFonts w:ascii="Arial" w:hAnsi="Arial" w:cs="Arial"/>
          <w:color w:val="000000"/>
          <w:sz w:val="22"/>
          <w:szCs w:val="22"/>
        </w:rPr>
        <w:t xml:space="preserve"> (Accessed: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 </w:t>
      </w:r>
    </w:p>
    <w:p w14:paraId="37F89BC0" w14:textId="77777777" w:rsidR="009D0081" w:rsidRPr="00161FE4" w:rsidRDefault="009D0081" w:rsidP="009D0081">
      <w:pPr>
        <w:pStyle w:val="ListParagraph"/>
        <w:rPr>
          <w:rFonts w:ascii="Arial" w:hAnsi="Arial" w:cs="Arial"/>
          <w:color w:val="000000"/>
        </w:rPr>
      </w:pPr>
    </w:p>
    <w:p w14:paraId="66455653" w14:textId="33713A58" w:rsidR="009D0081" w:rsidRPr="00161FE4" w:rsidRDefault="009D0081"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lastRenderedPageBreak/>
        <w:t>University of Texas Arlington (2023)</w:t>
      </w:r>
      <w:r w:rsidRPr="00161FE4">
        <w:rPr>
          <w:rStyle w:val="apple-converted-space"/>
          <w:rFonts w:ascii="Arial" w:hAnsi="Arial" w:cs="Arial"/>
          <w:color w:val="000000"/>
          <w:sz w:val="22"/>
          <w:szCs w:val="22"/>
        </w:rPr>
        <w:t> </w:t>
      </w:r>
      <w:r w:rsidRPr="00161FE4">
        <w:rPr>
          <w:rFonts w:ascii="Arial" w:hAnsi="Arial" w:cs="Arial"/>
          <w:color w:val="000000"/>
          <w:sz w:val="22"/>
          <w:szCs w:val="22"/>
        </w:rPr>
        <w:t>Subject and course guides: Quantitative and qualitative research: Understand what quantitative research is</w:t>
      </w:r>
      <w:r w:rsidRPr="00161FE4">
        <w:rPr>
          <w:rFonts w:ascii="Arial" w:hAnsi="Arial" w:cs="Arial"/>
          <w:color w:val="000000"/>
          <w:sz w:val="22"/>
          <w:szCs w:val="22"/>
        </w:rPr>
        <w:t>.</w:t>
      </w:r>
      <w:r w:rsidRPr="00161FE4">
        <w:rPr>
          <w:rFonts w:ascii="Arial" w:hAnsi="Arial" w:cs="Arial"/>
          <w:color w:val="000000"/>
          <w:sz w:val="22"/>
          <w:szCs w:val="22"/>
        </w:rPr>
        <w:t xml:space="preserve"> Available at: </w:t>
      </w:r>
      <w:hyperlink r:id="rId34" w:history="1">
        <w:r w:rsidRPr="00161FE4">
          <w:rPr>
            <w:rStyle w:val="Hyperlink"/>
            <w:rFonts w:ascii="Arial" w:hAnsi="Arial" w:cs="Arial"/>
            <w:sz w:val="22"/>
            <w:szCs w:val="22"/>
          </w:rPr>
          <w:t>https://libguides.uta.edu/quantitative_and_qualitative_research/quant</w:t>
        </w:r>
      </w:hyperlink>
      <w:r w:rsidRPr="00161FE4">
        <w:rPr>
          <w:rFonts w:ascii="Arial" w:hAnsi="Arial" w:cs="Arial"/>
          <w:color w:val="000000"/>
          <w:sz w:val="22"/>
          <w:szCs w:val="22"/>
        </w:rPr>
        <w:t>.</w:t>
      </w:r>
      <w:r w:rsidRPr="00161FE4">
        <w:rPr>
          <w:rFonts w:ascii="Arial" w:hAnsi="Arial" w:cs="Arial"/>
          <w:color w:val="000000"/>
          <w:sz w:val="22"/>
          <w:szCs w:val="22"/>
        </w:rPr>
        <w:t xml:space="preserve"> (Accessed: 3</w:t>
      </w:r>
      <w:r w:rsidRPr="00161FE4">
        <w:rPr>
          <w:rFonts w:ascii="Arial" w:hAnsi="Arial" w:cs="Arial"/>
          <w:color w:val="000000"/>
          <w:sz w:val="22"/>
          <w:szCs w:val="22"/>
        </w:rPr>
        <w:tab/>
        <w:t>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w:t>
      </w:r>
    </w:p>
    <w:p w14:paraId="40553222" w14:textId="30AC1DD4" w:rsidR="00D86908" w:rsidRPr="00161FE4" w:rsidRDefault="00D86908" w:rsidP="009D0081">
      <w:pPr>
        <w:pStyle w:val="NormalWeb"/>
        <w:shd w:val="clear" w:color="auto" w:fill="FFFFFF"/>
        <w:ind w:left="720"/>
        <w:rPr>
          <w:rFonts w:ascii="Arial" w:hAnsi="Arial" w:cs="Arial"/>
          <w:color w:val="000000"/>
          <w:sz w:val="22"/>
          <w:szCs w:val="22"/>
        </w:rPr>
      </w:pPr>
    </w:p>
    <w:p w14:paraId="21DBF627" w14:textId="77777777" w:rsidR="00D86908" w:rsidRPr="00161FE4" w:rsidRDefault="00D86908" w:rsidP="00D86908">
      <w:pPr>
        <w:pStyle w:val="NormalWeb"/>
        <w:shd w:val="clear" w:color="auto" w:fill="FFFFFF"/>
        <w:spacing w:before="0" w:beforeAutospacing="0" w:after="0" w:afterAutospacing="0" w:line="360" w:lineRule="atLeast"/>
        <w:rPr>
          <w:rFonts w:ascii="Arial" w:hAnsi="Arial" w:cs="Arial"/>
          <w:color w:val="000000"/>
          <w:sz w:val="22"/>
          <w:szCs w:val="22"/>
        </w:rPr>
      </w:pPr>
    </w:p>
    <w:p w14:paraId="37665522" w14:textId="77777777" w:rsidR="00D86908" w:rsidRPr="00161FE4" w:rsidRDefault="00D86908" w:rsidP="00D86908">
      <w:pPr>
        <w:jc w:val="center"/>
        <w:rPr>
          <w:rFonts w:ascii="Arial" w:hAnsi="Arial" w:cs="Arial"/>
          <w:sz w:val="22"/>
          <w:szCs w:val="22"/>
        </w:rPr>
      </w:pPr>
    </w:p>
    <w:sectPr w:rsidR="00D86908" w:rsidRPr="00161FE4" w:rsidSect="000859E5">
      <w:headerReference w:type="default" r:id="rId3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9DDD3" w14:textId="77777777" w:rsidR="009C0C1F" w:rsidRDefault="009C0C1F" w:rsidP="00390251">
      <w:r>
        <w:separator/>
      </w:r>
    </w:p>
    <w:p w14:paraId="115F913E" w14:textId="77777777" w:rsidR="009C0C1F" w:rsidRDefault="009C0C1F"/>
  </w:endnote>
  <w:endnote w:type="continuationSeparator" w:id="0">
    <w:p w14:paraId="15BD1D38" w14:textId="77777777" w:rsidR="009C0C1F" w:rsidRDefault="009C0C1F" w:rsidP="00390251">
      <w:r>
        <w:continuationSeparator/>
      </w:r>
    </w:p>
    <w:p w14:paraId="1316B07C" w14:textId="77777777" w:rsidR="009C0C1F" w:rsidRDefault="009C0C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31DD8" w14:textId="77777777" w:rsidR="009C0C1F" w:rsidRDefault="009C0C1F" w:rsidP="00390251">
      <w:r>
        <w:separator/>
      </w:r>
    </w:p>
    <w:p w14:paraId="114CBD91" w14:textId="77777777" w:rsidR="009C0C1F" w:rsidRDefault="009C0C1F"/>
  </w:footnote>
  <w:footnote w:type="continuationSeparator" w:id="0">
    <w:p w14:paraId="50FFF85E" w14:textId="77777777" w:rsidR="009C0C1F" w:rsidRDefault="009C0C1F" w:rsidP="00390251">
      <w:r>
        <w:continuationSeparator/>
      </w:r>
    </w:p>
    <w:p w14:paraId="06E81002" w14:textId="77777777" w:rsidR="009C0C1F" w:rsidRDefault="009C0C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6128DD47" w:rsidR="00835382" w:rsidRPr="00965F27" w:rsidRDefault="00835382" w:rsidP="00D86908">
    <w:pPr>
      <w:pStyle w:val="Header"/>
      <w:jc w:val="center"/>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614776"/>
    <w:multiLevelType w:val="hybridMultilevel"/>
    <w:tmpl w:val="C5E4672A"/>
    <w:lvl w:ilvl="0" w:tplc="AB66ED80">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B50C2C"/>
    <w:multiLevelType w:val="hybridMultilevel"/>
    <w:tmpl w:val="8F960954"/>
    <w:lvl w:ilvl="0" w:tplc="0E5098C6">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625A81"/>
    <w:multiLevelType w:val="hybridMultilevel"/>
    <w:tmpl w:val="70526AFA"/>
    <w:lvl w:ilvl="0" w:tplc="A7EC841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AC71187"/>
    <w:multiLevelType w:val="hybridMultilevel"/>
    <w:tmpl w:val="56B4BE0A"/>
    <w:lvl w:ilvl="0" w:tplc="31B685FA">
      <w:start w:val="5"/>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0F38A8"/>
    <w:multiLevelType w:val="multilevel"/>
    <w:tmpl w:val="67DAA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9E7E2B"/>
    <w:multiLevelType w:val="hybridMultilevel"/>
    <w:tmpl w:val="39643F04"/>
    <w:lvl w:ilvl="0" w:tplc="46AA7B06">
      <w:start w:val="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D6E6E62"/>
    <w:multiLevelType w:val="hybridMultilevel"/>
    <w:tmpl w:val="0AE8D3F4"/>
    <w:lvl w:ilvl="0" w:tplc="FD9035B0">
      <w:start w:val="794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3110161">
    <w:abstractNumId w:val="13"/>
  </w:num>
  <w:num w:numId="2" w16cid:durableId="1800682778">
    <w:abstractNumId w:val="25"/>
  </w:num>
  <w:num w:numId="3" w16cid:durableId="196552789">
    <w:abstractNumId w:val="4"/>
  </w:num>
  <w:num w:numId="4" w16cid:durableId="766730617">
    <w:abstractNumId w:val="31"/>
  </w:num>
  <w:num w:numId="5" w16cid:durableId="13756216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58525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23721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1488842">
    <w:abstractNumId w:val="5"/>
  </w:num>
  <w:num w:numId="9" w16cid:durableId="1044213123">
    <w:abstractNumId w:val="10"/>
  </w:num>
  <w:num w:numId="10" w16cid:durableId="1782607828">
    <w:abstractNumId w:val="11"/>
  </w:num>
  <w:num w:numId="11" w16cid:durableId="644313126">
    <w:abstractNumId w:val="28"/>
  </w:num>
  <w:num w:numId="12" w16cid:durableId="255133322">
    <w:abstractNumId w:val="26"/>
  </w:num>
  <w:num w:numId="13" w16cid:durableId="1129201382">
    <w:abstractNumId w:val="27"/>
  </w:num>
  <w:num w:numId="14" w16cid:durableId="809327100">
    <w:abstractNumId w:val="0"/>
  </w:num>
  <w:num w:numId="15" w16cid:durableId="1336573606">
    <w:abstractNumId w:val="7"/>
  </w:num>
  <w:num w:numId="16" w16cid:durableId="1520654841">
    <w:abstractNumId w:val="9"/>
  </w:num>
  <w:num w:numId="17" w16cid:durableId="1454135726">
    <w:abstractNumId w:val="15"/>
  </w:num>
  <w:num w:numId="18" w16cid:durableId="2108964857">
    <w:abstractNumId w:val="18"/>
  </w:num>
  <w:num w:numId="19" w16cid:durableId="1783068286">
    <w:abstractNumId w:val="30"/>
  </w:num>
  <w:num w:numId="20" w16cid:durableId="495537010">
    <w:abstractNumId w:val="6"/>
  </w:num>
  <w:num w:numId="21" w16cid:durableId="1484784207">
    <w:abstractNumId w:val="20"/>
  </w:num>
  <w:num w:numId="22" w16cid:durableId="1464081677">
    <w:abstractNumId w:val="24"/>
  </w:num>
  <w:num w:numId="23" w16cid:durableId="721633579">
    <w:abstractNumId w:val="2"/>
  </w:num>
  <w:num w:numId="24" w16cid:durableId="382289274">
    <w:abstractNumId w:val="12"/>
  </w:num>
  <w:num w:numId="25" w16cid:durableId="1514998798">
    <w:abstractNumId w:val="17"/>
  </w:num>
  <w:num w:numId="26" w16cid:durableId="1188180038">
    <w:abstractNumId w:val="32"/>
  </w:num>
  <w:num w:numId="27" w16cid:durableId="1443453641">
    <w:abstractNumId w:val="23"/>
  </w:num>
  <w:num w:numId="28" w16cid:durableId="1143693603">
    <w:abstractNumId w:val="1"/>
  </w:num>
  <w:num w:numId="29" w16cid:durableId="824585779">
    <w:abstractNumId w:val="14"/>
  </w:num>
  <w:num w:numId="30" w16cid:durableId="1711031513">
    <w:abstractNumId w:val="3"/>
  </w:num>
  <w:num w:numId="31" w16cid:durableId="440344554">
    <w:abstractNumId w:val="29"/>
  </w:num>
  <w:num w:numId="32" w16cid:durableId="632637378">
    <w:abstractNumId w:val="19"/>
  </w:num>
  <w:num w:numId="33" w16cid:durableId="1022197727">
    <w:abstractNumId w:val="8"/>
  </w:num>
  <w:num w:numId="34" w16cid:durableId="5381327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1FE4"/>
    <w:rsid w:val="001703BF"/>
    <w:rsid w:val="00171735"/>
    <w:rsid w:val="00173776"/>
    <w:rsid w:val="00174A02"/>
    <w:rsid w:val="00177408"/>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7628"/>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4703B"/>
    <w:rsid w:val="008654FE"/>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0C1F"/>
    <w:rsid w:val="009C5D44"/>
    <w:rsid w:val="009D0081"/>
    <w:rsid w:val="009D2E0B"/>
    <w:rsid w:val="009E5020"/>
    <w:rsid w:val="009F41DE"/>
    <w:rsid w:val="009F5000"/>
    <w:rsid w:val="009F5AC3"/>
    <w:rsid w:val="009F6BB7"/>
    <w:rsid w:val="009F736C"/>
    <w:rsid w:val="00A003F5"/>
    <w:rsid w:val="00A0582E"/>
    <w:rsid w:val="00A07DB0"/>
    <w:rsid w:val="00A1213B"/>
    <w:rsid w:val="00A1787E"/>
    <w:rsid w:val="00A25BCD"/>
    <w:rsid w:val="00A36E0D"/>
    <w:rsid w:val="00A37D20"/>
    <w:rsid w:val="00A45AAA"/>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4927"/>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6908"/>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4577"/>
    <w:rsid w:val="00E45AB0"/>
    <w:rsid w:val="00E57EF4"/>
    <w:rsid w:val="00E65973"/>
    <w:rsid w:val="00E6714D"/>
    <w:rsid w:val="00E73456"/>
    <w:rsid w:val="00E84BC8"/>
    <w:rsid w:val="00E914D8"/>
    <w:rsid w:val="00E93E44"/>
    <w:rsid w:val="00E95A30"/>
    <w:rsid w:val="00E979CA"/>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72ED"/>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converted-space">
    <w:name w:val="apple-converted-space"/>
    <w:basedOn w:val="DefaultParagraphFont"/>
    <w:rsid w:val="00D86908"/>
  </w:style>
  <w:style w:type="paragraph" w:styleId="BodyText">
    <w:name w:val="Body Text"/>
    <w:basedOn w:val="Normal"/>
    <w:link w:val="BodyTextChar"/>
    <w:semiHidden/>
    <w:unhideWhenUsed/>
    <w:rsid w:val="00D86908"/>
    <w:pPr>
      <w:spacing w:after="120"/>
    </w:pPr>
    <w:rPr>
      <w:lang w:eastAsia="en-GB"/>
    </w:rPr>
  </w:style>
  <w:style w:type="character" w:customStyle="1" w:styleId="BodyTextChar">
    <w:name w:val="Body Text Char"/>
    <w:basedOn w:val="DefaultParagraphFont"/>
    <w:link w:val="BodyText"/>
    <w:semiHidden/>
    <w:rsid w:val="00D86908"/>
  </w:style>
  <w:style w:type="character" w:customStyle="1" w:styleId="lookup-resultcontent">
    <w:name w:val="lookup-result__content"/>
    <w:rsid w:val="00D869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01314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92744830">
      <w:bodyDiv w:val="1"/>
      <w:marLeft w:val="0"/>
      <w:marRight w:val="0"/>
      <w:marTop w:val="0"/>
      <w:marBottom w:val="0"/>
      <w:divBdr>
        <w:top w:val="none" w:sz="0" w:space="0" w:color="auto"/>
        <w:left w:val="none" w:sz="0" w:space="0" w:color="auto"/>
        <w:bottom w:val="none" w:sz="0" w:space="0" w:color="auto"/>
        <w:right w:val="none" w:sz="0" w:space="0" w:color="auto"/>
      </w:divBdr>
    </w:div>
    <w:div w:id="805509392">
      <w:bodyDiv w:val="1"/>
      <w:marLeft w:val="0"/>
      <w:marRight w:val="0"/>
      <w:marTop w:val="0"/>
      <w:marBottom w:val="0"/>
      <w:divBdr>
        <w:top w:val="none" w:sz="0" w:space="0" w:color="auto"/>
        <w:left w:val="none" w:sz="0" w:space="0" w:color="auto"/>
        <w:bottom w:val="none" w:sz="0" w:space="0" w:color="auto"/>
        <w:right w:val="none" w:sz="0" w:space="0" w:color="auto"/>
      </w:divBdr>
      <w:divsChild>
        <w:div w:id="1101492590">
          <w:marLeft w:val="0"/>
          <w:marRight w:val="0"/>
          <w:marTop w:val="0"/>
          <w:marBottom w:val="0"/>
          <w:divBdr>
            <w:top w:val="none" w:sz="0" w:space="0" w:color="auto"/>
            <w:left w:val="none" w:sz="0" w:space="0" w:color="auto"/>
            <w:bottom w:val="none" w:sz="0" w:space="0" w:color="auto"/>
            <w:right w:val="none" w:sz="0" w:space="0" w:color="auto"/>
          </w:divBdr>
          <w:divsChild>
            <w:div w:id="1374769746">
              <w:marLeft w:val="0"/>
              <w:marRight w:val="0"/>
              <w:marTop w:val="0"/>
              <w:marBottom w:val="0"/>
              <w:divBdr>
                <w:top w:val="none" w:sz="0" w:space="0" w:color="auto"/>
                <w:left w:val="none" w:sz="0" w:space="0" w:color="auto"/>
                <w:bottom w:val="none" w:sz="0" w:space="0" w:color="auto"/>
                <w:right w:val="none" w:sz="0" w:space="0" w:color="auto"/>
              </w:divBdr>
              <w:divsChild>
                <w:div w:id="1360660145">
                  <w:marLeft w:val="0"/>
                  <w:marRight w:val="0"/>
                  <w:marTop w:val="0"/>
                  <w:marBottom w:val="0"/>
                  <w:divBdr>
                    <w:top w:val="none" w:sz="0" w:space="0" w:color="auto"/>
                    <w:left w:val="none" w:sz="0" w:space="0" w:color="auto"/>
                    <w:bottom w:val="none" w:sz="0" w:space="0" w:color="auto"/>
                    <w:right w:val="none" w:sz="0" w:space="0" w:color="auto"/>
                  </w:divBdr>
                </w:div>
                <w:div w:id="117159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49052443">
      <w:bodyDiv w:val="1"/>
      <w:marLeft w:val="0"/>
      <w:marRight w:val="0"/>
      <w:marTop w:val="0"/>
      <w:marBottom w:val="0"/>
      <w:divBdr>
        <w:top w:val="none" w:sz="0" w:space="0" w:color="auto"/>
        <w:left w:val="none" w:sz="0" w:space="0" w:color="auto"/>
        <w:bottom w:val="none" w:sz="0" w:space="0" w:color="auto"/>
        <w:right w:val="none" w:sz="0" w:space="0" w:color="auto"/>
      </w:divBdr>
    </w:div>
    <w:div w:id="1144662141">
      <w:bodyDiv w:val="1"/>
      <w:marLeft w:val="0"/>
      <w:marRight w:val="0"/>
      <w:marTop w:val="0"/>
      <w:marBottom w:val="0"/>
      <w:divBdr>
        <w:top w:val="none" w:sz="0" w:space="0" w:color="auto"/>
        <w:left w:val="none" w:sz="0" w:space="0" w:color="auto"/>
        <w:bottom w:val="none" w:sz="0" w:space="0" w:color="auto"/>
        <w:right w:val="none" w:sz="0" w:space="0" w:color="auto"/>
      </w:divBdr>
    </w:div>
    <w:div w:id="117311034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21036585">
      <w:bodyDiv w:val="1"/>
      <w:marLeft w:val="0"/>
      <w:marRight w:val="0"/>
      <w:marTop w:val="0"/>
      <w:marBottom w:val="0"/>
      <w:divBdr>
        <w:top w:val="none" w:sz="0" w:space="0" w:color="auto"/>
        <w:left w:val="none" w:sz="0" w:space="0" w:color="auto"/>
        <w:bottom w:val="none" w:sz="0" w:space="0" w:color="auto"/>
        <w:right w:val="none" w:sz="0" w:space="0" w:color="auto"/>
      </w:divBdr>
    </w:div>
    <w:div w:id="1395619692">
      <w:bodyDiv w:val="1"/>
      <w:marLeft w:val="0"/>
      <w:marRight w:val="0"/>
      <w:marTop w:val="0"/>
      <w:marBottom w:val="0"/>
      <w:divBdr>
        <w:top w:val="none" w:sz="0" w:space="0" w:color="auto"/>
        <w:left w:val="none" w:sz="0" w:space="0" w:color="auto"/>
        <w:bottom w:val="none" w:sz="0" w:space="0" w:color="auto"/>
        <w:right w:val="none" w:sz="0" w:space="0" w:color="auto"/>
      </w:divBdr>
      <w:divsChild>
        <w:div w:id="372660019">
          <w:marLeft w:val="0"/>
          <w:marRight w:val="0"/>
          <w:marTop w:val="0"/>
          <w:marBottom w:val="0"/>
          <w:divBdr>
            <w:top w:val="none" w:sz="0" w:space="0" w:color="auto"/>
            <w:left w:val="none" w:sz="0" w:space="0" w:color="auto"/>
            <w:bottom w:val="none" w:sz="0" w:space="0" w:color="auto"/>
            <w:right w:val="none" w:sz="0" w:space="0" w:color="auto"/>
          </w:divBdr>
          <w:divsChild>
            <w:div w:id="801309713">
              <w:marLeft w:val="0"/>
              <w:marRight w:val="0"/>
              <w:marTop w:val="0"/>
              <w:marBottom w:val="0"/>
              <w:divBdr>
                <w:top w:val="none" w:sz="0" w:space="0" w:color="auto"/>
                <w:left w:val="none" w:sz="0" w:space="0" w:color="auto"/>
                <w:bottom w:val="none" w:sz="0" w:space="0" w:color="auto"/>
                <w:right w:val="none" w:sz="0" w:space="0" w:color="auto"/>
              </w:divBdr>
              <w:divsChild>
                <w:div w:id="149514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0379609">
      <w:bodyDiv w:val="1"/>
      <w:marLeft w:val="0"/>
      <w:marRight w:val="0"/>
      <w:marTop w:val="0"/>
      <w:marBottom w:val="0"/>
      <w:divBdr>
        <w:top w:val="none" w:sz="0" w:space="0" w:color="auto"/>
        <w:left w:val="none" w:sz="0" w:space="0" w:color="auto"/>
        <w:bottom w:val="none" w:sz="0" w:space="0" w:color="auto"/>
        <w:right w:val="none" w:sz="0" w:space="0" w:color="auto"/>
      </w:divBdr>
    </w:div>
    <w:div w:id="1573347260">
      <w:bodyDiv w:val="1"/>
      <w:marLeft w:val="0"/>
      <w:marRight w:val="0"/>
      <w:marTop w:val="0"/>
      <w:marBottom w:val="0"/>
      <w:divBdr>
        <w:top w:val="none" w:sz="0" w:space="0" w:color="auto"/>
        <w:left w:val="none" w:sz="0" w:space="0" w:color="auto"/>
        <w:bottom w:val="none" w:sz="0" w:space="0" w:color="auto"/>
        <w:right w:val="none" w:sz="0" w:space="0" w:color="auto"/>
      </w:divBdr>
    </w:div>
    <w:div w:id="1624309793">
      <w:bodyDiv w:val="1"/>
      <w:marLeft w:val="0"/>
      <w:marRight w:val="0"/>
      <w:marTop w:val="0"/>
      <w:marBottom w:val="0"/>
      <w:divBdr>
        <w:top w:val="none" w:sz="0" w:space="0" w:color="auto"/>
        <w:left w:val="none" w:sz="0" w:space="0" w:color="auto"/>
        <w:bottom w:val="none" w:sz="0" w:space="0" w:color="auto"/>
        <w:right w:val="none" w:sz="0" w:space="0" w:color="auto"/>
      </w:divBdr>
    </w:div>
    <w:div w:id="1624388751">
      <w:bodyDiv w:val="1"/>
      <w:marLeft w:val="0"/>
      <w:marRight w:val="0"/>
      <w:marTop w:val="0"/>
      <w:marBottom w:val="0"/>
      <w:divBdr>
        <w:top w:val="none" w:sz="0" w:space="0" w:color="auto"/>
        <w:left w:val="none" w:sz="0" w:space="0" w:color="auto"/>
        <w:bottom w:val="none" w:sz="0" w:space="0" w:color="auto"/>
        <w:right w:val="none" w:sz="0" w:space="0" w:color="auto"/>
      </w:divBdr>
    </w:div>
    <w:div w:id="1697923968">
      <w:bodyDiv w:val="1"/>
      <w:marLeft w:val="0"/>
      <w:marRight w:val="0"/>
      <w:marTop w:val="0"/>
      <w:marBottom w:val="0"/>
      <w:divBdr>
        <w:top w:val="none" w:sz="0" w:space="0" w:color="auto"/>
        <w:left w:val="none" w:sz="0" w:space="0" w:color="auto"/>
        <w:bottom w:val="none" w:sz="0" w:space="0" w:color="auto"/>
        <w:right w:val="none" w:sz="0" w:space="0" w:color="auto"/>
      </w:divBdr>
    </w:div>
    <w:div w:id="1834756080">
      <w:bodyDiv w:val="1"/>
      <w:marLeft w:val="0"/>
      <w:marRight w:val="0"/>
      <w:marTop w:val="0"/>
      <w:marBottom w:val="0"/>
      <w:divBdr>
        <w:top w:val="none" w:sz="0" w:space="0" w:color="auto"/>
        <w:left w:val="none" w:sz="0" w:space="0" w:color="auto"/>
        <w:bottom w:val="none" w:sz="0" w:space="0" w:color="auto"/>
        <w:right w:val="none" w:sz="0" w:space="0" w:color="auto"/>
      </w:divBdr>
    </w:div>
    <w:div w:id="1918007831">
      <w:bodyDiv w:val="1"/>
      <w:marLeft w:val="0"/>
      <w:marRight w:val="0"/>
      <w:marTop w:val="0"/>
      <w:marBottom w:val="0"/>
      <w:divBdr>
        <w:top w:val="none" w:sz="0" w:space="0" w:color="auto"/>
        <w:left w:val="none" w:sz="0" w:space="0" w:color="auto"/>
        <w:bottom w:val="none" w:sz="0" w:space="0" w:color="auto"/>
        <w:right w:val="none" w:sz="0" w:space="0" w:color="auto"/>
      </w:divBdr>
    </w:div>
    <w:div w:id="1920598323">
      <w:bodyDiv w:val="1"/>
      <w:marLeft w:val="0"/>
      <w:marRight w:val="0"/>
      <w:marTop w:val="0"/>
      <w:marBottom w:val="0"/>
      <w:divBdr>
        <w:top w:val="none" w:sz="0" w:space="0" w:color="auto"/>
        <w:left w:val="none" w:sz="0" w:space="0" w:color="auto"/>
        <w:bottom w:val="none" w:sz="0" w:space="0" w:color="auto"/>
        <w:right w:val="none" w:sz="0" w:space="0" w:color="auto"/>
      </w:divBdr>
    </w:div>
    <w:div w:id="212476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britsoccrim.org/bjc/" TargetMode="External"/><Relationship Id="rId26" Type="http://schemas.openxmlformats.org/officeDocument/2006/relationships/hyperlink" Target="https://assets.publishing.service.gov.uk/media/65df5123b8da630f42c86271/Prison_Population_Projections_2023_to_2028.pdf" TargetMode="External"/><Relationship Id="rId21" Type="http://schemas.openxmlformats.org/officeDocument/2006/relationships/hyperlink" Target="https://www.cps.gov.uk/crime-info/wildlife-rural-and-heritage-crime#:~:text=The%20NPCC%20has%20developed%20a" TargetMode="External"/><Relationship Id="rId34" Type="http://schemas.openxmlformats.org/officeDocument/2006/relationships/hyperlink" Target="https://libguides.uta.edu/quantitative_and_qualitative_research/quant"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discovery.ucl.ac.uk/id/eprint/10093134/1/Dorothea%20Delpech%20-%20PhD%20Thesis%20Corrections%2010.03.2020%20E-Deposit.pdf" TargetMode="External"/><Relationship Id="rId25" Type="http://schemas.openxmlformats.org/officeDocument/2006/relationships/hyperlink" Target="https://www.heforshe.org/sites/default/files/2021-12/HeForShe%20Gender%20Equality%20Report%20v4%20%28LR%29.pdf" TargetMode="External"/><Relationship Id="rId33" Type="http://schemas.openxmlformats.org/officeDocument/2006/relationships/hyperlink" Target="https://www.port.ac.uk/news-events-and-blogs/news/under-representation-of-women-in-policing-study-reveals-persistent-barriers-and-gender-differences-in-career-advancement"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assets.publishing.service.gov.uk/media/64b019d88bc29f000d2ccd25/CNC_Gender_Responsive_Policing_Strategy.pdf" TargetMode="External"/><Relationship Id="rId29" Type="http://schemas.openxmlformats.org/officeDocument/2006/relationships/hyperlink" Target="https://www.npcc.police.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foresight.expert/news/what-are-the-links-between-mental-illness-and-crime" TargetMode="External"/><Relationship Id="rId32" Type="http://schemas.openxmlformats.org/officeDocument/2006/relationships/hyperlink" Target="https://doi.org/10.1186/s12889-023-15309-3"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yperlink" Target="https://doi.org/10.3390/ijerph18147627" TargetMode="External"/><Relationship Id="rId28" Type="http://schemas.openxmlformats.org/officeDocument/2006/relationships/hyperlink" Target="https://www.lancashire.gov.uk/media/899791/health-and-offending-updated-links-oct-2016.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collegeofpolicing-newsroom.prgloo.com/about-us/about-us#:~:text=The%20College%20of%20Policing%20is" TargetMode="External"/><Relationship Id="rId31" Type="http://schemas.openxmlformats.org/officeDocument/2006/relationships/hyperlink" Target="https://www.tandfonline.com/journals/gpas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gvi.co.uk/blog/why-is-gender-equality-important/" TargetMode="External"/><Relationship Id="rId27" Type="http://schemas.openxmlformats.org/officeDocument/2006/relationships/hyperlink" Target="https://doi.org/10.1186/1471-2288-14-90" TargetMode="External"/><Relationship Id="rId30" Type="http://schemas.openxmlformats.org/officeDocument/2006/relationships/hyperlink" Target="https://www.nfumutual.co.uk/farming/rural-crime/"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6456</Words>
  <Characters>35896</Characters>
  <Application>Microsoft Office Word</Application>
  <DocSecurity>0</DocSecurity>
  <Lines>2111</Lines>
  <Paragraphs>1008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41344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Emily Prothero</cp:lastModifiedBy>
  <cp:revision>3</cp:revision>
  <cp:lastPrinted>2016-10-24T12:21:00Z</cp:lastPrinted>
  <dcterms:created xsi:type="dcterms:W3CDTF">2024-05-01T09:32:00Z</dcterms:created>
  <dcterms:modified xsi:type="dcterms:W3CDTF">2024-05-01T09:35:00Z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