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0BE6F" w14:textId="01453701" w:rsidR="005D1416" w:rsidRPr="00453C0A" w:rsidRDefault="003A421A">
      <w:pPr>
        <w:pStyle w:val="Title"/>
        <w:jc w:val="center"/>
        <w:rPr>
          <w:rFonts w:eastAsia="Times New Roman"/>
          <w:b/>
          <w:sz w:val="36"/>
          <w:szCs w:val="36"/>
        </w:rPr>
      </w:pPr>
      <w:r>
        <w:rPr>
          <w:noProof/>
        </w:rPr>
        <w:drawing>
          <wp:anchor distT="0" distB="0" distL="114300" distR="114300" simplePos="0" relativeHeight="251661312" behindDoc="0" locked="0" layoutInCell="1" allowOverlap="1" wp14:anchorId="025F277D" wp14:editId="3D2ABCCD">
            <wp:simplePos x="0" y="0"/>
            <wp:positionH relativeFrom="margin">
              <wp:posOffset>-106680</wp:posOffset>
            </wp:positionH>
            <wp:positionV relativeFrom="paragraph">
              <wp:posOffset>119380</wp:posOffset>
            </wp:positionV>
            <wp:extent cx="2681605" cy="1193800"/>
            <wp:effectExtent l="0" t="0" r="4445" b="6350"/>
            <wp:wrapSquare wrapText="bothSides"/>
            <wp:docPr id="16"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529683D0" w14:textId="56FC9B53" w:rsidR="005D1416" w:rsidRPr="00453C0A" w:rsidRDefault="005D1416">
      <w:pPr>
        <w:pStyle w:val="Title"/>
        <w:jc w:val="center"/>
        <w:rPr>
          <w:rFonts w:eastAsia="Times New Roman"/>
          <w:b/>
          <w:sz w:val="36"/>
          <w:szCs w:val="36"/>
        </w:rPr>
      </w:pPr>
      <w:bookmarkStart w:id="0" w:name="_7ezqi7vub40l" w:colFirst="0" w:colLast="0"/>
      <w:bookmarkEnd w:id="0"/>
    </w:p>
    <w:p w14:paraId="05CEF25B" w14:textId="77777777" w:rsidR="003A421A" w:rsidRDefault="003A421A" w:rsidP="003A421A">
      <w:pPr>
        <w:jc w:val="center"/>
        <w:rPr>
          <w:b/>
          <w:bCs/>
          <w:sz w:val="28"/>
          <w:szCs w:val="28"/>
        </w:rPr>
      </w:pPr>
      <w:bookmarkStart w:id="1" w:name="_gkksuw2q239g" w:colFirst="0" w:colLast="0"/>
      <w:bookmarkEnd w:id="1"/>
    </w:p>
    <w:p w14:paraId="6F343B49" w14:textId="49D8125C" w:rsidR="003A421A" w:rsidRDefault="003A421A" w:rsidP="003A421A">
      <w:pPr>
        <w:jc w:val="center"/>
        <w:rPr>
          <w:b/>
          <w:bCs/>
          <w:sz w:val="28"/>
          <w:szCs w:val="28"/>
        </w:rPr>
      </w:pPr>
      <w:bookmarkStart w:id="2" w:name="_49t39l1q3136" w:colFirst="0" w:colLast="0"/>
      <w:bookmarkEnd w:id="2"/>
    </w:p>
    <w:p w14:paraId="41D3627F" w14:textId="77777777" w:rsidR="003A421A" w:rsidRDefault="003A421A" w:rsidP="003A421A">
      <w:pPr>
        <w:jc w:val="center"/>
        <w:rPr>
          <w:b/>
          <w:bCs/>
          <w:sz w:val="28"/>
          <w:szCs w:val="28"/>
        </w:rPr>
      </w:pPr>
    </w:p>
    <w:p w14:paraId="65766918" w14:textId="77777777" w:rsidR="003A421A" w:rsidRDefault="003A421A" w:rsidP="003A421A">
      <w:pPr>
        <w:jc w:val="center"/>
        <w:rPr>
          <w:b/>
          <w:bCs/>
          <w:sz w:val="28"/>
          <w:szCs w:val="28"/>
        </w:rPr>
      </w:pPr>
    </w:p>
    <w:p w14:paraId="0AAA9816" w14:textId="77777777" w:rsidR="003A421A" w:rsidRDefault="003A421A" w:rsidP="003A421A">
      <w:pPr>
        <w:jc w:val="center"/>
        <w:rPr>
          <w:b/>
          <w:bCs/>
          <w:sz w:val="28"/>
          <w:szCs w:val="28"/>
        </w:rPr>
      </w:pPr>
    </w:p>
    <w:p w14:paraId="4D9939B7" w14:textId="77777777" w:rsidR="003A421A" w:rsidRDefault="003A421A" w:rsidP="003A421A">
      <w:pPr>
        <w:jc w:val="center"/>
        <w:rPr>
          <w:b/>
          <w:bCs/>
          <w:sz w:val="28"/>
          <w:szCs w:val="28"/>
        </w:rPr>
      </w:pPr>
    </w:p>
    <w:p w14:paraId="0A480464" w14:textId="77777777" w:rsidR="003A421A" w:rsidRDefault="003A421A" w:rsidP="003A421A">
      <w:pPr>
        <w:jc w:val="center"/>
        <w:rPr>
          <w:b/>
          <w:bCs/>
          <w:sz w:val="28"/>
          <w:szCs w:val="28"/>
        </w:rPr>
      </w:pPr>
    </w:p>
    <w:p w14:paraId="07DD1AD1" w14:textId="77777777" w:rsidR="003A421A" w:rsidRDefault="003A421A" w:rsidP="003A421A">
      <w:pPr>
        <w:jc w:val="center"/>
        <w:rPr>
          <w:b/>
          <w:bCs/>
          <w:sz w:val="28"/>
          <w:szCs w:val="28"/>
        </w:rPr>
      </w:pPr>
    </w:p>
    <w:p w14:paraId="3668A7E1" w14:textId="77777777" w:rsidR="00D43BAE" w:rsidRDefault="00D43BAE" w:rsidP="00D43BAE">
      <w:pPr>
        <w:jc w:val="center"/>
        <w:rPr>
          <w:b/>
          <w:bCs/>
          <w:sz w:val="28"/>
          <w:szCs w:val="28"/>
        </w:rPr>
      </w:pPr>
      <w:r>
        <w:rPr>
          <w:b/>
          <w:bCs/>
          <w:sz w:val="28"/>
          <w:szCs w:val="28"/>
        </w:rPr>
        <w:t>Assessment 1: Supporting paper</w:t>
      </w:r>
    </w:p>
    <w:p w14:paraId="67FD3EF9" w14:textId="77777777" w:rsidR="00D43BAE" w:rsidRDefault="00D43BAE" w:rsidP="00D43BAE">
      <w:pPr>
        <w:jc w:val="center"/>
        <w:rPr>
          <w:b/>
          <w:bCs/>
          <w:sz w:val="28"/>
          <w:szCs w:val="28"/>
        </w:rPr>
      </w:pPr>
    </w:p>
    <w:p w14:paraId="7965C74C" w14:textId="7EAFAF05" w:rsidR="00D43BAE" w:rsidRDefault="00D43BAE" w:rsidP="00D43BAE">
      <w:pPr>
        <w:jc w:val="center"/>
        <w:rPr>
          <w:b/>
          <w:bCs/>
          <w:sz w:val="28"/>
          <w:szCs w:val="28"/>
        </w:rPr>
      </w:pPr>
      <w:r>
        <w:rPr>
          <w:b/>
          <w:bCs/>
          <w:sz w:val="28"/>
          <w:szCs w:val="28"/>
        </w:rPr>
        <w:t>Claustrophobia</w:t>
      </w:r>
    </w:p>
    <w:p w14:paraId="34DA4935" w14:textId="35374082" w:rsidR="00D43BAE" w:rsidRDefault="00D43BAE" w:rsidP="00D43BAE">
      <w:pPr>
        <w:jc w:val="center"/>
        <w:rPr>
          <w:b/>
          <w:bCs/>
          <w:sz w:val="28"/>
          <w:szCs w:val="28"/>
        </w:rPr>
      </w:pPr>
    </w:p>
    <w:p w14:paraId="23B2954B" w14:textId="15161E76" w:rsidR="00D43BAE" w:rsidRDefault="00D43BAE" w:rsidP="00D43BAE">
      <w:pPr>
        <w:jc w:val="center"/>
        <w:rPr>
          <w:b/>
          <w:bCs/>
          <w:sz w:val="28"/>
          <w:szCs w:val="28"/>
        </w:rPr>
      </w:pPr>
    </w:p>
    <w:p w14:paraId="0C9B61E6" w14:textId="40075D8A" w:rsidR="00D43BAE" w:rsidRDefault="00D43BAE" w:rsidP="00D43BAE">
      <w:pPr>
        <w:jc w:val="center"/>
        <w:rPr>
          <w:b/>
          <w:bCs/>
          <w:sz w:val="28"/>
          <w:szCs w:val="28"/>
        </w:rPr>
      </w:pPr>
    </w:p>
    <w:p w14:paraId="759C5EAE" w14:textId="77777777" w:rsidR="00D43BAE" w:rsidRDefault="00D43BAE" w:rsidP="00D43BAE">
      <w:pPr>
        <w:jc w:val="center"/>
        <w:rPr>
          <w:b/>
          <w:bCs/>
          <w:i/>
          <w:iCs/>
          <w:sz w:val="28"/>
          <w:szCs w:val="28"/>
        </w:rPr>
      </w:pPr>
    </w:p>
    <w:p w14:paraId="509B9D94" w14:textId="77777777" w:rsidR="00D43BAE" w:rsidRPr="00790B8B" w:rsidRDefault="00D43BAE" w:rsidP="00D43BAE">
      <w:pPr>
        <w:jc w:val="center"/>
        <w:rPr>
          <w:b/>
          <w:bCs/>
          <w:i/>
          <w:iCs/>
          <w:sz w:val="28"/>
          <w:szCs w:val="28"/>
        </w:rPr>
      </w:pPr>
    </w:p>
    <w:p w14:paraId="7CF9110D" w14:textId="77777777" w:rsidR="00D43BAE" w:rsidRPr="00C03D4E" w:rsidRDefault="00D43BAE" w:rsidP="00D43BAE">
      <w:pPr>
        <w:rPr>
          <w:b/>
          <w:bCs/>
          <w:sz w:val="28"/>
          <w:szCs w:val="28"/>
        </w:rPr>
      </w:pPr>
    </w:p>
    <w:p w14:paraId="7A101B34" w14:textId="77777777" w:rsidR="00D43BAE" w:rsidRPr="00C03D4E" w:rsidRDefault="00D43BAE" w:rsidP="00D43BAE">
      <w:pPr>
        <w:rPr>
          <w:b/>
          <w:bCs/>
          <w:sz w:val="28"/>
          <w:szCs w:val="28"/>
        </w:rPr>
      </w:pPr>
      <w:r w:rsidRPr="00C03D4E">
        <w:rPr>
          <w:b/>
          <w:bCs/>
          <w:sz w:val="28"/>
          <w:szCs w:val="28"/>
        </w:rPr>
        <w:t>Student name:</w:t>
      </w:r>
      <w:r>
        <w:rPr>
          <w:b/>
          <w:bCs/>
          <w:sz w:val="28"/>
          <w:szCs w:val="28"/>
        </w:rPr>
        <w:t xml:space="preserve"> </w:t>
      </w:r>
      <w:r w:rsidRPr="00AC3FD2">
        <w:rPr>
          <w:sz w:val="28"/>
          <w:szCs w:val="28"/>
        </w:rPr>
        <w:t>Ginka Borisova</w:t>
      </w:r>
    </w:p>
    <w:p w14:paraId="56F080EA" w14:textId="77777777" w:rsidR="00D43BAE" w:rsidRPr="00C03D4E" w:rsidRDefault="00D43BAE" w:rsidP="00D43BAE">
      <w:pPr>
        <w:rPr>
          <w:b/>
          <w:bCs/>
          <w:sz w:val="28"/>
          <w:szCs w:val="28"/>
        </w:rPr>
      </w:pPr>
      <w:r w:rsidRPr="00C03D4E">
        <w:rPr>
          <w:b/>
          <w:bCs/>
          <w:sz w:val="28"/>
          <w:szCs w:val="28"/>
        </w:rPr>
        <w:t>Student ID:</w:t>
      </w:r>
      <w:r w:rsidRPr="00AC3FD2">
        <w:rPr>
          <w:sz w:val="28"/>
          <w:szCs w:val="28"/>
        </w:rPr>
        <w:t>1915313</w:t>
      </w:r>
    </w:p>
    <w:p w14:paraId="638E87EB" w14:textId="77777777" w:rsidR="00D43BAE" w:rsidRPr="00C03D4E" w:rsidRDefault="00D43BAE" w:rsidP="00D43BAE">
      <w:pPr>
        <w:rPr>
          <w:b/>
          <w:bCs/>
          <w:sz w:val="28"/>
          <w:szCs w:val="28"/>
        </w:rPr>
      </w:pPr>
    </w:p>
    <w:p w14:paraId="6E012653" w14:textId="77777777" w:rsidR="00D43BAE" w:rsidRDefault="00D43BAE" w:rsidP="00D43BAE">
      <w:pPr>
        <w:rPr>
          <w:sz w:val="28"/>
          <w:szCs w:val="28"/>
        </w:rPr>
      </w:pPr>
      <w:r w:rsidRPr="00C03D4E">
        <w:rPr>
          <w:b/>
          <w:bCs/>
          <w:sz w:val="28"/>
          <w:szCs w:val="28"/>
        </w:rPr>
        <w:t xml:space="preserve">Module name: </w:t>
      </w:r>
      <w:r w:rsidRPr="00154FAC">
        <w:rPr>
          <w:sz w:val="28"/>
          <w:szCs w:val="28"/>
        </w:rPr>
        <w:t>Mental Disorders and Psychopathology</w:t>
      </w:r>
    </w:p>
    <w:p w14:paraId="3D2823D5" w14:textId="77777777" w:rsidR="00D43BAE" w:rsidRPr="00C03D4E" w:rsidRDefault="00D43BAE" w:rsidP="00D43BAE">
      <w:pPr>
        <w:rPr>
          <w:b/>
          <w:bCs/>
          <w:sz w:val="28"/>
          <w:szCs w:val="28"/>
        </w:rPr>
      </w:pPr>
      <w:r w:rsidRPr="00C03D4E">
        <w:rPr>
          <w:b/>
          <w:bCs/>
          <w:sz w:val="28"/>
          <w:szCs w:val="28"/>
        </w:rPr>
        <w:t xml:space="preserve">Module code: </w:t>
      </w:r>
      <w:r w:rsidRPr="00154FAC">
        <w:rPr>
          <w:sz w:val="28"/>
          <w:szCs w:val="28"/>
        </w:rPr>
        <w:t>(BMHP6006_LON)</w:t>
      </w:r>
    </w:p>
    <w:p w14:paraId="47F36896" w14:textId="77777777" w:rsidR="00D43BAE" w:rsidRPr="00A01667" w:rsidRDefault="00D43BAE" w:rsidP="00D43BAE">
      <w:pPr>
        <w:rPr>
          <w:sz w:val="28"/>
          <w:szCs w:val="28"/>
        </w:rPr>
      </w:pPr>
      <w:r w:rsidRPr="00C03D4E">
        <w:rPr>
          <w:b/>
          <w:bCs/>
          <w:sz w:val="28"/>
          <w:szCs w:val="28"/>
        </w:rPr>
        <w:t xml:space="preserve">Lecturer name: </w:t>
      </w:r>
      <w:r w:rsidRPr="00154FAC">
        <w:rPr>
          <w:rFonts w:eastAsiaTheme="minorHAnsi"/>
          <w:sz w:val="28"/>
          <w:szCs w:val="28"/>
          <w:lang w:val="en-US" w:eastAsia="en-US"/>
        </w:rPr>
        <w:t>Bianca Sanfilippo</w:t>
      </w:r>
    </w:p>
    <w:p w14:paraId="600023E6" w14:textId="2B821AAF" w:rsidR="00D43BAE" w:rsidRPr="009D7F0B" w:rsidRDefault="00D43BAE" w:rsidP="00D43BAE">
      <w:pPr>
        <w:rPr>
          <w:sz w:val="28"/>
          <w:szCs w:val="28"/>
        </w:rPr>
      </w:pPr>
      <w:r>
        <w:rPr>
          <w:b/>
          <w:bCs/>
          <w:sz w:val="28"/>
          <w:szCs w:val="28"/>
        </w:rPr>
        <w:t xml:space="preserve">Word count: </w:t>
      </w:r>
      <w:r w:rsidR="00B749A4">
        <w:rPr>
          <w:sz w:val="28"/>
          <w:szCs w:val="28"/>
        </w:rPr>
        <w:t>2144</w:t>
      </w:r>
    </w:p>
    <w:p w14:paraId="57D4C26A" w14:textId="77777777" w:rsidR="003A421A" w:rsidRPr="00C03D4E" w:rsidRDefault="003A421A" w:rsidP="003A421A">
      <w:pPr>
        <w:rPr>
          <w:b/>
          <w:bCs/>
          <w:sz w:val="28"/>
          <w:szCs w:val="28"/>
        </w:rPr>
      </w:pPr>
    </w:p>
    <w:p w14:paraId="18334808" w14:textId="77777777" w:rsidR="003A421A" w:rsidRPr="00C03D4E" w:rsidRDefault="003A421A" w:rsidP="003A421A">
      <w:pPr>
        <w:rPr>
          <w:b/>
          <w:bCs/>
          <w:sz w:val="28"/>
          <w:szCs w:val="28"/>
        </w:rPr>
      </w:pPr>
    </w:p>
    <w:p w14:paraId="5B706466" w14:textId="1A7140C8" w:rsidR="005D1416" w:rsidRPr="00453C0A" w:rsidRDefault="005C2C7E">
      <w:pPr>
        <w:pStyle w:val="Title"/>
        <w:spacing w:before="200" w:line="360" w:lineRule="auto"/>
        <w:jc w:val="center"/>
        <w:rPr>
          <w:rFonts w:eastAsia="Times New Roman"/>
          <w:b/>
          <w:sz w:val="36"/>
          <w:szCs w:val="36"/>
        </w:rPr>
      </w:pPr>
      <w:r w:rsidRPr="00453C0A">
        <w:br w:type="page"/>
      </w:r>
    </w:p>
    <w:sdt>
      <w:sdtPr>
        <w:rPr>
          <w:rFonts w:ascii="Arial" w:eastAsia="Arial" w:hAnsi="Arial" w:cs="Arial"/>
          <w:color w:val="auto"/>
          <w:sz w:val="24"/>
          <w:szCs w:val="24"/>
          <w:lang w:val="en-GB" w:eastAsia="en-IN"/>
        </w:rPr>
        <w:id w:val="-1966883397"/>
        <w:docPartObj>
          <w:docPartGallery w:val="Table of Contents"/>
          <w:docPartUnique/>
        </w:docPartObj>
      </w:sdtPr>
      <w:sdtEndPr>
        <w:rPr>
          <w:noProof/>
        </w:rPr>
      </w:sdtEndPr>
      <w:sdtContent>
        <w:p w14:paraId="01C87D31" w14:textId="06FAC54A" w:rsidR="00D67B1F" w:rsidRPr="00097522" w:rsidRDefault="00D67B1F" w:rsidP="00097522">
          <w:pPr>
            <w:pStyle w:val="TOCHeading"/>
            <w:spacing w:line="360" w:lineRule="auto"/>
            <w:jc w:val="center"/>
            <w:rPr>
              <w:rFonts w:ascii="Arial" w:hAnsi="Arial" w:cs="Arial"/>
              <w:b/>
              <w:bCs/>
              <w:color w:val="000000" w:themeColor="text1"/>
              <w:sz w:val="24"/>
              <w:szCs w:val="24"/>
            </w:rPr>
          </w:pPr>
          <w:r w:rsidRPr="00097522">
            <w:rPr>
              <w:rFonts w:ascii="Arial" w:hAnsi="Arial" w:cs="Arial"/>
              <w:b/>
              <w:bCs/>
              <w:color w:val="000000" w:themeColor="text1"/>
              <w:sz w:val="24"/>
              <w:szCs w:val="24"/>
            </w:rPr>
            <w:t>Table of Contents</w:t>
          </w:r>
        </w:p>
        <w:p w14:paraId="5D6F5284" w14:textId="77777777" w:rsidR="00097522" w:rsidRPr="00097522" w:rsidRDefault="00097522" w:rsidP="00097522">
          <w:pPr>
            <w:rPr>
              <w:lang w:val="en-US" w:eastAsia="en-US"/>
            </w:rPr>
          </w:pPr>
        </w:p>
        <w:p w14:paraId="00AF0026" w14:textId="7B6D8C4D" w:rsidR="00D43BAE" w:rsidRPr="00D43BAE" w:rsidRDefault="00E4144E" w:rsidP="00D43BAE">
          <w:pPr>
            <w:pStyle w:val="TOC1"/>
            <w:rPr>
              <w:rFonts w:asciiTheme="minorHAnsi" w:eastAsiaTheme="minorEastAsia" w:hAnsiTheme="minorHAnsi" w:cstheme="minorBidi"/>
              <w:noProof/>
              <w:sz w:val="24"/>
              <w:szCs w:val="24"/>
              <w:lang w:eastAsia="en-GB"/>
            </w:rPr>
          </w:pPr>
          <w:r w:rsidRPr="000D6A77">
            <w:fldChar w:fldCharType="begin"/>
          </w:r>
          <w:r w:rsidR="00D67B1F" w:rsidRPr="000D6A77">
            <w:instrText xml:space="preserve"> TOC \o "1-3" \h \z \u </w:instrText>
          </w:r>
          <w:r w:rsidRPr="000D6A77">
            <w:fldChar w:fldCharType="separate"/>
          </w:r>
          <w:hyperlink w:anchor="_Toc100763866" w:history="1">
            <w:r w:rsidR="00D43BAE" w:rsidRPr="00D43BAE">
              <w:rPr>
                <w:rStyle w:val="Hyperlink"/>
                <w:rFonts w:eastAsia="Times New Roman"/>
                <w:noProof/>
                <w:sz w:val="24"/>
                <w:szCs w:val="24"/>
              </w:rPr>
              <w:t>Introduction</w:t>
            </w:r>
            <w:r w:rsidR="00D43BAE" w:rsidRPr="00D43BAE">
              <w:rPr>
                <w:noProof/>
                <w:webHidden/>
                <w:sz w:val="24"/>
                <w:szCs w:val="24"/>
              </w:rPr>
              <w:tab/>
            </w:r>
            <w:r w:rsidR="00D43BAE" w:rsidRPr="00D43BAE">
              <w:rPr>
                <w:noProof/>
                <w:webHidden/>
                <w:sz w:val="24"/>
                <w:szCs w:val="24"/>
              </w:rPr>
              <w:fldChar w:fldCharType="begin"/>
            </w:r>
            <w:r w:rsidR="00D43BAE" w:rsidRPr="00D43BAE">
              <w:rPr>
                <w:noProof/>
                <w:webHidden/>
                <w:sz w:val="24"/>
                <w:szCs w:val="24"/>
              </w:rPr>
              <w:instrText xml:space="preserve"> PAGEREF _Toc100763866 \h </w:instrText>
            </w:r>
            <w:r w:rsidR="00D43BAE" w:rsidRPr="00D43BAE">
              <w:rPr>
                <w:noProof/>
                <w:webHidden/>
                <w:sz w:val="24"/>
                <w:szCs w:val="24"/>
              </w:rPr>
            </w:r>
            <w:r w:rsidR="00D43BAE" w:rsidRPr="00D43BAE">
              <w:rPr>
                <w:noProof/>
                <w:webHidden/>
                <w:sz w:val="24"/>
                <w:szCs w:val="24"/>
              </w:rPr>
              <w:fldChar w:fldCharType="separate"/>
            </w:r>
            <w:r w:rsidR="00FE763D">
              <w:rPr>
                <w:noProof/>
                <w:webHidden/>
                <w:sz w:val="24"/>
                <w:szCs w:val="24"/>
              </w:rPr>
              <w:t>3</w:t>
            </w:r>
            <w:r w:rsidR="00D43BAE" w:rsidRPr="00D43BAE">
              <w:rPr>
                <w:noProof/>
                <w:webHidden/>
                <w:sz w:val="24"/>
                <w:szCs w:val="24"/>
              </w:rPr>
              <w:fldChar w:fldCharType="end"/>
            </w:r>
          </w:hyperlink>
        </w:p>
        <w:p w14:paraId="54A56EF2" w14:textId="53435067"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67" w:history="1">
            <w:r w:rsidRPr="00D43BAE">
              <w:rPr>
                <w:rStyle w:val="Hyperlink"/>
                <w:rFonts w:eastAsia="Times New Roman"/>
                <w:noProof/>
                <w:sz w:val="24"/>
                <w:szCs w:val="24"/>
              </w:rPr>
              <w:t>Mental Health disorder overview</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_Toc100763867 \h </w:instrText>
            </w:r>
            <w:r w:rsidRPr="00D43BAE">
              <w:rPr>
                <w:noProof/>
                <w:webHidden/>
                <w:sz w:val="24"/>
                <w:szCs w:val="24"/>
              </w:rPr>
            </w:r>
            <w:r w:rsidRPr="00D43BAE">
              <w:rPr>
                <w:noProof/>
                <w:webHidden/>
                <w:sz w:val="24"/>
                <w:szCs w:val="24"/>
              </w:rPr>
              <w:fldChar w:fldCharType="separate"/>
            </w:r>
            <w:r w:rsidR="00FE763D">
              <w:rPr>
                <w:noProof/>
                <w:webHidden/>
                <w:sz w:val="24"/>
                <w:szCs w:val="24"/>
              </w:rPr>
              <w:t>3</w:t>
            </w:r>
            <w:r w:rsidRPr="00D43BAE">
              <w:rPr>
                <w:noProof/>
                <w:webHidden/>
                <w:sz w:val="24"/>
                <w:szCs w:val="24"/>
              </w:rPr>
              <w:fldChar w:fldCharType="end"/>
            </w:r>
          </w:hyperlink>
        </w:p>
        <w:p w14:paraId="699E1C25" w14:textId="6BFA09AB"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68" w:history="1">
            <w:r w:rsidRPr="00D43BAE">
              <w:rPr>
                <w:rStyle w:val="Hyperlink"/>
                <w:rFonts w:eastAsia="Times New Roman"/>
                <w:noProof/>
                <w:sz w:val="24"/>
                <w:szCs w:val="24"/>
              </w:rPr>
              <w:t>History of mental health disorders and their treatment</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_Toc100763868 \h </w:instrText>
            </w:r>
            <w:r w:rsidRPr="00D43BAE">
              <w:rPr>
                <w:noProof/>
                <w:webHidden/>
                <w:sz w:val="24"/>
                <w:szCs w:val="24"/>
              </w:rPr>
            </w:r>
            <w:r w:rsidRPr="00D43BAE">
              <w:rPr>
                <w:noProof/>
                <w:webHidden/>
                <w:sz w:val="24"/>
                <w:szCs w:val="24"/>
              </w:rPr>
              <w:fldChar w:fldCharType="separate"/>
            </w:r>
            <w:r w:rsidR="00FE763D">
              <w:rPr>
                <w:noProof/>
                <w:webHidden/>
                <w:sz w:val="24"/>
                <w:szCs w:val="24"/>
              </w:rPr>
              <w:t>4</w:t>
            </w:r>
            <w:r w:rsidRPr="00D43BAE">
              <w:rPr>
                <w:noProof/>
                <w:webHidden/>
                <w:sz w:val="24"/>
                <w:szCs w:val="24"/>
              </w:rPr>
              <w:fldChar w:fldCharType="end"/>
            </w:r>
          </w:hyperlink>
        </w:p>
        <w:p w14:paraId="71AAA1C3" w14:textId="48846D98"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69" w:history="1">
            <w:r w:rsidRPr="00D43BAE">
              <w:rPr>
                <w:rStyle w:val="Hyperlink"/>
                <w:rFonts w:eastAsia="Times New Roman"/>
                <w:noProof/>
                <w:sz w:val="24"/>
                <w:szCs w:val="24"/>
              </w:rPr>
              <w:t>Claustrophobia overview</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_Toc100763869 \h </w:instrText>
            </w:r>
            <w:r w:rsidRPr="00D43BAE">
              <w:rPr>
                <w:noProof/>
                <w:webHidden/>
                <w:sz w:val="24"/>
                <w:szCs w:val="24"/>
              </w:rPr>
            </w:r>
            <w:r w:rsidRPr="00D43BAE">
              <w:rPr>
                <w:noProof/>
                <w:webHidden/>
                <w:sz w:val="24"/>
                <w:szCs w:val="24"/>
              </w:rPr>
              <w:fldChar w:fldCharType="separate"/>
            </w:r>
            <w:r w:rsidR="00FE763D">
              <w:rPr>
                <w:noProof/>
                <w:webHidden/>
                <w:sz w:val="24"/>
                <w:szCs w:val="24"/>
              </w:rPr>
              <w:t>4</w:t>
            </w:r>
            <w:r w:rsidRPr="00D43BAE">
              <w:rPr>
                <w:noProof/>
                <w:webHidden/>
                <w:sz w:val="24"/>
                <w:szCs w:val="24"/>
              </w:rPr>
              <w:fldChar w:fldCharType="end"/>
            </w:r>
          </w:hyperlink>
        </w:p>
        <w:p w14:paraId="3A0CAC61" w14:textId="49A6941E"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0" w:history="1">
            <w:r w:rsidRPr="00D43BAE">
              <w:rPr>
                <w:rStyle w:val="Hyperlink"/>
                <w:rFonts w:eastAsia="Times New Roman"/>
                <w:noProof/>
                <w:sz w:val="24"/>
                <w:szCs w:val="24"/>
              </w:rPr>
              <w:t>Historical and contemporary treatment</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_Toc100763870 \h </w:instrText>
            </w:r>
            <w:r w:rsidRPr="00D43BAE">
              <w:rPr>
                <w:noProof/>
                <w:webHidden/>
                <w:sz w:val="24"/>
                <w:szCs w:val="24"/>
              </w:rPr>
            </w:r>
            <w:r w:rsidRPr="00D43BAE">
              <w:rPr>
                <w:noProof/>
                <w:webHidden/>
                <w:sz w:val="24"/>
                <w:szCs w:val="24"/>
              </w:rPr>
              <w:fldChar w:fldCharType="separate"/>
            </w:r>
            <w:r w:rsidR="00FE763D">
              <w:rPr>
                <w:noProof/>
                <w:webHidden/>
                <w:sz w:val="24"/>
                <w:szCs w:val="24"/>
              </w:rPr>
              <w:t>5</w:t>
            </w:r>
            <w:r w:rsidRPr="00D43BAE">
              <w:rPr>
                <w:noProof/>
                <w:webHidden/>
                <w:sz w:val="24"/>
                <w:szCs w:val="24"/>
              </w:rPr>
              <w:fldChar w:fldCharType="end"/>
            </w:r>
          </w:hyperlink>
        </w:p>
        <w:p w14:paraId="133DC681" w14:textId="419C6D6A"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1" w:history="1">
            <w:r w:rsidRPr="00D43BAE">
              <w:rPr>
                <w:rStyle w:val="Hyperlink"/>
                <w:rFonts w:eastAsia="Times New Roman"/>
                <w:noProof/>
                <w:sz w:val="24"/>
                <w:szCs w:val="24"/>
              </w:rPr>
              <w:t>Health services in past and present related to claustrophobia</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_Toc100763871 \h </w:instrText>
            </w:r>
            <w:r w:rsidRPr="00D43BAE">
              <w:rPr>
                <w:noProof/>
                <w:webHidden/>
                <w:sz w:val="24"/>
                <w:szCs w:val="24"/>
              </w:rPr>
            </w:r>
            <w:r w:rsidRPr="00D43BAE">
              <w:rPr>
                <w:noProof/>
                <w:webHidden/>
                <w:sz w:val="24"/>
                <w:szCs w:val="24"/>
              </w:rPr>
              <w:fldChar w:fldCharType="separate"/>
            </w:r>
            <w:r w:rsidR="00FE763D">
              <w:rPr>
                <w:noProof/>
                <w:webHidden/>
                <w:sz w:val="24"/>
                <w:szCs w:val="24"/>
              </w:rPr>
              <w:t>6</w:t>
            </w:r>
            <w:r w:rsidRPr="00D43BAE">
              <w:rPr>
                <w:noProof/>
                <w:webHidden/>
                <w:sz w:val="24"/>
                <w:szCs w:val="24"/>
              </w:rPr>
              <w:fldChar w:fldCharType="end"/>
            </w:r>
          </w:hyperlink>
        </w:p>
        <w:p w14:paraId="43F4FE5B" w14:textId="0BA60A0B"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2" w:history="1">
            <w:r w:rsidRPr="00D43BAE">
              <w:rPr>
                <w:rStyle w:val="Hyperlink"/>
                <w:noProof/>
                <w:sz w:val="24"/>
                <w:szCs w:val="24"/>
              </w:rPr>
              <w:t>Aetiology of Claustrophobia</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_Toc100763872 \h </w:instrText>
            </w:r>
            <w:r w:rsidRPr="00D43BAE">
              <w:rPr>
                <w:noProof/>
                <w:webHidden/>
                <w:sz w:val="24"/>
                <w:szCs w:val="24"/>
              </w:rPr>
            </w:r>
            <w:r w:rsidRPr="00D43BAE">
              <w:rPr>
                <w:noProof/>
                <w:webHidden/>
                <w:sz w:val="24"/>
                <w:szCs w:val="24"/>
              </w:rPr>
              <w:fldChar w:fldCharType="separate"/>
            </w:r>
            <w:r w:rsidR="00FE763D">
              <w:rPr>
                <w:noProof/>
                <w:webHidden/>
                <w:sz w:val="24"/>
                <w:szCs w:val="24"/>
              </w:rPr>
              <w:t>6</w:t>
            </w:r>
            <w:r w:rsidRPr="00D43BAE">
              <w:rPr>
                <w:noProof/>
                <w:webHidden/>
                <w:sz w:val="24"/>
                <w:szCs w:val="24"/>
              </w:rPr>
              <w:fldChar w:fldCharType="end"/>
            </w:r>
          </w:hyperlink>
        </w:p>
        <w:p w14:paraId="28CECB71" w14:textId="406AECB7"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3" w:history="1">
            <w:r w:rsidRPr="00D43BAE">
              <w:rPr>
                <w:rStyle w:val="Hyperlink"/>
                <w:rFonts w:eastAsia="Times New Roman"/>
                <w:noProof/>
                <w:sz w:val="24"/>
                <w:szCs w:val="24"/>
              </w:rPr>
              <w:t>Symptoms and diagnosis of Claustrophobia</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_Toc100763873 \h </w:instrText>
            </w:r>
            <w:r w:rsidRPr="00D43BAE">
              <w:rPr>
                <w:noProof/>
                <w:webHidden/>
                <w:sz w:val="24"/>
                <w:szCs w:val="24"/>
              </w:rPr>
            </w:r>
            <w:r w:rsidRPr="00D43BAE">
              <w:rPr>
                <w:noProof/>
                <w:webHidden/>
                <w:sz w:val="24"/>
                <w:szCs w:val="24"/>
              </w:rPr>
              <w:fldChar w:fldCharType="separate"/>
            </w:r>
            <w:r w:rsidR="00FE763D">
              <w:rPr>
                <w:noProof/>
                <w:webHidden/>
                <w:sz w:val="24"/>
                <w:szCs w:val="24"/>
              </w:rPr>
              <w:t>6</w:t>
            </w:r>
            <w:r w:rsidRPr="00D43BAE">
              <w:rPr>
                <w:noProof/>
                <w:webHidden/>
                <w:sz w:val="24"/>
                <w:szCs w:val="24"/>
              </w:rPr>
              <w:fldChar w:fldCharType="end"/>
            </w:r>
          </w:hyperlink>
        </w:p>
        <w:p w14:paraId="205F747C" w14:textId="0D6A3D27"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4" w:history="1">
            <w:r w:rsidRPr="00D43BAE">
              <w:rPr>
                <w:rStyle w:val="Hyperlink"/>
                <w:rFonts w:eastAsia="Times New Roman"/>
                <w:noProof/>
                <w:sz w:val="24"/>
                <w:szCs w:val="24"/>
              </w:rPr>
              <w:t>Case study discussion on Claustrophobia</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_Toc100763874 \h </w:instrText>
            </w:r>
            <w:r w:rsidRPr="00D43BAE">
              <w:rPr>
                <w:noProof/>
                <w:webHidden/>
                <w:sz w:val="24"/>
                <w:szCs w:val="24"/>
              </w:rPr>
            </w:r>
            <w:r w:rsidRPr="00D43BAE">
              <w:rPr>
                <w:noProof/>
                <w:webHidden/>
                <w:sz w:val="24"/>
                <w:szCs w:val="24"/>
              </w:rPr>
              <w:fldChar w:fldCharType="separate"/>
            </w:r>
            <w:r w:rsidR="00FE763D">
              <w:rPr>
                <w:noProof/>
                <w:webHidden/>
                <w:sz w:val="24"/>
                <w:szCs w:val="24"/>
              </w:rPr>
              <w:t>7</w:t>
            </w:r>
            <w:r w:rsidRPr="00D43BAE">
              <w:rPr>
                <w:noProof/>
                <w:webHidden/>
                <w:sz w:val="24"/>
                <w:szCs w:val="24"/>
              </w:rPr>
              <w:fldChar w:fldCharType="end"/>
            </w:r>
          </w:hyperlink>
        </w:p>
        <w:p w14:paraId="09048900" w14:textId="2AC63D53"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5" w:history="1">
            <w:r w:rsidRPr="00D43BAE">
              <w:rPr>
                <w:rStyle w:val="Hyperlink"/>
                <w:rFonts w:eastAsia="Times New Roman"/>
                <w:noProof/>
                <w:sz w:val="24"/>
                <w:szCs w:val="24"/>
              </w:rPr>
              <w:t>Analysis on the positives and negatives of treatment available for Claustrophobia</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_Toc100763875 \h </w:instrText>
            </w:r>
            <w:r w:rsidRPr="00D43BAE">
              <w:rPr>
                <w:noProof/>
                <w:webHidden/>
                <w:sz w:val="24"/>
                <w:szCs w:val="24"/>
              </w:rPr>
            </w:r>
            <w:r w:rsidRPr="00D43BAE">
              <w:rPr>
                <w:noProof/>
                <w:webHidden/>
                <w:sz w:val="24"/>
                <w:szCs w:val="24"/>
              </w:rPr>
              <w:fldChar w:fldCharType="separate"/>
            </w:r>
            <w:r w:rsidR="00FE763D">
              <w:rPr>
                <w:noProof/>
                <w:webHidden/>
                <w:sz w:val="24"/>
                <w:szCs w:val="24"/>
              </w:rPr>
              <w:t>8</w:t>
            </w:r>
            <w:r w:rsidRPr="00D43BAE">
              <w:rPr>
                <w:noProof/>
                <w:webHidden/>
                <w:sz w:val="24"/>
                <w:szCs w:val="24"/>
              </w:rPr>
              <w:fldChar w:fldCharType="end"/>
            </w:r>
          </w:hyperlink>
        </w:p>
        <w:p w14:paraId="0E087136" w14:textId="244F7555"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6" w:history="1">
            <w:r w:rsidRPr="00D43BAE">
              <w:rPr>
                <w:rStyle w:val="Hyperlink"/>
                <w:noProof/>
                <w:sz w:val="24"/>
                <w:szCs w:val="24"/>
              </w:rPr>
              <w:t>Issues of Professional support and policies related to Claustrophobia</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_Toc100763876 \h </w:instrText>
            </w:r>
            <w:r w:rsidRPr="00D43BAE">
              <w:rPr>
                <w:noProof/>
                <w:webHidden/>
                <w:sz w:val="24"/>
                <w:szCs w:val="24"/>
              </w:rPr>
            </w:r>
            <w:r w:rsidRPr="00D43BAE">
              <w:rPr>
                <w:noProof/>
                <w:webHidden/>
                <w:sz w:val="24"/>
                <w:szCs w:val="24"/>
              </w:rPr>
              <w:fldChar w:fldCharType="separate"/>
            </w:r>
            <w:r w:rsidR="00FE763D">
              <w:rPr>
                <w:noProof/>
                <w:webHidden/>
                <w:sz w:val="24"/>
                <w:szCs w:val="24"/>
              </w:rPr>
              <w:t>8</w:t>
            </w:r>
            <w:r w:rsidRPr="00D43BAE">
              <w:rPr>
                <w:noProof/>
                <w:webHidden/>
                <w:sz w:val="24"/>
                <w:szCs w:val="24"/>
              </w:rPr>
              <w:fldChar w:fldCharType="end"/>
            </w:r>
          </w:hyperlink>
        </w:p>
        <w:p w14:paraId="74EBDE89" w14:textId="32D2A9AD"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7" w:history="1">
            <w:r w:rsidRPr="00D43BAE">
              <w:rPr>
                <w:rStyle w:val="Hyperlink"/>
                <w:rFonts w:eastAsia="Times New Roman"/>
                <w:noProof/>
                <w:sz w:val="24"/>
                <w:szCs w:val="24"/>
              </w:rPr>
              <w:t>Conclusion</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_Toc100763877 \h </w:instrText>
            </w:r>
            <w:r w:rsidRPr="00D43BAE">
              <w:rPr>
                <w:noProof/>
                <w:webHidden/>
                <w:sz w:val="24"/>
                <w:szCs w:val="24"/>
              </w:rPr>
            </w:r>
            <w:r w:rsidRPr="00D43BAE">
              <w:rPr>
                <w:noProof/>
                <w:webHidden/>
                <w:sz w:val="24"/>
                <w:szCs w:val="24"/>
              </w:rPr>
              <w:fldChar w:fldCharType="separate"/>
            </w:r>
            <w:r w:rsidR="00FE763D">
              <w:rPr>
                <w:noProof/>
                <w:webHidden/>
                <w:sz w:val="24"/>
                <w:szCs w:val="24"/>
              </w:rPr>
              <w:t>8</w:t>
            </w:r>
            <w:r w:rsidRPr="00D43BAE">
              <w:rPr>
                <w:noProof/>
                <w:webHidden/>
                <w:sz w:val="24"/>
                <w:szCs w:val="24"/>
              </w:rPr>
              <w:fldChar w:fldCharType="end"/>
            </w:r>
          </w:hyperlink>
        </w:p>
        <w:p w14:paraId="17C51745" w14:textId="3ED85018"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8" w:history="1">
            <w:r w:rsidRPr="00D43BAE">
              <w:rPr>
                <w:rStyle w:val="Hyperlink"/>
                <w:rFonts w:eastAsia="Times New Roman"/>
                <w:noProof/>
                <w:sz w:val="24"/>
                <w:szCs w:val="24"/>
              </w:rPr>
              <w:t>Reference List</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_Toc100763878 \h </w:instrText>
            </w:r>
            <w:r w:rsidRPr="00D43BAE">
              <w:rPr>
                <w:noProof/>
                <w:webHidden/>
                <w:sz w:val="24"/>
                <w:szCs w:val="24"/>
              </w:rPr>
            </w:r>
            <w:r w:rsidRPr="00D43BAE">
              <w:rPr>
                <w:noProof/>
                <w:webHidden/>
                <w:sz w:val="24"/>
                <w:szCs w:val="24"/>
              </w:rPr>
              <w:fldChar w:fldCharType="separate"/>
            </w:r>
            <w:r w:rsidR="00FE763D">
              <w:rPr>
                <w:noProof/>
                <w:webHidden/>
                <w:sz w:val="24"/>
                <w:szCs w:val="24"/>
              </w:rPr>
              <w:t>10</w:t>
            </w:r>
            <w:r w:rsidRPr="00D43BAE">
              <w:rPr>
                <w:noProof/>
                <w:webHidden/>
                <w:sz w:val="24"/>
                <w:szCs w:val="24"/>
              </w:rPr>
              <w:fldChar w:fldCharType="end"/>
            </w:r>
          </w:hyperlink>
        </w:p>
        <w:p w14:paraId="7F1A8250" w14:textId="1964D6DA" w:rsidR="00D43BAE" w:rsidRPr="00D43BAE" w:rsidRDefault="00D43BAE" w:rsidP="00D43BAE">
          <w:pPr>
            <w:pStyle w:val="TOC1"/>
            <w:rPr>
              <w:rFonts w:asciiTheme="minorHAnsi" w:eastAsiaTheme="minorEastAsia" w:hAnsiTheme="minorHAnsi" w:cstheme="minorBidi"/>
              <w:noProof/>
              <w:sz w:val="24"/>
              <w:szCs w:val="24"/>
              <w:lang w:eastAsia="en-GB"/>
            </w:rPr>
          </w:pPr>
          <w:hyperlink w:anchor="_Toc100763879" w:history="1">
            <w:r w:rsidRPr="00D43BAE">
              <w:rPr>
                <w:rStyle w:val="Hyperlink"/>
                <w:noProof/>
                <w:sz w:val="24"/>
                <w:szCs w:val="24"/>
                <w:highlight w:val="white"/>
              </w:rPr>
              <w:t>Appendix</w:t>
            </w:r>
            <w:r w:rsidRPr="00D43BAE">
              <w:rPr>
                <w:noProof/>
                <w:webHidden/>
                <w:sz w:val="24"/>
                <w:szCs w:val="24"/>
              </w:rPr>
              <w:tab/>
            </w:r>
            <w:r w:rsidRPr="00D43BAE">
              <w:rPr>
                <w:noProof/>
                <w:webHidden/>
                <w:sz w:val="24"/>
                <w:szCs w:val="24"/>
              </w:rPr>
              <w:fldChar w:fldCharType="begin"/>
            </w:r>
            <w:r w:rsidRPr="00D43BAE">
              <w:rPr>
                <w:noProof/>
                <w:webHidden/>
                <w:sz w:val="24"/>
                <w:szCs w:val="24"/>
              </w:rPr>
              <w:instrText xml:space="preserve"> PAGEREF _Toc100763879 \h </w:instrText>
            </w:r>
            <w:r w:rsidRPr="00D43BAE">
              <w:rPr>
                <w:noProof/>
                <w:webHidden/>
                <w:sz w:val="24"/>
                <w:szCs w:val="24"/>
              </w:rPr>
            </w:r>
            <w:r w:rsidRPr="00D43BAE">
              <w:rPr>
                <w:noProof/>
                <w:webHidden/>
                <w:sz w:val="24"/>
                <w:szCs w:val="24"/>
              </w:rPr>
              <w:fldChar w:fldCharType="separate"/>
            </w:r>
            <w:r w:rsidR="00FE763D">
              <w:rPr>
                <w:noProof/>
                <w:webHidden/>
                <w:sz w:val="24"/>
                <w:szCs w:val="24"/>
              </w:rPr>
              <w:t>12</w:t>
            </w:r>
            <w:r w:rsidRPr="00D43BAE">
              <w:rPr>
                <w:noProof/>
                <w:webHidden/>
                <w:sz w:val="24"/>
                <w:szCs w:val="24"/>
              </w:rPr>
              <w:fldChar w:fldCharType="end"/>
            </w:r>
          </w:hyperlink>
        </w:p>
        <w:p w14:paraId="538BF0EE" w14:textId="37062582" w:rsidR="00D67B1F" w:rsidRPr="00097522" w:rsidRDefault="00E4144E" w:rsidP="00097522">
          <w:pPr>
            <w:spacing w:line="360" w:lineRule="auto"/>
            <w:rPr>
              <w:sz w:val="24"/>
              <w:szCs w:val="24"/>
            </w:rPr>
          </w:pPr>
          <w:r w:rsidRPr="000D6A77">
            <w:rPr>
              <w:noProof/>
              <w:sz w:val="24"/>
              <w:szCs w:val="24"/>
            </w:rPr>
            <w:fldChar w:fldCharType="end"/>
          </w:r>
        </w:p>
      </w:sdtContent>
    </w:sdt>
    <w:p w14:paraId="3AA6CC47" w14:textId="3E83AE0B" w:rsidR="005D1416" w:rsidRPr="00097522" w:rsidRDefault="005C2C7E" w:rsidP="00097522">
      <w:pPr>
        <w:spacing w:line="360" w:lineRule="auto"/>
        <w:jc w:val="both"/>
        <w:rPr>
          <w:sz w:val="24"/>
          <w:szCs w:val="24"/>
        </w:rPr>
      </w:pPr>
      <w:r w:rsidRPr="00097522">
        <w:rPr>
          <w:sz w:val="24"/>
          <w:szCs w:val="24"/>
        </w:rPr>
        <w:br w:type="page"/>
      </w:r>
    </w:p>
    <w:p w14:paraId="2BF79643" w14:textId="77777777" w:rsidR="005D1416" w:rsidRPr="00453C0A" w:rsidRDefault="005C2C7E" w:rsidP="00427CD0">
      <w:pPr>
        <w:pStyle w:val="Heading1"/>
        <w:spacing w:before="0" w:line="360" w:lineRule="auto"/>
        <w:jc w:val="both"/>
        <w:rPr>
          <w:rFonts w:eastAsia="Times New Roman"/>
          <w:b/>
          <w:sz w:val="24"/>
          <w:szCs w:val="24"/>
        </w:rPr>
      </w:pPr>
      <w:bookmarkStart w:id="3" w:name="_679fapdisxwl" w:colFirst="0" w:colLast="0"/>
      <w:bookmarkStart w:id="4" w:name="_Toc100763866"/>
      <w:bookmarkEnd w:id="3"/>
      <w:r w:rsidRPr="00453C0A">
        <w:rPr>
          <w:rFonts w:eastAsia="Times New Roman"/>
          <w:b/>
          <w:sz w:val="24"/>
          <w:szCs w:val="24"/>
        </w:rPr>
        <w:lastRenderedPageBreak/>
        <w:t>Introduction</w:t>
      </w:r>
      <w:bookmarkEnd w:id="4"/>
    </w:p>
    <w:p w14:paraId="544C5358" w14:textId="43F46D1B" w:rsidR="005D1416" w:rsidRPr="00453C0A" w:rsidRDefault="005C2C7E" w:rsidP="00427CD0">
      <w:pPr>
        <w:spacing w:line="360" w:lineRule="auto"/>
        <w:jc w:val="both"/>
        <w:rPr>
          <w:rFonts w:eastAsia="Times New Roman"/>
          <w:sz w:val="24"/>
          <w:szCs w:val="24"/>
        </w:rPr>
      </w:pPr>
      <w:r w:rsidRPr="00453C0A">
        <w:rPr>
          <w:rFonts w:eastAsia="Times New Roman"/>
          <w:sz w:val="24"/>
          <w:szCs w:val="24"/>
        </w:rPr>
        <w:t xml:space="preserve">Mental health disorder was often being taken lightly within society. People were not aware of this term and </w:t>
      </w:r>
      <w:r w:rsidR="00453C0A">
        <w:rPr>
          <w:rFonts w:eastAsia="Times New Roman"/>
          <w:sz w:val="24"/>
          <w:szCs w:val="24"/>
        </w:rPr>
        <w:t>constantly lived</w:t>
      </w:r>
      <w:r w:rsidRPr="00453C0A">
        <w:rPr>
          <w:rFonts w:eastAsia="Times New Roman"/>
          <w:sz w:val="24"/>
          <w:szCs w:val="24"/>
        </w:rPr>
        <w:t xml:space="preserve"> in denial. In recent years there has been awareness related to mental health</w:t>
      </w:r>
      <w:r w:rsidR="00453C0A">
        <w:rPr>
          <w:rFonts w:eastAsia="Times New Roman"/>
          <w:sz w:val="24"/>
          <w:szCs w:val="24"/>
        </w:rPr>
        <w:t>,</w:t>
      </w:r>
      <w:r w:rsidRPr="00453C0A">
        <w:rPr>
          <w:rFonts w:eastAsia="Times New Roman"/>
          <w:sz w:val="24"/>
          <w:szCs w:val="24"/>
        </w:rPr>
        <w:t xml:space="preserve"> and people across the society are now accepting the issue and going for treatments. This assignment would discuss a particular mental health disorder</w:t>
      </w:r>
      <w:r w:rsidR="00453C0A" w:rsidRPr="00453C0A">
        <w:rPr>
          <w:rFonts w:eastAsia="Times New Roman"/>
          <w:sz w:val="24"/>
          <w:szCs w:val="24"/>
        </w:rPr>
        <w:t xml:space="preserve">, claustrophobia, and showcase historical and </w:t>
      </w:r>
      <w:r w:rsidRPr="00453C0A">
        <w:rPr>
          <w:rFonts w:eastAsia="Times New Roman"/>
          <w:sz w:val="24"/>
          <w:szCs w:val="24"/>
        </w:rPr>
        <w:t xml:space="preserve">contemporary </w:t>
      </w:r>
      <w:r w:rsidR="00097522">
        <w:rPr>
          <w:rFonts w:eastAsia="Times New Roman"/>
          <w:sz w:val="24"/>
          <w:szCs w:val="24"/>
        </w:rPr>
        <w:t>medicine</w:t>
      </w:r>
      <w:r w:rsidRPr="00453C0A">
        <w:rPr>
          <w:rFonts w:eastAsia="Times New Roman"/>
          <w:sz w:val="24"/>
          <w:szCs w:val="24"/>
        </w:rPr>
        <w:t xml:space="preserve">. Furthermore, this study </w:t>
      </w:r>
      <w:r w:rsidR="00453C0A">
        <w:rPr>
          <w:rFonts w:eastAsia="Times New Roman"/>
          <w:sz w:val="24"/>
          <w:szCs w:val="24"/>
        </w:rPr>
        <w:t>will</w:t>
      </w:r>
      <w:r w:rsidRPr="00453C0A">
        <w:rPr>
          <w:rFonts w:eastAsia="Times New Roman"/>
          <w:sz w:val="24"/>
          <w:szCs w:val="24"/>
        </w:rPr>
        <w:t xml:space="preserve"> </w:t>
      </w:r>
      <w:r w:rsidR="00097522">
        <w:rPr>
          <w:rFonts w:eastAsia="Times New Roman"/>
          <w:sz w:val="24"/>
          <w:szCs w:val="24"/>
        </w:rPr>
        <w:t>examine</w:t>
      </w:r>
      <w:r w:rsidRPr="00453C0A">
        <w:rPr>
          <w:rFonts w:eastAsia="Times New Roman"/>
          <w:sz w:val="24"/>
          <w:szCs w:val="24"/>
        </w:rPr>
        <w:t xml:space="preserve"> the symptoms related to the disease </w:t>
      </w:r>
      <w:r w:rsidR="00097522">
        <w:rPr>
          <w:rFonts w:eastAsia="Times New Roman"/>
          <w:sz w:val="24"/>
          <w:szCs w:val="24"/>
        </w:rPr>
        <w:t>and</w:t>
      </w:r>
      <w:r w:rsidRPr="00453C0A">
        <w:rPr>
          <w:rFonts w:eastAsia="Times New Roman"/>
          <w:sz w:val="24"/>
          <w:szCs w:val="24"/>
        </w:rPr>
        <w:t xml:space="preserve"> the health services. Lastly, the study would analyse a case study </w:t>
      </w:r>
      <w:r w:rsidR="00097522">
        <w:rPr>
          <w:rFonts w:eastAsia="Times New Roman"/>
          <w:sz w:val="24"/>
          <w:szCs w:val="24"/>
        </w:rPr>
        <w:t>about</w:t>
      </w:r>
      <w:r w:rsidRPr="00453C0A">
        <w:rPr>
          <w:rFonts w:eastAsia="Times New Roman"/>
          <w:sz w:val="24"/>
          <w:szCs w:val="24"/>
        </w:rPr>
        <w:t xml:space="preserve"> claustrophobia and the policies adopted by the UK government on reducing this mental health issue among the people. </w:t>
      </w:r>
    </w:p>
    <w:p w14:paraId="0F2629FE" w14:textId="77777777" w:rsidR="005D1416" w:rsidRPr="00453C0A" w:rsidRDefault="005C2C7E" w:rsidP="00427CD0">
      <w:pPr>
        <w:pStyle w:val="Heading1"/>
        <w:spacing w:before="200" w:line="360" w:lineRule="auto"/>
        <w:jc w:val="both"/>
        <w:rPr>
          <w:rFonts w:eastAsia="Times New Roman"/>
          <w:b/>
          <w:sz w:val="24"/>
          <w:szCs w:val="24"/>
        </w:rPr>
      </w:pPr>
      <w:bookmarkStart w:id="5" w:name="_jui1thqjeloo" w:colFirst="0" w:colLast="0"/>
      <w:bookmarkStart w:id="6" w:name="_Toc100763867"/>
      <w:bookmarkEnd w:id="5"/>
      <w:r w:rsidRPr="00453C0A">
        <w:rPr>
          <w:rFonts w:eastAsia="Times New Roman"/>
          <w:b/>
          <w:sz w:val="24"/>
          <w:szCs w:val="24"/>
        </w:rPr>
        <w:t>Mental Health disorder overview</w:t>
      </w:r>
      <w:bookmarkEnd w:id="6"/>
    </w:p>
    <w:p w14:paraId="4625B2A4" w14:textId="69007D94" w:rsidR="005D1416" w:rsidRPr="00453C0A" w:rsidRDefault="005C2C7E" w:rsidP="00427CD0">
      <w:pPr>
        <w:spacing w:before="200" w:line="360" w:lineRule="auto"/>
        <w:jc w:val="both"/>
        <w:rPr>
          <w:rFonts w:eastAsia="Times New Roman"/>
          <w:sz w:val="24"/>
          <w:szCs w:val="24"/>
        </w:rPr>
      </w:pPr>
      <w:r w:rsidRPr="00453C0A">
        <w:rPr>
          <w:rFonts w:eastAsia="Times New Roman"/>
          <w:sz w:val="24"/>
          <w:szCs w:val="24"/>
        </w:rPr>
        <w:t xml:space="preserve">Mental health issues with emotional, mental and social well-being. It affects a person in their daily activities. Depression is </w:t>
      </w:r>
      <w:r w:rsidR="00453C0A">
        <w:rPr>
          <w:rFonts w:eastAsia="Times New Roman"/>
          <w:sz w:val="24"/>
          <w:szCs w:val="24"/>
        </w:rPr>
        <w:t>a</w:t>
      </w:r>
      <w:r w:rsidRPr="00453C0A">
        <w:rPr>
          <w:rFonts w:eastAsia="Times New Roman"/>
          <w:sz w:val="24"/>
          <w:szCs w:val="24"/>
        </w:rPr>
        <w:t xml:space="preserve"> common mental health issue </w:t>
      </w:r>
      <w:r w:rsidR="00453C0A">
        <w:rPr>
          <w:rFonts w:eastAsia="Times New Roman"/>
          <w:sz w:val="24"/>
          <w:szCs w:val="24"/>
        </w:rPr>
        <w:t>that</w:t>
      </w:r>
      <w:r w:rsidRPr="00453C0A">
        <w:rPr>
          <w:rFonts w:eastAsia="Times New Roman"/>
          <w:sz w:val="24"/>
          <w:szCs w:val="24"/>
        </w:rPr>
        <w:t xml:space="preserve"> is observed within society. Globally around 264 million people are </w:t>
      </w:r>
      <w:r w:rsidR="00453C0A">
        <w:rPr>
          <w:rFonts w:eastAsia="Times New Roman"/>
          <w:sz w:val="24"/>
          <w:szCs w:val="24"/>
        </w:rPr>
        <w:t>concerned</w:t>
      </w:r>
      <w:r w:rsidRPr="00453C0A">
        <w:rPr>
          <w:rFonts w:eastAsia="Times New Roman"/>
          <w:sz w:val="24"/>
          <w:szCs w:val="24"/>
        </w:rPr>
        <w:t xml:space="preserve"> with chronic depression and are under regular treatment </w:t>
      </w:r>
      <w:r w:rsidRPr="00453C0A">
        <w:rPr>
          <w:rFonts w:eastAsia="Times New Roman"/>
          <w:color w:val="222222"/>
          <w:sz w:val="24"/>
          <w:szCs w:val="24"/>
          <w:highlight w:val="white"/>
        </w:rPr>
        <w:t>(</w:t>
      </w:r>
      <w:proofErr w:type="spellStart"/>
      <w:r w:rsidRPr="00453C0A">
        <w:rPr>
          <w:rFonts w:eastAsia="Times New Roman"/>
          <w:color w:val="222222"/>
          <w:sz w:val="24"/>
          <w:szCs w:val="24"/>
          <w:highlight w:val="white"/>
        </w:rPr>
        <w:t>Pedrelli</w:t>
      </w:r>
      <w:proofErr w:type="spellEnd"/>
      <w:r w:rsidR="003602A7"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et al</w:t>
      </w:r>
      <w:r w:rsidRPr="00453C0A">
        <w:rPr>
          <w:rFonts w:eastAsia="Times New Roman"/>
          <w:color w:val="222222"/>
          <w:sz w:val="24"/>
          <w:szCs w:val="24"/>
          <w:highlight w:val="white"/>
        </w:rPr>
        <w:t>., 2015)</w:t>
      </w:r>
      <w:r w:rsidRPr="00453C0A">
        <w:rPr>
          <w:rFonts w:eastAsia="Times New Roman"/>
          <w:sz w:val="24"/>
          <w:szCs w:val="24"/>
        </w:rPr>
        <w:t>. A person affected with mental health disorder often affects their daily mood, thinking</w:t>
      </w:r>
      <w:r w:rsidR="00453C0A">
        <w:rPr>
          <w:rFonts w:eastAsia="Times New Roman"/>
          <w:sz w:val="24"/>
          <w:szCs w:val="24"/>
        </w:rPr>
        <w:t>, and</w:t>
      </w:r>
      <w:r w:rsidRPr="00453C0A">
        <w:rPr>
          <w:rFonts w:eastAsia="Times New Roman"/>
          <w:sz w:val="24"/>
          <w:szCs w:val="24"/>
        </w:rPr>
        <w:t xml:space="preserve"> </w:t>
      </w:r>
      <w:r w:rsidR="00453C0A">
        <w:rPr>
          <w:rFonts w:eastAsia="Times New Roman"/>
          <w:sz w:val="24"/>
          <w:szCs w:val="24"/>
        </w:rPr>
        <w:t>normal</w:t>
      </w:r>
      <w:r w:rsidRPr="00453C0A">
        <w:rPr>
          <w:rFonts w:eastAsia="Times New Roman"/>
          <w:sz w:val="24"/>
          <w:szCs w:val="24"/>
        </w:rPr>
        <w:t xml:space="preserve"> behaviour. There are various experiences in life </w:t>
      </w:r>
      <w:r w:rsidR="00453C0A" w:rsidRPr="00453C0A">
        <w:rPr>
          <w:rFonts w:eastAsia="Times New Roman"/>
          <w:sz w:val="24"/>
          <w:szCs w:val="24"/>
        </w:rPr>
        <w:t xml:space="preserve">that result in a person facing mental health trauma, which can lead to severe depression and </w:t>
      </w:r>
      <w:r w:rsidRPr="00453C0A">
        <w:rPr>
          <w:rFonts w:eastAsia="Times New Roman"/>
          <w:sz w:val="24"/>
          <w:szCs w:val="24"/>
        </w:rPr>
        <w:t xml:space="preserve">suicidal tendencies. </w:t>
      </w:r>
    </w:p>
    <w:p w14:paraId="2F430E5A" w14:textId="3A545BF1" w:rsidR="005D1416" w:rsidRPr="00453C0A" w:rsidRDefault="005C2C7E" w:rsidP="00427CD0">
      <w:pPr>
        <w:spacing w:before="200" w:line="360" w:lineRule="auto"/>
        <w:jc w:val="both"/>
        <w:rPr>
          <w:rFonts w:eastAsia="Times New Roman"/>
          <w:sz w:val="24"/>
          <w:szCs w:val="24"/>
        </w:rPr>
      </w:pPr>
      <w:r w:rsidRPr="00453C0A">
        <w:rPr>
          <w:rFonts w:eastAsia="Times New Roman"/>
          <w:sz w:val="24"/>
          <w:szCs w:val="24"/>
        </w:rPr>
        <w:t xml:space="preserve"> These two factors are commonly observed among people suffering from </w:t>
      </w:r>
      <w:r w:rsidR="00453C0A">
        <w:rPr>
          <w:rFonts w:eastAsia="Times New Roman"/>
          <w:sz w:val="24"/>
          <w:szCs w:val="24"/>
        </w:rPr>
        <w:t>mental health disorders</w:t>
      </w:r>
      <w:r w:rsidRPr="00453C0A">
        <w:rPr>
          <w:rFonts w:eastAsia="Times New Roman"/>
          <w:sz w:val="24"/>
          <w:szCs w:val="24"/>
        </w:rPr>
        <w:t xml:space="preserve">. Even these people lack empathy and feel hopeless in life. </w:t>
      </w:r>
      <w:r w:rsidR="00097522" w:rsidRPr="00097522">
        <w:rPr>
          <w:rFonts w:eastAsia="Times New Roman"/>
          <w:sz w:val="24"/>
          <w:szCs w:val="24"/>
        </w:rPr>
        <w:t>Anxiety and depression are considered the most common mental health disorder recorded by experts within the UK</w:t>
      </w:r>
      <w:r w:rsidRPr="00453C0A">
        <w:rPr>
          <w:rFonts w:eastAsia="Times New Roman"/>
          <w:sz w:val="24"/>
          <w:szCs w:val="24"/>
        </w:rPr>
        <w:t xml:space="preserve">. In the annual health survey conducted by the NHS, it was observed that one out of five people within the country suffers from </w:t>
      </w:r>
      <w:r w:rsidR="00453C0A">
        <w:rPr>
          <w:rFonts w:eastAsia="Times New Roman"/>
          <w:sz w:val="24"/>
          <w:szCs w:val="24"/>
        </w:rPr>
        <w:t>mental health disorders</w:t>
      </w:r>
      <w:r w:rsidRPr="00453C0A">
        <w:rPr>
          <w:rFonts w:eastAsia="Times New Roman"/>
          <w:sz w:val="24"/>
          <w:szCs w:val="24"/>
        </w:rPr>
        <w:t xml:space="preserve">. Figuratively, 19% of the total population across the UK suffers from mental health </w:t>
      </w:r>
      <w:r w:rsidR="00453C0A">
        <w:rPr>
          <w:rFonts w:eastAsia="Times New Roman"/>
          <w:sz w:val="24"/>
          <w:szCs w:val="24"/>
        </w:rPr>
        <w:t>disorders</w:t>
      </w:r>
      <w:r w:rsidRPr="00453C0A">
        <w:rPr>
          <w:rFonts w:eastAsia="Times New Roman"/>
          <w:sz w:val="24"/>
          <w:szCs w:val="24"/>
        </w:rPr>
        <w:t xml:space="preserve"> </w:t>
      </w:r>
      <w:r w:rsidRPr="00453C0A">
        <w:rPr>
          <w:rFonts w:eastAsia="Times New Roman"/>
          <w:color w:val="222222"/>
          <w:sz w:val="24"/>
          <w:szCs w:val="24"/>
          <w:highlight w:val="white"/>
        </w:rPr>
        <w:t xml:space="preserve">(Arango </w:t>
      </w:r>
      <w:r w:rsidRPr="00453C0A">
        <w:rPr>
          <w:rFonts w:eastAsia="Times New Roman"/>
          <w:i/>
          <w:color w:val="222222"/>
          <w:sz w:val="24"/>
          <w:szCs w:val="24"/>
          <w:highlight w:val="white"/>
        </w:rPr>
        <w:t>et al</w:t>
      </w:r>
      <w:r w:rsidRPr="00453C0A">
        <w:rPr>
          <w:rFonts w:eastAsia="Times New Roman"/>
          <w:color w:val="222222"/>
          <w:sz w:val="24"/>
          <w:szCs w:val="24"/>
          <w:highlight w:val="white"/>
        </w:rPr>
        <w:t>., 2018)</w:t>
      </w:r>
      <w:r w:rsidRPr="00453C0A">
        <w:rPr>
          <w:rFonts w:eastAsia="Times New Roman"/>
          <w:sz w:val="24"/>
          <w:szCs w:val="24"/>
        </w:rPr>
        <w:t xml:space="preserve">. </w:t>
      </w:r>
      <w:r w:rsidR="00097522">
        <w:rPr>
          <w:rFonts w:eastAsia="Times New Roman"/>
          <w:sz w:val="24"/>
          <w:szCs w:val="24"/>
        </w:rPr>
        <w:t>More precisely</w:t>
      </w:r>
      <w:r w:rsidR="00453C0A">
        <w:rPr>
          <w:rFonts w:eastAsia="Times New Roman"/>
          <w:sz w:val="24"/>
          <w:szCs w:val="24"/>
        </w:rPr>
        <w:t>,</w:t>
      </w:r>
      <w:r w:rsidRPr="00453C0A">
        <w:rPr>
          <w:rFonts w:eastAsia="Times New Roman"/>
          <w:sz w:val="24"/>
          <w:szCs w:val="24"/>
        </w:rPr>
        <w:t xml:space="preserve"> 4 out of 10 adults and 1 out of 5 children across the UK </w:t>
      </w:r>
      <w:r w:rsidR="00097522">
        <w:rPr>
          <w:rFonts w:eastAsia="Times New Roman"/>
          <w:sz w:val="24"/>
          <w:szCs w:val="24"/>
        </w:rPr>
        <w:t>suffer</w:t>
      </w:r>
      <w:r w:rsidRPr="00453C0A">
        <w:rPr>
          <w:rFonts w:eastAsia="Times New Roman"/>
          <w:sz w:val="24"/>
          <w:szCs w:val="24"/>
        </w:rPr>
        <w:t xml:space="preserve"> from mental health disorders and </w:t>
      </w:r>
      <w:r w:rsidR="00453C0A">
        <w:rPr>
          <w:rFonts w:eastAsia="Times New Roman"/>
          <w:sz w:val="24"/>
          <w:szCs w:val="24"/>
        </w:rPr>
        <w:t xml:space="preserve">are </w:t>
      </w:r>
      <w:r w:rsidRPr="00453C0A">
        <w:rPr>
          <w:rFonts w:eastAsia="Times New Roman"/>
          <w:sz w:val="24"/>
          <w:szCs w:val="24"/>
        </w:rPr>
        <w:t xml:space="preserve">under regular treatment. </w:t>
      </w:r>
    </w:p>
    <w:p w14:paraId="3A8A6531" w14:textId="77777777" w:rsidR="005D1416" w:rsidRPr="00453C0A" w:rsidRDefault="005D1416" w:rsidP="00427CD0">
      <w:pPr>
        <w:spacing w:before="200" w:line="360" w:lineRule="auto"/>
        <w:jc w:val="both"/>
        <w:rPr>
          <w:sz w:val="24"/>
          <w:szCs w:val="24"/>
        </w:rPr>
      </w:pPr>
    </w:p>
    <w:p w14:paraId="6A58E21D" w14:textId="3BD221FA" w:rsidR="005D1416" w:rsidRPr="00453C0A" w:rsidRDefault="005C2C7E" w:rsidP="00427CD0">
      <w:pPr>
        <w:pStyle w:val="Heading1"/>
        <w:spacing w:before="0" w:line="360" w:lineRule="auto"/>
        <w:jc w:val="both"/>
        <w:rPr>
          <w:rFonts w:eastAsia="Times New Roman"/>
          <w:b/>
          <w:sz w:val="24"/>
          <w:szCs w:val="24"/>
        </w:rPr>
      </w:pPr>
      <w:bookmarkStart w:id="7" w:name="_11iwne6vw86l" w:colFirst="0" w:colLast="0"/>
      <w:bookmarkStart w:id="8" w:name="_Toc100763868"/>
      <w:bookmarkEnd w:id="7"/>
      <w:r w:rsidRPr="00453C0A">
        <w:rPr>
          <w:rFonts w:eastAsia="Times New Roman"/>
          <w:b/>
          <w:sz w:val="24"/>
          <w:szCs w:val="24"/>
        </w:rPr>
        <w:lastRenderedPageBreak/>
        <w:t xml:space="preserve">History of mental health </w:t>
      </w:r>
      <w:r w:rsidR="00453C0A">
        <w:rPr>
          <w:rFonts w:eastAsia="Times New Roman"/>
          <w:b/>
          <w:sz w:val="24"/>
          <w:szCs w:val="24"/>
        </w:rPr>
        <w:t>disorders</w:t>
      </w:r>
      <w:r w:rsidRPr="00453C0A">
        <w:rPr>
          <w:rFonts w:eastAsia="Times New Roman"/>
          <w:b/>
          <w:sz w:val="24"/>
          <w:szCs w:val="24"/>
        </w:rPr>
        <w:t xml:space="preserve"> and </w:t>
      </w:r>
      <w:r w:rsidR="00453C0A">
        <w:rPr>
          <w:rFonts w:eastAsia="Times New Roman"/>
          <w:b/>
          <w:sz w:val="24"/>
          <w:szCs w:val="24"/>
        </w:rPr>
        <w:t>their</w:t>
      </w:r>
      <w:r w:rsidRPr="00453C0A">
        <w:rPr>
          <w:rFonts w:eastAsia="Times New Roman"/>
          <w:b/>
          <w:sz w:val="24"/>
          <w:szCs w:val="24"/>
        </w:rPr>
        <w:t xml:space="preserve"> treatment</w:t>
      </w:r>
      <w:bookmarkEnd w:id="8"/>
    </w:p>
    <w:p w14:paraId="6EE76027" w14:textId="5A3B8C52" w:rsidR="005D1416" w:rsidRPr="00453C0A" w:rsidRDefault="005C2C7E" w:rsidP="00427CD0">
      <w:pPr>
        <w:spacing w:before="200" w:line="360" w:lineRule="auto"/>
        <w:jc w:val="both"/>
        <w:rPr>
          <w:rFonts w:eastAsia="Times New Roman"/>
          <w:sz w:val="24"/>
          <w:szCs w:val="24"/>
        </w:rPr>
      </w:pPr>
      <w:r w:rsidRPr="00453C0A">
        <w:rPr>
          <w:rFonts w:eastAsia="Times New Roman"/>
          <w:sz w:val="24"/>
          <w:szCs w:val="24"/>
        </w:rPr>
        <w:t xml:space="preserve">In the pre-Christ </w:t>
      </w:r>
      <w:r w:rsidR="00D67B1F" w:rsidRPr="00453C0A">
        <w:rPr>
          <w:rFonts w:eastAsia="Times New Roman"/>
          <w:sz w:val="24"/>
          <w:szCs w:val="24"/>
        </w:rPr>
        <w:t>era,</w:t>
      </w:r>
      <w:r w:rsidRPr="00453C0A">
        <w:rPr>
          <w:rFonts w:eastAsia="Times New Roman"/>
          <w:sz w:val="24"/>
          <w:szCs w:val="24"/>
        </w:rPr>
        <w:t xml:space="preserve"> any mental health disease was considered demonic possession. Due to </w:t>
      </w:r>
      <w:r w:rsidR="00453C0A">
        <w:rPr>
          <w:rFonts w:eastAsia="Times New Roman"/>
          <w:sz w:val="24"/>
          <w:szCs w:val="24"/>
        </w:rPr>
        <w:t xml:space="preserve">a </w:t>
      </w:r>
      <w:r w:rsidRPr="00453C0A">
        <w:rPr>
          <w:rFonts w:eastAsia="Times New Roman"/>
          <w:sz w:val="24"/>
          <w:szCs w:val="24"/>
        </w:rPr>
        <w:t>lack of education and awareness</w:t>
      </w:r>
      <w:r w:rsidR="00453C0A">
        <w:rPr>
          <w:rFonts w:eastAsia="Times New Roman"/>
          <w:sz w:val="24"/>
          <w:szCs w:val="24"/>
        </w:rPr>
        <w:t>,</w:t>
      </w:r>
      <w:r w:rsidRPr="00453C0A">
        <w:rPr>
          <w:rFonts w:eastAsia="Times New Roman"/>
          <w:sz w:val="24"/>
          <w:szCs w:val="24"/>
        </w:rPr>
        <w:t xml:space="preserve"> people suffering from rage and anger management due to mental health trauma </w:t>
      </w:r>
      <w:r w:rsidR="00453C0A">
        <w:rPr>
          <w:rFonts w:eastAsia="Times New Roman"/>
          <w:sz w:val="24"/>
          <w:szCs w:val="24"/>
        </w:rPr>
        <w:t>were</w:t>
      </w:r>
      <w:r w:rsidRPr="00453C0A">
        <w:rPr>
          <w:rFonts w:eastAsia="Times New Roman"/>
          <w:sz w:val="24"/>
          <w:szCs w:val="24"/>
        </w:rPr>
        <w:t xml:space="preserve"> considered </w:t>
      </w:r>
      <w:r w:rsidR="00453C0A">
        <w:rPr>
          <w:rFonts w:eastAsia="Times New Roman"/>
          <w:sz w:val="24"/>
          <w:szCs w:val="24"/>
        </w:rPr>
        <w:t>Satan’s act</w:t>
      </w:r>
      <w:r w:rsidRPr="00453C0A">
        <w:rPr>
          <w:rFonts w:eastAsia="Times New Roman"/>
          <w:sz w:val="24"/>
          <w:szCs w:val="24"/>
        </w:rPr>
        <w:t xml:space="preserve">. These people suffering from any depression are considered to be harmful </w:t>
      </w:r>
      <w:r w:rsidR="00453C0A">
        <w:rPr>
          <w:rFonts w:eastAsia="Times New Roman"/>
          <w:sz w:val="24"/>
          <w:szCs w:val="24"/>
        </w:rPr>
        <w:t>to</w:t>
      </w:r>
      <w:r w:rsidRPr="00453C0A">
        <w:rPr>
          <w:rFonts w:eastAsia="Times New Roman"/>
          <w:sz w:val="24"/>
          <w:szCs w:val="24"/>
        </w:rPr>
        <w:t xml:space="preserve"> society</w:t>
      </w:r>
      <w:r w:rsidR="00097522">
        <w:rPr>
          <w:rFonts w:eastAsia="Times New Roman"/>
          <w:sz w:val="24"/>
          <w:szCs w:val="24"/>
        </w:rPr>
        <w:t>,</w:t>
      </w:r>
      <w:r w:rsidRPr="00453C0A">
        <w:rPr>
          <w:rFonts w:eastAsia="Times New Roman"/>
          <w:sz w:val="24"/>
          <w:szCs w:val="24"/>
        </w:rPr>
        <w:t xml:space="preserve"> and they are kept </w:t>
      </w:r>
      <w:r w:rsidR="00453C0A">
        <w:rPr>
          <w:rFonts w:eastAsia="Times New Roman"/>
          <w:sz w:val="24"/>
          <w:szCs w:val="24"/>
        </w:rPr>
        <w:t>behind</w:t>
      </w:r>
      <w:r w:rsidRPr="00453C0A">
        <w:rPr>
          <w:rFonts w:eastAsia="Times New Roman"/>
          <w:sz w:val="24"/>
          <w:szCs w:val="24"/>
        </w:rPr>
        <w:t xml:space="preserve"> closed doors rather than helping them through treatments. Women suffering from mental health disorders are considered witches and often were publicly executed through burning</w:t>
      </w:r>
      <w:r w:rsidRPr="00453C0A">
        <w:rPr>
          <w:rFonts w:eastAsia="Times New Roman"/>
          <w:color w:val="222222"/>
          <w:sz w:val="24"/>
          <w:szCs w:val="24"/>
          <w:highlight w:val="white"/>
        </w:rPr>
        <w:t xml:space="preserve"> (Scull, 2015)</w:t>
      </w:r>
      <w:r w:rsidRPr="00453C0A">
        <w:rPr>
          <w:rFonts w:eastAsia="Times New Roman"/>
          <w:sz w:val="24"/>
          <w:szCs w:val="24"/>
        </w:rPr>
        <w:t xml:space="preserve">. There are various stories in European folklore that these women or men seek out at night and drink human blood like Vampires. </w:t>
      </w:r>
    </w:p>
    <w:p w14:paraId="3D60AE68" w14:textId="31692EA4" w:rsidR="005D1416" w:rsidRPr="00453C0A" w:rsidRDefault="005C2C7E" w:rsidP="00427CD0">
      <w:pPr>
        <w:spacing w:before="200" w:line="360" w:lineRule="auto"/>
        <w:jc w:val="both"/>
        <w:rPr>
          <w:rFonts w:eastAsia="Times New Roman"/>
          <w:sz w:val="24"/>
          <w:szCs w:val="24"/>
        </w:rPr>
      </w:pPr>
      <w:r w:rsidRPr="00453C0A">
        <w:rPr>
          <w:rFonts w:eastAsia="Times New Roman"/>
          <w:sz w:val="24"/>
          <w:szCs w:val="24"/>
        </w:rPr>
        <w:t>In 400 B.C</w:t>
      </w:r>
      <w:r w:rsidR="00453C0A">
        <w:rPr>
          <w:rFonts w:eastAsia="Times New Roman"/>
          <w:sz w:val="24"/>
          <w:szCs w:val="24"/>
        </w:rPr>
        <w:t xml:space="preserve"> Greek</w:t>
      </w:r>
      <w:r w:rsidRPr="00453C0A">
        <w:rPr>
          <w:rFonts w:eastAsia="Times New Roman"/>
          <w:sz w:val="24"/>
          <w:szCs w:val="24"/>
        </w:rPr>
        <w:t xml:space="preserve"> physician</w:t>
      </w:r>
      <w:r w:rsidR="00453C0A">
        <w:rPr>
          <w:rFonts w:eastAsia="Times New Roman"/>
          <w:sz w:val="24"/>
          <w:szCs w:val="24"/>
        </w:rPr>
        <w:t>,</w:t>
      </w:r>
      <w:r w:rsidRPr="00453C0A">
        <w:rPr>
          <w:rFonts w:eastAsia="Times New Roman"/>
          <w:sz w:val="24"/>
          <w:szCs w:val="24"/>
        </w:rPr>
        <w:t xml:space="preserve"> Hippocrates was the first person who considered mental health disorder a psychological issue and nothing related </w:t>
      </w:r>
      <w:r w:rsidR="00453C0A">
        <w:rPr>
          <w:rFonts w:eastAsia="Times New Roman"/>
          <w:sz w:val="24"/>
          <w:szCs w:val="24"/>
        </w:rPr>
        <w:t>to</w:t>
      </w:r>
      <w:r w:rsidRPr="00453C0A">
        <w:rPr>
          <w:rFonts w:eastAsia="Times New Roman"/>
          <w:sz w:val="24"/>
          <w:szCs w:val="24"/>
        </w:rPr>
        <w:t xml:space="preserve"> Gods. It is </w:t>
      </w:r>
      <w:r w:rsidR="00453C0A">
        <w:rPr>
          <w:rFonts w:eastAsia="Times New Roman"/>
          <w:sz w:val="24"/>
          <w:szCs w:val="24"/>
        </w:rPr>
        <w:t>challenging</w:t>
      </w:r>
      <w:r w:rsidRPr="00453C0A">
        <w:rPr>
          <w:rFonts w:eastAsia="Times New Roman"/>
          <w:sz w:val="24"/>
          <w:szCs w:val="24"/>
        </w:rPr>
        <w:t xml:space="preserve"> for him to make the people believe in it</w:t>
      </w:r>
      <w:r w:rsidR="00453C0A">
        <w:rPr>
          <w:rFonts w:eastAsia="Times New Roman"/>
          <w:sz w:val="24"/>
          <w:szCs w:val="24"/>
        </w:rPr>
        <w:t>,</w:t>
      </w:r>
      <w:r w:rsidRPr="00453C0A">
        <w:rPr>
          <w:rFonts w:eastAsia="Times New Roman"/>
          <w:sz w:val="24"/>
          <w:szCs w:val="24"/>
        </w:rPr>
        <w:t xml:space="preserve"> and it </w:t>
      </w:r>
      <w:r w:rsidR="00453C0A">
        <w:rPr>
          <w:rFonts w:eastAsia="Times New Roman"/>
          <w:sz w:val="24"/>
          <w:szCs w:val="24"/>
        </w:rPr>
        <w:t>takes</w:t>
      </w:r>
      <w:r w:rsidRPr="00453C0A">
        <w:rPr>
          <w:rFonts w:eastAsia="Times New Roman"/>
          <w:sz w:val="24"/>
          <w:szCs w:val="24"/>
        </w:rPr>
        <w:t xml:space="preserve"> a long time for them to understand. </w:t>
      </w:r>
      <w:r w:rsidR="00D67B1F" w:rsidRPr="00453C0A">
        <w:rPr>
          <w:rFonts w:eastAsia="Times New Roman"/>
          <w:sz w:val="24"/>
          <w:szCs w:val="24"/>
        </w:rPr>
        <w:t>Arabs</w:t>
      </w:r>
      <w:r w:rsidRPr="00453C0A">
        <w:rPr>
          <w:rFonts w:eastAsia="Times New Roman"/>
          <w:sz w:val="24"/>
          <w:szCs w:val="24"/>
        </w:rPr>
        <w:t xml:space="preserve"> in the 8th century built mental asylums and kept the people who </w:t>
      </w:r>
      <w:r w:rsidR="00453C0A">
        <w:rPr>
          <w:rFonts w:eastAsia="Times New Roman"/>
          <w:sz w:val="24"/>
          <w:szCs w:val="24"/>
        </w:rPr>
        <w:t>had</w:t>
      </w:r>
      <w:r w:rsidRPr="00453C0A">
        <w:rPr>
          <w:rFonts w:eastAsia="Times New Roman"/>
          <w:sz w:val="24"/>
          <w:szCs w:val="24"/>
        </w:rPr>
        <w:t xml:space="preserve"> been suffering from mental health issues. In the 1700s</w:t>
      </w:r>
      <w:r w:rsidR="00453C0A">
        <w:rPr>
          <w:rFonts w:eastAsia="Times New Roman"/>
          <w:sz w:val="24"/>
          <w:szCs w:val="24"/>
        </w:rPr>
        <w:t>,</w:t>
      </w:r>
      <w:r w:rsidRPr="00453C0A">
        <w:rPr>
          <w:rFonts w:eastAsia="Times New Roman"/>
          <w:sz w:val="24"/>
          <w:szCs w:val="24"/>
        </w:rPr>
        <w:t xml:space="preserve"> the issue of mental health started to be taken a bit seriously across the UK </w:t>
      </w:r>
      <w:r w:rsidRPr="00453C0A">
        <w:rPr>
          <w:rFonts w:eastAsia="Times New Roman"/>
          <w:color w:val="222222"/>
          <w:sz w:val="24"/>
          <w:szCs w:val="24"/>
          <w:highlight w:val="white"/>
        </w:rPr>
        <w:t xml:space="preserve">(Jones </w:t>
      </w:r>
      <w:r w:rsidRPr="00453C0A">
        <w:rPr>
          <w:rFonts w:eastAsia="Times New Roman"/>
          <w:i/>
          <w:color w:val="222222"/>
          <w:sz w:val="24"/>
          <w:szCs w:val="24"/>
          <w:highlight w:val="white"/>
        </w:rPr>
        <w:t>et al</w:t>
      </w:r>
      <w:r w:rsidRPr="00453C0A">
        <w:rPr>
          <w:rFonts w:eastAsia="Times New Roman"/>
          <w:color w:val="222222"/>
          <w:sz w:val="24"/>
          <w:szCs w:val="24"/>
          <w:highlight w:val="white"/>
        </w:rPr>
        <w:t>., 2022)</w:t>
      </w:r>
      <w:r w:rsidRPr="00453C0A">
        <w:rPr>
          <w:rFonts w:eastAsia="Times New Roman"/>
          <w:sz w:val="24"/>
          <w:szCs w:val="24"/>
        </w:rPr>
        <w:t xml:space="preserve">. Physicians </w:t>
      </w:r>
      <w:r w:rsidR="00453C0A">
        <w:rPr>
          <w:rFonts w:eastAsia="Times New Roman"/>
          <w:sz w:val="24"/>
          <w:szCs w:val="24"/>
        </w:rPr>
        <w:t>began</w:t>
      </w:r>
      <w:r w:rsidRPr="00453C0A">
        <w:rPr>
          <w:rFonts w:eastAsia="Times New Roman"/>
          <w:sz w:val="24"/>
          <w:szCs w:val="24"/>
        </w:rPr>
        <w:t xml:space="preserve"> to treat the patients by listening to their issues and offering them medication. During and post the world war Post Traumatic Stress Disorder (PTSD) was quite a common mental health issue </w:t>
      </w:r>
      <w:r w:rsidR="00453C0A">
        <w:rPr>
          <w:rFonts w:eastAsia="Times New Roman"/>
          <w:sz w:val="24"/>
          <w:szCs w:val="24"/>
        </w:rPr>
        <w:t>among</w:t>
      </w:r>
      <w:r w:rsidRPr="00453C0A">
        <w:rPr>
          <w:rFonts w:eastAsia="Times New Roman"/>
          <w:sz w:val="24"/>
          <w:szCs w:val="24"/>
        </w:rPr>
        <w:t xml:space="preserve"> the soldiers. Around 32 hospitals were established during this period</w:t>
      </w:r>
      <w:r w:rsidR="00453C0A">
        <w:rPr>
          <w:rFonts w:eastAsia="Times New Roman"/>
          <w:sz w:val="24"/>
          <w:szCs w:val="24"/>
        </w:rPr>
        <w:t>,</w:t>
      </w:r>
      <w:r w:rsidRPr="00453C0A">
        <w:rPr>
          <w:rFonts w:eastAsia="Times New Roman"/>
          <w:sz w:val="24"/>
          <w:szCs w:val="24"/>
        </w:rPr>
        <w:t xml:space="preserve"> </w:t>
      </w:r>
      <w:r w:rsidR="00453C0A">
        <w:rPr>
          <w:rFonts w:eastAsia="Times New Roman"/>
          <w:sz w:val="24"/>
          <w:szCs w:val="24"/>
        </w:rPr>
        <w:t>where these soldiers were treated to</w:t>
      </w:r>
      <w:r w:rsidRPr="00453C0A">
        <w:rPr>
          <w:rFonts w:eastAsia="Times New Roman"/>
          <w:sz w:val="24"/>
          <w:szCs w:val="24"/>
        </w:rPr>
        <w:t xml:space="preserve"> get better from their sufferings. </w:t>
      </w:r>
      <w:r w:rsidR="00453C0A">
        <w:rPr>
          <w:rFonts w:eastAsia="Times New Roman"/>
          <w:sz w:val="24"/>
          <w:szCs w:val="24"/>
        </w:rPr>
        <w:t>Since then,</w:t>
      </w:r>
      <w:r w:rsidRPr="00453C0A">
        <w:rPr>
          <w:rFonts w:eastAsia="Times New Roman"/>
          <w:sz w:val="24"/>
          <w:szCs w:val="24"/>
        </w:rPr>
        <w:t xml:space="preserve"> things have developed in the UK, yet there are still certain states where mental health issues are not accepted </w:t>
      </w:r>
      <w:r w:rsidR="00453C0A">
        <w:rPr>
          <w:rFonts w:eastAsia="Times New Roman"/>
          <w:sz w:val="24"/>
          <w:szCs w:val="24"/>
        </w:rPr>
        <w:t>readily</w:t>
      </w:r>
      <w:r w:rsidRPr="00453C0A">
        <w:rPr>
          <w:rFonts w:eastAsia="Times New Roman"/>
          <w:sz w:val="24"/>
          <w:szCs w:val="24"/>
        </w:rPr>
        <w:t xml:space="preserve">. </w:t>
      </w:r>
    </w:p>
    <w:p w14:paraId="410F9789" w14:textId="77777777" w:rsidR="005D1416" w:rsidRPr="00453C0A" w:rsidRDefault="005C2C7E" w:rsidP="00427CD0">
      <w:pPr>
        <w:pStyle w:val="Heading1"/>
        <w:spacing w:before="200" w:line="360" w:lineRule="auto"/>
        <w:jc w:val="both"/>
        <w:rPr>
          <w:rFonts w:eastAsia="Times New Roman"/>
          <w:b/>
          <w:sz w:val="24"/>
          <w:szCs w:val="24"/>
        </w:rPr>
      </w:pPr>
      <w:bookmarkStart w:id="9" w:name="_yjus7jflvzib" w:colFirst="0" w:colLast="0"/>
      <w:bookmarkStart w:id="10" w:name="_Toc100763869"/>
      <w:bookmarkEnd w:id="9"/>
      <w:r w:rsidRPr="00453C0A">
        <w:rPr>
          <w:rFonts w:eastAsia="Times New Roman"/>
          <w:b/>
          <w:sz w:val="24"/>
          <w:szCs w:val="24"/>
        </w:rPr>
        <w:t>Claustrophobia overview</w:t>
      </w:r>
      <w:bookmarkEnd w:id="10"/>
    </w:p>
    <w:p w14:paraId="0E352EC0" w14:textId="4A7E1283" w:rsidR="005D1416" w:rsidRDefault="005C2C7E" w:rsidP="00427CD0">
      <w:pPr>
        <w:spacing w:before="200" w:line="360" w:lineRule="auto"/>
        <w:jc w:val="both"/>
        <w:rPr>
          <w:rFonts w:eastAsia="Times New Roman"/>
          <w:sz w:val="24"/>
          <w:szCs w:val="24"/>
        </w:rPr>
      </w:pPr>
      <w:r w:rsidRPr="00453C0A">
        <w:rPr>
          <w:rFonts w:eastAsia="Times New Roman"/>
          <w:sz w:val="24"/>
          <w:szCs w:val="24"/>
        </w:rPr>
        <w:t xml:space="preserve">Claustrophobia is the fear caused within a person </w:t>
      </w:r>
      <w:r w:rsidR="00453C0A">
        <w:rPr>
          <w:rFonts w:eastAsia="Times New Roman"/>
          <w:sz w:val="24"/>
          <w:szCs w:val="24"/>
        </w:rPr>
        <w:t>of</w:t>
      </w:r>
      <w:r w:rsidRPr="00453C0A">
        <w:rPr>
          <w:rFonts w:eastAsia="Times New Roman"/>
          <w:sz w:val="24"/>
          <w:szCs w:val="24"/>
        </w:rPr>
        <w:t xml:space="preserve"> being close </w:t>
      </w:r>
      <w:r w:rsidR="00453C0A">
        <w:rPr>
          <w:rFonts w:eastAsia="Times New Roman"/>
          <w:sz w:val="24"/>
          <w:szCs w:val="24"/>
        </w:rPr>
        <w:t xml:space="preserve">to </w:t>
      </w:r>
      <w:r w:rsidRPr="00453C0A">
        <w:rPr>
          <w:rFonts w:eastAsia="Times New Roman"/>
          <w:sz w:val="24"/>
          <w:szCs w:val="24"/>
        </w:rPr>
        <w:t>or in some small space where the person does not get enough air to breathe. This mental health disorder can be triggered through various stimuli</w:t>
      </w:r>
      <w:r w:rsidR="00453C0A">
        <w:rPr>
          <w:rFonts w:eastAsia="Times New Roman"/>
          <w:sz w:val="24"/>
          <w:szCs w:val="24"/>
        </w:rPr>
        <w:t>; this</w:t>
      </w:r>
      <w:r w:rsidRPr="00453C0A">
        <w:rPr>
          <w:rFonts w:eastAsia="Times New Roman"/>
          <w:sz w:val="24"/>
          <w:szCs w:val="24"/>
        </w:rPr>
        <w:t xml:space="preserve"> includes elevators, crowded places, a room with closed windows and neck-</w:t>
      </w:r>
      <w:r w:rsidR="00D67B1F" w:rsidRPr="00453C0A">
        <w:rPr>
          <w:rFonts w:eastAsia="Times New Roman"/>
          <w:sz w:val="24"/>
          <w:szCs w:val="24"/>
        </w:rPr>
        <w:t>tightened</w:t>
      </w:r>
      <w:r w:rsidRPr="00453C0A">
        <w:rPr>
          <w:rFonts w:eastAsia="Times New Roman"/>
          <w:sz w:val="24"/>
          <w:szCs w:val="24"/>
        </w:rPr>
        <w:t xml:space="preserve"> clothes </w:t>
      </w:r>
      <w:r w:rsidRPr="00453C0A">
        <w:rPr>
          <w:rFonts w:eastAsia="Times New Roman"/>
          <w:color w:val="222222"/>
          <w:sz w:val="24"/>
          <w:szCs w:val="24"/>
          <w:highlight w:val="white"/>
        </w:rPr>
        <w:t>(Nguyen</w:t>
      </w:r>
      <w:r w:rsidRPr="00453C0A">
        <w:rPr>
          <w:rFonts w:eastAsia="Times New Roman"/>
          <w:i/>
          <w:color w:val="222222"/>
          <w:sz w:val="24"/>
          <w:szCs w:val="24"/>
          <w:highlight w:val="white"/>
        </w:rPr>
        <w:t xml:space="preserve"> et al</w:t>
      </w:r>
      <w:r w:rsidRPr="00453C0A">
        <w:rPr>
          <w:rFonts w:eastAsia="Times New Roman"/>
          <w:color w:val="222222"/>
          <w:sz w:val="24"/>
          <w:szCs w:val="24"/>
          <w:highlight w:val="white"/>
        </w:rPr>
        <w:t>., 2020)</w:t>
      </w:r>
      <w:r w:rsidRPr="00453C0A">
        <w:rPr>
          <w:rFonts w:eastAsia="Times New Roman"/>
          <w:sz w:val="24"/>
          <w:szCs w:val="24"/>
        </w:rPr>
        <w:t xml:space="preserve">. Whenever </w:t>
      </w:r>
      <w:r w:rsidR="00097522">
        <w:rPr>
          <w:rFonts w:eastAsia="Times New Roman"/>
          <w:sz w:val="24"/>
          <w:szCs w:val="24"/>
        </w:rPr>
        <w:t>people have</w:t>
      </w:r>
      <w:r w:rsidR="00453C0A">
        <w:rPr>
          <w:rFonts w:eastAsia="Times New Roman"/>
          <w:sz w:val="24"/>
          <w:szCs w:val="24"/>
        </w:rPr>
        <w:t xml:space="preserve"> claustrophobia</w:t>
      </w:r>
      <w:r w:rsidRPr="00453C0A">
        <w:rPr>
          <w:rFonts w:eastAsia="Times New Roman"/>
          <w:sz w:val="24"/>
          <w:szCs w:val="24"/>
        </w:rPr>
        <w:t xml:space="preserve">, they feel anxious and </w:t>
      </w:r>
      <w:r w:rsidR="00097522">
        <w:rPr>
          <w:rFonts w:eastAsia="Times New Roman"/>
          <w:sz w:val="24"/>
          <w:szCs w:val="24"/>
        </w:rPr>
        <w:t>feel</w:t>
      </w:r>
      <w:r w:rsidRPr="00453C0A">
        <w:rPr>
          <w:rFonts w:eastAsia="Times New Roman"/>
          <w:sz w:val="24"/>
          <w:szCs w:val="24"/>
        </w:rPr>
        <w:t xml:space="preserve"> shortness </w:t>
      </w:r>
      <w:r w:rsidR="00453C0A">
        <w:rPr>
          <w:rFonts w:eastAsia="Times New Roman"/>
          <w:sz w:val="24"/>
          <w:szCs w:val="24"/>
        </w:rPr>
        <w:t>of</w:t>
      </w:r>
      <w:r w:rsidRPr="00453C0A">
        <w:rPr>
          <w:rFonts w:eastAsia="Times New Roman"/>
          <w:sz w:val="24"/>
          <w:szCs w:val="24"/>
        </w:rPr>
        <w:t xml:space="preserve"> breath.  </w:t>
      </w:r>
      <w:r w:rsidR="00453C0A">
        <w:rPr>
          <w:rFonts w:eastAsia="Times New Roman"/>
          <w:sz w:val="24"/>
          <w:szCs w:val="24"/>
        </w:rPr>
        <w:t>It</w:t>
      </w:r>
      <w:r w:rsidRPr="00453C0A">
        <w:rPr>
          <w:rFonts w:eastAsia="Times New Roman"/>
          <w:sz w:val="24"/>
          <w:szCs w:val="24"/>
        </w:rPr>
        <w:t xml:space="preserve"> can cause irrational fear in the mind of the person </w:t>
      </w:r>
      <w:r w:rsidR="00097522">
        <w:rPr>
          <w:rFonts w:eastAsia="Times New Roman"/>
          <w:sz w:val="24"/>
          <w:szCs w:val="24"/>
        </w:rPr>
        <w:t>who has claustrophobia</w:t>
      </w:r>
      <w:r w:rsidRPr="00453C0A">
        <w:rPr>
          <w:rFonts w:eastAsia="Times New Roman"/>
          <w:sz w:val="24"/>
          <w:szCs w:val="24"/>
        </w:rPr>
        <w:t xml:space="preserve"> and can even encounter a panic attack. </w:t>
      </w:r>
      <w:r w:rsidR="00453C0A" w:rsidRPr="00453C0A">
        <w:rPr>
          <w:rFonts w:eastAsia="Times New Roman"/>
          <w:sz w:val="24"/>
          <w:szCs w:val="24"/>
        </w:rPr>
        <w:t xml:space="preserve">It can have a fatal impact in </w:t>
      </w:r>
      <w:r w:rsidR="00453C0A">
        <w:rPr>
          <w:rFonts w:eastAsia="Times New Roman"/>
          <w:sz w:val="24"/>
          <w:szCs w:val="24"/>
        </w:rPr>
        <w:t>some instances</w:t>
      </w:r>
      <w:r w:rsidR="00453C0A" w:rsidRPr="00453C0A">
        <w:rPr>
          <w:rFonts w:eastAsia="Times New Roman"/>
          <w:sz w:val="24"/>
          <w:szCs w:val="24"/>
        </w:rPr>
        <w:t xml:space="preserve"> </w:t>
      </w:r>
      <w:r w:rsidRPr="00453C0A">
        <w:rPr>
          <w:rFonts w:eastAsia="Times New Roman"/>
          <w:sz w:val="24"/>
          <w:szCs w:val="24"/>
        </w:rPr>
        <w:t xml:space="preserve">as a person can often suffer a heart attack or brain stroke due to </w:t>
      </w:r>
      <w:r w:rsidR="00453C0A">
        <w:rPr>
          <w:rFonts w:eastAsia="Times New Roman"/>
          <w:sz w:val="24"/>
          <w:szCs w:val="24"/>
        </w:rPr>
        <w:t xml:space="preserve">a </w:t>
      </w:r>
      <w:r w:rsidRPr="00453C0A">
        <w:rPr>
          <w:rFonts w:eastAsia="Times New Roman"/>
          <w:sz w:val="24"/>
          <w:szCs w:val="24"/>
        </w:rPr>
        <w:t xml:space="preserve">lack of oxygen in the blood veins. Any emotional experience </w:t>
      </w:r>
      <w:r w:rsidR="00453C0A">
        <w:rPr>
          <w:rFonts w:eastAsia="Times New Roman"/>
          <w:sz w:val="24"/>
          <w:szCs w:val="24"/>
        </w:rPr>
        <w:t xml:space="preserve">that </w:t>
      </w:r>
      <w:r w:rsidR="00453C0A">
        <w:rPr>
          <w:rFonts w:eastAsia="Times New Roman"/>
          <w:sz w:val="24"/>
          <w:szCs w:val="24"/>
        </w:rPr>
        <w:lastRenderedPageBreak/>
        <w:t>has affected the person’s mind</w:t>
      </w:r>
      <w:r w:rsidRPr="00453C0A">
        <w:rPr>
          <w:rFonts w:eastAsia="Times New Roman"/>
          <w:sz w:val="24"/>
          <w:szCs w:val="24"/>
        </w:rPr>
        <w:t xml:space="preserve"> can trigger claustrophobia if it is constantly thought on. According to the NHS, around 10% of the total population across the UK suffers from claustrophobia</w:t>
      </w:r>
      <w:r w:rsidR="00453C0A">
        <w:rPr>
          <w:rFonts w:eastAsia="Times New Roman"/>
          <w:sz w:val="24"/>
          <w:szCs w:val="24"/>
        </w:rPr>
        <w:t>,</w:t>
      </w:r>
      <w:r w:rsidRPr="00453C0A">
        <w:rPr>
          <w:rFonts w:eastAsia="Times New Roman"/>
          <w:sz w:val="24"/>
          <w:szCs w:val="24"/>
        </w:rPr>
        <w:t xml:space="preserve"> and it requires regular treatment and monitoring </w:t>
      </w:r>
      <w:r w:rsidRPr="00453C0A">
        <w:rPr>
          <w:rFonts w:eastAsia="Times New Roman"/>
          <w:color w:val="222222"/>
          <w:sz w:val="24"/>
          <w:szCs w:val="24"/>
          <w:highlight w:val="white"/>
        </w:rPr>
        <w:t xml:space="preserve">(Hudson </w:t>
      </w:r>
      <w:r w:rsidRPr="00453C0A">
        <w:rPr>
          <w:rFonts w:eastAsia="Times New Roman"/>
          <w:i/>
          <w:color w:val="222222"/>
          <w:sz w:val="24"/>
          <w:szCs w:val="24"/>
          <w:highlight w:val="white"/>
        </w:rPr>
        <w:t>et al</w:t>
      </w:r>
      <w:r w:rsidRPr="00453C0A">
        <w:rPr>
          <w:rFonts w:eastAsia="Times New Roman"/>
          <w:color w:val="222222"/>
          <w:sz w:val="24"/>
          <w:szCs w:val="24"/>
          <w:highlight w:val="white"/>
        </w:rPr>
        <w:t>., 2022)</w:t>
      </w:r>
      <w:r w:rsidRPr="00453C0A">
        <w:rPr>
          <w:rFonts w:eastAsia="Times New Roman"/>
          <w:sz w:val="24"/>
          <w:szCs w:val="24"/>
        </w:rPr>
        <w:t xml:space="preserve">. </w:t>
      </w:r>
      <w:r w:rsidR="00400EB0" w:rsidRPr="00400EB0">
        <w:rPr>
          <w:rFonts w:eastAsia="Times New Roman"/>
          <w:sz w:val="24"/>
          <w:szCs w:val="24"/>
        </w:rPr>
        <w:t xml:space="preserve">In the ICD 10 classification of 2016, Claustrophobia is listed in Chapter V Mental Health and Behavioural Disorders (F00-F99) in Neurotic, Stress and Somatoform Disorder (F40-F48) under F40 Phobic anxiety disorder and more specifically in F40.2 Specific (Isolated) phobias (ICD WHO, 2016). As of ICD-10 Diagnosis Code 2022, it is indicated by the specific code of F40.240 (ICD10 Data, 2022). </w:t>
      </w:r>
      <w:r w:rsidRPr="00453C0A">
        <w:rPr>
          <w:rFonts w:eastAsia="Times New Roman"/>
          <w:sz w:val="24"/>
          <w:szCs w:val="24"/>
        </w:rPr>
        <w:t xml:space="preserve"> </w:t>
      </w:r>
    </w:p>
    <w:p w14:paraId="61990461" w14:textId="34410ECB" w:rsidR="00427CD0" w:rsidRPr="00453C0A" w:rsidRDefault="005B6A06" w:rsidP="00427CD0">
      <w:pPr>
        <w:spacing w:before="200" w:line="360" w:lineRule="auto"/>
        <w:jc w:val="both"/>
        <w:rPr>
          <w:rFonts w:eastAsia="Times New Roman"/>
          <w:sz w:val="24"/>
          <w:szCs w:val="24"/>
        </w:rPr>
      </w:pPr>
      <w:r>
        <w:rPr>
          <w:rFonts w:eastAsia="Times New Roman"/>
          <w:sz w:val="24"/>
          <w:szCs w:val="24"/>
        </w:rPr>
        <w:t>During the current pandemic, numerous claustrophobic situations have been reported by individuals dreaming about being restricted in their homes or being in a frustrating situation</w:t>
      </w:r>
      <w:r w:rsidR="00840FED">
        <w:rPr>
          <w:rFonts w:eastAsia="Times New Roman"/>
          <w:sz w:val="24"/>
          <w:szCs w:val="24"/>
        </w:rPr>
        <w:t xml:space="preserve"> and unable to leave their house. According to a study done at the University College of London, 71% of the population have been experiencing these vivid dreams while in isolation, most of them presenting claustrophobic behaviour </w:t>
      </w:r>
      <w:r w:rsidR="00840FED" w:rsidRPr="00840FED">
        <w:rPr>
          <w:rFonts w:eastAsia="Times New Roman"/>
          <w:sz w:val="24"/>
          <w:szCs w:val="24"/>
        </w:rPr>
        <w:t>(</w:t>
      </w:r>
      <w:r w:rsidR="00840FED">
        <w:rPr>
          <w:rFonts w:eastAsia="Times New Roman"/>
          <w:sz w:val="24"/>
          <w:szCs w:val="24"/>
        </w:rPr>
        <w:t>T</w:t>
      </w:r>
      <w:r w:rsidR="00840FED" w:rsidRPr="00840FED">
        <w:rPr>
          <w:rFonts w:eastAsia="Times New Roman"/>
          <w:sz w:val="24"/>
          <w:szCs w:val="24"/>
        </w:rPr>
        <w:t>he Guardian, 2022)</w:t>
      </w:r>
      <w:r w:rsidR="00840FED">
        <w:rPr>
          <w:rFonts w:eastAsia="Times New Roman"/>
          <w:sz w:val="24"/>
          <w:szCs w:val="24"/>
        </w:rPr>
        <w:t>.</w:t>
      </w:r>
    </w:p>
    <w:p w14:paraId="294F3645" w14:textId="77777777" w:rsidR="005D1416" w:rsidRPr="00453C0A" w:rsidRDefault="005C2C7E" w:rsidP="00427CD0">
      <w:pPr>
        <w:pStyle w:val="Heading1"/>
        <w:spacing w:before="200" w:line="360" w:lineRule="auto"/>
        <w:jc w:val="both"/>
        <w:rPr>
          <w:rFonts w:eastAsia="Times New Roman"/>
          <w:b/>
          <w:sz w:val="24"/>
          <w:szCs w:val="24"/>
        </w:rPr>
      </w:pPr>
      <w:bookmarkStart w:id="11" w:name="_nw81wlk2lpbr" w:colFirst="0" w:colLast="0"/>
      <w:bookmarkStart w:id="12" w:name="_Toc100763870"/>
      <w:bookmarkEnd w:id="11"/>
      <w:r w:rsidRPr="00453C0A">
        <w:rPr>
          <w:rFonts w:eastAsia="Times New Roman"/>
          <w:b/>
          <w:sz w:val="24"/>
          <w:szCs w:val="24"/>
        </w:rPr>
        <w:t>Historical and contemporary treatment</w:t>
      </w:r>
      <w:bookmarkEnd w:id="12"/>
    </w:p>
    <w:p w14:paraId="5EE1C995" w14:textId="770672ED" w:rsidR="005D1416" w:rsidRPr="00453C0A" w:rsidRDefault="005C2C7E" w:rsidP="00427CD0">
      <w:pPr>
        <w:spacing w:before="200" w:line="360" w:lineRule="auto"/>
        <w:jc w:val="both"/>
        <w:rPr>
          <w:rFonts w:eastAsia="Times New Roman"/>
          <w:sz w:val="24"/>
          <w:szCs w:val="24"/>
        </w:rPr>
      </w:pPr>
      <w:r w:rsidRPr="00453C0A">
        <w:rPr>
          <w:rFonts w:eastAsia="Times New Roman"/>
          <w:sz w:val="24"/>
          <w:szCs w:val="24"/>
        </w:rPr>
        <w:t xml:space="preserve">In the ancient times or the </w:t>
      </w:r>
      <w:r w:rsidR="00D67B1F" w:rsidRPr="00453C0A">
        <w:rPr>
          <w:rFonts w:eastAsia="Times New Roman"/>
          <w:sz w:val="24"/>
          <w:szCs w:val="24"/>
        </w:rPr>
        <w:t>Middle Ages</w:t>
      </w:r>
      <w:r w:rsidR="00453C0A">
        <w:rPr>
          <w:rFonts w:eastAsia="Times New Roman"/>
          <w:sz w:val="24"/>
          <w:szCs w:val="24"/>
        </w:rPr>
        <w:t>,</w:t>
      </w:r>
      <w:r w:rsidRPr="00453C0A">
        <w:rPr>
          <w:rFonts w:eastAsia="Times New Roman"/>
          <w:sz w:val="24"/>
          <w:szCs w:val="24"/>
        </w:rPr>
        <w:t xml:space="preserve"> claustrophobia was considered demonic possession within a person. Claustrophobia leads to red eyes and sweating</w:t>
      </w:r>
      <w:r w:rsidR="00453C0A">
        <w:rPr>
          <w:rFonts w:eastAsia="Times New Roman"/>
          <w:sz w:val="24"/>
          <w:szCs w:val="24"/>
        </w:rPr>
        <w:t>,</w:t>
      </w:r>
      <w:r w:rsidRPr="00453C0A">
        <w:rPr>
          <w:rFonts w:eastAsia="Times New Roman"/>
          <w:sz w:val="24"/>
          <w:szCs w:val="24"/>
        </w:rPr>
        <w:t xml:space="preserve"> and often the person feels discomfort on seeing someone in front. This was </w:t>
      </w:r>
      <w:r w:rsidR="00453C0A">
        <w:rPr>
          <w:rFonts w:eastAsia="Times New Roman"/>
          <w:sz w:val="24"/>
          <w:szCs w:val="24"/>
        </w:rPr>
        <w:t>supposed</w:t>
      </w:r>
      <w:r w:rsidRPr="00453C0A">
        <w:rPr>
          <w:rFonts w:eastAsia="Times New Roman"/>
          <w:sz w:val="24"/>
          <w:szCs w:val="24"/>
        </w:rPr>
        <w:t xml:space="preserve"> to be a mass hysteria in ancient Europe or America </w:t>
      </w:r>
      <w:r w:rsidRPr="00453C0A">
        <w:rPr>
          <w:rFonts w:eastAsia="Times New Roman"/>
          <w:color w:val="222222"/>
          <w:sz w:val="24"/>
          <w:szCs w:val="24"/>
          <w:highlight w:val="white"/>
        </w:rPr>
        <w:t>(Nordstrom, 2020)</w:t>
      </w:r>
      <w:r w:rsidRPr="00453C0A">
        <w:rPr>
          <w:rFonts w:eastAsia="Times New Roman"/>
          <w:sz w:val="24"/>
          <w:szCs w:val="24"/>
        </w:rPr>
        <w:t xml:space="preserve">. The </w:t>
      </w:r>
      <w:r w:rsidR="00097522">
        <w:rPr>
          <w:rFonts w:eastAsia="Times New Roman"/>
          <w:sz w:val="24"/>
          <w:szCs w:val="24"/>
        </w:rPr>
        <w:t>claustrophobic people</w:t>
      </w:r>
      <w:r w:rsidRPr="00453C0A">
        <w:rPr>
          <w:rFonts w:eastAsia="Times New Roman"/>
          <w:sz w:val="24"/>
          <w:szCs w:val="24"/>
        </w:rPr>
        <w:t xml:space="preserve"> </w:t>
      </w:r>
      <w:r w:rsidR="00453C0A">
        <w:rPr>
          <w:rFonts w:eastAsia="Times New Roman"/>
          <w:sz w:val="24"/>
          <w:szCs w:val="24"/>
        </w:rPr>
        <w:t>were often taken to the churches to</w:t>
      </w:r>
      <w:r w:rsidRPr="00453C0A">
        <w:rPr>
          <w:rFonts w:eastAsia="Times New Roman"/>
          <w:sz w:val="24"/>
          <w:szCs w:val="24"/>
        </w:rPr>
        <w:t xml:space="preserve"> cure them with holy water. This was an </w:t>
      </w:r>
      <w:r w:rsidR="00453C0A">
        <w:rPr>
          <w:rFonts w:eastAsia="Times New Roman"/>
          <w:sz w:val="24"/>
          <w:szCs w:val="24"/>
        </w:rPr>
        <w:t>incurable</w:t>
      </w:r>
      <w:r w:rsidRPr="00453C0A">
        <w:rPr>
          <w:rFonts w:eastAsia="Times New Roman"/>
          <w:sz w:val="24"/>
          <w:szCs w:val="24"/>
        </w:rPr>
        <w:t xml:space="preserve"> factor</w:t>
      </w:r>
      <w:r w:rsidR="00453C0A">
        <w:rPr>
          <w:rFonts w:eastAsia="Times New Roman"/>
          <w:sz w:val="24"/>
          <w:szCs w:val="24"/>
        </w:rPr>
        <w:t>,</w:t>
      </w:r>
      <w:r w:rsidRPr="00453C0A">
        <w:rPr>
          <w:rFonts w:eastAsia="Times New Roman"/>
          <w:sz w:val="24"/>
          <w:szCs w:val="24"/>
        </w:rPr>
        <w:t xml:space="preserve"> and due to </w:t>
      </w:r>
      <w:r w:rsidR="00453C0A">
        <w:rPr>
          <w:rFonts w:eastAsia="Times New Roman"/>
          <w:sz w:val="24"/>
          <w:szCs w:val="24"/>
        </w:rPr>
        <w:t xml:space="preserve">a </w:t>
      </w:r>
      <w:r w:rsidRPr="00453C0A">
        <w:rPr>
          <w:rFonts w:eastAsia="Times New Roman"/>
          <w:sz w:val="24"/>
          <w:szCs w:val="24"/>
        </w:rPr>
        <w:t>lack of proper education</w:t>
      </w:r>
      <w:r w:rsidR="00453C0A">
        <w:rPr>
          <w:rFonts w:eastAsia="Times New Roman"/>
          <w:sz w:val="24"/>
          <w:szCs w:val="24"/>
        </w:rPr>
        <w:t>,</w:t>
      </w:r>
      <w:r w:rsidRPr="00453C0A">
        <w:rPr>
          <w:rFonts w:eastAsia="Times New Roman"/>
          <w:sz w:val="24"/>
          <w:szCs w:val="24"/>
        </w:rPr>
        <w:t xml:space="preserve"> people from that era suffering from claustrophobia often died due to heart </w:t>
      </w:r>
      <w:r w:rsidR="00453C0A">
        <w:rPr>
          <w:rFonts w:eastAsia="Times New Roman"/>
          <w:sz w:val="24"/>
          <w:szCs w:val="24"/>
        </w:rPr>
        <w:t>attacks</w:t>
      </w:r>
      <w:r w:rsidRPr="00453C0A">
        <w:rPr>
          <w:rFonts w:eastAsia="Times New Roman"/>
          <w:sz w:val="24"/>
          <w:szCs w:val="24"/>
        </w:rPr>
        <w:t xml:space="preserve">. There was no particular treatment against it as in the </w:t>
      </w:r>
      <w:r w:rsidR="00D67B1F" w:rsidRPr="00453C0A">
        <w:rPr>
          <w:rFonts w:eastAsia="Times New Roman"/>
          <w:sz w:val="24"/>
          <w:szCs w:val="24"/>
        </w:rPr>
        <w:t>Middle Ages</w:t>
      </w:r>
      <w:r w:rsidRPr="00453C0A">
        <w:rPr>
          <w:rFonts w:eastAsia="Times New Roman"/>
          <w:sz w:val="24"/>
          <w:szCs w:val="24"/>
        </w:rPr>
        <w:t xml:space="preserve"> if </w:t>
      </w:r>
      <w:r w:rsidR="00453C0A">
        <w:rPr>
          <w:rFonts w:eastAsia="Times New Roman"/>
          <w:sz w:val="24"/>
          <w:szCs w:val="24"/>
        </w:rPr>
        <w:t>someone with claustrophobia was</w:t>
      </w:r>
      <w:r w:rsidRPr="00453C0A">
        <w:rPr>
          <w:rFonts w:eastAsia="Times New Roman"/>
          <w:sz w:val="24"/>
          <w:szCs w:val="24"/>
        </w:rPr>
        <w:t xml:space="preserve"> admitted to mental asylums. </w:t>
      </w:r>
      <w:r w:rsidR="00453C0A" w:rsidRPr="00453C0A">
        <w:rPr>
          <w:rFonts w:eastAsia="Times New Roman"/>
          <w:sz w:val="24"/>
          <w:szCs w:val="24"/>
        </w:rPr>
        <w:t>There has been proper treatment against claustrophobia in recent years</w:t>
      </w:r>
      <w:r w:rsidR="00453C0A">
        <w:rPr>
          <w:rFonts w:eastAsia="Times New Roman"/>
          <w:sz w:val="24"/>
          <w:szCs w:val="24"/>
        </w:rPr>
        <w:t>,</w:t>
      </w:r>
      <w:r w:rsidR="00453C0A" w:rsidRPr="00453C0A">
        <w:rPr>
          <w:rFonts w:eastAsia="Times New Roman"/>
          <w:sz w:val="24"/>
          <w:szCs w:val="24"/>
        </w:rPr>
        <w:t xml:space="preserve"> as the doctors suggest with </w:t>
      </w:r>
      <w:r w:rsidR="00453C0A">
        <w:rPr>
          <w:rFonts w:eastAsia="Times New Roman"/>
          <w:sz w:val="24"/>
          <w:szCs w:val="24"/>
        </w:rPr>
        <w:t>appropriate</w:t>
      </w:r>
      <w:r w:rsidR="00453C0A" w:rsidRPr="00453C0A">
        <w:rPr>
          <w:rFonts w:eastAsia="Times New Roman"/>
          <w:sz w:val="24"/>
          <w:szCs w:val="24"/>
        </w:rPr>
        <w:t xml:space="preserve"> medications that relax the brain and other muscles </w:t>
      </w:r>
      <w:r w:rsidRPr="00453C0A">
        <w:rPr>
          <w:rFonts w:eastAsia="Times New Roman"/>
          <w:color w:val="222222"/>
          <w:sz w:val="24"/>
          <w:szCs w:val="24"/>
          <w:highlight w:val="white"/>
        </w:rPr>
        <w:t xml:space="preserve">(Liu </w:t>
      </w:r>
      <w:r w:rsidRPr="00453C0A">
        <w:rPr>
          <w:rFonts w:eastAsia="Times New Roman"/>
          <w:i/>
          <w:color w:val="222222"/>
          <w:sz w:val="24"/>
          <w:szCs w:val="24"/>
          <w:highlight w:val="white"/>
        </w:rPr>
        <w:t>et al</w:t>
      </w:r>
      <w:r w:rsidRPr="00453C0A">
        <w:rPr>
          <w:rFonts w:eastAsia="Times New Roman"/>
          <w:color w:val="222222"/>
          <w:sz w:val="24"/>
          <w:szCs w:val="24"/>
          <w:highlight w:val="white"/>
        </w:rPr>
        <w:t>., 2018)</w:t>
      </w:r>
      <w:r w:rsidRPr="00453C0A">
        <w:rPr>
          <w:rFonts w:eastAsia="Times New Roman"/>
          <w:sz w:val="24"/>
          <w:szCs w:val="24"/>
        </w:rPr>
        <w:t>. Along with this factor</w:t>
      </w:r>
      <w:r w:rsidR="00453C0A">
        <w:rPr>
          <w:rFonts w:eastAsia="Times New Roman"/>
          <w:sz w:val="24"/>
          <w:szCs w:val="24"/>
        </w:rPr>
        <w:t>,</w:t>
      </w:r>
      <w:r w:rsidRPr="00453C0A">
        <w:rPr>
          <w:rFonts w:eastAsia="Times New Roman"/>
          <w:sz w:val="24"/>
          <w:szCs w:val="24"/>
        </w:rPr>
        <w:t xml:space="preserve"> the physicians also </w:t>
      </w:r>
      <w:r w:rsidR="00453C0A">
        <w:rPr>
          <w:rFonts w:eastAsia="Times New Roman"/>
          <w:sz w:val="24"/>
          <w:szCs w:val="24"/>
        </w:rPr>
        <w:t>recommend</w:t>
      </w:r>
      <w:r w:rsidRPr="00453C0A">
        <w:rPr>
          <w:rFonts w:eastAsia="Times New Roman"/>
          <w:sz w:val="24"/>
          <w:szCs w:val="24"/>
        </w:rPr>
        <w:t xml:space="preserve"> the patients visit mental health clubs and share </w:t>
      </w:r>
      <w:r w:rsidR="00453C0A">
        <w:rPr>
          <w:rFonts w:eastAsia="Times New Roman"/>
          <w:sz w:val="24"/>
          <w:szCs w:val="24"/>
        </w:rPr>
        <w:t>their</w:t>
      </w:r>
      <w:r w:rsidRPr="00453C0A">
        <w:rPr>
          <w:rFonts w:eastAsia="Times New Roman"/>
          <w:sz w:val="24"/>
          <w:szCs w:val="24"/>
        </w:rPr>
        <w:t xml:space="preserve"> </w:t>
      </w:r>
      <w:r w:rsidR="00453C0A">
        <w:rPr>
          <w:rFonts w:eastAsia="Times New Roman"/>
          <w:sz w:val="24"/>
          <w:szCs w:val="24"/>
        </w:rPr>
        <w:t>experiences</w:t>
      </w:r>
      <w:r w:rsidRPr="00453C0A">
        <w:rPr>
          <w:rFonts w:eastAsia="Times New Roman"/>
          <w:sz w:val="24"/>
          <w:szCs w:val="24"/>
        </w:rPr>
        <w:t xml:space="preserve"> with other people suffering from similar or </w:t>
      </w:r>
      <w:r w:rsidR="00453C0A">
        <w:rPr>
          <w:rFonts w:eastAsia="Times New Roman"/>
          <w:sz w:val="24"/>
          <w:szCs w:val="24"/>
        </w:rPr>
        <w:t>different</w:t>
      </w:r>
      <w:r w:rsidRPr="00453C0A">
        <w:rPr>
          <w:rFonts w:eastAsia="Times New Roman"/>
          <w:sz w:val="24"/>
          <w:szCs w:val="24"/>
        </w:rPr>
        <w:t xml:space="preserve"> mental issues. </w:t>
      </w:r>
      <w:r w:rsidR="00453C0A">
        <w:rPr>
          <w:rFonts w:eastAsia="Times New Roman"/>
          <w:sz w:val="24"/>
          <w:szCs w:val="24"/>
        </w:rPr>
        <w:t>Regular</w:t>
      </w:r>
      <w:r w:rsidRPr="00453C0A">
        <w:rPr>
          <w:rFonts w:eastAsia="Times New Roman"/>
          <w:sz w:val="24"/>
          <w:szCs w:val="24"/>
        </w:rPr>
        <w:t xml:space="preserve"> exercise and time to time eating and sleeping can reduce the chances of claustrophobia. </w:t>
      </w:r>
    </w:p>
    <w:p w14:paraId="16FF5523" w14:textId="77777777" w:rsidR="005D1416" w:rsidRPr="00453C0A" w:rsidRDefault="005C2C7E" w:rsidP="00427CD0">
      <w:pPr>
        <w:pStyle w:val="Heading1"/>
        <w:spacing w:before="200" w:line="360" w:lineRule="auto"/>
        <w:jc w:val="both"/>
        <w:rPr>
          <w:rFonts w:eastAsia="Times New Roman"/>
          <w:b/>
          <w:sz w:val="24"/>
          <w:szCs w:val="24"/>
        </w:rPr>
      </w:pPr>
      <w:bookmarkStart w:id="13" w:name="_y5ncy2mw74sa" w:colFirst="0" w:colLast="0"/>
      <w:bookmarkStart w:id="14" w:name="_Toc100763871"/>
      <w:bookmarkEnd w:id="13"/>
      <w:r w:rsidRPr="00453C0A">
        <w:rPr>
          <w:rFonts w:eastAsia="Times New Roman"/>
          <w:b/>
          <w:sz w:val="24"/>
          <w:szCs w:val="24"/>
        </w:rPr>
        <w:lastRenderedPageBreak/>
        <w:t>Health services in past and present related to claustrophobia</w:t>
      </w:r>
      <w:bookmarkEnd w:id="14"/>
    </w:p>
    <w:p w14:paraId="5C71EACB" w14:textId="18E2C392" w:rsidR="005D1416" w:rsidRDefault="005C2C7E" w:rsidP="00427CD0">
      <w:pPr>
        <w:spacing w:before="200" w:line="360" w:lineRule="auto"/>
        <w:jc w:val="both"/>
        <w:rPr>
          <w:rFonts w:eastAsia="Times New Roman"/>
          <w:sz w:val="24"/>
          <w:szCs w:val="24"/>
        </w:rPr>
      </w:pPr>
      <w:r w:rsidRPr="00453C0A">
        <w:rPr>
          <w:rFonts w:eastAsia="Times New Roman"/>
          <w:sz w:val="24"/>
          <w:szCs w:val="24"/>
        </w:rPr>
        <w:t>In the past</w:t>
      </w:r>
      <w:r w:rsidR="00453C0A" w:rsidRPr="00453C0A">
        <w:rPr>
          <w:rFonts w:eastAsia="Times New Roman"/>
          <w:sz w:val="24"/>
          <w:szCs w:val="24"/>
        </w:rPr>
        <w:t xml:space="preserve">, mental health disorders were often considered the outcome of </w:t>
      </w:r>
      <w:r w:rsidR="00097522">
        <w:rPr>
          <w:rFonts w:eastAsia="Times New Roman"/>
          <w:sz w:val="24"/>
          <w:szCs w:val="24"/>
        </w:rPr>
        <w:t>a</w:t>
      </w:r>
      <w:r w:rsidR="00453C0A" w:rsidRPr="00453C0A">
        <w:rPr>
          <w:rFonts w:eastAsia="Times New Roman"/>
          <w:sz w:val="24"/>
          <w:szCs w:val="24"/>
        </w:rPr>
        <w:t xml:space="preserve"> person's nature</w:t>
      </w:r>
      <w:r w:rsidRPr="00453C0A">
        <w:rPr>
          <w:rFonts w:eastAsia="Times New Roman"/>
          <w:sz w:val="24"/>
          <w:szCs w:val="24"/>
        </w:rPr>
        <w:t>. There were no proper treatments</w:t>
      </w:r>
      <w:r w:rsidR="00097522">
        <w:rPr>
          <w:rFonts w:eastAsia="Times New Roman"/>
          <w:sz w:val="24"/>
          <w:szCs w:val="24"/>
        </w:rPr>
        <w:t>,</w:t>
      </w:r>
      <w:r w:rsidRPr="00453C0A">
        <w:rPr>
          <w:rFonts w:eastAsia="Times New Roman"/>
          <w:sz w:val="24"/>
          <w:szCs w:val="24"/>
        </w:rPr>
        <w:t xml:space="preserve"> and the </w:t>
      </w:r>
      <w:r w:rsidR="00097522">
        <w:rPr>
          <w:rFonts w:eastAsia="Times New Roman"/>
          <w:sz w:val="24"/>
          <w:szCs w:val="24"/>
        </w:rPr>
        <w:t>doctors</w:t>
      </w:r>
      <w:r w:rsidRPr="00453C0A">
        <w:rPr>
          <w:rFonts w:eastAsia="Times New Roman"/>
          <w:sz w:val="24"/>
          <w:szCs w:val="24"/>
        </w:rPr>
        <w:t xml:space="preserve"> injected morphine </w:t>
      </w:r>
      <w:r w:rsidR="00097522">
        <w:rPr>
          <w:rFonts w:eastAsia="Times New Roman"/>
          <w:sz w:val="24"/>
          <w:szCs w:val="24"/>
        </w:rPr>
        <w:t>into</w:t>
      </w:r>
      <w:r w:rsidRPr="00453C0A">
        <w:rPr>
          <w:rFonts w:eastAsia="Times New Roman"/>
          <w:sz w:val="24"/>
          <w:szCs w:val="24"/>
        </w:rPr>
        <w:t xml:space="preserve"> the patients </w:t>
      </w:r>
      <w:r w:rsidR="00097522">
        <w:rPr>
          <w:rFonts w:eastAsia="Times New Roman"/>
          <w:sz w:val="24"/>
          <w:szCs w:val="24"/>
        </w:rPr>
        <w:t>to</w:t>
      </w:r>
      <w:r w:rsidRPr="00453C0A">
        <w:rPr>
          <w:rFonts w:eastAsia="Times New Roman"/>
          <w:sz w:val="24"/>
          <w:szCs w:val="24"/>
        </w:rPr>
        <w:t xml:space="preserve"> keep the pain away and make them sleep. This was not a permanent solution as the person </w:t>
      </w:r>
      <w:r w:rsidR="00097522" w:rsidRPr="00097522">
        <w:rPr>
          <w:rFonts w:eastAsia="Times New Roman"/>
          <w:sz w:val="24"/>
          <w:szCs w:val="24"/>
        </w:rPr>
        <w:t>with claustrophobia suffered once they faced their fear</w:t>
      </w:r>
      <w:r w:rsidRPr="00453C0A">
        <w:rPr>
          <w:rFonts w:eastAsia="Times New Roman"/>
          <w:sz w:val="24"/>
          <w:szCs w:val="24"/>
        </w:rPr>
        <w:t xml:space="preserve">. In the </w:t>
      </w:r>
      <w:r w:rsidR="00D67B1F" w:rsidRPr="00453C0A">
        <w:rPr>
          <w:rFonts w:eastAsia="Times New Roman"/>
          <w:sz w:val="24"/>
          <w:szCs w:val="24"/>
        </w:rPr>
        <w:t>modern-day</w:t>
      </w:r>
      <w:r w:rsidRPr="00453C0A">
        <w:rPr>
          <w:rFonts w:eastAsia="Times New Roman"/>
          <w:sz w:val="24"/>
          <w:szCs w:val="24"/>
        </w:rPr>
        <w:t xml:space="preserve"> situation</w:t>
      </w:r>
      <w:r w:rsidR="00097522" w:rsidRPr="00097522">
        <w:rPr>
          <w:rFonts w:eastAsia="Times New Roman"/>
          <w:sz w:val="24"/>
          <w:szCs w:val="24"/>
        </w:rPr>
        <w:t xml:space="preserve">, claustrophobia is regarded as one of the </w:t>
      </w:r>
      <w:r w:rsidR="00097522">
        <w:rPr>
          <w:rFonts w:eastAsia="Times New Roman"/>
          <w:sz w:val="24"/>
          <w:szCs w:val="24"/>
        </w:rPr>
        <w:t>critical</w:t>
      </w:r>
      <w:r w:rsidR="00097522" w:rsidRPr="00097522">
        <w:rPr>
          <w:rFonts w:eastAsia="Times New Roman"/>
          <w:sz w:val="24"/>
          <w:szCs w:val="24"/>
        </w:rPr>
        <w:t xml:space="preserve"> areas that</w:t>
      </w:r>
      <w:r w:rsidRPr="00453C0A">
        <w:rPr>
          <w:rFonts w:eastAsia="Times New Roman"/>
          <w:sz w:val="24"/>
          <w:szCs w:val="24"/>
        </w:rPr>
        <w:t xml:space="preserve"> mental health physicians are trying to resolve completely. It has been noticed that doctors </w:t>
      </w:r>
      <w:r w:rsidR="00097522">
        <w:rPr>
          <w:rFonts w:eastAsia="Times New Roman"/>
          <w:sz w:val="24"/>
          <w:szCs w:val="24"/>
        </w:rPr>
        <w:t>suggest</w:t>
      </w:r>
      <w:r w:rsidRPr="00453C0A">
        <w:rPr>
          <w:rFonts w:eastAsia="Times New Roman"/>
          <w:sz w:val="24"/>
          <w:szCs w:val="24"/>
        </w:rPr>
        <w:t xml:space="preserve"> </w:t>
      </w:r>
      <w:r w:rsidR="00097522">
        <w:rPr>
          <w:rFonts w:eastAsia="Times New Roman"/>
          <w:sz w:val="24"/>
          <w:szCs w:val="24"/>
        </w:rPr>
        <w:t>patient</w:t>
      </w:r>
      <w:r w:rsidRPr="00453C0A">
        <w:rPr>
          <w:rFonts w:eastAsia="Times New Roman"/>
          <w:sz w:val="24"/>
          <w:szCs w:val="24"/>
        </w:rPr>
        <w:t xml:space="preserve"> exposure therapy. This therapy helps the person suffering from claustrophobia to face their fear in </w:t>
      </w:r>
      <w:r w:rsidR="00097522">
        <w:rPr>
          <w:rFonts w:eastAsia="Times New Roman"/>
          <w:sz w:val="24"/>
          <w:szCs w:val="24"/>
        </w:rPr>
        <w:t>real-time</w:t>
      </w:r>
      <w:r w:rsidRPr="00453C0A">
        <w:rPr>
          <w:rFonts w:eastAsia="Times New Roman"/>
          <w:sz w:val="24"/>
          <w:szCs w:val="24"/>
        </w:rPr>
        <w:t xml:space="preserve"> and </w:t>
      </w:r>
      <w:r w:rsidR="00097522">
        <w:rPr>
          <w:rFonts w:eastAsia="Times New Roman"/>
          <w:sz w:val="24"/>
          <w:szCs w:val="24"/>
        </w:rPr>
        <w:t>share their traumatic experiences</w:t>
      </w:r>
      <w:r w:rsidRPr="00453C0A">
        <w:rPr>
          <w:rFonts w:eastAsia="Times New Roman"/>
          <w:sz w:val="24"/>
          <w:szCs w:val="24"/>
        </w:rPr>
        <w:t xml:space="preserve"> resulting in this mental health disorder.</w:t>
      </w:r>
      <w:r w:rsidR="00AD216B">
        <w:rPr>
          <w:rFonts w:eastAsia="Times New Roman"/>
          <w:sz w:val="24"/>
          <w:szCs w:val="24"/>
        </w:rPr>
        <w:t xml:space="preserve"> </w:t>
      </w:r>
      <w:r w:rsidRPr="00453C0A">
        <w:rPr>
          <w:rFonts w:eastAsia="Times New Roman"/>
          <w:sz w:val="24"/>
          <w:szCs w:val="24"/>
        </w:rPr>
        <w:t>Along with this</w:t>
      </w:r>
      <w:r w:rsidR="00097522">
        <w:rPr>
          <w:rFonts w:eastAsia="Times New Roman"/>
          <w:sz w:val="24"/>
          <w:szCs w:val="24"/>
        </w:rPr>
        <w:t>,</w:t>
      </w:r>
      <w:r w:rsidRPr="00453C0A">
        <w:rPr>
          <w:rFonts w:eastAsia="Times New Roman"/>
          <w:sz w:val="24"/>
          <w:szCs w:val="24"/>
        </w:rPr>
        <w:t xml:space="preserve"> the doctors are also suggesting cognitive behavioural therapy. Even the doctors </w:t>
      </w:r>
      <w:r w:rsidR="00097522">
        <w:rPr>
          <w:rFonts w:eastAsia="Times New Roman"/>
          <w:sz w:val="24"/>
          <w:szCs w:val="24"/>
        </w:rPr>
        <w:t>recommend</w:t>
      </w:r>
      <w:r w:rsidRPr="00453C0A">
        <w:rPr>
          <w:rFonts w:eastAsia="Times New Roman"/>
          <w:sz w:val="24"/>
          <w:szCs w:val="24"/>
        </w:rPr>
        <w:t xml:space="preserve"> the patients with various </w:t>
      </w:r>
      <w:r w:rsidR="00D67B1F" w:rsidRPr="00453C0A">
        <w:rPr>
          <w:rFonts w:eastAsia="Times New Roman"/>
          <w:sz w:val="24"/>
          <w:szCs w:val="24"/>
        </w:rPr>
        <w:t>problem-solving</w:t>
      </w:r>
      <w:r w:rsidRPr="00453C0A">
        <w:rPr>
          <w:rFonts w:eastAsia="Times New Roman"/>
          <w:sz w:val="24"/>
          <w:szCs w:val="24"/>
        </w:rPr>
        <w:t xml:space="preserve"> skills</w:t>
      </w:r>
      <w:r w:rsidR="00097522">
        <w:rPr>
          <w:rFonts w:eastAsia="Times New Roman"/>
          <w:sz w:val="24"/>
          <w:szCs w:val="24"/>
        </w:rPr>
        <w:t>,</w:t>
      </w:r>
      <w:r w:rsidRPr="00453C0A">
        <w:rPr>
          <w:rFonts w:eastAsia="Times New Roman"/>
          <w:sz w:val="24"/>
          <w:szCs w:val="24"/>
        </w:rPr>
        <w:t xml:space="preserve"> which they have had to implement </w:t>
      </w:r>
      <w:r w:rsidR="00097522">
        <w:rPr>
          <w:rFonts w:eastAsia="Times New Roman"/>
          <w:sz w:val="24"/>
          <w:szCs w:val="24"/>
        </w:rPr>
        <w:t>in multiple</w:t>
      </w:r>
      <w:r w:rsidRPr="00453C0A">
        <w:rPr>
          <w:rFonts w:eastAsia="Times New Roman"/>
          <w:sz w:val="24"/>
          <w:szCs w:val="24"/>
        </w:rPr>
        <w:t xml:space="preserve"> sessions within a </w:t>
      </w:r>
      <w:r w:rsidR="00097522">
        <w:rPr>
          <w:rFonts w:eastAsia="Times New Roman"/>
          <w:sz w:val="24"/>
          <w:szCs w:val="24"/>
        </w:rPr>
        <w:t>real-time</w:t>
      </w:r>
      <w:r w:rsidRPr="00453C0A">
        <w:rPr>
          <w:rFonts w:eastAsia="Times New Roman"/>
          <w:sz w:val="24"/>
          <w:szCs w:val="24"/>
        </w:rPr>
        <w:t xml:space="preserve"> experience. Benzodiazepines, </w:t>
      </w:r>
      <w:r w:rsidR="00097522">
        <w:rPr>
          <w:rFonts w:eastAsia="Times New Roman"/>
          <w:sz w:val="24"/>
          <w:szCs w:val="24"/>
        </w:rPr>
        <w:t>Paroxetine</w:t>
      </w:r>
      <w:r w:rsidRPr="00453C0A">
        <w:rPr>
          <w:rFonts w:eastAsia="Times New Roman"/>
          <w:sz w:val="24"/>
          <w:szCs w:val="24"/>
        </w:rPr>
        <w:t xml:space="preserve"> and Escitalopram</w:t>
      </w:r>
      <w:r w:rsidR="00097522">
        <w:rPr>
          <w:rFonts w:eastAsia="Times New Roman"/>
          <w:sz w:val="24"/>
          <w:szCs w:val="24"/>
        </w:rPr>
        <w:t>,</w:t>
      </w:r>
      <w:r w:rsidRPr="00453C0A">
        <w:rPr>
          <w:rFonts w:eastAsia="Times New Roman"/>
          <w:sz w:val="24"/>
          <w:szCs w:val="24"/>
        </w:rPr>
        <w:t xml:space="preserve"> are common medicines </w:t>
      </w:r>
      <w:r w:rsidR="00097522">
        <w:rPr>
          <w:rFonts w:eastAsia="Times New Roman"/>
          <w:sz w:val="24"/>
          <w:szCs w:val="24"/>
        </w:rPr>
        <w:t>that</w:t>
      </w:r>
      <w:r w:rsidRPr="00453C0A">
        <w:rPr>
          <w:rFonts w:eastAsia="Times New Roman"/>
          <w:sz w:val="24"/>
          <w:szCs w:val="24"/>
        </w:rPr>
        <w:t xml:space="preserve"> the physicians suggest to their patients </w:t>
      </w:r>
      <w:r w:rsidR="00097522">
        <w:rPr>
          <w:rFonts w:eastAsia="Times New Roman"/>
          <w:sz w:val="24"/>
          <w:szCs w:val="24"/>
        </w:rPr>
        <w:t>who have claustrophobia</w:t>
      </w:r>
      <w:r w:rsidRPr="00453C0A">
        <w:rPr>
          <w:rFonts w:eastAsia="Times New Roman"/>
          <w:sz w:val="24"/>
          <w:szCs w:val="24"/>
        </w:rPr>
        <w:t xml:space="preserve">. </w:t>
      </w:r>
    </w:p>
    <w:p w14:paraId="0D2DD526" w14:textId="77777777" w:rsidR="000D6A77" w:rsidRPr="000D6A77" w:rsidRDefault="000D6A77" w:rsidP="00427CD0">
      <w:pPr>
        <w:pStyle w:val="Heading1"/>
        <w:spacing w:line="360" w:lineRule="auto"/>
        <w:rPr>
          <w:b/>
          <w:bCs/>
          <w:sz w:val="24"/>
          <w:szCs w:val="24"/>
        </w:rPr>
      </w:pPr>
      <w:bookmarkStart w:id="15" w:name="_Toc100763872"/>
      <w:r w:rsidRPr="000D6A77">
        <w:rPr>
          <w:b/>
          <w:bCs/>
          <w:sz w:val="24"/>
          <w:szCs w:val="24"/>
        </w:rPr>
        <w:t>Aetiology of Claustrophobia</w:t>
      </w:r>
      <w:bookmarkEnd w:id="15"/>
      <w:r w:rsidRPr="000D6A77">
        <w:rPr>
          <w:b/>
          <w:bCs/>
          <w:sz w:val="24"/>
          <w:szCs w:val="24"/>
        </w:rPr>
        <w:t xml:space="preserve"> </w:t>
      </w:r>
    </w:p>
    <w:p w14:paraId="4E758238" w14:textId="3256CCBA" w:rsidR="000D6A77" w:rsidRPr="00453C0A" w:rsidRDefault="000D6A77" w:rsidP="00427CD0">
      <w:pPr>
        <w:spacing w:before="200" w:line="360" w:lineRule="auto"/>
        <w:jc w:val="both"/>
        <w:rPr>
          <w:rFonts w:eastAsia="Times New Roman"/>
          <w:sz w:val="24"/>
          <w:szCs w:val="24"/>
        </w:rPr>
      </w:pPr>
      <w:r w:rsidRPr="000D6A77">
        <w:rPr>
          <w:rFonts w:eastAsia="Times New Roman"/>
          <w:sz w:val="24"/>
          <w:szCs w:val="24"/>
        </w:rPr>
        <w:t>The disorder is caused by the dysfunction of the brain’s amygdala, which controls the process of fear in human beings. It can also be caused by traumatic events and experiences (</w:t>
      </w:r>
      <w:proofErr w:type="spellStart"/>
      <w:r w:rsidRPr="000D6A77">
        <w:rPr>
          <w:rFonts w:eastAsia="Times New Roman"/>
          <w:sz w:val="24"/>
          <w:szCs w:val="24"/>
        </w:rPr>
        <w:t>Scaccia</w:t>
      </w:r>
      <w:proofErr w:type="spellEnd"/>
      <w:r w:rsidRPr="000D6A77">
        <w:rPr>
          <w:rFonts w:eastAsia="Times New Roman"/>
          <w:sz w:val="24"/>
          <w:szCs w:val="24"/>
        </w:rPr>
        <w:t>, 2021). Claustrophobia can have genetic causes due to the single gene encoding a stress-regulated protein, Gpm6a (Shaffer, 2019).</w:t>
      </w:r>
    </w:p>
    <w:p w14:paraId="194947BD" w14:textId="77777777" w:rsidR="005D1416" w:rsidRPr="00453C0A" w:rsidRDefault="005C2C7E" w:rsidP="00427CD0">
      <w:pPr>
        <w:pStyle w:val="Heading1"/>
        <w:spacing w:before="200" w:line="360" w:lineRule="auto"/>
        <w:jc w:val="both"/>
        <w:rPr>
          <w:rFonts w:eastAsia="Times New Roman"/>
          <w:b/>
          <w:sz w:val="24"/>
          <w:szCs w:val="24"/>
        </w:rPr>
      </w:pPr>
      <w:bookmarkStart w:id="16" w:name="_waqukb39p8x0" w:colFirst="0" w:colLast="0"/>
      <w:bookmarkStart w:id="17" w:name="_Toc100763873"/>
      <w:bookmarkEnd w:id="16"/>
      <w:r w:rsidRPr="00453C0A">
        <w:rPr>
          <w:rFonts w:eastAsia="Times New Roman"/>
          <w:b/>
          <w:sz w:val="24"/>
          <w:szCs w:val="24"/>
        </w:rPr>
        <w:t>Symptoms and diagnosis of Claustrophobia</w:t>
      </w:r>
      <w:bookmarkEnd w:id="17"/>
    </w:p>
    <w:p w14:paraId="2B51D6E8" w14:textId="130A70F0" w:rsidR="005D1416" w:rsidRPr="00453C0A" w:rsidRDefault="005C2C7E" w:rsidP="00427CD0">
      <w:pPr>
        <w:spacing w:before="200" w:line="360" w:lineRule="auto"/>
        <w:jc w:val="both"/>
        <w:rPr>
          <w:rFonts w:eastAsia="Times New Roman"/>
          <w:sz w:val="24"/>
          <w:szCs w:val="24"/>
        </w:rPr>
      </w:pPr>
      <w:r w:rsidRPr="00453C0A">
        <w:rPr>
          <w:rFonts w:eastAsia="Times New Roman"/>
          <w:sz w:val="24"/>
          <w:szCs w:val="24"/>
        </w:rPr>
        <w:t xml:space="preserve">In </w:t>
      </w:r>
      <w:r w:rsidR="00097522">
        <w:rPr>
          <w:rFonts w:eastAsia="Times New Roman"/>
          <w:sz w:val="24"/>
          <w:szCs w:val="24"/>
        </w:rPr>
        <w:t xml:space="preserve">the </w:t>
      </w:r>
      <w:r w:rsidRPr="00453C0A">
        <w:rPr>
          <w:rFonts w:eastAsia="Times New Roman"/>
          <w:sz w:val="24"/>
          <w:szCs w:val="24"/>
        </w:rPr>
        <w:t>case of claustrophobia</w:t>
      </w:r>
      <w:r w:rsidR="00097522">
        <w:rPr>
          <w:rFonts w:eastAsia="Times New Roman"/>
          <w:sz w:val="24"/>
          <w:szCs w:val="24"/>
        </w:rPr>
        <w:t>,</w:t>
      </w:r>
      <w:r w:rsidRPr="00453C0A">
        <w:rPr>
          <w:rFonts w:eastAsia="Times New Roman"/>
          <w:sz w:val="24"/>
          <w:szCs w:val="24"/>
        </w:rPr>
        <w:t xml:space="preserve"> </w:t>
      </w:r>
      <w:r w:rsidR="00097522">
        <w:rPr>
          <w:rFonts w:eastAsia="Times New Roman"/>
          <w:sz w:val="24"/>
          <w:szCs w:val="24"/>
        </w:rPr>
        <w:t xml:space="preserve">two types of symptoms </w:t>
      </w:r>
      <w:r w:rsidRPr="00453C0A">
        <w:rPr>
          <w:rFonts w:eastAsia="Times New Roman"/>
          <w:sz w:val="24"/>
          <w:szCs w:val="24"/>
        </w:rPr>
        <w:t>can be observed. One is the physical symptoms</w:t>
      </w:r>
      <w:r w:rsidR="00097522">
        <w:rPr>
          <w:rFonts w:eastAsia="Times New Roman"/>
          <w:sz w:val="24"/>
          <w:szCs w:val="24"/>
        </w:rPr>
        <w:t>,</w:t>
      </w:r>
      <w:r w:rsidRPr="00453C0A">
        <w:rPr>
          <w:rFonts w:eastAsia="Times New Roman"/>
          <w:sz w:val="24"/>
          <w:szCs w:val="24"/>
        </w:rPr>
        <w:t xml:space="preserve"> and another is the psychological symptoms.  In </w:t>
      </w:r>
      <w:r w:rsidR="00097522">
        <w:rPr>
          <w:rFonts w:eastAsia="Times New Roman"/>
          <w:sz w:val="24"/>
          <w:szCs w:val="24"/>
        </w:rPr>
        <w:t xml:space="preserve">the </w:t>
      </w:r>
      <w:r w:rsidRPr="00453C0A">
        <w:rPr>
          <w:rFonts w:eastAsia="Times New Roman"/>
          <w:sz w:val="24"/>
          <w:szCs w:val="24"/>
        </w:rPr>
        <w:t xml:space="preserve">case of physical </w:t>
      </w:r>
      <w:r w:rsidR="00D67B1F" w:rsidRPr="00453C0A">
        <w:rPr>
          <w:rFonts w:eastAsia="Times New Roman"/>
          <w:sz w:val="24"/>
          <w:szCs w:val="24"/>
        </w:rPr>
        <w:t>symptoms,</w:t>
      </w:r>
      <w:r w:rsidRPr="00453C0A">
        <w:rPr>
          <w:rFonts w:eastAsia="Times New Roman"/>
          <w:sz w:val="24"/>
          <w:szCs w:val="24"/>
        </w:rPr>
        <w:t xml:space="preserve"> a person </w:t>
      </w:r>
      <w:r w:rsidR="00097522">
        <w:rPr>
          <w:rFonts w:eastAsia="Times New Roman"/>
          <w:sz w:val="24"/>
          <w:szCs w:val="24"/>
        </w:rPr>
        <w:t>who has claustrophobia</w:t>
      </w:r>
      <w:r w:rsidRPr="00453C0A">
        <w:rPr>
          <w:rFonts w:eastAsia="Times New Roman"/>
          <w:sz w:val="24"/>
          <w:szCs w:val="24"/>
        </w:rPr>
        <w:t xml:space="preserve"> suffers </w:t>
      </w:r>
      <w:r w:rsidR="00097522">
        <w:rPr>
          <w:rFonts w:eastAsia="Times New Roman"/>
          <w:sz w:val="24"/>
          <w:szCs w:val="24"/>
        </w:rPr>
        <w:t>from</w:t>
      </w:r>
      <w:r w:rsidRPr="00453C0A">
        <w:rPr>
          <w:rFonts w:eastAsia="Times New Roman"/>
          <w:sz w:val="24"/>
          <w:szCs w:val="24"/>
        </w:rPr>
        <w:t xml:space="preserve"> sweating and shaking, feels tightness </w:t>
      </w:r>
      <w:r w:rsidR="00097522">
        <w:rPr>
          <w:rFonts w:eastAsia="Times New Roman"/>
          <w:sz w:val="24"/>
          <w:szCs w:val="24"/>
        </w:rPr>
        <w:t>in</w:t>
      </w:r>
      <w:r w:rsidRPr="00453C0A">
        <w:rPr>
          <w:rFonts w:eastAsia="Times New Roman"/>
          <w:sz w:val="24"/>
          <w:szCs w:val="24"/>
        </w:rPr>
        <w:t xml:space="preserve"> the chest, shortness </w:t>
      </w:r>
      <w:r w:rsidR="00097522">
        <w:rPr>
          <w:rFonts w:eastAsia="Times New Roman"/>
          <w:sz w:val="24"/>
          <w:szCs w:val="24"/>
        </w:rPr>
        <w:t>of</w:t>
      </w:r>
      <w:r w:rsidRPr="00453C0A">
        <w:rPr>
          <w:rFonts w:eastAsia="Times New Roman"/>
          <w:sz w:val="24"/>
          <w:szCs w:val="24"/>
        </w:rPr>
        <w:t xml:space="preserve"> breathing, red eyes, in </w:t>
      </w:r>
      <w:r w:rsidR="00097522">
        <w:rPr>
          <w:rFonts w:eastAsia="Times New Roman"/>
          <w:sz w:val="24"/>
          <w:szCs w:val="24"/>
        </w:rPr>
        <w:t>some instances,</w:t>
      </w:r>
      <w:r w:rsidRPr="00453C0A">
        <w:rPr>
          <w:rFonts w:eastAsia="Times New Roman"/>
          <w:sz w:val="24"/>
          <w:szCs w:val="24"/>
        </w:rPr>
        <w:t xml:space="preserve"> vomiting, dizziness, in some cases the</w:t>
      </w:r>
      <w:r w:rsidR="00097522">
        <w:rPr>
          <w:rFonts w:eastAsia="Times New Roman"/>
          <w:sz w:val="24"/>
          <w:szCs w:val="24"/>
        </w:rPr>
        <w:t>,</w:t>
      </w:r>
      <w:r w:rsidRPr="00453C0A">
        <w:rPr>
          <w:rFonts w:eastAsia="Times New Roman"/>
          <w:sz w:val="24"/>
          <w:szCs w:val="24"/>
        </w:rPr>
        <w:t xml:space="preserve"> </w:t>
      </w:r>
      <w:r w:rsidR="00097522">
        <w:rPr>
          <w:rFonts w:eastAsia="Times New Roman"/>
          <w:sz w:val="24"/>
          <w:szCs w:val="24"/>
        </w:rPr>
        <w:t xml:space="preserve">a </w:t>
      </w:r>
      <w:r w:rsidRPr="00453C0A">
        <w:rPr>
          <w:rFonts w:eastAsia="Times New Roman"/>
          <w:sz w:val="24"/>
          <w:szCs w:val="24"/>
        </w:rPr>
        <w:t xml:space="preserve">person </w:t>
      </w:r>
      <w:r w:rsidR="00097522">
        <w:rPr>
          <w:rFonts w:eastAsia="Times New Roman"/>
          <w:sz w:val="24"/>
          <w:szCs w:val="24"/>
        </w:rPr>
        <w:t>who has claustrophobia</w:t>
      </w:r>
      <w:r w:rsidRPr="00453C0A">
        <w:rPr>
          <w:rFonts w:eastAsia="Times New Roman"/>
          <w:sz w:val="24"/>
          <w:szCs w:val="24"/>
        </w:rPr>
        <w:t xml:space="preserve"> faints </w:t>
      </w:r>
      <w:r w:rsidRPr="00453C0A">
        <w:rPr>
          <w:rFonts w:eastAsia="Times New Roman"/>
          <w:color w:val="222222"/>
          <w:sz w:val="24"/>
          <w:szCs w:val="24"/>
          <w:highlight w:val="white"/>
        </w:rPr>
        <w:t>(</w:t>
      </w:r>
      <w:proofErr w:type="spellStart"/>
      <w:r w:rsidRPr="00453C0A">
        <w:rPr>
          <w:rFonts w:eastAsia="Times New Roman"/>
          <w:color w:val="222222"/>
          <w:sz w:val="24"/>
          <w:szCs w:val="24"/>
          <w:highlight w:val="white"/>
        </w:rPr>
        <w:t>Drenckhan</w:t>
      </w:r>
      <w:proofErr w:type="spellEnd"/>
      <w:r w:rsidRPr="00453C0A">
        <w:rPr>
          <w:rFonts w:eastAsia="Times New Roman"/>
          <w:i/>
          <w:color w:val="222222"/>
          <w:sz w:val="24"/>
          <w:szCs w:val="24"/>
          <w:highlight w:val="white"/>
        </w:rPr>
        <w:t xml:space="preserve"> et al</w:t>
      </w:r>
      <w:r w:rsidRPr="00453C0A">
        <w:rPr>
          <w:rFonts w:eastAsia="Times New Roman"/>
          <w:color w:val="222222"/>
          <w:sz w:val="24"/>
          <w:szCs w:val="24"/>
          <w:highlight w:val="white"/>
        </w:rPr>
        <w:t>., 2015)</w:t>
      </w:r>
      <w:r w:rsidRPr="00453C0A">
        <w:rPr>
          <w:rFonts w:eastAsia="Times New Roman"/>
          <w:sz w:val="24"/>
          <w:szCs w:val="24"/>
        </w:rPr>
        <w:t xml:space="preserve">. Furthermore, it is observed that the person suffers </w:t>
      </w:r>
      <w:r w:rsidR="00097522" w:rsidRPr="00097522">
        <w:rPr>
          <w:rFonts w:eastAsia="Times New Roman"/>
          <w:sz w:val="24"/>
          <w:szCs w:val="24"/>
        </w:rPr>
        <w:t>from disoriented behaviour, even panic attacks or heart attacks</w:t>
      </w:r>
      <w:r w:rsidRPr="00453C0A">
        <w:rPr>
          <w:rFonts w:eastAsia="Times New Roman"/>
          <w:sz w:val="24"/>
          <w:szCs w:val="24"/>
        </w:rPr>
        <w:t xml:space="preserve">. In </w:t>
      </w:r>
      <w:r w:rsidR="00097522" w:rsidRPr="00097522">
        <w:rPr>
          <w:rFonts w:eastAsia="Times New Roman"/>
          <w:sz w:val="24"/>
          <w:szCs w:val="24"/>
        </w:rPr>
        <w:t xml:space="preserve">the case of the mental symptoms, it is observed that the person fears fainting or losing body balance, along with </w:t>
      </w:r>
      <w:r w:rsidRPr="00453C0A">
        <w:rPr>
          <w:rFonts w:eastAsia="Times New Roman"/>
          <w:sz w:val="24"/>
          <w:szCs w:val="24"/>
        </w:rPr>
        <w:t xml:space="preserve">a feeling of overwhelming </w:t>
      </w:r>
      <w:r w:rsidRPr="00453C0A">
        <w:rPr>
          <w:rFonts w:eastAsia="Times New Roman"/>
          <w:sz w:val="24"/>
          <w:szCs w:val="24"/>
        </w:rPr>
        <w:lastRenderedPageBreak/>
        <w:t xml:space="preserve">anxiety in their mind. In </w:t>
      </w:r>
      <w:r w:rsidR="00097522">
        <w:rPr>
          <w:rFonts w:eastAsia="Times New Roman"/>
          <w:sz w:val="24"/>
          <w:szCs w:val="24"/>
        </w:rPr>
        <w:t xml:space="preserve">the </w:t>
      </w:r>
      <w:r w:rsidRPr="00453C0A">
        <w:rPr>
          <w:rFonts w:eastAsia="Times New Roman"/>
          <w:sz w:val="24"/>
          <w:szCs w:val="24"/>
        </w:rPr>
        <w:t xml:space="preserve">case of diagnosis, the doctors prefer the patients to face their fear gradually </w:t>
      </w:r>
      <w:r w:rsidRPr="00453C0A">
        <w:rPr>
          <w:rFonts w:eastAsia="Times New Roman"/>
          <w:color w:val="222222"/>
          <w:sz w:val="24"/>
          <w:szCs w:val="24"/>
          <w:highlight w:val="white"/>
        </w:rPr>
        <w:t xml:space="preserve">(Siddiqui </w:t>
      </w:r>
      <w:r w:rsidRPr="00453C0A">
        <w:rPr>
          <w:rFonts w:eastAsia="Times New Roman"/>
          <w:i/>
          <w:color w:val="222222"/>
          <w:sz w:val="24"/>
          <w:szCs w:val="24"/>
          <w:highlight w:val="white"/>
        </w:rPr>
        <w:t>et al</w:t>
      </w:r>
      <w:r w:rsidRPr="00453C0A">
        <w:rPr>
          <w:rFonts w:eastAsia="Times New Roman"/>
          <w:color w:val="222222"/>
          <w:sz w:val="24"/>
          <w:szCs w:val="24"/>
          <w:highlight w:val="white"/>
        </w:rPr>
        <w:t>., 2017)</w:t>
      </w:r>
      <w:r w:rsidRPr="00453C0A">
        <w:rPr>
          <w:rFonts w:eastAsia="Times New Roman"/>
          <w:sz w:val="24"/>
          <w:szCs w:val="24"/>
        </w:rPr>
        <w:t xml:space="preserve">. This is one of the best ways to improve their physical condition. </w:t>
      </w:r>
    </w:p>
    <w:p w14:paraId="7DAE536D" w14:textId="77777777" w:rsidR="005D1416" w:rsidRPr="00453C0A" w:rsidRDefault="005C2C7E" w:rsidP="00427CD0">
      <w:pPr>
        <w:pStyle w:val="Heading1"/>
        <w:spacing w:before="200" w:line="360" w:lineRule="auto"/>
        <w:jc w:val="both"/>
        <w:rPr>
          <w:rFonts w:eastAsia="Times New Roman"/>
          <w:b/>
          <w:sz w:val="24"/>
          <w:szCs w:val="24"/>
        </w:rPr>
      </w:pPr>
      <w:bookmarkStart w:id="18" w:name="_8pan29lp32j1" w:colFirst="0" w:colLast="0"/>
      <w:bookmarkStart w:id="19" w:name="_Toc100763874"/>
      <w:bookmarkEnd w:id="18"/>
      <w:r w:rsidRPr="00453C0A">
        <w:rPr>
          <w:rFonts w:eastAsia="Times New Roman"/>
          <w:b/>
          <w:sz w:val="24"/>
          <w:szCs w:val="24"/>
        </w:rPr>
        <w:t>Case study discussion on Claustrophobia</w:t>
      </w:r>
      <w:bookmarkEnd w:id="19"/>
      <w:r w:rsidRPr="00453C0A">
        <w:rPr>
          <w:rFonts w:eastAsia="Times New Roman"/>
          <w:b/>
          <w:sz w:val="24"/>
          <w:szCs w:val="24"/>
        </w:rPr>
        <w:t xml:space="preserve"> </w:t>
      </w:r>
    </w:p>
    <w:p w14:paraId="23C371F0" w14:textId="4858AC1A" w:rsidR="00C74C76" w:rsidRDefault="00C74C76" w:rsidP="00427CD0">
      <w:pPr>
        <w:spacing w:line="360" w:lineRule="auto"/>
        <w:jc w:val="both"/>
        <w:rPr>
          <w:sz w:val="24"/>
          <w:szCs w:val="24"/>
        </w:rPr>
      </w:pPr>
      <w:r w:rsidRPr="00453C0A">
        <w:rPr>
          <w:sz w:val="24"/>
          <w:szCs w:val="24"/>
        </w:rPr>
        <w:t xml:space="preserve">Claustrophobia is </w:t>
      </w:r>
      <w:r w:rsidR="00097522">
        <w:rPr>
          <w:sz w:val="24"/>
          <w:szCs w:val="24"/>
        </w:rPr>
        <w:t>reinforced mainly</w:t>
      </w:r>
      <w:r w:rsidRPr="00453C0A">
        <w:rPr>
          <w:sz w:val="24"/>
          <w:szCs w:val="24"/>
        </w:rPr>
        <w:t xml:space="preserve"> by avoiding the spaces that </w:t>
      </w:r>
      <w:r w:rsidR="00097522">
        <w:rPr>
          <w:sz w:val="24"/>
          <w:szCs w:val="24"/>
        </w:rPr>
        <w:t>act</w:t>
      </w:r>
      <w:r w:rsidRPr="00453C0A">
        <w:rPr>
          <w:sz w:val="24"/>
          <w:szCs w:val="24"/>
        </w:rPr>
        <w:t xml:space="preserve"> as a trigger. The mental disorder </w:t>
      </w:r>
      <w:r w:rsidR="00097522">
        <w:rPr>
          <w:sz w:val="24"/>
          <w:szCs w:val="24"/>
        </w:rPr>
        <w:t>affects</w:t>
      </w:r>
      <w:r w:rsidRPr="00453C0A">
        <w:rPr>
          <w:sz w:val="24"/>
          <w:szCs w:val="24"/>
        </w:rPr>
        <w:t xml:space="preserve"> about 10% of the population of the UK across their lifespan. It </w:t>
      </w:r>
      <w:r w:rsidR="00097522">
        <w:rPr>
          <w:sz w:val="24"/>
          <w:szCs w:val="24"/>
        </w:rPr>
        <w:t>primarily</w:t>
      </w:r>
      <w:r w:rsidRPr="00453C0A">
        <w:rPr>
          <w:sz w:val="24"/>
          <w:szCs w:val="24"/>
        </w:rPr>
        <w:t xml:space="preserve"> impacts women and affects their functionality and lives. It restricts them from leading peaceful and </w:t>
      </w:r>
      <w:r w:rsidR="00097522">
        <w:rPr>
          <w:sz w:val="24"/>
          <w:szCs w:val="24"/>
        </w:rPr>
        <w:t>prosperous</w:t>
      </w:r>
      <w:r w:rsidRPr="00453C0A">
        <w:rPr>
          <w:sz w:val="24"/>
          <w:szCs w:val="24"/>
        </w:rPr>
        <w:t xml:space="preserve"> life </w:t>
      </w:r>
      <w:r w:rsidRPr="00453C0A">
        <w:rPr>
          <w:color w:val="000000"/>
          <w:sz w:val="24"/>
          <w:szCs w:val="24"/>
          <w:shd w:val="clear" w:color="auto" w:fill="FFFFFF"/>
        </w:rPr>
        <w:t>(NHS UK, 2019)</w:t>
      </w:r>
      <w:r w:rsidRPr="00453C0A">
        <w:rPr>
          <w:sz w:val="24"/>
          <w:szCs w:val="24"/>
        </w:rPr>
        <w:t xml:space="preserve">. Alison is </w:t>
      </w:r>
      <w:r w:rsidR="00097522">
        <w:rPr>
          <w:sz w:val="24"/>
          <w:szCs w:val="24"/>
        </w:rPr>
        <w:t>a</w:t>
      </w:r>
      <w:r w:rsidRPr="00453C0A">
        <w:rPr>
          <w:sz w:val="24"/>
          <w:szCs w:val="24"/>
        </w:rPr>
        <w:t xml:space="preserve"> </w:t>
      </w:r>
      <w:r w:rsidR="00D21186" w:rsidRPr="00453C0A">
        <w:rPr>
          <w:sz w:val="24"/>
          <w:szCs w:val="24"/>
        </w:rPr>
        <w:t>30-year-old</w:t>
      </w:r>
      <w:r w:rsidRPr="00453C0A">
        <w:rPr>
          <w:sz w:val="24"/>
          <w:szCs w:val="24"/>
        </w:rPr>
        <w:t xml:space="preserve"> woman </w:t>
      </w:r>
      <w:r w:rsidR="00097522">
        <w:rPr>
          <w:sz w:val="24"/>
          <w:szCs w:val="24"/>
        </w:rPr>
        <w:t>with a</w:t>
      </w:r>
      <w:r w:rsidRPr="00453C0A">
        <w:rPr>
          <w:sz w:val="24"/>
          <w:szCs w:val="24"/>
        </w:rPr>
        <w:t xml:space="preserve"> good relationship and is a mother of gorgeous kids. She is having a successful professional life and career. But her mental health issues had been affecting her life </w:t>
      </w:r>
      <w:r w:rsidR="00097522">
        <w:rPr>
          <w:sz w:val="24"/>
          <w:szCs w:val="24"/>
        </w:rPr>
        <w:t>for</w:t>
      </w:r>
      <w:r w:rsidRPr="00453C0A">
        <w:rPr>
          <w:sz w:val="24"/>
          <w:szCs w:val="24"/>
        </w:rPr>
        <w:t xml:space="preserve"> about two years. The person was suffering from anxiety issues and massive claustrophobia that </w:t>
      </w:r>
      <w:r w:rsidR="00097522">
        <w:rPr>
          <w:sz w:val="24"/>
          <w:szCs w:val="24"/>
        </w:rPr>
        <w:t>affected</w:t>
      </w:r>
      <w:r w:rsidRPr="00453C0A">
        <w:rPr>
          <w:sz w:val="24"/>
          <w:szCs w:val="24"/>
        </w:rPr>
        <w:t xml:space="preserve"> her personal and professional life and functioning. She reported her </w:t>
      </w:r>
      <w:r w:rsidR="00097522">
        <w:rPr>
          <w:sz w:val="24"/>
          <w:szCs w:val="24"/>
        </w:rPr>
        <w:t>problems</w:t>
      </w:r>
      <w:r w:rsidRPr="00453C0A">
        <w:rPr>
          <w:sz w:val="24"/>
          <w:szCs w:val="24"/>
        </w:rPr>
        <w:t xml:space="preserve"> to the employer</w:t>
      </w:r>
      <w:r w:rsidR="00097522" w:rsidRPr="00097522">
        <w:rPr>
          <w:sz w:val="24"/>
          <w:szCs w:val="24"/>
        </w:rPr>
        <w:t xml:space="preserve">, like the stress, anxiety, and claustrophobia that affected her job performance and her ability to carry out </w:t>
      </w:r>
      <w:r w:rsidRPr="00453C0A">
        <w:rPr>
          <w:sz w:val="24"/>
          <w:szCs w:val="24"/>
        </w:rPr>
        <w:t xml:space="preserve">daily life activities. She was thereby referred to a mental health therapist. Alison was diagnosed with severe anxiety issues and </w:t>
      </w:r>
      <w:r w:rsidR="00097522" w:rsidRPr="00097522">
        <w:rPr>
          <w:sz w:val="24"/>
          <w:szCs w:val="24"/>
        </w:rPr>
        <w:t>a massive issue related to claustrophobia that restricted her functionalities and affected</w:t>
      </w:r>
      <w:r w:rsidRPr="00453C0A">
        <w:rPr>
          <w:sz w:val="24"/>
          <w:szCs w:val="24"/>
        </w:rPr>
        <w:t xml:space="preserve"> her life. It </w:t>
      </w:r>
      <w:r w:rsidR="00097522" w:rsidRPr="00097522">
        <w:rPr>
          <w:sz w:val="24"/>
          <w:szCs w:val="24"/>
        </w:rPr>
        <w:t xml:space="preserve">impacted her personal and professional life and relationships </w:t>
      </w:r>
      <w:r w:rsidRPr="00453C0A">
        <w:rPr>
          <w:color w:val="000000"/>
          <w:sz w:val="24"/>
          <w:szCs w:val="24"/>
          <w:shd w:val="clear" w:color="auto" w:fill="FFFFFF"/>
        </w:rPr>
        <w:t>(</w:t>
      </w:r>
      <w:proofErr w:type="spellStart"/>
      <w:r w:rsidRPr="00453C0A">
        <w:rPr>
          <w:color w:val="000000"/>
          <w:sz w:val="24"/>
          <w:szCs w:val="24"/>
          <w:shd w:val="clear" w:color="auto" w:fill="FFFFFF"/>
        </w:rPr>
        <w:t>Oxborough</w:t>
      </w:r>
      <w:proofErr w:type="spellEnd"/>
      <w:r w:rsidRPr="00453C0A">
        <w:rPr>
          <w:color w:val="000000"/>
          <w:sz w:val="24"/>
          <w:szCs w:val="24"/>
          <w:shd w:val="clear" w:color="auto" w:fill="FFFFFF"/>
        </w:rPr>
        <w:t>, 2018)</w:t>
      </w:r>
      <w:r w:rsidRPr="00453C0A">
        <w:rPr>
          <w:sz w:val="24"/>
          <w:szCs w:val="24"/>
        </w:rPr>
        <w:t xml:space="preserve">. The person was showing the symptoms such as dizziness, anxiety, </w:t>
      </w:r>
      <w:r w:rsidR="00AD216B">
        <w:rPr>
          <w:sz w:val="24"/>
          <w:szCs w:val="24"/>
        </w:rPr>
        <w:t>light-headedness</w:t>
      </w:r>
      <w:r w:rsidRPr="00453C0A">
        <w:rPr>
          <w:sz w:val="24"/>
          <w:szCs w:val="24"/>
        </w:rPr>
        <w:t xml:space="preserve">, nausea and a feeling of fear upon getting triggered. </w:t>
      </w:r>
      <w:r w:rsidR="00AD216B">
        <w:rPr>
          <w:sz w:val="24"/>
          <w:szCs w:val="24"/>
        </w:rPr>
        <w:t>Alison</w:t>
      </w:r>
      <w:r w:rsidRPr="00453C0A">
        <w:rPr>
          <w:sz w:val="24"/>
          <w:szCs w:val="24"/>
        </w:rPr>
        <w:t xml:space="preserve"> reported a depressive feeling along with massive claustrophobia. She stated that she </w:t>
      </w:r>
      <w:r w:rsidR="00097522" w:rsidRPr="00097522">
        <w:rPr>
          <w:sz w:val="24"/>
          <w:szCs w:val="24"/>
        </w:rPr>
        <w:t xml:space="preserve">has been avoiding certain places </w:t>
      </w:r>
      <w:r w:rsidR="00097522">
        <w:rPr>
          <w:sz w:val="24"/>
          <w:szCs w:val="24"/>
        </w:rPr>
        <w:t>for</w:t>
      </w:r>
      <w:r w:rsidR="00097522" w:rsidRPr="00097522">
        <w:rPr>
          <w:sz w:val="24"/>
          <w:szCs w:val="24"/>
        </w:rPr>
        <w:t xml:space="preserve"> the last 18 months as it acts as a claustrophobic trigger</w:t>
      </w:r>
      <w:r w:rsidRPr="00453C0A">
        <w:rPr>
          <w:sz w:val="24"/>
          <w:szCs w:val="24"/>
        </w:rPr>
        <w:t xml:space="preserve">. She </w:t>
      </w:r>
      <w:r w:rsidR="00097522">
        <w:rPr>
          <w:sz w:val="24"/>
          <w:szCs w:val="24"/>
        </w:rPr>
        <w:t>could not</w:t>
      </w:r>
      <w:r w:rsidRPr="00453C0A">
        <w:rPr>
          <w:sz w:val="24"/>
          <w:szCs w:val="24"/>
        </w:rPr>
        <w:t xml:space="preserve"> enter a building whose exit </w:t>
      </w:r>
      <w:r w:rsidR="00097522">
        <w:rPr>
          <w:sz w:val="24"/>
          <w:szCs w:val="24"/>
        </w:rPr>
        <w:t>was</w:t>
      </w:r>
      <w:r w:rsidRPr="00453C0A">
        <w:rPr>
          <w:sz w:val="24"/>
          <w:szCs w:val="24"/>
        </w:rPr>
        <w:t xml:space="preserve"> not visible to her as she felt that she would be trapped. This restricted her from entering any building where she could not find or see the exit before entering. She was also unable to go up or down the stairs more than one flight</w:t>
      </w:r>
      <w:r w:rsidR="00097522">
        <w:rPr>
          <w:sz w:val="24"/>
          <w:szCs w:val="24"/>
        </w:rPr>
        <w:t>, which</w:t>
      </w:r>
      <w:r w:rsidRPr="00453C0A">
        <w:rPr>
          <w:sz w:val="24"/>
          <w:szCs w:val="24"/>
        </w:rPr>
        <w:t xml:space="preserve"> </w:t>
      </w:r>
      <w:r w:rsidR="00097522">
        <w:rPr>
          <w:sz w:val="24"/>
          <w:szCs w:val="24"/>
        </w:rPr>
        <w:t>restricted</w:t>
      </w:r>
      <w:r w:rsidRPr="00453C0A">
        <w:rPr>
          <w:sz w:val="24"/>
          <w:szCs w:val="24"/>
        </w:rPr>
        <w:t xml:space="preserve"> her functionality. This made her daily life a </w:t>
      </w:r>
      <w:r w:rsidR="00097522">
        <w:rPr>
          <w:sz w:val="24"/>
          <w:szCs w:val="24"/>
        </w:rPr>
        <w:t>severe</w:t>
      </w:r>
      <w:r w:rsidRPr="00453C0A">
        <w:rPr>
          <w:sz w:val="24"/>
          <w:szCs w:val="24"/>
        </w:rPr>
        <w:t xml:space="preserve"> challenge and forced her to avoid any trigger for </w:t>
      </w:r>
      <w:r w:rsidR="00097522">
        <w:rPr>
          <w:sz w:val="24"/>
          <w:szCs w:val="24"/>
        </w:rPr>
        <w:t xml:space="preserve">the </w:t>
      </w:r>
      <w:r w:rsidRPr="00453C0A">
        <w:rPr>
          <w:sz w:val="24"/>
          <w:szCs w:val="24"/>
        </w:rPr>
        <w:t xml:space="preserve">last 18 months. </w:t>
      </w:r>
      <w:r w:rsidR="00AD216B" w:rsidRPr="00AD216B">
        <w:rPr>
          <w:sz w:val="24"/>
          <w:szCs w:val="24"/>
        </w:rPr>
        <w:t>Alison was offered EFT (Emotional Freedom Technique) using Neuro-Linguistic Programming approaches (for example, reframing negative thoughts, sub-modalities, Milton patterns)</w:t>
      </w:r>
      <w:r w:rsidRPr="00453C0A">
        <w:rPr>
          <w:sz w:val="24"/>
          <w:szCs w:val="24"/>
        </w:rPr>
        <w:t xml:space="preserve">. This enhanced the effectiveness and efficiency of treatment. </w:t>
      </w:r>
      <w:r w:rsidR="00E46361" w:rsidRPr="00E46361">
        <w:rPr>
          <w:sz w:val="24"/>
          <w:szCs w:val="24"/>
        </w:rPr>
        <w:t xml:space="preserve">Alison underwent three sessions of two hours each. During the therapy, the triggers were addressed to identify the experiences that </w:t>
      </w:r>
      <w:r w:rsidR="00E46361" w:rsidRPr="00E46361">
        <w:rPr>
          <w:sz w:val="24"/>
          <w:szCs w:val="24"/>
        </w:rPr>
        <w:lastRenderedPageBreak/>
        <w:t>were causing the issues. Also, TimeLine Therapy was used to detach Alison from those experiences. After the three sessions, Alison’s claustrophobia has wholly disappeared. Now, she can use the lift without feeling panic or fear; she feels more confident and in control of her life (</w:t>
      </w:r>
      <w:proofErr w:type="spellStart"/>
      <w:r w:rsidR="00E46361" w:rsidRPr="00E46361">
        <w:rPr>
          <w:sz w:val="24"/>
          <w:szCs w:val="24"/>
        </w:rPr>
        <w:t>Oxborough</w:t>
      </w:r>
      <w:proofErr w:type="spellEnd"/>
      <w:r w:rsidR="00E46361" w:rsidRPr="00E46361">
        <w:rPr>
          <w:sz w:val="24"/>
          <w:szCs w:val="24"/>
        </w:rPr>
        <w:t xml:space="preserve">, 2018).  </w:t>
      </w:r>
    </w:p>
    <w:p w14:paraId="0CCF3A9D" w14:textId="77777777" w:rsidR="00E46361" w:rsidRPr="00453C0A" w:rsidRDefault="00E46361" w:rsidP="00427CD0">
      <w:pPr>
        <w:spacing w:line="360" w:lineRule="auto"/>
        <w:jc w:val="both"/>
        <w:rPr>
          <w:sz w:val="24"/>
          <w:szCs w:val="24"/>
        </w:rPr>
      </w:pPr>
    </w:p>
    <w:p w14:paraId="1BF6C90D" w14:textId="77777777" w:rsidR="005D1416" w:rsidRPr="00453C0A" w:rsidRDefault="005C2C7E" w:rsidP="00427CD0">
      <w:pPr>
        <w:pStyle w:val="Heading1"/>
        <w:spacing w:before="0" w:line="360" w:lineRule="auto"/>
        <w:jc w:val="both"/>
        <w:rPr>
          <w:rFonts w:eastAsia="Times New Roman"/>
          <w:b/>
          <w:sz w:val="24"/>
          <w:szCs w:val="24"/>
        </w:rPr>
      </w:pPr>
      <w:bookmarkStart w:id="20" w:name="_hhckm4dyqksg" w:colFirst="0" w:colLast="0"/>
      <w:bookmarkStart w:id="21" w:name="_Toc100763875"/>
      <w:bookmarkEnd w:id="20"/>
      <w:r w:rsidRPr="00453C0A">
        <w:rPr>
          <w:rFonts w:eastAsia="Times New Roman"/>
          <w:b/>
          <w:sz w:val="24"/>
          <w:szCs w:val="24"/>
        </w:rPr>
        <w:t>Analysis on the positives and negatives of treatment available for Claustrophobia</w:t>
      </w:r>
      <w:bookmarkEnd w:id="21"/>
    </w:p>
    <w:p w14:paraId="658BA86D" w14:textId="2556FE17" w:rsidR="005D1416" w:rsidRPr="00453C0A" w:rsidRDefault="00097522" w:rsidP="00427CD0">
      <w:pPr>
        <w:spacing w:before="200" w:line="360" w:lineRule="auto"/>
        <w:jc w:val="both"/>
        <w:rPr>
          <w:rFonts w:eastAsia="Times New Roman"/>
          <w:sz w:val="24"/>
          <w:szCs w:val="24"/>
        </w:rPr>
      </w:pPr>
      <w:r>
        <w:rPr>
          <w:rFonts w:eastAsia="Times New Roman"/>
          <w:sz w:val="24"/>
          <w:szCs w:val="24"/>
        </w:rPr>
        <w:t>Behavioural</w:t>
      </w:r>
      <w:r w:rsidR="005C2C7E" w:rsidRPr="00453C0A">
        <w:rPr>
          <w:rFonts w:eastAsia="Times New Roman"/>
          <w:sz w:val="24"/>
          <w:szCs w:val="24"/>
        </w:rPr>
        <w:t xml:space="preserve"> therapy, cognitive therapy and the medications prescribed by the doctors often </w:t>
      </w:r>
      <w:r>
        <w:rPr>
          <w:rFonts w:eastAsia="Times New Roman"/>
          <w:sz w:val="24"/>
          <w:szCs w:val="24"/>
        </w:rPr>
        <w:t>cure</w:t>
      </w:r>
      <w:r w:rsidR="005C2C7E" w:rsidRPr="00453C0A">
        <w:rPr>
          <w:rFonts w:eastAsia="Times New Roman"/>
          <w:sz w:val="24"/>
          <w:szCs w:val="24"/>
        </w:rPr>
        <w:t xml:space="preserve"> the patient suffering from claustrophobia. </w:t>
      </w:r>
      <w:r w:rsidRPr="00097522">
        <w:rPr>
          <w:rFonts w:eastAsia="Times New Roman"/>
          <w:sz w:val="24"/>
          <w:szCs w:val="24"/>
        </w:rPr>
        <w:t xml:space="preserve">There are instances where the patients </w:t>
      </w:r>
      <w:r>
        <w:rPr>
          <w:rFonts w:eastAsia="Times New Roman"/>
          <w:sz w:val="24"/>
          <w:szCs w:val="24"/>
        </w:rPr>
        <w:t>have suggested</w:t>
      </w:r>
      <w:r w:rsidRPr="00097522">
        <w:rPr>
          <w:rFonts w:eastAsia="Times New Roman"/>
          <w:sz w:val="24"/>
          <w:szCs w:val="24"/>
        </w:rPr>
        <w:t xml:space="preserve"> exposure therapy </w:t>
      </w:r>
      <w:r>
        <w:rPr>
          <w:rFonts w:eastAsia="Times New Roman"/>
          <w:sz w:val="24"/>
          <w:szCs w:val="24"/>
        </w:rPr>
        <w:t>improves</w:t>
      </w:r>
      <w:r w:rsidRPr="00097522">
        <w:rPr>
          <w:rFonts w:eastAsia="Times New Roman"/>
          <w:sz w:val="24"/>
          <w:szCs w:val="24"/>
        </w:rPr>
        <w:t xml:space="preserve"> their mental condition </w:t>
      </w:r>
      <w:r>
        <w:rPr>
          <w:rFonts w:eastAsia="Times New Roman"/>
          <w:sz w:val="24"/>
          <w:szCs w:val="24"/>
        </w:rPr>
        <w:t>and</w:t>
      </w:r>
      <w:r w:rsidRPr="00097522">
        <w:rPr>
          <w:rFonts w:eastAsia="Times New Roman"/>
          <w:sz w:val="24"/>
          <w:szCs w:val="24"/>
        </w:rPr>
        <w:t xml:space="preserve"> this factor</w:t>
      </w:r>
      <w:r w:rsidR="005C2C7E" w:rsidRPr="00453C0A">
        <w:rPr>
          <w:rFonts w:eastAsia="Times New Roman"/>
          <w:sz w:val="24"/>
          <w:szCs w:val="24"/>
        </w:rPr>
        <w:t xml:space="preserve">. The doctors </w:t>
      </w:r>
      <w:r>
        <w:rPr>
          <w:rFonts w:eastAsia="Times New Roman"/>
          <w:sz w:val="24"/>
          <w:szCs w:val="24"/>
        </w:rPr>
        <w:t>recommend</w:t>
      </w:r>
      <w:r w:rsidR="005C2C7E" w:rsidRPr="00453C0A">
        <w:rPr>
          <w:rFonts w:eastAsia="Times New Roman"/>
          <w:sz w:val="24"/>
          <w:szCs w:val="24"/>
        </w:rPr>
        <w:t xml:space="preserve"> </w:t>
      </w:r>
      <w:r w:rsidRPr="00097522">
        <w:rPr>
          <w:rFonts w:eastAsia="Times New Roman"/>
          <w:sz w:val="24"/>
          <w:szCs w:val="24"/>
        </w:rPr>
        <w:t>that the patients carry out these theories regularly to</w:t>
      </w:r>
      <w:r w:rsidR="005C2C7E" w:rsidRPr="00453C0A">
        <w:rPr>
          <w:rFonts w:eastAsia="Times New Roman"/>
          <w:sz w:val="24"/>
          <w:szCs w:val="24"/>
        </w:rPr>
        <w:t xml:space="preserve"> improve themselves. In </w:t>
      </w:r>
      <w:r>
        <w:rPr>
          <w:rFonts w:eastAsia="Times New Roman"/>
          <w:sz w:val="24"/>
          <w:szCs w:val="24"/>
        </w:rPr>
        <w:t>some instances</w:t>
      </w:r>
      <w:r w:rsidR="00D67B1F" w:rsidRPr="00453C0A">
        <w:rPr>
          <w:rFonts w:eastAsia="Times New Roman"/>
          <w:sz w:val="24"/>
          <w:szCs w:val="24"/>
        </w:rPr>
        <w:t>,</w:t>
      </w:r>
      <w:r w:rsidR="005C2C7E" w:rsidRPr="00453C0A">
        <w:rPr>
          <w:rFonts w:eastAsia="Times New Roman"/>
          <w:sz w:val="24"/>
          <w:szCs w:val="24"/>
        </w:rPr>
        <w:t xml:space="preserve"> it is observed that the doctors tend the patients to meet their fears </w:t>
      </w:r>
      <w:r>
        <w:rPr>
          <w:rFonts w:eastAsia="Times New Roman"/>
          <w:sz w:val="24"/>
          <w:szCs w:val="24"/>
        </w:rPr>
        <w:t>to</w:t>
      </w:r>
      <w:r w:rsidR="005C2C7E" w:rsidRPr="00453C0A">
        <w:rPr>
          <w:rFonts w:eastAsia="Times New Roman"/>
          <w:sz w:val="24"/>
          <w:szCs w:val="24"/>
        </w:rPr>
        <w:t xml:space="preserve"> cure them against claustrophobic behaviour. This</w:t>
      </w:r>
      <w:r>
        <w:rPr>
          <w:rFonts w:eastAsia="Times New Roman"/>
          <w:sz w:val="24"/>
          <w:szCs w:val="24"/>
        </w:rPr>
        <w:t>,</w:t>
      </w:r>
      <w:r w:rsidR="005C2C7E" w:rsidRPr="00453C0A">
        <w:rPr>
          <w:rFonts w:eastAsia="Times New Roman"/>
          <w:sz w:val="24"/>
          <w:szCs w:val="24"/>
        </w:rPr>
        <w:t xml:space="preserve"> in turn</w:t>
      </w:r>
      <w:r>
        <w:rPr>
          <w:rFonts w:eastAsia="Times New Roman"/>
          <w:sz w:val="24"/>
          <w:szCs w:val="24"/>
        </w:rPr>
        <w:t>,</w:t>
      </w:r>
      <w:r w:rsidR="005C2C7E" w:rsidRPr="00453C0A">
        <w:rPr>
          <w:rFonts w:eastAsia="Times New Roman"/>
          <w:sz w:val="24"/>
          <w:szCs w:val="24"/>
        </w:rPr>
        <w:t xml:space="preserve"> results in fatal incidents where the person suffered from </w:t>
      </w:r>
      <w:r>
        <w:rPr>
          <w:rFonts w:eastAsia="Times New Roman"/>
          <w:sz w:val="24"/>
          <w:szCs w:val="24"/>
        </w:rPr>
        <w:t xml:space="preserve">a </w:t>
      </w:r>
      <w:r w:rsidR="005C2C7E" w:rsidRPr="00453C0A">
        <w:rPr>
          <w:rFonts w:eastAsia="Times New Roman"/>
          <w:sz w:val="24"/>
          <w:szCs w:val="24"/>
        </w:rPr>
        <w:t xml:space="preserve">heart attack or even </w:t>
      </w:r>
      <w:r w:rsidR="00E46361">
        <w:rPr>
          <w:rFonts w:eastAsia="Times New Roman"/>
          <w:sz w:val="24"/>
          <w:szCs w:val="24"/>
        </w:rPr>
        <w:t>triggered</w:t>
      </w:r>
      <w:r w:rsidR="005C2C7E" w:rsidRPr="00453C0A">
        <w:rPr>
          <w:rFonts w:eastAsia="Times New Roman"/>
          <w:sz w:val="24"/>
          <w:szCs w:val="24"/>
        </w:rPr>
        <w:t xml:space="preserve"> other medical conditions</w:t>
      </w:r>
      <w:r w:rsidR="00E46361">
        <w:rPr>
          <w:rFonts w:eastAsia="Times New Roman"/>
          <w:sz w:val="24"/>
          <w:szCs w:val="24"/>
        </w:rPr>
        <w:t>,</w:t>
      </w:r>
      <w:r w:rsidR="005C2C7E" w:rsidRPr="00453C0A">
        <w:rPr>
          <w:rFonts w:eastAsia="Times New Roman"/>
          <w:sz w:val="24"/>
          <w:szCs w:val="24"/>
        </w:rPr>
        <w:t xml:space="preserve"> which resulted in </w:t>
      </w:r>
      <w:r>
        <w:rPr>
          <w:rFonts w:eastAsia="Times New Roman"/>
          <w:sz w:val="24"/>
          <w:szCs w:val="24"/>
        </w:rPr>
        <w:t>different</w:t>
      </w:r>
      <w:r w:rsidR="005C2C7E" w:rsidRPr="00453C0A">
        <w:rPr>
          <w:rFonts w:eastAsia="Times New Roman"/>
          <w:sz w:val="24"/>
          <w:szCs w:val="24"/>
        </w:rPr>
        <w:t xml:space="preserve"> physical or mental issues or even death of the patients</w:t>
      </w:r>
      <w:r w:rsidR="00E46361">
        <w:rPr>
          <w:rFonts w:eastAsia="Times New Roman"/>
          <w:sz w:val="24"/>
          <w:szCs w:val="24"/>
        </w:rPr>
        <w:t>.</w:t>
      </w:r>
    </w:p>
    <w:p w14:paraId="39C939FC" w14:textId="77777777" w:rsidR="00C74C76" w:rsidRPr="00453C0A" w:rsidRDefault="00C74C76" w:rsidP="00427CD0">
      <w:pPr>
        <w:pStyle w:val="Heading1"/>
        <w:spacing w:line="360" w:lineRule="auto"/>
        <w:jc w:val="both"/>
        <w:rPr>
          <w:b/>
          <w:sz w:val="24"/>
          <w:szCs w:val="24"/>
        </w:rPr>
      </w:pPr>
      <w:bookmarkStart w:id="22" w:name="_i08owr3gheiu" w:colFirst="0" w:colLast="0"/>
      <w:bookmarkStart w:id="23" w:name="_xzhqwb21exrh" w:colFirst="0" w:colLast="0"/>
      <w:bookmarkStart w:id="24" w:name="_Toc100763876"/>
      <w:bookmarkEnd w:id="22"/>
      <w:bookmarkEnd w:id="23"/>
      <w:r w:rsidRPr="00453C0A">
        <w:rPr>
          <w:b/>
          <w:sz w:val="24"/>
          <w:szCs w:val="24"/>
        </w:rPr>
        <w:t>Issues of Professional support and policies related to Claustrophobia</w:t>
      </w:r>
      <w:bookmarkEnd w:id="24"/>
    </w:p>
    <w:p w14:paraId="77C250F6" w14:textId="7936254A" w:rsidR="00C74C76" w:rsidRPr="00453C0A" w:rsidRDefault="00C74C76" w:rsidP="00427CD0">
      <w:pPr>
        <w:spacing w:line="360" w:lineRule="auto"/>
        <w:jc w:val="both"/>
        <w:rPr>
          <w:sz w:val="24"/>
          <w:szCs w:val="24"/>
        </w:rPr>
      </w:pPr>
      <w:r w:rsidRPr="00453C0A">
        <w:rPr>
          <w:sz w:val="24"/>
          <w:szCs w:val="24"/>
        </w:rPr>
        <w:t xml:space="preserve">Claustrophobia, </w:t>
      </w:r>
      <w:r w:rsidR="00097522">
        <w:rPr>
          <w:sz w:val="24"/>
          <w:szCs w:val="24"/>
        </w:rPr>
        <w:t>a</w:t>
      </w:r>
      <w:r w:rsidRPr="00453C0A">
        <w:rPr>
          <w:sz w:val="24"/>
          <w:szCs w:val="24"/>
        </w:rPr>
        <w:t xml:space="preserve"> mental disorder</w:t>
      </w:r>
      <w:r w:rsidR="00097522">
        <w:rPr>
          <w:sz w:val="24"/>
          <w:szCs w:val="24"/>
        </w:rPr>
        <w:t>,</w:t>
      </w:r>
      <w:r w:rsidRPr="00453C0A">
        <w:rPr>
          <w:sz w:val="24"/>
          <w:szCs w:val="24"/>
        </w:rPr>
        <w:t xml:space="preserve"> involves various issues of professional support and policies related to maintaining ethical principles. One of the </w:t>
      </w:r>
      <w:r w:rsidR="00097522">
        <w:rPr>
          <w:sz w:val="24"/>
          <w:szCs w:val="24"/>
        </w:rPr>
        <w:t>significant</w:t>
      </w:r>
      <w:r w:rsidRPr="00453C0A">
        <w:rPr>
          <w:sz w:val="24"/>
          <w:szCs w:val="24"/>
        </w:rPr>
        <w:t xml:space="preserve"> issues is about </w:t>
      </w:r>
      <w:r w:rsidR="00097522">
        <w:rPr>
          <w:sz w:val="24"/>
          <w:szCs w:val="24"/>
        </w:rPr>
        <w:t>keeping</w:t>
      </w:r>
      <w:r w:rsidRPr="00453C0A">
        <w:rPr>
          <w:sz w:val="24"/>
          <w:szCs w:val="24"/>
        </w:rPr>
        <w:t xml:space="preserve"> the </w:t>
      </w:r>
      <w:r w:rsidR="00097522">
        <w:rPr>
          <w:sz w:val="24"/>
          <w:szCs w:val="24"/>
        </w:rPr>
        <w:t>patient’s dignity. This</w:t>
      </w:r>
      <w:r w:rsidRPr="00453C0A">
        <w:rPr>
          <w:sz w:val="24"/>
          <w:szCs w:val="24"/>
        </w:rPr>
        <w:t xml:space="preserve"> needs to be addressed as it plays a vital role in supporting the patients and ensuring the </w:t>
      </w:r>
      <w:r w:rsidR="00097522">
        <w:rPr>
          <w:sz w:val="24"/>
          <w:szCs w:val="24"/>
        </w:rPr>
        <w:t>individual’s self-respect</w:t>
      </w:r>
      <w:r w:rsidRPr="00453C0A">
        <w:rPr>
          <w:sz w:val="24"/>
          <w:szCs w:val="24"/>
        </w:rPr>
        <w:t xml:space="preserve">. Confidentiality is also another issue about gaining the </w:t>
      </w:r>
      <w:r w:rsidR="00097522">
        <w:rPr>
          <w:sz w:val="24"/>
          <w:szCs w:val="24"/>
        </w:rPr>
        <w:t>patient’s confidence</w:t>
      </w:r>
      <w:r w:rsidRPr="00453C0A">
        <w:rPr>
          <w:sz w:val="24"/>
          <w:szCs w:val="24"/>
        </w:rPr>
        <w:t xml:space="preserve"> </w:t>
      </w:r>
      <w:r w:rsidR="00097522">
        <w:rPr>
          <w:sz w:val="24"/>
          <w:szCs w:val="24"/>
        </w:rPr>
        <w:t>to</w:t>
      </w:r>
      <w:r w:rsidRPr="00453C0A">
        <w:rPr>
          <w:sz w:val="24"/>
          <w:szCs w:val="24"/>
        </w:rPr>
        <w:t xml:space="preserve"> be able to share information. Another issue is </w:t>
      </w:r>
      <w:r w:rsidR="00097522">
        <w:rPr>
          <w:sz w:val="24"/>
          <w:szCs w:val="24"/>
        </w:rPr>
        <w:t>the patient’s autonomy</w:t>
      </w:r>
      <w:r w:rsidRPr="00453C0A">
        <w:rPr>
          <w:sz w:val="24"/>
          <w:szCs w:val="24"/>
        </w:rPr>
        <w:t xml:space="preserve"> </w:t>
      </w:r>
      <w:r w:rsidR="00097522">
        <w:rPr>
          <w:sz w:val="24"/>
          <w:szCs w:val="24"/>
        </w:rPr>
        <w:t>which</w:t>
      </w:r>
      <w:r w:rsidRPr="00453C0A">
        <w:rPr>
          <w:sz w:val="24"/>
          <w:szCs w:val="24"/>
        </w:rPr>
        <w:t xml:space="preserve"> involves taking informed consent of the individual (</w:t>
      </w:r>
      <w:r w:rsidRPr="00453C0A">
        <w:rPr>
          <w:color w:val="222222"/>
          <w:sz w:val="24"/>
          <w:szCs w:val="24"/>
          <w:shd w:val="clear" w:color="auto" w:fill="FFFFFF"/>
        </w:rPr>
        <w:t>Bloch and Green, 2021)</w:t>
      </w:r>
      <w:r w:rsidRPr="00453C0A">
        <w:rPr>
          <w:sz w:val="24"/>
          <w:szCs w:val="24"/>
        </w:rPr>
        <w:t xml:space="preserve">. </w:t>
      </w:r>
      <w:r w:rsidR="00D21186" w:rsidRPr="00453C0A">
        <w:rPr>
          <w:sz w:val="24"/>
          <w:szCs w:val="24"/>
        </w:rPr>
        <w:t>Thus,</w:t>
      </w:r>
      <w:r w:rsidRPr="00453C0A">
        <w:rPr>
          <w:sz w:val="24"/>
          <w:szCs w:val="24"/>
        </w:rPr>
        <w:t xml:space="preserve"> these issues </w:t>
      </w:r>
      <w:r w:rsidR="00097522">
        <w:rPr>
          <w:sz w:val="24"/>
          <w:szCs w:val="24"/>
        </w:rPr>
        <w:t>need</w:t>
      </w:r>
      <w:r w:rsidRPr="00453C0A">
        <w:rPr>
          <w:sz w:val="24"/>
          <w:szCs w:val="24"/>
        </w:rPr>
        <w:t xml:space="preserve"> to be addressed</w:t>
      </w:r>
      <w:r w:rsidR="00097522">
        <w:rPr>
          <w:sz w:val="24"/>
          <w:szCs w:val="24"/>
        </w:rPr>
        <w:t>,</w:t>
      </w:r>
      <w:r w:rsidRPr="00453C0A">
        <w:rPr>
          <w:sz w:val="24"/>
          <w:szCs w:val="24"/>
        </w:rPr>
        <w:t xml:space="preserve"> and the principles </w:t>
      </w:r>
      <w:r w:rsidR="00097522">
        <w:rPr>
          <w:sz w:val="24"/>
          <w:szCs w:val="24"/>
        </w:rPr>
        <w:t>need</w:t>
      </w:r>
      <w:r w:rsidRPr="00453C0A">
        <w:rPr>
          <w:sz w:val="24"/>
          <w:szCs w:val="24"/>
        </w:rPr>
        <w:t xml:space="preserve"> to be implemented to ensure </w:t>
      </w:r>
      <w:r w:rsidR="00097522">
        <w:rPr>
          <w:sz w:val="24"/>
          <w:szCs w:val="24"/>
        </w:rPr>
        <w:t>authentic</w:t>
      </w:r>
      <w:r w:rsidRPr="00453C0A">
        <w:rPr>
          <w:sz w:val="24"/>
          <w:szCs w:val="24"/>
        </w:rPr>
        <w:t xml:space="preserve"> professional support to claustrophobic patients. </w:t>
      </w:r>
    </w:p>
    <w:p w14:paraId="74A8D417" w14:textId="77777777" w:rsidR="005D1416" w:rsidRPr="00453C0A" w:rsidRDefault="005C2C7E" w:rsidP="00427CD0">
      <w:pPr>
        <w:pStyle w:val="Heading1"/>
        <w:spacing w:line="360" w:lineRule="auto"/>
        <w:jc w:val="both"/>
        <w:rPr>
          <w:rFonts w:eastAsia="Times New Roman"/>
          <w:b/>
          <w:sz w:val="24"/>
          <w:szCs w:val="24"/>
        </w:rPr>
      </w:pPr>
      <w:bookmarkStart w:id="25" w:name="_Toc100763877"/>
      <w:r w:rsidRPr="00453C0A">
        <w:rPr>
          <w:rFonts w:eastAsia="Times New Roman"/>
          <w:b/>
          <w:sz w:val="24"/>
          <w:szCs w:val="24"/>
        </w:rPr>
        <w:t>Conclusion</w:t>
      </w:r>
      <w:bookmarkEnd w:id="25"/>
    </w:p>
    <w:p w14:paraId="0F488DC1" w14:textId="12F7A240" w:rsidR="00603F4B" w:rsidRPr="00603F4B" w:rsidRDefault="00603F4B" w:rsidP="00603F4B">
      <w:pPr>
        <w:spacing w:line="360" w:lineRule="auto"/>
        <w:rPr>
          <w:rFonts w:cs="Times New Roman"/>
          <w:sz w:val="24"/>
          <w:szCs w:val="24"/>
        </w:rPr>
      </w:pPr>
      <w:r>
        <w:rPr>
          <w:rFonts w:cs="Times New Roman"/>
          <w:sz w:val="24"/>
          <w:szCs w:val="24"/>
        </w:rPr>
        <w:t xml:space="preserve">Mental health disorders have a lasting impact on individuals, with many people suffering from them across the globe. </w:t>
      </w:r>
      <w:r w:rsidRPr="00603F4B">
        <w:rPr>
          <w:rFonts w:cs="Times New Roman"/>
          <w:sz w:val="24"/>
          <w:szCs w:val="24"/>
        </w:rPr>
        <w:t xml:space="preserve">Claustrophobia is a mental health disorder, with 10% of the </w:t>
      </w:r>
      <w:r w:rsidRPr="00603F4B">
        <w:rPr>
          <w:rFonts w:cs="Times New Roman"/>
          <w:sz w:val="24"/>
          <w:szCs w:val="24"/>
        </w:rPr>
        <w:lastRenderedPageBreak/>
        <w:t>UK’s population suffering from this illness. It affects individuals daily, causing various physical and phycological problems, depending on the type and severity of the disorder. Contemporary treatments can help relieve the symptoms through therapies and medication. These treatments are efficient and allow individuals to overcome their fears and live everyday life.</w:t>
      </w:r>
    </w:p>
    <w:p w14:paraId="467B9D26" w14:textId="77777777" w:rsidR="00603F4B" w:rsidRPr="00603F4B" w:rsidRDefault="00603F4B" w:rsidP="00427CD0">
      <w:pPr>
        <w:spacing w:before="200" w:line="360" w:lineRule="auto"/>
        <w:jc w:val="both"/>
      </w:pPr>
    </w:p>
    <w:p w14:paraId="4A481BA0" w14:textId="77777777" w:rsidR="005D1416" w:rsidRPr="00453C0A" w:rsidRDefault="005C2C7E" w:rsidP="00427CD0">
      <w:pPr>
        <w:pStyle w:val="Heading1"/>
        <w:spacing w:line="360" w:lineRule="auto"/>
        <w:rPr>
          <w:rFonts w:eastAsia="Times New Roman"/>
          <w:b/>
          <w:sz w:val="24"/>
          <w:szCs w:val="24"/>
        </w:rPr>
      </w:pPr>
      <w:bookmarkStart w:id="26" w:name="_cuhq8zky6oj0" w:colFirst="0" w:colLast="0"/>
      <w:bookmarkEnd w:id="26"/>
      <w:r w:rsidRPr="00453C0A">
        <w:br w:type="page"/>
      </w:r>
    </w:p>
    <w:p w14:paraId="4B58B446" w14:textId="77777777" w:rsidR="005D1416" w:rsidRPr="00453C0A" w:rsidRDefault="005C2C7E" w:rsidP="00C74C76">
      <w:pPr>
        <w:pStyle w:val="Heading1"/>
        <w:rPr>
          <w:rFonts w:eastAsia="Times New Roman"/>
          <w:b/>
          <w:sz w:val="24"/>
          <w:szCs w:val="24"/>
        </w:rPr>
      </w:pPr>
      <w:bookmarkStart w:id="27" w:name="_n3lajktokj5" w:colFirst="0" w:colLast="0"/>
      <w:bookmarkStart w:id="28" w:name="_Toc100763878"/>
      <w:bookmarkEnd w:id="27"/>
      <w:r w:rsidRPr="00453C0A">
        <w:rPr>
          <w:rFonts w:eastAsia="Times New Roman"/>
          <w:b/>
          <w:sz w:val="24"/>
          <w:szCs w:val="24"/>
        </w:rPr>
        <w:lastRenderedPageBreak/>
        <w:t>Reference List</w:t>
      </w:r>
      <w:bookmarkEnd w:id="28"/>
    </w:p>
    <w:p w14:paraId="2508B188"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Arango, C., Díaz-</w:t>
      </w:r>
      <w:proofErr w:type="spellStart"/>
      <w:r w:rsidRPr="00453C0A">
        <w:rPr>
          <w:rFonts w:eastAsia="Times New Roman"/>
          <w:color w:val="222222"/>
          <w:sz w:val="24"/>
          <w:szCs w:val="24"/>
          <w:highlight w:val="white"/>
        </w:rPr>
        <w:t>Caneja</w:t>
      </w:r>
      <w:proofErr w:type="spellEnd"/>
      <w:r w:rsidRPr="00453C0A">
        <w:rPr>
          <w:rFonts w:eastAsia="Times New Roman"/>
          <w:color w:val="222222"/>
          <w:sz w:val="24"/>
          <w:szCs w:val="24"/>
          <w:highlight w:val="white"/>
        </w:rPr>
        <w:t xml:space="preserve">, C.M., </w:t>
      </w:r>
      <w:proofErr w:type="spellStart"/>
      <w:r w:rsidRPr="00453C0A">
        <w:rPr>
          <w:rFonts w:eastAsia="Times New Roman"/>
          <w:color w:val="222222"/>
          <w:sz w:val="24"/>
          <w:szCs w:val="24"/>
          <w:highlight w:val="white"/>
        </w:rPr>
        <w:t>McGorry</w:t>
      </w:r>
      <w:proofErr w:type="spellEnd"/>
      <w:r w:rsidRPr="00453C0A">
        <w:rPr>
          <w:rFonts w:eastAsia="Times New Roman"/>
          <w:color w:val="222222"/>
          <w:sz w:val="24"/>
          <w:szCs w:val="24"/>
          <w:highlight w:val="white"/>
        </w:rPr>
        <w:t xml:space="preserve">, P.D., Rapoport, J., Sommer, I.E., </w:t>
      </w:r>
      <w:proofErr w:type="spellStart"/>
      <w:r w:rsidRPr="00453C0A">
        <w:rPr>
          <w:rFonts w:eastAsia="Times New Roman"/>
          <w:color w:val="222222"/>
          <w:sz w:val="24"/>
          <w:szCs w:val="24"/>
          <w:highlight w:val="white"/>
        </w:rPr>
        <w:t>Vorstman</w:t>
      </w:r>
      <w:proofErr w:type="spellEnd"/>
      <w:r w:rsidRPr="00453C0A">
        <w:rPr>
          <w:rFonts w:eastAsia="Times New Roman"/>
          <w:color w:val="222222"/>
          <w:sz w:val="24"/>
          <w:szCs w:val="24"/>
          <w:highlight w:val="white"/>
        </w:rPr>
        <w:t>, J.A., McDaid, D., Marín, O., Serrano-</w:t>
      </w:r>
      <w:proofErr w:type="spellStart"/>
      <w:r w:rsidRPr="00453C0A">
        <w:rPr>
          <w:rFonts w:eastAsia="Times New Roman"/>
          <w:color w:val="222222"/>
          <w:sz w:val="24"/>
          <w:szCs w:val="24"/>
          <w:highlight w:val="white"/>
        </w:rPr>
        <w:t>Drozdowskyj</w:t>
      </w:r>
      <w:proofErr w:type="spellEnd"/>
      <w:r w:rsidRPr="00453C0A">
        <w:rPr>
          <w:rFonts w:eastAsia="Times New Roman"/>
          <w:color w:val="222222"/>
          <w:sz w:val="24"/>
          <w:szCs w:val="24"/>
          <w:highlight w:val="white"/>
        </w:rPr>
        <w:t xml:space="preserve">, E., Freedman, R. and Carpenter, W., (2018). Preventive strategies for mental health. </w:t>
      </w:r>
      <w:r w:rsidRPr="00453C0A">
        <w:rPr>
          <w:rFonts w:eastAsia="Times New Roman"/>
          <w:i/>
          <w:color w:val="222222"/>
          <w:sz w:val="24"/>
          <w:szCs w:val="24"/>
          <w:highlight w:val="white"/>
        </w:rPr>
        <w:t>The Lancet Psychiatry</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5</w:t>
      </w:r>
      <w:r w:rsidRPr="00453C0A">
        <w:rPr>
          <w:rFonts w:eastAsia="Times New Roman"/>
          <w:color w:val="222222"/>
          <w:sz w:val="24"/>
          <w:szCs w:val="24"/>
          <w:highlight w:val="white"/>
        </w:rPr>
        <w:t xml:space="preserve">(7), pp.591-604. </w:t>
      </w:r>
    </w:p>
    <w:p w14:paraId="598F688D" w14:textId="77777777" w:rsidR="00C74C76" w:rsidRPr="00453C0A" w:rsidRDefault="00C74C76" w:rsidP="00C74C76">
      <w:pPr>
        <w:spacing w:before="240" w:line="360" w:lineRule="auto"/>
        <w:rPr>
          <w:color w:val="222222"/>
          <w:sz w:val="24"/>
          <w:szCs w:val="24"/>
          <w:shd w:val="clear" w:color="auto" w:fill="FFFFFF"/>
        </w:rPr>
      </w:pPr>
      <w:r w:rsidRPr="00453C0A">
        <w:rPr>
          <w:color w:val="222222"/>
          <w:sz w:val="24"/>
          <w:szCs w:val="24"/>
          <w:shd w:val="clear" w:color="auto" w:fill="FFFFFF"/>
        </w:rPr>
        <w:t>Bloch, S. and Green, S.A. eds., (2021). </w:t>
      </w:r>
      <w:r w:rsidRPr="00453C0A">
        <w:rPr>
          <w:i/>
          <w:iCs/>
          <w:color w:val="222222"/>
          <w:sz w:val="24"/>
          <w:szCs w:val="24"/>
          <w:shd w:val="clear" w:color="auto" w:fill="FFFFFF"/>
        </w:rPr>
        <w:t>Psychiatric ethics</w:t>
      </w:r>
      <w:r w:rsidRPr="00453C0A">
        <w:rPr>
          <w:color w:val="222222"/>
          <w:sz w:val="24"/>
          <w:szCs w:val="24"/>
          <w:shd w:val="clear" w:color="auto" w:fill="FFFFFF"/>
        </w:rPr>
        <w:t>. Oxford University Press.</w:t>
      </w:r>
    </w:p>
    <w:p w14:paraId="6DAAC143" w14:textId="77777777" w:rsidR="00C74C76" w:rsidRPr="00453C0A" w:rsidRDefault="00C74C76" w:rsidP="00C74C76">
      <w:pPr>
        <w:spacing w:before="240" w:line="360" w:lineRule="auto"/>
        <w:jc w:val="both"/>
        <w:rPr>
          <w:rFonts w:eastAsia="Times New Roman"/>
          <w:color w:val="222222"/>
          <w:sz w:val="24"/>
          <w:szCs w:val="24"/>
          <w:highlight w:val="white"/>
        </w:rPr>
      </w:pPr>
      <w:proofErr w:type="spellStart"/>
      <w:r w:rsidRPr="00453C0A">
        <w:rPr>
          <w:rFonts w:eastAsia="Times New Roman"/>
          <w:color w:val="222222"/>
          <w:sz w:val="24"/>
          <w:szCs w:val="24"/>
          <w:highlight w:val="white"/>
        </w:rPr>
        <w:t>Drenckhan</w:t>
      </w:r>
      <w:proofErr w:type="spellEnd"/>
      <w:r w:rsidRPr="00453C0A">
        <w:rPr>
          <w:rFonts w:eastAsia="Times New Roman"/>
          <w:color w:val="222222"/>
          <w:sz w:val="24"/>
          <w:szCs w:val="24"/>
          <w:highlight w:val="white"/>
        </w:rPr>
        <w:t xml:space="preserve">, I., </w:t>
      </w:r>
      <w:proofErr w:type="spellStart"/>
      <w:r w:rsidRPr="00453C0A">
        <w:rPr>
          <w:rFonts w:eastAsia="Times New Roman"/>
          <w:color w:val="222222"/>
          <w:sz w:val="24"/>
          <w:szCs w:val="24"/>
          <w:highlight w:val="white"/>
        </w:rPr>
        <w:t>Glöckner-Rist</w:t>
      </w:r>
      <w:proofErr w:type="spellEnd"/>
      <w:r w:rsidRPr="00453C0A">
        <w:rPr>
          <w:rFonts w:eastAsia="Times New Roman"/>
          <w:color w:val="222222"/>
          <w:sz w:val="24"/>
          <w:szCs w:val="24"/>
          <w:highlight w:val="white"/>
        </w:rPr>
        <w:t xml:space="preserve">, A., </w:t>
      </w:r>
      <w:proofErr w:type="spellStart"/>
      <w:r w:rsidRPr="00453C0A">
        <w:rPr>
          <w:rFonts w:eastAsia="Times New Roman"/>
          <w:color w:val="222222"/>
          <w:sz w:val="24"/>
          <w:szCs w:val="24"/>
          <w:highlight w:val="white"/>
        </w:rPr>
        <w:t>Rist</w:t>
      </w:r>
      <w:proofErr w:type="spellEnd"/>
      <w:r w:rsidRPr="00453C0A">
        <w:rPr>
          <w:rFonts w:eastAsia="Times New Roman"/>
          <w:color w:val="222222"/>
          <w:sz w:val="24"/>
          <w:szCs w:val="24"/>
          <w:highlight w:val="white"/>
        </w:rPr>
        <w:t xml:space="preserve">, F., Richter, J., </w:t>
      </w:r>
      <w:proofErr w:type="spellStart"/>
      <w:r w:rsidRPr="00453C0A">
        <w:rPr>
          <w:rFonts w:eastAsia="Times New Roman"/>
          <w:color w:val="222222"/>
          <w:sz w:val="24"/>
          <w:szCs w:val="24"/>
          <w:highlight w:val="white"/>
        </w:rPr>
        <w:t>Gloster</w:t>
      </w:r>
      <w:proofErr w:type="spellEnd"/>
      <w:r w:rsidRPr="00453C0A">
        <w:rPr>
          <w:rFonts w:eastAsia="Times New Roman"/>
          <w:color w:val="222222"/>
          <w:sz w:val="24"/>
          <w:szCs w:val="24"/>
          <w:highlight w:val="white"/>
        </w:rPr>
        <w:t xml:space="preserve">, A.T., </w:t>
      </w:r>
      <w:proofErr w:type="spellStart"/>
      <w:r w:rsidRPr="00453C0A">
        <w:rPr>
          <w:rFonts w:eastAsia="Times New Roman"/>
          <w:color w:val="222222"/>
          <w:sz w:val="24"/>
          <w:szCs w:val="24"/>
          <w:highlight w:val="white"/>
        </w:rPr>
        <w:t>Fehm</w:t>
      </w:r>
      <w:proofErr w:type="spellEnd"/>
      <w:r w:rsidRPr="00453C0A">
        <w:rPr>
          <w:rFonts w:eastAsia="Times New Roman"/>
          <w:color w:val="222222"/>
          <w:sz w:val="24"/>
          <w:szCs w:val="24"/>
          <w:highlight w:val="white"/>
        </w:rPr>
        <w:t xml:space="preserve">, L., Lang, T., Alpers, G.W., Hamm, A.O., </w:t>
      </w:r>
      <w:proofErr w:type="spellStart"/>
      <w:r w:rsidRPr="00453C0A">
        <w:rPr>
          <w:rFonts w:eastAsia="Times New Roman"/>
          <w:color w:val="222222"/>
          <w:sz w:val="24"/>
          <w:szCs w:val="24"/>
          <w:highlight w:val="white"/>
        </w:rPr>
        <w:t>Fydrich</w:t>
      </w:r>
      <w:proofErr w:type="spellEnd"/>
      <w:r w:rsidRPr="00453C0A">
        <w:rPr>
          <w:rFonts w:eastAsia="Times New Roman"/>
          <w:color w:val="222222"/>
          <w:sz w:val="24"/>
          <w:szCs w:val="24"/>
          <w:highlight w:val="white"/>
        </w:rPr>
        <w:t xml:space="preserve">, T. and Kircher, T., (2015). Dimensional structure of bodily panic attack symptoms and their specific connections to panic cognitions, anxiety sensitivity and claustrophobic fears. </w:t>
      </w:r>
      <w:r w:rsidRPr="00453C0A">
        <w:rPr>
          <w:rFonts w:eastAsia="Times New Roman"/>
          <w:i/>
          <w:color w:val="222222"/>
          <w:sz w:val="24"/>
          <w:szCs w:val="24"/>
          <w:highlight w:val="white"/>
        </w:rPr>
        <w:t>Psychological medicine</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45</w:t>
      </w:r>
      <w:r w:rsidRPr="00453C0A">
        <w:rPr>
          <w:rFonts w:eastAsia="Times New Roman"/>
          <w:color w:val="222222"/>
          <w:sz w:val="24"/>
          <w:szCs w:val="24"/>
          <w:highlight w:val="white"/>
        </w:rPr>
        <w:t xml:space="preserve">(8), pp.1675-1685. </w:t>
      </w:r>
    </w:p>
    <w:p w14:paraId="4AC51196" w14:textId="03C0D73C" w:rsidR="00C74C76"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Hudson, D.M., </w:t>
      </w:r>
      <w:proofErr w:type="spellStart"/>
      <w:r w:rsidRPr="00453C0A">
        <w:rPr>
          <w:rFonts w:eastAsia="Times New Roman"/>
          <w:color w:val="222222"/>
          <w:sz w:val="24"/>
          <w:szCs w:val="24"/>
          <w:highlight w:val="white"/>
        </w:rPr>
        <w:t>Heales</w:t>
      </w:r>
      <w:proofErr w:type="spellEnd"/>
      <w:r w:rsidRPr="00453C0A">
        <w:rPr>
          <w:rFonts w:eastAsia="Times New Roman"/>
          <w:color w:val="222222"/>
          <w:sz w:val="24"/>
          <w:szCs w:val="24"/>
          <w:highlight w:val="white"/>
        </w:rPr>
        <w:t xml:space="preserve">, C. and Vine, S.J., (2022). Radiographer Perspectives on current occurrence and management of claustrophobia in MRI. </w:t>
      </w:r>
      <w:r w:rsidRPr="00453C0A">
        <w:rPr>
          <w:rFonts w:eastAsia="Times New Roman"/>
          <w:i/>
          <w:color w:val="222222"/>
          <w:sz w:val="24"/>
          <w:szCs w:val="24"/>
          <w:highlight w:val="white"/>
        </w:rPr>
        <w:t>Radiography</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28</w:t>
      </w:r>
      <w:r w:rsidRPr="00453C0A">
        <w:rPr>
          <w:rFonts w:eastAsia="Times New Roman"/>
          <w:color w:val="222222"/>
          <w:sz w:val="24"/>
          <w:szCs w:val="24"/>
          <w:highlight w:val="white"/>
        </w:rPr>
        <w:t xml:space="preserve">(1), pp.154-161. </w:t>
      </w:r>
    </w:p>
    <w:p w14:paraId="5AE16561" w14:textId="77777777" w:rsidR="00400EB0" w:rsidRPr="00400EB0" w:rsidRDefault="00400EB0" w:rsidP="00400EB0">
      <w:pPr>
        <w:spacing w:before="240" w:line="360" w:lineRule="auto"/>
        <w:jc w:val="both"/>
        <w:rPr>
          <w:rFonts w:eastAsia="Times New Roman"/>
          <w:color w:val="222222"/>
          <w:sz w:val="24"/>
          <w:szCs w:val="24"/>
          <w:highlight w:val="white"/>
        </w:rPr>
      </w:pPr>
      <w:r w:rsidRPr="00400EB0">
        <w:rPr>
          <w:rFonts w:eastAsia="Times New Roman"/>
          <w:color w:val="222222"/>
          <w:sz w:val="24"/>
          <w:szCs w:val="24"/>
          <w:highlight w:val="white"/>
        </w:rPr>
        <w:t>ICD WHO, (2016). ICD-10 Version:2016. [online] ICD WHO. Available at: &lt;https://icd.who.int/browse10/2016/en#/F40.2&gt; [Accessed 25 March 2022].</w:t>
      </w:r>
    </w:p>
    <w:p w14:paraId="180DBFC3" w14:textId="13FB289C" w:rsidR="00400EB0" w:rsidRPr="00453C0A" w:rsidRDefault="00400EB0" w:rsidP="00400EB0">
      <w:pPr>
        <w:spacing w:before="240" w:line="360" w:lineRule="auto"/>
        <w:jc w:val="both"/>
        <w:rPr>
          <w:rFonts w:eastAsia="Times New Roman"/>
          <w:color w:val="222222"/>
          <w:sz w:val="24"/>
          <w:szCs w:val="24"/>
          <w:highlight w:val="white"/>
        </w:rPr>
      </w:pPr>
      <w:r w:rsidRPr="00400EB0">
        <w:rPr>
          <w:rFonts w:eastAsia="Times New Roman"/>
          <w:color w:val="222222"/>
          <w:sz w:val="24"/>
          <w:szCs w:val="24"/>
          <w:highlight w:val="white"/>
        </w:rPr>
        <w:t>ICD10 Data, (2022). 2022 ICD-10-CM Diagnosis Code F40.240. [online] ICD10 Data. Available at: &lt;https://www.icd10data.com/ICD10CM/Codes/F01-F99/F40-F48/F40-/F40.240&gt; [Accessed 25 March 2022].</w:t>
      </w:r>
    </w:p>
    <w:p w14:paraId="05409737"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Jones, J.S., Jones, J.S. and Beauvais, A.M., (2022). </w:t>
      </w:r>
      <w:r w:rsidRPr="00453C0A">
        <w:rPr>
          <w:rFonts w:eastAsia="Times New Roman"/>
          <w:i/>
          <w:color w:val="222222"/>
          <w:sz w:val="24"/>
          <w:szCs w:val="24"/>
          <w:highlight w:val="white"/>
        </w:rPr>
        <w:t>Psychiatric mental health nursing: An interpersonal approach</w:t>
      </w:r>
      <w:r w:rsidRPr="00453C0A">
        <w:rPr>
          <w:rFonts w:eastAsia="Times New Roman"/>
          <w:color w:val="222222"/>
          <w:sz w:val="24"/>
          <w:szCs w:val="24"/>
          <w:highlight w:val="white"/>
        </w:rPr>
        <w:t xml:space="preserve">. Jones &amp; Bartlett Learning. </w:t>
      </w:r>
    </w:p>
    <w:p w14:paraId="19F5C5CA"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Liu, L., Fang, Q. and Xing, Y., (2018). Female adnexal </w:t>
      </w:r>
      <w:proofErr w:type="spellStart"/>
      <w:r w:rsidRPr="00453C0A">
        <w:rPr>
          <w:rFonts w:eastAsia="Times New Roman"/>
          <w:color w:val="222222"/>
          <w:sz w:val="24"/>
          <w:szCs w:val="24"/>
          <w:highlight w:val="white"/>
        </w:rPr>
        <w:t>tumor</w:t>
      </w:r>
      <w:proofErr w:type="spellEnd"/>
      <w:r w:rsidRPr="00453C0A">
        <w:rPr>
          <w:rFonts w:eastAsia="Times New Roman"/>
          <w:color w:val="222222"/>
          <w:sz w:val="24"/>
          <w:szCs w:val="24"/>
          <w:highlight w:val="white"/>
        </w:rPr>
        <w:t xml:space="preserve"> of probable Wolffian origin arising from mesosalpinx: a case report and review. </w:t>
      </w:r>
      <w:r w:rsidRPr="00453C0A">
        <w:rPr>
          <w:rFonts w:eastAsia="Times New Roman"/>
          <w:i/>
          <w:color w:val="222222"/>
          <w:sz w:val="24"/>
          <w:szCs w:val="24"/>
          <w:highlight w:val="white"/>
        </w:rPr>
        <w:t>Journal of Obstetrics and Gynaecology Research</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44</w:t>
      </w:r>
      <w:r w:rsidRPr="00453C0A">
        <w:rPr>
          <w:rFonts w:eastAsia="Times New Roman"/>
          <w:color w:val="222222"/>
          <w:sz w:val="24"/>
          <w:szCs w:val="24"/>
          <w:highlight w:val="white"/>
        </w:rPr>
        <w:t xml:space="preserve">(9), pp.1859-1863. </w:t>
      </w:r>
    </w:p>
    <w:p w14:paraId="04B1A1B1"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Nguyen, X.V., Tahir, S., Bresnahan, B.W., Andre, J.B., Lang, E.V., </w:t>
      </w:r>
      <w:proofErr w:type="spellStart"/>
      <w:r w:rsidRPr="00453C0A">
        <w:rPr>
          <w:rFonts w:eastAsia="Times New Roman"/>
          <w:color w:val="222222"/>
          <w:sz w:val="24"/>
          <w:szCs w:val="24"/>
          <w:highlight w:val="white"/>
        </w:rPr>
        <w:t>Mossa</w:t>
      </w:r>
      <w:proofErr w:type="spellEnd"/>
      <w:r w:rsidRPr="00453C0A">
        <w:rPr>
          <w:rFonts w:eastAsia="Times New Roman"/>
          <w:color w:val="222222"/>
          <w:sz w:val="24"/>
          <w:szCs w:val="24"/>
          <w:highlight w:val="white"/>
        </w:rPr>
        <w:t xml:space="preserve">-Basha, M., Mayr, N.A. and </w:t>
      </w:r>
      <w:proofErr w:type="spellStart"/>
      <w:r w:rsidRPr="00453C0A">
        <w:rPr>
          <w:rFonts w:eastAsia="Times New Roman"/>
          <w:color w:val="222222"/>
          <w:sz w:val="24"/>
          <w:szCs w:val="24"/>
          <w:highlight w:val="white"/>
        </w:rPr>
        <w:t>Bourekas</w:t>
      </w:r>
      <w:proofErr w:type="spellEnd"/>
      <w:r w:rsidRPr="00453C0A">
        <w:rPr>
          <w:rFonts w:eastAsia="Times New Roman"/>
          <w:color w:val="222222"/>
          <w:sz w:val="24"/>
          <w:szCs w:val="24"/>
          <w:highlight w:val="white"/>
        </w:rPr>
        <w:t xml:space="preserve">, E.C., 2020. Prevalence and financial impact of claustrophobia, anxiety, patient motion, and other patient events in magnetic resonance imaging. </w:t>
      </w:r>
      <w:r w:rsidRPr="00453C0A">
        <w:rPr>
          <w:rFonts w:eastAsia="Times New Roman"/>
          <w:i/>
          <w:color w:val="222222"/>
          <w:sz w:val="24"/>
          <w:szCs w:val="24"/>
          <w:highlight w:val="white"/>
        </w:rPr>
        <w:t>Topics in Magnetic Resonance Imaging</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29</w:t>
      </w:r>
      <w:r w:rsidRPr="00453C0A">
        <w:rPr>
          <w:rFonts w:eastAsia="Times New Roman"/>
          <w:color w:val="222222"/>
          <w:sz w:val="24"/>
          <w:szCs w:val="24"/>
          <w:highlight w:val="white"/>
        </w:rPr>
        <w:t xml:space="preserve">(3), pp.125-130. </w:t>
      </w:r>
    </w:p>
    <w:p w14:paraId="2D94A578" w14:textId="77777777" w:rsidR="00C74C76" w:rsidRPr="00453C0A" w:rsidRDefault="00C74C76" w:rsidP="00C74C76">
      <w:pPr>
        <w:spacing w:before="240" w:line="360" w:lineRule="auto"/>
        <w:rPr>
          <w:sz w:val="24"/>
          <w:szCs w:val="24"/>
        </w:rPr>
      </w:pPr>
      <w:r w:rsidRPr="00453C0A">
        <w:rPr>
          <w:color w:val="000000"/>
          <w:sz w:val="24"/>
          <w:szCs w:val="24"/>
          <w:shd w:val="clear" w:color="auto" w:fill="FFFFFF"/>
        </w:rPr>
        <w:lastRenderedPageBreak/>
        <w:t>NHS UK, (2019). </w:t>
      </w:r>
      <w:r w:rsidRPr="00453C0A">
        <w:rPr>
          <w:i/>
          <w:iCs/>
          <w:color w:val="000000"/>
          <w:sz w:val="24"/>
          <w:szCs w:val="24"/>
          <w:shd w:val="clear" w:color="auto" w:fill="FFFFFF"/>
        </w:rPr>
        <w:t>Claustrophobia</w:t>
      </w:r>
      <w:r w:rsidRPr="00453C0A">
        <w:rPr>
          <w:color w:val="000000"/>
          <w:sz w:val="24"/>
          <w:szCs w:val="24"/>
          <w:shd w:val="clear" w:color="auto" w:fill="FFFFFF"/>
        </w:rPr>
        <w:t>. [online] NHS UK. Available at: &lt;https://www.nhs.uk/mental-health/conditions/claustrophobia/#:~:text=Claustrophobia%20is%20the%20irrational%20fear%20of%20confined%20spaces.&amp;text=The%20most%20common%20experience%20is,by%20claustrophobia%20during%20their%20lifetime.&gt; [Accessed 25 March 2022].</w:t>
      </w:r>
    </w:p>
    <w:p w14:paraId="3A9CBFD7"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Nordstrom, A., (2020). Shame and Prejudice: A Story of Resilience. </w:t>
      </w:r>
    </w:p>
    <w:p w14:paraId="2A786D61" w14:textId="77777777" w:rsidR="00C74C76" w:rsidRPr="00453C0A" w:rsidRDefault="00C74C76" w:rsidP="00C74C76">
      <w:pPr>
        <w:spacing w:before="240" w:line="360" w:lineRule="auto"/>
        <w:rPr>
          <w:color w:val="000000"/>
          <w:sz w:val="24"/>
          <w:szCs w:val="24"/>
          <w:shd w:val="clear" w:color="auto" w:fill="FFFFFF"/>
        </w:rPr>
      </w:pPr>
      <w:proofErr w:type="spellStart"/>
      <w:r w:rsidRPr="00453C0A">
        <w:rPr>
          <w:color w:val="000000"/>
          <w:sz w:val="24"/>
          <w:szCs w:val="24"/>
          <w:shd w:val="clear" w:color="auto" w:fill="FFFFFF"/>
        </w:rPr>
        <w:t>Oxborough</w:t>
      </w:r>
      <w:proofErr w:type="spellEnd"/>
      <w:r w:rsidRPr="00453C0A">
        <w:rPr>
          <w:color w:val="000000"/>
          <w:sz w:val="24"/>
          <w:szCs w:val="24"/>
          <w:shd w:val="clear" w:color="auto" w:fill="FFFFFF"/>
        </w:rPr>
        <w:t>, D., (2018). </w:t>
      </w:r>
      <w:r w:rsidRPr="00453C0A">
        <w:rPr>
          <w:i/>
          <w:iCs/>
          <w:color w:val="000000"/>
          <w:sz w:val="24"/>
          <w:szCs w:val="24"/>
          <w:shd w:val="clear" w:color="auto" w:fill="FFFFFF"/>
        </w:rPr>
        <w:t>Anxiety, Panic &amp; Claustrophobia: Case Study, Alison</w:t>
      </w:r>
      <w:r w:rsidRPr="00453C0A">
        <w:rPr>
          <w:color w:val="000000"/>
          <w:sz w:val="24"/>
          <w:szCs w:val="24"/>
          <w:shd w:val="clear" w:color="auto" w:fill="FFFFFF"/>
        </w:rPr>
        <w:t>. [online] Find a Therapy. Available at: &lt;https://www.findatherapy.org/articles/anxiety-panic-and-claustrophobia-case-study-alison-4387.html&gt; [Accessed 25 March 2022].</w:t>
      </w:r>
    </w:p>
    <w:p w14:paraId="6908E6A5" w14:textId="2CAE5858" w:rsidR="00C74C76" w:rsidRDefault="00C74C76" w:rsidP="00C74C76">
      <w:pPr>
        <w:spacing w:before="240" w:line="360" w:lineRule="auto"/>
        <w:jc w:val="both"/>
        <w:rPr>
          <w:rFonts w:eastAsia="Times New Roman"/>
          <w:color w:val="222222"/>
          <w:sz w:val="24"/>
          <w:szCs w:val="24"/>
          <w:highlight w:val="white"/>
        </w:rPr>
      </w:pPr>
      <w:proofErr w:type="spellStart"/>
      <w:r w:rsidRPr="00453C0A">
        <w:rPr>
          <w:rFonts w:eastAsia="Times New Roman"/>
          <w:color w:val="222222"/>
          <w:sz w:val="24"/>
          <w:szCs w:val="24"/>
          <w:highlight w:val="white"/>
        </w:rPr>
        <w:t>Pedrelli</w:t>
      </w:r>
      <w:proofErr w:type="spellEnd"/>
      <w:r w:rsidRPr="00453C0A">
        <w:rPr>
          <w:rFonts w:eastAsia="Times New Roman"/>
          <w:color w:val="222222"/>
          <w:sz w:val="24"/>
          <w:szCs w:val="24"/>
          <w:highlight w:val="white"/>
        </w:rPr>
        <w:t xml:space="preserve">, P., </w:t>
      </w:r>
      <w:proofErr w:type="spellStart"/>
      <w:r w:rsidRPr="00453C0A">
        <w:rPr>
          <w:rFonts w:eastAsia="Times New Roman"/>
          <w:color w:val="222222"/>
          <w:sz w:val="24"/>
          <w:szCs w:val="24"/>
          <w:highlight w:val="white"/>
        </w:rPr>
        <w:t>Nyer</w:t>
      </w:r>
      <w:proofErr w:type="spellEnd"/>
      <w:r w:rsidRPr="00453C0A">
        <w:rPr>
          <w:rFonts w:eastAsia="Times New Roman"/>
          <w:color w:val="222222"/>
          <w:sz w:val="24"/>
          <w:szCs w:val="24"/>
          <w:highlight w:val="white"/>
        </w:rPr>
        <w:t xml:space="preserve">, M., Yeung, A., </w:t>
      </w:r>
      <w:proofErr w:type="spellStart"/>
      <w:r w:rsidRPr="00453C0A">
        <w:rPr>
          <w:rFonts w:eastAsia="Times New Roman"/>
          <w:color w:val="222222"/>
          <w:sz w:val="24"/>
          <w:szCs w:val="24"/>
          <w:highlight w:val="white"/>
        </w:rPr>
        <w:t>Zulauf</w:t>
      </w:r>
      <w:proofErr w:type="spellEnd"/>
      <w:r w:rsidRPr="00453C0A">
        <w:rPr>
          <w:rFonts w:eastAsia="Times New Roman"/>
          <w:color w:val="222222"/>
          <w:sz w:val="24"/>
          <w:szCs w:val="24"/>
          <w:highlight w:val="white"/>
        </w:rPr>
        <w:t xml:space="preserve">, C. and </w:t>
      </w:r>
      <w:proofErr w:type="spellStart"/>
      <w:r w:rsidRPr="00453C0A">
        <w:rPr>
          <w:rFonts w:eastAsia="Times New Roman"/>
          <w:color w:val="222222"/>
          <w:sz w:val="24"/>
          <w:szCs w:val="24"/>
          <w:highlight w:val="white"/>
        </w:rPr>
        <w:t>Wilens</w:t>
      </w:r>
      <w:proofErr w:type="spellEnd"/>
      <w:r w:rsidRPr="00453C0A">
        <w:rPr>
          <w:rFonts w:eastAsia="Times New Roman"/>
          <w:color w:val="222222"/>
          <w:sz w:val="24"/>
          <w:szCs w:val="24"/>
          <w:highlight w:val="white"/>
        </w:rPr>
        <w:t xml:space="preserve">, T., (2015). College students: mental health problems and treatment considerations. </w:t>
      </w:r>
      <w:r w:rsidRPr="00453C0A">
        <w:rPr>
          <w:rFonts w:eastAsia="Times New Roman"/>
          <w:i/>
          <w:color w:val="222222"/>
          <w:sz w:val="24"/>
          <w:szCs w:val="24"/>
          <w:highlight w:val="white"/>
        </w:rPr>
        <w:t>Academic psychiatry</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39</w:t>
      </w:r>
      <w:r w:rsidRPr="00453C0A">
        <w:rPr>
          <w:rFonts w:eastAsia="Times New Roman"/>
          <w:color w:val="222222"/>
          <w:sz w:val="24"/>
          <w:szCs w:val="24"/>
          <w:highlight w:val="white"/>
        </w:rPr>
        <w:t xml:space="preserve">(5), pp.503-511. </w:t>
      </w:r>
    </w:p>
    <w:p w14:paraId="377FE7E2" w14:textId="05565F5B" w:rsidR="00ED3A3E" w:rsidRPr="00453C0A" w:rsidRDefault="00ED3A3E" w:rsidP="00C74C76">
      <w:pPr>
        <w:spacing w:before="240" w:line="360" w:lineRule="auto"/>
        <w:jc w:val="both"/>
        <w:rPr>
          <w:rFonts w:eastAsia="Times New Roman"/>
          <w:color w:val="222222"/>
          <w:sz w:val="24"/>
          <w:szCs w:val="24"/>
          <w:highlight w:val="white"/>
        </w:rPr>
      </w:pPr>
      <w:r>
        <w:rPr>
          <w:rFonts w:eastAsia="Times New Roman"/>
          <w:color w:val="222222"/>
          <w:sz w:val="24"/>
          <w:szCs w:val="24"/>
        </w:rPr>
        <w:t>T</w:t>
      </w:r>
      <w:r w:rsidRPr="00ED3A3E">
        <w:rPr>
          <w:rFonts w:eastAsia="Times New Roman"/>
          <w:color w:val="222222"/>
          <w:sz w:val="24"/>
          <w:szCs w:val="24"/>
        </w:rPr>
        <w:t>he Guardian.</w:t>
      </w:r>
      <w:r>
        <w:rPr>
          <w:rFonts w:eastAsia="Times New Roman"/>
          <w:color w:val="222222"/>
          <w:sz w:val="24"/>
          <w:szCs w:val="24"/>
        </w:rPr>
        <w:t>,</w:t>
      </w:r>
      <w:r w:rsidRPr="00ED3A3E">
        <w:rPr>
          <w:rFonts w:eastAsia="Times New Roman"/>
          <w:color w:val="222222"/>
          <w:sz w:val="24"/>
          <w:szCs w:val="24"/>
        </w:rPr>
        <w:t xml:space="preserve"> (2022). Covid lockdown dreams reflected our claustrophobia and lack of control. [online] Available at: https://www.theguardian.com/world/2022/apr/03/covid-lockdown-dreams-reflected-our-claustrophobia-and-lack-of-control [Accessed 13 Apr. 2022].</w:t>
      </w:r>
    </w:p>
    <w:p w14:paraId="158541ED"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Scull, A. ed., (2015). </w:t>
      </w:r>
      <w:r w:rsidRPr="00453C0A">
        <w:rPr>
          <w:rFonts w:eastAsia="Times New Roman"/>
          <w:i/>
          <w:color w:val="222222"/>
          <w:sz w:val="24"/>
          <w:szCs w:val="24"/>
          <w:highlight w:val="white"/>
        </w:rPr>
        <w:t>Madhouses, mad-doctors, and madmen: The social history of psychiatry in the Victorian era</w:t>
      </w:r>
      <w:r w:rsidRPr="00453C0A">
        <w:rPr>
          <w:rFonts w:eastAsia="Times New Roman"/>
          <w:color w:val="222222"/>
          <w:sz w:val="24"/>
          <w:szCs w:val="24"/>
          <w:highlight w:val="white"/>
        </w:rPr>
        <w:t>. University of Pennsylvania Press.</w:t>
      </w:r>
    </w:p>
    <w:p w14:paraId="343EEFD9" w14:textId="77777777" w:rsidR="00C74C76" w:rsidRPr="00453C0A" w:rsidRDefault="00C74C76" w:rsidP="00C74C76">
      <w:pPr>
        <w:spacing w:before="240" w:line="360" w:lineRule="auto"/>
        <w:jc w:val="both"/>
        <w:rPr>
          <w:rFonts w:eastAsia="Times New Roman"/>
          <w:color w:val="222222"/>
          <w:sz w:val="24"/>
          <w:szCs w:val="24"/>
          <w:highlight w:val="white"/>
        </w:rPr>
      </w:pPr>
      <w:r w:rsidRPr="00453C0A">
        <w:rPr>
          <w:rFonts w:eastAsia="Times New Roman"/>
          <w:color w:val="222222"/>
          <w:sz w:val="24"/>
          <w:szCs w:val="24"/>
          <w:highlight w:val="white"/>
        </w:rPr>
        <w:t xml:space="preserve">Siddiqui, Z., Singh, P., Kushwaha, S. and Srivastava, R., (2017). MRI and fear of confined space: A cause and effect relationship. </w:t>
      </w:r>
      <w:r w:rsidRPr="00453C0A">
        <w:rPr>
          <w:rFonts w:eastAsia="Times New Roman"/>
          <w:i/>
          <w:color w:val="222222"/>
          <w:sz w:val="24"/>
          <w:szCs w:val="24"/>
          <w:highlight w:val="white"/>
        </w:rPr>
        <w:t>International Journal of Contemporary Medicine Surgery and Radiology</w:t>
      </w:r>
      <w:r w:rsidRPr="00453C0A">
        <w:rPr>
          <w:rFonts w:eastAsia="Times New Roman"/>
          <w:color w:val="222222"/>
          <w:sz w:val="24"/>
          <w:szCs w:val="24"/>
          <w:highlight w:val="white"/>
        </w:rPr>
        <w:t xml:space="preserve">, </w:t>
      </w:r>
      <w:r w:rsidRPr="00453C0A">
        <w:rPr>
          <w:rFonts w:eastAsia="Times New Roman"/>
          <w:i/>
          <w:color w:val="222222"/>
          <w:sz w:val="24"/>
          <w:szCs w:val="24"/>
          <w:highlight w:val="white"/>
        </w:rPr>
        <w:t>2</w:t>
      </w:r>
      <w:r w:rsidRPr="00453C0A">
        <w:rPr>
          <w:rFonts w:eastAsia="Times New Roman"/>
          <w:color w:val="222222"/>
          <w:sz w:val="24"/>
          <w:szCs w:val="24"/>
          <w:highlight w:val="white"/>
        </w:rPr>
        <w:t xml:space="preserve">(1), pp.19-24. </w:t>
      </w:r>
    </w:p>
    <w:p w14:paraId="6D842DFF" w14:textId="5D94C680" w:rsidR="00C74C76" w:rsidRDefault="00C74C76" w:rsidP="00C74C76">
      <w:pPr>
        <w:spacing w:before="240" w:line="360" w:lineRule="auto"/>
        <w:jc w:val="both"/>
        <w:rPr>
          <w:rFonts w:eastAsia="Times New Roman"/>
          <w:color w:val="222222"/>
          <w:sz w:val="24"/>
          <w:szCs w:val="24"/>
          <w:highlight w:val="white"/>
        </w:rPr>
      </w:pPr>
    </w:p>
    <w:p w14:paraId="2F900F4B" w14:textId="44A76E36" w:rsidR="00ED3A3E" w:rsidRDefault="00ED3A3E" w:rsidP="00C74C76">
      <w:pPr>
        <w:spacing w:before="240" w:line="360" w:lineRule="auto"/>
        <w:jc w:val="both"/>
        <w:rPr>
          <w:rFonts w:eastAsia="Times New Roman"/>
          <w:color w:val="222222"/>
          <w:sz w:val="24"/>
          <w:szCs w:val="24"/>
          <w:highlight w:val="white"/>
        </w:rPr>
      </w:pPr>
    </w:p>
    <w:p w14:paraId="663BEFC5" w14:textId="246A56D3" w:rsidR="00ED3A3E" w:rsidRDefault="00ED3A3E" w:rsidP="00C74C76">
      <w:pPr>
        <w:spacing w:before="240" w:line="360" w:lineRule="auto"/>
        <w:jc w:val="both"/>
        <w:rPr>
          <w:rFonts w:eastAsia="Times New Roman"/>
          <w:color w:val="222222"/>
          <w:sz w:val="24"/>
          <w:szCs w:val="24"/>
          <w:highlight w:val="white"/>
        </w:rPr>
      </w:pPr>
    </w:p>
    <w:p w14:paraId="1E91929A" w14:textId="51B1EF64" w:rsidR="00ED3A3E" w:rsidRDefault="00ED3A3E" w:rsidP="00C74C76">
      <w:pPr>
        <w:spacing w:before="240" w:line="360" w:lineRule="auto"/>
        <w:jc w:val="both"/>
        <w:rPr>
          <w:rFonts w:eastAsia="Times New Roman"/>
          <w:color w:val="222222"/>
          <w:sz w:val="24"/>
          <w:szCs w:val="24"/>
          <w:highlight w:val="white"/>
        </w:rPr>
      </w:pPr>
    </w:p>
    <w:p w14:paraId="3239BA2D" w14:textId="75599E30" w:rsidR="00ED3A3E" w:rsidRDefault="00ED3A3E" w:rsidP="00ED3A3E">
      <w:pPr>
        <w:pStyle w:val="Heading1"/>
        <w:rPr>
          <w:b/>
          <w:bCs/>
          <w:sz w:val="24"/>
          <w:szCs w:val="24"/>
          <w:highlight w:val="white"/>
        </w:rPr>
      </w:pPr>
      <w:bookmarkStart w:id="29" w:name="_Toc100763879"/>
      <w:r w:rsidRPr="00ED3A3E">
        <w:rPr>
          <w:b/>
          <w:bCs/>
          <w:sz w:val="24"/>
          <w:szCs w:val="24"/>
          <w:highlight w:val="white"/>
        </w:rPr>
        <w:lastRenderedPageBreak/>
        <w:t>Appendix</w:t>
      </w:r>
      <w:bookmarkEnd w:id="29"/>
    </w:p>
    <w:p w14:paraId="0A167C38" w14:textId="77777777" w:rsidR="00703C4D" w:rsidRPr="00703C4D" w:rsidRDefault="00703C4D" w:rsidP="00703C4D">
      <w:pPr>
        <w:rPr>
          <w:highlight w:val="white"/>
        </w:rPr>
      </w:pPr>
    </w:p>
    <w:p w14:paraId="1E392C88" w14:textId="77777777" w:rsidR="00703C4D" w:rsidRDefault="00703C4D" w:rsidP="00ED3A3E">
      <w:pPr>
        <w:rPr>
          <w:highlight w:val="white"/>
        </w:rPr>
      </w:pPr>
      <w:r>
        <w:rPr>
          <w:highlight w:val="white"/>
        </w:rPr>
        <w:object w:dxaOrig="7186" w:dyaOrig="5406" w14:anchorId="2ECAB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6pt;height:366pt" o:ole="">
            <v:imagedata r:id="rId9" o:title=""/>
          </v:shape>
          <o:OLEObject Type="Embed" ProgID="PowerPoint.Show.12" ShapeID="_x0000_i1029" DrawAspect="Content" ObjectID="_1711378019" r:id="rId10"/>
        </w:object>
      </w:r>
    </w:p>
    <w:p w14:paraId="1B62F52C" w14:textId="126E117C" w:rsidR="00ED3A3E" w:rsidRDefault="00ED3A3E" w:rsidP="00ED3A3E">
      <w:pPr>
        <w:rPr>
          <w:highlight w:val="white"/>
        </w:rPr>
      </w:pPr>
    </w:p>
    <w:p w14:paraId="23A17EBE" w14:textId="4D49EFDD" w:rsidR="00703C4D" w:rsidRDefault="00703C4D" w:rsidP="00ED3A3E">
      <w:pPr>
        <w:rPr>
          <w:highlight w:val="white"/>
        </w:rPr>
      </w:pPr>
      <w:r>
        <w:rPr>
          <w:noProof/>
        </w:rPr>
        <w:lastRenderedPageBreak/>
        <w:drawing>
          <wp:inline distT="0" distB="0" distL="0" distR="0" wp14:anchorId="5BF726D4" wp14:editId="0F080851">
            <wp:extent cx="6210300" cy="465772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210300" cy="4657725"/>
                    </a:xfrm>
                    <a:prstGeom prst="rect">
                      <a:avLst/>
                    </a:prstGeom>
                  </pic:spPr>
                </pic:pic>
              </a:graphicData>
            </a:graphic>
          </wp:inline>
        </w:drawing>
      </w:r>
    </w:p>
    <w:p w14:paraId="2883D098" w14:textId="63E632DB" w:rsidR="00703C4D" w:rsidRDefault="00703C4D" w:rsidP="00ED3A3E">
      <w:pPr>
        <w:rPr>
          <w:highlight w:val="white"/>
        </w:rPr>
      </w:pPr>
    </w:p>
    <w:p w14:paraId="1139DB05" w14:textId="4EEE739E" w:rsidR="00703C4D" w:rsidRDefault="00703C4D" w:rsidP="00ED3A3E">
      <w:pPr>
        <w:rPr>
          <w:highlight w:val="white"/>
        </w:rPr>
      </w:pPr>
      <w:r>
        <w:rPr>
          <w:noProof/>
        </w:rPr>
        <w:lastRenderedPageBreak/>
        <w:drawing>
          <wp:inline distT="0" distB="0" distL="0" distR="0" wp14:anchorId="43C3BC8F" wp14:editId="566DF87D">
            <wp:extent cx="6195060" cy="4646295"/>
            <wp:effectExtent l="0" t="0" r="0" b="190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195060" cy="4646295"/>
                    </a:xfrm>
                    <a:prstGeom prst="rect">
                      <a:avLst/>
                    </a:prstGeom>
                  </pic:spPr>
                </pic:pic>
              </a:graphicData>
            </a:graphic>
          </wp:inline>
        </w:drawing>
      </w:r>
    </w:p>
    <w:p w14:paraId="2CD65C40" w14:textId="369DD3A6" w:rsidR="00703C4D" w:rsidRDefault="00703C4D" w:rsidP="00ED3A3E">
      <w:pPr>
        <w:rPr>
          <w:highlight w:val="white"/>
        </w:rPr>
      </w:pPr>
    </w:p>
    <w:p w14:paraId="5FCD5D52" w14:textId="560BD8E3" w:rsidR="00703C4D" w:rsidRDefault="00703C4D" w:rsidP="00ED3A3E">
      <w:pPr>
        <w:rPr>
          <w:highlight w:val="white"/>
        </w:rPr>
      </w:pPr>
      <w:r>
        <w:rPr>
          <w:noProof/>
        </w:rPr>
        <w:lastRenderedPageBreak/>
        <w:drawing>
          <wp:inline distT="0" distB="0" distL="0" distR="0" wp14:anchorId="56194C45" wp14:editId="6A764397">
            <wp:extent cx="6339840" cy="4754880"/>
            <wp:effectExtent l="0" t="0" r="3810" b="762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339840" cy="4754880"/>
                    </a:xfrm>
                    <a:prstGeom prst="rect">
                      <a:avLst/>
                    </a:prstGeom>
                  </pic:spPr>
                </pic:pic>
              </a:graphicData>
            </a:graphic>
          </wp:inline>
        </w:drawing>
      </w:r>
    </w:p>
    <w:p w14:paraId="1F8C5EEC" w14:textId="39BF3E41" w:rsidR="00703C4D" w:rsidRDefault="00703C4D" w:rsidP="00ED3A3E">
      <w:pPr>
        <w:rPr>
          <w:highlight w:val="white"/>
        </w:rPr>
      </w:pPr>
      <w:r>
        <w:rPr>
          <w:noProof/>
        </w:rPr>
        <w:lastRenderedPageBreak/>
        <w:drawing>
          <wp:inline distT="0" distB="0" distL="0" distR="0" wp14:anchorId="12F8163B" wp14:editId="3CF5B8CC">
            <wp:extent cx="6309360" cy="473202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6309360" cy="4732020"/>
                    </a:xfrm>
                    <a:prstGeom prst="rect">
                      <a:avLst/>
                    </a:prstGeom>
                  </pic:spPr>
                </pic:pic>
              </a:graphicData>
            </a:graphic>
          </wp:inline>
        </w:drawing>
      </w:r>
    </w:p>
    <w:p w14:paraId="78C41CC6" w14:textId="1690DDFB" w:rsidR="00703C4D" w:rsidRDefault="00703C4D" w:rsidP="00ED3A3E">
      <w:pPr>
        <w:rPr>
          <w:highlight w:val="white"/>
        </w:rPr>
      </w:pPr>
    </w:p>
    <w:p w14:paraId="4EA09803" w14:textId="08983509" w:rsidR="00703C4D" w:rsidRDefault="0070642F" w:rsidP="00ED3A3E">
      <w:pPr>
        <w:rPr>
          <w:highlight w:val="white"/>
        </w:rPr>
      </w:pPr>
      <w:r>
        <w:rPr>
          <w:noProof/>
        </w:rPr>
        <w:lastRenderedPageBreak/>
        <w:drawing>
          <wp:anchor distT="0" distB="0" distL="114300" distR="114300" simplePos="0" relativeHeight="251658240" behindDoc="0" locked="0" layoutInCell="1" allowOverlap="1" wp14:anchorId="354E52EB" wp14:editId="4BF753C3">
            <wp:simplePos x="914400" y="914400"/>
            <wp:positionH relativeFrom="margin">
              <wp:align>left</wp:align>
            </wp:positionH>
            <wp:positionV relativeFrom="paragraph">
              <wp:align>top</wp:align>
            </wp:positionV>
            <wp:extent cx="6225540" cy="4669155"/>
            <wp:effectExtent l="0" t="0" r="3810" b="0"/>
            <wp:wrapSquare wrapText="bothSides"/>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6225540" cy="4669155"/>
                    </a:xfrm>
                    <a:prstGeom prst="rect">
                      <a:avLst/>
                    </a:prstGeom>
                  </pic:spPr>
                </pic:pic>
              </a:graphicData>
            </a:graphic>
            <wp14:sizeRelH relativeFrom="margin">
              <wp14:pctWidth>0</wp14:pctWidth>
            </wp14:sizeRelH>
            <wp14:sizeRelV relativeFrom="margin">
              <wp14:pctHeight>0</wp14:pctHeight>
            </wp14:sizeRelV>
          </wp:anchor>
        </w:drawing>
      </w:r>
      <w:r>
        <w:rPr>
          <w:highlight w:val="white"/>
        </w:rPr>
        <w:br w:type="textWrapping" w:clear="all"/>
      </w:r>
      <w:r>
        <w:rPr>
          <w:noProof/>
        </w:rPr>
        <w:lastRenderedPageBreak/>
        <w:drawing>
          <wp:inline distT="0" distB="0" distL="0" distR="0" wp14:anchorId="3B4D779C" wp14:editId="385DFBF8">
            <wp:extent cx="6268720" cy="4701540"/>
            <wp:effectExtent l="0" t="0" r="0" b="381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268720" cy="4701540"/>
                    </a:xfrm>
                    <a:prstGeom prst="rect">
                      <a:avLst/>
                    </a:prstGeom>
                  </pic:spPr>
                </pic:pic>
              </a:graphicData>
            </a:graphic>
          </wp:inline>
        </w:drawing>
      </w:r>
    </w:p>
    <w:p w14:paraId="523748E0" w14:textId="2DF39277" w:rsidR="0070642F" w:rsidRDefault="0070642F" w:rsidP="00ED3A3E">
      <w:pPr>
        <w:rPr>
          <w:highlight w:val="white"/>
        </w:rPr>
      </w:pPr>
    </w:p>
    <w:p w14:paraId="7446B7F1" w14:textId="580B9B26" w:rsidR="0070642F" w:rsidRDefault="0070642F" w:rsidP="00ED3A3E">
      <w:pPr>
        <w:rPr>
          <w:highlight w:val="white"/>
        </w:rPr>
      </w:pPr>
    </w:p>
    <w:p w14:paraId="504BF1B9" w14:textId="2887331F" w:rsidR="0070642F" w:rsidRDefault="0070642F" w:rsidP="00ED3A3E">
      <w:pPr>
        <w:rPr>
          <w:highlight w:val="white"/>
        </w:rPr>
      </w:pPr>
      <w:r>
        <w:rPr>
          <w:noProof/>
        </w:rPr>
        <w:lastRenderedPageBreak/>
        <w:drawing>
          <wp:anchor distT="0" distB="0" distL="114300" distR="114300" simplePos="0" relativeHeight="251659264" behindDoc="0" locked="0" layoutInCell="1" allowOverlap="1" wp14:anchorId="3C5BF7ED" wp14:editId="1E043881">
            <wp:simplePos x="914400" y="914400"/>
            <wp:positionH relativeFrom="margin">
              <wp:align>left</wp:align>
            </wp:positionH>
            <wp:positionV relativeFrom="paragraph">
              <wp:align>top</wp:align>
            </wp:positionV>
            <wp:extent cx="6240780" cy="4680585"/>
            <wp:effectExtent l="0" t="0" r="7620" b="5715"/>
            <wp:wrapSquare wrapText="bothSides"/>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6240780" cy="4680585"/>
                    </a:xfrm>
                    <a:prstGeom prst="rect">
                      <a:avLst/>
                    </a:prstGeom>
                  </pic:spPr>
                </pic:pic>
              </a:graphicData>
            </a:graphic>
            <wp14:sizeRelH relativeFrom="margin">
              <wp14:pctWidth>0</wp14:pctWidth>
            </wp14:sizeRelH>
            <wp14:sizeRelV relativeFrom="margin">
              <wp14:pctHeight>0</wp14:pctHeight>
            </wp14:sizeRelV>
          </wp:anchor>
        </w:drawing>
      </w:r>
      <w:r>
        <w:rPr>
          <w:highlight w:val="white"/>
        </w:rPr>
        <w:br w:type="textWrapping" w:clear="all"/>
      </w:r>
      <w:r>
        <w:rPr>
          <w:noProof/>
        </w:rPr>
        <w:lastRenderedPageBreak/>
        <w:drawing>
          <wp:inline distT="0" distB="0" distL="0" distR="0" wp14:anchorId="58F35D8A" wp14:editId="2542099A">
            <wp:extent cx="6149340" cy="4612005"/>
            <wp:effectExtent l="0" t="0" r="381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149340" cy="4612005"/>
                    </a:xfrm>
                    <a:prstGeom prst="rect">
                      <a:avLst/>
                    </a:prstGeom>
                  </pic:spPr>
                </pic:pic>
              </a:graphicData>
            </a:graphic>
          </wp:inline>
        </w:drawing>
      </w:r>
    </w:p>
    <w:p w14:paraId="65C103DA" w14:textId="541E13C2" w:rsidR="003A421A" w:rsidRDefault="003A421A" w:rsidP="00ED3A3E">
      <w:pPr>
        <w:rPr>
          <w:highlight w:val="white"/>
        </w:rPr>
      </w:pPr>
      <w:r>
        <w:rPr>
          <w:noProof/>
        </w:rPr>
        <w:lastRenderedPageBreak/>
        <w:drawing>
          <wp:inline distT="0" distB="0" distL="0" distR="0" wp14:anchorId="3708ED0B" wp14:editId="51696A41">
            <wp:extent cx="6179820" cy="463486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6179820" cy="4634865"/>
                    </a:xfrm>
                    <a:prstGeom prst="rect">
                      <a:avLst/>
                    </a:prstGeom>
                  </pic:spPr>
                </pic:pic>
              </a:graphicData>
            </a:graphic>
          </wp:inline>
        </w:drawing>
      </w:r>
    </w:p>
    <w:p w14:paraId="20E8D2A5" w14:textId="1EE5BD44" w:rsidR="003A421A" w:rsidRDefault="003A421A" w:rsidP="00ED3A3E">
      <w:pPr>
        <w:rPr>
          <w:highlight w:val="white"/>
        </w:rPr>
      </w:pPr>
    </w:p>
    <w:p w14:paraId="6E9A8B74" w14:textId="5D745161" w:rsidR="003A421A" w:rsidRDefault="003A421A" w:rsidP="00ED3A3E">
      <w:pPr>
        <w:rPr>
          <w:highlight w:val="white"/>
        </w:rPr>
      </w:pPr>
      <w:r>
        <w:rPr>
          <w:noProof/>
        </w:rPr>
        <w:lastRenderedPageBreak/>
        <w:drawing>
          <wp:inline distT="0" distB="0" distL="0" distR="0" wp14:anchorId="47A93340" wp14:editId="575B1CFF">
            <wp:extent cx="6141720" cy="4606290"/>
            <wp:effectExtent l="0" t="0" r="0" b="381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141720" cy="4606290"/>
                    </a:xfrm>
                    <a:prstGeom prst="rect">
                      <a:avLst/>
                    </a:prstGeom>
                  </pic:spPr>
                </pic:pic>
              </a:graphicData>
            </a:graphic>
          </wp:inline>
        </w:drawing>
      </w:r>
    </w:p>
    <w:p w14:paraId="5262E1E9" w14:textId="36818229" w:rsidR="003A421A" w:rsidRDefault="003A421A" w:rsidP="00ED3A3E">
      <w:pPr>
        <w:rPr>
          <w:highlight w:val="white"/>
        </w:rPr>
      </w:pPr>
    </w:p>
    <w:p w14:paraId="216B228F" w14:textId="655C2A38" w:rsidR="003A421A" w:rsidRDefault="003A421A" w:rsidP="00ED3A3E">
      <w:pPr>
        <w:rPr>
          <w:highlight w:val="white"/>
        </w:rPr>
      </w:pPr>
      <w:r>
        <w:rPr>
          <w:noProof/>
        </w:rPr>
        <w:lastRenderedPageBreak/>
        <w:drawing>
          <wp:inline distT="0" distB="0" distL="0" distR="0" wp14:anchorId="18D73249" wp14:editId="0F686E00">
            <wp:extent cx="6164580" cy="4623435"/>
            <wp:effectExtent l="0" t="0" r="7620" b="571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164580" cy="4623435"/>
                    </a:xfrm>
                    <a:prstGeom prst="rect">
                      <a:avLst/>
                    </a:prstGeom>
                  </pic:spPr>
                </pic:pic>
              </a:graphicData>
            </a:graphic>
          </wp:inline>
        </w:drawing>
      </w:r>
    </w:p>
    <w:p w14:paraId="1BCC86C7" w14:textId="7B3AE1DA" w:rsidR="003A421A" w:rsidRDefault="003A421A" w:rsidP="00ED3A3E">
      <w:pPr>
        <w:rPr>
          <w:highlight w:val="white"/>
        </w:rPr>
      </w:pPr>
      <w:r>
        <w:rPr>
          <w:noProof/>
        </w:rPr>
        <w:lastRenderedPageBreak/>
        <w:drawing>
          <wp:inline distT="0" distB="0" distL="0" distR="0" wp14:anchorId="7F33C92F" wp14:editId="7B859BA9">
            <wp:extent cx="6187440" cy="4640580"/>
            <wp:effectExtent l="0" t="0" r="3810" b="762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6187440" cy="4640580"/>
                    </a:xfrm>
                    <a:prstGeom prst="rect">
                      <a:avLst/>
                    </a:prstGeom>
                  </pic:spPr>
                </pic:pic>
              </a:graphicData>
            </a:graphic>
          </wp:inline>
        </w:drawing>
      </w:r>
    </w:p>
    <w:p w14:paraId="1CF75CC9" w14:textId="5EDFD228" w:rsidR="003A421A" w:rsidRDefault="003A421A" w:rsidP="00ED3A3E">
      <w:pPr>
        <w:rPr>
          <w:highlight w:val="white"/>
        </w:rPr>
      </w:pPr>
      <w:r>
        <w:rPr>
          <w:noProof/>
        </w:rPr>
        <w:lastRenderedPageBreak/>
        <w:drawing>
          <wp:inline distT="0" distB="0" distL="0" distR="0" wp14:anchorId="37BA9915" wp14:editId="6BA16007">
            <wp:extent cx="6179820" cy="463486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6179820" cy="4634865"/>
                    </a:xfrm>
                    <a:prstGeom prst="rect">
                      <a:avLst/>
                    </a:prstGeom>
                  </pic:spPr>
                </pic:pic>
              </a:graphicData>
            </a:graphic>
          </wp:inline>
        </w:drawing>
      </w:r>
    </w:p>
    <w:p w14:paraId="4B8E29F0" w14:textId="28EDE9D3" w:rsidR="003A421A" w:rsidRDefault="003A421A" w:rsidP="00ED3A3E">
      <w:pPr>
        <w:rPr>
          <w:highlight w:val="white"/>
        </w:rPr>
      </w:pPr>
    </w:p>
    <w:p w14:paraId="4A30121A" w14:textId="2AB3043B" w:rsidR="003A421A" w:rsidRDefault="003A421A" w:rsidP="00ED3A3E">
      <w:pPr>
        <w:rPr>
          <w:highlight w:val="white"/>
        </w:rPr>
      </w:pPr>
      <w:r>
        <w:rPr>
          <w:noProof/>
        </w:rPr>
        <w:lastRenderedPageBreak/>
        <w:drawing>
          <wp:inline distT="0" distB="0" distL="0" distR="0" wp14:anchorId="3AD80F45" wp14:editId="7BB004BF">
            <wp:extent cx="6179820" cy="463486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6179820" cy="4634865"/>
                    </a:xfrm>
                    <a:prstGeom prst="rect">
                      <a:avLst/>
                    </a:prstGeom>
                  </pic:spPr>
                </pic:pic>
              </a:graphicData>
            </a:graphic>
          </wp:inline>
        </w:drawing>
      </w:r>
    </w:p>
    <w:p w14:paraId="30B61431" w14:textId="5E566BB0" w:rsidR="003A421A" w:rsidRDefault="003A421A" w:rsidP="00ED3A3E">
      <w:pPr>
        <w:rPr>
          <w:highlight w:val="white"/>
        </w:rPr>
      </w:pPr>
      <w:r>
        <w:rPr>
          <w:noProof/>
        </w:rPr>
        <w:lastRenderedPageBreak/>
        <w:drawing>
          <wp:inline distT="0" distB="0" distL="0" distR="0" wp14:anchorId="7CA49B8A" wp14:editId="428D520D">
            <wp:extent cx="6202680" cy="4652010"/>
            <wp:effectExtent l="0" t="0" r="762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6202680" cy="4652010"/>
                    </a:xfrm>
                    <a:prstGeom prst="rect">
                      <a:avLst/>
                    </a:prstGeom>
                  </pic:spPr>
                </pic:pic>
              </a:graphicData>
            </a:graphic>
          </wp:inline>
        </w:drawing>
      </w:r>
    </w:p>
    <w:p w14:paraId="346E16C1" w14:textId="77777777" w:rsidR="003A421A" w:rsidRPr="00ED3A3E" w:rsidRDefault="003A421A" w:rsidP="00ED3A3E">
      <w:pPr>
        <w:rPr>
          <w:highlight w:val="white"/>
        </w:rPr>
      </w:pPr>
    </w:p>
    <w:sectPr w:rsidR="003A421A" w:rsidRPr="00ED3A3E" w:rsidSect="00E4144E">
      <w:footerReference w:type="default" r:id="rId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F3306" w14:textId="77777777" w:rsidR="006662EE" w:rsidRDefault="006662EE" w:rsidP="00D67B1F">
      <w:pPr>
        <w:spacing w:line="240" w:lineRule="auto"/>
      </w:pPr>
      <w:r>
        <w:separator/>
      </w:r>
    </w:p>
  </w:endnote>
  <w:endnote w:type="continuationSeparator" w:id="0">
    <w:p w14:paraId="1BA42466" w14:textId="77777777" w:rsidR="006662EE" w:rsidRDefault="006662EE" w:rsidP="00D67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297189"/>
      <w:docPartObj>
        <w:docPartGallery w:val="Page Numbers (Bottom of Page)"/>
        <w:docPartUnique/>
      </w:docPartObj>
    </w:sdtPr>
    <w:sdtEndPr>
      <w:rPr>
        <w:noProof/>
      </w:rPr>
    </w:sdtEndPr>
    <w:sdtContent>
      <w:p w14:paraId="152C7B92" w14:textId="77777777" w:rsidR="00D67B1F" w:rsidRDefault="00E4144E">
        <w:pPr>
          <w:pStyle w:val="Footer"/>
          <w:jc w:val="right"/>
        </w:pPr>
        <w:r>
          <w:fldChar w:fldCharType="begin"/>
        </w:r>
        <w:r w:rsidR="00D67B1F">
          <w:instrText xml:space="preserve"> PAGE   \* MERGEFORMAT </w:instrText>
        </w:r>
        <w:r>
          <w:fldChar w:fldCharType="separate"/>
        </w:r>
        <w:r w:rsidR="003602A7">
          <w:rPr>
            <w:noProof/>
          </w:rPr>
          <w:t>1</w:t>
        </w:r>
        <w:r>
          <w:rPr>
            <w:noProof/>
          </w:rPr>
          <w:fldChar w:fldCharType="end"/>
        </w:r>
      </w:p>
    </w:sdtContent>
  </w:sdt>
  <w:p w14:paraId="668D3A4C" w14:textId="77777777" w:rsidR="00D67B1F" w:rsidRDefault="00D67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10F8E" w14:textId="77777777" w:rsidR="006662EE" w:rsidRDefault="006662EE" w:rsidP="00D67B1F">
      <w:pPr>
        <w:spacing w:line="240" w:lineRule="auto"/>
      </w:pPr>
      <w:r>
        <w:separator/>
      </w:r>
    </w:p>
  </w:footnote>
  <w:footnote w:type="continuationSeparator" w:id="0">
    <w:p w14:paraId="178EF9C2" w14:textId="77777777" w:rsidR="006662EE" w:rsidRDefault="006662EE" w:rsidP="00D67B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2399B"/>
    <w:multiLevelType w:val="hybridMultilevel"/>
    <w:tmpl w:val="4E06B1F0"/>
    <w:lvl w:ilvl="0" w:tplc="EDC0999C">
      <w:start w:val="1"/>
      <w:numFmt w:val="bullet"/>
      <w:lvlText w:val=""/>
      <w:lvlJc w:val="left"/>
      <w:pPr>
        <w:tabs>
          <w:tab w:val="num" w:pos="720"/>
        </w:tabs>
        <w:ind w:left="720" w:hanging="360"/>
      </w:pPr>
      <w:rPr>
        <w:rFonts w:ascii="Wingdings" w:hAnsi="Wingdings" w:hint="default"/>
      </w:rPr>
    </w:lvl>
    <w:lvl w:ilvl="1" w:tplc="96862886" w:tentative="1">
      <w:start w:val="1"/>
      <w:numFmt w:val="bullet"/>
      <w:lvlText w:val=""/>
      <w:lvlJc w:val="left"/>
      <w:pPr>
        <w:tabs>
          <w:tab w:val="num" w:pos="1440"/>
        </w:tabs>
        <w:ind w:left="1440" w:hanging="360"/>
      </w:pPr>
      <w:rPr>
        <w:rFonts w:ascii="Wingdings" w:hAnsi="Wingdings" w:hint="default"/>
      </w:rPr>
    </w:lvl>
    <w:lvl w:ilvl="2" w:tplc="F5FEB0B6" w:tentative="1">
      <w:start w:val="1"/>
      <w:numFmt w:val="bullet"/>
      <w:lvlText w:val=""/>
      <w:lvlJc w:val="left"/>
      <w:pPr>
        <w:tabs>
          <w:tab w:val="num" w:pos="2160"/>
        </w:tabs>
        <w:ind w:left="2160" w:hanging="360"/>
      </w:pPr>
      <w:rPr>
        <w:rFonts w:ascii="Wingdings" w:hAnsi="Wingdings" w:hint="default"/>
      </w:rPr>
    </w:lvl>
    <w:lvl w:ilvl="3" w:tplc="B3BEF244" w:tentative="1">
      <w:start w:val="1"/>
      <w:numFmt w:val="bullet"/>
      <w:lvlText w:val=""/>
      <w:lvlJc w:val="left"/>
      <w:pPr>
        <w:tabs>
          <w:tab w:val="num" w:pos="2880"/>
        </w:tabs>
        <w:ind w:left="2880" w:hanging="360"/>
      </w:pPr>
      <w:rPr>
        <w:rFonts w:ascii="Wingdings" w:hAnsi="Wingdings" w:hint="default"/>
      </w:rPr>
    </w:lvl>
    <w:lvl w:ilvl="4" w:tplc="B2723524" w:tentative="1">
      <w:start w:val="1"/>
      <w:numFmt w:val="bullet"/>
      <w:lvlText w:val=""/>
      <w:lvlJc w:val="left"/>
      <w:pPr>
        <w:tabs>
          <w:tab w:val="num" w:pos="3600"/>
        </w:tabs>
        <w:ind w:left="3600" w:hanging="360"/>
      </w:pPr>
      <w:rPr>
        <w:rFonts w:ascii="Wingdings" w:hAnsi="Wingdings" w:hint="default"/>
      </w:rPr>
    </w:lvl>
    <w:lvl w:ilvl="5" w:tplc="247AA41C" w:tentative="1">
      <w:start w:val="1"/>
      <w:numFmt w:val="bullet"/>
      <w:lvlText w:val=""/>
      <w:lvlJc w:val="left"/>
      <w:pPr>
        <w:tabs>
          <w:tab w:val="num" w:pos="4320"/>
        </w:tabs>
        <w:ind w:left="4320" w:hanging="360"/>
      </w:pPr>
      <w:rPr>
        <w:rFonts w:ascii="Wingdings" w:hAnsi="Wingdings" w:hint="default"/>
      </w:rPr>
    </w:lvl>
    <w:lvl w:ilvl="6" w:tplc="5A922FCC" w:tentative="1">
      <w:start w:val="1"/>
      <w:numFmt w:val="bullet"/>
      <w:lvlText w:val=""/>
      <w:lvlJc w:val="left"/>
      <w:pPr>
        <w:tabs>
          <w:tab w:val="num" w:pos="5040"/>
        </w:tabs>
        <w:ind w:left="5040" w:hanging="360"/>
      </w:pPr>
      <w:rPr>
        <w:rFonts w:ascii="Wingdings" w:hAnsi="Wingdings" w:hint="default"/>
      </w:rPr>
    </w:lvl>
    <w:lvl w:ilvl="7" w:tplc="0E3C5460" w:tentative="1">
      <w:start w:val="1"/>
      <w:numFmt w:val="bullet"/>
      <w:lvlText w:val=""/>
      <w:lvlJc w:val="left"/>
      <w:pPr>
        <w:tabs>
          <w:tab w:val="num" w:pos="5760"/>
        </w:tabs>
        <w:ind w:left="5760" w:hanging="360"/>
      </w:pPr>
      <w:rPr>
        <w:rFonts w:ascii="Wingdings" w:hAnsi="Wingdings" w:hint="default"/>
      </w:rPr>
    </w:lvl>
    <w:lvl w:ilvl="8" w:tplc="5890F914" w:tentative="1">
      <w:start w:val="1"/>
      <w:numFmt w:val="bullet"/>
      <w:lvlText w:val=""/>
      <w:lvlJc w:val="left"/>
      <w:pPr>
        <w:tabs>
          <w:tab w:val="num" w:pos="6480"/>
        </w:tabs>
        <w:ind w:left="6480" w:hanging="360"/>
      </w:pPr>
      <w:rPr>
        <w:rFonts w:ascii="Wingdings" w:hAnsi="Wingdings" w:hint="default"/>
      </w:rPr>
    </w:lvl>
  </w:abstractNum>
  <w:num w:numId="1" w16cid:durableId="1644506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416"/>
    <w:rsid w:val="00097522"/>
    <w:rsid w:val="000D0BCA"/>
    <w:rsid w:val="000D6A77"/>
    <w:rsid w:val="00151664"/>
    <w:rsid w:val="001A7755"/>
    <w:rsid w:val="0035334C"/>
    <w:rsid w:val="003602A7"/>
    <w:rsid w:val="003A421A"/>
    <w:rsid w:val="00400EB0"/>
    <w:rsid w:val="00427CD0"/>
    <w:rsid w:val="00453C0A"/>
    <w:rsid w:val="004C789E"/>
    <w:rsid w:val="005B6A06"/>
    <w:rsid w:val="005C2C7E"/>
    <w:rsid w:val="005D1416"/>
    <w:rsid w:val="00603F4B"/>
    <w:rsid w:val="006662EE"/>
    <w:rsid w:val="00703C4D"/>
    <w:rsid w:val="0070642F"/>
    <w:rsid w:val="00822C40"/>
    <w:rsid w:val="00840FED"/>
    <w:rsid w:val="009957A7"/>
    <w:rsid w:val="009F03CF"/>
    <w:rsid w:val="00AD216B"/>
    <w:rsid w:val="00B52147"/>
    <w:rsid w:val="00B749A4"/>
    <w:rsid w:val="00C74C76"/>
    <w:rsid w:val="00D21186"/>
    <w:rsid w:val="00D43BAE"/>
    <w:rsid w:val="00D514EE"/>
    <w:rsid w:val="00D67B1F"/>
    <w:rsid w:val="00E4144E"/>
    <w:rsid w:val="00E46361"/>
    <w:rsid w:val="00ED3A3E"/>
    <w:rsid w:val="00FE76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B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44E"/>
  </w:style>
  <w:style w:type="paragraph" w:styleId="Heading1">
    <w:name w:val="heading 1"/>
    <w:basedOn w:val="Normal"/>
    <w:next w:val="Normal"/>
    <w:uiPriority w:val="9"/>
    <w:qFormat/>
    <w:rsid w:val="00E4144E"/>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E4144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E4144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4144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4144E"/>
    <w:pPr>
      <w:keepNext/>
      <w:keepLines/>
      <w:spacing w:before="240" w:after="80"/>
      <w:outlineLvl w:val="4"/>
    </w:pPr>
    <w:rPr>
      <w:color w:val="666666"/>
    </w:rPr>
  </w:style>
  <w:style w:type="paragraph" w:styleId="Heading6">
    <w:name w:val="heading 6"/>
    <w:basedOn w:val="Normal"/>
    <w:next w:val="Normal"/>
    <w:uiPriority w:val="9"/>
    <w:semiHidden/>
    <w:unhideWhenUsed/>
    <w:qFormat/>
    <w:rsid w:val="00E4144E"/>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4144E"/>
    <w:pPr>
      <w:keepNext/>
      <w:keepLines/>
      <w:spacing w:after="60"/>
    </w:pPr>
    <w:rPr>
      <w:sz w:val="52"/>
      <w:szCs w:val="52"/>
    </w:rPr>
  </w:style>
  <w:style w:type="paragraph" w:styleId="Subtitle">
    <w:name w:val="Subtitle"/>
    <w:basedOn w:val="Normal"/>
    <w:next w:val="Normal"/>
    <w:uiPriority w:val="11"/>
    <w:qFormat/>
    <w:rsid w:val="00E4144E"/>
    <w:pPr>
      <w:keepNext/>
      <w:keepLines/>
      <w:spacing w:after="320"/>
    </w:pPr>
    <w:rPr>
      <w:color w:val="666666"/>
      <w:sz w:val="30"/>
      <w:szCs w:val="30"/>
    </w:rPr>
  </w:style>
  <w:style w:type="paragraph" w:styleId="TOCHeading">
    <w:name w:val="TOC Heading"/>
    <w:basedOn w:val="Heading1"/>
    <w:next w:val="Normal"/>
    <w:uiPriority w:val="39"/>
    <w:unhideWhenUsed/>
    <w:qFormat/>
    <w:rsid w:val="00D67B1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D6A77"/>
    <w:pPr>
      <w:tabs>
        <w:tab w:val="right" w:leader="dot" w:pos="9350"/>
      </w:tabs>
      <w:spacing w:after="100" w:line="360" w:lineRule="auto"/>
    </w:pPr>
  </w:style>
  <w:style w:type="character" w:styleId="Hyperlink">
    <w:name w:val="Hyperlink"/>
    <w:basedOn w:val="DefaultParagraphFont"/>
    <w:uiPriority w:val="99"/>
    <w:unhideWhenUsed/>
    <w:rsid w:val="00D67B1F"/>
    <w:rPr>
      <w:color w:val="0000FF" w:themeColor="hyperlink"/>
      <w:u w:val="single"/>
    </w:rPr>
  </w:style>
  <w:style w:type="paragraph" w:styleId="Header">
    <w:name w:val="header"/>
    <w:basedOn w:val="Normal"/>
    <w:link w:val="HeaderChar"/>
    <w:uiPriority w:val="99"/>
    <w:unhideWhenUsed/>
    <w:rsid w:val="00D67B1F"/>
    <w:pPr>
      <w:tabs>
        <w:tab w:val="center" w:pos="4513"/>
        <w:tab w:val="right" w:pos="9026"/>
      </w:tabs>
      <w:spacing w:line="240" w:lineRule="auto"/>
    </w:pPr>
  </w:style>
  <w:style w:type="character" w:customStyle="1" w:styleId="HeaderChar">
    <w:name w:val="Header Char"/>
    <w:basedOn w:val="DefaultParagraphFont"/>
    <w:link w:val="Header"/>
    <w:uiPriority w:val="99"/>
    <w:rsid w:val="00D67B1F"/>
  </w:style>
  <w:style w:type="paragraph" w:styleId="Footer">
    <w:name w:val="footer"/>
    <w:basedOn w:val="Normal"/>
    <w:link w:val="FooterChar"/>
    <w:uiPriority w:val="99"/>
    <w:unhideWhenUsed/>
    <w:rsid w:val="00D67B1F"/>
    <w:pPr>
      <w:tabs>
        <w:tab w:val="center" w:pos="4513"/>
        <w:tab w:val="right" w:pos="9026"/>
      </w:tabs>
      <w:spacing w:line="240" w:lineRule="auto"/>
    </w:pPr>
  </w:style>
  <w:style w:type="character" w:customStyle="1" w:styleId="FooterChar">
    <w:name w:val="Footer Char"/>
    <w:basedOn w:val="DefaultParagraphFont"/>
    <w:link w:val="Footer"/>
    <w:uiPriority w:val="99"/>
    <w:rsid w:val="00D67B1F"/>
  </w:style>
  <w:style w:type="paragraph" w:styleId="BalloonText">
    <w:name w:val="Balloon Text"/>
    <w:basedOn w:val="Normal"/>
    <w:link w:val="BalloonTextChar"/>
    <w:uiPriority w:val="99"/>
    <w:semiHidden/>
    <w:unhideWhenUsed/>
    <w:rsid w:val="00C74C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C76"/>
    <w:rPr>
      <w:rFonts w:ascii="Tahoma" w:hAnsi="Tahoma" w:cs="Tahoma"/>
      <w:sz w:val="16"/>
      <w:szCs w:val="16"/>
    </w:rPr>
  </w:style>
  <w:style w:type="paragraph" w:styleId="ListParagraph">
    <w:name w:val="List Paragraph"/>
    <w:basedOn w:val="Normal"/>
    <w:uiPriority w:val="34"/>
    <w:qFormat/>
    <w:rsid w:val="00C74C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329545">
      <w:bodyDiv w:val="1"/>
      <w:marLeft w:val="0"/>
      <w:marRight w:val="0"/>
      <w:marTop w:val="0"/>
      <w:marBottom w:val="0"/>
      <w:divBdr>
        <w:top w:val="none" w:sz="0" w:space="0" w:color="auto"/>
        <w:left w:val="none" w:sz="0" w:space="0" w:color="auto"/>
        <w:bottom w:val="none" w:sz="0" w:space="0" w:color="auto"/>
        <w:right w:val="none" w:sz="0" w:space="0" w:color="auto"/>
      </w:divBdr>
      <w:divsChild>
        <w:div w:id="450252045">
          <w:marLeft w:val="547"/>
          <w:marRight w:val="0"/>
          <w:marTop w:val="200"/>
          <w:marBottom w:val="0"/>
          <w:divBdr>
            <w:top w:val="none" w:sz="0" w:space="0" w:color="auto"/>
            <w:left w:val="none" w:sz="0" w:space="0" w:color="auto"/>
            <w:bottom w:val="none" w:sz="0" w:space="0" w:color="auto"/>
            <w:right w:val="none" w:sz="0" w:space="0" w:color="auto"/>
          </w:divBdr>
        </w:div>
        <w:div w:id="1380276694">
          <w:marLeft w:val="547"/>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10" Type="http://schemas.openxmlformats.org/officeDocument/2006/relationships/package" Target="embeddings/Microsoft_PowerPoint_Presentation.pptx"/><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CEEB86-193F-495E-BB0F-15932AC5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2838</Words>
  <Characters>16180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2022-04-13T15:10:00Z</dcterms:created>
  <dcterms:modified xsi:type="dcterms:W3CDTF">2022-04-13T17:00:00Z</dcterms:modified>
</cp:coreProperties>
</file>