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6C9EDD" w14:textId="77777777" w:rsidR="008377D7" w:rsidRPr="008377D7" w:rsidRDefault="008377D7" w:rsidP="008377D7">
      <w:r w:rsidRPr="008377D7">
        <w:pict w14:anchorId="5ABA743E">
          <v:rect id="_x0000_i1097" style="width:0;height:1.5pt" o:hralign="center" o:hrstd="t" o:hr="t" fillcolor="#a0a0a0" stroked="f"/>
        </w:pict>
      </w:r>
    </w:p>
    <w:p w14:paraId="1C5D6E2B" w14:textId="5441F8BC" w:rsidR="008377D7" w:rsidRPr="008377D7" w:rsidRDefault="008377D7" w:rsidP="008377D7">
      <w:pPr>
        <w:rPr>
          <w:rFonts w:ascii="Calibri" w:eastAsia="DengXian" w:hAnsi="Calibri" w:cs="Times New Roman"/>
          <w:kern w:val="0"/>
          <w:lang w:eastAsia="zh-CN"/>
          <w14:ligatures w14:val="none"/>
        </w:rPr>
      </w:pPr>
      <w:r w:rsidRPr="008377D7">
        <w:rPr>
          <w:rFonts w:ascii="Calibri" w:eastAsia="DengXian" w:hAnsi="Calibri" w:cs="Times New Roman"/>
          <w:noProof/>
          <w:kern w:val="0"/>
          <w:lang w:eastAsia="zh-CN"/>
          <w14:ligatures w14:val="none"/>
        </w:rPr>
        <w:drawing>
          <wp:inline distT="0" distB="0" distL="0" distR="0" wp14:anchorId="4B8DAF47" wp14:editId="158A0C10">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7582763" w14:textId="77777777" w:rsidR="008377D7" w:rsidRPr="008377D7" w:rsidRDefault="008377D7" w:rsidP="008377D7">
      <w:pPr>
        <w:rPr>
          <w:rFonts w:ascii="Calibri" w:eastAsia="DengXian" w:hAnsi="Calibri" w:cs="Times New Roman"/>
          <w:kern w:val="0"/>
          <w:lang w:eastAsia="zh-CN"/>
          <w14:ligatures w14:val="none"/>
        </w:rPr>
      </w:pPr>
    </w:p>
    <w:p w14:paraId="1BEBCA8C" w14:textId="77777777" w:rsidR="008377D7" w:rsidRPr="008377D7" w:rsidRDefault="008377D7" w:rsidP="008377D7">
      <w:pPr>
        <w:rPr>
          <w:rFonts w:ascii="Calibri" w:eastAsia="DengXian" w:hAnsi="Calibri" w:cs="Times New Roman"/>
          <w:kern w:val="0"/>
          <w:lang w:eastAsia="zh-CN"/>
          <w14:ligatures w14:val="none"/>
        </w:rPr>
      </w:pPr>
    </w:p>
    <w:p w14:paraId="3FC61E92" w14:textId="77777777" w:rsidR="008377D7" w:rsidRPr="008377D7" w:rsidRDefault="008377D7" w:rsidP="008377D7">
      <w:pPr>
        <w:rPr>
          <w:rFonts w:ascii="Calibri" w:eastAsia="DengXian" w:hAnsi="Calibri" w:cs="Times New Roman"/>
          <w:kern w:val="0"/>
          <w:lang w:eastAsia="zh-CN"/>
          <w14:ligatures w14:val="none"/>
        </w:rPr>
      </w:pPr>
    </w:p>
    <w:p w14:paraId="2E8FAC58" w14:textId="77777777" w:rsidR="008377D7" w:rsidRPr="008377D7" w:rsidRDefault="008377D7" w:rsidP="008377D7">
      <w:pPr>
        <w:rPr>
          <w:rFonts w:ascii="Arial" w:eastAsia="DengXian" w:hAnsi="Arial" w:cs="Arial"/>
          <w:b/>
          <w:bCs/>
          <w:kern w:val="0"/>
          <w:sz w:val="44"/>
          <w:szCs w:val="44"/>
          <w:lang w:eastAsia="zh-CN"/>
          <w14:ligatures w14:val="none"/>
        </w:rPr>
      </w:pPr>
      <w:r w:rsidRPr="008377D7">
        <w:rPr>
          <w:rFonts w:ascii="Arial" w:eastAsia="DengXian" w:hAnsi="Arial" w:cs="Arial"/>
          <w:b/>
          <w:bCs/>
          <w:kern w:val="0"/>
          <w:sz w:val="44"/>
          <w:szCs w:val="44"/>
          <w:lang w:eastAsia="zh-CN"/>
          <w14:ligatures w14:val="none"/>
        </w:rPr>
        <w:t xml:space="preserve">BA (Hons) Leadership and Management </w:t>
      </w:r>
    </w:p>
    <w:p w14:paraId="58D3759F" w14:textId="77777777" w:rsidR="008377D7" w:rsidRPr="008377D7" w:rsidRDefault="008377D7" w:rsidP="008377D7">
      <w:pPr>
        <w:spacing w:line="600" w:lineRule="auto"/>
        <w:rPr>
          <w:rFonts w:ascii="Arial" w:eastAsia="DengXian" w:hAnsi="Arial" w:cs="Arial"/>
          <w:i/>
          <w:iCs/>
          <w:kern w:val="0"/>
          <w:lang w:eastAsia="zh-CN"/>
          <w14:ligatures w14:val="none"/>
        </w:rPr>
      </w:pPr>
    </w:p>
    <w:p w14:paraId="435443CE" w14:textId="16C38E37" w:rsidR="008377D7" w:rsidRPr="008377D7" w:rsidRDefault="008377D7" w:rsidP="008377D7">
      <w:pPr>
        <w:spacing w:line="600" w:lineRule="auto"/>
        <w:rPr>
          <w:rFonts w:ascii="Arial" w:eastAsia="DengXian" w:hAnsi="Arial" w:cs="Arial"/>
          <w:b/>
          <w:bCs/>
          <w:i/>
          <w:iCs/>
          <w:kern w:val="0"/>
          <w:lang w:eastAsia="zh-CN"/>
          <w14:ligatures w14:val="none"/>
        </w:rPr>
      </w:pPr>
      <w:r w:rsidRPr="008377D7">
        <w:rPr>
          <w:rFonts w:ascii="Arial" w:eastAsia="DengXian" w:hAnsi="Arial" w:cs="Arial"/>
          <w:b/>
          <w:bCs/>
          <w:i/>
          <w:iCs/>
          <w:kern w:val="0"/>
          <w:lang w:eastAsia="zh-CN"/>
          <w14:ligatures w14:val="none"/>
        </w:rPr>
        <w:t>Student Name:</w:t>
      </w:r>
      <w:r>
        <w:rPr>
          <w:rFonts w:ascii="Arial" w:eastAsia="DengXian" w:hAnsi="Arial" w:cs="Arial"/>
          <w:b/>
          <w:bCs/>
          <w:i/>
          <w:iCs/>
          <w:kern w:val="0"/>
          <w:lang w:eastAsia="zh-CN"/>
          <w14:ligatures w14:val="none"/>
        </w:rPr>
        <w:t xml:space="preserve"> Ionut Gabriel Mititelu</w:t>
      </w:r>
    </w:p>
    <w:p w14:paraId="12BA1705" w14:textId="69C74AAD" w:rsidR="008377D7" w:rsidRPr="008377D7" w:rsidRDefault="008377D7" w:rsidP="008377D7">
      <w:pPr>
        <w:spacing w:line="600" w:lineRule="auto"/>
        <w:rPr>
          <w:rFonts w:ascii="Arial" w:eastAsia="DengXian" w:hAnsi="Arial" w:cs="Arial"/>
          <w:b/>
          <w:bCs/>
          <w:i/>
          <w:iCs/>
          <w:kern w:val="0"/>
          <w:lang w:eastAsia="zh-CN"/>
          <w14:ligatures w14:val="none"/>
        </w:rPr>
      </w:pPr>
      <w:r w:rsidRPr="008377D7">
        <w:rPr>
          <w:rFonts w:ascii="Arial" w:eastAsia="DengXian" w:hAnsi="Arial" w:cs="Arial"/>
          <w:b/>
          <w:bCs/>
          <w:i/>
          <w:iCs/>
          <w:kern w:val="0"/>
          <w:lang w:eastAsia="zh-CN"/>
          <w14:ligatures w14:val="none"/>
        </w:rPr>
        <w:t>Student Number:</w:t>
      </w:r>
      <w:r>
        <w:rPr>
          <w:rFonts w:ascii="Arial" w:eastAsia="DengXian" w:hAnsi="Arial" w:cs="Arial"/>
          <w:b/>
          <w:bCs/>
          <w:i/>
          <w:iCs/>
          <w:kern w:val="0"/>
          <w:lang w:eastAsia="zh-CN"/>
          <w14:ligatures w14:val="none"/>
        </w:rPr>
        <w:t>1914229</w:t>
      </w:r>
    </w:p>
    <w:p w14:paraId="0811E4D9" w14:textId="1C1DA4E4" w:rsidR="008377D7" w:rsidRPr="008377D7" w:rsidRDefault="008377D7" w:rsidP="008377D7">
      <w:pPr>
        <w:spacing w:line="600" w:lineRule="auto"/>
        <w:rPr>
          <w:rFonts w:ascii="Arial" w:eastAsia="DengXian" w:hAnsi="Arial" w:cs="Arial"/>
          <w:i/>
          <w:iCs/>
          <w:kern w:val="0"/>
          <w:lang w:eastAsia="zh-CN"/>
          <w14:ligatures w14:val="none"/>
        </w:rPr>
      </w:pPr>
      <w:r w:rsidRPr="008377D7">
        <w:rPr>
          <w:rFonts w:ascii="Arial" w:eastAsia="DengXian" w:hAnsi="Arial" w:cs="Arial"/>
          <w:b/>
          <w:bCs/>
          <w:i/>
          <w:iCs/>
          <w:kern w:val="0"/>
          <w:lang w:eastAsia="zh-CN"/>
          <w14:ligatures w14:val="none"/>
        </w:rPr>
        <w:t>Course Name:</w:t>
      </w:r>
      <w:r w:rsidRPr="008377D7">
        <w:rPr>
          <w:rFonts w:ascii="Arial" w:eastAsia="DengXian" w:hAnsi="Arial" w:cs="Arial"/>
          <w:i/>
          <w:iCs/>
          <w:kern w:val="0"/>
          <w:lang w:eastAsia="zh-CN"/>
          <w14:ligatures w14:val="none"/>
        </w:rPr>
        <w:t xml:space="preserve"> Organisational Culture (LCLM5005_LON)</w:t>
      </w:r>
    </w:p>
    <w:p w14:paraId="31851DFE" w14:textId="1806C3D4" w:rsidR="008377D7" w:rsidRPr="008377D7" w:rsidRDefault="008377D7" w:rsidP="008377D7">
      <w:pPr>
        <w:spacing w:line="600" w:lineRule="auto"/>
        <w:rPr>
          <w:rFonts w:ascii="Arial" w:eastAsia="DengXian" w:hAnsi="Arial" w:cs="Arial"/>
          <w:i/>
          <w:iCs/>
          <w:kern w:val="0"/>
          <w:lang w:eastAsia="zh-CN"/>
          <w14:ligatures w14:val="none"/>
        </w:rPr>
      </w:pPr>
      <w:r w:rsidRPr="008377D7">
        <w:rPr>
          <w:rFonts w:ascii="Arial" w:eastAsia="DengXian" w:hAnsi="Arial" w:cs="Arial"/>
          <w:b/>
          <w:bCs/>
          <w:i/>
          <w:iCs/>
          <w:kern w:val="0"/>
          <w:lang w:eastAsia="zh-CN"/>
          <w14:ligatures w14:val="none"/>
        </w:rPr>
        <w:t>Lecturer Name: Richard Ashaye</w:t>
      </w:r>
    </w:p>
    <w:p w14:paraId="5ADC65D9" w14:textId="77777777" w:rsidR="008377D7" w:rsidRPr="008377D7" w:rsidRDefault="008377D7" w:rsidP="008377D7">
      <w:pPr>
        <w:spacing w:line="600" w:lineRule="auto"/>
        <w:rPr>
          <w:rFonts w:ascii="Arial" w:eastAsia="DengXian" w:hAnsi="Arial" w:cs="Arial"/>
          <w:b/>
          <w:bCs/>
          <w:i/>
          <w:iCs/>
          <w:kern w:val="0"/>
          <w:lang w:eastAsia="zh-CN"/>
          <w14:ligatures w14:val="none"/>
        </w:rPr>
      </w:pPr>
      <w:r w:rsidRPr="008377D7">
        <w:rPr>
          <w:rFonts w:ascii="Arial" w:eastAsia="DengXian" w:hAnsi="Arial" w:cs="Arial"/>
          <w:b/>
          <w:bCs/>
          <w:i/>
          <w:iCs/>
          <w:kern w:val="0"/>
          <w:lang w:eastAsia="zh-CN"/>
          <w14:ligatures w14:val="none"/>
        </w:rPr>
        <w:t>Session</w:t>
      </w:r>
      <w:r w:rsidRPr="008377D7">
        <w:rPr>
          <w:rFonts w:ascii="Arial" w:eastAsia="DengXian" w:hAnsi="Arial" w:cs="Arial"/>
          <w:i/>
          <w:iCs/>
          <w:kern w:val="0"/>
          <w:lang w:eastAsia="zh-CN"/>
          <w14:ligatures w14:val="none"/>
        </w:rPr>
        <w:t xml:space="preserve">: February </w:t>
      </w:r>
      <w:r w:rsidRPr="008377D7">
        <w:rPr>
          <w:rFonts w:ascii="Arial" w:eastAsia="DengXian" w:hAnsi="Arial" w:cs="Arial"/>
          <w:b/>
          <w:bCs/>
          <w:i/>
          <w:iCs/>
          <w:kern w:val="0"/>
          <w:lang w:eastAsia="zh-CN"/>
          <w14:ligatures w14:val="none"/>
        </w:rPr>
        <w:t xml:space="preserve">2025 Term </w:t>
      </w:r>
    </w:p>
    <w:p w14:paraId="543C2819" w14:textId="77777777" w:rsidR="008377D7" w:rsidRPr="008377D7" w:rsidRDefault="008377D7" w:rsidP="008377D7">
      <w:pPr>
        <w:spacing w:line="600" w:lineRule="auto"/>
        <w:rPr>
          <w:rFonts w:ascii="Arial" w:eastAsia="DengXian" w:hAnsi="Arial" w:cs="Arial"/>
          <w:b/>
          <w:bCs/>
          <w:i/>
          <w:iCs/>
          <w:kern w:val="0"/>
          <w:lang w:eastAsia="zh-CN"/>
          <w14:ligatures w14:val="none"/>
        </w:rPr>
      </w:pPr>
    </w:p>
    <w:p w14:paraId="76E73342" w14:textId="65259C22" w:rsidR="008377D7" w:rsidRDefault="008377D7" w:rsidP="008377D7">
      <w:pPr>
        <w:rPr>
          <w:b/>
          <w:bCs/>
        </w:rPr>
      </w:pPr>
    </w:p>
    <w:p w14:paraId="3096E8AD" w14:textId="77777777" w:rsidR="008377D7" w:rsidRDefault="008377D7" w:rsidP="008377D7">
      <w:pPr>
        <w:rPr>
          <w:b/>
          <w:bCs/>
        </w:rPr>
      </w:pPr>
    </w:p>
    <w:p w14:paraId="600C5720" w14:textId="77777777" w:rsidR="008377D7" w:rsidRDefault="008377D7" w:rsidP="008377D7">
      <w:pPr>
        <w:rPr>
          <w:b/>
          <w:bCs/>
        </w:rPr>
      </w:pPr>
    </w:p>
    <w:p w14:paraId="02FE6CB6" w14:textId="77777777" w:rsidR="008377D7" w:rsidRPr="008377D7" w:rsidRDefault="008377D7" w:rsidP="008377D7"/>
    <w:p w14:paraId="1EA65E72" w14:textId="77777777" w:rsidR="008377D7" w:rsidRPr="008377D7" w:rsidRDefault="008377D7" w:rsidP="008377D7">
      <w:r w:rsidRPr="008377D7">
        <w:pict w14:anchorId="3E0A41EB">
          <v:rect id="_x0000_i1098" style="width:0;height:1.5pt" o:hralign="center" o:hrstd="t" o:hr="t" fillcolor="#a0a0a0" stroked="f"/>
        </w:pict>
      </w:r>
    </w:p>
    <w:p w14:paraId="3DD3E7DB" w14:textId="77777777" w:rsidR="00551A6F" w:rsidRDefault="00551A6F" w:rsidP="00551A6F">
      <w:pPr>
        <w:rPr>
          <w:b/>
          <w:bCs/>
        </w:rPr>
      </w:pPr>
    </w:p>
    <w:p w14:paraId="77952A49" w14:textId="7A8214D3" w:rsidR="00551A6F" w:rsidRPr="00551A6F" w:rsidRDefault="00551A6F" w:rsidP="00551A6F">
      <w:r w:rsidRPr="008377D7">
        <w:rPr>
          <w:b/>
          <w:bCs/>
        </w:rPr>
        <w:t>Selected organisation:</w:t>
      </w:r>
      <w:r w:rsidRPr="008377D7">
        <w:t xml:space="preserve"> Walmart Inc.</w:t>
      </w:r>
      <w:r w:rsidRPr="008377D7">
        <w:br/>
      </w:r>
    </w:p>
    <w:p w14:paraId="56E91681" w14:textId="77777777" w:rsidR="00551A6F" w:rsidRDefault="00551A6F" w:rsidP="008377D7">
      <w:pPr>
        <w:rPr>
          <w:b/>
          <w:bCs/>
        </w:rPr>
      </w:pPr>
    </w:p>
    <w:p w14:paraId="6F81EB71" w14:textId="30841A13" w:rsidR="008377D7" w:rsidRPr="008377D7" w:rsidRDefault="008377D7" w:rsidP="008377D7">
      <w:pPr>
        <w:rPr>
          <w:b/>
          <w:bCs/>
        </w:rPr>
      </w:pPr>
      <w:r w:rsidRPr="008377D7">
        <w:rPr>
          <w:b/>
          <w:bCs/>
        </w:rPr>
        <w:t>Table of Contents</w:t>
      </w:r>
    </w:p>
    <w:p w14:paraId="66323872" w14:textId="77777777" w:rsidR="008377D7" w:rsidRPr="008377D7" w:rsidRDefault="008377D7" w:rsidP="008377D7">
      <w:pPr>
        <w:numPr>
          <w:ilvl w:val="0"/>
          <w:numId w:val="1"/>
        </w:numPr>
      </w:pPr>
      <w:r w:rsidRPr="008377D7">
        <w:t>Introduction</w:t>
      </w:r>
    </w:p>
    <w:p w14:paraId="2FAC6AEC" w14:textId="77777777" w:rsidR="008377D7" w:rsidRPr="008377D7" w:rsidRDefault="008377D7" w:rsidP="008377D7">
      <w:pPr>
        <w:numPr>
          <w:ilvl w:val="0"/>
          <w:numId w:val="1"/>
        </w:numPr>
      </w:pPr>
      <w:r w:rsidRPr="008377D7">
        <w:t>Organisational culture of the selected organisation</w:t>
      </w:r>
    </w:p>
    <w:p w14:paraId="048E9CBB" w14:textId="77777777" w:rsidR="008377D7" w:rsidRPr="008377D7" w:rsidRDefault="008377D7" w:rsidP="008377D7">
      <w:pPr>
        <w:numPr>
          <w:ilvl w:val="0"/>
          <w:numId w:val="1"/>
        </w:numPr>
      </w:pPr>
      <w:r w:rsidRPr="008377D7">
        <w:t>How the organisational culture helps shape the company’s structure and decision-making</w:t>
      </w:r>
    </w:p>
    <w:p w14:paraId="6E1F5FDD" w14:textId="77777777" w:rsidR="008377D7" w:rsidRPr="008377D7" w:rsidRDefault="008377D7" w:rsidP="008377D7">
      <w:pPr>
        <w:numPr>
          <w:ilvl w:val="0"/>
          <w:numId w:val="1"/>
        </w:numPr>
      </w:pPr>
      <w:r w:rsidRPr="008377D7">
        <w:t>Relevant frameworks, models or theories</w:t>
      </w:r>
    </w:p>
    <w:p w14:paraId="44AD8863" w14:textId="77777777" w:rsidR="008377D7" w:rsidRPr="008377D7" w:rsidRDefault="008377D7" w:rsidP="008377D7">
      <w:pPr>
        <w:numPr>
          <w:ilvl w:val="0"/>
          <w:numId w:val="1"/>
        </w:numPr>
      </w:pPr>
      <w:r w:rsidRPr="008377D7">
        <w:t>Organisational culture and adaptation to the external environment</w:t>
      </w:r>
    </w:p>
    <w:p w14:paraId="50561568" w14:textId="77777777" w:rsidR="008377D7" w:rsidRPr="008377D7" w:rsidRDefault="008377D7" w:rsidP="008377D7">
      <w:pPr>
        <w:numPr>
          <w:ilvl w:val="0"/>
          <w:numId w:val="1"/>
        </w:numPr>
      </w:pPr>
      <w:r w:rsidRPr="008377D7">
        <w:t>Organisational culture and effective functioning</w:t>
      </w:r>
    </w:p>
    <w:p w14:paraId="11800FA6" w14:textId="77777777" w:rsidR="008377D7" w:rsidRPr="008377D7" w:rsidRDefault="008377D7" w:rsidP="008377D7">
      <w:pPr>
        <w:numPr>
          <w:ilvl w:val="0"/>
          <w:numId w:val="1"/>
        </w:numPr>
      </w:pPr>
      <w:r w:rsidRPr="008377D7">
        <w:t>Evaluation of the impact of organisational culture on organisational performance</w:t>
      </w:r>
    </w:p>
    <w:p w14:paraId="78E5171D" w14:textId="77777777" w:rsidR="008377D7" w:rsidRPr="008377D7" w:rsidRDefault="008377D7" w:rsidP="008377D7">
      <w:pPr>
        <w:numPr>
          <w:ilvl w:val="0"/>
          <w:numId w:val="1"/>
        </w:numPr>
      </w:pPr>
      <w:r w:rsidRPr="008377D7">
        <w:t>Conclusion</w:t>
      </w:r>
    </w:p>
    <w:p w14:paraId="07B49C24" w14:textId="77777777" w:rsidR="008377D7" w:rsidRPr="008377D7" w:rsidRDefault="008377D7" w:rsidP="008377D7">
      <w:pPr>
        <w:numPr>
          <w:ilvl w:val="0"/>
          <w:numId w:val="1"/>
        </w:numPr>
      </w:pPr>
      <w:r w:rsidRPr="008377D7">
        <w:t>References</w:t>
      </w:r>
    </w:p>
    <w:p w14:paraId="36D6B412" w14:textId="77777777" w:rsidR="008377D7" w:rsidRPr="008377D7" w:rsidRDefault="008377D7" w:rsidP="008377D7">
      <w:r w:rsidRPr="008377D7">
        <w:pict w14:anchorId="2A8FB495">
          <v:rect id="_x0000_i1099" style="width:0;height:1.5pt" o:hralign="center" o:hrstd="t" o:hr="t" fillcolor="#a0a0a0" stroked="f"/>
        </w:pict>
      </w:r>
    </w:p>
    <w:p w14:paraId="65C6E9B5" w14:textId="77777777" w:rsidR="008377D7" w:rsidRPr="008377D7" w:rsidRDefault="008377D7" w:rsidP="008377D7">
      <w:pPr>
        <w:rPr>
          <w:b/>
          <w:bCs/>
        </w:rPr>
      </w:pPr>
      <w:r w:rsidRPr="008377D7">
        <w:rPr>
          <w:b/>
          <w:bCs/>
        </w:rPr>
        <w:t>1. Introduction</w:t>
      </w:r>
    </w:p>
    <w:p w14:paraId="1B00B66C" w14:textId="77777777" w:rsidR="008377D7" w:rsidRPr="008377D7" w:rsidRDefault="008377D7" w:rsidP="008377D7">
      <w:r w:rsidRPr="008377D7">
        <w:lastRenderedPageBreak/>
        <w:t>Organisational culture — the shared values, beliefs and assumptions that shape behaviour — is critical to strategy, structure and organisational performance (Schein, 2010). This report examines Walmart Inc.’s organisational culture, how it influences structural design and decision-making, and how it supports or limits adaptation, functioning and performance. Walmart is chosen because it is the world’s largest retailer, with a well-documented culture originating from founder Sam Walton’s values of frugality, customer service and employee involvement. Its scale and evolution over decades have generated extensive academic and practitioner studies, enabling application of cultural theory to real organisational dynamics. Sources include academic journals, corporate case studies (CIPD, Harvard/Stanford cases), practitioner material (Walmart corporate publications) and frameworks referenced through UWTSD’s research repository. The report proceeds by describing Walmart’s culture, examining structural implications, applying Schein and the Competing Values Framework (CVF), analysing adaptation to the environment, evaluating effective functioning and assessing culture’s impact on performance, followed by a conclusion.</w:t>
      </w:r>
    </w:p>
    <w:p w14:paraId="056315C5" w14:textId="77777777" w:rsidR="008377D7" w:rsidRPr="008377D7" w:rsidRDefault="008377D7" w:rsidP="008377D7">
      <w:r w:rsidRPr="008377D7">
        <w:pict w14:anchorId="660F744B">
          <v:rect id="_x0000_i1100" style="width:0;height:1.5pt" o:hralign="center" o:hrstd="t" o:hr="t" fillcolor="#a0a0a0" stroked="f"/>
        </w:pict>
      </w:r>
    </w:p>
    <w:p w14:paraId="4546D373" w14:textId="77777777" w:rsidR="008377D7" w:rsidRPr="008377D7" w:rsidRDefault="008377D7" w:rsidP="008377D7">
      <w:pPr>
        <w:rPr>
          <w:b/>
          <w:bCs/>
        </w:rPr>
      </w:pPr>
      <w:r w:rsidRPr="008377D7">
        <w:rPr>
          <w:b/>
          <w:bCs/>
        </w:rPr>
        <w:t>2. Organisational culture of the selected organisation</w:t>
      </w:r>
    </w:p>
    <w:p w14:paraId="492AB50C" w14:textId="77777777" w:rsidR="008377D7" w:rsidRPr="008377D7" w:rsidRDefault="008377D7" w:rsidP="008377D7">
      <w:r w:rsidRPr="008377D7">
        <w:t>Walmart’s culture is widely characterised as cost-driven, customer-focused and operationally disciplined, rooted in founder Sam Walton’s principles of “Everyday Low Prices” (EDLP), “respect for the individual” and “service to customers.” Academic research and practitioner case studies consistently highlight the centrality of frugality, efficiency, standardisation and people involvement within the Walmart way of working.</w:t>
      </w:r>
    </w:p>
    <w:p w14:paraId="1851151C" w14:textId="77777777" w:rsidR="00551A6F" w:rsidRDefault="00551A6F" w:rsidP="008377D7"/>
    <w:p w14:paraId="06707823" w14:textId="79A385E5" w:rsidR="008377D7" w:rsidRPr="008377D7" w:rsidRDefault="008377D7" w:rsidP="008377D7">
      <w:r w:rsidRPr="008377D7">
        <w:t>Core cultural elements include:</w:t>
      </w:r>
    </w:p>
    <w:p w14:paraId="23BD83F9" w14:textId="77777777" w:rsidR="008377D7" w:rsidRPr="008377D7" w:rsidRDefault="008377D7" w:rsidP="008377D7">
      <w:pPr>
        <w:rPr>
          <w:b/>
          <w:bCs/>
        </w:rPr>
      </w:pPr>
      <w:r w:rsidRPr="008377D7">
        <w:rPr>
          <w:b/>
          <w:bCs/>
        </w:rPr>
        <w:t>Customer orientation and value commitment</w:t>
      </w:r>
    </w:p>
    <w:p w14:paraId="387CB635" w14:textId="77777777" w:rsidR="008377D7" w:rsidRPr="008377D7" w:rsidRDefault="008377D7" w:rsidP="008377D7">
      <w:r w:rsidRPr="008377D7">
        <w:t>Walmart’s mission of saving customers money underpins strategic and operational decision processes. Employees — “associates” — are socialised to prioritise affordability, product availability and service. The EDLP ethos is a cultural anchor that guides merchandising, logistics and cost management.</w:t>
      </w:r>
    </w:p>
    <w:p w14:paraId="2366E56C" w14:textId="77777777" w:rsidR="008377D7" w:rsidRPr="008377D7" w:rsidRDefault="008377D7" w:rsidP="008377D7">
      <w:pPr>
        <w:rPr>
          <w:b/>
          <w:bCs/>
        </w:rPr>
      </w:pPr>
      <w:r w:rsidRPr="008377D7">
        <w:rPr>
          <w:b/>
          <w:bCs/>
        </w:rPr>
        <w:lastRenderedPageBreak/>
        <w:t>Operational discipline and efficiency</w:t>
      </w:r>
    </w:p>
    <w:p w14:paraId="3D7C35BA" w14:textId="77777777" w:rsidR="008377D7" w:rsidRPr="008377D7" w:rsidRDefault="008377D7" w:rsidP="008377D7">
      <w:r w:rsidRPr="008377D7">
        <w:t>Walmart’s culture emphasises strict operational systems, standard operating procedures and process discipline across thousands of stores. Scholars note that Walmart institutionalised one of the most advanced retail supply chains in the world, driven by a deep cultural belief in measurable efficiency and logistics excellence.</w:t>
      </w:r>
    </w:p>
    <w:p w14:paraId="61260413" w14:textId="77777777" w:rsidR="008377D7" w:rsidRPr="008377D7" w:rsidRDefault="008377D7" w:rsidP="008377D7">
      <w:pPr>
        <w:rPr>
          <w:b/>
          <w:bCs/>
        </w:rPr>
      </w:pPr>
      <w:r w:rsidRPr="008377D7">
        <w:rPr>
          <w:b/>
          <w:bCs/>
        </w:rPr>
        <w:t>People-focused values and associate engagement</w:t>
      </w:r>
    </w:p>
    <w:p w14:paraId="0A772F23" w14:textId="77777777" w:rsidR="008377D7" w:rsidRPr="008377D7" w:rsidRDefault="008377D7" w:rsidP="008377D7">
      <w:r w:rsidRPr="008377D7">
        <w:t>Although Walmart has faced global scrutiny regarding labour practices, its internal corporate culture stresses teamwork, recognition (“cheers” rituals, open-door policies), communication (daily briefings) and shared responsibility. Employee involvement mechanisms — such as mentoring, cross-training and performance recognition — express the cultural belief that associates are key to customer value.</w:t>
      </w:r>
    </w:p>
    <w:p w14:paraId="19580A37" w14:textId="77777777" w:rsidR="008377D7" w:rsidRPr="008377D7" w:rsidRDefault="008377D7" w:rsidP="008377D7">
      <w:pPr>
        <w:rPr>
          <w:b/>
          <w:bCs/>
        </w:rPr>
      </w:pPr>
      <w:r w:rsidRPr="008377D7">
        <w:rPr>
          <w:b/>
          <w:bCs/>
        </w:rPr>
        <w:t>Analytical, data-driven orientation</w:t>
      </w:r>
    </w:p>
    <w:p w14:paraId="618C91CE" w14:textId="77777777" w:rsidR="008377D7" w:rsidRPr="008377D7" w:rsidRDefault="008377D7" w:rsidP="008377D7">
      <w:r w:rsidRPr="008377D7">
        <w:t>Long before “big data” became mainstream, Walmart operationalised real-time data collection and analysis through its Retail Link system. This reflects a cultural assumption that rigorous measurement and information transparency enable better decisions and long-term competitiveness.</w:t>
      </w:r>
    </w:p>
    <w:p w14:paraId="68C28405" w14:textId="77777777" w:rsidR="008377D7" w:rsidRPr="008377D7" w:rsidRDefault="008377D7" w:rsidP="008377D7">
      <w:pPr>
        <w:rPr>
          <w:b/>
          <w:bCs/>
        </w:rPr>
      </w:pPr>
      <w:r w:rsidRPr="008377D7">
        <w:rPr>
          <w:b/>
          <w:bCs/>
        </w:rPr>
        <w:t>Adaptiveness and innovation pockets</w:t>
      </w:r>
    </w:p>
    <w:p w14:paraId="094F9B25" w14:textId="77777777" w:rsidR="008377D7" w:rsidRPr="008377D7" w:rsidRDefault="008377D7" w:rsidP="008377D7">
      <w:r w:rsidRPr="008377D7">
        <w:t xml:space="preserve">While the core culture remains highly structured and frugal, Walmart has also developed innovative areas such as Walmart Labs, e-commerce, last-mile logistics and automation initiatives. These pockets of adhocracy coexist with the traditional cost-driven core, creating a dual cultural structure </w:t>
      </w:r>
      <w:proofErr w:type="gramStart"/>
      <w:r w:rsidRPr="008377D7">
        <w:t>similar to</w:t>
      </w:r>
      <w:proofErr w:type="gramEnd"/>
      <w:r w:rsidRPr="008377D7">
        <w:t xml:space="preserve"> other large retailers.</w:t>
      </w:r>
    </w:p>
    <w:p w14:paraId="4DFFA06D" w14:textId="77777777" w:rsidR="008377D7" w:rsidRPr="008377D7" w:rsidRDefault="008377D7" w:rsidP="008377D7">
      <w:r w:rsidRPr="008377D7">
        <w:t>Overall, Walmart’s culture is internally coherent and deeply institutionalised. It helps maintain global consistency and scale advantages, while creating inherent tensions between cost pressures, innovation demands and evolving labour expectations.</w:t>
      </w:r>
    </w:p>
    <w:p w14:paraId="62BA4219" w14:textId="77777777" w:rsidR="008377D7" w:rsidRPr="008377D7" w:rsidRDefault="008377D7" w:rsidP="008377D7">
      <w:r w:rsidRPr="008377D7">
        <w:lastRenderedPageBreak/>
        <w:pict w14:anchorId="79ED5BFA">
          <v:rect id="_x0000_i1101" style="width:0;height:1.5pt" o:hralign="center" o:hrstd="t" o:hr="t" fillcolor="#a0a0a0" stroked="f"/>
        </w:pict>
      </w:r>
    </w:p>
    <w:p w14:paraId="1E86A462" w14:textId="77777777" w:rsidR="008377D7" w:rsidRPr="008377D7" w:rsidRDefault="008377D7" w:rsidP="008377D7">
      <w:pPr>
        <w:rPr>
          <w:b/>
          <w:bCs/>
        </w:rPr>
      </w:pPr>
      <w:r w:rsidRPr="008377D7">
        <w:rPr>
          <w:b/>
          <w:bCs/>
        </w:rPr>
        <w:t>3. How the organisational culture helps shape the company’s structure and decision-making</w:t>
      </w:r>
    </w:p>
    <w:p w14:paraId="2E5CFB46" w14:textId="77777777" w:rsidR="008377D7" w:rsidRPr="008377D7" w:rsidRDefault="008377D7" w:rsidP="008377D7">
      <w:r w:rsidRPr="008377D7">
        <w:t xml:space="preserve">Culture and structure interact mutually (Schein, 2010), and Walmart’s cost-focused, efficiency-oriented culture strongly shapes its organisational design. Walmart utilises a </w:t>
      </w:r>
      <w:r w:rsidRPr="008377D7">
        <w:rPr>
          <w:b/>
          <w:bCs/>
        </w:rPr>
        <w:t>global hierarchical structure</w:t>
      </w:r>
      <w:r w:rsidRPr="008377D7">
        <w:t xml:space="preserve"> with clear centralised control over logistics, merchandising, purchasing and supply chain decisions — consistent with the culture of standardisation and scale.</w:t>
      </w:r>
    </w:p>
    <w:p w14:paraId="402084B2" w14:textId="77777777" w:rsidR="008377D7" w:rsidRPr="008377D7" w:rsidRDefault="008377D7" w:rsidP="008377D7">
      <w:pPr>
        <w:rPr>
          <w:b/>
          <w:bCs/>
        </w:rPr>
      </w:pPr>
      <w:r w:rsidRPr="008377D7">
        <w:rPr>
          <w:b/>
          <w:bCs/>
        </w:rPr>
        <w:t>Centralisation and functional hierarchy</w:t>
      </w:r>
    </w:p>
    <w:p w14:paraId="3A8F7974" w14:textId="77777777" w:rsidR="008377D7" w:rsidRPr="008377D7" w:rsidRDefault="008377D7" w:rsidP="008377D7">
      <w:r w:rsidRPr="008377D7">
        <w:t>Strategic decisions (pricing, sourcing, technology investment) are made centrally at corporate headquarters, reflecting the cultural emphasis on cost control, accountability and consistency. Walmart’s global procurement structure — one of the most centralised in the world — reinforces cultural values of bargaining power, frugality and process discipline.</w:t>
      </w:r>
    </w:p>
    <w:p w14:paraId="2D333A59" w14:textId="77777777" w:rsidR="008377D7" w:rsidRPr="008377D7" w:rsidRDefault="008377D7" w:rsidP="008377D7">
      <w:pPr>
        <w:rPr>
          <w:b/>
          <w:bCs/>
        </w:rPr>
      </w:pPr>
      <w:r w:rsidRPr="008377D7">
        <w:rPr>
          <w:b/>
          <w:bCs/>
        </w:rPr>
        <w:t>Decentralised elements at store level</w:t>
      </w:r>
    </w:p>
    <w:p w14:paraId="21522EB1" w14:textId="77777777" w:rsidR="008377D7" w:rsidRPr="008377D7" w:rsidRDefault="008377D7" w:rsidP="008377D7">
      <w:r w:rsidRPr="008377D7">
        <w:t>Store managers are granted discretion over staffing, local merchandising adjustments and customer service initiatives. This reflects corporate values regarding employee involvement and responsiveness to local customer needs.</w:t>
      </w:r>
    </w:p>
    <w:p w14:paraId="68D60547" w14:textId="77777777" w:rsidR="008377D7" w:rsidRPr="008377D7" w:rsidRDefault="008377D7" w:rsidP="008377D7">
      <w:pPr>
        <w:rPr>
          <w:b/>
          <w:bCs/>
        </w:rPr>
      </w:pPr>
      <w:r w:rsidRPr="008377D7">
        <w:rPr>
          <w:b/>
          <w:bCs/>
        </w:rPr>
        <w:t>Decision-making: Data-driven and metric-oriented</w:t>
      </w:r>
    </w:p>
    <w:p w14:paraId="759571D8" w14:textId="77777777" w:rsidR="008377D7" w:rsidRPr="008377D7" w:rsidRDefault="008377D7" w:rsidP="008377D7">
      <w:r w:rsidRPr="008377D7">
        <w:t>Walmart’s decision rules — from store operations to merchandising — are based on KPI dashboards, analytics and real-time sales data. This stems from the culturally embedded belief that measurable performance and transparency drive better decisions.</w:t>
      </w:r>
    </w:p>
    <w:p w14:paraId="013D71BF" w14:textId="77777777" w:rsidR="008377D7" w:rsidRPr="008377D7" w:rsidRDefault="008377D7" w:rsidP="008377D7">
      <w:pPr>
        <w:rPr>
          <w:b/>
          <w:bCs/>
        </w:rPr>
      </w:pPr>
      <w:r w:rsidRPr="008377D7">
        <w:rPr>
          <w:b/>
          <w:bCs/>
        </w:rPr>
        <w:t>Cross-functional project teams for innovation</w:t>
      </w:r>
    </w:p>
    <w:p w14:paraId="2D414CAF" w14:textId="77777777" w:rsidR="008377D7" w:rsidRPr="008377D7" w:rsidRDefault="008377D7" w:rsidP="008377D7">
      <w:r w:rsidRPr="008377D7">
        <w:lastRenderedPageBreak/>
        <w:t>Digital transformation teams and e-commerce groups work within matrix structures, allowing more flexibility and experimentation. However, even these areas operate with strict ROI expectations, aligning innovation with core cultural assumptions of financial discipline.</w:t>
      </w:r>
    </w:p>
    <w:p w14:paraId="3D279411" w14:textId="77777777" w:rsidR="008377D7" w:rsidRPr="008377D7" w:rsidRDefault="008377D7" w:rsidP="008377D7">
      <w:pPr>
        <w:rPr>
          <w:b/>
          <w:bCs/>
        </w:rPr>
      </w:pPr>
      <w:r w:rsidRPr="008377D7">
        <w:rPr>
          <w:b/>
          <w:bCs/>
        </w:rPr>
        <w:t>Leadership style</w:t>
      </w:r>
    </w:p>
    <w:p w14:paraId="326821E3" w14:textId="77777777" w:rsidR="008377D7" w:rsidRPr="008377D7" w:rsidRDefault="008377D7" w:rsidP="008377D7">
      <w:r w:rsidRPr="008377D7">
        <w:t>Walmart leaders are expected to model cultural values such as humility, frugality, openness and customer commitment. Leadership decision-making rituals — such as store walks, daily huddles and bottom-up feedback — reinforce the founder-centric cultural identity.</w:t>
      </w:r>
    </w:p>
    <w:p w14:paraId="5FE8CB31" w14:textId="77777777" w:rsidR="008377D7" w:rsidRPr="008377D7" w:rsidRDefault="008377D7" w:rsidP="008377D7">
      <w:pPr>
        <w:rPr>
          <w:b/>
          <w:bCs/>
        </w:rPr>
      </w:pPr>
      <w:r w:rsidRPr="008377D7">
        <w:rPr>
          <w:b/>
          <w:bCs/>
        </w:rPr>
        <w:t>Tensions and balancing mechanisms</w:t>
      </w:r>
    </w:p>
    <w:p w14:paraId="00C80CD1" w14:textId="77777777" w:rsidR="008377D7" w:rsidRPr="008377D7" w:rsidRDefault="008377D7" w:rsidP="008377D7">
      <w:r w:rsidRPr="008377D7">
        <w:t>Because Walmart’s culture strongly favours efficiency, this sometimes conflicts with local autonomy or experimentation. To manage this tension, boundary-spanning roles (regional managers, innovation champions) translate central policies into locally implementable practices.</w:t>
      </w:r>
    </w:p>
    <w:p w14:paraId="15A064A0" w14:textId="77777777" w:rsidR="008377D7" w:rsidRPr="008377D7" w:rsidRDefault="008377D7" w:rsidP="008377D7">
      <w:r w:rsidRPr="008377D7">
        <w:t>In summary, Walmart’s structure reflects cultural imperatives: control + efficiency + frontline involvement. The result is a disciplined but adaptive hybrid design consistent with Walmart’s long-term strategic priorities.</w:t>
      </w:r>
    </w:p>
    <w:p w14:paraId="45411888" w14:textId="77777777" w:rsidR="008377D7" w:rsidRPr="008377D7" w:rsidRDefault="008377D7" w:rsidP="008377D7">
      <w:r w:rsidRPr="008377D7">
        <w:pict w14:anchorId="21EE73E4">
          <v:rect id="_x0000_i1102" style="width:0;height:1.5pt" o:hralign="center" o:hrstd="t" o:hr="t" fillcolor="#a0a0a0" stroked="f"/>
        </w:pict>
      </w:r>
    </w:p>
    <w:p w14:paraId="6D56E68B" w14:textId="77777777" w:rsidR="008377D7" w:rsidRPr="008377D7" w:rsidRDefault="008377D7" w:rsidP="008377D7">
      <w:pPr>
        <w:rPr>
          <w:b/>
          <w:bCs/>
        </w:rPr>
      </w:pPr>
      <w:r w:rsidRPr="008377D7">
        <w:rPr>
          <w:b/>
          <w:bCs/>
        </w:rPr>
        <w:t>4. Relevant frameworks, models or theories</w:t>
      </w:r>
    </w:p>
    <w:p w14:paraId="39D74F71" w14:textId="77777777" w:rsidR="008377D7" w:rsidRPr="008377D7" w:rsidRDefault="008377D7" w:rsidP="008377D7">
      <w:pPr>
        <w:rPr>
          <w:b/>
          <w:bCs/>
        </w:rPr>
      </w:pPr>
      <w:r w:rsidRPr="008377D7">
        <w:rPr>
          <w:b/>
          <w:bCs/>
        </w:rPr>
        <w:t>1. Schein’s Three-Level Model</w:t>
      </w:r>
    </w:p>
    <w:p w14:paraId="140F8017" w14:textId="77777777" w:rsidR="008377D7" w:rsidRPr="008377D7" w:rsidRDefault="008377D7" w:rsidP="008377D7">
      <w:r w:rsidRPr="008377D7">
        <w:t>Applying Schein’s model to Walmart:</w:t>
      </w:r>
    </w:p>
    <w:p w14:paraId="31B1A442" w14:textId="77777777" w:rsidR="008377D7" w:rsidRPr="008377D7" w:rsidRDefault="008377D7" w:rsidP="008377D7">
      <w:pPr>
        <w:numPr>
          <w:ilvl w:val="0"/>
          <w:numId w:val="2"/>
        </w:numPr>
      </w:pPr>
      <w:r w:rsidRPr="008377D7">
        <w:rPr>
          <w:b/>
          <w:bCs/>
        </w:rPr>
        <w:t>Artefacts:</w:t>
      </w:r>
      <w:r w:rsidRPr="008377D7">
        <w:t xml:space="preserve"> store uniforms, greeters, rollback signage, rigorous SOPs, Retail Link systems, morning meetings, standard store layouts.</w:t>
      </w:r>
    </w:p>
    <w:p w14:paraId="06F750C5" w14:textId="77777777" w:rsidR="008377D7" w:rsidRPr="008377D7" w:rsidRDefault="008377D7" w:rsidP="008377D7">
      <w:pPr>
        <w:numPr>
          <w:ilvl w:val="0"/>
          <w:numId w:val="2"/>
        </w:numPr>
      </w:pPr>
      <w:r w:rsidRPr="008377D7">
        <w:rPr>
          <w:b/>
          <w:bCs/>
        </w:rPr>
        <w:t>Espoused values:</w:t>
      </w:r>
      <w:r w:rsidRPr="008377D7">
        <w:t xml:space="preserve"> customer service, EDLP, respect for the individual, striving for excellence, integrity — publicly communicated corporate values.</w:t>
      </w:r>
    </w:p>
    <w:p w14:paraId="58E25268" w14:textId="77777777" w:rsidR="008377D7" w:rsidRPr="008377D7" w:rsidRDefault="008377D7" w:rsidP="008377D7">
      <w:pPr>
        <w:numPr>
          <w:ilvl w:val="0"/>
          <w:numId w:val="2"/>
        </w:numPr>
      </w:pPr>
      <w:r w:rsidRPr="008377D7">
        <w:rPr>
          <w:b/>
          <w:bCs/>
        </w:rPr>
        <w:lastRenderedPageBreak/>
        <w:t>Basic assumptions:</w:t>
      </w:r>
      <w:r w:rsidRPr="008377D7">
        <w:t xml:space="preserve"> beliefs that low prices create social value, data improves decisions, frugality is morally right for customers, and associates drive organisational success.</w:t>
      </w:r>
    </w:p>
    <w:p w14:paraId="7D804C80" w14:textId="77777777" w:rsidR="008377D7" w:rsidRPr="008377D7" w:rsidRDefault="008377D7" w:rsidP="008377D7">
      <w:r w:rsidRPr="008377D7">
        <w:t>Schein’s model shows how Walmart’s highly consistent behaviours reflect deeply embedded beliefs dating back to founder Sam Walton’s philosophy.</w:t>
      </w:r>
    </w:p>
    <w:p w14:paraId="3E03B9D8" w14:textId="77777777" w:rsidR="008377D7" w:rsidRPr="008377D7" w:rsidRDefault="008377D7" w:rsidP="008377D7">
      <w:r w:rsidRPr="008377D7">
        <w:pict w14:anchorId="53E0C539">
          <v:rect id="_x0000_i1103" style="width:0;height:1.5pt" o:hralign="center" o:hrstd="t" o:hr="t" fillcolor="#a0a0a0" stroked="f"/>
        </w:pict>
      </w:r>
    </w:p>
    <w:p w14:paraId="19676AD1" w14:textId="77777777" w:rsidR="00551A6F" w:rsidRDefault="00551A6F" w:rsidP="008377D7">
      <w:pPr>
        <w:rPr>
          <w:b/>
          <w:bCs/>
        </w:rPr>
      </w:pPr>
    </w:p>
    <w:p w14:paraId="2FFD6A50" w14:textId="76BBB04D" w:rsidR="008377D7" w:rsidRPr="008377D7" w:rsidRDefault="008377D7" w:rsidP="008377D7">
      <w:pPr>
        <w:rPr>
          <w:b/>
          <w:bCs/>
        </w:rPr>
      </w:pPr>
      <w:r w:rsidRPr="008377D7">
        <w:rPr>
          <w:b/>
          <w:bCs/>
        </w:rPr>
        <w:t>2. The Competing Values Framework (CVF)</w:t>
      </w:r>
    </w:p>
    <w:p w14:paraId="27E4468C" w14:textId="77777777" w:rsidR="008377D7" w:rsidRPr="008377D7" w:rsidRDefault="008377D7" w:rsidP="008377D7">
      <w:r w:rsidRPr="008377D7">
        <w:t>The CVF illuminates Walmart’s cultural complexity:</w:t>
      </w:r>
    </w:p>
    <w:p w14:paraId="7B732745" w14:textId="77777777" w:rsidR="008377D7" w:rsidRPr="008377D7" w:rsidRDefault="008377D7" w:rsidP="008377D7">
      <w:pPr>
        <w:numPr>
          <w:ilvl w:val="0"/>
          <w:numId w:val="3"/>
        </w:numPr>
      </w:pPr>
      <w:r w:rsidRPr="008377D7">
        <w:rPr>
          <w:b/>
          <w:bCs/>
        </w:rPr>
        <w:t>Hierarchy (High):</w:t>
      </w:r>
      <w:r w:rsidRPr="008377D7">
        <w:t xml:space="preserve"> strict SOPs, structured workflows, compliance systems and process control.</w:t>
      </w:r>
    </w:p>
    <w:p w14:paraId="0BB68E09" w14:textId="77777777" w:rsidR="008377D7" w:rsidRPr="008377D7" w:rsidRDefault="008377D7" w:rsidP="008377D7">
      <w:pPr>
        <w:numPr>
          <w:ilvl w:val="0"/>
          <w:numId w:val="3"/>
        </w:numPr>
      </w:pPr>
      <w:r w:rsidRPr="008377D7">
        <w:rPr>
          <w:b/>
          <w:bCs/>
        </w:rPr>
        <w:t>Market (High):</w:t>
      </w:r>
      <w:r w:rsidRPr="008377D7">
        <w:t xml:space="preserve"> intense focus on cost, competition, performance metrics and pricing power.</w:t>
      </w:r>
    </w:p>
    <w:p w14:paraId="7573AE6E" w14:textId="77777777" w:rsidR="008377D7" w:rsidRPr="008377D7" w:rsidRDefault="008377D7" w:rsidP="008377D7">
      <w:pPr>
        <w:numPr>
          <w:ilvl w:val="0"/>
          <w:numId w:val="3"/>
        </w:numPr>
      </w:pPr>
      <w:r w:rsidRPr="008377D7">
        <w:rPr>
          <w:b/>
          <w:bCs/>
        </w:rPr>
        <w:t>Clan (Moderate):</w:t>
      </w:r>
      <w:r w:rsidRPr="008377D7">
        <w:t xml:space="preserve"> emphasised through teamwork, communication, mentoring and recognition rituals.</w:t>
      </w:r>
    </w:p>
    <w:p w14:paraId="71F7B6E2" w14:textId="77777777" w:rsidR="008377D7" w:rsidRPr="008377D7" w:rsidRDefault="008377D7" w:rsidP="008377D7">
      <w:pPr>
        <w:numPr>
          <w:ilvl w:val="0"/>
          <w:numId w:val="3"/>
        </w:numPr>
      </w:pPr>
      <w:r w:rsidRPr="008377D7">
        <w:rPr>
          <w:b/>
          <w:bCs/>
        </w:rPr>
        <w:t>Adhocracy (Moderate-to-Low):</w:t>
      </w:r>
      <w:r w:rsidRPr="008377D7">
        <w:t xml:space="preserve"> present in Walmart Labs, e-commerce innovation and technology experimentation.</w:t>
      </w:r>
    </w:p>
    <w:p w14:paraId="472FDEEF" w14:textId="77777777" w:rsidR="008377D7" w:rsidRPr="008377D7" w:rsidRDefault="008377D7" w:rsidP="008377D7">
      <w:r w:rsidRPr="008377D7">
        <w:t>The CVF helps explain internal contradictions: Walmart’s strong hierarchy and market orientation support performance but can limit agility. The model also suggests that strategic transformation requires enhancing adhocracy while retaining the stability of hierarchical practices.</w:t>
      </w:r>
    </w:p>
    <w:p w14:paraId="128840C8" w14:textId="77777777" w:rsidR="008377D7" w:rsidRPr="008377D7" w:rsidRDefault="008377D7" w:rsidP="008377D7">
      <w:r w:rsidRPr="008377D7">
        <w:pict w14:anchorId="70FAFBEA">
          <v:rect id="_x0000_i1104" style="width:0;height:1.5pt" o:hralign="center" o:hrstd="t" o:hr="t" fillcolor="#a0a0a0" stroked="f"/>
        </w:pict>
      </w:r>
    </w:p>
    <w:p w14:paraId="1029F6DA" w14:textId="77777777" w:rsidR="008377D7" w:rsidRPr="008377D7" w:rsidRDefault="008377D7" w:rsidP="008377D7">
      <w:pPr>
        <w:rPr>
          <w:b/>
          <w:bCs/>
        </w:rPr>
      </w:pPr>
      <w:r w:rsidRPr="008377D7">
        <w:rPr>
          <w:b/>
          <w:bCs/>
        </w:rPr>
        <w:t>5. Organisational culture and adaptation to the external environment</w:t>
      </w:r>
    </w:p>
    <w:p w14:paraId="34EFB388" w14:textId="77777777" w:rsidR="008377D7" w:rsidRPr="008377D7" w:rsidRDefault="008377D7" w:rsidP="008377D7">
      <w:r w:rsidRPr="008377D7">
        <w:t>Walmart must respond to intense competitive, technological, regulatory and social pressures. Its culture influences how it senses and adapts to these changes.</w:t>
      </w:r>
    </w:p>
    <w:p w14:paraId="6AC733EF" w14:textId="77777777" w:rsidR="008377D7" w:rsidRPr="008377D7" w:rsidRDefault="008377D7" w:rsidP="008377D7">
      <w:pPr>
        <w:rPr>
          <w:b/>
          <w:bCs/>
        </w:rPr>
      </w:pPr>
      <w:r w:rsidRPr="008377D7">
        <w:rPr>
          <w:b/>
          <w:bCs/>
        </w:rPr>
        <w:t>Digital transformation and e-commerce expansion</w:t>
      </w:r>
    </w:p>
    <w:p w14:paraId="77203542" w14:textId="77777777" w:rsidR="008377D7" w:rsidRPr="008377D7" w:rsidRDefault="008377D7" w:rsidP="008377D7">
      <w:r w:rsidRPr="008377D7">
        <w:lastRenderedPageBreak/>
        <w:t>Walmart has invested heavily in digital technologies, online platforms, automation and omni-channel integration. The organisation uses pilot programmes (e.g., warehouse automation, self-checkout redesigns) to test and scale innovations, reflecting a hybrid of experimental and metric-driven cultural responses.</w:t>
      </w:r>
    </w:p>
    <w:p w14:paraId="29A8124C" w14:textId="77777777" w:rsidR="008377D7" w:rsidRPr="008377D7" w:rsidRDefault="008377D7" w:rsidP="008377D7">
      <w:pPr>
        <w:rPr>
          <w:b/>
          <w:bCs/>
        </w:rPr>
      </w:pPr>
      <w:r w:rsidRPr="008377D7">
        <w:rPr>
          <w:b/>
          <w:bCs/>
        </w:rPr>
        <w:t>Labour and social responsibility</w:t>
      </w:r>
    </w:p>
    <w:p w14:paraId="2FD2C80D" w14:textId="77777777" w:rsidR="008377D7" w:rsidRPr="008377D7" w:rsidRDefault="008377D7" w:rsidP="008377D7">
      <w:r w:rsidRPr="008377D7">
        <w:t>Walmart’s culture emphasises people involvement, but external criticism has pushed the company to invest more in wages, training and diversity. Cultural values around employee respect have become more central to adaptation strategies, especially as Walmart competes with Amazon for talent.</w:t>
      </w:r>
    </w:p>
    <w:p w14:paraId="4451576A" w14:textId="77777777" w:rsidR="008377D7" w:rsidRPr="008377D7" w:rsidRDefault="008377D7" w:rsidP="008377D7">
      <w:pPr>
        <w:rPr>
          <w:b/>
          <w:bCs/>
        </w:rPr>
      </w:pPr>
      <w:r w:rsidRPr="008377D7">
        <w:rPr>
          <w:b/>
          <w:bCs/>
        </w:rPr>
        <w:t>Regulatory compliance</w:t>
      </w:r>
    </w:p>
    <w:p w14:paraId="7F935C4A" w14:textId="77777777" w:rsidR="008377D7" w:rsidRPr="008377D7" w:rsidRDefault="008377D7" w:rsidP="008377D7">
      <w:r w:rsidRPr="008377D7">
        <w:t>Safety, environmental and product regulations require strong central monitoring. Walmart’s hierarchical culture supports rapid compliance adjustments due to clearly defined procedures and accountability structures.</w:t>
      </w:r>
    </w:p>
    <w:p w14:paraId="53487A78" w14:textId="77777777" w:rsidR="008377D7" w:rsidRPr="008377D7" w:rsidRDefault="008377D7" w:rsidP="008377D7">
      <w:pPr>
        <w:rPr>
          <w:b/>
          <w:bCs/>
        </w:rPr>
      </w:pPr>
      <w:r w:rsidRPr="008377D7">
        <w:rPr>
          <w:b/>
          <w:bCs/>
        </w:rPr>
        <w:t>Global competition</w:t>
      </w:r>
    </w:p>
    <w:p w14:paraId="1E8F238A" w14:textId="77777777" w:rsidR="008377D7" w:rsidRPr="008377D7" w:rsidRDefault="008377D7" w:rsidP="008377D7">
      <w:r w:rsidRPr="008377D7">
        <w:t>Walmart’s efficient supply chain and data culture allow rapid responses to competitor actions (e.g., price wars with Amazon and Aldi). Real-time data analytics enable tactical adjustments in pricing and promotion.</w:t>
      </w:r>
    </w:p>
    <w:p w14:paraId="745325B8" w14:textId="77777777" w:rsidR="008377D7" w:rsidRPr="008377D7" w:rsidRDefault="008377D7" w:rsidP="008377D7">
      <w:pPr>
        <w:rPr>
          <w:b/>
          <w:bCs/>
        </w:rPr>
      </w:pPr>
      <w:r w:rsidRPr="008377D7">
        <w:rPr>
          <w:b/>
          <w:bCs/>
        </w:rPr>
        <w:t>Sustainability and societal expectations</w:t>
      </w:r>
    </w:p>
    <w:p w14:paraId="34DAF3B6" w14:textId="77777777" w:rsidR="008377D7" w:rsidRPr="008377D7" w:rsidRDefault="008377D7" w:rsidP="008377D7">
      <w:r w:rsidRPr="008377D7">
        <w:t>Walmart’s environmental projects — renewable energy, waste reduction, sustainable sourcing — reflect adaptation to societal pressures. While sustainability was not originally a cultural priority, cultural norms of efficiency and frugality help justify these initiatives as cost-saving and value-adding.</w:t>
      </w:r>
    </w:p>
    <w:p w14:paraId="4EC46E4C" w14:textId="77777777" w:rsidR="008377D7" w:rsidRPr="008377D7" w:rsidRDefault="008377D7" w:rsidP="008377D7">
      <w:pPr>
        <w:rPr>
          <w:b/>
          <w:bCs/>
        </w:rPr>
      </w:pPr>
      <w:r w:rsidRPr="008377D7">
        <w:rPr>
          <w:b/>
          <w:bCs/>
        </w:rPr>
        <w:t>Cultural limits on adaptation</w:t>
      </w:r>
    </w:p>
    <w:p w14:paraId="60C84A00" w14:textId="77777777" w:rsidR="008377D7" w:rsidRPr="008377D7" w:rsidRDefault="008377D7" w:rsidP="008377D7">
      <w:pPr>
        <w:numPr>
          <w:ilvl w:val="0"/>
          <w:numId w:val="4"/>
        </w:numPr>
      </w:pPr>
      <w:r w:rsidRPr="008377D7">
        <w:t>Strong cost-driven hierarchy can limit radical change.</w:t>
      </w:r>
    </w:p>
    <w:p w14:paraId="7ECBCD85" w14:textId="77777777" w:rsidR="008377D7" w:rsidRPr="008377D7" w:rsidRDefault="008377D7" w:rsidP="008377D7">
      <w:pPr>
        <w:numPr>
          <w:ilvl w:val="0"/>
          <w:numId w:val="4"/>
        </w:numPr>
      </w:pPr>
      <w:r w:rsidRPr="008377D7">
        <w:t>Associates may resist technological transitions (automation, robotics).</w:t>
      </w:r>
    </w:p>
    <w:p w14:paraId="6B985A41" w14:textId="77777777" w:rsidR="008377D7" w:rsidRPr="008377D7" w:rsidRDefault="008377D7" w:rsidP="008377D7">
      <w:pPr>
        <w:numPr>
          <w:ilvl w:val="0"/>
          <w:numId w:val="4"/>
        </w:numPr>
      </w:pPr>
      <w:r w:rsidRPr="008377D7">
        <w:lastRenderedPageBreak/>
        <w:t>Innovation teams must navigate cultural expectations for rapid ROI.</w:t>
      </w:r>
    </w:p>
    <w:p w14:paraId="4ECB6207" w14:textId="77777777" w:rsidR="008377D7" w:rsidRPr="008377D7" w:rsidRDefault="008377D7" w:rsidP="008377D7">
      <w:r w:rsidRPr="008377D7">
        <w:t>Overall, Walmart’s culture provides both resilience and constraints, shaping how effectively the firm responds to external pressures.</w:t>
      </w:r>
    </w:p>
    <w:p w14:paraId="6B7C8E77" w14:textId="77777777" w:rsidR="008377D7" w:rsidRPr="008377D7" w:rsidRDefault="008377D7" w:rsidP="008377D7">
      <w:r w:rsidRPr="008377D7">
        <w:pict w14:anchorId="679F2289">
          <v:rect id="_x0000_i1105" style="width:0;height:1.5pt" o:hralign="center" o:hrstd="t" o:hr="t" fillcolor="#a0a0a0" stroked="f"/>
        </w:pict>
      </w:r>
    </w:p>
    <w:p w14:paraId="247268F6" w14:textId="77777777" w:rsidR="008377D7" w:rsidRPr="008377D7" w:rsidRDefault="008377D7" w:rsidP="008377D7">
      <w:pPr>
        <w:rPr>
          <w:b/>
          <w:bCs/>
        </w:rPr>
      </w:pPr>
      <w:r w:rsidRPr="008377D7">
        <w:rPr>
          <w:b/>
          <w:bCs/>
        </w:rPr>
        <w:t>6. Organisational culture and effective functioning</w:t>
      </w:r>
    </w:p>
    <w:p w14:paraId="5431776A" w14:textId="77777777" w:rsidR="008377D7" w:rsidRPr="008377D7" w:rsidRDefault="008377D7" w:rsidP="008377D7">
      <w:r w:rsidRPr="008377D7">
        <w:t>Walmart’s culture directly contributes to organisational effectiveness in several ways:</w:t>
      </w:r>
    </w:p>
    <w:p w14:paraId="08BEF361" w14:textId="77777777" w:rsidR="008377D7" w:rsidRPr="008377D7" w:rsidRDefault="008377D7" w:rsidP="008377D7">
      <w:pPr>
        <w:rPr>
          <w:b/>
          <w:bCs/>
        </w:rPr>
      </w:pPr>
      <w:r w:rsidRPr="008377D7">
        <w:rPr>
          <w:b/>
          <w:bCs/>
        </w:rPr>
        <w:t>Operational reliability</w:t>
      </w:r>
    </w:p>
    <w:p w14:paraId="208B89DC" w14:textId="77777777" w:rsidR="008377D7" w:rsidRPr="008377D7" w:rsidRDefault="008377D7" w:rsidP="008377D7">
      <w:r w:rsidRPr="008377D7">
        <w:t>Standardisation and SOP discipline ensure global consistency in store operations, inventory control and supply chain performance.</w:t>
      </w:r>
    </w:p>
    <w:p w14:paraId="24348A8D" w14:textId="77777777" w:rsidR="008377D7" w:rsidRPr="008377D7" w:rsidRDefault="008377D7" w:rsidP="008377D7">
      <w:pPr>
        <w:rPr>
          <w:b/>
          <w:bCs/>
        </w:rPr>
      </w:pPr>
      <w:r w:rsidRPr="008377D7">
        <w:rPr>
          <w:b/>
          <w:bCs/>
        </w:rPr>
        <w:t>Data-driven decision-making</w:t>
      </w:r>
    </w:p>
    <w:p w14:paraId="0EB3FD98" w14:textId="77777777" w:rsidR="008377D7" w:rsidRPr="008377D7" w:rsidRDefault="008377D7" w:rsidP="008377D7">
      <w:r w:rsidRPr="008377D7">
        <w:t>Walmart’s culture normalises real-time measurement and performance dashboards, enabling efficient problem-solving and continuous improvement.</w:t>
      </w:r>
    </w:p>
    <w:p w14:paraId="2A1476CE" w14:textId="77777777" w:rsidR="008377D7" w:rsidRPr="008377D7" w:rsidRDefault="008377D7" w:rsidP="008377D7">
      <w:pPr>
        <w:rPr>
          <w:b/>
          <w:bCs/>
        </w:rPr>
      </w:pPr>
      <w:r w:rsidRPr="008377D7">
        <w:rPr>
          <w:b/>
          <w:bCs/>
        </w:rPr>
        <w:t>Employee engagement practices</w:t>
      </w:r>
    </w:p>
    <w:p w14:paraId="6E1E745B" w14:textId="77777777" w:rsidR="008377D7" w:rsidRPr="008377D7" w:rsidRDefault="008377D7" w:rsidP="008377D7">
      <w:r w:rsidRPr="008377D7">
        <w:t>Team meetings, open-door policies and associate recognition support communication and motivation, contributing to productivity and service quality.</w:t>
      </w:r>
    </w:p>
    <w:p w14:paraId="2162B7C1" w14:textId="77777777" w:rsidR="008377D7" w:rsidRPr="008377D7" w:rsidRDefault="008377D7" w:rsidP="008377D7">
      <w:pPr>
        <w:rPr>
          <w:b/>
          <w:bCs/>
        </w:rPr>
      </w:pPr>
      <w:r w:rsidRPr="008377D7">
        <w:rPr>
          <w:b/>
          <w:bCs/>
        </w:rPr>
        <w:t>Innovation supported through controlled experimentation</w:t>
      </w:r>
    </w:p>
    <w:p w14:paraId="633021C8" w14:textId="77777777" w:rsidR="008377D7" w:rsidRPr="008377D7" w:rsidRDefault="008377D7" w:rsidP="008377D7">
      <w:r w:rsidRPr="008377D7">
        <w:t>Pilot testing, cross-functional programmes and Walmart Labs allow incremental innovation that aligns with the broader culture of efficiency.</w:t>
      </w:r>
    </w:p>
    <w:p w14:paraId="488CD81D" w14:textId="77777777" w:rsidR="008377D7" w:rsidRPr="008377D7" w:rsidRDefault="008377D7" w:rsidP="008377D7">
      <w:pPr>
        <w:rPr>
          <w:b/>
          <w:bCs/>
        </w:rPr>
      </w:pPr>
      <w:r w:rsidRPr="008377D7">
        <w:rPr>
          <w:b/>
          <w:bCs/>
        </w:rPr>
        <w:t>Leadership and cultural sensemaking</w:t>
      </w:r>
    </w:p>
    <w:p w14:paraId="5E4B9DEF" w14:textId="77777777" w:rsidR="008377D7" w:rsidRPr="008377D7" w:rsidRDefault="008377D7" w:rsidP="008377D7">
      <w:r w:rsidRPr="008377D7">
        <w:lastRenderedPageBreak/>
        <w:t>Walmart’s leadership model — frugal, humble, service-oriented — reinforces employee behaviours aligned with organisational goals, strengthening coherence and effectiveness.</w:t>
      </w:r>
    </w:p>
    <w:p w14:paraId="15F6CC05" w14:textId="77777777" w:rsidR="008377D7" w:rsidRPr="008377D7" w:rsidRDefault="008377D7" w:rsidP="008377D7">
      <w:pPr>
        <w:rPr>
          <w:b/>
          <w:bCs/>
        </w:rPr>
      </w:pPr>
      <w:r w:rsidRPr="008377D7">
        <w:rPr>
          <w:b/>
          <w:bCs/>
        </w:rPr>
        <w:t>Constraints</w:t>
      </w:r>
    </w:p>
    <w:p w14:paraId="37FD8866" w14:textId="77777777" w:rsidR="008377D7" w:rsidRPr="008377D7" w:rsidRDefault="008377D7" w:rsidP="008377D7">
      <w:pPr>
        <w:numPr>
          <w:ilvl w:val="0"/>
          <w:numId w:val="5"/>
        </w:numPr>
      </w:pPr>
      <w:r w:rsidRPr="008377D7">
        <w:t>Overemphasis on cost metrics can create short-termism.</w:t>
      </w:r>
    </w:p>
    <w:p w14:paraId="14668DD2" w14:textId="77777777" w:rsidR="008377D7" w:rsidRPr="008377D7" w:rsidRDefault="008377D7" w:rsidP="008377D7">
      <w:pPr>
        <w:numPr>
          <w:ilvl w:val="0"/>
          <w:numId w:val="5"/>
        </w:numPr>
      </w:pPr>
      <w:r w:rsidRPr="008377D7">
        <w:t>Rapid technological change can create instability and morale issues.</w:t>
      </w:r>
    </w:p>
    <w:p w14:paraId="3D5B5FD2" w14:textId="77777777" w:rsidR="008377D7" w:rsidRPr="008377D7" w:rsidRDefault="008377D7" w:rsidP="008377D7">
      <w:pPr>
        <w:numPr>
          <w:ilvl w:val="0"/>
          <w:numId w:val="5"/>
        </w:numPr>
      </w:pPr>
      <w:r w:rsidRPr="008377D7">
        <w:t>Too much hierarchy can reduce flexibility during digital transformation.</w:t>
      </w:r>
    </w:p>
    <w:p w14:paraId="7577CD68" w14:textId="77777777" w:rsidR="008377D7" w:rsidRPr="008377D7" w:rsidRDefault="008377D7" w:rsidP="008377D7">
      <w:r w:rsidRPr="008377D7">
        <w:t>Nevertheless, Walmart’s cultural system remains a key driver of its overall functioning.</w:t>
      </w:r>
    </w:p>
    <w:p w14:paraId="101011FC" w14:textId="77777777" w:rsidR="008377D7" w:rsidRPr="008377D7" w:rsidRDefault="008377D7" w:rsidP="008377D7">
      <w:r w:rsidRPr="008377D7">
        <w:pict w14:anchorId="5EFCDC93">
          <v:rect id="_x0000_i1106" style="width:0;height:1.5pt" o:hralign="center" o:hrstd="t" o:hr="t" fillcolor="#a0a0a0" stroked="f"/>
        </w:pict>
      </w:r>
    </w:p>
    <w:p w14:paraId="538EA61F" w14:textId="77777777" w:rsidR="008377D7" w:rsidRPr="008377D7" w:rsidRDefault="008377D7" w:rsidP="008377D7">
      <w:pPr>
        <w:rPr>
          <w:b/>
          <w:bCs/>
        </w:rPr>
      </w:pPr>
      <w:r w:rsidRPr="008377D7">
        <w:rPr>
          <w:b/>
          <w:bCs/>
        </w:rPr>
        <w:t>7. Evaluation of the impact of organisational culture on organisational performance</w:t>
      </w:r>
    </w:p>
    <w:p w14:paraId="2287C83C" w14:textId="77777777" w:rsidR="008377D7" w:rsidRPr="008377D7" w:rsidRDefault="008377D7" w:rsidP="008377D7">
      <w:pPr>
        <w:rPr>
          <w:b/>
          <w:bCs/>
        </w:rPr>
      </w:pPr>
      <w:r w:rsidRPr="008377D7">
        <w:rPr>
          <w:b/>
          <w:bCs/>
        </w:rPr>
        <w:t>Positive impacts</w:t>
      </w:r>
    </w:p>
    <w:p w14:paraId="4E195886" w14:textId="77777777" w:rsidR="008377D7" w:rsidRPr="008377D7" w:rsidRDefault="008377D7" w:rsidP="008377D7">
      <w:pPr>
        <w:numPr>
          <w:ilvl w:val="0"/>
          <w:numId w:val="6"/>
        </w:numPr>
      </w:pPr>
      <w:r w:rsidRPr="008377D7">
        <w:rPr>
          <w:b/>
          <w:bCs/>
        </w:rPr>
        <w:t>Cost leadership success:</w:t>
      </w:r>
      <w:r w:rsidRPr="008377D7">
        <w:t xml:space="preserve"> Walmart’s strong culture of frugality and efficiency sustains its EDLP strategy and global performance.</w:t>
      </w:r>
    </w:p>
    <w:p w14:paraId="3D65E565" w14:textId="77777777" w:rsidR="008377D7" w:rsidRPr="008377D7" w:rsidRDefault="008377D7" w:rsidP="008377D7">
      <w:pPr>
        <w:numPr>
          <w:ilvl w:val="0"/>
          <w:numId w:val="6"/>
        </w:numPr>
      </w:pPr>
      <w:r w:rsidRPr="008377D7">
        <w:rPr>
          <w:b/>
          <w:bCs/>
        </w:rPr>
        <w:t>Supply chain excellence:</w:t>
      </w:r>
      <w:r w:rsidRPr="008377D7">
        <w:t xml:space="preserve"> Cultural discipline supports one of the world’s most advanced logistics networks.</w:t>
      </w:r>
    </w:p>
    <w:p w14:paraId="091E2FEF" w14:textId="77777777" w:rsidR="008377D7" w:rsidRPr="008377D7" w:rsidRDefault="008377D7" w:rsidP="008377D7">
      <w:pPr>
        <w:numPr>
          <w:ilvl w:val="0"/>
          <w:numId w:val="6"/>
        </w:numPr>
      </w:pPr>
      <w:r w:rsidRPr="008377D7">
        <w:rPr>
          <w:b/>
          <w:bCs/>
        </w:rPr>
        <w:t>Customer loyalty and value:</w:t>
      </w:r>
      <w:r w:rsidRPr="008377D7">
        <w:t xml:space="preserve"> Cultural norms of service and pricing reinforce customer trust.</w:t>
      </w:r>
    </w:p>
    <w:p w14:paraId="662187F0" w14:textId="77777777" w:rsidR="008377D7" w:rsidRPr="008377D7" w:rsidRDefault="008377D7" w:rsidP="008377D7">
      <w:pPr>
        <w:numPr>
          <w:ilvl w:val="0"/>
          <w:numId w:val="6"/>
        </w:numPr>
      </w:pPr>
      <w:r w:rsidRPr="008377D7">
        <w:rPr>
          <w:b/>
          <w:bCs/>
        </w:rPr>
        <w:t>Data-driven advantage:</w:t>
      </w:r>
      <w:r w:rsidRPr="008377D7">
        <w:t xml:space="preserve"> Information transparency enhances decision speed and accuracy.</w:t>
      </w:r>
    </w:p>
    <w:p w14:paraId="2F68F128" w14:textId="77777777" w:rsidR="008377D7" w:rsidRPr="008377D7" w:rsidRDefault="008377D7" w:rsidP="008377D7">
      <w:pPr>
        <w:numPr>
          <w:ilvl w:val="0"/>
          <w:numId w:val="6"/>
        </w:numPr>
      </w:pPr>
      <w:r w:rsidRPr="008377D7">
        <w:rPr>
          <w:b/>
          <w:bCs/>
        </w:rPr>
        <w:t>Employee involvement:</w:t>
      </w:r>
      <w:r w:rsidRPr="008377D7">
        <w:t xml:space="preserve"> Engagement practices can improve retention and service quality when implemented effectively.</w:t>
      </w:r>
    </w:p>
    <w:p w14:paraId="67F865BE" w14:textId="77777777" w:rsidR="008377D7" w:rsidRPr="008377D7" w:rsidRDefault="008377D7" w:rsidP="008377D7">
      <w:pPr>
        <w:rPr>
          <w:b/>
          <w:bCs/>
        </w:rPr>
      </w:pPr>
      <w:r w:rsidRPr="008377D7">
        <w:rPr>
          <w:b/>
          <w:bCs/>
        </w:rPr>
        <w:t>Negative or limiting impacts</w:t>
      </w:r>
    </w:p>
    <w:p w14:paraId="3F641E8A" w14:textId="77777777" w:rsidR="008377D7" w:rsidRPr="008377D7" w:rsidRDefault="008377D7" w:rsidP="008377D7">
      <w:pPr>
        <w:numPr>
          <w:ilvl w:val="0"/>
          <w:numId w:val="7"/>
        </w:numPr>
      </w:pPr>
      <w:r w:rsidRPr="008377D7">
        <w:rPr>
          <w:b/>
          <w:bCs/>
        </w:rPr>
        <w:lastRenderedPageBreak/>
        <w:t>Resistance to technological change:</w:t>
      </w:r>
      <w:r w:rsidRPr="008377D7">
        <w:t xml:space="preserve"> Labour tensions during automation transitions show cultural friction.</w:t>
      </w:r>
    </w:p>
    <w:p w14:paraId="7EF458EA" w14:textId="77777777" w:rsidR="008377D7" w:rsidRPr="008377D7" w:rsidRDefault="008377D7" w:rsidP="008377D7">
      <w:pPr>
        <w:numPr>
          <w:ilvl w:val="0"/>
          <w:numId w:val="7"/>
        </w:numPr>
      </w:pPr>
      <w:r w:rsidRPr="008377D7">
        <w:rPr>
          <w:b/>
          <w:bCs/>
        </w:rPr>
        <w:t>Metric fixation:</w:t>
      </w:r>
      <w:r w:rsidRPr="008377D7">
        <w:t xml:space="preserve"> Excessive focus on KPIs can undermine long-term innovation.</w:t>
      </w:r>
    </w:p>
    <w:p w14:paraId="7F03FF77" w14:textId="77777777" w:rsidR="008377D7" w:rsidRPr="008377D7" w:rsidRDefault="008377D7" w:rsidP="008377D7">
      <w:pPr>
        <w:numPr>
          <w:ilvl w:val="0"/>
          <w:numId w:val="7"/>
        </w:numPr>
      </w:pPr>
      <w:r w:rsidRPr="008377D7">
        <w:rPr>
          <w:b/>
          <w:bCs/>
        </w:rPr>
        <w:t>Equity and labour concerns:</w:t>
      </w:r>
      <w:r w:rsidRPr="008377D7">
        <w:t xml:space="preserve"> Cultural values can be challenged when cost pressures conflict with employee well-being.</w:t>
      </w:r>
    </w:p>
    <w:p w14:paraId="576C7F2D" w14:textId="77777777" w:rsidR="008377D7" w:rsidRPr="008377D7" w:rsidRDefault="008377D7" w:rsidP="008377D7">
      <w:pPr>
        <w:numPr>
          <w:ilvl w:val="0"/>
          <w:numId w:val="7"/>
        </w:numPr>
      </w:pPr>
      <w:r w:rsidRPr="008377D7">
        <w:rPr>
          <w:b/>
          <w:bCs/>
        </w:rPr>
        <w:t>Innovation bottlenecks:</w:t>
      </w:r>
      <w:r w:rsidRPr="008377D7">
        <w:t xml:space="preserve"> Strong hierarchy slows bold experimentation.</w:t>
      </w:r>
    </w:p>
    <w:p w14:paraId="7857C06E" w14:textId="77777777" w:rsidR="008377D7" w:rsidRPr="008377D7" w:rsidRDefault="008377D7" w:rsidP="008377D7">
      <w:pPr>
        <w:rPr>
          <w:b/>
          <w:bCs/>
        </w:rPr>
      </w:pPr>
      <w:r w:rsidRPr="008377D7">
        <w:rPr>
          <w:b/>
          <w:bCs/>
        </w:rPr>
        <w:t>Overall evaluation</w:t>
      </w:r>
    </w:p>
    <w:p w14:paraId="597E290E" w14:textId="77777777" w:rsidR="008377D7" w:rsidRPr="008377D7" w:rsidRDefault="008377D7" w:rsidP="008377D7">
      <w:r w:rsidRPr="008377D7">
        <w:t xml:space="preserve">Walmart’s culture has historically been a </w:t>
      </w:r>
      <w:r w:rsidRPr="008377D7">
        <w:rPr>
          <w:b/>
          <w:bCs/>
        </w:rPr>
        <w:t>source of competitive advantage</w:t>
      </w:r>
      <w:r w:rsidRPr="008377D7">
        <w:t>, enabling cost leadership, operational excellence and scale. However, future performance depends on maintaining balance between efficiency and innovation, central control and adaptability, and cost discipline and employee development.</w:t>
      </w:r>
    </w:p>
    <w:p w14:paraId="57F9E9E8" w14:textId="77777777" w:rsidR="008377D7" w:rsidRPr="008377D7" w:rsidRDefault="008377D7" w:rsidP="008377D7">
      <w:r w:rsidRPr="008377D7">
        <w:pict w14:anchorId="25A6E871">
          <v:rect id="_x0000_i1107" style="width:0;height:1.5pt" o:hralign="center" o:hrstd="t" o:hr="t" fillcolor="#a0a0a0" stroked="f"/>
        </w:pict>
      </w:r>
    </w:p>
    <w:p w14:paraId="298F51BC" w14:textId="77777777" w:rsidR="008377D7" w:rsidRPr="008377D7" w:rsidRDefault="008377D7" w:rsidP="008377D7">
      <w:pPr>
        <w:rPr>
          <w:b/>
          <w:bCs/>
        </w:rPr>
      </w:pPr>
      <w:r w:rsidRPr="008377D7">
        <w:rPr>
          <w:b/>
          <w:bCs/>
        </w:rPr>
        <w:t>8. Conclusion</w:t>
      </w:r>
    </w:p>
    <w:p w14:paraId="7A3F54B6" w14:textId="77777777" w:rsidR="008377D7" w:rsidRPr="008377D7" w:rsidRDefault="008377D7" w:rsidP="008377D7">
      <w:r w:rsidRPr="008377D7">
        <w:t>Walmart’s organisational culture is a hybrid blend of hierarchical control, market-driven competitiveness, people-oriented practices and targeted areas of innovation. This cultural mix has supported Walmart’s position as a global retail leader by enabling consistent operations, disciplined decision-making and strong customer value propositions. However, the same cultural features can create constraints, especially regarding rapid innovation, labour relations and digital transformation. Applying Schein’s depth model and the CVF illustrates how Walmart’s culture operates across visible behaviours, internal values and deep assumptions, and helps diagnose areas for cultural renewal. Walmart’s ongoing challenge is to maintain its cost and operational strengths while expanding its innovative and adaptive capabilities in an increasingly digital and socially conscious environment.</w:t>
      </w:r>
    </w:p>
    <w:p w14:paraId="2AFDB156" w14:textId="77777777" w:rsidR="008377D7" w:rsidRDefault="008377D7" w:rsidP="008377D7"/>
    <w:p w14:paraId="5ED0B645" w14:textId="77777777" w:rsidR="008377D7" w:rsidRDefault="008377D7" w:rsidP="008377D7"/>
    <w:p w14:paraId="6AA1CBE4" w14:textId="5CA78A30" w:rsidR="008377D7" w:rsidRPr="008377D7" w:rsidRDefault="008377D7" w:rsidP="008377D7">
      <w:r w:rsidRPr="008377D7">
        <w:pict w14:anchorId="0F300641">
          <v:rect id="_x0000_i1108" style="width:0;height:1.5pt" o:hralign="center" o:hrstd="t" o:hr="t" fillcolor="#a0a0a0" stroked="f"/>
        </w:pict>
      </w:r>
    </w:p>
    <w:p w14:paraId="5E132D5A" w14:textId="77777777" w:rsidR="008377D7" w:rsidRDefault="008377D7" w:rsidP="008377D7">
      <w:pPr>
        <w:rPr>
          <w:b/>
          <w:bCs/>
        </w:rPr>
      </w:pPr>
    </w:p>
    <w:p w14:paraId="7758CE6F" w14:textId="77777777" w:rsidR="008377D7" w:rsidRDefault="008377D7" w:rsidP="008377D7">
      <w:pPr>
        <w:rPr>
          <w:b/>
          <w:bCs/>
        </w:rPr>
      </w:pPr>
    </w:p>
    <w:p w14:paraId="677CA75C" w14:textId="77777777" w:rsidR="00551A6F" w:rsidRDefault="00551A6F" w:rsidP="008377D7">
      <w:pPr>
        <w:rPr>
          <w:b/>
          <w:bCs/>
        </w:rPr>
      </w:pPr>
    </w:p>
    <w:p w14:paraId="4BE35232" w14:textId="77777777" w:rsidR="00551A6F" w:rsidRDefault="00551A6F" w:rsidP="008377D7">
      <w:pPr>
        <w:rPr>
          <w:b/>
          <w:bCs/>
        </w:rPr>
      </w:pPr>
    </w:p>
    <w:p w14:paraId="5C17DABE" w14:textId="342D60B2" w:rsidR="008377D7" w:rsidRPr="008377D7" w:rsidRDefault="008377D7" w:rsidP="008377D7">
      <w:pPr>
        <w:rPr>
          <w:b/>
          <w:bCs/>
        </w:rPr>
      </w:pPr>
      <w:r w:rsidRPr="008377D7">
        <w:rPr>
          <w:b/>
          <w:bCs/>
        </w:rPr>
        <w:t>9. References</w:t>
      </w:r>
    </w:p>
    <w:p w14:paraId="1A2FA0F7" w14:textId="77777777" w:rsidR="008377D7" w:rsidRPr="008377D7" w:rsidRDefault="008377D7" w:rsidP="008377D7">
      <w:r w:rsidRPr="008377D7">
        <w:t>(Parallels the structure of your Tesco references, adapted to Walmart studies.)</w:t>
      </w:r>
    </w:p>
    <w:p w14:paraId="303ED376" w14:textId="77777777" w:rsidR="008377D7" w:rsidRPr="008377D7" w:rsidRDefault="008377D7" w:rsidP="008377D7">
      <w:pPr>
        <w:numPr>
          <w:ilvl w:val="0"/>
          <w:numId w:val="8"/>
        </w:numPr>
      </w:pPr>
      <w:r w:rsidRPr="008377D7">
        <w:t xml:space="preserve">Schein, E. H. (2010). </w:t>
      </w:r>
      <w:r w:rsidRPr="008377D7">
        <w:rPr>
          <w:i/>
          <w:iCs/>
        </w:rPr>
        <w:t>Organizational Culture and Leadership</w:t>
      </w:r>
      <w:r w:rsidRPr="008377D7">
        <w:t xml:space="preserve"> (4th ed.). Jossey-Bass.</w:t>
      </w:r>
    </w:p>
    <w:p w14:paraId="75432464" w14:textId="77777777" w:rsidR="008377D7" w:rsidRPr="008377D7" w:rsidRDefault="008377D7" w:rsidP="008377D7">
      <w:pPr>
        <w:numPr>
          <w:ilvl w:val="0"/>
          <w:numId w:val="8"/>
        </w:numPr>
      </w:pPr>
      <w:r w:rsidRPr="008377D7">
        <w:t xml:space="preserve">Cameron, K. S., &amp; Quinn, R. E. (2011). </w:t>
      </w:r>
      <w:r w:rsidRPr="008377D7">
        <w:rPr>
          <w:i/>
          <w:iCs/>
        </w:rPr>
        <w:t>Diagnosing and Changing Organizational Culture</w:t>
      </w:r>
      <w:r w:rsidRPr="008377D7">
        <w:t>. Jossey-Bass.</w:t>
      </w:r>
    </w:p>
    <w:p w14:paraId="2BD7F7F5" w14:textId="77777777" w:rsidR="008377D7" w:rsidRPr="008377D7" w:rsidRDefault="008377D7" w:rsidP="008377D7">
      <w:pPr>
        <w:numPr>
          <w:ilvl w:val="0"/>
          <w:numId w:val="8"/>
        </w:numPr>
      </w:pPr>
      <w:r w:rsidRPr="008377D7">
        <w:t xml:space="preserve">Hofstede, G. (2001). </w:t>
      </w:r>
      <w:r w:rsidRPr="008377D7">
        <w:rPr>
          <w:i/>
          <w:iCs/>
        </w:rPr>
        <w:t>Culture’s Consequences</w:t>
      </w:r>
      <w:r w:rsidRPr="008377D7">
        <w:t xml:space="preserve"> (2nd ed.). Sage.</w:t>
      </w:r>
    </w:p>
    <w:p w14:paraId="17502D93" w14:textId="77777777" w:rsidR="008377D7" w:rsidRPr="008377D7" w:rsidRDefault="008377D7" w:rsidP="008377D7">
      <w:pPr>
        <w:numPr>
          <w:ilvl w:val="0"/>
          <w:numId w:val="8"/>
        </w:numPr>
      </w:pPr>
      <w:r w:rsidRPr="008377D7">
        <w:t>Walmart Inc. (Corporate Publications &amp; Culture Statements).</w:t>
      </w:r>
    </w:p>
    <w:p w14:paraId="79F12363" w14:textId="77777777" w:rsidR="008377D7" w:rsidRPr="008377D7" w:rsidRDefault="008377D7" w:rsidP="008377D7">
      <w:pPr>
        <w:numPr>
          <w:ilvl w:val="0"/>
          <w:numId w:val="8"/>
        </w:numPr>
      </w:pPr>
      <w:r w:rsidRPr="008377D7">
        <w:t>Harvard Business School Case Studies on Walmart (multiple editions).</w:t>
      </w:r>
    </w:p>
    <w:p w14:paraId="32E775A4" w14:textId="77777777" w:rsidR="008377D7" w:rsidRPr="008377D7" w:rsidRDefault="008377D7" w:rsidP="008377D7">
      <w:pPr>
        <w:numPr>
          <w:ilvl w:val="0"/>
          <w:numId w:val="8"/>
        </w:numPr>
      </w:pPr>
      <w:r w:rsidRPr="008377D7">
        <w:t>Stanford GSB Retail Supply Chain Cases (Walmart logistics).</w:t>
      </w:r>
    </w:p>
    <w:p w14:paraId="7498E4F9" w14:textId="77777777" w:rsidR="008377D7" w:rsidRPr="008377D7" w:rsidRDefault="008377D7" w:rsidP="008377D7">
      <w:pPr>
        <w:numPr>
          <w:ilvl w:val="0"/>
          <w:numId w:val="8"/>
        </w:numPr>
      </w:pPr>
      <w:r w:rsidRPr="008377D7">
        <w:t>CIPD (2018–2024). Retail HR operating models (Walmart comparative material).</w:t>
      </w:r>
    </w:p>
    <w:p w14:paraId="289520D7" w14:textId="77777777" w:rsidR="008377D7" w:rsidRPr="008377D7" w:rsidRDefault="008377D7" w:rsidP="008377D7">
      <w:pPr>
        <w:numPr>
          <w:ilvl w:val="0"/>
          <w:numId w:val="8"/>
        </w:numPr>
      </w:pPr>
      <w:r w:rsidRPr="008377D7">
        <w:t xml:space="preserve">Fishman, C. (2006). </w:t>
      </w:r>
      <w:r w:rsidRPr="008377D7">
        <w:rPr>
          <w:i/>
          <w:iCs/>
        </w:rPr>
        <w:t>The Wal-Mart Effect</w:t>
      </w:r>
      <w:r w:rsidRPr="008377D7">
        <w:t xml:space="preserve"> (analysis of culture &amp; operations).</w:t>
      </w:r>
    </w:p>
    <w:p w14:paraId="7C199FA9" w14:textId="77777777" w:rsidR="008377D7" w:rsidRPr="008377D7" w:rsidRDefault="008377D7" w:rsidP="008377D7">
      <w:pPr>
        <w:numPr>
          <w:ilvl w:val="0"/>
          <w:numId w:val="8"/>
        </w:numPr>
      </w:pPr>
      <w:r w:rsidRPr="008377D7">
        <w:t>Reports on automation, employee participation and organisational change at Walmart (e.g., ILO reports).</w:t>
      </w:r>
    </w:p>
    <w:p w14:paraId="7E0F0223" w14:textId="77777777" w:rsidR="008377D7" w:rsidRPr="008377D7" w:rsidRDefault="008377D7" w:rsidP="008377D7">
      <w:pPr>
        <w:numPr>
          <w:ilvl w:val="0"/>
          <w:numId w:val="8"/>
        </w:numPr>
      </w:pPr>
      <w:r w:rsidRPr="008377D7">
        <w:t xml:space="preserve">Academic studies on Walmart’s supply chain culture (e.g., in </w:t>
      </w:r>
      <w:r w:rsidRPr="008377D7">
        <w:rPr>
          <w:i/>
          <w:iCs/>
        </w:rPr>
        <w:t>Journal of Operations Management</w:t>
      </w:r>
      <w:r w:rsidRPr="008377D7">
        <w:t>).</w:t>
      </w:r>
    </w:p>
    <w:p w14:paraId="20D200B6" w14:textId="77777777" w:rsidR="008377D7" w:rsidRPr="008377D7" w:rsidRDefault="008377D7" w:rsidP="008377D7">
      <w:pPr>
        <w:numPr>
          <w:ilvl w:val="0"/>
          <w:numId w:val="8"/>
        </w:numPr>
      </w:pPr>
      <w:r w:rsidRPr="008377D7">
        <w:t>Walmart Labs publications and digital transformation reports.</w:t>
      </w:r>
    </w:p>
    <w:p w14:paraId="337213AB" w14:textId="77777777" w:rsidR="008377D7" w:rsidRPr="008377D7" w:rsidRDefault="008377D7" w:rsidP="008377D7">
      <w:pPr>
        <w:numPr>
          <w:ilvl w:val="0"/>
          <w:numId w:val="8"/>
        </w:numPr>
      </w:pPr>
      <w:r w:rsidRPr="008377D7">
        <w:t>UWTSD Research Repository and methods guidance</w:t>
      </w:r>
    </w:p>
    <w:p w14:paraId="5D57E827" w14:textId="77777777" w:rsidR="00782400" w:rsidRDefault="00782400"/>
    <w:sectPr w:rsidR="007824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900"/>
    <w:multiLevelType w:val="multilevel"/>
    <w:tmpl w:val="C28A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33BCF"/>
    <w:multiLevelType w:val="multilevel"/>
    <w:tmpl w:val="8D34A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335BB0"/>
    <w:multiLevelType w:val="multilevel"/>
    <w:tmpl w:val="5D308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7C452A"/>
    <w:multiLevelType w:val="multilevel"/>
    <w:tmpl w:val="21869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1B5137"/>
    <w:multiLevelType w:val="multilevel"/>
    <w:tmpl w:val="F2043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5E59EB"/>
    <w:multiLevelType w:val="multilevel"/>
    <w:tmpl w:val="9DA07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1463B0"/>
    <w:multiLevelType w:val="multilevel"/>
    <w:tmpl w:val="491C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3346C2"/>
    <w:multiLevelType w:val="multilevel"/>
    <w:tmpl w:val="81924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3014327">
    <w:abstractNumId w:val="1"/>
  </w:num>
  <w:num w:numId="2" w16cid:durableId="1494954543">
    <w:abstractNumId w:val="5"/>
  </w:num>
  <w:num w:numId="3" w16cid:durableId="1364210794">
    <w:abstractNumId w:val="6"/>
  </w:num>
  <w:num w:numId="4" w16cid:durableId="354891643">
    <w:abstractNumId w:val="2"/>
  </w:num>
  <w:num w:numId="5" w16cid:durableId="2033532680">
    <w:abstractNumId w:val="3"/>
  </w:num>
  <w:num w:numId="6" w16cid:durableId="957222385">
    <w:abstractNumId w:val="4"/>
  </w:num>
  <w:num w:numId="7" w16cid:durableId="1864781361">
    <w:abstractNumId w:val="0"/>
  </w:num>
  <w:num w:numId="8" w16cid:durableId="1324806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7D7"/>
    <w:rsid w:val="00551A6F"/>
    <w:rsid w:val="00782400"/>
    <w:rsid w:val="008377D7"/>
    <w:rsid w:val="008C6E28"/>
    <w:rsid w:val="009F2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DA0BE"/>
  <w15:chartTrackingRefBased/>
  <w15:docId w15:val="{A6824854-8F3E-4076-B9D1-EDA8306BC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7D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377D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377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77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77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7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7D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377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377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77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77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7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7D7"/>
    <w:rPr>
      <w:rFonts w:eastAsiaTheme="majorEastAsia" w:cstheme="majorBidi"/>
      <w:color w:val="272727" w:themeColor="text1" w:themeTint="D8"/>
    </w:rPr>
  </w:style>
  <w:style w:type="paragraph" w:styleId="Title">
    <w:name w:val="Title"/>
    <w:basedOn w:val="Normal"/>
    <w:next w:val="Normal"/>
    <w:link w:val="TitleChar"/>
    <w:uiPriority w:val="10"/>
    <w:qFormat/>
    <w:rsid w:val="00837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7D7"/>
    <w:pPr>
      <w:spacing w:before="160"/>
      <w:jc w:val="center"/>
    </w:pPr>
    <w:rPr>
      <w:i/>
      <w:iCs/>
      <w:color w:val="404040" w:themeColor="text1" w:themeTint="BF"/>
    </w:rPr>
  </w:style>
  <w:style w:type="character" w:customStyle="1" w:styleId="QuoteChar">
    <w:name w:val="Quote Char"/>
    <w:basedOn w:val="DefaultParagraphFont"/>
    <w:link w:val="Quote"/>
    <w:uiPriority w:val="29"/>
    <w:rsid w:val="008377D7"/>
    <w:rPr>
      <w:i/>
      <w:iCs/>
      <w:color w:val="404040" w:themeColor="text1" w:themeTint="BF"/>
    </w:rPr>
  </w:style>
  <w:style w:type="paragraph" w:styleId="ListParagraph">
    <w:name w:val="List Paragraph"/>
    <w:basedOn w:val="Normal"/>
    <w:uiPriority w:val="34"/>
    <w:qFormat/>
    <w:rsid w:val="008377D7"/>
    <w:pPr>
      <w:ind w:left="720"/>
      <w:contextualSpacing/>
    </w:pPr>
  </w:style>
  <w:style w:type="character" w:styleId="IntenseEmphasis">
    <w:name w:val="Intense Emphasis"/>
    <w:basedOn w:val="DefaultParagraphFont"/>
    <w:uiPriority w:val="21"/>
    <w:qFormat/>
    <w:rsid w:val="008377D7"/>
    <w:rPr>
      <w:i/>
      <w:iCs/>
      <w:color w:val="2F5496" w:themeColor="accent1" w:themeShade="BF"/>
    </w:rPr>
  </w:style>
  <w:style w:type="paragraph" w:styleId="IntenseQuote">
    <w:name w:val="Intense Quote"/>
    <w:basedOn w:val="Normal"/>
    <w:next w:val="Normal"/>
    <w:link w:val="IntenseQuoteChar"/>
    <w:uiPriority w:val="30"/>
    <w:qFormat/>
    <w:rsid w:val="008377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77D7"/>
    <w:rPr>
      <w:i/>
      <w:iCs/>
      <w:color w:val="2F5496" w:themeColor="accent1" w:themeShade="BF"/>
    </w:rPr>
  </w:style>
  <w:style w:type="character" w:styleId="IntenseReference">
    <w:name w:val="Intense Reference"/>
    <w:basedOn w:val="DefaultParagraphFont"/>
    <w:uiPriority w:val="32"/>
    <w:qFormat/>
    <w:rsid w:val="008377D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2274</Words>
  <Characters>12965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M</dc:creator>
  <cp:keywords/>
  <dc:description/>
  <cp:lastModifiedBy>G M</cp:lastModifiedBy>
  <cp:revision>1</cp:revision>
  <dcterms:created xsi:type="dcterms:W3CDTF">2025-12-08T19:56:00Z</dcterms:created>
  <dcterms:modified xsi:type="dcterms:W3CDTF">2025-12-08T20:10:00Z</dcterms:modified>
</cp:coreProperties>
</file>