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21A77A" w14:textId="77777777" w:rsidR="009652DE" w:rsidRPr="00D73FEC" w:rsidRDefault="009652DE" w:rsidP="002231E1">
      <w:pPr>
        <w:pStyle w:val="Default"/>
        <w:numPr>
          <w:ilvl w:val="0"/>
          <w:numId w:val="3"/>
        </w:numPr>
        <w:rPr>
          <w:b/>
          <w:bCs/>
          <w:color w:val="auto"/>
          <w:sz w:val="22"/>
          <w:szCs w:val="22"/>
        </w:rPr>
      </w:pPr>
      <w:r w:rsidRPr="00D73FEC">
        <w:rPr>
          <w:b/>
          <w:bCs/>
          <w:color w:val="auto"/>
          <w:sz w:val="22"/>
          <w:szCs w:val="22"/>
        </w:rPr>
        <w:t xml:space="preserve">What lessons have been learned from recent high-profile critical and major incidents, and how have these translated into best practice for policing? </w:t>
      </w:r>
    </w:p>
    <w:p w14:paraId="2D8598A0" w14:textId="77777777" w:rsidR="00480C4D" w:rsidRPr="00D73FEC" w:rsidRDefault="00480C4D">
      <w:pPr>
        <w:rPr>
          <w:rFonts w:ascii="Arial" w:hAnsi="Arial" w:cs="Arial"/>
        </w:rPr>
      </w:pPr>
    </w:p>
    <w:p w14:paraId="34ECE0D2" w14:textId="560F4DD9" w:rsidR="00480C4D" w:rsidRPr="00D73FEC" w:rsidRDefault="00DC49F4">
      <w:pPr>
        <w:rPr>
          <w:rFonts w:ascii="Arial" w:hAnsi="Arial" w:cs="Arial"/>
        </w:rPr>
      </w:pPr>
      <w:r w:rsidRPr="00D73FEC">
        <w:rPr>
          <w:rFonts w:ascii="Arial" w:hAnsi="Arial" w:cs="Arial"/>
        </w:rPr>
        <w:t>This essay will discuss lessons learned from high profile</w:t>
      </w:r>
      <w:r w:rsidR="0071024F" w:rsidRPr="00D73FEC">
        <w:rPr>
          <w:rFonts w:ascii="Arial" w:hAnsi="Arial" w:cs="Arial"/>
        </w:rPr>
        <w:t xml:space="preserve"> critical</w:t>
      </w:r>
      <w:r w:rsidRPr="00D73FEC">
        <w:rPr>
          <w:rFonts w:ascii="Arial" w:hAnsi="Arial" w:cs="Arial"/>
        </w:rPr>
        <w:t xml:space="preserve"> and major incidents and how this has been used </w:t>
      </w:r>
      <w:r w:rsidR="0071024F" w:rsidRPr="00D73FEC">
        <w:rPr>
          <w:rFonts w:ascii="Arial" w:hAnsi="Arial" w:cs="Arial"/>
        </w:rPr>
        <w:t>into</w:t>
      </w:r>
      <w:r w:rsidRPr="00D73FEC">
        <w:rPr>
          <w:rFonts w:ascii="Arial" w:hAnsi="Arial" w:cs="Arial"/>
        </w:rPr>
        <w:t xml:space="preserve"> best practice for </w:t>
      </w:r>
      <w:r w:rsidR="00687ACF" w:rsidRPr="00D73FEC">
        <w:rPr>
          <w:rFonts w:ascii="Arial" w:hAnsi="Arial" w:cs="Arial"/>
        </w:rPr>
        <w:t>policing.</w:t>
      </w:r>
    </w:p>
    <w:p w14:paraId="0D947658" w14:textId="47E46FC3" w:rsidR="00DC49F4" w:rsidRPr="00D73FEC" w:rsidRDefault="004B57D0">
      <w:pPr>
        <w:rPr>
          <w:rFonts w:ascii="Arial" w:hAnsi="Arial" w:cs="Arial"/>
        </w:rPr>
      </w:pPr>
      <w:r w:rsidRPr="00D73FEC">
        <w:rPr>
          <w:rFonts w:ascii="Arial" w:hAnsi="Arial" w:cs="Arial"/>
        </w:rPr>
        <w:t xml:space="preserve">Critical and </w:t>
      </w:r>
      <w:r w:rsidR="00DC49F4" w:rsidRPr="00D73FEC">
        <w:rPr>
          <w:rFonts w:ascii="Arial" w:hAnsi="Arial" w:cs="Arial"/>
        </w:rPr>
        <w:t>major incident</w:t>
      </w:r>
      <w:r w:rsidRPr="00D73FEC">
        <w:rPr>
          <w:rFonts w:ascii="Arial" w:hAnsi="Arial" w:cs="Arial"/>
        </w:rPr>
        <w:t xml:space="preserve">s are both serious and require </w:t>
      </w:r>
      <w:r w:rsidR="0071024F" w:rsidRPr="00D73FEC">
        <w:rPr>
          <w:rFonts w:ascii="Arial" w:hAnsi="Arial" w:cs="Arial"/>
        </w:rPr>
        <w:t xml:space="preserve">effective attention. </w:t>
      </w:r>
      <w:r w:rsidR="00FD4111" w:rsidRPr="00D73FEC">
        <w:rPr>
          <w:rFonts w:ascii="Arial" w:hAnsi="Arial" w:cs="Arial"/>
        </w:rPr>
        <w:t>A</w:t>
      </w:r>
      <w:r w:rsidR="0071024F" w:rsidRPr="00D73FEC">
        <w:rPr>
          <w:rFonts w:ascii="Arial" w:hAnsi="Arial" w:cs="Arial"/>
        </w:rPr>
        <w:t xml:space="preserve"> major incident involves </w:t>
      </w:r>
      <w:r w:rsidR="00FD4111" w:rsidRPr="00D73FEC">
        <w:rPr>
          <w:rFonts w:ascii="Arial" w:hAnsi="Arial" w:cs="Arial"/>
        </w:rPr>
        <w:t>an event or situation where serious consequences are</w:t>
      </w:r>
      <w:r w:rsidR="0071024F" w:rsidRPr="00D73FEC">
        <w:rPr>
          <w:rFonts w:ascii="Arial" w:hAnsi="Arial" w:cs="Arial"/>
        </w:rPr>
        <w:t xml:space="preserve"> carried out by one or more emergency responder</w:t>
      </w:r>
      <w:r w:rsidR="00FD4111" w:rsidRPr="00D73FEC">
        <w:rPr>
          <w:rFonts w:ascii="Arial" w:hAnsi="Arial" w:cs="Arial"/>
        </w:rPr>
        <w:t xml:space="preserve"> agencies (JESIP, 2024) and a Critical Incident is where the effectiveness of the police’s response can have an impact on the victim’s confidence in </w:t>
      </w:r>
      <w:r w:rsidR="00F23079" w:rsidRPr="00D73FEC">
        <w:rPr>
          <w:rFonts w:ascii="Arial" w:hAnsi="Arial" w:cs="Arial"/>
        </w:rPr>
        <w:t>them,</w:t>
      </w:r>
      <w:r w:rsidR="00FD4111" w:rsidRPr="00D73FEC">
        <w:rPr>
          <w:rFonts w:ascii="Arial" w:hAnsi="Arial" w:cs="Arial"/>
        </w:rPr>
        <w:t xml:space="preserve"> along with the family and /or the wider community. (CoP,2013).</w:t>
      </w:r>
    </w:p>
    <w:p w14:paraId="32F45BDF" w14:textId="68BBC777" w:rsidR="00FD4111" w:rsidRPr="00D73FEC" w:rsidRDefault="00FD4111">
      <w:pPr>
        <w:rPr>
          <w:rFonts w:ascii="Arial" w:hAnsi="Arial" w:cs="Arial"/>
        </w:rPr>
      </w:pPr>
      <w:r w:rsidRPr="00D73FEC">
        <w:rPr>
          <w:rFonts w:ascii="Arial" w:hAnsi="Arial" w:cs="Arial"/>
        </w:rPr>
        <w:t xml:space="preserve">For </w:t>
      </w:r>
      <w:r w:rsidR="00F23079" w:rsidRPr="00D73FEC">
        <w:rPr>
          <w:rFonts w:ascii="Arial" w:hAnsi="Arial" w:cs="Arial"/>
        </w:rPr>
        <w:t>example,</w:t>
      </w:r>
      <w:r w:rsidRPr="00D73FEC">
        <w:rPr>
          <w:rFonts w:ascii="Arial" w:hAnsi="Arial" w:cs="Arial"/>
        </w:rPr>
        <w:t xml:space="preserve"> a major incident could be </w:t>
      </w:r>
      <w:r w:rsidR="00F23079" w:rsidRPr="00D73FEC">
        <w:rPr>
          <w:rFonts w:ascii="Arial" w:hAnsi="Arial" w:cs="Arial"/>
        </w:rPr>
        <w:t xml:space="preserve">called when a natural disaster occurs such as flooding, or the Grenfell Tower incident where numerous emergency services may be called to respond. </w:t>
      </w:r>
      <w:r w:rsidR="00972682" w:rsidRPr="00D73FEC">
        <w:rPr>
          <w:rFonts w:ascii="Arial" w:hAnsi="Arial" w:cs="Arial"/>
        </w:rPr>
        <w:t>Whereas,</w:t>
      </w:r>
      <w:r w:rsidR="00F23079" w:rsidRPr="00D73FEC">
        <w:rPr>
          <w:rFonts w:ascii="Arial" w:hAnsi="Arial" w:cs="Arial"/>
        </w:rPr>
        <w:t xml:space="preserve"> a critical incident could mean that only one emergency service may respond but relies upon </w:t>
      </w:r>
      <w:r w:rsidR="005B1C34" w:rsidRPr="00D73FEC">
        <w:rPr>
          <w:rFonts w:ascii="Arial" w:hAnsi="Arial" w:cs="Arial"/>
        </w:rPr>
        <w:t xml:space="preserve">the response of the victim and all related parties involved with it , to be confident with how the police has handled the incident . For </w:t>
      </w:r>
      <w:r w:rsidR="00972682" w:rsidRPr="00D73FEC">
        <w:rPr>
          <w:rFonts w:ascii="Arial" w:hAnsi="Arial" w:cs="Arial"/>
        </w:rPr>
        <w:t>example,</w:t>
      </w:r>
      <w:r w:rsidR="005B1C34" w:rsidRPr="00D73FEC">
        <w:rPr>
          <w:rFonts w:ascii="Arial" w:hAnsi="Arial" w:cs="Arial"/>
        </w:rPr>
        <w:t xml:space="preserve"> in the cases of murder and serious sexual offences.</w:t>
      </w:r>
    </w:p>
    <w:p w14:paraId="2C3A5052" w14:textId="1CF27C9E" w:rsidR="005B1C34" w:rsidRPr="00D73FEC" w:rsidRDefault="005B1C34">
      <w:pPr>
        <w:rPr>
          <w:rFonts w:ascii="Arial" w:hAnsi="Arial" w:cs="Arial"/>
        </w:rPr>
      </w:pPr>
      <w:r w:rsidRPr="00D73FEC">
        <w:rPr>
          <w:rFonts w:ascii="Arial" w:hAnsi="Arial" w:cs="Arial"/>
        </w:rPr>
        <w:t xml:space="preserve">Both </w:t>
      </w:r>
      <w:r w:rsidR="00972682" w:rsidRPr="00D73FEC">
        <w:rPr>
          <w:rFonts w:ascii="Arial" w:hAnsi="Arial" w:cs="Arial"/>
        </w:rPr>
        <w:t>critical</w:t>
      </w:r>
      <w:r w:rsidRPr="00D73FEC">
        <w:rPr>
          <w:rFonts w:ascii="Arial" w:hAnsi="Arial" w:cs="Arial"/>
        </w:rPr>
        <w:t xml:space="preserve"> and major incidents need to be managed effectively and learning needs to takes place from all involved </w:t>
      </w:r>
      <w:r w:rsidR="00972682" w:rsidRPr="00D73FEC">
        <w:rPr>
          <w:rFonts w:ascii="Arial" w:hAnsi="Arial" w:cs="Arial"/>
        </w:rPr>
        <w:t>to</w:t>
      </w:r>
      <w:r w:rsidRPr="00D73FEC">
        <w:rPr>
          <w:rFonts w:ascii="Arial" w:hAnsi="Arial" w:cs="Arial"/>
        </w:rPr>
        <w:t xml:space="preserve"> properly resolve incidents </w:t>
      </w:r>
      <w:r w:rsidR="00972682" w:rsidRPr="00D73FEC">
        <w:rPr>
          <w:rFonts w:ascii="Arial" w:hAnsi="Arial" w:cs="Arial"/>
        </w:rPr>
        <w:t>and minimise</w:t>
      </w:r>
      <w:r w:rsidRPr="00D73FEC">
        <w:rPr>
          <w:rFonts w:ascii="Arial" w:hAnsi="Arial" w:cs="Arial"/>
        </w:rPr>
        <w:t xml:space="preserve"> </w:t>
      </w:r>
      <w:r w:rsidR="00972682" w:rsidRPr="00D73FEC">
        <w:rPr>
          <w:rFonts w:ascii="Arial" w:hAnsi="Arial" w:cs="Arial"/>
        </w:rPr>
        <w:t>serious harm</w:t>
      </w:r>
      <w:r w:rsidRPr="00D73FEC">
        <w:rPr>
          <w:rFonts w:ascii="Arial" w:hAnsi="Arial" w:cs="Arial"/>
        </w:rPr>
        <w:t xml:space="preserve"> to victims and casualties.</w:t>
      </w:r>
      <w:r w:rsidR="00972682" w:rsidRPr="00D73FEC">
        <w:rPr>
          <w:rFonts w:ascii="Arial" w:hAnsi="Arial" w:cs="Arial"/>
        </w:rPr>
        <w:t xml:space="preserve"> Proactive response can bring about a significant </w:t>
      </w:r>
      <w:r w:rsidR="00E52115" w:rsidRPr="00D73FEC">
        <w:rPr>
          <w:rFonts w:ascii="Arial" w:hAnsi="Arial" w:cs="Arial"/>
        </w:rPr>
        <w:t xml:space="preserve">loss of </w:t>
      </w:r>
      <w:r w:rsidR="00DD4220" w:rsidRPr="00D73FEC">
        <w:rPr>
          <w:rFonts w:ascii="Arial" w:hAnsi="Arial" w:cs="Arial"/>
        </w:rPr>
        <w:t>confidence</w:t>
      </w:r>
      <w:r w:rsidR="00E52115" w:rsidRPr="00D73FEC">
        <w:rPr>
          <w:rFonts w:ascii="Arial" w:hAnsi="Arial" w:cs="Arial"/>
        </w:rPr>
        <w:t xml:space="preserve"> in policing.</w:t>
      </w:r>
    </w:p>
    <w:p w14:paraId="7258CFDA" w14:textId="77777777" w:rsidR="0034496F" w:rsidRPr="00D73FEC" w:rsidRDefault="00972682">
      <w:pPr>
        <w:rPr>
          <w:rFonts w:ascii="Arial" w:hAnsi="Arial" w:cs="Arial"/>
          <w:color w:val="FF0000"/>
        </w:rPr>
      </w:pPr>
      <w:r w:rsidRPr="00D73FEC">
        <w:rPr>
          <w:rFonts w:ascii="Arial" w:hAnsi="Arial" w:cs="Arial"/>
        </w:rPr>
        <w:t>Critical incident management (CIM) came about due to the response to the public enquiry which followed the investigation into the murder of Stephen Lawrence in 1993 (CoP,2013)</w:t>
      </w:r>
      <w:r w:rsidR="00C164B1" w:rsidRPr="00D73FEC">
        <w:rPr>
          <w:rFonts w:ascii="Arial" w:hAnsi="Arial" w:cs="Arial"/>
        </w:rPr>
        <w:t xml:space="preserve">.Currently in the UK there </w:t>
      </w:r>
      <w:r w:rsidR="00267E79" w:rsidRPr="00D73FEC">
        <w:rPr>
          <w:rFonts w:ascii="Arial" w:hAnsi="Arial" w:cs="Arial"/>
        </w:rPr>
        <w:t xml:space="preserve">are </w:t>
      </w:r>
      <w:r w:rsidR="00C164B1" w:rsidRPr="00D73FEC">
        <w:rPr>
          <w:rFonts w:ascii="Arial" w:hAnsi="Arial" w:cs="Arial"/>
        </w:rPr>
        <w:t xml:space="preserve">principles which are followed in the event of a </w:t>
      </w:r>
      <w:r w:rsidR="00267E79" w:rsidRPr="00D73FEC">
        <w:rPr>
          <w:rFonts w:ascii="Arial" w:hAnsi="Arial" w:cs="Arial"/>
        </w:rPr>
        <w:t xml:space="preserve">major or </w:t>
      </w:r>
      <w:r w:rsidR="00C164B1" w:rsidRPr="00D73FEC">
        <w:rPr>
          <w:rFonts w:ascii="Arial" w:hAnsi="Arial" w:cs="Arial"/>
        </w:rPr>
        <w:t xml:space="preserve">critical incident taking place with all the emergency services to ensure that all services respond and are trained to work together effectively. </w:t>
      </w:r>
      <w:r w:rsidR="00267E79" w:rsidRPr="00D73FEC">
        <w:rPr>
          <w:rFonts w:ascii="Arial" w:hAnsi="Arial" w:cs="Arial"/>
        </w:rPr>
        <w:t xml:space="preserve">The Joint Emergency Services Interoperability Programme (JESIP). </w:t>
      </w:r>
    </w:p>
    <w:p w14:paraId="77AF0B2B" w14:textId="4D8B4166" w:rsidR="00C164B1" w:rsidRPr="00D73FEC" w:rsidRDefault="00267E79">
      <w:pPr>
        <w:rPr>
          <w:rFonts w:ascii="Arial" w:hAnsi="Arial" w:cs="Arial"/>
        </w:rPr>
      </w:pPr>
      <w:r w:rsidRPr="00D73FEC">
        <w:rPr>
          <w:rFonts w:ascii="Arial" w:hAnsi="Arial" w:cs="Arial"/>
        </w:rPr>
        <w:t xml:space="preserve">JESIP principles are: </w:t>
      </w:r>
    </w:p>
    <w:p w14:paraId="203DF59D" w14:textId="4DB75882" w:rsidR="00267E79" w:rsidRPr="00D73FEC" w:rsidRDefault="00267E79">
      <w:pPr>
        <w:rPr>
          <w:rFonts w:ascii="Arial" w:hAnsi="Arial" w:cs="Arial"/>
        </w:rPr>
      </w:pPr>
      <w:r w:rsidRPr="00D73FEC">
        <w:rPr>
          <w:rFonts w:ascii="Arial" w:hAnsi="Arial" w:cs="Arial"/>
        </w:rPr>
        <w:t>co-locate - commanders as soon as practicably possible at a single, safe, and easily identified location near to the scene.</w:t>
      </w:r>
    </w:p>
    <w:p w14:paraId="762DA40E" w14:textId="77777777" w:rsidR="00267E79" w:rsidRPr="00D73FEC" w:rsidRDefault="00267E79">
      <w:pPr>
        <w:rPr>
          <w:rFonts w:ascii="Arial" w:hAnsi="Arial" w:cs="Arial"/>
        </w:rPr>
      </w:pPr>
      <w:r w:rsidRPr="00D73FEC">
        <w:rPr>
          <w:rFonts w:ascii="Arial" w:hAnsi="Arial" w:cs="Arial"/>
        </w:rPr>
        <w:t xml:space="preserve">• communicate - clearly using plain English, dropping the use of service jargon </w:t>
      </w:r>
    </w:p>
    <w:p w14:paraId="0633960C" w14:textId="77777777" w:rsidR="00267E79" w:rsidRPr="00D73FEC" w:rsidRDefault="00267E79">
      <w:pPr>
        <w:rPr>
          <w:rFonts w:ascii="Arial" w:hAnsi="Arial" w:cs="Arial"/>
        </w:rPr>
      </w:pPr>
      <w:r w:rsidRPr="00D73FEC">
        <w:rPr>
          <w:rFonts w:ascii="Arial" w:hAnsi="Arial" w:cs="Arial"/>
        </w:rPr>
        <w:t xml:space="preserve">• co-ordinate - by agreeing the lead service. Identify priorities, resources, and capabilities for an effective response, including the timing of further meetings </w:t>
      </w:r>
    </w:p>
    <w:p w14:paraId="76FF5017" w14:textId="77777777" w:rsidR="00267E79" w:rsidRPr="00D73FEC" w:rsidRDefault="00267E79">
      <w:pPr>
        <w:rPr>
          <w:rFonts w:ascii="Arial" w:hAnsi="Arial" w:cs="Arial"/>
        </w:rPr>
      </w:pPr>
      <w:r w:rsidRPr="00D73FEC">
        <w:rPr>
          <w:rFonts w:ascii="Arial" w:hAnsi="Arial" w:cs="Arial"/>
        </w:rPr>
        <w:t xml:space="preserve"> • jointly Understand Risk - by sharing information about the likelihood and potential impact of threats and hazards to agree potential control measures </w:t>
      </w:r>
    </w:p>
    <w:p w14:paraId="01D70EDD" w14:textId="04100E40" w:rsidR="00267E79" w:rsidRPr="00D73FEC" w:rsidRDefault="00267E79">
      <w:pPr>
        <w:rPr>
          <w:rFonts w:ascii="Arial" w:hAnsi="Arial" w:cs="Arial"/>
        </w:rPr>
      </w:pPr>
      <w:r w:rsidRPr="00D73FEC">
        <w:rPr>
          <w:rFonts w:ascii="Arial" w:hAnsi="Arial" w:cs="Arial"/>
        </w:rPr>
        <w:t>• shared Situational Awareness – established by using M/ETHANE situational reports and the Joint Decision Model (JDM)</w:t>
      </w:r>
    </w:p>
    <w:p w14:paraId="1D8856FF" w14:textId="77777777" w:rsidR="0034496F" w:rsidRPr="00D73FEC" w:rsidRDefault="0034496F" w:rsidP="0034496F">
      <w:pPr>
        <w:rPr>
          <w:rFonts w:ascii="Arial" w:hAnsi="Arial" w:cs="Arial"/>
        </w:rPr>
      </w:pPr>
    </w:p>
    <w:p w14:paraId="0AE0B49A" w14:textId="4531AB60" w:rsidR="008B72BE" w:rsidRPr="00D73FEC" w:rsidRDefault="008B72BE" w:rsidP="0034496F">
      <w:pPr>
        <w:rPr>
          <w:rFonts w:ascii="Arial" w:hAnsi="Arial" w:cs="Arial"/>
        </w:rPr>
      </w:pPr>
      <w:r w:rsidRPr="00D73FEC">
        <w:rPr>
          <w:rFonts w:ascii="Arial" w:hAnsi="Arial" w:cs="Arial"/>
        </w:rPr>
        <w:t>During a Arianne Grande concert in Manchester Arena , just after 10.30 pm on Monday 22</w:t>
      </w:r>
      <w:r w:rsidRPr="00D73FEC">
        <w:rPr>
          <w:rFonts w:ascii="Arial" w:hAnsi="Arial" w:cs="Arial"/>
          <w:vertAlign w:val="superscript"/>
        </w:rPr>
        <w:t>nd</w:t>
      </w:r>
      <w:r w:rsidRPr="00D73FEC">
        <w:rPr>
          <w:rFonts w:ascii="Arial" w:hAnsi="Arial" w:cs="Arial"/>
        </w:rPr>
        <w:t xml:space="preserve"> May 2017 a suicide bomber detonated an improvised device which killed 22 people including many children and injured</w:t>
      </w:r>
      <w:r w:rsidR="0045046B" w:rsidRPr="00D73FEC">
        <w:rPr>
          <w:rFonts w:ascii="Arial" w:hAnsi="Arial" w:cs="Arial"/>
        </w:rPr>
        <w:t xml:space="preserve"> over 1,017.</w:t>
      </w:r>
      <w:r w:rsidR="00BF4AD6" w:rsidRPr="00D73FEC">
        <w:rPr>
          <w:rFonts w:ascii="Arial" w:hAnsi="Arial" w:cs="Arial"/>
        </w:rPr>
        <w:t xml:space="preserve"> </w:t>
      </w:r>
      <w:r w:rsidR="0013632A" w:rsidRPr="00D73FEC">
        <w:rPr>
          <w:rFonts w:ascii="Arial" w:hAnsi="Arial" w:cs="Arial"/>
        </w:rPr>
        <w:t xml:space="preserve">This was deemed to be an act of </w:t>
      </w:r>
      <w:r w:rsidR="004B02A8" w:rsidRPr="00D73FEC">
        <w:rPr>
          <w:rFonts w:ascii="Arial" w:hAnsi="Arial" w:cs="Arial"/>
        </w:rPr>
        <w:t>Terrorism</w:t>
      </w:r>
      <w:r w:rsidR="0013632A" w:rsidRPr="00D73FEC">
        <w:rPr>
          <w:rFonts w:ascii="Arial" w:hAnsi="Arial" w:cs="Arial"/>
        </w:rPr>
        <w:t xml:space="preserve">. </w:t>
      </w:r>
      <w:r w:rsidR="00BF4AD6" w:rsidRPr="00D73FEC">
        <w:rPr>
          <w:rFonts w:ascii="Arial" w:hAnsi="Arial" w:cs="Arial"/>
        </w:rPr>
        <w:t xml:space="preserve">Shortly before </w:t>
      </w:r>
      <w:r w:rsidR="004B02A8" w:rsidRPr="00D73FEC">
        <w:rPr>
          <w:rFonts w:ascii="Arial" w:hAnsi="Arial" w:cs="Arial"/>
        </w:rPr>
        <w:t>22.30 the</w:t>
      </w:r>
      <w:r w:rsidR="00BF4AD6" w:rsidRPr="00D73FEC">
        <w:rPr>
          <w:rFonts w:ascii="Arial" w:hAnsi="Arial" w:cs="Arial"/>
        </w:rPr>
        <w:t xml:space="preserve"> concert was finishing and many people were starting to leave, many parents were also waiting to pick up their children in the </w:t>
      </w:r>
      <w:r w:rsidR="0013632A" w:rsidRPr="00D73FEC">
        <w:rPr>
          <w:rFonts w:ascii="Arial" w:hAnsi="Arial" w:cs="Arial"/>
        </w:rPr>
        <w:t>‘City room which was one of four main access points to the concert.</w:t>
      </w:r>
      <w:r w:rsidR="00BF4AD6" w:rsidRPr="00D73FEC">
        <w:rPr>
          <w:rFonts w:ascii="Arial" w:hAnsi="Arial" w:cs="Arial"/>
        </w:rPr>
        <w:t xml:space="preserve"> </w:t>
      </w:r>
      <w:r w:rsidR="004B02A8" w:rsidRPr="00D73FEC">
        <w:rPr>
          <w:rFonts w:ascii="Arial" w:hAnsi="Arial" w:cs="Arial"/>
        </w:rPr>
        <w:t>At 22.3</w:t>
      </w:r>
      <w:r w:rsidR="0044240B" w:rsidRPr="00D73FEC">
        <w:rPr>
          <w:rFonts w:ascii="Arial" w:hAnsi="Arial" w:cs="Arial"/>
        </w:rPr>
        <w:t>1</w:t>
      </w:r>
      <w:r w:rsidR="004B02A8" w:rsidRPr="00D73FEC">
        <w:rPr>
          <w:rFonts w:ascii="Arial" w:hAnsi="Arial" w:cs="Arial"/>
        </w:rPr>
        <w:t xml:space="preserve"> an explosion was </w:t>
      </w:r>
      <w:r w:rsidR="0044240B" w:rsidRPr="00D73FEC">
        <w:rPr>
          <w:rFonts w:ascii="Arial" w:hAnsi="Arial" w:cs="Arial"/>
        </w:rPr>
        <w:t>heard</w:t>
      </w:r>
      <w:r w:rsidR="006E4A3E" w:rsidRPr="00D73FEC">
        <w:rPr>
          <w:rFonts w:ascii="Arial" w:hAnsi="Arial" w:cs="Arial"/>
        </w:rPr>
        <w:t>.</w:t>
      </w:r>
      <w:r w:rsidR="0044240B" w:rsidRPr="00D73FEC">
        <w:rPr>
          <w:rFonts w:ascii="Arial" w:hAnsi="Arial" w:cs="Arial"/>
        </w:rPr>
        <w:t xml:space="preserve"> 22.32 the first Police </w:t>
      </w:r>
      <w:r w:rsidR="0044240B" w:rsidRPr="00D73FEC">
        <w:rPr>
          <w:rFonts w:ascii="Arial" w:hAnsi="Arial" w:cs="Arial"/>
        </w:rPr>
        <w:lastRenderedPageBreak/>
        <w:t xml:space="preserve">officers arrived on the scene at 22.33 Police request ambulances. 22.43 Armed police officers arrive at the foyer 22.53 paramedics arrive and declare </w:t>
      </w:r>
      <w:r w:rsidR="00F20A0C" w:rsidRPr="00D73FEC">
        <w:rPr>
          <w:rFonts w:ascii="Arial" w:hAnsi="Arial" w:cs="Arial"/>
        </w:rPr>
        <w:t>10 dead and 40 injured . It was not until 2 and half hours later that Greater Manchester Police declared the bombing a major incident</w:t>
      </w:r>
      <w:r w:rsidR="00D91531" w:rsidRPr="00D73FEC">
        <w:rPr>
          <w:rFonts w:ascii="Arial" w:hAnsi="Arial" w:cs="Arial"/>
        </w:rPr>
        <w:t xml:space="preserve">. </w:t>
      </w:r>
      <w:r w:rsidR="00F20A0C" w:rsidRPr="00D73FEC">
        <w:rPr>
          <w:rFonts w:ascii="Arial" w:hAnsi="Arial" w:cs="Arial"/>
        </w:rPr>
        <w:t>Police and emergency response that day was heavily criticised and a catalogue of failings and mistakes were said to be made</w:t>
      </w:r>
      <w:r w:rsidR="00CC44B4" w:rsidRPr="00D73FEC">
        <w:rPr>
          <w:rFonts w:ascii="Arial" w:hAnsi="Arial" w:cs="Arial"/>
        </w:rPr>
        <w:t xml:space="preserve">. </w:t>
      </w:r>
      <w:r w:rsidR="006E4A3E" w:rsidRPr="00D73FEC">
        <w:rPr>
          <w:rFonts w:ascii="Arial" w:hAnsi="Arial" w:cs="Arial"/>
        </w:rPr>
        <w:t xml:space="preserve">As a result, a </w:t>
      </w:r>
      <w:r w:rsidR="004B02A8" w:rsidRPr="00D73FEC">
        <w:rPr>
          <w:rFonts w:ascii="Arial" w:hAnsi="Arial" w:cs="Arial"/>
        </w:rPr>
        <w:t xml:space="preserve">public enquiry </w:t>
      </w:r>
      <w:r w:rsidR="006E4A3E" w:rsidRPr="00D73FEC">
        <w:rPr>
          <w:rFonts w:ascii="Arial" w:hAnsi="Arial" w:cs="Arial"/>
        </w:rPr>
        <w:t>was called for</w:t>
      </w:r>
      <w:r w:rsidR="004B02A8" w:rsidRPr="00D73FEC">
        <w:rPr>
          <w:rFonts w:ascii="Arial" w:hAnsi="Arial" w:cs="Arial"/>
        </w:rPr>
        <w:t xml:space="preserve"> to determine whether there was any inadequacies which then undermined the response of the emergency services and whether they saved life or whether they contributed to the extent of loss of life (Home Office Independent Report</w:t>
      </w:r>
      <w:r w:rsidR="00D91531" w:rsidRPr="00D73FEC">
        <w:rPr>
          <w:rFonts w:ascii="Arial" w:hAnsi="Arial" w:cs="Arial"/>
        </w:rPr>
        <w:t xml:space="preserve"> </w:t>
      </w:r>
      <w:r w:rsidR="004B02A8" w:rsidRPr="00D73FEC">
        <w:rPr>
          <w:rFonts w:ascii="Arial" w:hAnsi="Arial" w:cs="Arial"/>
        </w:rPr>
        <w:t>2022)</w:t>
      </w:r>
      <w:r w:rsidR="00CC44B4" w:rsidRPr="00D73FEC">
        <w:rPr>
          <w:rFonts w:ascii="Arial" w:hAnsi="Arial" w:cs="Arial"/>
        </w:rPr>
        <w:t>.</w:t>
      </w:r>
    </w:p>
    <w:p w14:paraId="710BEC98" w14:textId="77777777" w:rsidR="000C4556" w:rsidRPr="00D73FEC" w:rsidRDefault="00E14940" w:rsidP="009962C2">
      <w:pPr>
        <w:pStyle w:val="Default"/>
        <w:rPr>
          <w:sz w:val="22"/>
          <w:szCs w:val="22"/>
        </w:rPr>
      </w:pPr>
      <w:r w:rsidRPr="00D73FEC">
        <w:rPr>
          <w:sz w:val="22"/>
          <w:szCs w:val="22"/>
        </w:rPr>
        <w:t xml:space="preserve">It is important to mention that the stress and panic that not only the </w:t>
      </w:r>
      <w:r w:rsidR="000C4556" w:rsidRPr="00D73FEC">
        <w:rPr>
          <w:sz w:val="22"/>
          <w:szCs w:val="22"/>
        </w:rPr>
        <w:t>public,</w:t>
      </w:r>
      <w:r w:rsidRPr="00D73FEC">
        <w:rPr>
          <w:sz w:val="22"/>
          <w:szCs w:val="22"/>
        </w:rPr>
        <w:t xml:space="preserve"> but Police Officers and emergency responders must have felt and </w:t>
      </w:r>
      <w:r w:rsidR="009962C2" w:rsidRPr="00D73FEC">
        <w:rPr>
          <w:sz w:val="22"/>
          <w:szCs w:val="22"/>
        </w:rPr>
        <w:t>experienced at that time would have likely impacted their decision making at the time, making them more prone to risk taking or poor-quality choices. (Phillips-Wren and Adya, 2020)</w:t>
      </w:r>
    </w:p>
    <w:p w14:paraId="2D22B087" w14:textId="77777777" w:rsidR="000C4556" w:rsidRPr="00D73FEC" w:rsidRDefault="000C4556" w:rsidP="009962C2">
      <w:pPr>
        <w:pStyle w:val="Default"/>
        <w:rPr>
          <w:sz w:val="22"/>
          <w:szCs w:val="22"/>
        </w:rPr>
      </w:pPr>
    </w:p>
    <w:p w14:paraId="40DA3028" w14:textId="0A67A3AA" w:rsidR="008214A2" w:rsidRPr="00D73FEC" w:rsidRDefault="008977BE" w:rsidP="009962C2">
      <w:pPr>
        <w:pStyle w:val="Default"/>
        <w:rPr>
          <w:sz w:val="22"/>
          <w:szCs w:val="22"/>
        </w:rPr>
      </w:pPr>
      <w:r w:rsidRPr="00D73FEC">
        <w:rPr>
          <w:sz w:val="22"/>
          <w:szCs w:val="22"/>
        </w:rPr>
        <w:t>Many recommendations cam</w:t>
      </w:r>
      <w:r w:rsidR="00314F9D" w:rsidRPr="00D73FEC">
        <w:rPr>
          <w:sz w:val="22"/>
          <w:szCs w:val="22"/>
        </w:rPr>
        <w:t>e</w:t>
      </w:r>
      <w:r w:rsidRPr="00D73FEC">
        <w:rPr>
          <w:sz w:val="22"/>
          <w:szCs w:val="22"/>
        </w:rPr>
        <w:t xml:space="preserve"> out of the Manchester Bombing Inquiry which has led to lessons being learned in police forces around the country today. Criticism was identified in the implementation of Operation Plato, which is national guidance on how police should respond to terrorist attacks. The report recommended that this guidance be rereviewed and modified to include all forms of terrorist atta</w:t>
      </w:r>
      <w:r w:rsidR="00562C4D" w:rsidRPr="00D73FEC">
        <w:rPr>
          <w:sz w:val="22"/>
          <w:szCs w:val="22"/>
        </w:rPr>
        <w:t>ck and to inform and include all emergency responders when operation Plato is called. This came from the criticism that Greater Manchester Police had failed to inform other emergency services of operation Plato</w:t>
      </w:r>
      <w:r w:rsidR="007B15CC" w:rsidRPr="00D73FEC">
        <w:rPr>
          <w:sz w:val="22"/>
          <w:szCs w:val="22"/>
        </w:rPr>
        <w:t xml:space="preserve">. </w:t>
      </w:r>
      <w:r w:rsidR="008214A2" w:rsidRPr="00D73FEC">
        <w:rPr>
          <w:sz w:val="22"/>
          <w:szCs w:val="22"/>
        </w:rPr>
        <w:t xml:space="preserve">Police forces today now have effective and detailed training </w:t>
      </w:r>
      <w:r w:rsidR="00314F9D" w:rsidRPr="00D73FEC">
        <w:rPr>
          <w:sz w:val="22"/>
          <w:szCs w:val="22"/>
        </w:rPr>
        <w:t xml:space="preserve">and complete exercises so that they are confident and fully aware of their roles when an Operation Plato is called. </w:t>
      </w:r>
      <w:r w:rsidR="00271AD1" w:rsidRPr="00D73FEC">
        <w:rPr>
          <w:sz w:val="22"/>
          <w:szCs w:val="22"/>
        </w:rPr>
        <w:t xml:space="preserve">The recommendation from the Manchester Arena enquiry reviewed by Saunders (2022) states that “The Home Office, the College of Policing and Counter Terrorism Policing should now ensure that all police officers to be appointed to the role of Force Duty Officer or Force Incident Manager attend a comprehensive training course dedicated to operation Plato before they take up their role.” </w:t>
      </w:r>
      <w:r w:rsidR="001B32DF" w:rsidRPr="00D73FEC">
        <w:rPr>
          <w:sz w:val="22"/>
          <w:szCs w:val="22"/>
        </w:rPr>
        <w:t xml:space="preserve"> </w:t>
      </w:r>
    </w:p>
    <w:p w14:paraId="1040AEF0" w14:textId="131DD17E" w:rsidR="00271AD1" w:rsidRPr="00D73FEC" w:rsidRDefault="001B32DF" w:rsidP="009962C2">
      <w:pPr>
        <w:pStyle w:val="Default"/>
        <w:rPr>
          <w:sz w:val="22"/>
          <w:szCs w:val="22"/>
        </w:rPr>
      </w:pPr>
      <w:r w:rsidRPr="00D73FEC">
        <w:rPr>
          <w:sz w:val="22"/>
          <w:szCs w:val="22"/>
        </w:rPr>
        <w:t xml:space="preserve">Another recommendation is based on The Kerslake’s Report (2018) which states that during a major incident like the Manchester bombing all attending emergency services follow the same 10 second triage guidance when dealing with casualties. This has been taught to Police forces around the Uk following the enquiry which criticised Greater Manchester Police </w:t>
      </w:r>
      <w:r w:rsidR="00363776" w:rsidRPr="00D73FEC">
        <w:rPr>
          <w:sz w:val="22"/>
          <w:szCs w:val="22"/>
        </w:rPr>
        <w:t xml:space="preserve">and Ambulance Service </w:t>
      </w:r>
      <w:r w:rsidRPr="00D73FEC">
        <w:rPr>
          <w:sz w:val="22"/>
          <w:szCs w:val="22"/>
        </w:rPr>
        <w:t xml:space="preserve">for delayed </w:t>
      </w:r>
      <w:r w:rsidR="00363776" w:rsidRPr="00D73FEC">
        <w:rPr>
          <w:sz w:val="22"/>
          <w:szCs w:val="22"/>
        </w:rPr>
        <w:t xml:space="preserve">treatment of the casualties. The new guidance is believed to be more effective and rapid in issuing lifesaving interventions where resources are limited and a highly stressful situation. </w:t>
      </w:r>
    </w:p>
    <w:p w14:paraId="1021BAE6" w14:textId="77777777" w:rsidR="008214A2" w:rsidRPr="00D73FEC" w:rsidRDefault="008214A2" w:rsidP="009962C2">
      <w:pPr>
        <w:pStyle w:val="Default"/>
        <w:rPr>
          <w:sz w:val="22"/>
          <w:szCs w:val="22"/>
        </w:rPr>
      </w:pPr>
    </w:p>
    <w:p w14:paraId="2C6852BF" w14:textId="255017DF" w:rsidR="009962C2" w:rsidRPr="00D73FEC" w:rsidRDefault="007B15CC" w:rsidP="009962C2">
      <w:pPr>
        <w:pStyle w:val="Default"/>
        <w:rPr>
          <w:sz w:val="22"/>
          <w:szCs w:val="22"/>
        </w:rPr>
      </w:pPr>
      <w:r w:rsidRPr="00D73FEC">
        <w:rPr>
          <w:sz w:val="22"/>
          <w:szCs w:val="22"/>
        </w:rPr>
        <w:t xml:space="preserve">Another failing was that of the setting up of the Casualty Bureau, a central place identified to manage the identification of people involved in the major incident, which enable the public to have </w:t>
      </w:r>
      <w:r w:rsidR="0045363D" w:rsidRPr="00D73FEC">
        <w:rPr>
          <w:sz w:val="22"/>
          <w:szCs w:val="22"/>
        </w:rPr>
        <w:t xml:space="preserve">consistent and up to date </w:t>
      </w:r>
      <w:r w:rsidRPr="00D73FEC">
        <w:rPr>
          <w:sz w:val="22"/>
          <w:szCs w:val="22"/>
        </w:rPr>
        <w:t xml:space="preserve">information about loved ones or relatives that have not </w:t>
      </w:r>
      <w:r w:rsidR="0045363D" w:rsidRPr="00D73FEC">
        <w:rPr>
          <w:sz w:val="22"/>
          <w:szCs w:val="22"/>
        </w:rPr>
        <w:t xml:space="preserve">yet </w:t>
      </w:r>
      <w:r w:rsidRPr="00D73FEC">
        <w:rPr>
          <w:sz w:val="22"/>
          <w:szCs w:val="22"/>
        </w:rPr>
        <w:t>be</w:t>
      </w:r>
      <w:r w:rsidR="0045363D" w:rsidRPr="00D73FEC">
        <w:rPr>
          <w:sz w:val="22"/>
          <w:szCs w:val="22"/>
        </w:rPr>
        <w:t>en</w:t>
      </w:r>
      <w:r w:rsidRPr="00D73FEC">
        <w:rPr>
          <w:sz w:val="22"/>
          <w:szCs w:val="22"/>
        </w:rPr>
        <w:t xml:space="preserve"> located</w:t>
      </w:r>
      <w:r w:rsidR="0045363D" w:rsidRPr="00D73FEC">
        <w:rPr>
          <w:sz w:val="22"/>
          <w:szCs w:val="22"/>
        </w:rPr>
        <w:t xml:space="preserve"> in the arena (ISRM,2019)</w:t>
      </w:r>
      <w:r w:rsidRPr="00D73FEC">
        <w:rPr>
          <w:sz w:val="22"/>
          <w:szCs w:val="22"/>
        </w:rPr>
        <w:t xml:space="preserve">  .This was not set up immediately</w:t>
      </w:r>
      <w:r w:rsidR="0045363D" w:rsidRPr="00D73FEC">
        <w:rPr>
          <w:sz w:val="22"/>
          <w:szCs w:val="22"/>
        </w:rPr>
        <w:t xml:space="preserve"> and there was a delay in which the public could express their concerns for their family members and in turn this led to a delay in collating information</w:t>
      </w:r>
      <w:r w:rsidR="008214A2" w:rsidRPr="00D73FEC">
        <w:rPr>
          <w:sz w:val="22"/>
          <w:szCs w:val="22"/>
        </w:rPr>
        <w:t xml:space="preserve"> and the information being held in disparate locations.</w:t>
      </w:r>
      <w:r w:rsidR="00723376" w:rsidRPr="00D73FEC">
        <w:rPr>
          <w:sz w:val="22"/>
          <w:szCs w:val="22"/>
        </w:rPr>
        <w:t xml:space="preserve"> The impact of this in police forces today are that immediately in the aftermath </w:t>
      </w:r>
      <w:r w:rsidR="001B32DF" w:rsidRPr="00D73FEC">
        <w:rPr>
          <w:sz w:val="22"/>
          <w:szCs w:val="22"/>
        </w:rPr>
        <w:t>of critical</w:t>
      </w:r>
      <w:r w:rsidR="00723376" w:rsidRPr="00D73FEC">
        <w:rPr>
          <w:sz w:val="22"/>
          <w:szCs w:val="22"/>
        </w:rPr>
        <w:t xml:space="preserve"> or major incidents police should consider effective ways that they are to gather information or make arrangements for casualties data and this should be made public as soon as possible so that they are made aware of clear procedures of how they are to report their concerns. This is addressed with the introduction of the newly</w:t>
      </w:r>
      <w:r w:rsidR="00F561E7" w:rsidRPr="00D73FEC">
        <w:rPr>
          <w:sz w:val="22"/>
          <w:szCs w:val="22"/>
        </w:rPr>
        <w:t xml:space="preserve"> established Public Portal Facility within the casualty Bureau</w:t>
      </w:r>
      <w:r w:rsidR="00723376" w:rsidRPr="00D73FEC">
        <w:rPr>
          <w:sz w:val="22"/>
          <w:szCs w:val="22"/>
        </w:rPr>
        <w:t xml:space="preserve"> </w:t>
      </w:r>
      <w:r w:rsidR="00F561E7" w:rsidRPr="00D73FEC">
        <w:rPr>
          <w:sz w:val="22"/>
          <w:szCs w:val="22"/>
        </w:rPr>
        <w:t>itself.</w:t>
      </w:r>
    </w:p>
    <w:p w14:paraId="0CE96D19" w14:textId="77777777" w:rsidR="00363776" w:rsidRPr="00D73FEC" w:rsidRDefault="00363776" w:rsidP="00363776">
      <w:pPr>
        <w:pStyle w:val="Default"/>
        <w:rPr>
          <w:sz w:val="22"/>
          <w:szCs w:val="22"/>
        </w:rPr>
      </w:pPr>
      <w:r w:rsidRPr="00D73FEC">
        <w:rPr>
          <w:sz w:val="22"/>
          <w:szCs w:val="22"/>
        </w:rPr>
        <w:t>The Manchester Bombings was a life changing and painful event however, the learning that has taken place from this incident has shaped future Police response to major incidents and to have a more positive outcome.</w:t>
      </w:r>
    </w:p>
    <w:p w14:paraId="720B10E0" w14:textId="77777777" w:rsidR="00363776" w:rsidRPr="00D73FEC" w:rsidRDefault="00363776" w:rsidP="00363776">
      <w:pPr>
        <w:pStyle w:val="Default"/>
        <w:rPr>
          <w:sz w:val="22"/>
          <w:szCs w:val="22"/>
        </w:rPr>
      </w:pPr>
    </w:p>
    <w:p w14:paraId="49A8FFCB" w14:textId="70E8BB5C" w:rsidR="00FE00F6" w:rsidRPr="00D73FEC" w:rsidRDefault="00687ACF" w:rsidP="009962C2">
      <w:pPr>
        <w:pStyle w:val="Default"/>
        <w:rPr>
          <w:sz w:val="22"/>
          <w:szCs w:val="22"/>
        </w:rPr>
      </w:pPr>
      <w:r w:rsidRPr="00D73FEC">
        <w:rPr>
          <w:sz w:val="22"/>
          <w:szCs w:val="22"/>
        </w:rPr>
        <w:t>In the evening of the 3</w:t>
      </w:r>
      <w:r w:rsidRPr="00D73FEC">
        <w:rPr>
          <w:sz w:val="22"/>
          <w:szCs w:val="22"/>
          <w:vertAlign w:val="superscript"/>
        </w:rPr>
        <w:t>rd</w:t>
      </w:r>
      <w:r w:rsidRPr="00D73FEC">
        <w:rPr>
          <w:sz w:val="22"/>
          <w:szCs w:val="22"/>
        </w:rPr>
        <w:t xml:space="preserve"> March 2021 a young lady namely Sarah Everard was kidnapped in South London as she was walking home from a night </w:t>
      </w:r>
      <w:r w:rsidR="00D9464A" w:rsidRPr="00D73FEC">
        <w:rPr>
          <w:sz w:val="22"/>
          <w:szCs w:val="22"/>
        </w:rPr>
        <w:t xml:space="preserve">out </w:t>
      </w:r>
      <w:r w:rsidRPr="00D73FEC">
        <w:rPr>
          <w:sz w:val="22"/>
          <w:szCs w:val="22"/>
        </w:rPr>
        <w:t xml:space="preserve">visiting </w:t>
      </w:r>
      <w:r w:rsidR="00D9464A" w:rsidRPr="00D73FEC">
        <w:rPr>
          <w:sz w:val="22"/>
          <w:szCs w:val="22"/>
        </w:rPr>
        <w:t xml:space="preserve">her friend. On her journey </w:t>
      </w:r>
      <w:r w:rsidR="00D9464A" w:rsidRPr="00D73FEC">
        <w:rPr>
          <w:sz w:val="22"/>
          <w:szCs w:val="22"/>
        </w:rPr>
        <w:lastRenderedPageBreak/>
        <w:t xml:space="preserve">home she was stopped by an </w:t>
      </w:r>
      <w:r w:rsidR="00443ED5" w:rsidRPr="00D73FEC">
        <w:rPr>
          <w:sz w:val="22"/>
          <w:szCs w:val="22"/>
        </w:rPr>
        <w:t>off-duty</w:t>
      </w:r>
      <w:r w:rsidR="00D9464A" w:rsidRPr="00D73FEC">
        <w:rPr>
          <w:sz w:val="22"/>
          <w:szCs w:val="22"/>
        </w:rPr>
        <w:t xml:space="preserve"> Police Officer, Wayne Couzens who handcuffed her and placed her in his car, and then later went on to rape and murder her. This event caused major outcry with the public and the public’s perception of Police Officers and the confidence they had in the police. This was classed as a critical incident due to its affect and impact it had on the family</w:t>
      </w:r>
      <w:r w:rsidR="00FE00F6" w:rsidRPr="00D73FEC">
        <w:rPr>
          <w:sz w:val="22"/>
          <w:szCs w:val="22"/>
        </w:rPr>
        <w:t>, friends</w:t>
      </w:r>
      <w:r w:rsidR="00D9464A" w:rsidRPr="00D73FEC">
        <w:rPr>
          <w:sz w:val="22"/>
          <w:szCs w:val="22"/>
        </w:rPr>
        <w:t xml:space="preserve"> and wider community</w:t>
      </w:r>
      <w:r w:rsidR="00FE00F6" w:rsidRPr="00D73FEC">
        <w:rPr>
          <w:sz w:val="22"/>
          <w:szCs w:val="22"/>
        </w:rPr>
        <w:t>.</w:t>
      </w:r>
      <w:r w:rsidR="00443ED5" w:rsidRPr="00D73FEC">
        <w:rPr>
          <w:sz w:val="22"/>
          <w:szCs w:val="22"/>
        </w:rPr>
        <w:t xml:space="preserve"> </w:t>
      </w:r>
    </w:p>
    <w:p w14:paraId="30576676" w14:textId="0E11C8AE" w:rsidR="00443ED5" w:rsidRPr="00D73FEC" w:rsidRDefault="00443ED5" w:rsidP="009962C2">
      <w:pPr>
        <w:pStyle w:val="Default"/>
        <w:rPr>
          <w:sz w:val="22"/>
          <w:szCs w:val="22"/>
        </w:rPr>
      </w:pPr>
      <w:r w:rsidRPr="00D73FEC">
        <w:rPr>
          <w:sz w:val="22"/>
          <w:szCs w:val="22"/>
        </w:rPr>
        <w:t xml:space="preserve">The murder of Sarah Everard raised many concerns regarding the trust of the public in the Police to protect and reassure as they should be and in </w:t>
      </w:r>
      <w:r w:rsidR="00EC7292" w:rsidRPr="00D73FEC">
        <w:rPr>
          <w:sz w:val="22"/>
          <w:szCs w:val="22"/>
        </w:rPr>
        <w:t xml:space="preserve">particular, </w:t>
      </w:r>
      <w:r w:rsidRPr="00D73FEC">
        <w:rPr>
          <w:sz w:val="22"/>
          <w:szCs w:val="22"/>
        </w:rPr>
        <w:t>with women and if they felt safe with male Police officers.</w:t>
      </w:r>
    </w:p>
    <w:p w14:paraId="70474A2B" w14:textId="43F03122" w:rsidR="00F561E7" w:rsidRPr="00D73FEC" w:rsidRDefault="00FE00F6" w:rsidP="009962C2">
      <w:pPr>
        <w:pStyle w:val="Default"/>
        <w:rPr>
          <w:sz w:val="22"/>
          <w:szCs w:val="22"/>
        </w:rPr>
      </w:pPr>
      <w:r w:rsidRPr="00D73FEC">
        <w:rPr>
          <w:sz w:val="22"/>
          <w:szCs w:val="22"/>
        </w:rPr>
        <w:t xml:space="preserve"> Research conducted by the End Violence Against Women Coalition found that 47% of women reported a decline in their trust of the police after the details of Sarah’s murder were publicised and that 10% of women would be less likely to report at they were a victim of sexual assault as a result. (End Violence Against Women, 2021).</w:t>
      </w:r>
    </w:p>
    <w:p w14:paraId="57AA04C9" w14:textId="04AFC36A" w:rsidR="00443ED5" w:rsidRPr="00D73FEC" w:rsidRDefault="00443ED5" w:rsidP="009962C2">
      <w:pPr>
        <w:pStyle w:val="Default"/>
        <w:rPr>
          <w:color w:val="121212"/>
          <w:sz w:val="22"/>
          <w:szCs w:val="22"/>
          <w:shd w:val="clear" w:color="auto" w:fill="FFFFFF"/>
        </w:rPr>
      </w:pPr>
      <w:r w:rsidRPr="00D73FEC">
        <w:rPr>
          <w:sz w:val="22"/>
          <w:szCs w:val="22"/>
        </w:rPr>
        <w:t>As a result of this lack of confidence in policing an</w:t>
      </w:r>
      <w:r w:rsidR="00B8130E" w:rsidRPr="00D73FEC">
        <w:rPr>
          <w:sz w:val="22"/>
          <w:szCs w:val="22"/>
        </w:rPr>
        <w:t>d</w:t>
      </w:r>
      <w:r w:rsidRPr="00D73FEC">
        <w:rPr>
          <w:sz w:val="22"/>
          <w:szCs w:val="22"/>
        </w:rPr>
        <w:t xml:space="preserve"> public view</w:t>
      </w:r>
      <w:r w:rsidR="00B8130E" w:rsidRPr="00D73FEC">
        <w:rPr>
          <w:sz w:val="22"/>
          <w:szCs w:val="22"/>
        </w:rPr>
        <w:t>,</w:t>
      </w:r>
      <w:r w:rsidR="00EC7292" w:rsidRPr="00D73FEC">
        <w:rPr>
          <w:sz w:val="22"/>
          <w:szCs w:val="22"/>
        </w:rPr>
        <w:t xml:space="preserve"> a </w:t>
      </w:r>
      <w:r w:rsidR="00B8130E" w:rsidRPr="00D73FEC">
        <w:rPr>
          <w:sz w:val="22"/>
          <w:szCs w:val="22"/>
        </w:rPr>
        <w:t xml:space="preserve">need </w:t>
      </w:r>
      <w:r w:rsidR="00EC7292" w:rsidRPr="00D73FEC">
        <w:rPr>
          <w:sz w:val="22"/>
          <w:szCs w:val="22"/>
        </w:rPr>
        <w:t>to re</w:t>
      </w:r>
      <w:r w:rsidR="00B8130E" w:rsidRPr="00D73FEC">
        <w:rPr>
          <w:sz w:val="22"/>
          <w:szCs w:val="22"/>
        </w:rPr>
        <w:t>store</w:t>
      </w:r>
      <w:r w:rsidR="00EC7292" w:rsidRPr="00D73FEC">
        <w:rPr>
          <w:sz w:val="22"/>
          <w:szCs w:val="22"/>
        </w:rPr>
        <w:t xml:space="preserve"> the trust of women</w:t>
      </w:r>
      <w:r w:rsidR="00B8130E" w:rsidRPr="00D73FEC">
        <w:rPr>
          <w:sz w:val="22"/>
          <w:szCs w:val="22"/>
        </w:rPr>
        <w:t>,</w:t>
      </w:r>
      <w:r w:rsidR="00EC7292" w:rsidRPr="00D73FEC">
        <w:rPr>
          <w:sz w:val="22"/>
          <w:szCs w:val="22"/>
        </w:rPr>
        <w:t xml:space="preserve"> </w:t>
      </w:r>
      <w:r w:rsidRPr="00D73FEC">
        <w:rPr>
          <w:sz w:val="22"/>
          <w:szCs w:val="22"/>
        </w:rPr>
        <w:t>the</w:t>
      </w:r>
      <w:r w:rsidR="00B84D8E" w:rsidRPr="00D73FEC">
        <w:rPr>
          <w:sz w:val="22"/>
          <w:szCs w:val="22"/>
        </w:rPr>
        <w:t xml:space="preserve">re was a </w:t>
      </w:r>
      <w:r w:rsidR="00B8130E" w:rsidRPr="00D73FEC">
        <w:rPr>
          <w:sz w:val="22"/>
          <w:szCs w:val="22"/>
        </w:rPr>
        <w:t>calling</w:t>
      </w:r>
      <w:r w:rsidR="00B84D8E" w:rsidRPr="00D73FEC">
        <w:rPr>
          <w:color w:val="121212"/>
          <w:sz w:val="26"/>
          <w:szCs w:val="26"/>
          <w:shd w:val="clear" w:color="auto" w:fill="FFFFFF"/>
        </w:rPr>
        <w:t> </w:t>
      </w:r>
      <w:r w:rsidR="00B84D8E" w:rsidRPr="00D73FEC">
        <w:rPr>
          <w:color w:val="121212"/>
          <w:sz w:val="22"/>
          <w:szCs w:val="22"/>
          <w:shd w:val="clear" w:color="auto" w:fill="FFFFFF"/>
        </w:rPr>
        <w:t>“to transform the culture of policing to root out misogyny, racism and other forms of discrimination, and demonstrate transparency and accountability at all levels”.</w:t>
      </w:r>
      <w:r w:rsidR="00EC7292" w:rsidRPr="00D73FEC">
        <w:rPr>
          <w:color w:val="121212"/>
          <w:sz w:val="22"/>
          <w:szCs w:val="22"/>
          <w:shd w:val="clear" w:color="auto" w:fill="FFFFFF"/>
        </w:rPr>
        <w:t>(End of Violence Against Women, 2021) a public inquiry was commissioned and carried out by Lady Elish Angiolini and published in February 2024.</w:t>
      </w:r>
    </w:p>
    <w:p w14:paraId="0652AC25" w14:textId="2012DD82" w:rsidR="00EC7292" w:rsidRPr="00D73FEC" w:rsidRDefault="00EC7292" w:rsidP="009962C2">
      <w:pPr>
        <w:pStyle w:val="Default"/>
        <w:rPr>
          <w:color w:val="121212"/>
          <w:sz w:val="22"/>
          <w:szCs w:val="22"/>
          <w:shd w:val="clear" w:color="auto" w:fill="FFFFFF"/>
        </w:rPr>
      </w:pPr>
      <w:r w:rsidRPr="00D73FEC">
        <w:rPr>
          <w:color w:val="121212"/>
          <w:sz w:val="22"/>
          <w:szCs w:val="22"/>
          <w:shd w:val="clear" w:color="auto" w:fill="FFFFFF"/>
        </w:rPr>
        <w:t xml:space="preserve">In this report </w:t>
      </w:r>
      <w:r w:rsidR="00B8130E" w:rsidRPr="00D73FEC">
        <w:rPr>
          <w:color w:val="121212"/>
          <w:sz w:val="22"/>
          <w:szCs w:val="22"/>
          <w:shd w:val="clear" w:color="auto" w:fill="FFFFFF"/>
        </w:rPr>
        <w:t xml:space="preserve">it showed that there were a number of failings </w:t>
      </w:r>
      <w:r w:rsidR="00741817" w:rsidRPr="00D73FEC">
        <w:rPr>
          <w:color w:val="121212"/>
          <w:sz w:val="22"/>
          <w:szCs w:val="22"/>
          <w:shd w:val="clear" w:color="auto" w:fill="FFFFFF"/>
        </w:rPr>
        <w:t>and a suggestion that this murder could have been prevented.</w:t>
      </w:r>
    </w:p>
    <w:p w14:paraId="3B75DEB2" w14:textId="08A06377" w:rsidR="00741817" w:rsidRPr="00D73FEC" w:rsidRDefault="003E2EF5" w:rsidP="009962C2">
      <w:pPr>
        <w:pStyle w:val="Default"/>
        <w:rPr>
          <w:sz w:val="22"/>
          <w:szCs w:val="22"/>
        </w:rPr>
      </w:pPr>
      <w:r w:rsidRPr="00D73FEC">
        <w:rPr>
          <w:color w:val="121212"/>
          <w:sz w:val="22"/>
          <w:szCs w:val="22"/>
          <w:shd w:val="clear" w:color="auto" w:fill="FFFFFF"/>
        </w:rPr>
        <w:t xml:space="preserve">The findings in the report found that </w:t>
      </w:r>
      <w:r w:rsidR="0034496F" w:rsidRPr="00D73FEC">
        <w:rPr>
          <w:color w:val="121212"/>
          <w:sz w:val="22"/>
          <w:szCs w:val="22"/>
          <w:shd w:val="clear" w:color="auto" w:fill="FFFFFF"/>
        </w:rPr>
        <w:t>C</w:t>
      </w:r>
      <w:r w:rsidRPr="00D73FEC">
        <w:rPr>
          <w:color w:val="121212"/>
          <w:sz w:val="22"/>
          <w:szCs w:val="22"/>
          <w:shd w:val="clear" w:color="auto" w:fill="FFFFFF"/>
        </w:rPr>
        <w:t>ou</w:t>
      </w:r>
      <w:r w:rsidR="00DD4220" w:rsidRPr="00D73FEC">
        <w:rPr>
          <w:color w:val="121212"/>
          <w:sz w:val="22"/>
          <w:szCs w:val="22"/>
          <w:shd w:val="clear" w:color="auto" w:fill="FFFFFF"/>
        </w:rPr>
        <w:t>zens</w:t>
      </w:r>
      <w:r w:rsidRPr="00D73FEC">
        <w:rPr>
          <w:color w:val="121212"/>
          <w:sz w:val="22"/>
          <w:szCs w:val="22"/>
          <w:shd w:val="clear" w:color="auto" w:fill="FFFFFF"/>
        </w:rPr>
        <w:t xml:space="preserve"> was a predatory sex offender, evidence showing that he had shown preference to violent and extreme pornography and as far back as 20 years prior to S</w:t>
      </w:r>
      <w:r w:rsidR="00DD4220" w:rsidRPr="00D73FEC">
        <w:rPr>
          <w:color w:val="121212"/>
          <w:sz w:val="22"/>
          <w:szCs w:val="22"/>
          <w:shd w:val="clear" w:color="auto" w:fill="FFFFFF"/>
        </w:rPr>
        <w:t>a</w:t>
      </w:r>
      <w:r w:rsidRPr="00D73FEC">
        <w:rPr>
          <w:color w:val="121212"/>
          <w:sz w:val="22"/>
          <w:szCs w:val="22"/>
          <w:shd w:val="clear" w:color="auto" w:fill="FFFFFF"/>
        </w:rPr>
        <w:t xml:space="preserve">rah’s murder he had been found to commit sexual offences. His victims had reported that he indecently exposed himself on numerous occasions and this was not taken seriously by the police and when they had responded officers were inadequately trained, equipped or motivated to investigate the alleged offences seriously. </w:t>
      </w:r>
      <w:r w:rsidRPr="00D73FEC">
        <w:rPr>
          <w:sz w:val="22"/>
          <w:szCs w:val="22"/>
        </w:rPr>
        <w:t>(Angiolini, 2024)</w:t>
      </w:r>
    </w:p>
    <w:p w14:paraId="0D26A75B" w14:textId="3979C349" w:rsidR="008C777F" w:rsidRPr="00D73FEC" w:rsidRDefault="008C777F" w:rsidP="009962C2">
      <w:pPr>
        <w:pStyle w:val="Default"/>
        <w:rPr>
          <w:sz w:val="22"/>
          <w:szCs w:val="22"/>
        </w:rPr>
      </w:pPr>
      <w:r w:rsidRPr="00D73FEC">
        <w:rPr>
          <w:sz w:val="22"/>
          <w:szCs w:val="22"/>
        </w:rPr>
        <w:t xml:space="preserve">The inquiry also asked questions about how Couzens was vetted and then re-vetted and how ‘red lags’ were missed and </w:t>
      </w:r>
      <w:r w:rsidR="003463C0" w:rsidRPr="00D73FEC">
        <w:rPr>
          <w:sz w:val="22"/>
          <w:szCs w:val="22"/>
        </w:rPr>
        <w:t xml:space="preserve">went on to </w:t>
      </w:r>
      <w:r w:rsidRPr="00D73FEC">
        <w:rPr>
          <w:sz w:val="22"/>
          <w:szCs w:val="22"/>
        </w:rPr>
        <w:t>conclud</w:t>
      </w:r>
      <w:r w:rsidR="003463C0" w:rsidRPr="00D73FEC">
        <w:rPr>
          <w:sz w:val="22"/>
          <w:szCs w:val="22"/>
        </w:rPr>
        <w:t>e</w:t>
      </w:r>
      <w:r w:rsidRPr="00D73FEC">
        <w:rPr>
          <w:sz w:val="22"/>
          <w:szCs w:val="22"/>
        </w:rPr>
        <w:t xml:space="preserve"> </w:t>
      </w:r>
      <w:r w:rsidR="003463C0" w:rsidRPr="00D73FEC">
        <w:rPr>
          <w:sz w:val="22"/>
          <w:szCs w:val="22"/>
        </w:rPr>
        <w:t>t</w:t>
      </w:r>
      <w:r w:rsidRPr="00D73FEC">
        <w:rPr>
          <w:sz w:val="22"/>
          <w:szCs w:val="22"/>
        </w:rPr>
        <w:t>hat these</w:t>
      </w:r>
      <w:r w:rsidR="003463C0" w:rsidRPr="00D73FEC">
        <w:rPr>
          <w:sz w:val="22"/>
          <w:szCs w:val="22"/>
        </w:rPr>
        <w:t xml:space="preserve"> indeed</w:t>
      </w:r>
      <w:r w:rsidRPr="00D73FEC">
        <w:rPr>
          <w:sz w:val="22"/>
          <w:szCs w:val="22"/>
        </w:rPr>
        <w:t xml:space="preserve"> were missed. Couzens alleged offending history and the chaotically managed debt that he was in were indicators for the police and that these were ignored during on going transfer processes and vetting procedures which should have refused Couzens vetting clearance.</w:t>
      </w:r>
    </w:p>
    <w:p w14:paraId="050C85B7" w14:textId="1A917B7D" w:rsidR="008C777F" w:rsidRPr="00D73FEC" w:rsidRDefault="003463C0" w:rsidP="009962C2">
      <w:pPr>
        <w:pStyle w:val="Default"/>
        <w:rPr>
          <w:color w:val="121212"/>
          <w:sz w:val="22"/>
          <w:szCs w:val="22"/>
          <w:shd w:val="clear" w:color="auto" w:fill="FFFFFF"/>
        </w:rPr>
      </w:pPr>
      <w:r w:rsidRPr="00D73FEC">
        <w:rPr>
          <w:sz w:val="22"/>
          <w:szCs w:val="22"/>
        </w:rPr>
        <w:t>The inquiry’s findings highlighted the deeply abusive language and vile behaviour in policing culture which was normalised by accepting it as ‘banter’</w:t>
      </w:r>
      <w:r w:rsidR="004A4D8D" w:rsidRPr="00D73FEC">
        <w:rPr>
          <w:sz w:val="22"/>
          <w:szCs w:val="22"/>
        </w:rPr>
        <w:t xml:space="preserve"> and the inquiry accepted that this</w:t>
      </w:r>
    </w:p>
    <w:p w14:paraId="34B3F4C0" w14:textId="3CBD9940" w:rsidR="00F80358" w:rsidRPr="00D73FEC" w:rsidRDefault="004A4D8D" w:rsidP="00F80358">
      <w:pPr>
        <w:pStyle w:val="Default"/>
        <w:rPr>
          <w:sz w:val="22"/>
          <w:szCs w:val="22"/>
        </w:rPr>
      </w:pPr>
      <w:r w:rsidRPr="00D73FEC">
        <w:rPr>
          <w:sz w:val="22"/>
          <w:szCs w:val="22"/>
          <w:shd w:val="clear" w:color="auto" w:fill="FFFFFF"/>
        </w:rPr>
        <w:t>sexist and misogynistic behaviour sits on the same continuum as rape and murder.</w:t>
      </w:r>
      <w:r w:rsidR="00F80358" w:rsidRPr="00D73FEC">
        <w:rPr>
          <w:sz w:val="22"/>
          <w:szCs w:val="22"/>
          <w:shd w:val="clear" w:color="auto" w:fill="FFFFFF"/>
        </w:rPr>
        <w:t xml:space="preserve"> </w:t>
      </w:r>
      <w:r w:rsidRPr="00D73FEC">
        <w:rPr>
          <w:sz w:val="22"/>
          <w:szCs w:val="22"/>
          <w:shd w:val="clear" w:color="auto" w:fill="FFFFFF"/>
        </w:rPr>
        <w:t>(Angiolini, 2024</w:t>
      </w:r>
      <w:r w:rsidR="001E0CAB" w:rsidRPr="00D73FEC">
        <w:rPr>
          <w:sz w:val="22"/>
          <w:szCs w:val="22"/>
          <w:shd w:val="clear" w:color="auto" w:fill="FFFFFF"/>
        </w:rPr>
        <w:t>)</w:t>
      </w:r>
      <w:r w:rsidR="00F80358" w:rsidRPr="00D73FEC">
        <w:rPr>
          <w:sz w:val="22"/>
          <w:szCs w:val="22"/>
          <w:shd w:val="clear" w:color="auto" w:fill="FFFFFF"/>
        </w:rPr>
        <w:t xml:space="preserve"> </w:t>
      </w:r>
      <w:r w:rsidR="00F80358" w:rsidRPr="00D73FEC">
        <w:rPr>
          <w:sz w:val="22"/>
          <w:szCs w:val="22"/>
        </w:rPr>
        <w:t>Research conducted into sexual violence within policing found that 800 police officers within the UK were subject to allegations of rape and sexual assault but only 10 convictions were made. (Haque and Jones, 2023)</w:t>
      </w:r>
    </w:p>
    <w:p w14:paraId="612CAFF3" w14:textId="33C60572" w:rsidR="00F80358" w:rsidRPr="00D73FEC" w:rsidRDefault="00F80358" w:rsidP="00F80358">
      <w:pPr>
        <w:pStyle w:val="Default"/>
        <w:rPr>
          <w:sz w:val="22"/>
          <w:szCs w:val="22"/>
        </w:rPr>
      </w:pPr>
      <w:r w:rsidRPr="00D73FEC">
        <w:rPr>
          <w:sz w:val="22"/>
          <w:szCs w:val="22"/>
        </w:rPr>
        <w:t xml:space="preserve">This inquiry </w:t>
      </w:r>
      <w:r w:rsidR="001E0CAB" w:rsidRPr="00D73FEC">
        <w:rPr>
          <w:sz w:val="22"/>
          <w:szCs w:val="22"/>
        </w:rPr>
        <w:t>led to major policy changes and police practice throughout the UK .</w:t>
      </w:r>
      <w:r w:rsidR="00115ED6" w:rsidRPr="00D73FEC">
        <w:rPr>
          <w:sz w:val="22"/>
          <w:szCs w:val="22"/>
        </w:rPr>
        <w:t xml:space="preserve"> 16 recommendations were made some </w:t>
      </w:r>
      <w:r w:rsidR="00510956" w:rsidRPr="00D73FEC">
        <w:rPr>
          <w:sz w:val="22"/>
          <w:szCs w:val="22"/>
        </w:rPr>
        <w:t xml:space="preserve">of </w:t>
      </w:r>
      <w:r w:rsidR="00115ED6" w:rsidRPr="00D73FEC">
        <w:rPr>
          <w:sz w:val="22"/>
          <w:szCs w:val="22"/>
        </w:rPr>
        <w:t>t</w:t>
      </w:r>
      <w:r w:rsidR="001E0CAB" w:rsidRPr="00D73FEC">
        <w:rPr>
          <w:sz w:val="22"/>
          <w:szCs w:val="22"/>
        </w:rPr>
        <w:t xml:space="preserve">hese include police forces should ensure that they have a specialist policy on investigating all sexual offences, including so-called ‘non-contact’ offences, such as indecent exposure. (Angiolini, 2024) Guidance and training </w:t>
      </w:r>
      <w:r w:rsidR="00115ED6" w:rsidRPr="00D73FEC">
        <w:rPr>
          <w:sz w:val="22"/>
          <w:szCs w:val="22"/>
        </w:rPr>
        <w:t xml:space="preserve">is now </w:t>
      </w:r>
      <w:r w:rsidR="001E0CAB" w:rsidRPr="00D73FEC">
        <w:rPr>
          <w:sz w:val="22"/>
          <w:szCs w:val="22"/>
        </w:rPr>
        <w:t>provided to police officers so that the handling and resourcing of investigations are carried out more effectively</w:t>
      </w:r>
      <w:r w:rsidR="00115ED6" w:rsidRPr="00D73FEC">
        <w:rPr>
          <w:sz w:val="22"/>
          <w:szCs w:val="22"/>
        </w:rPr>
        <w:t xml:space="preserve"> Another recommendation has been that a review needs to be carried out about indecent exposures allegations and/or sexual offences recorded against serving officers and these officers are to be removed from all police forces</w:t>
      </w:r>
      <w:r w:rsidR="001E0CAB" w:rsidRPr="00D73FEC">
        <w:rPr>
          <w:sz w:val="22"/>
          <w:szCs w:val="22"/>
        </w:rPr>
        <w:t xml:space="preserve">. </w:t>
      </w:r>
      <w:r w:rsidR="00115ED6" w:rsidRPr="00D73FEC">
        <w:rPr>
          <w:sz w:val="22"/>
          <w:szCs w:val="22"/>
        </w:rPr>
        <w:t xml:space="preserve">All new candidates applying to the police force are now to receive in-person interviews and home visits when they will be asked about their </w:t>
      </w:r>
      <w:r w:rsidR="00AC44DF" w:rsidRPr="00D73FEC">
        <w:rPr>
          <w:sz w:val="22"/>
          <w:szCs w:val="22"/>
        </w:rPr>
        <w:t xml:space="preserve">motivations to join the police force. Most importantly vetting procedures have been developed and now stricter and more stringent measures have been put into place to make sure that any person who has received a caution or conviction for a sexual offence that they be removed and rejected during the police vetting. Along with a thorough psychological assessment being carried out. The introduction of a robust Police National Database to report adverse information they have found out about individuals and then is used to inform other police forces. </w:t>
      </w:r>
      <w:r w:rsidR="00510956" w:rsidRPr="00D73FEC">
        <w:rPr>
          <w:sz w:val="22"/>
          <w:szCs w:val="22"/>
        </w:rPr>
        <w:t>(Angiolini, 2024)</w:t>
      </w:r>
    </w:p>
    <w:p w14:paraId="72759353" w14:textId="20305174" w:rsidR="001B32DF" w:rsidRPr="00D73FEC" w:rsidRDefault="00510956" w:rsidP="0087012C">
      <w:pPr>
        <w:pStyle w:val="Default"/>
      </w:pPr>
      <w:r w:rsidRPr="00D73FEC">
        <w:rPr>
          <w:sz w:val="22"/>
          <w:szCs w:val="22"/>
        </w:rPr>
        <w:lastRenderedPageBreak/>
        <w:t xml:space="preserve">In-depth vetting processes are now part good practice in Police forces across the country and </w:t>
      </w:r>
      <w:r w:rsidR="0087012C" w:rsidRPr="00D73FEC">
        <w:rPr>
          <w:sz w:val="22"/>
          <w:szCs w:val="22"/>
        </w:rPr>
        <w:t>good moral ethics and honesty is paramount and police forces now if any individuals are deemed to be unsuitable because of unprofessional behaviour, financial vulnerability, pose a risk to the public through criminal connections they will not be able to enter the police force and make a repeat of what has happened in the past. (CoP,2023)</w:t>
      </w:r>
    </w:p>
    <w:p w14:paraId="23C525D5" w14:textId="77777777" w:rsidR="00DD4220" w:rsidRPr="00D73FEC" w:rsidRDefault="00DD4220">
      <w:pPr>
        <w:rPr>
          <w:rFonts w:ascii="Arial" w:hAnsi="Arial" w:cs="Arial"/>
        </w:rPr>
      </w:pPr>
    </w:p>
    <w:p w14:paraId="0B7D1C1B" w14:textId="1DA37B7D" w:rsidR="001B32DF" w:rsidRPr="00D73FEC" w:rsidRDefault="001B32DF">
      <w:pPr>
        <w:rPr>
          <w:rFonts w:ascii="Arial" w:hAnsi="Arial" w:cs="Arial"/>
        </w:rPr>
      </w:pPr>
      <w:r w:rsidRPr="00D73FEC">
        <w:rPr>
          <w:rFonts w:ascii="Arial" w:hAnsi="Arial" w:cs="Arial"/>
        </w:rPr>
        <w:t xml:space="preserve">Major and critical incidents are </w:t>
      </w:r>
      <w:r w:rsidR="00687ACF" w:rsidRPr="00D73FEC">
        <w:rPr>
          <w:rFonts w:ascii="Arial" w:hAnsi="Arial" w:cs="Arial"/>
        </w:rPr>
        <w:t xml:space="preserve">extremely </w:t>
      </w:r>
      <w:r w:rsidRPr="00D73FEC">
        <w:rPr>
          <w:rFonts w:ascii="Arial" w:hAnsi="Arial" w:cs="Arial"/>
        </w:rPr>
        <w:t>traumatic events that affect</w:t>
      </w:r>
      <w:r w:rsidR="00363776" w:rsidRPr="00D73FEC">
        <w:rPr>
          <w:rFonts w:ascii="Arial" w:hAnsi="Arial" w:cs="Arial"/>
        </w:rPr>
        <w:t xml:space="preserve"> many</w:t>
      </w:r>
      <w:r w:rsidR="00F61557" w:rsidRPr="00D73FEC">
        <w:rPr>
          <w:rFonts w:ascii="Arial" w:hAnsi="Arial" w:cs="Arial"/>
        </w:rPr>
        <w:t xml:space="preserve"> lives and whole communities. Even though they are </w:t>
      </w:r>
      <w:r w:rsidR="00687ACF" w:rsidRPr="00D73FEC">
        <w:rPr>
          <w:rFonts w:ascii="Arial" w:hAnsi="Arial" w:cs="Arial"/>
        </w:rPr>
        <w:t xml:space="preserve">gladly </w:t>
      </w:r>
      <w:r w:rsidR="00F61557" w:rsidRPr="00D73FEC">
        <w:rPr>
          <w:rFonts w:ascii="Arial" w:hAnsi="Arial" w:cs="Arial"/>
        </w:rPr>
        <w:t xml:space="preserve">unique, they </w:t>
      </w:r>
      <w:r w:rsidR="00687ACF" w:rsidRPr="00D73FEC">
        <w:rPr>
          <w:rFonts w:ascii="Arial" w:hAnsi="Arial" w:cs="Arial"/>
        </w:rPr>
        <w:t xml:space="preserve">can </w:t>
      </w:r>
      <w:r w:rsidR="00F61557" w:rsidRPr="00D73FEC">
        <w:rPr>
          <w:rFonts w:ascii="Arial" w:hAnsi="Arial" w:cs="Arial"/>
        </w:rPr>
        <w:t xml:space="preserve">provide opportunities for major lessons to be learned by the Police and other emergency services and enable </w:t>
      </w:r>
      <w:r w:rsidR="00687ACF" w:rsidRPr="00D73FEC">
        <w:rPr>
          <w:rFonts w:ascii="Arial" w:hAnsi="Arial" w:cs="Arial"/>
        </w:rPr>
        <w:t>p</w:t>
      </w:r>
      <w:r w:rsidR="00F61557" w:rsidRPr="00D73FEC">
        <w:rPr>
          <w:rFonts w:ascii="Arial" w:hAnsi="Arial" w:cs="Arial"/>
        </w:rPr>
        <w:t xml:space="preserve">olicies and practice to be reviewed and changed </w:t>
      </w:r>
      <w:r w:rsidR="00687ACF" w:rsidRPr="00D73FEC">
        <w:rPr>
          <w:rFonts w:ascii="Arial" w:hAnsi="Arial" w:cs="Arial"/>
        </w:rPr>
        <w:t>accordingly, to</w:t>
      </w:r>
      <w:r w:rsidR="00F61557" w:rsidRPr="00D73FEC">
        <w:rPr>
          <w:rFonts w:ascii="Arial" w:hAnsi="Arial" w:cs="Arial"/>
        </w:rPr>
        <w:t xml:space="preserve"> become more effective</w:t>
      </w:r>
      <w:r w:rsidR="00687ACF" w:rsidRPr="00D73FEC">
        <w:rPr>
          <w:rFonts w:ascii="Arial" w:hAnsi="Arial" w:cs="Arial"/>
        </w:rPr>
        <w:t>, consistent</w:t>
      </w:r>
      <w:r w:rsidR="00F61557" w:rsidRPr="00D73FEC">
        <w:rPr>
          <w:rFonts w:ascii="Arial" w:hAnsi="Arial" w:cs="Arial"/>
        </w:rPr>
        <w:t xml:space="preserve"> and best practice. It clearly shows from the two events discussed in this essay that constant reviewing and change is needed to become better responders to such major events</w:t>
      </w:r>
      <w:r w:rsidR="00687ACF" w:rsidRPr="00D73FEC">
        <w:rPr>
          <w:rFonts w:ascii="Arial" w:hAnsi="Arial" w:cs="Arial"/>
        </w:rPr>
        <w:t>, it can keep communities safer and</w:t>
      </w:r>
      <w:r w:rsidR="00F61557" w:rsidRPr="00D73FEC">
        <w:rPr>
          <w:rFonts w:ascii="Arial" w:hAnsi="Arial" w:cs="Arial"/>
        </w:rPr>
        <w:t xml:space="preserve"> that</w:t>
      </w:r>
      <w:r w:rsidR="00687ACF" w:rsidRPr="00D73FEC">
        <w:rPr>
          <w:rFonts w:ascii="Arial" w:hAnsi="Arial" w:cs="Arial"/>
        </w:rPr>
        <w:t xml:space="preserve"> any </w:t>
      </w:r>
      <w:r w:rsidR="00F61557" w:rsidRPr="00D73FEC">
        <w:rPr>
          <w:rFonts w:ascii="Arial" w:hAnsi="Arial" w:cs="Arial"/>
        </w:rPr>
        <w:t xml:space="preserve">affect it </w:t>
      </w:r>
      <w:r w:rsidR="00687ACF" w:rsidRPr="00D73FEC">
        <w:rPr>
          <w:rFonts w:ascii="Arial" w:hAnsi="Arial" w:cs="Arial"/>
        </w:rPr>
        <w:t>has, is</w:t>
      </w:r>
      <w:r w:rsidR="00F61557" w:rsidRPr="00D73FEC">
        <w:rPr>
          <w:rFonts w:ascii="Arial" w:hAnsi="Arial" w:cs="Arial"/>
        </w:rPr>
        <w:t xml:space="preserve"> kept to a minimal for all concerned.</w:t>
      </w:r>
    </w:p>
    <w:p w14:paraId="35AA53BF" w14:textId="77777777" w:rsidR="00BF4AD6" w:rsidRPr="00D73FEC" w:rsidRDefault="00BF4AD6">
      <w:pPr>
        <w:rPr>
          <w:rFonts w:ascii="Arial" w:hAnsi="Arial" w:cs="Arial"/>
        </w:rPr>
      </w:pPr>
    </w:p>
    <w:p w14:paraId="26D70849" w14:textId="6CE0F608" w:rsidR="0045046B" w:rsidRPr="00D73FEC" w:rsidRDefault="0034496F">
      <w:pPr>
        <w:rPr>
          <w:rFonts w:ascii="Arial" w:hAnsi="Arial" w:cs="Arial"/>
        </w:rPr>
      </w:pPr>
      <w:r w:rsidRPr="00D73FEC">
        <w:rPr>
          <w:rFonts w:ascii="Arial" w:hAnsi="Arial" w:cs="Arial"/>
        </w:rPr>
        <w:t>Words: 2041</w:t>
      </w:r>
    </w:p>
    <w:p w14:paraId="0D4B7D8E" w14:textId="241C72C0" w:rsidR="0034496F" w:rsidRPr="00D73FEC" w:rsidRDefault="0034496F">
      <w:pPr>
        <w:rPr>
          <w:rFonts w:ascii="Arial" w:hAnsi="Arial" w:cs="Arial"/>
          <w:b/>
          <w:bCs/>
        </w:rPr>
      </w:pPr>
    </w:p>
    <w:p w14:paraId="070A2D98" w14:textId="0D64EAAE" w:rsidR="002231E1" w:rsidRPr="00D73FEC" w:rsidRDefault="002231E1" w:rsidP="002231E1">
      <w:pPr>
        <w:pStyle w:val="ListParagraph"/>
        <w:numPr>
          <w:ilvl w:val="0"/>
          <w:numId w:val="3"/>
        </w:numPr>
        <w:spacing w:line="276" w:lineRule="auto"/>
        <w:ind w:right="531"/>
        <w:rPr>
          <w:rFonts w:ascii="Arial" w:eastAsia="Times New Roman" w:hAnsi="Arial" w:cs="Arial"/>
          <w:b/>
          <w:bCs/>
          <w:lang w:eastAsia="en-GB"/>
        </w:rPr>
      </w:pPr>
      <w:r w:rsidRPr="00D73FEC">
        <w:rPr>
          <w:rFonts w:ascii="Arial" w:eastAsia="Times New Roman" w:hAnsi="Arial" w:cs="Arial"/>
          <w:b/>
          <w:bCs/>
          <w:lang w:eastAsia="en-GB"/>
        </w:rPr>
        <w:t xml:space="preserve">What options do the police have for investigating volume crime? How might personal attitudes, values and bias impact upon the effectiveness of these options? </w:t>
      </w:r>
    </w:p>
    <w:p w14:paraId="738BBB7F" w14:textId="79F634FC" w:rsidR="002231E1" w:rsidRPr="00D73FEC" w:rsidRDefault="002231E1" w:rsidP="002231E1">
      <w:pPr>
        <w:spacing w:line="276" w:lineRule="auto"/>
        <w:ind w:right="531"/>
        <w:rPr>
          <w:rFonts w:ascii="Arial" w:eastAsia="Times New Roman" w:hAnsi="Arial" w:cs="Arial"/>
          <w:b/>
          <w:bCs/>
          <w:lang w:eastAsia="en-GB"/>
        </w:rPr>
      </w:pPr>
    </w:p>
    <w:p w14:paraId="41A18593" w14:textId="77777777" w:rsidR="00D73FEC" w:rsidRPr="00D73FEC" w:rsidRDefault="00D73FEC" w:rsidP="00D73FEC">
      <w:pPr>
        <w:pStyle w:val="ListParagraph"/>
        <w:spacing w:line="276" w:lineRule="auto"/>
        <w:ind w:left="567" w:right="531"/>
        <w:rPr>
          <w:rFonts w:ascii="Arial" w:eastAsia="Times New Roman" w:hAnsi="Arial" w:cs="Arial"/>
          <w:lang w:eastAsia="en-GB"/>
        </w:rPr>
      </w:pPr>
      <w:r w:rsidRPr="00D73FEC">
        <w:rPr>
          <w:rFonts w:ascii="Arial" w:eastAsia="Times New Roman" w:hAnsi="Arial" w:cs="Arial"/>
          <w:lang w:eastAsia="en-GB"/>
        </w:rPr>
        <w:t xml:space="preserve">Volume crime, as defined in the Volume Crime Management Model, is any crime </w:t>
      </w:r>
    </w:p>
    <w:p w14:paraId="6C8E3888" w14:textId="77777777" w:rsidR="00D73FEC" w:rsidRPr="00D73FEC" w:rsidRDefault="00D73FEC" w:rsidP="00D73FEC">
      <w:pPr>
        <w:pStyle w:val="ListParagraph"/>
        <w:spacing w:line="276" w:lineRule="auto"/>
        <w:ind w:left="567" w:right="531"/>
        <w:rPr>
          <w:rFonts w:ascii="Arial" w:eastAsia="Times New Roman" w:hAnsi="Arial" w:cs="Arial"/>
          <w:lang w:eastAsia="en-GB"/>
        </w:rPr>
      </w:pPr>
      <w:r w:rsidRPr="00D73FEC">
        <w:rPr>
          <w:rFonts w:ascii="Arial" w:eastAsia="Times New Roman" w:hAnsi="Arial" w:cs="Arial"/>
          <w:lang w:eastAsia="en-GB"/>
        </w:rPr>
        <w:t xml:space="preserve">that, through its sheer volume, has a significant impact on the community and the </w:t>
      </w:r>
    </w:p>
    <w:p w14:paraId="271BBB55" w14:textId="77777777" w:rsidR="00D73FEC" w:rsidRPr="00D73FEC" w:rsidRDefault="00D73FEC" w:rsidP="00D73FEC">
      <w:pPr>
        <w:pStyle w:val="ListParagraph"/>
        <w:spacing w:line="276" w:lineRule="auto"/>
        <w:ind w:left="567" w:right="531"/>
        <w:rPr>
          <w:rFonts w:ascii="Arial" w:eastAsia="Times New Roman" w:hAnsi="Arial" w:cs="Arial"/>
          <w:lang w:eastAsia="en-GB"/>
        </w:rPr>
      </w:pPr>
      <w:r w:rsidRPr="00D73FEC">
        <w:rPr>
          <w:rFonts w:ascii="Arial" w:eastAsia="Times New Roman" w:hAnsi="Arial" w:cs="Arial"/>
          <w:lang w:eastAsia="en-GB"/>
        </w:rPr>
        <w:t xml:space="preserve">ability of the local police to tackle it. </w:t>
      </w:r>
    </w:p>
    <w:p w14:paraId="6DEE8484" w14:textId="15D3B8A1" w:rsidR="00D73FEC" w:rsidRPr="00D73FEC" w:rsidRDefault="00D73FEC" w:rsidP="00D73FEC">
      <w:pPr>
        <w:pStyle w:val="ListParagraph"/>
        <w:spacing w:line="276" w:lineRule="auto"/>
        <w:ind w:left="567" w:right="531"/>
        <w:rPr>
          <w:rFonts w:ascii="Arial" w:eastAsia="Times New Roman" w:hAnsi="Arial" w:cs="Arial"/>
          <w:lang w:eastAsia="en-GB"/>
        </w:rPr>
      </w:pPr>
      <w:r w:rsidRPr="00D73FEC">
        <w:rPr>
          <w:rFonts w:ascii="Arial" w:eastAsia="Times New Roman" w:hAnsi="Arial" w:cs="Arial"/>
          <w:lang w:eastAsia="en-GB"/>
        </w:rPr>
        <w:t>Volume crime include</w:t>
      </w:r>
      <w:r>
        <w:rPr>
          <w:rFonts w:ascii="Arial" w:eastAsia="Times New Roman" w:hAnsi="Arial" w:cs="Arial"/>
          <w:lang w:eastAsia="en-GB"/>
        </w:rPr>
        <w:t>s</w:t>
      </w:r>
      <w:r w:rsidRPr="00D73FEC">
        <w:rPr>
          <w:rFonts w:ascii="Arial" w:eastAsia="Times New Roman" w:hAnsi="Arial" w:cs="Arial"/>
          <w:lang w:eastAsia="en-GB"/>
        </w:rPr>
        <w:t xml:space="preserve"> priority crimes such as street robbery, burglary </w:t>
      </w:r>
    </w:p>
    <w:p w14:paraId="5CA0498A" w14:textId="5D254098" w:rsidR="00D73FEC" w:rsidRDefault="00D73FEC" w:rsidP="00D73FEC">
      <w:pPr>
        <w:pStyle w:val="ListParagraph"/>
        <w:spacing w:line="276" w:lineRule="auto"/>
        <w:ind w:left="567" w:right="531"/>
        <w:rPr>
          <w:rFonts w:ascii="Arial" w:eastAsia="Times New Roman" w:hAnsi="Arial" w:cs="Arial"/>
          <w:lang w:eastAsia="en-GB"/>
        </w:rPr>
      </w:pPr>
      <w:r w:rsidRPr="00D73FEC">
        <w:rPr>
          <w:rFonts w:ascii="Arial" w:eastAsia="Times New Roman" w:hAnsi="Arial" w:cs="Arial"/>
          <w:lang w:eastAsia="en-GB"/>
        </w:rPr>
        <w:t xml:space="preserve">and vehicle-related </w:t>
      </w:r>
      <w:r w:rsidR="001073E5" w:rsidRPr="00D73FEC">
        <w:rPr>
          <w:rFonts w:ascii="Arial" w:eastAsia="Times New Roman" w:hAnsi="Arial" w:cs="Arial"/>
          <w:lang w:eastAsia="en-GB"/>
        </w:rPr>
        <w:t>criminality but</w:t>
      </w:r>
      <w:r w:rsidRPr="00D73FEC">
        <w:rPr>
          <w:rFonts w:ascii="Arial" w:eastAsia="Times New Roman" w:hAnsi="Arial" w:cs="Arial"/>
          <w:lang w:eastAsia="en-GB"/>
        </w:rPr>
        <w:t xml:space="preserve"> can also apply to criminal damage or assaults.</w:t>
      </w:r>
      <w:r>
        <w:rPr>
          <w:rFonts w:ascii="Arial" w:eastAsia="Times New Roman" w:hAnsi="Arial" w:cs="Arial"/>
          <w:lang w:eastAsia="en-GB"/>
        </w:rPr>
        <w:t xml:space="preserve"> It can also refer to non-crime such as anti-social behaviour (College of Policing 2018).</w:t>
      </w:r>
    </w:p>
    <w:p w14:paraId="52EFC8D4" w14:textId="43D5A50A" w:rsidR="001073E5" w:rsidRDefault="001073E5" w:rsidP="001073E5">
      <w:pPr>
        <w:pStyle w:val="ListParagraph"/>
        <w:spacing w:line="276" w:lineRule="auto"/>
        <w:ind w:left="567" w:right="531"/>
        <w:rPr>
          <w:rFonts w:ascii="Arial" w:eastAsia="Times New Roman" w:hAnsi="Arial" w:cs="Arial"/>
          <w:lang w:eastAsia="en-GB"/>
        </w:rPr>
      </w:pPr>
      <w:r>
        <w:rPr>
          <w:rFonts w:ascii="Arial" w:eastAsia="Times New Roman" w:hAnsi="Arial" w:cs="Arial"/>
          <w:lang w:eastAsia="en-GB"/>
        </w:rPr>
        <w:t xml:space="preserve">Investigating crimes such as these requires police forces to employ strategies that strike a balance between victim support, community engagement, and resource allocation. Police resources are finite and often do not stretch to cover the demand they are presented with, so unique strategies have been adopted to help effectively manage this. </w:t>
      </w:r>
    </w:p>
    <w:p w14:paraId="762954E2" w14:textId="77777777" w:rsidR="004734E0" w:rsidRDefault="004734E0" w:rsidP="001073E5">
      <w:pPr>
        <w:pStyle w:val="ListParagraph"/>
        <w:spacing w:line="276" w:lineRule="auto"/>
        <w:ind w:left="567" w:right="531"/>
        <w:rPr>
          <w:rFonts w:ascii="Arial" w:eastAsia="Times New Roman" w:hAnsi="Arial" w:cs="Arial"/>
          <w:lang w:eastAsia="en-GB"/>
        </w:rPr>
      </w:pPr>
    </w:p>
    <w:p w14:paraId="0889A042" w14:textId="7051F706" w:rsidR="001073E5" w:rsidRDefault="001073E5" w:rsidP="001073E5">
      <w:pPr>
        <w:pStyle w:val="ListParagraph"/>
        <w:spacing w:line="276" w:lineRule="auto"/>
        <w:ind w:left="567" w:right="531"/>
        <w:rPr>
          <w:rFonts w:ascii="Arial" w:eastAsia="Times New Roman" w:hAnsi="Arial" w:cs="Arial"/>
          <w:lang w:eastAsia="en-GB"/>
        </w:rPr>
      </w:pPr>
      <w:r>
        <w:rPr>
          <w:rFonts w:ascii="Arial" w:eastAsia="Times New Roman" w:hAnsi="Arial" w:cs="Arial"/>
          <w:lang w:eastAsia="en-GB"/>
        </w:rPr>
        <w:t>One such strategy is a ‘POP Plan’ or ‘Problem Orientated Policing</w:t>
      </w:r>
      <w:r w:rsidR="004B31DC">
        <w:rPr>
          <w:rFonts w:ascii="Arial" w:eastAsia="Times New Roman" w:hAnsi="Arial" w:cs="Arial"/>
          <w:lang w:eastAsia="en-GB"/>
        </w:rPr>
        <w:t xml:space="preserve"> Plan’ which involves identifying the underlying cause of recurring issues and systematically addressing them. It links in with the ‘SARA’ model of problem solving:</w:t>
      </w:r>
    </w:p>
    <w:p w14:paraId="137E830A" w14:textId="77777777" w:rsidR="004B31DC" w:rsidRDefault="004B31DC" w:rsidP="001073E5">
      <w:pPr>
        <w:pStyle w:val="ListParagraph"/>
        <w:spacing w:line="276" w:lineRule="auto"/>
        <w:ind w:left="567" w:right="531"/>
        <w:rPr>
          <w:rFonts w:ascii="Arial" w:eastAsia="Times New Roman" w:hAnsi="Arial" w:cs="Arial"/>
          <w:lang w:eastAsia="en-GB"/>
        </w:rPr>
      </w:pPr>
    </w:p>
    <w:p w14:paraId="1D809E58" w14:textId="35B73B0B" w:rsidR="004B31DC" w:rsidRDefault="004B31DC" w:rsidP="001073E5">
      <w:pPr>
        <w:pStyle w:val="ListParagraph"/>
        <w:spacing w:line="276" w:lineRule="auto"/>
        <w:ind w:left="567" w:right="531"/>
        <w:rPr>
          <w:rFonts w:ascii="Arial" w:eastAsia="Times New Roman" w:hAnsi="Arial" w:cs="Arial"/>
          <w:lang w:eastAsia="en-GB"/>
        </w:rPr>
      </w:pPr>
      <w:r>
        <w:rPr>
          <w:rFonts w:ascii="Arial" w:eastAsia="Times New Roman" w:hAnsi="Arial" w:cs="Arial"/>
          <w:lang w:eastAsia="en-GB"/>
        </w:rPr>
        <w:t xml:space="preserve">Scanning – identifying and prioritising potential crime disorder patterns </w:t>
      </w:r>
    </w:p>
    <w:p w14:paraId="5160E060" w14:textId="77777777" w:rsidR="004B31DC" w:rsidRDefault="004B31DC" w:rsidP="001073E5">
      <w:pPr>
        <w:pStyle w:val="ListParagraph"/>
        <w:spacing w:line="276" w:lineRule="auto"/>
        <w:ind w:left="567" w:right="531"/>
        <w:rPr>
          <w:rFonts w:ascii="Arial" w:eastAsia="Times New Roman" w:hAnsi="Arial" w:cs="Arial"/>
          <w:lang w:eastAsia="en-GB"/>
        </w:rPr>
      </w:pPr>
    </w:p>
    <w:p w14:paraId="313390B4" w14:textId="77777777" w:rsidR="004B31DC" w:rsidRDefault="004B31DC" w:rsidP="001073E5">
      <w:pPr>
        <w:pStyle w:val="ListParagraph"/>
        <w:spacing w:line="276" w:lineRule="auto"/>
        <w:ind w:left="567" w:right="531"/>
        <w:rPr>
          <w:rFonts w:ascii="Arial" w:eastAsia="Times New Roman" w:hAnsi="Arial" w:cs="Arial"/>
          <w:lang w:eastAsia="en-GB"/>
        </w:rPr>
      </w:pPr>
      <w:r>
        <w:rPr>
          <w:rFonts w:ascii="Arial" w:eastAsia="Times New Roman" w:hAnsi="Arial" w:cs="Arial"/>
          <w:lang w:eastAsia="en-GB"/>
        </w:rPr>
        <w:t xml:space="preserve">Analysis – the analysis of potential problems by gathering information and intelligence to identify the underlying cause. </w:t>
      </w:r>
    </w:p>
    <w:p w14:paraId="0232FC90" w14:textId="77777777" w:rsidR="004B31DC" w:rsidRDefault="004B31DC" w:rsidP="001073E5">
      <w:pPr>
        <w:pStyle w:val="ListParagraph"/>
        <w:spacing w:line="276" w:lineRule="auto"/>
        <w:ind w:left="567" w:right="531"/>
        <w:rPr>
          <w:rFonts w:ascii="Arial" w:eastAsia="Times New Roman" w:hAnsi="Arial" w:cs="Arial"/>
          <w:lang w:eastAsia="en-GB"/>
        </w:rPr>
      </w:pPr>
    </w:p>
    <w:p w14:paraId="6F1F1FAD" w14:textId="77777777" w:rsidR="004B31DC" w:rsidRDefault="004B31DC" w:rsidP="001073E5">
      <w:pPr>
        <w:pStyle w:val="ListParagraph"/>
        <w:spacing w:line="276" w:lineRule="auto"/>
        <w:ind w:left="567" w:right="531"/>
        <w:rPr>
          <w:rFonts w:ascii="Arial" w:eastAsia="Times New Roman" w:hAnsi="Arial" w:cs="Arial"/>
          <w:lang w:eastAsia="en-GB"/>
        </w:rPr>
      </w:pPr>
      <w:r>
        <w:rPr>
          <w:rFonts w:ascii="Arial" w:eastAsia="Times New Roman" w:hAnsi="Arial" w:cs="Arial"/>
          <w:lang w:eastAsia="en-GB"/>
        </w:rPr>
        <w:t>Response – the development and implementation of tailored activities to address the cause of the problem.</w:t>
      </w:r>
    </w:p>
    <w:p w14:paraId="16BC569D" w14:textId="77777777" w:rsidR="004B31DC" w:rsidRDefault="004B31DC" w:rsidP="001073E5">
      <w:pPr>
        <w:pStyle w:val="ListParagraph"/>
        <w:spacing w:line="276" w:lineRule="auto"/>
        <w:ind w:left="567" w:right="531"/>
        <w:rPr>
          <w:rFonts w:ascii="Arial" w:eastAsia="Times New Roman" w:hAnsi="Arial" w:cs="Arial"/>
          <w:lang w:eastAsia="en-GB"/>
        </w:rPr>
      </w:pPr>
    </w:p>
    <w:p w14:paraId="0D3EA17F" w14:textId="77777777" w:rsidR="004734E0" w:rsidRDefault="004B31DC" w:rsidP="001073E5">
      <w:pPr>
        <w:pStyle w:val="ListParagraph"/>
        <w:spacing w:line="276" w:lineRule="auto"/>
        <w:ind w:left="567" w:right="531"/>
        <w:rPr>
          <w:rFonts w:ascii="Arial" w:eastAsia="Times New Roman" w:hAnsi="Arial" w:cs="Arial"/>
          <w:lang w:eastAsia="en-GB"/>
        </w:rPr>
      </w:pPr>
      <w:r>
        <w:rPr>
          <w:rFonts w:ascii="Arial" w:eastAsia="Times New Roman" w:hAnsi="Arial" w:cs="Arial"/>
          <w:lang w:eastAsia="en-GB"/>
        </w:rPr>
        <w:lastRenderedPageBreak/>
        <w:t xml:space="preserve">Assessment – the measurement of the impact of the response </w:t>
      </w:r>
      <w:r w:rsidR="004734E0">
        <w:rPr>
          <w:rFonts w:ascii="Arial" w:eastAsia="Times New Roman" w:hAnsi="Arial" w:cs="Arial"/>
          <w:lang w:eastAsia="en-GB"/>
        </w:rPr>
        <w:t xml:space="preserve">to test if it had ther desired effect and make changes if required. </w:t>
      </w:r>
    </w:p>
    <w:p w14:paraId="707ECDC9" w14:textId="77777777" w:rsidR="004734E0" w:rsidRDefault="004734E0" w:rsidP="001073E5">
      <w:pPr>
        <w:pStyle w:val="ListParagraph"/>
        <w:spacing w:line="276" w:lineRule="auto"/>
        <w:ind w:left="567" w:right="531"/>
        <w:rPr>
          <w:rFonts w:ascii="Arial" w:eastAsia="Times New Roman" w:hAnsi="Arial" w:cs="Arial"/>
          <w:lang w:eastAsia="en-GB"/>
        </w:rPr>
      </w:pPr>
    </w:p>
    <w:p w14:paraId="203C24AB" w14:textId="77777777" w:rsidR="004734E0" w:rsidRDefault="004734E0" w:rsidP="001073E5">
      <w:pPr>
        <w:pStyle w:val="ListParagraph"/>
        <w:spacing w:line="276" w:lineRule="auto"/>
        <w:ind w:left="567" w:right="531"/>
        <w:rPr>
          <w:rFonts w:ascii="Arial" w:eastAsia="Times New Roman" w:hAnsi="Arial" w:cs="Arial"/>
          <w:lang w:eastAsia="en-GB"/>
        </w:rPr>
      </w:pPr>
      <w:r>
        <w:rPr>
          <w:rFonts w:ascii="Arial" w:eastAsia="Times New Roman" w:hAnsi="Arial" w:cs="Arial"/>
          <w:lang w:eastAsia="en-GB"/>
        </w:rPr>
        <w:t xml:space="preserve">(CoP 2020). </w:t>
      </w:r>
    </w:p>
    <w:p w14:paraId="3A1FCAE7" w14:textId="77777777" w:rsidR="004734E0" w:rsidRDefault="004734E0" w:rsidP="001073E5">
      <w:pPr>
        <w:pStyle w:val="ListParagraph"/>
        <w:spacing w:line="276" w:lineRule="auto"/>
        <w:ind w:left="567" w:right="531"/>
        <w:rPr>
          <w:rFonts w:ascii="Arial" w:eastAsia="Times New Roman" w:hAnsi="Arial" w:cs="Arial"/>
          <w:lang w:eastAsia="en-GB"/>
        </w:rPr>
      </w:pPr>
    </w:p>
    <w:p w14:paraId="06C7BA32" w14:textId="67DF325A" w:rsidR="00F141BA" w:rsidRDefault="004734E0" w:rsidP="001073E5">
      <w:pPr>
        <w:pStyle w:val="ListParagraph"/>
        <w:spacing w:line="276" w:lineRule="auto"/>
        <w:ind w:left="567" w:right="531"/>
        <w:rPr>
          <w:rFonts w:ascii="Arial" w:eastAsia="Times New Roman" w:hAnsi="Arial" w:cs="Arial"/>
          <w:lang w:eastAsia="en-GB"/>
        </w:rPr>
      </w:pPr>
      <w:r>
        <w:rPr>
          <w:rFonts w:ascii="Arial" w:eastAsia="Times New Roman" w:hAnsi="Arial" w:cs="Arial"/>
          <w:lang w:eastAsia="en-GB"/>
        </w:rPr>
        <w:t xml:space="preserve">This approach to policing has been identified as being very effective when implemented properly. Research </w:t>
      </w:r>
      <w:r w:rsidR="008D75E4">
        <w:rPr>
          <w:rFonts w:ascii="Arial" w:eastAsia="Times New Roman" w:hAnsi="Arial" w:cs="Arial"/>
          <w:lang w:eastAsia="en-GB"/>
        </w:rPr>
        <w:t>conducted by the College of Policing suggests that the implementation of a POP plan led to 33.8% reduction in crime and disorder. However</w:t>
      </w:r>
      <w:r w:rsidR="00F141BA">
        <w:rPr>
          <w:rFonts w:ascii="Arial" w:eastAsia="Times New Roman" w:hAnsi="Arial" w:cs="Arial"/>
          <w:lang w:eastAsia="en-GB"/>
        </w:rPr>
        <w:t xml:space="preserve">, </w:t>
      </w:r>
      <w:r w:rsidR="008D75E4">
        <w:rPr>
          <w:rFonts w:ascii="Arial" w:eastAsia="Times New Roman" w:hAnsi="Arial" w:cs="Arial"/>
          <w:lang w:eastAsia="en-GB"/>
        </w:rPr>
        <w:t xml:space="preserve">critiques of this strategy suggest </w:t>
      </w:r>
      <w:r w:rsidR="00F141BA">
        <w:rPr>
          <w:rFonts w:ascii="Arial" w:eastAsia="Times New Roman" w:hAnsi="Arial" w:cs="Arial"/>
          <w:lang w:eastAsia="en-GB"/>
        </w:rPr>
        <w:t xml:space="preserve">plans are often difficult to implement and challenging to sustain citing an over reliance on police data, poor analysis of problems, and a reluctance to veer from traditional enforcement methods (Bullock et al 2021). </w:t>
      </w:r>
    </w:p>
    <w:p w14:paraId="789BA313" w14:textId="05CBFDD3" w:rsidR="00F141BA" w:rsidRDefault="00F141BA" w:rsidP="001073E5">
      <w:pPr>
        <w:pStyle w:val="ListParagraph"/>
        <w:spacing w:line="276" w:lineRule="auto"/>
        <w:ind w:left="567" w:right="531"/>
        <w:rPr>
          <w:rFonts w:ascii="Arial" w:eastAsia="Times New Roman" w:hAnsi="Arial" w:cs="Arial"/>
          <w:lang w:eastAsia="en-GB"/>
        </w:rPr>
      </w:pPr>
    </w:p>
    <w:p w14:paraId="031300AC" w14:textId="77777777" w:rsidR="000436FD" w:rsidRDefault="004C462C" w:rsidP="001073E5">
      <w:pPr>
        <w:pStyle w:val="ListParagraph"/>
        <w:spacing w:line="276" w:lineRule="auto"/>
        <w:ind w:left="567" w:right="531"/>
        <w:rPr>
          <w:rFonts w:ascii="Arial" w:eastAsia="Times New Roman" w:hAnsi="Arial" w:cs="Arial"/>
          <w:lang w:eastAsia="en-GB"/>
        </w:rPr>
      </w:pPr>
      <w:r>
        <w:rPr>
          <w:rFonts w:ascii="Arial" w:eastAsia="Times New Roman" w:hAnsi="Arial" w:cs="Arial"/>
          <w:lang w:eastAsia="en-GB"/>
        </w:rPr>
        <w:t xml:space="preserve">A further strategy often implemented is known as ‘hotspot policing’. This strategy focuses on </w:t>
      </w:r>
      <w:r w:rsidR="009C7211">
        <w:rPr>
          <w:rFonts w:ascii="Arial" w:eastAsia="Times New Roman" w:hAnsi="Arial" w:cs="Arial"/>
          <w:lang w:eastAsia="en-GB"/>
        </w:rPr>
        <w:t xml:space="preserve">allocating resources based on geographic areas that show consistently high levels of crime and disorder. It is based on the idea that crime is not evenly spread out and is instead clustered in small areas and that persistently policing these areas with a focus on tackling the crime within, will lead to a reduction in disorder (CoP 2022). </w:t>
      </w:r>
    </w:p>
    <w:p w14:paraId="34D457E9" w14:textId="77777777" w:rsidR="001E1015" w:rsidRDefault="000E4480" w:rsidP="00201EC0">
      <w:pPr>
        <w:pStyle w:val="ListParagraph"/>
        <w:spacing w:line="276" w:lineRule="auto"/>
        <w:ind w:left="567" w:right="531"/>
        <w:rPr>
          <w:rFonts w:ascii="Arial" w:eastAsia="Times New Roman" w:hAnsi="Arial" w:cs="Arial"/>
          <w:lang w:eastAsia="en-GB"/>
        </w:rPr>
      </w:pPr>
      <w:r>
        <w:rPr>
          <w:rFonts w:ascii="Arial" w:eastAsia="Times New Roman" w:hAnsi="Arial" w:cs="Arial"/>
          <w:lang w:eastAsia="en-GB"/>
        </w:rPr>
        <w:t>The two main approaches to hotspot policing involve either the implementation of a Pop Plan approach as outlined previously or a more general approach of simply increasing the police presence in a particular area through high visibility patrols, increased stop and search, or installation of CCTV. The effectiveness of this approach varies with some research suggesting a reduction in violent crime by 14% and a reduction in drug offences by up to 30% (Youth Endowment Fund, 2022)</w:t>
      </w:r>
      <w:r w:rsidR="00201EC0">
        <w:rPr>
          <w:rFonts w:ascii="Arial" w:eastAsia="Times New Roman" w:hAnsi="Arial" w:cs="Arial"/>
          <w:lang w:eastAsia="en-GB"/>
        </w:rPr>
        <w:t xml:space="preserve">. Hot spot policing is also noted to be a very cost effective way of tackling crime as it does not require any additional resources and instead directs officers to focus their efforts on a smaller area. </w:t>
      </w:r>
      <w:r w:rsidR="005C36FB">
        <w:rPr>
          <w:rFonts w:ascii="Arial" w:eastAsia="Times New Roman" w:hAnsi="Arial" w:cs="Arial"/>
          <w:lang w:eastAsia="en-GB"/>
        </w:rPr>
        <w:t>Research conducted by the Home Office (2024) estimates that the government saw a return on investment of £2.20 for every £1 spent on hotspot policing through crime prevention. However this study also notes that whilst cost effective, results were not particularly impressive with a statistically low reduction in crime overall through this method.</w:t>
      </w:r>
      <w:r w:rsidR="001E1015">
        <w:rPr>
          <w:rFonts w:ascii="Arial" w:eastAsia="Times New Roman" w:hAnsi="Arial" w:cs="Arial"/>
          <w:lang w:eastAsia="en-GB"/>
        </w:rPr>
        <w:t xml:space="preserve"> </w:t>
      </w:r>
    </w:p>
    <w:p w14:paraId="6556832C" w14:textId="4D143C36" w:rsidR="001E1015" w:rsidRDefault="001E1015" w:rsidP="00201EC0">
      <w:pPr>
        <w:pStyle w:val="ListParagraph"/>
        <w:spacing w:line="276" w:lineRule="auto"/>
        <w:ind w:left="567" w:right="531"/>
        <w:rPr>
          <w:rFonts w:ascii="Arial" w:eastAsia="Times New Roman" w:hAnsi="Arial" w:cs="Arial"/>
          <w:lang w:eastAsia="en-GB"/>
        </w:rPr>
      </w:pPr>
      <w:r>
        <w:rPr>
          <w:rFonts w:ascii="Arial" w:eastAsia="Times New Roman" w:hAnsi="Arial" w:cs="Arial"/>
          <w:lang w:eastAsia="en-GB"/>
        </w:rPr>
        <w:t>Hot spot policing is</w:t>
      </w:r>
      <w:r w:rsidR="00D6475D">
        <w:rPr>
          <w:rFonts w:ascii="Arial" w:eastAsia="Times New Roman" w:hAnsi="Arial" w:cs="Arial"/>
          <w:lang w:eastAsia="en-GB"/>
        </w:rPr>
        <w:t xml:space="preserve"> noted as being </w:t>
      </w:r>
      <w:r>
        <w:rPr>
          <w:rFonts w:ascii="Arial" w:eastAsia="Times New Roman" w:hAnsi="Arial" w:cs="Arial"/>
          <w:lang w:eastAsia="en-GB"/>
        </w:rPr>
        <w:t>a significant commitment for police forces to implement with some hotspot patrols lasting for as long as 3 years before yielding positive long term results. Staffing patrols in these areas for this period is its own challenge with operations often having to draw from already overstretched departments within the force, such as response, to maintain consist</w:t>
      </w:r>
      <w:r w:rsidR="00D935C1">
        <w:rPr>
          <w:rFonts w:ascii="Arial" w:eastAsia="Times New Roman" w:hAnsi="Arial" w:cs="Arial"/>
          <w:lang w:eastAsia="en-GB"/>
        </w:rPr>
        <w:t>ent</w:t>
      </w:r>
      <w:r>
        <w:rPr>
          <w:rFonts w:ascii="Arial" w:eastAsia="Times New Roman" w:hAnsi="Arial" w:cs="Arial"/>
          <w:lang w:eastAsia="en-GB"/>
        </w:rPr>
        <w:t xml:space="preserve"> policing in these areas which is key to its success.</w:t>
      </w:r>
    </w:p>
    <w:p w14:paraId="1C56D25D" w14:textId="49D0FF18" w:rsidR="00D935C1" w:rsidRDefault="00D935C1" w:rsidP="00201EC0">
      <w:pPr>
        <w:pStyle w:val="ListParagraph"/>
        <w:spacing w:line="276" w:lineRule="auto"/>
        <w:ind w:left="567" w:right="531"/>
        <w:rPr>
          <w:rFonts w:ascii="Arial" w:eastAsia="Times New Roman" w:hAnsi="Arial" w:cs="Arial"/>
          <w:lang w:eastAsia="en-GB"/>
        </w:rPr>
      </w:pPr>
    </w:p>
    <w:p w14:paraId="71D7163B" w14:textId="719C3C32" w:rsidR="00D935C1" w:rsidRDefault="00D935C1" w:rsidP="00201EC0">
      <w:pPr>
        <w:pStyle w:val="ListParagraph"/>
        <w:spacing w:line="276" w:lineRule="auto"/>
        <w:ind w:left="567" w:right="531"/>
        <w:rPr>
          <w:rFonts w:ascii="Arial" w:eastAsia="Times New Roman" w:hAnsi="Arial" w:cs="Arial"/>
          <w:lang w:eastAsia="en-GB"/>
        </w:rPr>
      </w:pPr>
      <w:r>
        <w:rPr>
          <w:rFonts w:ascii="Arial" w:eastAsia="Times New Roman" w:hAnsi="Arial" w:cs="Arial"/>
          <w:lang w:eastAsia="en-GB"/>
        </w:rPr>
        <w:t>As well as specific models, there are also a range of other tools available to police to assist in investigating volume crime. Technological advances in areas such as fingerprinting, DNA, facial recognition and other forms of forensic evidence have assisted greatly in both the detection and prevention of crime.</w:t>
      </w:r>
    </w:p>
    <w:p w14:paraId="3C5B447D" w14:textId="77777777" w:rsidR="00F445B8" w:rsidRDefault="001602E7" w:rsidP="00201EC0">
      <w:pPr>
        <w:pStyle w:val="ListParagraph"/>
        <w:spacing w:line="276" w:lineRule="auto"/>
        <w:ind w:left="567" w:right="531"/>
        <w:rPr>
          <w:rFonts w:ascii="Arial" w:eastAsia="Times New Roman" w:hAnsi="Arial" w:cs="Arial"/>
          <w:lang w:eastAsia="en-GB"/>
        </w:rPr>
      </w:pPr>
      <w:r>
        <w:rPr>
          <w:rFonts w:ascii="Arial" w:eastAsia="Times New Roman" w:hAnsi="Arial" w:cs="Arial"/>
          <w:lang w:eastAsia="en-GB"/>
        </w:rPr>
        <w:t xml:space="preserve">Whilst historically forensic methods have been reserved for more serious offences such as murder and rape, there has been an increase in forensic evidence gathering being used to detect volume crime which has shown an increase from less than 10% being detected through these methods to </w:t>
      </w:r>
      <w:r w:rsidR="00653F9C">
        <w:rPr>
          <w:rFonts w:ascii="Arial" w:eastAsia="Times New Roman" w:hAnsi="Arial" w:cs="Arial"/>
          <w:lang w:eastAsia="en-GB"/>
        </w:rPr>
        <w:t xml:space="preserve">over a quarter of all volume crimes being solved as a direct result of forensic evidence </w:t>
      </w:r>
      <w:r w:rsidR="00653F9C">
        <w:rPr>
          <w:rFonts w:ascii="Arial" w:eastAsia="Times New Roman" w:hAnsi="Arial" w:cs="Arial"/>
          <w:lang w:eastAsia="en-GB"/>
        </w:rPr>
        <w:lastRenderedPageBreak/>
        <w:t xml:space="preserve">gathering (Bradbury and Feist, 2005). Whilst efforts are being made to streamline processes around forensic analysis, limitations arise from delays in processing, increased admin surrounding the submission of evidence, and costs associated with analysing evidence. </w:t>
      </w:r>
    </w:p>
    <w:p w14:paraId="17454595" w14:textId="77777777" w:rsidR="00F445B8" w:rsidRDefault="00F445B8" w:rsidP="00201EC0">
      <w:pPr>
        <w:pStyle w:val="ListParagraph"/>
        <w:spacing w:line="276" w:lineRule="auto"/>
        <w:ind w:left="567" w:right="531"/>
        <w:rPr>
          <w:rFonts w:ascii="Arial" w:eastAsia="Times New Roman" w:hAnsi="Arial" w:cs="Arial"/>
          <w:lang w:eastAsia="en-GB"/>
        </w:rPr>
      </w:pPr>
      <w:r>
        <w:rPr>
          <w:rFonts w:ascii="Arial" w:eastAsia="Times New Roman" w:hAnsi="Arial" w:cs="Arial"/>
          <w:lang w:eastAsia="en-GB"/>
        </w:rPr>
        <w:t xml:space="preserve">Further advances in technology such as ANPR (automated license plate recognition) and the newly adopted method of social media appeals also aid officers in detecting and investigating volume crime. </w:t>
      </w:r>
    </w:p>
    <w:p w14:paraId="0347703A" w14:textId="676B2C55" w:rsidR="00A440A8" w:rsidRDefault="00F445B8" w:rsidP="00201EC0">
      <w:pPr>
        <w:pStyle w:val="ListParagraph"/>
        <w:spacing w:line="276" w:lineRule="auto"/>
        <w:ind w:left="567" w:right="531"/>
        <w:rPr>
          <w:rFonts w:ascii="Arial" w:eastAsia="Times New Roman" w:hAnsi="Arial" w:cs="Arial"/>
          <w:lang w:eastAsia="en-GB"/>
        </w:rPr>
      </w:pPr>
      <w:r>
        <w:rPr>
          <w:rFonts w:ascii="Arial" w:eastAsia="Times New Roman" w:hAnsi="Arial" w:cs="Arial"/>
          <w:lang w:eastAsia="en-GB"/>
        </w:rPr>
        <w:t xml:space="preserve">With the Office of National Statistics (2024) suggesting as much as 3.2% of crime across England and Wales is vehicle </w:t>
      </w:r>
      <w:r w:rsidR="00434353">
        <w:rPr>
          <w:rFonts w:ascii="Arial" w:eastAsia="Times New Roman" w:hAnsi="Arial" w:cs="Arial"/>
          <w:lang w:eastAsia="en-GB"/>
        </w:rPr>
        <w:t>related, the advantage of having an automated system detecting the comings and goings of vehicles along major routes is clear</w:t>
      </w:r>
      <w:r w:rsidR="00A440A8">
        <w:rPr>
          <w:rFonts w:ascii="Arial" w:eastAsia="Times New Roman" w:hAnsi="Arial" w:cs="Arial"/>
          <w:lang w:eastAsia="en-GB"/>
        </w:rPr>
        <w:t>. With the addition of forces across the UK increasingly adopting social media platforms such as Facebook and X (formerly known as Twitter) to spread messages of awareness to crime series as well as casting a wide net with appeals for witnesses/identifying offenders, this can aid officers in detecting and solving crime.</w:t>
      </w:r>
    </w:p>
    <w:p w14:paraId="1590B5CA" w14:textId="6B9AB1FD" w:rsidR="00A440A8" w:rsidRDefault="00A440A8" w:rsidP="00201EC0">
      <w:pPr>
        <w:pStyle w:val="ListParagraph"/>
        <w:spacing w:line="276" w:lineRule="auto"/>
        <w:ind w:left="567" w:right="531"/>
        <w:rPr>
          <w:rFonts w:ascii="Arial" w:eastAsia="Times New Roman" w:hAnsi="Arial" w:cs="Arial"/>
          <w:lang w:eastAsia="en-GB"/>
        </w:rPr>
      </w:pPr>
    </w:p>
    <w:p w14:paraId="28AB2C2D" w14:textId="32D80CFE" w:rsidR="00A440A8" w:rsidRDefault="00A440A8" w:rsidP="00201EC0">
      <w:pPr>
        <w:pStyle w:val="ListParagraph"/>
        <w:spacing w:line="276" w:lineRule="auto"/>
        <w:ind w:left="567" w:right="531"/>
        <w:rPr>
          <w:rFonts w:ascii="Arial" w:eastAsia="Times New Roman" w:hAnsi="Arial" w:cs="Arial"/>
          <w:lang w:eastAsia="en-GB"/>
        </w:rPr>
      </w:pPr>
      <w:r>
        <w:rPr>
          <w:rFonts w:ascii="Arial" w:eastAsia="Times New Roman" w:hAnsi="Arial" w:cs="Arial"/>
          <w:lang w:eastAsia="en-GB"/>
        </w:rPr>
        <w:t xml:space="preserve">Whilst there is a varied selection of tools and models available to police to solve volume crime, many of these have their effectiveness impacted by inherent biases and general attitudes shared by officers across forces. </w:t>
      </w:r>
    </w:p>
    <w:p w14:paraId="257730E9" w14:textId="689C1CCE" w:rsidR="00A440A8" w:rsidRDefault="00A440A8" w:rsidP="00201EC0">
      <w:pPr>
        <w:pStyle w:val="ListParagraph"/>
        <w:spacing w:line="276" w:lineRule="auto"/>
        <w:ind w:left="567" w:right="531"/>
        <w:rPr>
          <w:rFonts w:ascii="Arial" w:eastAsia="Times New Roman" w:hAnsi="Arial" w:cs="Arial"/>
          <w:lang w:eastAsia="en-GB"/>
        </w:rPr>
      </w:pPr>
    </w:p>
    <w:p w14:paraId="4809F396" w14:textId="4318E800" w:rsidR="00A440A8" w:rsidRDefault="00A440A8" w:rsidP="00201EC0">
      <w:pPr>
        <w:pStyle w:val="ListParagraph"/>
        <w:spacing w:line="276" w:lineRule="auto"/>
        <w:ind w:left="567" w:right="531"/>
        <w:rPr>
          <w:rFonts w:ascii="Arial" w:eastAsia="Times New Roman" w:hAnsi="Arial" w:cs="Arial"/>
          <w:lang w:eastAsia="en-GB"/>
        </w:rPr>
      </w:pPr>
      <w:r>
        <w:rPr>
          <w:rFonts w:ascii="Arial" w:eastAsia="Times New Roman" w:hAnsi="Arial" w:cs="Arial"/>
          <w:lang w:eastAsia="en-GB"/>
        </w:rPr>
        <w:t xml:space="preserve">Officer bias, whether that be unconscious bias or not, significantly impacts perceptions such as how officers may view problems, suspects, or even victims. </w:t>
      </w:r>
    </w:p>
    <w:p w14:paraId="12DBBDFF" w14:textId="77777777" w:rsidR="00710460" w:rsidRDefault="00A440A8" w:rsidP="00201EC0">
      <w:pPr>
        <w:pStyle w:val="ListParagraph"/>
        <w:spacing w:line="276" w:lineRule="auto"/>
        <w:ind w:left="567" w:right="531"/>
        <w:rPr>
          <w:rFonts w:ascii="Arial" w:eastAsia="Times New Roman" w:hAnsi="Arial" w:cs="Arial"/>
          <w:lang w:eastAsia="en-GB"/>
        </w:rPr>
      </w:pPr>
      <w:r>
        <w:rPr>
          <w:rFonts w:ascii="Arial" w:eastAsia="Times New Roman" w:hAnsi="Arial" w:cs="Arial"/>
          <w:lang w:eastAsia="en-GB"/>
        </w:rPr>
        <w:t xml:space="preserve">Studies conducted by </w:t>
      </w:r>
      <w:r w:rsidR="000F4D15">
        <w:rPr>
          <w:rFonts w:ascii="Arial" w:eastAsia="Times New Roman" w:hAnsi="Arial" w:cs="Arial"/>
          <w:lang w:eastAsia="en-GB"/>
        </w:rPr>
        <w:t xml:space="preserve">Eberhardt et al. (2004) suggest racial biases affect decisions amongst officers such as prioritising certain cases or targeting specific minority groups. For example, over policing minority communities whilst under prioritising crimes affecting these groups. These biases also extend to prejudices surrounding socio-economic backgrounds. Suss and Oliveria (2022) looked at how stop and search not only disproportionately affected </w:t>
      </w:r>
      <w:r w:rsidR="009C1EE5">
        <w:rPr>
          <w:rFonts w:ascii="Arial" w:eastAsia="Times New Roman" w:hAnsi="Arial" w:cs="Arial"/>
          <w:lang w:eastAsia="en-GB"/>
        </w:rPr>
        <w:t xml:space="preserve">members of the BAME (black and minority ethnic) community, but also how it is primarily conducted in areas of low economic background. This </w:t>
      </w:r>
      <w:r w:rsidR="00710460">
        <w:rPr>
          <w:rFonts w:ascii="Arial" w:eastAsia="Times New Roman" w:hAnsi="Arial" w:cs="Arial"/>
          <w:lang w:eastAsia="en-GB"/>
        </w:rPr>
        <w:t>widens</w:t>
      </w:r>
      <w:r w:rsidR="009C1EE5">
        <w:rPr>
          <w:rFonts w:ascii="Arial" w:eastAsia="Times New Roman" w:hAnsi="Arial" w:cs="Arial"/>
          <w:lang w:eastAsia="en-GB"/>
        </w:rPr>
        <w:t xml:space="preserve"> the trust gap between these communities and police and as Myhill and Quinton (2011) noted in their research, when communities </w:t>
      </w:r>
      <w:r w:rsidR="00710460">
        <w:rPr>
          <w:rFonts w:ascii="Arial" w:eastAsia="Times New Roman" w:hAnsi="Arial" w:cs="Arial"/>
          <w:lang w:eastAsia="en-GB"/>
        </w:rPr>
        <w:t xml:space="preserve">don’t </w:t>
      </w:r>
      <w:r w:rsidR="009C1EE5">
        <w:rPr>
          <w:rFonts w:ascii="Arial" w:eastAsia="Times New Roman" w:hAnsi="Arial" w:cs="Arial"/>
          <w:lang w:eastAsia="en-GB"/>
        </w:rPr>
        <w:t>feel engaged with police, they are</w:t>
      </w:r>
      <w:r w:rsidR="00710460">
        <w:rPr>
          <w:rFonts w:ascii="Arial" w:eastAsia="Times New Roman" w:hAnsi="Arial" w:cs="Arial"/>
          <w:lang w:eastAsia="en-GB"/>
        </w:rPr>
        <w:t xml:space="preserve"> less</w:t>
      </w:r>
      <w:r w:rsidR="009C1EE5">
        <w:rPr>
          <w:rFonts w:ascii="Arial" w:eastAsia="Times New Roman" w:hAnsi="Arial" w:cs="Arial"/>
          <w:lang w:eastAsia="en-GB"/>
        </w:rPr>
        <w:t xml:space="preserve"> likely to report crimes and </w:t>
      </w:r>
      <w:r w:rsidR="00710460">
        <w:rPr>
          <w:rFonts w:ascii="Arial" w:eastAsia="Times New Roman" w:hAnsi="Arial" w:cs="Arial"/>
          <w:lang w:eastAsia="en-GB"/>
        </w:rPr>
        <w:t>cooperate</w:t>
      </w:r>
      <w:r w:rsidR="009C1EE5">
        <w:rPr>
          <w:rFonts w:ascii="Arial" w:eastAsia="Times New Roman" w:hAnsi="Arial" w:cs="Arial"/>
          <w:lang w:eastAsia="en-GB"/>
        </w:rPr>
        <w:t xml:space="preserve"> in investigations</w:t>
      </w:r>
      <w:r w:rsidR="00710460">
        <w:rPr>
          <w:rFonts w:ascii="Arial" w:eastAsia="Times New Roman" w:hAnsi="Arial" w:cs="Arial"/>
          <w:lang w:eastAsia="en-GB"/>
        </w:rPr>
        <w:t>, which in turn hinders the detection and reduction in volume crime.</w:t>
      </w:r>
    </w:p>
    <w:p w14:paraId="1A536F11" w14:textId="77777777" w:rsidR="00710460" w:rsidRDefault="00710460" w:rsidP="00201EC0">
      <w:pPr>
        <w:pStyle w:val="ListParagraph"/>
        <w:spacing w:line="276" w:lineRule="auto"/>
        <w:ind w:left="567" w:right="531"/>
        <w:rPr>
          <w:rFonts w:ascii="Arial" w:eastAsia="Times New Roman" w:hAnsi="Arial" w:cs="Arial"/>
          <w:lang w:eastAsia="en-GB"/>
        </w:rPr>
      </w:pPr>
    </w:p>
    <w:p w14:paraId="444D37A0" w14:textId="77777777" w:rsidR="00655728" w:rsidRDefault="00710460" w:rsidP="00201EC0">
      <w:pPr>
        <w:pStyle w:val="ListParagraph"/>
        <w:spacing w:line="276" w:lineRule="auto"/>
        <w:ind w:left="567" w:right="531"/>
        <w:rPr>
          <w:rFonts w:ascii="Arial" w:eastAsia="Times New Roman" w:hAnsi="Arial" w:cs="Arial"/>
          <w:lang w:eastAsia="en-GB"/>
        </w:rPr>
      </w:pPr>
      <w:r>
        <w:rPr>
          <w:rFonts w:ascii="Arial" w:eastAsia="Times New Roman" w:hAnsi="Arial" w:cs="Arial"/>
          <w:lang w:eastAsia="en-GB"/>
        </w:rPr>
        <w:t xml:space="preserve">Further biases include officers own personal beliefs about victims which they have developed either through their own life experiences or through professional interactions with them. For example, if an officer has dealt with a victim previously for another incident unrelated to their current one, they can often carry over preconceptions developed during this investigation into the new one. Despite force policy stating each investigation is to be conducted based on its own merits and </w:t>
      </w:r>
      <w:r w:rsidR="00655728">
        <w:rPr>
          <w:rFonts w:ascii="Arial" w:eastAsia="Times New Roman" w:hAnsi="Arial" w:cs="Arial"/>
          <w:lang w:eastAsia="en-GB"/>
        </w:rPr>
        <w:t xml:space="preserve">from a stance of impartiality (CoP, 2023), human nature often contradicts this which is why it requires a conscious effort from officers to be aware of these biases when investigating. </w:t>
      </w:r>
    </w:p>
    <w:p w14:paraId="2D8916E7" w14:textId="77EE734B" w:rsidR="00A440A8" w:rsidRDefault="00655728" w:rsidP="003D0791">
      <w:pPr>
        <w:pStyle w:val="ListParagraph"/>
        <w:spacing w:line="276" w:lineRule="auto"/>
        <w:ind w:left="567" w:right="531"/>
        <w:rPr>
          <w:rFonts w:ascii="Arial" w:eastAsia="Times New Roman" w:hAnsi="Arial" w:cs="Arial"/>
          <w:lang w:eastAsia="en-GB"/>
        </w:rPr>
      </w:pPr>
      <w:r>
        <w:rPr>
          <w:rFonts w:ascii="Arial" w:eastAsia="Times New Roman" w:hAnsi="Arial" w:cs="Arial"/>
          <w:lang w:eastAsia="en-GB"/>
        </w:rPr>
        <w:t xml:space="preserve">The personal belief of an officer can affect how they may view the victim’s credibility which may also lead to their case not being taken as seriously. Loftus (2009) discusses how stereotyping often influences </w:t>
      </w:r>
      <w:r w:rsidR="003D0791">
        <w:rPr>
          <w:rFonts w:ascii="Arial" w:eastAsia="Times New Roman" w:hAnsi="Arial" w:cs="Arial"/>
          <w:lang w:eastAsia="en-GB"/>
        </w:rPr>
        <w:t>officers’</w:t>
      </w:r>
      <w:r>
        <w:rPr>
          <w:rFonts w:ascii="Arial" w:eastAsia="Times New Roman" w:hAnsi="Arial" w:cs="Arial"/>
          <w:lang w:eastAsia="en-GB"/>
        </w:rPr>
        <w:t xml:space="preserve"> judgement, potentially leading to vulnerable victims being neglected</w:t>
      </w:r>
      <w:r w:rsidR="003D0791">
        <w:rPr>
          <w:rFonts w:ascii="Arial" w:eastAsia="Times New Roman" w:hAnsi="Arial" w:cs="Arial"/>
          <w:lang w:eastAsia="en-GB"/>
        </w:rPr>
        <w:t xml:space="preserve">. </w:t>
      </w:r>
    </w:p>
    <w:p w14:paraId="11C9ED39" w14:textId="5F584307" w:rsidR="003D0791" w:rsidRDefault="003D0791" w:rsidP="003D0791">
      <w:pPr>
        <w:pStyle w:val="ListParagraph"/>
        <w:spacing w:line="276" w:lineRule="auto"/>
        <w:ind w:left="567" w:right="531"/>
        <w:rPr>
          <w:rFonts w:ascii="Arial" w:eastAsia="Times New Roman" w:hAnsi="Arial" w:cs="Arial"/>
          <w:lang w:eastAsia="en-GB"/>
        </w:rPr>
      </w:pPr>
      <w:r>
        <w:rPr>
          <w:rFonts w:ascii="Arial" w:eastAsia="Times New Roman" w:hAnsi="Arial" w:cs="Arial"/>
          <w:lang w:eastAsia="en-GB"/>
        </w:rPr>
        <w:lastRenderedPageBreak/>
        <w:t>Officers may also value and prioritise certain cases over others with their own background determining which receives more of their attention over others. For example crimes involving wealthier neighbourhoods may be prioritised over those affecting disadvantaged areas</w:t>
      </w:r>
      <w:r w:rsidR="00FB7D75">
        <w:rPr>
          <w:rFonts w:ascii="Arial" w:eastAsia="Times New Roman" w:hAnsi="Arial" w:cs="Arial"/>
          <w:lang w:eastAsia="en-GB"/>
        </w:rPr>
        <w:t>, o</w:t>
      </w:r>
      <w:r>
        <w:rPr>
          <w:rFonts w:ascii="Arial" w:eastAsia="Times New Roman" w:hAnsi="Arial" w:cs="Arial"/>
          <w:lang w:eastAsia="en-GB"/>
        </w:rPr>
        <w:t xml:space="preserve">r even </w:t>
      </w:r>
      <w:r w:rsidR="00FB7D75">
        <w:rPr>
          <w:rFonts w:ascii="Arial" w:eastAsia="Times New Roman" w:hAnsi="Arial" w:cs="Arial"/>
          <w:lang w:eastAsia="en-GB"/>
        </w:rPr>
        <w:t xml:space="preserve">victims </w:t>
      </w:r>
      <w:r>
        <w:rPr>
          <w:rFonts w:ascii="Arial" w:eastAsia="Times New Roman" w:hAnsi="Arial" w:cs="Arial"/>
          <w:lang w:eastAsia="en-GB"/>
        </w:rPr>
        <w:t>holding certain roles such as lawyer, doctor, councillor, may receive more attention based on the preconceiv</w:t>
      </w:r>
      <w:r w:rsidR="00FB7D75">
        <w:rPr>
          <w:rFonts w:ascii="Arial" w:eastAsia="Times New Roman" w:hAnsi="Arial" w:cs="Arial"/>
          <w:lang w:eastAsia="en-GB"/>
        </w:rPr>
        <w:t xml:space="preserve">ed biases towards these jobs. </w:t>
      </w:r>
    </w:p>
    <w:p w14:paraId="58105715" w14:textId="05E99DEB" w:rsidR="00FB7D75" w:rsidRDefault="00FB7D75" w:rsidP="003D0791">
      <w:pPr>
        <w:pStyle w:val="ListParagraph"/>
        <w:spacing w:line="276" w:lineRule="auto"/>
        <w:ind w:left="567" w:right="531"/>
        <w:rPr>
          <w:rFonts w:ascii="Arial" w:eastAsia="Times New Roman" w:hAnsi="Arial" w:cs="Arial"/>
          <w:lang w:eastAsia="en-GB"/>
        </w:rPr>
      </w:pPr>
    </w:p>
    <w:p w14:paraId="6E5BF950" w14:textId="0061A791" w:rsidR="00FB7D75" w:rsidRDefault="00FB7D75" w:rsidP="003D0791">
      <w:pPr>
        <w:pStyle w:val="ListParagraph"/>
        <w:spacing w:line="276" w:lineRule="auto"/>
        <w:ind w:left="567" w:right="531"/>
        <w:rPr>
          <w:rFonts w:ascii="Arial" w:eastAsia="Times New Roman" w:hAnsi="Arial" w:cs="Arial"/>
          <w:lang w:eastAsia="en-GB"/>
        </w:rPr>
      </w:pPr>
      <w:r>
        <w:rPr>
          <w:rFonts w:ascii="Arial" w:eastAsia="Times New Roman" w:hAnsi="Arial" w:cs="Arial"/>
          <w:lang w:eastAsia="en-GB"/>
        </w:rPr>
        <w:t xml:space="preserve">Research has shown many times that officers with strong community-orientated attitudes are more likely to succeed in gathering information and intelligence leading to the detection of more crimes (Longstaff et al, 2015). However the reverse is also true, with negative personal attitudes towards certain groups impacting trust and cooperation often undermining cases (Skogan, 2006).  </w:t>
      </w:r>
    </w:p>
    <w:p w14:paraId="3D661003" w14:textId="0F810E9F" w:rsidR="00FB7D75" w:rsidRDefault="00FB7D75" w:rsidP="003D0791">
      <w:pPr>
        <w:pStyle w:val="ListParagraph"/>
        <w:spacing w:line="276" w:lineRule="auto"/>
        <w:ind w:left="567" w:right="531"/>
        <w:rPr>
          <w:rFonts w:ascii="Arial" w:eastAsia="Times New Roman" w:hAnsi="Arial" w:cs="Arial"/>
          <w:lang w:eastAsia="en-GB"/>
        </w:rPr>
      </w:pPr>
    </w:p>
    <w:p w14:paraId="6DAD3022" w14:textId="77777777" w:rsidR="001D5DB3" w:rsidRDefault="00FB7D75" w:rsidP="003D0791">
      <w:pPr>
        <w:pStyle w:val="ListParagraph"/>
        <w:spacing w:line="276" w:lineRule="auto"/>
        <w:ind w:left="567" w:right="531"/>
        <w:rPr>
          <w:rFonts w:ascii="Arial" w:eastAsia="Times New Roman" w:hAnsi="Arial" w:cs="Arial"/>
          <w:lang w:eastAsia="en-GB"/>
        </w:rPr>
      </w:pPr>
      <w:r>
        <w:rPr>
          <w:rFonts w:ascii="Arial" w:eastAsia="Times New Roman" w:hAnsi="Arial" w:cs="Arial"/>
          <w:lang w:eastAsia="en-GB"/>
        </w:rPr>
        <w:t>It also cannot be understated how high workloads and general understaffing can lead to cynicism and reduced motivation amongst officers. Coupled with increased exposure to volume crimes which instils an attitude of complacency, this can lead to less thorough investigations being carried out particularly when it comes to volume crimes wh</w:t>
      </w:r>
      <w:r w:rsidR="00106D75">
        <w:rPr>
          <w:rFonts w:ascii="Arial" w:eastAsia="Times New Roman" w:hAnsi="Arial" w:cs="Arial"/>
          <w:lang w:eastAsia="en-GB"/>
        </w:rPr>
        <w:t>ich</w:t>
      </w:r>
      <w:r>
        <w:rPr>
          <w:rFonts w:ascii="Arial" w:eastAsia="Times New Roman" w:hAnsi="Arial" w:cs="Arial"/>
          <w:lang w:eastAsia="en-GB"/>
        </w:rPr>
        <w:t xml:space="preserve"> officers </w:t>
      </w:r>
      <w:r w:rsidR="00106D75">
        <w:rPr>
          <w:rFonts w:ascii="Arial" w:eastAsia="Times New Roman" w:hAnsi="Arial" w:cs="Arial"/>
          <w:lang w:eastAsia="en-GB"/>
        </w:rPr>
        <w:t>deal</w:t>
      </w:r>
      <w:r>
        <w:rPr>
          <w:rFonts w:ascii="Arial" w:eastAsia="Times New Roman" w:hAnsi="Arial" w:cs="Arial"/>
          <w:lang w:eastAsia="en-GB"/>
        </w:rPr>
        <w:t xml:space="preserve"> with on the most frequent basis</w:t>
      </w:r>
      <w:r w:rsidR="00DE67FC">
        <w:rPr>
          <w:rFonts w:ascii="Arial" w:eastAsia="Times New Roman" w:hAnsi="Arial" w:cs="Arial"/>
          <w:lang w:eastAsia="en-GB"/>
        </w:rPr>
        <w:t xml:space="preserve"> (Stanko, 2007). </w:t>
      </w:r>
    </w:p>
    <w:p w14:paraId="6992C2A0" w14:textId="77777777" w:rsidR="001D5DB3" w:rsidRDefault="001D5DB3" w:rsidP="003D0791">
      <w:pPr>
        <w:pStyle w:val="ListParagraph"/>
        <w:spacing w:line="276" w:lineRule="auto"/>
        <w:ind w:left="567" w:right="531"/>
        <w:rPr>
          <w:rFonts w:ascii="Arial" w:eastAsia="Times New Roman" w:hAnsi="Arial" w:cs="Arial"/>
          <w:lang w:eastAsia="en-GB"/>
        </w:rPr>
      </w:pPr>
    </w:p>
    <w:p w14:paraId="651AAF38" w14:textId="3E974B18" w:rsidR="00FB7D75" w:rsidRDefault="001D5DB3" w:rsidP="002337AA">
      <w:pPr>
        <w:pStyle w:val="ListParagraph"/>
        <w:spacing w:line="276" w:lineRule="auto"/>
        <w:ind w:left="567" w:right="531"/>
        <w:rPr>
          <w:rFonts w:ascii="Arial" w:eastAsia="Times New Roman" w:hAnsi="Arial" w:cs="Arial"/>
          <w:lang w:eastAsia="en-GB"/>
        </w:rPr>
      </w:pPr>
      <w:r>
        <w:rPr>
          <w:rFonts w:ascii="Arial" w:eastAsia="Times New Roman" w:hAnsi="Arial" w:cs="Arial"/>
          <w:lang w:eastAsia="en-GB"/>
        </w:rPr>
        <w:t xml:space="preserve">In conclusion, strategies that look at seriously tackling and investigating volume crime strongly rely on </w:t>
      </w:r>
      <w:r w:rsidR="00F4358F">
        <w:rPr>
          <w:rFonts w:ascii="Arial" w:eastAsia="Times New Roman" w:hAnsi="Arial" w:cs="Arial"/>
          <w:lang w:eastAsia="en-GB"/>
        </w:rPr>
        <w:t>the thoughtful use of resources, engagement within communities, and evidence-based practices. Officer bias and personal attitudes can significantly influence the effectiveness of these strategies</w:t>
      </w:r>
      <w:r w:rsidR="002337AA">
        <w:rPr>
          <w:rFonts w:ascii="Arial" w:eastAsia="Times New Roman" w:hAnsi="Arial" w:cs="Arial"/>
          <w:lang w:eastAsia="en-GB"/>
        </w:rPr>
        <w:t>,</w:t>
      </w:r>
      <w:r w:rsidR="00F4358F">
        <w:rPr>
          <w:rFonts w:ascii="Arial" w:eastAsia="Times New Roman" w:hAnsi="Arial" w:cs="Arial"/>
          <w:lang w:eastAsia="en-GB"/>
        </w:rPr>
        <w:t xml:space="preserve"> however</w:t>
      </w:r>
      <w:r w:rsidR="002337AA">
        <w:rPr>
          <w:rFonts w:ascii="Arial" w:eastAsia="Times New Roman" w:hAnsi="Arial" w:cs="Arial"/>
          <w:lang w:eastAsia="en-GB"/>
        </w:rPr>
        <w:t xml:space="preserve"> a</w:t>
      </w:r>
      <w:r w:rsidR="00F4358F" w:rsidRPr="002337AA">
        <w:rPr>
          <w:rFonts w:ascii="Arial" w:eastAsia="Times New Roman" w:hAnsi="Arial" w:cs="Arial"/>
          <w:lang w:eastAsia="en-GB"/>
        </w:rPr>
        <w:t>ddressing these biases through training, accountability mechanisms, and fostering a positive organisational culture of fairness and inclusivity can counter the negative impacts associated</w:t>
      </w:r>
      <w:r w:rsidR="002337AA">
        <w:rPr>
          <w:rFonts w:ascii="Arial" w:eastAsia="Times New Roman" w:hAnsi="Arial" w:cs="Arial"/>
          <w:lang w:eastAsia="en-GB"/>
        </w:rPr>
        <w:t xml:space="preserve">. This </w:t>
      </w:r>
      <w:r w:rsidR="00F4358F" w:rsidRPr="002337AA">
        <w:rPr>
          <w:rFonts w:ascii="Arial" w:eastAsia="Times New Roman" w:hAnsi="Arial" w:cs="Arial"/>
          <w:lang w:eastAsia="en-GB"/>
        </w:rPr>
        <w:t>highlight</w:t>
      </w:r>
      <w:r w:rsidR="002337AA">
        <w:rPr>
          <w:rFonts w:ascii="Arial" w:eastAsia="Times New Roman" w:hAnsi="Arial" w:cs="Arial"/>
          <w:lang w:eastAsia="en-GB"/>
        </w:rPr>
        <w:t>s</w:t>
      </w:r>
      <w:r w:rsidR="00F4358F" w:rsidRPr="002337AA">
        <w:rPr>
          <w:rFonts w:ascii="Arial" w:eastAsia="Times New Roman" w:hAnsi="Arial" w:cs="Arial"/>
          <w:lang w:eastAsia="en-GB"/>
        </w:rPr>
        <w:t xml:space="preserve"> how essential it is for consistent emphasis to be placed on reflective practice within policing </w:t>
      </w:r>
      <w:r w:rsidR="002337AA">
        <w:rPr>
          <w:rFonts w:ascii="Arial" w:eastAsia="Times New Roman" w:hAnsi="Arial" w:cs="Arial"/>
          <w:lang w:eastAsia="en-GB"/>
        </w:rPr>
        <w:t xml:space="preserve">and the need to mitigate any biases which may arise. Doing so allows for improved outcomes amongst victims and communities, a confidence increase in police and ultimately a lower crime rate. </w:t>
      </w:r>
    </w:p>
    <w:p w14:paraId="4D28B9F3" w14:textId="2E727E23" w:rsidR="002337AA" w:rsidRDefault="002337AA" w:rsidP="002337AA">
      <w:pPr>
        <w:pStyle w:val="ListParagraph"/>
        <w:spacing w:line="276" w:lineRule="auto"/>
        <w:ind w:left="567" w:right="531"/>
        <w:rPr>
          <w:rFonts w:ascii="Arial" w:eastAsia="Times New Roman" w:hAnsi="Arial" w:cs="Arial"/>
          <w:lang w:eastAsia="en-GB"/>
        </w:rPr>
      </w:pPr>
    </w:p>
    <w:p w14:paraId="795DDCE7" w14:textId="20F0821B" w:rsidR="002337AA" w:rsidRDefault="002337AA" w:rsidP="002337AA">
      <w:pPr>
        <w:pStyle w:val="ListParagraph"/>
        <w:spacing w:line="276" w:lineRule="auto"/>
        <w:ind w:left="567" w:right="531"/>
        <w:rPr>
          <w:rFonts w:ascii="Arial" w:eastAsia="Times New Roman" w:hAnsi="Arial" w:cs="Arial"/>
          <w:lang w:eastAsia="en-GB"/>
        </w:rPr>
      </w:pPr>
    </w:p>
    <w:p w14:paraId="45BC06C5" w14:textId="4F7EA29E" w:rsidR="002337AA" w:rsidRDefault="008B0B62" w:rsidP="002337AA">
      <w:pPr>
        <w:pStyle w:val="ListParagraph"/>
        <w:spacing w:line="276" w:lineRule="auto"/>
        <w:ind w:left="567" w:right="531"/>
        <w:rPr>
          <w:rFonts w:ascii="Arial" w:eastAsia="Times New Roman" w:hAnsi="Arial" w:cs="Arial"/>
          <w:lang w:eastAsia="en-GB"/>
        </w:rPr>
      </w:pPr>
      <w:r>
        <w:rPr>
          <w:rFonts w:ascii="Arial" w:eastAsia="Times New Roman" w:hAnsi="Arial" w:cs="Arial"/>
          <w:lang w:eastAsia="en-GB"/>
        </w:rPr>
        <w:t>Words: 1496</w:t>
      </w:r>
    </w:p>
    <w:p w14:paraId="516FA082" w14:textId="426D8686" w:rsidR="002337AA" w:rsidRDefault="002337AA" w:rsidP="002337AA">
      <w:pPr>
        <w:pStyle w:val="ListParagraph"/>
        <w:spacing w:line="276" w:lineRule="auto"/>
        <w:ind w:left="567" w:right="531"/>
        <w:rPr>
          <w:rFonts w:ascii="Arial" w:eastAsia="Times New Roman" w:hAnsi="Arial" w:cs="Arial"/>
          <w:lang w:eastAsia="en-GB"/>
        </w:rPr>
      </w:pPr>
    </w:p>
    <w:p w14:paraId="7ECEA0B6" w14:textId="57F864BF" w:rsidR="002337AA" w:rsidRDefault="002337AA" w:rsidP="002337AA">
      <w:pPr>
        <w:pStyle w:val="ListParagraph"/>
        <w:spacing w:line="276" w:lineRule="auto"/>
        <w:ind w:left="567" w:right="531"/>
        <w:rPr>
          <w:rFonts w:ascii="Arial" w:eastAsia="Times New Roman" w:hAnsi="Arial" w:cs="Arial"/>
          <w:lang w:eastAsia="en-GB"/>
        </w:rPr>
      </w:pPr>
    </w:p>
    <w:p w14:paraId="6F3DCC53" w14:textId="30D47D4C" w:rsidR="002337AA" w:rsidRDefault="002337AA" w:rsidP="002337AA">
      <w:pPr>
        <w:pStyle w:val="ListParagraph"/>
        <w:spacing w:line="276" w:lineRule="auto"/>
        <w:ind w:left="567" w:right="531"/>
        <w:rPr>
          <w:rFonts w:ascii="Arial" w:eastAsia="Times New Roman" w:hAnsi="Arial" w:cs="Arial"/>
          <w:lang w:eastAsia="en-GB"/>
        </w:rPr>
      </w:pPr>
    </w:p>
    <w:p w14:paraId="62D78ADF" w14:textId="01F78B0C" w:rsidR="002337AA" w:rsidRDefault="002337AA" w:rsidP="002337AA">
      <w:pPr>
        <w:pStyle w:val="ListParagraph"/>
        <w:spacing w:line="276" w:lineRule="auto"/>
        <w:ind w:left="567" w:right="531"/>
        <w:rPr>
          <w:rFonts w:ascii="Arial" w:eastAsia="Times New Roman" w:hAnsi="Arial" w:cs="Arial"/>
          <w:lang w:eastAsia="en-GB"/>
        </w:rPr>
      </w:pPr>
    </w:p>
    <w:p w14:paraId="109DEC68" w14:textId="575EE3DC" w:rsidR="002337AA" w:rsidRDefault="002337AA" w:rsidP="002337AA">
      <w:pPr>
        <w:pStyle w:val="ListParagraph"/>
        <w:spacing w:line="276" w:lineRule="auto"/>
        <w:ind w:left="567" w:right="531"/>
        <w:rPr>
          <w:rFonts w:ascii="Arial" w:eastAsia="Times New Roman" w:hAnsi="Arial" w:cs="Arial"/>
          <w:lang w:eastAsia="en-GB"/>
        </w:rPr>
      </w:pPr>
    </w:p>
    <w:p w14:paraId="6E584550" w14:textId="4B67F876" w:rsidR="002337AA" w:rsidRDefault="002337AA" w:rsidP="002337AA">
      <w:pPr>
        <w:pStyle w:val="ListParagraph"/>
        <w:spacing w:line="276" w:lineRule="auto"/>
        <w:ind w:left="567" w:right="531"/>
        <w:rPr>
          <w:rFonts w:ascii="Arial" w:eastAsia="Times New Roman" w:hAnsi="Arial" w:cs="Arial"/>
          <w:lang w:eastAsia="en-GB"/>
        </w:rPr>
      </w:pPr>
    </w:p>
    <w:p w14:paraId="6EB39E02" w14:textId="7BC19614" w:rsidR="002337AA" w:rsidRDefault="002337AA" w:rsidP="002337AA">
      <w:pPr>
        <w:pStyle w:val="ListParagraph"/>
        <w:spacing w:line="276" w:lineRule="auto"/>
        <w:ind w:left="567" w:right="531"/>
        <w:rPr>
          <w:rFonts w:ascii="Arial" w:eastAsia="Times New Roman" w:hAnsi="Arial" w:cs="Arial"/>
          <w:lang w:eastAsia="en-GB"/>
        </w:rPr>
      </w:pPr>
    </w:p>
    <w:p w14:paraId="4CA77813" w14:textId="4FB63FA7" w:rsidR="002337AA" w:rsidRDefault="002337AA" w:rsidP="002337AA">
      <w:pPr>
        <w:pStyle w:val="ListParagraph"/>
        <w:spacing w:line="276" w:lineRule="auto"/>
        <w:ind w:left="567" w:right="531"/>
        <w:rPr>
          <w:rFonts w:ascii="Arial" w:eastAsia="Times New Roman" w:hAnsi="Arial" w:cs="Arial"/>
          <w:lang w:eastAsia="en-GB"/>
        </w:rPr>
      </w:pPr>
    </w:p>
    <w:p w14:paraId="1DB4BFD7" w14:textId="3A304A3C" w:rsidR="002337AA" w:rsidRDefault="002337AA" w:rsidP="002337AA">
      <w:pPr>
        <w:pStyle w:val="ListParagraph"/>
        <w:spacing w:line="276" w:lineRule="auto"/>
        <w:ind w:left="567" w:right="531"/>
        <w:rPr>
          <w:rFonts w:ascii="Arial" w:eastAsia="Times New Roman" w:hAnsi="Arial" w:cs="Arial"/>
          <w:lang w:eastAsia="en-GB"/>
        </w:rPr>
      </w:pPr>
    </w:p>
    <w:p w14:paraId="699CC34D" w14:textId="3DFD4334" w:rsidR="002337AA" w:rsidRDefault="002337AA" w:rsidP="002337AA">
      <w:pPr>
        <w:pStyle w:val="ListParagraph"/>
        <w:spacing w:line="276" w:lineRule="auto"/>
        <w:ind w:left="567" w:right="531"/>
        <w:rPr>
          <w:rFonts w:ascii="Arial" w:eastAsia="Times New Roman" w:hAnsi="Arial" w:cs="Arial"/>
          <w:lang w:eastAsia="en-GB"/>
        </w:rPr>
      </w:pPr>
    </w:p>
    <w:p w14:paraId="380800C0" w14:textId="26119DF1" w:rsidR="002337AA" w:rsidRDefault="002337AA" w:rsidP="002337AA">
      <w:pPr>
        <w:pStyle w:val="ListParagraph"/>
        <w:spacing w:line="276" w:lineRule="auto"/>
        <w:ind w:left="567" w:right="531"/>
        <w:rPr>
          <w:rFonts w:ascii="Arial" w:eastAsia="Times New Roman" w:hAnsi="Arial" w:cs="Arial"/>
          <w:lang w:eastAsia="en-GB"/>
        </w:rPr>
      </w:pPr>
    </w:p>
    <w:p w14:paraId="0CE4F860" w14:textId="47193BD6" w:rsidR="002337AA" w:rsidRDefault="002337AA" w:rsidP="002337AA">
      <w:pPr>
        <w:pStyle w:val="ListParagraph"/>
        <w:spacing w:line="276" w:lineRule="auto"/>
        <w:ind w:left="567" w:right="531"/>
        <w:rPr>
          <w:rFonts w:ascii="Arial" w:eastAsia="Times New Roman" w:hAnsi="Arial" w:cs="Arial"/>
          <w:lang w:eastAsia="en-GB"/>
        </w:rPr>
      </w:pPr>
    </w:p>
    <w:p w14:paraId="2E196D17" w14:textId="207AD7DC" w:rsidR="002337AA" w:rsidRDefault="002337AA" w:rsidP="002337AA">
      <w:pPr>
        <w:pStyle w:val="ListParagraph"/>
        <w:spacing w:line="276" w:lineRule="auto"/>
        <w:ind w:left="567" w:right="531"/>
        <w:rPr>
          <w:rFonts w:ascii="Arial" w:eastAsia="Times New Roman" w:hAnsi="Arial" w:cs="Arial"/>
          <w:lang w:eastAsia="en-GB"/>
        </w:rPr>
      </w:pPr>
    </w:p>
    <w:p w14:paraId="491F9616" w14:textId="5BCDA10F" w:rsidR="002337AA" w:rsidRDefault="002337AA" w:rsidP="002337AA">
      <w:pPr>
        <w:pStyle w:val="ListParagraph"/>
        <w:spacing w:line="276" w:lineRule="auto"/>
        <w:ind w:left="567" w:right="531"/>
        <w:rPr>
          <w:rFonts w:ascii="Arial" w:eastAsia="Times New Roman" w:hAnsi="Arial" w:cs="Arial"/>
          <w:lang w:eastAsia="en-GB"/>
        </w:rPr>
      </w:pPr>
    </w:p>
    <w:p w14:paraId="7AA898D5" w14:textId="257A8CA4" w:rsidR="002337AA" w:rsidRDefault="002337AA" w:rsidP="002337AA">
      <w:pPr>
        <w:pStyle w:val="ListParagraph"/>
        <w:spacing w:line="276" w:lineRule="auto"/>
        <w:ind w:left="567" w:right="531"/>
        <w:rPr>
          <w:rFonts w:ascii="Arial" w:eastAsia="Times New Roman" w:hAnsi="Arial" w:cs="Arial"/>
          <w:b/>
          <w:bCs/>
          <w:u w:val="single"/>
          <w:lang w:eastAsia="en-GB"/>
        </w:rPr>
      </w:pPr>
      <w:r w:rsidRPr="002337AA">
        <w:rPr>
          <w:rFonts w:ascii="Arial" w:eastAsia="Times New Roman" w:hAnsi="Arial" w:cs="Arial"/>
          <w:b/>
          <w:bCs/>
          <w:u w:val="single"/>
          <w:lang w:eastAsia="en-GB"/>
        </w:rPr>
        <w:lastRenderedPageBreak/>
        <w:t>Bibliography</w:t>
      </w:r>
    </w:p>
    <w:p w14:paraId="69722E97" w14:textId="5C724DD7" w:rsidR="002337AA" w:rsidRDefault="002337AA" w:rsidP="002337AA">
      <w:pPr>
        <w:pStyle w:val="ListParagraph"/>
        <w:spacing w:line="276" w:lineRule="auto"/>
        <w:ind w:left="567" w:right="531"/>
        <w:rPr>
          <w:rFonts w:ascii="Arial" w:eastAsia="Times New Roman" w:hAnsi="Arial" w:cs="Arial"/>
          <w:b/>
          <w:bCs/>
          <w:u w:val="single"/>
          <w:lang w:eastAsia="en-GB"/>
        </w:rPr>
      </w:pPr>
    </w:p>
    <w:p w14:paraId="26C991F9" w14:textId="77777777" w:rsidR="002337AA" w:rsidRDefault="002337AA" w:rsidP="002337AA">
      <w:pPr>
        <w:pStyle w:val="ListParagraph"/>
        <w:spacing w:line="276" w:lineRule="auto"/>
        <w:ind w:left="567" w:right="531"/>
        <w:rPr>
          <w:rFonts w:ascii="Arial" w:eastAsia="Times New Roman" w:hAnsi="Arial" w:cs="Arial"/>
          <w:lang w:eastAsia="en-GB"/>
        </w:rPr>
      </w:pPr>
      <w:r w:rsidRPr="002337AA">
        <w:rPr>
          <w:rFonts w:ascii="Arial" w:eastAsia="Times New Roman" w:hAnsi="Arial" w:cs="Arial"/>
          <w:lang w:eastAsia="en-GB"/>
        </w:rPr>
        <w:t>ANGIOLINI (2024). The Angiolini Inquiry . [online] Available at: https://iipcv-prod.s3.eu-west-2.amazonaws.com/E02740018_Angiolini-Inquiry.pdf [Accessed 12 Jan. 2025].</w:t>
      </w:r>
    </w:p>
    <w:p w14:paraId="5D038826" w14:textId="77777777" w:rsidR="002337AA" w:rsidRDefault="002337AA" w:rsidP="002337AA">
      <w:pPr>
        <w:pStyle w:val="ListParagraph"/>
        <w:spacing w:line="276" w:lineRule="auto"/>
        <w:ind w:left="567" w:right="531"/>
        <w:rPr>
          <w:rFonts w:ascii="Arial" w:eastAsia="Times New Roman" w:hAnsi="Arial" w:cs="Arial"/>
          <w:lang w:eastAsia="en-GB"/>
        </w:rPr>
      </w:pPr>
    </w:p>
    <w:p w14:paraId="4EF6787D" w14:textId="77777777" w:rsidR="002337AA" w:rsidRDefault="002337AA" w:rsidP="002337AA">
      <w:pPr>
        <w:pStyle w:val="ListParagraph"/>
        <w:spacing w:line="276" w:lineRule="auto"/>
        <w:ind w:left="567" w:right="531"/>
        <w:rPr>
          <w:rFonts w:ascii="Arial" w:eastAsia="Times New Roman" w:hAnsi="Arial" w:cs="Arial"/>
          <w:lang w:eastAsia="en-GB"/>
        </w:rPr>
      </w:pPr>
      <w:r w:rsidRPr="002337AA">
        <w:rPr>
          <w:rFonts w:ascii="Arial" w:eastAsia="Times New Roman" w:hAnsi="Arial" w:cs="Arial"/>
          <w:lang w:eastAsia="en-GB"/>
        </w:rPr>
        <w:t>Bethan Loftus (2009). Police Culture in a Changing World. [online] Oxford: Oxford University Press. Available at: https://academic.oup.com/book/4809 [Accessed 12 Jan. 2025].</w:t>
      </w:r>
    </w:p>
    <w:p w14:paraId="25732EC9" w14:textId="77777777" w:rsidR="002337AA" w:rsidRDefault="002337AA" w:rsidP="002337AA">
      <w:pPr>
        <w:pStyle w:val="ListParagraph"/>
        <w:spacing w:line="276" w:lineRule="auto"/>
        <w:ind w:left="567" w:right="531"/>
        <w:rPr>
          <w:rFonts w:ascii="Arial" w:eastAsia="Times New Roman" w:hAnsi="Arial" w:cs="Arial"/>
          <w:lang w:eastAsia="en-GB"/>
        </w:rPr>
      </w:pPr>
    </w:p>
    <w:p w14:paraId="17C37BDD" w14:textId="77777777" w:rsidR="002337AA" w:rsidRDefault="002337AA" w:rsidP="002337AA">
      <w:pPr>
        <w:pStyle w:val="ListParagraph"/>
        <w:spacing w:line="276" w:lineRule="auto"/>
        <w:ind w:left="567" w:right="531"/>
        <w:rPr>
          <w:rFonts w:ascii="Arial" w:eastAsia="Times New Roman" w:hAnsi="Arial" w:cs="Arial"/>
          <w:lang w:eastAsia="en-GB"/>
        </w:rPr>
      </w:pPr>
      <w:r w:rsidRPr="002337AA">
        <w:rPr>
          <w:rFonts w:ascii="Arial" w:eastAsia="Times New Roman" w:hAnsi="Arial" w:cs="Arial"/>
          <w:lang w:eastAsia="en-GB"/>
        </w:rPr>
        <w:t>Bradbury, S.-A. and Feist, A. (2005). The use of forensic science in volume crime investigations: a review of the research literature. [online] Available at: https://assets.publishing.service.gov.uk/media/5a7ad567e5274a34770e76f6/hoor4305.pdf [Accessed 12 Jan. 2025].</w:t>
      </w:r>
    </w:p>
    <w:p w14:paraId="07648769" w14:textId="77777777" w:rsidR="002337AA" w:rsidRDefault="002337AA" w:rsidP="002337AA">
      <w:pPr>
        <w:pStyle w:val="ListParagraph"/>
        <w:spacing w:line="276" w:lineRule="auto"/>
        <w:ind w:left="567" w:right="531"/>
        <w:rPr>
          <w:rFonts w:ascii="Arial" w:eastAsia="Times New Roman" w:hAnsi="Arial" w:cs="Arial"/>
          <w:lang w:eastAsia="en-GB"/>
        </w:rPr>
      </w:pPr>
    </w:p>
    <w:p w14:paraId="6DE79C46" w14:textId="5B5C1776" w:rsidR="002337AA" w:rsidRDefault="002337AA" w:rsidP="002337AA">
      <w:pPr>
        <w:pStyle w:val="ListParagraph"/>
        <w:spacing w:line="276" w:lineRule="auto"/>
        <w:ind w:left="567" w:right="531"/>
        <w:rPr>
          <w:rFonts w:ascii="Arial" w:eastAsia="Times New Roman" w:hAnsi="Arial" w:cs="Arial"/>
          <w:lang w:eastAsia="en-GB"/>
        </w:rPr>
      </w:pPr>
      <w:r w:rsidRPr="002337AA">
        <w:rPr>
          <w:rFonts w:ascii="Arial" w:eastAsia="Times New Roman" w:hAnsi="Arial" w:cs="Arial"/>
          <w:lang w:eastAsia="en-GB"/>
        </w:rPr>
        <w:t>Bullock, K., Sidebottom, A., Armitage, R., Ashby, M.P.J., Clemmow, C., Kirby, S., Laycock, G. and Tilley, N. (2021). Problem-oriented policing in England and Wales: barriers and facilitators. Policing and Society, [online] 32(9), pp.1–16. doi:https://doi.org/10.1080/10439463.2021.2003361.</w:t>
      </w:r>
      <w:r w:rsidR="008B0B62">
        <w:rPr>
          <w:rFonts w:ascii="Arial" w:eastAsia="Times New Roman" w:hAnsi="Arial" w:cs="Arial"/>
          <w:lang w:eastAsia="en-GB"/>
        </w:rPr>
        <w:t xml:space="preserve"> </w:t>
      </w:r>
      <w:r w:rsidR="008B0B62">
        <w:rPr>
          <w:rFonts w:ascii="Arial" w:eastAsia="Times New Roman" w:hAnsi="Arial" w:cs="Arial"/>
          <w:lang w:eastAsia="en-GB"/>
        </w:rPr>
        <w:t>[Accessed 12 Jan 2025]</w:t>
      </w:r>
    </w:p>
    <w:p w14:paraId="18F9A35D" w14:textId="77777777" w:rsidR="002337AA" w:rsidRDefault="002337AA" w:rsidP="002337AA">
      <w:pPr>
        <w:pStyle w:val="ListParagraph"/>
        <w:spacing w:line="276" w:lineRule="auto"/>
        <w:ind w:left="567" w:right="531"/>
        <w:rPr>
          <w:rFonts w:ascii="Arial" w:eastAsia="Times New Roman" w:hAnsi="Arial" w:cs="Arial"/>
          <w:lang w:eastAsia="en-GB"/>
        </w:rPr>
      </w:pPr>
    </w:p>
    <w:p w14:paraId="71648A72" w14:textId="77777777" w:rsidR="002337AA" w:rsidRDefault="002337AA" w:rsidP="002337AA">
      <w:pPr>
        <w:pStyle w:val="ListParagraph"/>
        <w:spacing w:line="276" w:lineRule="auto"/>
        <w:ind w:left="567" w:right="531"/>
        <w:rPr>
          <w:rFonts w:ascii="Arial" w:eastAsia="Times New Roman" w:hAnsi="Arial" w:cs="Arial"/>
          <w:lang w:eastAsia="en-GB"/>
        </w:rPr>
      </w:pPr>
      <w:r w:rsidRPr="002337AA">
        <w:rPr>
          <w:rFonts w:ascii="Arial" w:eastAsia="Times New Roman" w:hAnsi="Arial" w:cs="Arial"/>
          <w:lang w:eastAsia="en-GB"/>
        </w:rPr>
        <w:t>College of Policing (2013a). Critical incident management. [online] College of Policing. Available at: https://www.college.police.uk/app/critical-incident-management [Accessed 11 Jan. 2025].</w:t>
      </w:r>
    </w:p>
    <w:p w14:paraId="20D4FEAC" w14:textId="77777777" w:rsidR="002337AA" w:rsidRDefault="002337AA" w:rsidP="002337AA">
      <w:pPr>
        <w:pStyle w:val="ListParagraph"/>
        <w:spacing w:line="276" w:lineRule="auto"/>
        <w:ind w:left="567" w:right="531"/>
        <w:rPr>
          <w:rFonts w:ascii="Arial" w:eastAsia="Times New Roman" w:hAnsi="Arial" w:cs="Arial"/>
          <w:lang w:eastAsia="en-GB"/>
        </w:rPr>
      </w:pPr>
    </w:p>
    <w:p w14:paraId="391F184E" w14:textId="77777777" w:rsidR="002337AA" w:rsidRDefault="002337AA" w:rsidP="002337AA">
      <w:pPr>
        <w:pStyle w:val="ListParagraph"/>
        <w:spacing w:line="276" w:lineRule="auto"/>
        <w:ind w:left="567" w:right="531"/>
        <w:rPr>
          <w:rFonts w:ascii="Arial" w:eastAsia="Times New Roman" w:hAnsi="Arial" w:cs="Arial"/>
          <w:lang w:eastAsia="en-GB"/>
        </w:rPr>
      </w:pPr>
      <w:r w:rsidRPr="002337AA">
        <w:rPr>
          <w:rFonts w:ascii="Arial" w:eastAsia="Times New Roman" w:hAnsi="Arial" w:cs="Arial"/>
          <w:lang w:eastAsia="en-GB"/>
        </w:rPr>
        <w:t>College of Policing (2013b). Introduction and Types of Critical Incidents. [online] College of Policing. Available at: https://www.college.police.uk/app/critical-incident-management/introduction-and-types-critical-incidents [Accessed 11 Jan. 2025].</w:t>
      </w:r>
    </w:p>
    <w:p w14:paraId="4B5F83C1" w14:textId="77777777" w:rsidR="002337AA" w:rsidRDefault="002337AA" w:rsidP="002337AA">
      <w:pPr>
        <w:pStyle w:val="ListParagraph"/>
        <w:spacing w:line="276" w:lineRule="auto"/>
        <w:ind w:left="567" w:right="531"/>
        <w:rPr>
          <w:rFonts w:ascii="Arial" w:eastAsia="Times New Roman" w:hAnsi="Arial" w:cs="Arial"/>
          <w:lang w:eastAsia="en-GB"/>
        </w:rPr>
      </w:pPr>
    </w:p>
    <w:p w14:paraId="1D6D3600" w14:textId="77777777" w:rsidR="002337AA" w:rsidRDefault="002337AA" w:rsidP="002337AA">
      <w:pPr>
        <w:pStyle w:val="ListParagraph"/>
        <w:spacing w:line="276" w:lineRule="auto"/>
        <w:ind w:left="567" w:right="531"/>
        <w:rPr>
          <w:rFonts w:ascii="Arial" w:eastAsia="Times New Roman" w:hAnsi="Arial" w:cs="Arial"/>
          <w:lang w:eastAsia="en-GB"/>
        </w:rPr>
      </w:pPr>
      <w:r w:rsidRPr="002337AA">
        <w:rPr>
          <w:rFonts w:ascii="Arial" w:eastAsia="Times New Roman" w:hAnsi="Arial" w:cs="Arial"/>
          <w:lang w:eastAsia="en-GB"/>
        </w:rPr>
        <w:t>College of Policing (2018). Professionalising Investigations Programme. [online] Available at: https://assets.college.police.uk/s3fs-public/2020-11/Professionalising-Investigations-Progamme.pdf [Accessed 12 Jan. 2025].</w:t>
      </w:r>
    </w:p>
    <w:p w14:paraId="5B7A927C" w14:textId="77777777" w:rsidR="002337AA" w:rsidRDefault="002337AA" w:rsidP="002337AA">
      <w:pPr>
        <w:pStyle w:val="ListParagraph"/>
        <w:spacing w:line="276" w:lineRule="auto"/>
        <w:ind w:left="567" w:right="531"/>
        <w:rPr>
          <w:rFonts w:ascii="Arial" w:eastAsia="Times New Roman" w:hAnsi="Arial" w:cs="Arial"/>
          <w:lang w:eastAsia="en-GB"/>
        </w:rPr>
      </w:pPr>
    </w:p>
    <w:p w14:paraId="611C6C4F" w14:textId="77777777" w:rsidR="002337AA" w:rsidRDefault="002337AA" w:rsidP="002337AA">
      <w:pPr>
        <w:pStyle w:val="ListParagraph"/>
        <w:spacing w:line="276" w:lineRule="auto"/>
        <w:ind w:left="567" w:right="531"/>
        <w:rPr>
          <w:rFonts w:ascii="Arial" w:eastAsia="Times New Roman" w:hAnsi="Arial" w:cs="Arial"/>
          <w:lang w:eastAsia="en-GB"/>
        </w:rPr>
      </w:pPr>
      <w:r w:rsidRPr="002337AA">
        <w:rPr>
          <w:rFonts w:ascii="Arial" w:eastAsia="Times New Roman" w:hAnsi="Arial" w:cs="Arial"/>
          <w:lang w:eastAsia="en-GB"/>
        </w:rPr>
        <w:t>College of Policing (2020). Problem-oriented Policing. [online] College of Policing. Available at: https://www.college.police.uk/research/crime-reduction-toolkit/problem-oriented-policing [Accessed 12 Jan. 2025].</w:t>
      </w:r>
    </w:p>
    <w:p w14:paraId="6D011365" w14:textId="77777777" w:rsidR="002337AA" w:rsidRDefault="002337AA" w:rsidP="002337AA">
      <w:pPr>
        <w:pStyle w:val="ListParagraph"/>
        <w:spacing w:line="276" w:lineRule="auto"/>
        <w:ind w:left="567" w:right="531"/>
        <w:rPr>
          <w:rFonts w:ascii="Arial" w:eastAsia="Times New Roman" w:hAnsi="Arial" w:cs="Arial"/>
          <w:lang w:eastAsia="en-GB"/>
        </w:rPr>
      </w:pPr>
    </w:p>
    <w:p w14:paraId="2F5B07A0" w14:textId="77777777" w:rsidR="002337AA" w:rsidRDefault="002337AA" w:rsidP="002337AA">
      <w:pPr>
        <w:pStyle w:val="ListParagraph"/>
        <w:spacing w:line="276" w:lineRule="auto"/>
        <w:ind w:left="567" w:right="531"/>
        <w:rPr>
          <w:rFonts w:ascii="Arial" w:eastAsia="Times New Roman" w:hAnsi="Arial" w:cs="Arial"/>
          <w:lang w:eastAsia="en-GB"/>
        </w:rPr>
      </w:pPr>
      <w:r w:rsidRPr="002337AA">
        <w:rPr>
          <w:rFonts w:ascii="Arial" w:eastAsia="Times New Roman" w:hAnsi="Arial" w:cs="Arial"/>
          <w:lang w:eastAsia="en-GB"/>
        </w:rPr>
        <w:t>College of Policing (2022). Hot spot policing. [online] College of Policing. Available at: https://www.college.police.uk/guidance/hot-spots-policing [Accessed 12 Jan. 2025].</w:t>
      </w:r>
    </w:p>
    <w:p w14:paraId="0AB31977" w14:textId="77777777" w:rsidR="002337AA" w:rsidRDefault="002337AA" w:rsidP="002337AA">
      <w:pPr>
        <w:pStyle w:val="ListParagraph"/>
        <w:spacing w:line="276" w:lineRule="auto"/>
        <w:ind w:left="567" w:right="531"/>
        <w:rPr>
          <w:rFonts w:ascii="Arial" w:eastAsia="Times New Roman" w:hAnsi="Arial" w:cs="Arial"/>
          <w:lang w:eastAsia="en-GB"/>
        </w:rPr>
      </w:pPr>
    </w:p>
    <w:p w14:paraId="46ADC177" w14:textId="77777777" w:rsidR="002337AA" w:rsidRDefault="002337AA" w:rsidP="002337AA">
      <w:pPr>
        <w:pStyle w:val="ListParagraph"/>
        <w:spacing w:line="276" w:lineRule="auto"/>
        <w:ind w:left="567" w:right="531"/>
        <w:rPr>
          <w:rFonts w:ascii="Arial" w:eastAsia="Times New Roman" w:hAnsi="Arial" w:cs="Arial"/>
          <w:lang w:eastAsia="en-GB"/>
        </w:rPr>
      </w:pPr>
      <w:r w:rsidRPr="002337AA">
        <w:rPr>
          <w:rFonts w:ascii="Arial" w:eastAsia="Times New Roman" w:hAnsi="Arial" w:cs="Arial"/>
          <w:lang w:eastAsia="en-GB"/>
        </w:rPr>
        <w:t>College of Policing (2023a). Making Good Decisions. [online] College of Policing. Available at: https://www.college.police.uk/guidance/conducting-effective-investigations/making-good-decisions [Accessed 12 Jan. 2025].</w:t>
      </w:r>
    </w:p>
    <w:p w14:paraId="49912F45" w14:textId="77777777" w:rsidR="002337AA" w:rsidRDefault="002337AA" w:rsidP="002337AA">
      <w:pPr>
        <w:pStyle w:val="ListParagraph"/>
        <w:spacing w:line="276" w:lineRule="auto"/>
        <w:ind w:left="567" w:right="531"/>
        <w:rPr>
          <w:rFonts w:ascii="Arial" w:eastAsia="Times New Roman" w:hAnsi="Arial" w:cs="Arial"/>
          <w:lang w:eastAsia="en-GB"/>
        </w:rPr>
      </w:pPr>
    </w:p>
    <w:p w14:paraId="66F15283" w14:textId="77777777" w:rsidR="002337AA" w:rsidRDefault="002337AA" w:rsidP="002337AA">
      <w:pPr>
        <w:pStyle w:val="ListParagraph"/>
        <w:spacing w:line="276" w:lineRule="auto"/>
        <w:ind w:left="567" w:right="531"/>
        <w:rPr>
          <w:rFonts w:ascii="Arial" w:eastAsia="Times New Roman" w:hAnsi="Arial" w:cs="Arial"/>
          <w:lang w:eastAsia="en-GB"/>
        </w:rPr>
      </w:pPr>
      <w:r w:rsidRPr="002337AA">
        <w:rPr>
          <w:rFonts w:ascii="Arial" w:eastAsia="Times New Roman" w:hAnsi="Arial" w:cs="Arial"/>
          <w:lang w:eastAsia="en-GB"/>
        </w:rPr>
        <w:t>College of Policing (2023b). Vetting Code of Practice. [online] College of Policing. Available at: https://www.college.police.uk/guidance/vetting-code-practice [Accessed 12 Jan. 2025].</w:t>
      </w:r>
    </w:p>
    <w:p w14:paraId="76AD5669" w14:textId="77777777" w:rsidR="002337AA" w:rsidRDefault="002337AA" w:rsidP="002337AA">
      <w:pPr>
        <w:pStyle w:val="ListParagraph"/>
        <w:spacing w:line="276" w:lineRule="auto"/>
        <w:ind w:left="567" w:right="531"/>
        <w:rPr>
          <w:rFonts w:ascii="Arial" w:eastAsia="Times New Roman" w:hAnsi="Arial" w:cs="Arial"/>
          <w:lang w:eastAsia="en-GB"/>
        </w:rPr>
      </w:pPr>
    </w:p>
    <w:p w14:paraId="069EF5D0" w14:textId="077AB55B" w:rsidR="002337AA" w:rsidRDefault="002337AA" w:rsidP="002337AA">
      <w:pPr>
        <w:pStyle w:val="ListParagraph"/>
        <w:spacing w:line="276" w:lineRule="auto"/>
        <w:ind w:left="567" w:right="531"/>
        <w:rPr>
          <w:rFonts w:ascii="Arial" w:eastAsia="Times New Roman" w:hAnsi="Arial" w:cs="Arial"/>
          <w:lang w:eastAsia="en-GB"/>
        </w:rPr>
      </w:pPr>
      <w:r w:rsidRPr="002337AA">
        <w:rPr>
          <w:rFonts w:ascii="Arial" w:eastAsia="Times New Roman" w:hAnsi="Arial" w:cs="Arial"/>
          <w:lang w:eastAsia="en-GB"/>
        </w:rPr>
        <w:t>Eberhardt, J.L., Goff, P.A., Purdie, V.J. and Davies, P.G. (2004). Seeing Black: Race, Crime, and Visual Processing. Journal of Personality and Social Psychology, [online] 87(6), pp.876–893. doi:https://doi.org/10.1037/0022-3514.87.6.876.</w:t>
      </w:r>
      <w:r w:rsidRPr="002337AA">
        <w:rPr>
          <w:rFonts w:ascii="Arial" w:eastAsia="Times New Roman" w:hAnsi="Arial" w:cs="Arial"/>
          <w:lang w:eastAsia="en-GB"/>
        </w:rPr>
        <w:t xml:space="preserve"> </w:t>
      </w:r>
      <w:r>
        <w:rPr>
          <w:rFonts w:ascii="Arial" w:eastAsia="Times New Roman" w:hAnsi="Arial" w:cs="Arial"/>
          <w:lang w:eastAsia="en-GB"/>
        </w:rPr>
        <w:t>[Accessed 12 Jan 2025]</w:t>
      </w:r>
    </w:p>
    <w:p w14:paraId="56462B9D" w14:textId="77777777" w:rsidR="002337AA" w:rsidRDefault="002337AA" w:rsidP="002337AA">
      <w:pPr>
        <w:pStyle w:val="ListParagraph"/>
        <w:spacing w:line="276" w:lineRule="auto"/>
        <w:ind w:left="567" w:right="531"/>
        <w:rPr>
          <w:rFonts w:ascii="Arial" w:eastAsia="Times New Roman" w:hAnsi="Arial" w:cs="Arial"/>
          <w:lang w:eastAsia="en-GB"/>
        </w:rPr>
      </w:pPr>
    </w:p>
    <w:p w14:paraId="7EFD34B7" w14:textId="77777777" w:rsidR="002337AA" w:rsidRDefault="002337AA" w:rsidP="002337AA">
      <w:pPr>
        <w:pStyle w:val="ListParagraph"/>
        <w:spacing w:line="276" w:lineRule="auto"/>
        <w:ind w:left="567" w:right="531"/>
        <w:rPr>
          <w:rFonts w:ascii="Arial" w:eastAsia="Times New Roman" w:hAnsi="Arial" w:cs="Arial"/>
          <w:lang w:eastAsia="en-GB"/>
        </w:rPr>
      </w:pPr>
      <w:r w:rsidRPr="002337AA">
        <w:rPr>
          <w:rFonts w:ascii="Arial" w:eastAsia="Times New Roman" w:hAnsi="Arial" w:cs="Arial"/>
          <w:lang w:eastAsia="en-GB"/>
        </w:rPr>
        <w:t>End Violence Against Women (2021). Almost half of women have less trust in police following Sarah Everard murder. [online] END VIOLENCE AGAINST WOMEN. Available at: https://www.endviolenceagainstwomen.org.uk/almost-half-of-women-have-less-trust-in-police-following-sarah-everard-murder/ [Accessed 12 Jan. 2025].</w:t>
      </w:r>
    </w:p>
    <w:p w14:paraId="66BA3638" w14:textId="77777777" w:rsidR="002337AA" w:rsidRDefault="002337AA" w:rsidP="002337AA">
      <w:pPr>
        <w:pStyle w:val="ListParagraph"/>
        <w:spacing w:line="276" w:lineRule="auto"/>
        <w:ind w:left="567" w:right="531"/>
        <w:rPr>
          <w:rFonts w:ascii="Arial" w:eastAsia="Times New Roman" w:hAnsi="Arial" w:cs="Arial"/>
          <w:lang w:eastAsia="en-GB"/>
        </w:rPr>
      </w:pPr>
    </w:p>
    <w:p w14:paraId="0805C6BD" w14:textId="77777777" w:rsidR="002337AA" w:rsidRDefault="002337AA" w:rsidP="002337AA">
      <w:pPr>
        <w:pStyle w:val="ListParagraph"/>
        <w:spacing w:line="276" w:lineRule="auto"/>
        <w:ind w:left="567" w:right="531"/>
        <w:rPr>
          <w:rFonts w:ascii="Arial" w:eastAsia="Times New Roman" w:hAnsi="Arial" w:cs="Arial"/>
          <w:lang w:eastAsia="en-GB"/>
        </w:rPr>
      </w:pPr>
      <w:r w:rsidRPr="002337AA">
        <w:rPr>
          <w:rFonts w:ascii="Arial" w:eastAsia="Times New Roman" w:hAnsi="Arial" w:cs="Arial"/>
          <w:lang w:eastAsia="en-GB"/>
        </w:rPr>
        <w:t>GOV.UK (2024). Critical incident management . [online] GOV.UK. Available at: https://www.gov.uk/government/publications/powers-and-operational-procedure/critical-incident-management-accessible [Accessed 11 Jan. 2025].</w:t>
      </w:r>
    </w:p>
    <w:p w14:paraId="580FA5D8" w14:textId="77777777" w:rsidR="002337AA" w:rsidRDefault="002337AA" w:rsidP="002337AA">
      <w:pPr>
        <w:pStyle w:val="ListParagraph"/>
        <w:spacing w:line="276" w:lineRule="auto"/>
        <w:ind w:left="567" w:right="531"/>
        <w:rPr>
          <w:rFonts w:ascii="Arial" w:eastAsia="Times New Roman" w:hAnsi="Arial" w:cs="Arial"/>
          <w:lang w:eastAsia="en-GB"/>
        </w:rPr>
      </w:pPr>
    </w:p>
    <w:p w14:paraId="7FC10CE8" w14:textId="77777777" w:rsidR="002337AA" w:rsidRDefault="002337AA" w:rsidP="002337AA">
      <w:pPr>
        <w:pStyle w:val="ListParagraph"/>
        <w:spacing w:line="276" w:lineRule="auto"/>
        <w:ind w:left="567" w:right="531"/>
        <w:rPr>
          <w:rFonts w:ascii="Arial" w:eastAsia="Times New Roman" w:hAnsi="Arial" w:cs="Arial"/>
          <w:lang w:eastAsia="en-GB"/>
        </w:rPr>
      </w:pPr>
      <w:r w:rsidRPr="002337AA">
        <w:rPr>
          <w:rFonts w:ascii="Arial" w:eastAsia="Times New Roman" w:hAnsi="Arial" w:cs="Arial"/>
          <w:lang w:eastAsia="en-GB"/>
        </w:rPr>
        <w:t>Haque, S. and Jones, M. (2023). One police officer accused of rape every week. [online] The Bureau of Investigative Journalism (en-GB). Available at: https://www.thebureauinvestigates.com/stories/2023-06-15/one-police-officer-accused-of-rape-every-week/ [Accessed 12 Jan. 2025].</w:t>
      </w:r>
    </w:p>
    <w:p w14:paraId="5B2844FB" w14:textId="77777777" w:rsidR="002337AA" w:rsidRDefault="002337AA" w:rsidP="002337AA">
      <w:pPr>
        <w:pStyle w:val="ListParagraph"/>
        <w:spacing w:line="276" w:lineRule="auto"/>
        <w:ind w:left="567" w:right="531"/>
        <w:rPr>
          <w:rFonts w:ascii="Arial" w:eastAsia="Times New Roman" w:hAnsi="Arial" w:cs="Arial"/>
          <w:lang w:eastAsia="en-GB"/>
        </w:rPr>
      </w:pPr>
    </w:p>
    <w:p w14:paraId="06B28AC1" w14:textId="77777777" w:rsidR="002337AA" w:rsidRDefault="002337AA" w:rsidP="002337AA">
      <w:pPr>
        <w:pStyle w:val="ListParagraph"/>
        <w:spacing w:line="276" w:lineRule="auto"/>
        <w:ind w:left="567" w:right="531"/>
        <w:rPr>
          <w:rFonts w:ascii="Arial" w:eastAsia="Times New Roman" w:hAnsi="Arial" w:cs="Arial"/>
          <w:lang w:eastAsia="en-GB"/>
        </w:rPr>
      </w:pPr>
      <w:r w:rsidRPr="002337AA">
        <w:rPr>
          <w:rFonts w:ascii="Arial" w:eastAsia="Times New Roman" w:hAnsi="Arial" w:cs="Arial"/>
          <w:lang w:eastAsia="en-GB"/>
        </w:rPr>
        <w:t>Home Office (2024). Evaluation report on Grip and bespoke-funded hot spot policing. [online] GOV.UK. Available at: https://www.gov.uk/government/publications/hot-spot-policing-in-england-and-wales-year-ending-march-2022/evaluation-report-on-grip-and-bespoke-funded-hot-spot-policing [Accessed 12 Jan. 2025].</w:t>
      </w:r>
    </w:p>
    <w:p w14:paraId="30FA97DD" w14:textId="77777777" w:rsidR="002337AA" w:rsidRDefault="002337AA" w:rsidP="002337AA">
      <w:pPr>
        <w:pStyle w:val="ListParagraph"/>
        <w:spacing w:line="276" w:lineRule="auto"/>
        <w:ind w:left="567" w:right="531"/>
        <w:rPr>
          <w:rFonts w:ascii="Arial" w:eastAsia="Times New Roman" w:hAnsi="Arial" w:cs="Arial"/>
          <w:lang w:eastAsia="en-GB"/>
        </w:rPr>
      </w:pPr>
    </w:p>
    <w:p w14:paraId="68F650A7" w14:textId="77777777" w:rsidR="002337AA" w:rsidRDefault="002337AA" w:rsidP="002337AA">
      <w:pPr>
        <w:pStyle w:val="ListParagraph"/>
        <w:spacing w:line="276" w:lineRule="auto"/>
        <w:ind w:left="567" w:right="531"/>
        <w:rPr>
          <w:rFonts w:ascii="Arial" w:eastAsia="Times New Roman" w:hAnsi="Arial" w:cs="Arial"/>
          <w:lang w:eastAsia="en-GB"/>
        </w:rPr>
      </w:pPr>
      <w:r w:rsidRPr="002337AA">
        <w:rPr>
          <w:rFonts w:ascii="Arial" w:eastAsia="Times New Roman" w:hAnsi="Arial" w:cs="Arial"/>
          <w:lang w:eastAsia="en-GB"/>
        </w:rPr>
        <w:t>ISRM (2019). Multi-Agency Response: Review of Manchester Arena Bombing. [online] theisrm.org. Available at: https://theisrm.org/en/multi-agency-response-review-of-manchester-arena-bombing [Accessed 12 Jan. 2025].</w:t>
      </w:r>
    </w:p>
    <w:p w14:paraId="0E62E5AE" w14:textId="77777777" w:rsidR="002337AA" w:rsidRDefault="002337AA" w:rsidP="002337AA">
      <w:pPr>
        <w:pStyle w:val="ListParagraph"/>
        <w:spacing w:line="276" w:lineRule="auto"/>
        <w:ind w:left="567" w:right="531"/>
        <w:rPr>
          <w:rFonts w:ascii="Arial" w:eastAsia="Times New Roman" w:hAnsi="Arial" w:cs="Arial"/>
          <w:lang w:eastAsia="en-GB"/>
        </w:rPr>
      </w:pPr>
    </w:p>
    <w:p w14:paraId="640744B8" w14:textId="77777777" w:rsidR="002337AA" w:rsidRDefault="002337AA" w:rsidP="002337AA">
      <w:pPr>
        <w:pStyle w:val="ListParagraph"/>
        <w:spacing w:line="276" w:lineRule="auto"/>
        <w:ind w:left="567" w:right="531"/>
        <w:rPr>
          <w:rFonts w:ascii="Arial" w:eastAsia="Times New Roman" w:hAnsi="Arial" w:cs="Arial"/>
          <w:lang w:eastAsia="en-GB"/>
        </w:rPr>
      </w:pPr>
      <w:r w:rsidRPr="002337AA">
        <w:rPr>
          <w:rFonts w:ascii="Arial" w:eastAsia="Times New Roman" w:hAnsi="Arial" w:cs="Arial"/>
          <w:lang w:eastAsia="en-GB"/>
        </w:rPr>
        <w:t xml:space="preserve">JESIP (2024). JESIP - Major Incident. [online] www.jesip.org.uk. Available at: https://www.jesip.org.uk/webapp/major.html [Accessed 11 Jan. 2025].KERSLAKE (2018). </w:t>
      </w:r>
    </w:p>
    <w:p w14:paraId="1E47C569" w14:textId="77777777" w:rsidR="002337AA" w:rsidRDefault="002337AA" w:rsidP="002337AA">
      <w:pPr>
        <w:pStyle w:val="ListParagraph"/>
        <w:spacing w:line="276" w:lineRule="auto"/>
        <w:ind w:left="567" w:right="531"/>
        <w:rPr>
          <w:rFonts w:ascii="Arial" w:eastAsia="Times New Roman" w:hAnsi="Arial" w:cs="Arial"/>
          <w:lang w:eastAsia="en-GB"/>
        </w:rPr>
      </w:pPr>
    </w:p>
    <w:p w14:paraId="6F5270AB" w14:textId="77777777" w:rsidR="002337AA" w:rsidRDefault="002337AA" w:rsidP="002337AA">
      <w:pPr>
        <w:pStyle w:val="ListParagraph"/>
        <w:spacing w:line="276" w:lineRule="auto"/>
        <w:ind w:left="567" w:right="531"/>
        <w:rPr>
          <w:rFonts w:ascii="Arial" w:eastAsia="Times New Roman" w:hAnsi="Arial" w:cs="Arial"/>
          <w:lang w:eastAsia="en-GB"/>
        </w:rPr>
      </w:pPr>
      <w:r w:rsidRPr="002337AA">
        <w:rPr>
          <w:rFonts w:ascii="Arial" w:eastAsia="Times New Roman" w:hAnsi="Arial" w:cs="Arial"/>
          <w:lang w:eastAsia="en-GB"/>
        </w:rPr>
        <w:t>The Kerslake Report 2018. [online] JESIP Website. Available at: https://www.jesip.org.uk/downloads/the-kerslake-report-2018/ [Accessed 12 Jan. 2025].</w:t>
      </w:r>
    </w:p>
    <w:p w14:paraId="03774983" w14:textId="77777777" w:rsidR="002337AA" w:rsidRDefault="002337AA" w:rsidP="002337AA">
      <w:pPr>
        <w:pStyle w:val="ListParagraph"/>
        <w:spacing w:line="276" w:lineRule="auto"/>
        <w:ind w:left="567" w:right="531"/>
        <w:rPr>
          <w:rFonts w:ascii="Arial" w:eastAsia="Times New Roman" w:hAnsi="Arial" w:cs="Arial"/>
          <w:lang w:eastAsia="en-GB"/>
        </w:rPr>
      </w:pPr>
    </w:p>
    <w:p w14:paraId="050D57ED" w14:textId="77777777" w:rsidR="002337AA" w:rsidRDefault="002337AA" w:rsidP="002337AA">
      <w:pPr>
        <w:pStyle w:val="ListParagraph"/>
        <w:spacing w:line="276" w:lineRule="auto"/>
        <w:ind w:left="567" w:right="531"/>
        <w:rPr>
          <w:rFonts w:ascii="Arial" w:eastAsia="Times New Roman" w:hAnsi="Arial" w:cs="Arial"/>
          <w:lang w:eastAsia="en-GB"/>
        </w:rPr>
      </w:pPr>
      <w:r w:rsidRPr="002337AA">
        <w:rPr>
          <w:rFonts w:ascii="Arial" w:eastAsia="Times New Roman" w:hAnsi="Arial" w:cs="Arial"/>
          <w:lang w:eastAsia="en-GB"/>
        </w:rPr>
        <w:t>Longstaff, A., Willer, J., Chapman, J., Czarnomski, S. and Graham, J. (2015). Neighbourhood policing: Past, present and future A review of the literature. [online] Available at: https://www.police-foundation.org.uk/wp-content/uploads/2017/06/neighbourhood_policing_past_present_future.pdf [Accessed 12 Jan. 2025].</w:t>
      </w:r>
    </w:p>
    <w:p w14:paraId="5E2EBB71" w14:textId="77777777" w:rsidR="002337AA" w:rsidRDefault="002337AA" w:rsidP="002337AA">
      <w:pPr>
        <w:pStyle w:val="ListParagraph"/>
        <w:spacing w:line="276" w:lineRule="auto"/>
        <w:ind w:left="567" w:right="531"/>
        <w:rPr>
          <w:rFonts w:ascii="Arial" w:eastAsia="Times New Roman" w:hAnsi="Arial" w:cs="Arial"/>
          <w:lang w:eastAsia="en-GB"/>
        </w:rPr>
      </w:pPr>
    </w:p>
    <w:p w14:paraId="5C308C4E" w14:textId="77777777" w:rsidR="002337AA" w:rsidRDefault="002337AA" w:rsidP="002337AA">
      <w:pPr>
        <w:pStyle w:val="ListParagraph"/>
        <w:spacing w:line="276" w:lineRule="auto"/>
        <w:ind w:left="567" w:right="531"/>
        <w:rPr>
          <w:rFonts w:ascii="Arial" w:eastAsia="Times New Roman" w:hAnsi="Arial" w:cs="Arial"/>
          <w:lang w:eastAsia="en-GB"/>
        </w:rPr>
      </w:pPr>
      <w:r w:rsidRPr="002337AA">
        <w:rPr>
          <w:rFonts w:ascii="Arial" w:eastAsia="Times New Roman" w:hAnsi="Arial" w:cs="Arial"/>
          <w:lang w:eastAsia="en-GB"/>
        </w:rPr>
        <w:t xml:space="preserve">Myhill, A. and Quinton, P. (2011). It’s a Fair Cop? Police Legitimacy, Public Cooperation, and Crime Reduction. an Interpretative Evidence Commentary. [online] ResearchGate.net. Available at: </w:t>
      </w:r>
      <w:r w:rsidRPr="002337AA">
        <w:rPr>
          <w:rFonts w:ascii="Arial" w:eastAsia="Times New Roman" w:hAnsi="Arial" w:cs="Arial"/>
          <w:lang w:eastAsia="en-GB"/>
        </w:rPr>
        <w:lastRenderedPageBreak/>
        <w:t>https://www.researchgate.net/publication/265889188_It%27s_a_Fair_Cop_Police_Legitimacy_Public_Cooperation_and_Crime_Reduction_An_Interpretative_Evidence_Commentary [Accessed 12 Jan. 2025].</w:t>
      </w:r>
    </w:p>
    <w:p w14:paraId="459496C7" w14:textId="77777777" w:rsidR="002337AA" w:rsidRDefault="002337AA" w:rsidP="002337AA">
      <w:pPr>
        <w:pStyle w:val="ListParagraph"/>
        <w:spacing w:line="276" w:lineRule="auto"/>
        <w:ind w:left="567" w:right="531"/>
        <w:rPr>
          <w:rFonts w:ascii="Arial" w:eastAsia="Times New Roman" w:hAnsi="Arial" w:cs="Arial"/>
          <w:lang w:eastAsia="en-GB"/>
        </w:rPr>
      </w:pPr>
    </w:p>
    <w:p w14:paraId="0D59EDD6" w14:textId="77777777" w:rsidR="002337AA" w:rsidRDefault="002337AA" w:rsidP="002337AA">
      <w:pPr>
        <w:pStyle w:val="ListParagraph"/>
        <w:spacing w:line="276" w:lineRule="auto"/>
        <w:ind w:left="567" w:right="531"/>
        <w:rPr>
          <w:rFonts w:ascii="Arial" w:eastAsia="Times New Roman" w:hAnsi="Arial" w:cs="Arial"/>
          <w:lang w:eastAsia="en-GB"/>
        </w:rPr>
      </w:pPr>
      <w:r w:rsidRPr="002337AA">
        <w:rPr>
          <w:rFonts w:ascii="Arial" w:eastAsia="Times New Roman" w:hAnsi="Arial" w:cs="Arial"/>
          <w:lang w:eastAsia="en-GB"/>
        </w:rPr>
        <w:t>Office for National Statistics (2024). Crime in England and Wales - Office for National Statistics. [online] www.ons.gov.uk. Available at: https://www.ons.gov.uk/peoplepopulationandcommunity/crimeandjustice/bulletins/crimeinenglandandwales/yearendingseptember2023 [Accessed 12 Jan. 2025].</w:t>
      </w:r>
    </w:p>
    <w:p w14:paraId="54FF3B6D" w14:textId="77777777" w:rsidR="002337AA" w:rsidRDefault="002337AA" w:rsidP="002337AA">
      <w:pPr>
        <w:pStyle w:val="ListParagraph"/>
        <w:spacing w:line="276" w:lineRule="auto"/>
        <w:ind w:left="567" w:right="531"/>
        <w:rPr>
          <w:rFonts w:ascii="Arial" w:eastAsia="Times New Roman" w:hAnsi="Arial" w:cs="Arial"/>
          <w:lang w:eastAsia="en-GB"/>
        </w:rPr>
      </w:pPr>
    </w:p>
    <w:p w14:paraId="792D45CA" w14:textId="46AA1FC7" w:rsidR="002337AA" w:rsidRDefault="002337AA" w:rsidP="002337AA">
      <w:pPr>
        <w:pStyle w:val="ListParagraph"/>
        <w:spacing w:line="276" w:lineRule="auto"/>
        <w:ind w:left="567" w:right="531"/>
        <w:rPr>
          <w:rFonts w:ascii="Arial" w:eastAsia="Times New Roman" w:hAnsi="Arial" w:cs="Arial"/>
          <w:lang w:eastAsia="en-GB"/>
        </w:rPr>
      </w:pPr>
      <w:r w:rsidRPr="002337AA">
        <w:rPr>
          <w:rFonts w:ascii="Arial" w:eastAsia="Times New Roman" w:hAnsi="Arial" w:cs="Arial"/>
          <w:lang w:eastAsia="en-GB"/>
        </w:rPr>
        <w:t>Phillips-Wren, G. and Adya, M. (2020). Decision making under stress: the role of information overload, time pressure, complexity, and uncertainty. Journal of Decision Systems, [online] 29(1), pp.1–13. doi:https://doi.org/10.1080/12460125.2020.1768680.</w:t>
      </w:r>
      <w:r>
        <w:rPr>
          <w:rFonts w:ascii="Arial" w:eastAsia="Times New Roman" w:hAnsi="Arial" w:cs="Arial"/>
          <w:lang w:eastAsia="en-GB"/>
        </w:rPr>
        <w:t xml:space="preserve"> [Accessed 12 Jan 2025]</w:t>
      </w:r>
    </w:p>
    <w:p w14:paraId="6EB5AB58" w14:textId="77777777" w:rsidR="002337AA" w:rsidRDefault="002337AA" w:rsidP="002337AA">
      <w:pPr>
        <w:pStyle w:val="ListParagraph"/>
        <w:spacing w:line="276" w:lineRule="auto"/>
        <w:ind w:left="567" w:right="531"/>
        <w:rPr>
          <w:rFonts w:ascii="Arial" w:eastAsia="Times New Roman" w:hAnsi="Arial" w:cs="Arial"/>
          <w:lang w:eastAsia="en-GB"/>
        </w:rPr>
      </w:pPr>
    </w:p>
    <w:p w14:paraId="75B352A9" w14:textId="77777777" w:rsidR="002337AA" w:rsidRDefault="002337AA" w:rsidP="002337AA">
      <w:pPr>
        <w:pStyle w:val="ListParagraph"/>
        <w:spacing w:line="276" w:lineRule="auto"/>
        <w:ind w:left="567" w:right="531"/>
        <w:rPr>
          <w:rFonts w:ascii="Arial" w:eastAsia="Times New Roman" w:hAnsi="Arial" w:cs="Arial"/>
          <w:lang w:eastAsia="en-GB"/>
        </w:rPr>
      </w:pPr>
      <w:r w:rsidRPr="002337AA">
        <w:rPr>
          <w:rFonts w:ascii="Arial" w:eastAsia="Times New Roman" w:hAnsi="Arial" w:cs="Arial"/>
          <w:lang w:eastAsia="en-GB"/>
        </w:rPr>
        <w:t>Saunders, J. (2022). Manchester Arena Inquiry Volume 2: Emergency Response Volume 2-I Report of the Public Inquiry into the Attack on Manchester Arena on 22 Nd. [online] GOV.UK. Available at: https://assets.publishing.service.gov.uk/media/6363d508e90e0705a935f36d/MAI-Vol2-_Part_i_Accessible_.pdf [Accessed 12 Jan. 2025].</w:t>
      </w:r>
    </w:p>
    <w:p w14:paraId="20E00920" w14:textId="77777777" w:rsidR="002337AA" w:rsidRDefault="002337AA" w:rsidP="002337AA">
      <w:pPr>
        <w:pStyle w:val="ListParagraph"/>
        <w:spacing w:line="276" w:lineRule="auto"/>
        <w:ind w:left="567" w:right="531"/>
        <w:rPr>
          <w:rFonts w:ascii="Arial" w:eastAsia="Times New Roman" w:hAnsi="Arial" w:cs="Arial"/>
          <w:lang w:eastAsia="en-GB"/>
        </w:rPr>
      </w:pPr>
    </w:p>
    <w:p w14:paraId="79DFC7F0" w14:textId="65091BBC" w:rsidR="002337AA" w:rsidRDefault="002337AA" w:rsidP="002337AA">
      <w:pPr>
        <w:pStyle w:val="ListParagraph"/>
        <w:spacing w:line="276" w:lineRule="auto"/>
        <w:ind w:left="567" w:right="531"/>
        <w:rPr>
          <w:rFonts w:ascii="Arial" w:eastAsia="Times New Roman" w:hAnsi="Arial" w:cs="Arial"/>
          <w:lang w:eastAsia="en-GB"/>
        </w:rPr>
      </w:pPr>
      <w:r w:rsidRPr="002337AA">
        <w:rPr>
          <w:rFonts w:ascii="Arial" w:eastAsia="Times New Roman" w:hAnsi="Arial" w:cs="Arial"/>
          <w:lang w:eastAsia="en-GB"/>
        </w:rPr>
        <w:t>Skogan, W.G. (2006). Asymmetry in the Impact of Encounters with Police. Policing and Society, [online] 16(2), pp.99–126. doi:https://doi.org/10.1080/10439460600662098.</w:t>
      </w:r>
      <w:r>
        <w:rPr>
          <w:rFonts w:ascii="Arial" w:eastAsia="Times New Roman" w:hAnsi="Arial" w:cs="Arial"/>
          <w:lang w:eastAsia="en-GB"/>
        </w:rPr>
        <w:t xml:space="preserve"> [Accessed 12 Jan 2025]</w:t>
      </w:r>
    </w:p>
    <w:p w14:paraId="1EDA9756" w14:textId="77777777" w:rsidR="002337AA" w:rsidRDefault="002337AA" w:rsidP="002337AA">
      <w:pPr>
        <w:pStyle w:val="ListParagraph"/>
        <w:spacing w:line="276" w:lineRule="auto"/>
        <w:ind w:left="567" w:right="531"/>
        <w:rPr>
          <w:rFonts w:ascii="Arial" w:eastAsia="Times New Roman" w:hAnsi="Arial" w:cs="Arial"/>
          <w:lang w:eastAsia="en-GB"/>
        </w:rPr>
      </w:pPr>
    </w:p>
    <w:p w14:paraId="08B01985" w14:textId="77777777" w:rsidR="002337AA" w:rsidRDefault="002337AA" w:rsidP="002337AA">
      <w:pPr>
        <w:pStyle w:val="ListParagraph"/>
        <w:spacing w:line="276" w:lineRule="auto"/>
        <w:ind w:left="567" w:right="531"/>
        <w:rPr>
          <w:rFonts w:ascii="Arial" w:eastAsia="Times New Roman" w:hAnsi="Arial" w:cs="Arial"/>
          <w:lang w:eastAsia="en-GB"/>
        </w:rPr>
      </w:pPr>
      <w:r w:rsidRPr="002337AA">
        <w:rPr>
          <w:rFonts w:ascii="Arial" w:eastAsia="Times New Roman" w:hAnsi="Arial" w:cs="Arial"/>
          <w:lang w:eastAsia="en-GB"/>
        </w:rPr>
        <w:t>Stanko, B. (2008). Managing Performance in the Policing of Domestic Violence. Policing, 2(3), pp.294–302. doi:https://doi.org/10.1093/police/pan044.</w:t>
      </w:r>
    </w:p>
    <w:p w14:paraId="4C5EDBFE" w14:textId="77777777" w:rsidR="002337AA" w:rsidRDefault="002337AA" w:rsidP="002337AA">
      <w:pPr>
        <w:pStyle w:val="ListParagraph"/>
        <w:spacing w:line="276" w:lineRule="auto"/>
        <w:ind w:left="567" w:right="531"/>
        <w:rPr>
          <w:rFonts w:ascii="Arial" w:eastAsia="Times New Roman" w:hAnsi="Arial" w:cs="Arial"/>
          <w:lang w:eastAsia="en-GB"/>
        </w:rPr>
      </w:pPr>
    </w:p>
    <w:p w14:paraId="6DCB86D6" w14:textId="2552C4DA" w:rsidR="002337AA" w:rsidRDefault="002337AA" w:rsidP="002337AA">
      <w:pPr>
        <w:pStyle w:val="ListParagraph"/>
        <w:spacing w:line="276" w:lineRule="auto"/>
        <w:ind w:left="567" w:right="531"/>
        <w:rPr>
          <w:rFonts w:ascii="Arial" w:eastAsia="Times New Roman" w:hAnsi="Arial" w:cs="Arial"/>
          <w:lang w:eastAsia="en-GB"/>
        </w:rPr>
      </w:pPr>
      <w:r w:rsidRPr="002337AA">
        <w:rPr>
          <w:rFonts w:ascii="Arial" w:eastAsia="Times New Roman" w:hAnsi="Arial" w:cs="Arial"/>
          <w:lang w:eastAsia="en-GB"/>
        </w:rPr>
        <w:t>Suss, J. and Oliveira, T. (2022). Does Economic Inequality Fuel Stop and Search by the Police? Evidence from London Suggests the Answer Is ‘Yes’. [online]. Available at: https://blogs.lse.ac.uk/politicsandpolicy/does-economic-inequality-fuel-stop-and-search-by-the-police-evidence-from-london-suggests-the-answer-is-yes/ [Accessed 12 Jan. 2025].</w:t>
      </w:r>
    </w:p>
    <w:p w14:paraId="17F3A527" w14:textId="77777777" w:rsidR="002337AA" w:rsidRDefault="002337AA" w:rsidP="002337AA">
      <w:pPr>
        <w:pStyle w:val="ListParagraph"/>
        <w:spacing w:line="276" w:lineRule="auto"/>
        <w:ind w:left="567" w:right="531"/>
        <w:rPr>
          <w:rFonts w:ascii="Arial" w:eastAsia="Times New Roman" w:hAnsi="Arial" w:cs="Arial"/>
          <w:lang w:eastAsia="en-GB"/>
        </w:rPr>
      </w:pPr>
    </w:p>
    <w:p w14:paraId="28211C08" w14:textId="23D2B6F6" w:rsidR="002337AA" w:rsidRPr="002337AA" w:rsidRDefault="002337AA" w:rsidP="002337AA">
      <w:pPr>
        <w:pStyle w:val="ListParagraph"/>
        <w:spacing w:line="276" w:lineRule="auto"/>
        <w:ind w:left="567" w:right="531"/>
        <w:rPr>
          <w:rFonts w:ascii="Arial" w:eastAsia="Times New Roman" w:hAnsi="Arial" w:cs="Arial"/>
          <w:lang w:eastAsia="en-GB"/>
        </w:rPr>
      </w:pPr>
      <w:r>
        <w:rPr>
          <w:rFonts w:ascii="Arial" w:eastAsia="Times New Roman" w:hAnsi="Arial" w:cs="Arial"/>
          <w:lang w:eastAsia="en-GB"/>
        </w:rPr>
        <w:t>Y</w:t>
      </w:r>
      <w:r w:rsidRPr="002337AA">
        <w:rPr>
          <w:rFonts w:ascii="Arial" w:eastAsia="Times New Roman" w:hAnsi="Arial" w:cs="Arial"/>
          <w:lang w:eastAsia="en-GB"/>
        </w:rPr>
        <w:t xml:space="preserve">outh </w:t>
      </w:r>
      <w:r>
        <w:rPr>
          <w:rFonts w:ascii="Arial" w:eastAsia="Times New Roman" w:hAnsi="Arial" w:cs="Arial"/>
          <w:lang w:eastAsia="en-GB"/>
        </w:rPr>
        <w:t>E</w:t>
      </w:r>
      <w:r w:rsidRPr="002337AA">
        <w:rPr>
          <w:rFonts w:ascii="Arial" w:eastAsia="Times New Roman" w:hAnsi="Arial" w:cs="Arial"/>
          <w:lang w:eastAsia="en-GB"/>
        </w:rPr>
        <w:t xml:space="preserve">ndowment </w:t>
      </w:r>
      <w:r>
        <w:rPr>
          <w:rFonts w:ascii="Arial" w:eastAsia="Times New Roman" w:hAnsi="Arial" w:cs="Arial"/>
          <w:lang w:eastAsia="en-GB"/>
        </w:rPr>
        <w:t>F</w:t>
      </w:r>
      <w:r w:rsidRPr="002337AA">
        <w:rPr>
          <w:rFonts w:ascii="Arial" w:eastAsia="Times New Roman" w:hAnsi="Arial" w:cs="Arial"/>
          <w:lang w:eastAsia="en-GB"/>
        </w:rPr>
        <w:t>und (2022). Hot spots policing. [online] Youth Endowment Fund. Available at: https://youthendowmentfund.org.uk/toolkit/hot-spots-policing/ [Accessed 12 Jan. 2025].</w:t>
      </w:r>
    </w:p>
    <w:p w14:paraId="7C97D249" w14:textId="77777777" w:rsidR="00A440A8" w:rsidRDefault="00A440A8" w:rsidP="00201EC0">
      <w:pPr>
        <w:pStyle w:val="ListParagraph"/>
        <w:spacing w:line="276" w:lineRule="auto"/>
        <w:ind w:left="567" w:right="531"/>
        <w:rPr>
          <w:rFonts w:ascii="Arial" w:eastAsia="Times New Roman" w:hAnsi="Arial" w:cs="Arial"/>
          <w:lang w:eastAsia="en-GB"/>
        </w:rPr>
      </w:pPr>
    </w:p>
    <w:p w14:paraId="11BE44AD" w14:textId="66A900FD" w:rsidR="00D935C1" w:rsidRDefault="00A440A8" w:rsidP="00201EC0">
      <w:pPr>
        <w:pStyle w:val="ListParagraph"/>
        <w:spacing w:line="276" w:lineRule="auto"/>
        <w:ind w:left="567" w:right="531"/>
        <w:rPr>
          <w:rFonts w:ascii="Arial" w:eastAsia="Times New Roman" w:hAnsi="Arial" w:cs="Arial"/>
          <w:lang w:eastAsia="en-GB"/>
        </w:rPr>
      </w:pPr>
      <w:r>
        <w:rPr>
          <w:rFonts w:ascii="Arial" w:eastAsia="Times New Roman" w:hAnsi="Arial" w:cs="Arial"/>
          <w:lang w:eastAsia="en-GB"/>
        </w:rPr>
        <w:t xml:space="preserve">  </w:t>
      </w:r>
    </w:p>
    <w:p w14:paraId="4DB0144B" w14:textId="77777777" w:rsidR="00A440A8" w:rsidRDefault="00A440A8" w:rsidP="00201EC0">
      <w:pPr>
        <w:pStyle w:val="ListParagraph"/>
        <w:spacing w:line="276" w:lineRule="auto"/>
        <w:ind w:left="567" w:right="531"/>
        <w:rPr>
          <w:rFonts w:ascii="Arial" w:eastAsia="Times New Roman" w:hAnsi="Arial" w:cs="Arial"/>
          <w:lang w:eastAsia="en-GB"/>
        </w:rPr>
      </w:pPr>
    </w:p>
    <w:p w14:paraId="00D73621" w14:textId="77777777" w:rsidR="001E1015" w:rsidRDefault="001E1015" w:rsidP="00201EC0">
      <w:pPr>
        <w:pStyle w:val="ListParagraph"/>
        <w:spacing w:line="276" w:lineRule="auto"/>
        <w:ind w:left="567" w:right="531"/>
        <w:rPr>
          <w:rFonts w:ascii="Arial" w:eastAsia="Times New Roman" w:hAnsi="Arial" w:cs="Arial"/>
          <w:lang w:eastAsia="en-GB"/>
        </w:rPr>
      </w:pPr>
    </w:p>
    <w:p w14:paraId="79E67E7A" w14:textId="5737FDE5" w:rsidR="0013632A" w:rsidRPr="00A440A8" w:rsidRDefault="001E1015" w:rsidP="00A440A8">
      <w:pPr>
        <w:pStyle w:val="ListParagraph"/>
        <w:spacing w:line="276" w:lineRule="auto"/>
        <w:ind w:left="567" w:right="531"/>
        <w:rPr>
          <w:rFonts w:ascii="Arial" w:eastAsia="Times New Roman" w:hAnsi="Arial" w:cs="Arial"/>
          <w:lang w:eastAsia="en-GB"/>
        </w:rPr>
      </w:pPr>
      <w:r>
        <w:rPr>
          <w:rFonts w:ascii="Arial" w:eastAsia="Times New Roman" w:hAnsi="Arial" w:cs="Arial"/>
          <w:lang w:eastAsia="en-GB"/>
        </w:rPr>
        <w:t xml:space="preserve"> </w:t>
      </w:r>
    </w:p>
    <w:sectPr w:rsidR="0013632A" w:rsidRPr="00A440A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83068D" w14:textId="77777777" w:rsidR="008B0B62" w:rsidRDefault="008B0B62" w:rsidP="008B0B62">
      <w:pPr>
        <w:spacing w:after="0" w:line="240" w:lineRule="auto"/>
      </w:pPr>
      <w:r>
        <w:separator/>
      </w:r>
    </w:p>
  </w:endnote>
  <w:endnote w:type="continuationSeparator" w:id="0">
    <w:p w14:paraId="35CA1506" w14:textId="77777777" w:rsidR="008B0B62" w:rsidRDefault="008B0B62" w:rsidP="008B0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2928CE" w14:textId="77777777" w:rsidR="008B0B62" w:rsidRDefault="008B0B62" w:rsidP="008B0B62">
      <w:pPr>
        <w:spacing w:after="0" w:line="240" w:lineRule="auto"/>
      </w:pPr>
      <w:r>
        <w:separator/>
      </w:r>
    </w:p>
  </w:footnote>
  <w:footnote w:type="continuationSeparator" w:id="0">
    <w:p w14:paraId="39AF37FF" w14:textId="77777777" w:rsidR="008B0B62" w:rsidRDefault="008B0B62" w:rsidP="008B0B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4F4776"/>
    <w:multiLevelType w:val="hybridMultilevel"/>
    <w:tmpl w:val="5ED0C0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8AE6C55"/>
    <w:multiLevelType w:val="hybridMultilevel"/>
    <w:tmpl w:val="56A80568"/>
    <w:lvl w:ilvl="0" w:tplc="5CA23944">
      <w:start w:val="1"/>
      <w:numFmt w:val="decimal"/>
      <w:lvlText w:val="%1."/>
      <w:lvlJc w:val="left"/>
      <w:pPr>
        <w:ind w:left="786" w:hanging="360"/>
      </w:pPr>
    </w:lvl>
    <w:lvl w:ilvl="1" w:tplc="08090019">
      <w:start w:val="1"/>
      <w:numFmt w:val="lowerLetter"/>
      <w:lvlText w:val="%2."/>
      <w:lvlJc w:val="left"/>
      <w:pPr>
        <w:ind w:left="1506" w:hanging="360"/>
      </w:pPr>
    </w:lvl>
    <w:lvl w:ilvl="2" w:tplc="0809001B">
      <w:start w:val="1"/>
      <w:numFmt w:val="lowerRoman"/>
      <w:lvlText w:val="%3."/>
      <w:lvlJc w:val="right"/>
      <w:pPr>
        <w:ind w:left="2226" w:hanging="180"/>
      </w:pPr>
    </w:lvl>
    <w:lvl w:ilvl="3" w:tplc="0809000F">
      <w:start w:val="1"/>
      <w:numFmt w:val="decimal"/>
      <w:lvlText w:val="%4."/>
      <w:lvlJc w:val="left"/>
      <w:pPr>
        <w:ind w:left="2946" w:hanging="360"/>
      </w:pPr>
    </w:lvl>
    <w:lvl w:ilvl="4" w:tplc="08090019">
      <w:start w:val="1"/>
      <w:numFmt w:val="lowerLetter"/>
      <w:lvlText w:val="%5."/>
      <w:lvlJc w:val="left"/>
      <w:pPr>
        <w:ind w:left="3666" w:hanging="360"/>
      </w:pPr>
    </w:lvl>
    <w:lvl w:ilvl="5" w:tplc="0809001B">
      <w:start w:val="1"/>
      <w:numFmt w:val="lowerRoman"/>
      <w:lvlText w:val="%6."/>
      <w:lvlJc w:val="right"/>
      <w:pPr>
        <w:ind w:left="4386" w:hanging="180"/>
      </w:pPr>
    </w:lvl>
    <w:lvl w:ilvl="6" w:tplc="0809000F">
      <w:start w:val="1"/>
      <w:numFmt w:val="decimal"/>
      <w:lvlText w:val="%7."/>
      <w:lvlJc w:val="left"/>
      <w:pPr>
        <w:ind w:left="5106" w:hanging="360"/>
      </w:pPr>
    </w:lvl>
    <w:lvl w:ilvl="7" w:tplc="08090019">
      <w:start w:val="1"/>
      <w:numFmt w:val="lowerLetter"/>
      <w:lvlText w:val="%8."/>
      <w:lvlJc w:val="left"/>
      <w:pPr>
        <w:ind w:left="5826" w:hanging="360"/>
      </w:pPr>
    </w:lvl>
    <w:lvl w:ilvl="8" w:tplc="0809001B">
      <w:start w:val="1"/>
      <w:numFmt w:val="lowerRoman"/>
      <w:lvlText w:val="%9."/>
      <w:lvlJc w:val="right"/>
      <w:pPr>
        <w:ind w:left="6546"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C4D"/>
    <w:rsid w:val="000436FD"/>
    <w:rsid w:val="000C4556"/>
    <w:rsid w:val="000D33E6"/>
    <w:rsid w:val="000E4480"/>
    <w:rsid w:val="000F3774"/>
    <w:rsid w:val="000F4D15"/>
    <w:rsid w:val="00101D59"/>
    <w:rsid w:val="00106D75"/>
    <w:rsid w:val="001073E5"/>
    <w:rsid w:val="00115ED6"/>
    <w:rsid w:val="0013632A"/>
    <w:rsid w:val="001602E7"/>
    <w:rsid w:val="001966EF"/>
    <w:rsid w:val="001B32DF"/>
    <w:rsid w:val="001D5DB3"/>
    <w:rsid w:val="001E0CAB"/>
    <w:rsid w:val="001E1015"/>
    <w:rsid w:val="00201EC0"/>
    <w:rsid w:val="002231E1"/>
    <w:rsid w:val="002337AA"/>
    <w:rsid w:val="00267E79"/>
    <w:rsid w:val="00271AD1"/>
    <w:rsid w:val="00314F9D"/>
    <w:rsid w:val="0034496F"/>
    <w:rsid w:val="003463C0"/>
    <w:rsid w:val="00363776"/>
    <w:rsid w:val="003D0791"/>
    <w:rsid w:val="003E2EF5"/>
    <w:rsid w:val="00415349"/>
    <w:rsid w:val="00422ACC"/>
    <w:rsid w:val="00434353"/>
    <w:rsid w:val="0044240B"/>
    <w:rsid w:val="00443ED5"/>
    <w:rsid w:val="0045046B"/>
    <w:rsid w:val="0045363D"/>
    <w:rsid w:val="004734E0"/>
    <w:rsid w:val="00480C4D"/>
    <w:rsid w:val="004A4D8D"/>
    <w:rsid w:val="004B02A8"/>
    <w:rsid w:val="004B31DC"/>
    <w:rsid w:val="004B57D0"/>
    <w:rsid w:val="004C462C"/>
    <w:rsid w:val="00510956"/>
    <w:rsid w:val="00562C4D"/>
    <w:rsid w:val="005B1C34"/>
    <w:rsid w:val="005C36FB"/>
    <w:rsid w:val="006032B9"/>
    <w:rsid w:val="00653F9C"/>
    <w:rsid w:val="00655728"/>
    <w:rsid w:val="00687ACF"/>
    <w:rsid w:val="006E4A3E"/>
    <w:rsid w:val="0071024F"/>
    <w:rsid w:val="00710460"/>
    <w:rsid w:val="00723376"/>
    <w:rsid w:val="00741817"/>
    <w:rsid w:val="007B15CC"/>
    <w:rsid w:val="008214A2"/>
    <w:rsid w:val="00825A21"/>
    <w:rsid w:val="00864FF8"/>
    <w:rsid w:val="0087012C"/>
    <w:rsid w:val="008977BE"/>
    <w:rsid w:val="008B0B62"/>
    <w:rsid w:val="008B72BE"/>
    <w:rsid w:val="008C777F"/>
    <w:rsid w:val="008D75E4"/>
    <w:rsid w:val="00947A18"/>
    <w:rsid w:val="009652DE"/>
    <w:rsid w:val="00972682"/>
    <w:rsid w:val="009935B4"/>
    <w:rsid w:val="009962C2"/>
    <w:rsid w:val="009C1EE5"/>
    <w:rsid w:val="009C7211"/>
    <w:rsid w:val="00A27D3B"/>
    <w:rsid w:val="00A440A8"/>
    <w:rsid w:val="00AA6454"/>
    <w:rsid w:val="00AC44DF"/>
    <w:rsid w:val="00B8130E"/>
    <w:rsid w:val="00B84D8E"/>
    <w:rsid w:val="00BE1D6E"/>
    <w:rsid w:val="00BF4AD6"/>
    <w:rsid w:val="00C164B1"/>
    <w:rsid w:val="00CC44B4"/>
    <w:rsid w:val="00CD1DA1"/>
    <w:rsid w:val="00D11AF1"/>
    <w:rsid w:val="00D6475D"/>
    <w:rsid w:val="00D73FEC"/>
    <w:rsid w:val="00D91531"/>
    <w:rsid w:val="00D935C1"/>
    <w:rsid w:val="00D9464A"/>
    <w:rsid w:val="00DC49F4"/>
    <w:rsid w:val="00DD4220"/>
    <w:rsid w:val="00DE67FC"/>
    <w:rsid w:val="00E14940"/>
    <w:rsid w:val="00E207D2"/>
    <w:rsid w:val="00E52115"/>
    <w:rsid w:val="00EC7292"/>
    <w:rsid w:val="00F01452"/>
    <w:rsid w:val="00F141BA"/>
    <w:rsid w:val="00F20A0C"/>
    <w:rsid w:val="00F23079"/>
    <w:rsid w:val="00F4358F"/>
    <w:rsid w:val="00F445B8"/>
    <w:rsid w:val="00F561E7"/>
    <w:rsid w:val="00F61557"/>
    <w:rsid w:val="00F80358"/>
    <w:rsid w:val="00FB7D75"/>
    <w:rsid w:val="00FD4111"/>
    <w:rsid w:val="00FE00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D1F1191"/>
  <w15:chartTrackingRefBased/>
  <w15:docId w15:val="{1B3A5280-F20E-4514-8438-DB357F93ED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0C4D"/>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480C4D"/>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480C4D"/>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480C4D"/>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480C4D"/>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480C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0C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0C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0C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0C4D"/>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480C4D"/>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480C4D"/>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480C4D"/>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480C4D"/>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480C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0C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0C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0C4D"/>
    <w:rPr>
      <w:rFonts w:eastAsiaTheme="majorEastAsia" w:cstheme="majorBidi"/>
      <w:color w:val="272727" w:themeColor="text1" w:themeTint="D8"/>
    </w:rPr>
  </w:style>
  <w:style w:type="paragraph" w:styleId="Title">
    <w:name w:val="Title"/>
    <w:basedOn w:val="Normal"/>
    <w:next w:val="Normal"/>
    <w:link w:val="TitleChar"/>
    <w:uiPriority w:val="10"/>
    <w:qFormat/>
    <w:rsid w:val="00480C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0C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0C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0C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0C4D"/>
    <w:pPr>
      <w:spacing w:before="160"/>
      <w:jc w:val="center"/>
    </w:pPr>
    <w:rPr>
      <w:i/>
      <w:iCs/>
      <w:color w:val="404040" w:themeColor="text1" w:themeTint="BF"/>
    </w:rPr>
  </w:style>
  <w:style w:type="character" w:customStyle="1" w:styleId="QuoteChar">
    <w:name w:val="Quote Char"/>
    <w:basedOn w:val="DefaultParagraphFont"/>
    <w:link w:val="Quote"/>
    <w:uiPriority w:val="29"/>
    <w:rsid w:val="00480C4D"/>
    <w:rPr>
      <w:i/>
      <w:iCs/>
      <w:color w:val="404040" w:themeColor="text1" w:themeTint="BF"/>
    </w:rPr>
  </w:style>
  <w:style w:type="paragraph" w:styleId="ListParagraph">
    <w:name w:val="List Paragraph"/>
    <w:basedOn w:val="Normal"/>
    <w:uiPriority w:val="34"/>
    <w:qFormat/>
    <w:rsid w:val="00480C4D"/>
    <w:pPr>
      <w:ind w:left="720"/>
      <w:contextualSpacing/>
    </w:pPr>
  </w:style>
  <w:style w:type="character" w:styleId="IntenseEmphasis">
    <w:name w:val="Intense Emphasis"/>
    <w:basedOn w:val="DefaultParagraphFont"/>
    <w:uiPriority w:val="21"/>
    <w:qFormat/>
    <w:rsid w:val="00480C4D"/>
    <w:rPr>
      <w:i/>
      <w:iCs/>
      <w:color w:val="2E74B5" w:themeColor="accent1" w:themeShade="BF"/>
    </w:rPr>
  </w:style>
  <w:style w:type="paragraph" w:styleId="IntenseQuote">
    <w:name w:val="Intense Quote"/>
    <w:basedOn w:val="Normal"/>
    <w:next w:val="Normal"/>
    <w:link w:val="IntenseQuoteChar"/>
    <w:uiPriority w:val="30"/>
    <w:qFormat/>
    <w:rsid w:val="00480C4D"/>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480C4D"/>
    <w:rPr>
      <w:i/>
      <w:iCs/>
      <w:color w:val="2E74B5" w:themeColor="accent1" w:themeShade="BF"/>
    </w:rPr>
  </w:style>
  <w:style w:type="character" w:styleId="IntenseReference">
    <w:name w:val="Intense Reference"/>
    <w:basedOn w:val="DefaultParagraphFont"/>
    <w:uiPriority w:val="32"/>
    <w:qFormat/>
    <w:rsid w:val="00480C4D"/>
    <w:rPr>
      <w:b/>
      <w:bCs/>
      <w:smallCaps/>
      <w:color w:val="2E74B5" w:themeColor="accent1" w:themeShade="BF"/>
      <w:spacing w:val="5"/>
    </w:rPr>
  </w:style>
  <w:style w:type="paragraph" w:customStyle="1" w:styleId="Default">
    <w:name w:val="Default"/>
    <w:rsid w:val="009652DE"/>
    <w:pPr>
      <w:suppressAutoHyphens/>
      <w:autoSpaceDE w:val="0"/>
      <w:autoSpaceDN w:val="0"/>
      <w:spacing w:after="0" w:line="240" w:lineRule="auto"/>
    </w:pPr>
    <w:rPr>
      <w:rFonts w:ascii="Arial" w:eastAsia="Calibri" w:hAnsi="Arial" w:cs="Arial"/>
      <w:color w:val="000000"/>
      <w:sz w:val="24"/>
      <w:szCs w:val="24"/>
    </w:rPr>
  </w:style>
  <w:style w:type="character" w:styleId="Strong">
    <w:name w:val="Strong"/>
    <w:basedOn w:val="DefaultParagraphFont"/>
    <w:uiPriority w:val="22"/>
    <w:qFormat/>
    <w:rsid w:val="00DC49F4"/>
    <w:rPr>
      <w:b/>
      <w:bCs/>
    </w:rPr>
  </w:style>
  <w:style w:type="character" w:styleId="Hyperlink">
    <w:name w:val="Hyperlink"/>
    <w:basedOn w:val="DefaultParagraphFont"/>
    <w:uiPriority w:val="99"/>
    <w:unhideWhenUsed/>
    <w:rsid w:val="0013632A"/>
    <w:rPr>
      <w:color w:val="0563C1" w:themeColor="hyperlink"/>
      <w:u w:val="single"/>
    </w:rPr>
  </w:style>
  <w:style w:type="character" w:styleId="UnresolvedMention">
    <w:name w:val="Unresolved Mention"/>
    <w:basedOn w:val="DefaultParagraphFont"/>
    <w:uiPriority w:val="99"/>
    <w:semiHidden/>
    <w:unhideWhenUsed/>
    <w:rsid w:val="001363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641682">
      <w:bodyDiv w:val="1"/>
      <w:marLeft w:val="0"/>
      <w:marRight w:val="0"/>
      <w:marTop w:val="0"/>
      <w:marBottom w:val="0"/>
      <w:divBdr>
        <w:top w:val="none" w:sz="0" w:space="0" w:color="auto"/>
        <w:left w:val="none" w:sz="0" w:space="0" w:color="auto"/>
        <w:bottom w:val="none" w:sz="0" w:space="0" w:color="auto"/>
        <w:right w:val="none" w:sz="0" w:space="0" w:color="auto"/>
      </w:divBdr>
    </w:div>
    <w:div w:id="629937703">
      <w:bodyDiv w:val="1"/>
      <w:marLeft w:val="0"/>
      <w:marRight w:val="0"/>
      <w:marTop w:val="0"/>
      <w:marBottom w:val="0"/>
      <w:divBdr>
        <w:top w:val="none" w:sz="0" w:space="0" w:color="auto"/>
        <w:left w:val="none" w:sz="0" w:space="0" w:color="auto"/>
        <w:bottom w:val="none" w:sz="0" w:space="0" w:color="auto"/>
        <w:right w:val="none" w:sz="0" w:space="0" w:color="auto"/>
      </w:divBdr>
      <w:divsChild>
        <w:div w:id="10200097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4427</Words>
  <Characters>25237</Characters>
  <Application>Microsoft Office Word</Application>
  <DocSecurity>4</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CADDICK (Edwardsville Primary School)</dc:creator>
  <cp:keywords/>
  <dc:description/>
  <cp:lastModifiedBy>Caddick, Andrew</cp:lastModifiedBy>
  <cp:revision>2</cp:revision>
  <dcterms:created xsi:type="dcterms:W3CDTF">2025-01-12T20:52:00Z</dcterms:created>
  <dcterms:modified xsi:type="dcterms:W3CDTF">2025-01-12T20:52:00Z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2025-01-11T16:54:08Z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25aafb89-f599-403c-ab59-a5f6d14850bd</vt:lpwstr>
  </property>
  <property fmtid="{D5CDD505-2E9C-101B-9397-08002B2CF9AE}" pid="8" name="MSIP_Label_f2acd28b-79a3-4a0f-b0ff-4b75658b1549_ContentBits">
    <vt:lpwstr>0</vt:lpwstr>
  </property>
</Properties>
</file>