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854B10" w14:textId="230F9C3E" w:rsidR="005B7D6E" w:rsidRDefault="005B7D6E" w:rsidP="005B7D6E">
      <w:pPr>
        <w:widowControl w:val="0"/>
        <w:autoSpaceDE w:val="0"/>
        <w:autoSpaceDN w:val="0"/>
        <w:adjustRightInd w:val="0"/>
        <w:spacing w:line="280" w:lineRule="atLeast"/>
        <w:jc w:val="center"/>
        <w:rPr>
          <w:rFonts w:ascii="Times Roman" w:eastAsiaTheme="minorHAnsi" w:hAnsi="Times Roman" w:cs="Times Roman"/>
          <w:color w:val="000000"/>
          <w:lang w:val="en-US" w:eastAsia="en-US" w:bidi="ar-SA"/>
        </w:rPr>
      </w:pPr>
      <w:r>
        <w:rPr>
          <w:rFonts w:ascii="Times Roman" w:eastAsiaTheme="minorHAnsi" w:hAnsi="Times Roman" w:cs="Times Roman"/>
          <w:noProof/>
          <w:color w:val="000000"/>
          <w:lang w:val="en-US" w:eastAsia="en-US" w:bidi="ar-SA"/>
        </w:rPr>
        <w:drawing>
          <wp:inline distT="0" distB="0" distL="0" distR="0" wp14:anchorId="58AEBC93" wp14:editId="6911052C">
            <wp:extent cx="1816100" cy="723900"/>
            <wp:effectExtent l="0" t="0" r="12700" b="127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6100" cy="723900"/>
                    </a:xfrm>
                    <a:prstGeom prst="rect">
                      <a:avLst/>
                    </a:prstGeom>
                    <a:noFill/>
                    <a:ln>
                      <a:noFill/>
                    </a:ln>
                  </pic:spPr>
                </pic:pic>
              </a:graphicData>
            </a:graphic>
          </wp:inline>
        </w:drawing>
      </w:r>
    </w:p>
    <w:p w14:paraId="01B57DB1" w14:textId="77777777" w:rsidR="00B85575" w:rsidRPr="005B7D6E" w:rsidRDefault="00B85575" w:rsidP="005B7D6E">
      <w:pPr>
        <w:spacing w:after="200" w:line="360" w:lineRule="auto"/>
        <w:jc w:val="center"/>
        <w:rPr>
          <w:b/>
          <w:color w:val="000000" w:themeColor="text1"/>
          <w:sz w:val="20"/>
          <w:szCs w:val="20"/>
        </w:rPr>
      </w:pPr>
    </w:p>
    <w:p w14:paraId="7AF40044" w14:textId="7DBB3420" w:rsidR="005B7D6E" w:rsidRDefault="005B7D6E" w:rsidP="005B7D6E">
      <w:pPr>
        <w:widowControl w:val="0"/>
        <w:autoSpaceDE w:val="0"/>
        <w:autoSpaceDN w:val="0"/>
        <w:adjustRightInd w:val="0"/>
        <w:spacing w:after="240" w:line="360" w:lineRule="atLeast"/>
        <w:jc w:val="center"/>
        <w:rPr>
          <w:rFonts w:eastAsiaTheme="minorHAnsi"/>
          <w:b/>
          <w:color w:val="000000"/>
          <w:lang w:val="en-US" w:eastAsia="en-US" w:bidi="ar-SA"/>
        </w:rPr>
      </w:pPr>
      <w:r w:rsidRPr="005B7D6E">
        <w:rPr>
          <w:rFonts w:eastAsiaTheme="minorHAnsi"/>
          <w:b/>
          <w:bCs/>
          <w:color w:val="000000"/>
          <w:lang w:val="en-US" w:eastAsia="en-US" w:bidi="ar-SA"/>
        </w:rPr>
        <w:t xml:space="preserve">Programme: </w:t>
      </w:r>
      <w:r w:rsidRPr="005B7D6E">
        <w:rPr>
          <w:rFonts w:eastAsiaTheme="minorHAnsi"/>
          <w:b/>
          <w:color w:val="000000"/>
          <w:lang w:val="en-US" w:eastAsia="en-US" w:bidi="ar-SA"/>
        </w:rPr>
        <w:t>Certificate of Higher Education Skills for the Workplace (Health and Social Care)</w:t>
      </w:r>
    </w:p>
    <w:p w14:paraId="522A440E" w14:textId="3A81A1DE" w:rsidR="00040071" w:rsidRPr="005B7D6E" w:rsidRDefault="00040071" w:rsidP="005B7D6E">
      <w:pPr>
        <w:widowControl w:val="0"/>
        <w:autoSpaceDE w:val="0"/>
        <w:autoSpaceDN w:val="0"/>
        <w:adjustRightInd w:val="0"/>
        <w:spacing w:after="240" w:line="360" w:lineRule="atLeast"/>
        <w:jc w:val="center"/>
        <w:rPr>
          <w:rFonts w:eastAsiaTheme="minorHAnsi"/>
          <w:b/>
          <w:color w:val="000000"/>
          <w:lang w:val="en-US" w:eastAsia="en-US" w:bidi="ar-SA"/>
        </w:rPr>
      </w:pPr>
      <w:r>
        <w:rPr>
          <w:rFonts w:eastAsiaTheme="minorHAnsi"/>
          <w:b/>
          <w:color w:val="000000"/>
          <w:lang w:val="en-US" w:eastAsia="en-US" w:bidi="ar-SA"/>
        </w:rPr>
        <w:t>Module Code: LCHS4004</w:t>
      </w:r>
    </w:p>
    <w:p w14:paraId="28E9A91A" w14:textId="77777777" w:rsidR="005B7D6E" w:rsidRDefault="005B7D6E" w:rsidP="005B7D6E">
      <w:pPr>
        <w:spacing w:after="200" w:line="360" w:lineRule="auto"/>
        <w:rPr>
          <w:b/>
          <w:color w:val="000000" w:themeColor="text1"/>
        </w:rPr>
      </w:pPr>
    </w:p>
    <w:p w14:paraId="2AA39F7B" w14:textId="44D9F619" w:rsidR="00B85575" w:rsidRPr="009062AC" w:rsidRDefault="001D3D13" w:rsidP="001F0902">
      <w:pPr>
        <w:spacing w:after="200" w:line="360" w:lineRule="auto"/>
        <w:jc w:val="center"/>
        <w:rPr>
          <w:b/>
          <w:color w:val="000000" w:themeColor="text1"/>
        </w:rPr>
      </w:pPr>
      <w:r w:rsidRPr="009062AC">
        <w:rPr>
          <w:b/>
          <w:color w:val="000000" w:themeColor="text1"/>
        </w:rPr>
        <w:t>INTRODUCTION TO PUBLIC HEALTH</w:t>
      </w:r>
    </w:p>
    <w:p w14:paraId="017473B1" w14:textId="2AC7AD31" w:rsidR="001D3D13" w:rsidRPr="009062AC" w:rsidRDefault="001D3D13" w:rsidP="001F0902">
      <w:pPr>
        <w:spacing w:after="200" w:line="360" w:lineRule="auto"/>
        <w:jc w:val="center"/>
        <w:rPr>
          <w:b/>
          <w:color w:val="000000" w:themeColor="text1"/>
        </w:rPr>
      </w:pPr>
      <w:r w:rsidRPr="009062AC">
        <w:rPr>
          <w:b/>
          <w:color w:val="000000" w:themeColor="text1"/>
        </w:rPr>
        <w:t>COMPONENT 2 - MAJOR HEALTH ISSUE</w:t>
      </w:r>
    </w:p>
    <w:p w14:paraId="27FDFDDC" w14:textId="031C16F5" w:rsidR="001D3D13" w:rsidRDefault="001D3D13" w:rsidP="001F0902">
      <w:pPr>
        <w:spacing w:after="200" w:line="360" w:lineRule="auto"/>
        <w:jc w:val="center"/>
        <w:rPr>
          <w:b/>
          <w:color w:val="000000" w:themeColor="text1"/>
        </w:rPr>
      </w:pPr>
      <w:r w:rsidRPr="009062AC">
        <w:rPr>
          <w:b/>
          <w:color w:val="000000" w:themeColor="text1"/>
        </w:rPr>
        <w:t>CANCER</w:t>
      </w:r>
      <w:bookmarkStart w:id="0" w:name="_GoBack"/>
      <w:bookmarkEnd w:id="0"/>
    </w:p>
    <w:p w14:paraId="54133C7D" w14:textId="77777777" w:rsidR="005B7D6E" w:rsidRDefault="005B7D6E" w:rsidP="001F0902">
      <w:pPr>
        <w:spacing w:after="200" w:line="360" w:lineRule="auto"/>
        <w:jc w:val="center"/>
        <w:rPr>
          <w:b/>
          <w:color w:val="000000" w:themeColor="text1"/>
        </w:rPr>
      </w:pPr>
    </w:p>
    <w:p w14:paraId="01046D04" w14:textId="77777777" w:rsidR="005B7D6E" w:rsidRDefault="005B7D6E" w:rsidP="001F0902">
      <w:pPr>
        <w:spacing w:after="200" w:line="360" w:lineRule="auto"/>
        <w:jc w:val="center"/>
        <w:rPr>
          <w:b/>
          <w:color w:val="000000" w:themeColor="text1"/>
        </w:rPr>
      </w:pPr>
    </w:p>
    <w:p w14:paraId="21D6F19F" w14:textId="77777777" w:rsidR="005B7D6E" w:rsidRDefault="005B7D6E" w:rsidP="001F0902">
      <w:pPr>
        <w:spacing w:after="200" w:line="360" w:lineRule="auto"/>
        <w:jc w:val="center"/>
        <w:rPr>
          <w:b/>
          <w:color w:val="000000" w:themeColor="text1"/>
        </w:rPr>
      </w:pPr>
    </w:p>
    <w:p w14:paraId="4E0018F5" w14:textId="77777777" w:rsidR="005B7D6E" w:rsidRDefault="005B7D6E" w:rsidP="001F0902">
      <w:pPr>
        <w:spacing w:after="200" w:line="360" w:lineRule="auto"/>
        <w:jc w:val="center"/>
        <w:rPr>
          <w:b/>
          <w:color w:val="000000" w:themeColor="text1"/>
        </w:rPr>
      </w:pPr>
    </w:p>
    <w:p w14:paraId="11CBA08C" w14:textId="22A39C81" w:rsidR="005B7D6E" w:rsidRDefault="005B7D6E" w:rsidP="001F0902">
      <w:pPr>
        <w:spacing w:after="200" w:line="360" w:lineRule="auto"/>
        <w:jc w:val="center"/>
        <w:rPr>
          <w:b/>
          <w:color w:val="000000" w:themeColor="text1"/>
        </w:rPr>
      </w:pPr>
      <w:r>
        <w:rPr>
          <w:b/>
          <w:color w:val="000000" w:themeColor="text1"/>
        </w:rPr>
        <w:t>Submitted By</w:t>
      </w:r>
    </w:p>
    <w:p w14:paraId="4BDAC425" w14:textId="14B1DC4E" w:rsidR="005B7D6E" w:rsidRDefault="005B7D6E" w:rsidP="001F0902">
      <w:pPr>
        <w:spacing w:after="200" w:line="360" w:lineRule="auto"/>
        <w:jc w:val="center"/>
        <w:rPr>
          <w:b/>
          <w:color w:val="000000" w:themeColor="text1"/>
        </w:rPr>
      </w:pPr>
      <w:r>
        <w:rPr>
          <w:b/>
          <w:color w:val="000000" w:themeColor="text1"/>
        </w:rPr>
        <w:t>Student Name:</w:t>
      </w:r>
      <w:r w:rsidR="00F5129B">
        <w:rPr>
          <w:b/>
          <w:color w:val="000000" w:themeColor="text1"/>
        </w:rPr>
        <w:t xml:space="preserve"> </w:t>
      </w:r>
      <w:r w:rsidR="00F5129B" w:rsidRPr="00F5129B">
        <w:rPr>
          <w:b/>
          <w:color w:val="000000" w:themeColor="text1"/>
        </w:rPr>
        <w:t>Yetunde Adeoti Akinyemi</w:t>
      </w:r>
    </w:p>
    <w:p w14:paraId="1748F2BA" w14:textId="1287B933" w:rsidR="005B7D6E" w:rsidRDefault="005B7D6E" w:rsidP="005B7D6E">
      <w:pPr>
        <w:spacing w:after="200" w:line="360" w:lineRule="auto"/>
        <w:jc w:val="center"/>
        <w:rPr>
          <w:b/>
          <w:color w:val="000000" w:themeColor="text1"/>
        </w:rPr>
      </w:pPr>
      <w:r>
        <w:rPr>
          <w:b/>
          <w:color w:val="000000" w:themeColor="text1"/>
        </w:rPr>
        <w:t>Student No:</w:t>
      </w:r>
      <w:r w:rsidR="00F5129B" w:rsidRPr="00F5129B">
        <w:t xml:space="preserve"> </w:t>
      </w:r>
      <w:r w:rsidR="00F5129B" w:rsidRPr="00F5129B">
        <w:rPr>
          <w:b/>
          <w:color w:val="000000" w:themeColor="text1"/>
        </w:rPr>
        <w:t>2133596</w:t>
      </w:r>
    </w:p>
    <w:p w14:paraId="4E7A9D4B" w14:textId="15FD8628" w:rsidR="00F5129B" w:rsidRDefault="00F5129B" w:rsidP="005B7D6E">
      <w:pPr>
        <w:spacing w:after="200" w:line="360" w:lineRule="auto"/>
        <w:jc w:val="center"/>
        <w:rPr>
          <w:b/>
          <w:color w:val="000000" w:themeColor="text1"/>
        </w:rPr>
      </w:pPr>
      <w:r>
        <w:rPr>
          <w:b/>
          <w:color w:val="000000" w:themeColor="text1"/>
        </w:rPr>
        <w:t>Lecturer name: Laila S</w:t>
      </w:r>
      <w:r w:rsidRPr="00F5129B">
        <w:rPr>
          <w:b/>
          <w:color w:val="000000" w:themeColor="text1"/>
        </w:rPr>
        <w:t>urani</w:t>
      </w:r>
    </w:p>
    <w:p w14:paraId="59E58403" w14:textId="7BD8874E" w:rsidR="005B7D6E" w:rsidRPr="009062AC" w:rsidRDefault="005B7D6E" w:rsidP="005B7D6E">
      <w:pPr>
        <w:spacing w:after="200" w:line="360" w:lineRule="auto"/>
        <w:jc w:val="center"/>
        <w:rPr>
          <w:b/>
          <w:color w:val="000000" w:themeColor="text1"/>
        </w:rPr>
      </w:pPr>
      <w:r>
        <w:rPr>
          <w:b/>
          <w:color w:val="000000" w:themeColor="text1"/>
        </w:rPr>
        <w:t>Submission Date:</w:t>
      </w:r>
      <w:r w:rsidR="00F5129B">
        <w:rPr>
          <w:b/>
          <w:color w:val="000000" w:themeColor="text1"/>
        </w:rPr>
        <w:t xml:space="preserve"> 16/12/2022</w:t>
      </w:r>
    </w:p>
    <w:p w14:paraId="239178D0" w14:textId="2EC64CB6" w:rsidR="00D376D1" w:rsidRDefault="00D376D1" w:rsidP="001F0902">
      <w:pPr>
        <w:spacing w:line="360" w:lineRule="auto"/>
        <w:rPr>
          <w:b/>
          <w:color w:val="000000" w:themeColor="text1"/>
          <w:sz w:val="32"/>
        </w:rPr>
      </w:pPr>
    </w:p>
    <w:p w14:paraId="0879B644" w14:textId="77777777" w:rsidR="00CA7DB7" w:rsidRPr="002A3CE2" w:rsidRDefault="00CA7DB7" w:rsidP="001F0902">
      <w:pPr>
        <w:spacing w:line="360" w:lineRule="auto"/>
        <w:rPr>
          <w:b/>
          <w:bCs/>
          <w:color w:val="000000" w:themeColor="text1"/>
          <w:sz w:val="48"/>
          <w:szCs w:val="48"/>
          <w:lang w:val="en-GB"/>
        </w:rPr>
      </w:pPr>
    </w:p>
    <w:p w14:paraId="2CBA720C" w14:textId="77777777" w:rsidR="00AF7096" w:rsidRDefault="00AF7096" w:rsidP="001F0902">
      <w:pPr>
        <w:spacing w:line="360" w:lineRule="auto"/>
        <w:jc w:val="center"/>
        <w:rPr>
          <w:b/>
          <w:bCs/>
          <w:color w:val="000000"/>
          <w:sz w:val="32"/>
          <w:szCs w:val="32"/>
        </w:rPr>
      </w:pPr>
    </w:p>
    <w:p w14:paraId="3C7E8940" w14:textId="23A8A44A" w:rsidR="00B85575" w:rsidRPr="002A3CE2" w:rsidRDefault="003B3223" w:rsidP="00040071">
      <w:pPr>
        <w:spacing w:after="200" w:line="360" w:lineRule="auto"/>
        <w:rPr>
          <w:b/>
          <w:bCs/>
          <w:color w:val="000000" w:themeColor="text1"/>
          <w:sz w:val="28"/>
          <w:szCs w:val="28"/>
        </w:rPr>
      </w:pPr>
      <w:r w:rsidRPr="002A3CE2">
        <w:rPr>
          <w:b/>
          <w:color w:val="000000" w:themeColor="text1"/>
        </w:rPr>
        <w:br w:type="page"/>
      </w:r>
    </w:p>
    <w:sdt>
      <w:sdtPr>
        <w:rPr>
          <w:rFonts w:ascii="Times New Roman" w:eastAsiaTheme="minorHAnsi" w:hAnsi="Times New Roman" w:cs="Times New Roman"/>
          <w:b w:val="0"/>
          <w:bCs w:val="0"/>
          <w:color w:val="auto"/>
          <w:sz w:val="22"/>
          <w:szCs w:val="22"/>
          <w:lang w:val="en-AU" w:eastAsia="en-US" w:bidi="bn-IN"/>
        </w:rPr>
        <w:id w:val="-2030476442"/>
        <w:docPartObj>
          <w:docPartGallery w:val="Table of Contents"/>
          <w:docPartUnique/>
        </w:docPartObj>
      </w:sdtPr>
      <w:sdtEndPr>
        <w:rPr>
          <w:rFonts w:eastAsia="Times New Roman"/>
          <w:noProof/>
          <w:color w:val="000000" w:themeColor="text1"/>
          <w:sz w:val="24"/>
          <w:szCs w:val="24"/>
          <w:lang w:val="en-IN" w:eastAsia="en-GB"/>
        </w:rPr>
      </w:sdtEndPr>
      <w:sdtContent>
        <w:p w14:paraId="5D64278D" w14:textId="77777777" w:rsidR="00B85575" w:rsidRPr="009062AC" w:rsidRDefault="003B3223" w:rsidP="001F0902">
          <w:pPr>
            <w:pStyle w:val="TOCHeading"/>
            <w:spacing w:line="360" w:lineRule="auto"/>
            <w:jc w:val="center"/>
            <w:rPr>
              <w:rFonts w:ascii="Arial" w:hAnsi="Arial" w:cs="Arial"/>
              <w:color w:val="000000" w:themeColor="text1"/>
              <w:sz w:val="24"/>
              <w:szCs w:val="24"/>
            </w:rPr>
          </w:pPr>
          <w:r w:rsidRPr="009062AC">
            <w:rPr>
              <w:rFonts w:ascii="Arial" w:hAnsi="Arial" w:cs="Arial"/>
              <w:color w:val="000000" w:themeColor="text1"/>
              <w:sz w:val="24"/>
              <w:szCs w:val="24"/>
            </w:rPr>
            <w:t>Table of Contents</w:t>
          </w:r>
        </w:p>
        <w:p w14:paraId="43B23793" w14:textId="4C33B80A" w:rsidR="000C4F34" w:rsidRPr="009062AC" w:rsidRDefault="003B3223" w:rsidP="001F0902">
          <w:pPr>
            <w:pStyle w:val="TOC1"/>
            <w:tabs>
              <w:tab w:val="right" w:leader="dot" w:pos="9016"/>
            </w:tabs>
            <w:spacing w:line="360" w:lineRule="auto"/>
            <w:rPr>
              <w:rFonts w:ascii="Arial" w:eastAsiaTheme="minorEastAsia" w:hAnsi="Arial" w:cs="Arial"/>
              <w:noProof/>
              <w:sz w:val="24"/>
              <w:szCs w:val="24"/>
              <w:lang w:val="en-IN" w:eastAsia="en-GB"/>
            </w:rPr>
          </w:pPr>
          <w:r w:rsidRPr="009062AC">
            <w:rPr>
              <w:rFonts w:ascii="Arial" w:hAnsi="Arial" w:cs="Arial"/>
              <w:color w:val="000000" w:themeColor="text1"/>
              <w:sz w:val="24"/>
              <w:szCs w:val="24"/>
            </w:rPr>
            <w:fldChar w:fldCharType="begin"/>
          </w:r>
          <w:r w:rsidRPr="009062AC">
            <w:rPr>
              <w:rFonts w:ascii="Arial" w:hAnsi="Arial" w:cs="Arial"/>
              <w:color w:val="000000" w:themeColor="text1"/>
              <w:sz w:val="24"/>
              <w:szCs w:val="24"/>
            </w:rPr>
            <w:instrText xml:space="preserve"> TOC \o "1-3" \h \z \u </w:instrText>
          </w:r>
          <w:r w:rsidRPr="009062AC">
            <w:rPr>
              <w:rFonts w:ascii="Arial" w:hAnsi="Arial" w:cs="Arial"/>
              <w:color w:val="000000" w:themeColor="text1"/>
              <w:sz w:val="24"/>
              <w:szCs w:val="24"/>
            </w:rPr>
            <w:fldChar w:fldCharType="separate"/>
          </w:r>
          <w:hyperlink w:anchor="_Toc120703964" w:history="1">
            <w:r w:rsidR="000C4F34" w:rsidRPr="009062AC">
              <w:rPr>
                <w:rStyle w:val="Hyperlink"/>
                <w:rFonts w:ascii="Arial" w:hAnsi="Arial" w:cs="Arial"/>
                <w:noProof/>
                <w:sz w:val="24"/>
                <w:szCs w:val="24"/>
              </w:rPr>
              <w:t>Introduction</w:t>
            </w:r>
            <w:r w:rsidR="000C4F34" w:rsidRPr="009062AC">
              <w:rPr>
                <w:rFonts w:ascii="Arial" w:hAnsi="Arial" w:cs="Arial"/>
                <w:noProof/>
                <w:webHidden/>
                <w:sz w:val="24"/>
                <w:szCs w:val="24"/>
              </w:rPr>
              <w:tab/>
            </w:r>
            <w:r w:rsidR="000C4F34" w:rsidRPr="009062AC">
              <w:rPr>
                <w:rFonts w:ascii="Arial" w:hAnsi="Arial" w:cs="Arial"/>
                <w:noProof/>
                <w:webHidden/>
                <w:sz w:val="24"/>
                <w:szCs w:val="24"/>
              </w:rPr>
              <w:fldChar w:fldCharType="begin"/>
            </w:r>
            <w:r w:rsidR="000C4F34" w:rsidRPr="009062AC">
              <w:rPr>
                <w:rFonts w:ascii="Arial" w:hAnsi="Arial" w:cs="Arial"/>
                <w:noProof/>
                <w:webHidden/>
                <w:sz w:val="24"/>
                <w:szCs w:val="24"/>
              </w:rPr>
              <w:instrText xml:space="preserve"> PAGEREF _Toc120703964 \h </w:instrText>
            </w:r>
            <w:r w:rsidR="000C4F34" w:rsidRPr="009062AC">
              <w:rPr>
                <w:rFonts w:ascii="Arial" w:hAnsi="Arial" w:cs="Arial"/>
                <w:noProof/>
                <w:webHidden/>
                <w:sz w:val="24"/>
                <w:szCs w:val="24"/>
              </w:rPr>
            </w:r>
            <w:r w:rsidR="000C4F34" w:rsidRPr="009062AC">
              <w:rPr>
                <w:rFonts w:ascii="Arial" w:hAnsi="Arial" w:cs="Arial"/>
                <w:noProof/>
                <w:webHidden/>
                <w:sz w:val="24"/>
                <w:szCs w:val="24"/>
              </w:rPr>
              <w:fldChar w:fldCharType="separate"/>
            </w:r>
            <w:r w:rsidR="000C4F34" w:rsidRPr="009062AC">
              <w:rPr>
                <w:rFonts w:ascii="Arial" w:hAnsi="Arial" w:cs="Arial"/>
                <w:noProof/>
                <w:webHidden/>
                <w:sz w:val="24"/>
                <w:szCs w:val="24"/>
              </w:rPr>
              <w:t>2</w:t>
            </w:r>
            <w:r w:rsidR="000C4F34" w:rsidRPr="009062AC">
              <w:rPr>
                <w:rFonts w:ascii="Arial" w:hAnsi="Arial" w:cs="Arial"/>
                <w:noProof/>
                <w:webHidden/>
                <w:sz w:val="24"/>
                <w:szCs w:val="24"/>
              </w:rPr>
              <w:fldChar w:fldCharType="end"/>
            </w:r>
          </w:hyperlink>
        </w:p>
        <w:p w14:paraId="270AE17D" w14:textId="418A3E89" w:rsidR="000C4F34" w:rsidRPr="009062AC" w:rsidRDefault="00040071" w:rsidP="001F0902">
          <w:pPr>
            <w:pStyle w:val="TOC1"/>
            <w:tabs>
              <w:tab w:val="right" w:leader="dot" w:pos="9016"/>
            </w:tabs>
            <w:spacing w:line="360" w:lineRule="auto"/>
            <w:rPr>
              <w:rFonts w:ascii="Arial" w:eastAsiaTheme="minorEastAsia" w:hAnsi="Arial" w:cs="Arial"/>
              <w:noProof/>
              <w:sz w:val="24"/>
              <w:szCs w:val="24"/>
              <w:lang w:val="en-IN" w:eastAsia="en-GB"/>
            </w:rPr>
          </w:pPr>
          <w:hyperlink w:anchor="_Toc120703965" w:history="1">
            <w:r w:rsidR="000C4F34" w:rsidRPr="009062AC">
              <w:rPr>
                <w:rStyle w:val="Hyperlink"/>
                <w:rFonts w:ascii="Arial" w:hAnsi="Arial" w:cs="Arial"/>
                <w:noProof/>
                <w:sz w:val="24"/>
                <w:szCs w:val="24"/>
              </w:rPr>
              <w:t>Main Body</w:t>
            </w:r>
            <w:r w:rsidR="000C4F34" w:rsidRPr="009062AC">
              <w:rPr>
                <w:rFonts w:ascii="Arial" w:hAnsi="Arial" w:cs="Arial"/>
                <w:noProof/>
                <w:webHidden/>
                <w:sz w:val="24"/>
                <w:szCs w:val="24"/>
              </w:rPr>
              <w:tab/>
            </w:r>
            <w:r w:rsidR="000C4F34" w:rsidRPr="009062AC">
              <w:rPr>
                <w:rFonts w:ascii="Arial" w:hAnsi="Arial" w:cs="Arial"/>
                <w:noProof/>
                <w:webHidden/>
                <w:sz w:val="24"/>
                <w:szCs w:val="24"/>
              </w:rPr>
              <w:fldChar w:fldCharType="begin"/>
            </w:r>
            <w:r w:rsidR="000C4F34" w:rsidRPr="009062AC">
              <w:rPr>
                <w:rFonts w:ascii="Arial" w:hAnsi="Arial" w:cs="Arial"/>
                <w:noProof/>
                <w:webHidden/>
                <w:sz w:val="24"/>
                <w:szCs w:val="24"/>
              </w:rPr>
              <w:instrText xml:space="preserve"> PAGEREF _Toc120703965 \h </w:instrText>
            </w:r>
            <w:r w:rsidR="000C4F34" w:rsidRPr="009062AC">
              <w:rPr>
                <w:rFonts w:ascii="Arial" w:hAnsi="Arial" w:cs="Arial"/>
                <w:noProof/>
                <w:webHidden/>
                <w:sz w:val="24"/>
                <w:szCs w:val="24"/>
              </w:rPr>
            </w:r>
            <w:r w:rsidR="000C4F34" w:rsidRPr="009062AC">
              <w:rPr>
                <w:rFonts w:ascii="Arial" w:hAnsi="Arial" w:cs="Arial"/>
                <w:noProof/>
                <w:webHidden/>
                <w:sz w:val="24"/>
                <w:szCs w:val="24"/>
              </w:rPr>
              <w:fldChar w:fldCharType="separate"/>
            </w:r>
            <w:r w:rsidR="000C4F34" w:rsidRPr="009062AC">
              <w:rPr>
                <w:rFonts w:ascii="Arial" w:hAnsi="Arial" w:cs="Arial"/>
                <w:noProof/>
                <w:webHidden/>
                <w:sz w:val="24"/>
                <w:szCs w:val="24"/>
              </w:rPr>
              <w:t>3</w:t>
            </w:r>
            <w:r w:rsidR="000C4F34" w:rsidRPr="009062AC">
              <w:rPr>
                <w:rFonts w:ascii="Arial" w:hAnsi="Arial" w:cs="Arial"/>
                <w:noProof/>
                <w:webHidden/>
                <w:sz w:val="24"/>
                <w:szCs w:val="24"/>
              </w:rPr>
              <w:fldChar w:fldCharType="end"/>
            </w:r>
          </w:hyperlink>
        </w:p>
        <w:p w14:paraId="67793F24" w14:textId="58BF0CA9" w:rsidR="000C4F34" w:rsidRPr="009062AC" w:rsidRDefault="00040071" w:rsidP="001F0902">
          <w:pPr>
            <w:pStyle w:val="TOC1"/>
            <w:tabs>
              <w:tab w:val="right" w:leader="dot" w:pos="9016"/>
            </w:tabs>
            <w:spacing w:line="360" w:lineRule="auto"/>
            <w:rPr>
              <w:rFonts w:ascii="Arial" w:eastAsiaTheme="minorEastAsia" w:hAnsi="Arial" w:cs="Arial"/>
              <w:noProof/>
              <w:sz w:val="24"/>
              <w:szCs w:val="24"/>
              <w:lang w:val="en-IN" w:eastAsia="en-GB"/>
            </w:rPr>
          </w:pPr>
          <w:hyperlink w:anchor="_Toc120703966" w:history="1">
            <w:r w:rsidR="000C4F34" w:rsidRPr="009062AC">
              <w:rPr>
                <w:rStyle w:val="Hyperlink"/>
                <w:rFonts w:ascii="Arial" w:hAnsi="Arial" w:cs="Arial"/>
                <w:noProof/>
                <w:sz w:val="24"/>
                <w:szCs w:val="24"/>
              </w:rPr>
              <w:t>Conclusion</w:t>
            </w:r>
            <w:r w:rsidR="000C4F34" w:rsidRPr="009062AC">
              <w:rPr>
                <w:rFonts w:ascii="Arial" w:hAnsi="Arial" w:cs="Arial"/>
                <w:noProof/>
                <w:webHidden/>
                <w:sz w:val="24"/>
                <w:szCs w:val="24"/>
              </w:rPr>
              <w:tab/>
            </w:r>
            <w:r w:rsidR="000C4F34" w:rsidRPr="009062AC">
              <w:rPr>
                <w:rFonts w:ascii="Arial" w:hAnsi="Arial" w:cs="Arial"/>
                <w:noProof/>
                <w:webHidden/>
                <w:sz w:val="24"/>
                <w:szCs w:val="24"/>
              </w:rPr>
              <w:fldChar w:fldCharType="begin"/>
            </w:r>
            <w:r w:rsidR="000C4F34" w:rsidRPr="009062AC">
              <w:rPr>
                <w:rFonts w:ascii="Arial" w:hAnsi="Arial" w:cs="Arial"/>
                <w:noProof/>
                <w:webHidden/>
                <w:sz w:val="24"/>
                <w:szCs w:val="24"/>
              </w:rPr>
              <w:instrText xml:space="preserve"> PAGEREF _Toc120703966 \h </w:instrText>
            </w:r>
            <w:r w:rsidR="000C4F34" w:rsidRPr="009062AC">
              <w:rPr>
                <w:rFonts w:ascii="Arial" w:hAnsi="Arial" w:cs="Arial"/>
                <w:noProof/>
                <w:webHidden/>
                <w:sz w:val="24"/>
                <w:szCs w:val="24"/>
              </w:rPr>
            </w:r>
            <w:r w:rsidR="000C4F34" w:rsidRPr="009062AC">
              <w:rPr>
                <w:rFonts w:ascii="Arial" w:hAnsi="Arial" w:cs="Arial"/>
                <w:noProof/>
                <w:webHidden/>
                <w:sz w:val="24"/>
                <w:szCs w:val="24"/>
              </w:rPr>
              <w:fldChar w:fldCharType="separate"/>
            </w:r>
            <w:r w:rsidR="000C4F34" w:rsidRPr="009062AC">
              <w:rPr>
                <w:rFonts w:ascii="Arial" w:hAnsi="Arial" w:cs="Arial"/>
                <w:noProof/>
                <w:webHidden/>
                <w:sz w:val="24"/>
                <w:szCs w:val="24"/>
              </w:rPr>
              <w:t>7</w:t>
            </w:r>
            <w:r w:rsidR="000C4F34" w:rsidRPr="009062AC">
              <w:rPr>
                <w:rFonts w:ascii="Arial" w:hAnsi="Arial" w:cs="Arial"/>
                <w:noProof/>
                <w:webHidden/>
                <w:sz w:val="24"/>
                <w:szCs w:val="24"/>
              </w:rPr>
              <w:fldChar w:fldCharType="end"/>
            </w:r>
          </w:hyperlink>
        </w:p>
        <w:p w14:paraId="317833E7" w14:textId="133FE6F1" w:rsidR="000C4F34" w:rsidRPr="009062AC" w:rsidRDefault="00040071" w:rsidP="001F0902">
          <w:pPr>
            <w:pStyle w:val="TOC1"/>
            <w:tabs>
              <w:tab w:val="right" w:leader="dot" w:pos="9016"/>
            </w:tabs>
            <w:spacing w:line="360" w:lineRule="auto"/>
            <w:rPr>
              <w:rFonts w:ascii="Arial" w:eastAsiaTheme="minorEastAsia" w:hAnsi="Arial" w:cs="Arial"/>
              <w:noProof/>
              <w:sz w:val="24"/>
              <w:szCs w:val="24"/>
              <w:lang w:val="en-IN" w:eastAsia="en-GB"/>
            </w:rPr>
          </w:pPr>
          <w:hyperlink w:anchor="_Toc120703967" w:history="1">
            <w:r w:rsidR="000C4F34" w:rsidRPr="009062AC">
              <w:rPr>
                <w:rStyle w:val="Hyperlink"/>
                <w:rFonts w:ascii="Arial" w:eastAsia="Times New Roman" w:hAnsi="Arial" w:cs="Arial"/>
                <w:noProof/>
                <w:sz w:val="24"/>
                <w:szCs w:val="24"/>
              </w:rPr>
              <w:t>Reference List</w:t>
            </w:r>
            <w:r w:rsidR="000C4F34" w:rsidRPr="009062AC">
              <w:rPr>
                <w:rFonts w:ascii="Arial" w:hAnsi="Arial" w:cs="Arial"/>
                <w:noProof/>
                <w:webHidden/>
                <w:sz w:val="24"/>
                <w:szCs w:val="24"/>
              </w:rPr>
              <w:tab/>
            </w:r>
            <w:r w:rsidR="000C4F34" w:rsidRPr="009062AC">
              <w:rPr>
                <w:rFonts w:ascii="Arial" w:hAnsi="Arial" w:cs="Arial"/>
                <w:noProof/>
                <w:webHidden/>
                <w:sz w:val="24"/>
                <w:szCs w:val="24"/>
              </w:rPr>
              <w:fldChar w:fldCharType="begin"/>
            </w:r>
            <w:r w:rsidR="000C4F34" w:rsidRPr="009062AC">
              <w:rPr>
                <w:rFonts w:ascii="Arial" w:hAnsi="Arial" w:cs="Arial"/>
                <w:noProof/>
                <w:webHidden/>
                <w:sz w:val="24"/>
                <w:szCs w:val="24"/>
              </w:rPr>
              <w:instrText xml:space="preserve"> PAGEREF _Toc120703967 \h </w:instrText>
            </w:r>
            <w:r w:rsidR="000C4F34" w:rsidRPr="009062AC">
              <w:rPr>
                <w:rFonts w:ascii="Arial" w:hAnsi="Arial" w:cs="Arial"/>
                <w:noProof/>
                <w:webHidden/>
                <w:sz w:val="24"/>
                <w:szCs w:val="24"/>
              </w:rPr>
            </w:r>
            <w:r w:rsidR="000C4F34" w:rsidRPr="009062AC">
              <w:rPr>
                <w:rFonts w:ascii="Arial" w:hAnsi="Arial" w:cs="Arial"/>
                <w:noProof/>
                <w:webHidden/>
                <w:sz w:val="24"/>
                <w:szCs w:val="24"/>
              </w:rPr>
              <w:fldChar w:fldCharType="separate"/>
            </w:r>
            <w:r w:rsidR="000C4F34" w:rsidRPr="009062AC">
              <w:rPr>
                <w:rFonts w:ascii="Arial" w:hAnsi="Arial" w:cs="Arial"/>
                <w:noProof/>
                <w:webHidden/>
                <w:sz w:val="24"/>
                <w:szCs w:val="24"/>
              </w:rPr>
              <w:t>9</w:t>
            </w:r>
            <w:r w:rsidR="000C4F34" w:rsidRPr="009062AC">
              <w:rPr>
                <w:rFonts w:ascii="Arial" w:hAnsi="Arial" w:cs="Arial"/>
                <w:noProof/>
                <w:webHidden/>
                <w:sz w:val="24"/>
                <w:szCs w:val="24"/>
              </w:rPr>
              <w:fldChar w:fldCharType="end"/>
            </w:r>
          </w:hyperlink>
        </w:p>
        <w:p w14:paraId="5EC86287" w14:textId="6B6BE701" w:rsidR="00B85575" w:rsidRPr="002A3CE2" w:rsidRDefault="003B3223" w:rsidP="001F0902">
          <w:pPr>
            <w:spacing w:line="360" w:lineRule="auto"/>
            <w:jc w:val="both"/>
            <w:rPr>
              <w:color w:val="000000" w:themeColor="text1"/>
            </w:rPr>
          </w:pPr>
          <w:r w:rsidRPr="009062AC">
            <w:rPr>
              <w:rFonts w:ascii="Arial" w:hAnsi="Arial" w:cs="Arial"/>
              <w:b/>
              <w:bCs/>
              <w:noProof/>
              <w:color w:val="000000" w:themeColor="text1"/>
            </w:rPr>
            <w:fldChar w:fldCharType="end"/>
          </w:r>
        </w:p>
      </w:sdtContent>
    </w:sdt>
    <w:p w14:paraId="4878AB36" w14:textId="77777777" w:rsidR="00B85575" w:rsidRPr="002A3CE2" w:rsidRDefault="003B3223" w:rsidP="001F0902">
      <w:pPr>
        <w:spacing w:after="200" w:line="360" w:lineRule="auto"/>
        <w:rPr>
          <w:b/>
          <w:bCs/>
          <w:color w:val="000000" w:themeColor="text1"/>
          <w:sz w:val="28"/>
          <w:szCs w:val="28"/>
        </w:rPr>
      </w:pPr>
      <w:r w:rsidRPr="002A3CE2">
        <w:rPr>
          <w:color w:val="000000" w:themeColor="text1"/>
        </w:rPr>
        <w:br w:type="page"/>
      </w:r>
    </w:p>
    <w:p w14:paraId="3BA33A22" w14:textId="77777777" w:rsidR="00411D94" w:rsidRDefault="00411D94" w:rsidP="001F0902">
      <w:pPr>
        <w:pStyle w:val="Heading1"/>
      </w:pPr>
      <w:bookmarkStart w:id="1" w:name="_Toc120703964"/>
      <w:r>
        <w:lastRenderedPageBreak/>
        <w:t>Introduction</w:t>
      </w:r>
      <w:bookmarkEnd w:id="1"/>
      <w:r>
        <w:t xml:space="preserve"> </w:t>
      </w:r>
    </w:p>
    <w:p w14:paraId="4B991E8E" w14:textId="4FAA19AC" w:rsidR="00411D94" w:rsidRDefault="00411D94" w:rsidP="001F0902">
      <w:pPr>
        <w:spacing w:after="200" w:line="360" w:lineRule="auto"/>
        <w:rPr>
          <w:i/>
          <w:iCs/>
        </w:rPr>
      </w:pPr>
      <w:r w:rsidRPr="00A01C06">
        <w:rPr>
          <w:i/>
          <w:iCs/>
        </w:rPr>
        <w:t>A definition of the disease</w:t>
      </w:r>
    </w:p>
    <w:p w14:paraId="7F259D51" w14:textId="77777777" w:rsidR="00A01C06" w:rsidRPr="00A82A5C" w:rsidRDefault="00A01C06" w:rsidP="001F0902">
      <w:pPr>
        <w:autoSpaceDE w:val="0"/>
        <w:autoSpaceDN w:val="0"/>
        <w:adjustRightInd w:val="0"/>
        <w:spacing w:line="360" w:lineRule="auto"/>
        <w:jc w:val="both"/>
        <w:rPr>
          <w:lang w:val="en-GB"/>
        </w:rPr>
      </w:pPr>
      <w:r w:rsidRPr="00A82A5C">
        <w:rPr>
          <w:lang w:val="en-GB"/>
        </w:rPr>
        <w:t>Cancer is defined by the abnormality in the cells that divides uncontrollably and destroy the body tissue. The growth of the bod</w:t>
      </w:r>
      <w:r>
        <w:rPr>
          <w:lang w:val="en-GB"/>
        </w:rPr>
        <w:t>y</w:t>
      </w:r>
      <w:r w:rsidRPr="00A82A5C">
        <w:rPr>
          <w:lang w:val="en-GB"/>
        </w:rPr>
        <w:t xml:space="preserve"> cells uncontrollably, and spreading it to the other parts of the body is another aspect of abnormality. That is usually involved in a simple form, invasion into the nearby tissues, and then constantly spreading it to the other parts of the body to blood and lymph system makes cancer, spreadable, and deadly for the human body.</w:t>
      </w:r>
    </w:p>
    <w:p w14:paraId="4BA7CB0D" w14:textId="77777777" w:rsidR="00A01C06" w:rsidRPr="00A01C06" w:rsidRDefault="00A01C06" w:rsidP="001F0902">
      <w:pPr>
        <w:spacing w:after="200" w:line="360" w:lineRule="auto"/>
      </w:pPr>
    </w:p>
    <w:p w14:paraId="112C5368" w14:textId="0CDDDC5B" w:rsidR="00411D94" w:rsidRDefault="00411D94" w:rsidP="001F0902">
      <w:pPr>
        <w:spacing w:after="200" w:line="360" w:lineRule="auto"/>
        <w:rPr>
          <w:i/>
          <w:iCs/>
        </w:rPr>
      </w:pPr>
      <w:r w:rsidRPr="00A01C06">
        <w:rPr>
          <w:i/>
          <w:iCs/>
        </w:rPr>
        <w:t xml:space="preserve">Levels of the incidence </w:t>
      </w:r>
      <w:r w:rsidR="00A01C06" w:rsidRPr="00A01C06">
        <w:rPr>
          <w:i/>
          <w:iCs/>
        </w:rPr>
        <w:t>in the UK</w:t>
      </w:r>
    </w:p>
    <w:p w14:paraId="657BFA4B" w14:textId="77777777" w:rsidR="00A01C06" w:rsidRPr="00A82A5C" w:rsidRDefault="00A01C06" w:rsidP="001F0902">
      <w:pPr>
        <w:autoSpaceDE w:val="0"/>
        <w:autoSpaceDN w:val="0"/>
        <w:adjustRightInd w:val="0"/>
        <w:spacing w:line="360" w:lineRule="auto"/>
        <w:jc w:val="both"/>
        <w:rPr>
          <w:lang w:val="en-GB"/>
        </w:rPr>
      </w:pPr>
      <w:r w:rsidRPr="00A82A5C">
        <w:rPr>
          <w:lang w:val="en-GB"/>
        </w:rPr>
        <w:t>The prevalence of cancer in the UK alone is concerning which compiles the national government to take it seriously, and make it a major public health concern. As of 2019, alone, over 387,820 cases of cancers where</w:t>
      </w:r>
      <w:r>
        <w:rPr>
          <w:lang w:val="en-GB"/>
        </w:rPr>
        <w:t>,</w:t>
      </w:r>
      <w:r w:rsidRPr="00A82A5C">
        <w:rPr>
          <w:lang w:val="en-GB"/>
        </w:rPr>
        <w:t xml:space="preserve"> identified out of which 200,386 were male population and 187,434 were female population</w:t>
      </w:r>
      <w:r>
        <w:rPr>
          <w:lang w:val="en-GB"/>
        </w:rPr>
        <w:t xml:space="preserve"> (</w:t>
      </w:r>
      <w:r w:rsidRPr="00E3419B">
        <w:rPr>
          <w:color w:val="000000"/>
        </w:rPr>
        <w:t>Cancer Research UK</w:t>
      </w:r>
      <w:r>
        <w:rPr>
          <w:color w:val="000000"/>
        </w:rPr>
        <w:t xml:space="preserve">, </w:t>
      </w:r>
      <w:r w:rsidRPr="00E3419B">
        <w:rPr>
          <w:color w:val="000000"/>
        </w:rPr>
        <w:t>2014)</w:t>
      </w:r>
      <w:r w:rsidRPr="00A82A5C">
        <w:rPr>
          <w:lang w:val="en-GB"/>
        </w:rPr>
        <w:t>. In terms of the mortality rate, in 2019, 160 6502 candidates were identified and since 2017, the increase as a result of cancer has only gone up. An estimation of 0.8% of death has been identified in the date on mortality rate resulted from cancer.</w:t>
      </w:r>
    </w:p>
    <w:p w14:paraId="603E033C" w14:textId="77777777" w:rsidR="00A01C06" w:rsidRPr="00A82A5C" w:rsidRDefault="00A01C06" w:rsidP="001F0902">
      <w:pPr>
        <w:autoSpaceDE w:val="0"/>
        <w:autoSpaceDN w:val="0"/>
        <w:adjustRightInd w:val="0"/>
        <w:spacing w:line="360" w:lineRule="auto"/>
        <w:jc w:val="both"/>
        <w:rPr>
          <w:lang w:val="en-GB"/>
        </w:rPr>
      </w:pPr>
    </w:p>
    <w:p w14:paraId="460EF587" w14:textId="77777777" w:rsidR="00A01C06" w:rsidRPr="00A82A5C" w:rsidRDefault="00A01C06" w:rsidP="001F0902">
      <w:pPr>
        <w:autoSpaceDE w:val="0"/>
        <w:autoSpaceDN w:val="0"/>
        <w:adjustRightInd w:val="0"/>
        <w:spacing w:line="360" w:lineRule="auto"/>
        <w:jc w:val="both"/>
        <w:rPr>
          <w:lang w:val="en-GB"/>
        </w:rPr>
      </w:pPr>
    </w:p>
    <w:p w14:paraId="46EE28FD" w14:textId="77777777" w:rsidR="00A01C06" w:rsidRPr="00A82A5C" w:rsidRDefault="00A01C06" w:rsidP="001F0902">
      <w:pPr>
        <w:autoSpaceDE w:val="0"/>
        <w:autoSpaceDN w:val="0"/>
        <w:adjustRightInd w:val="0"/>
        <w:spacing w:line="360" w:lineRule="auto"/>
        <w:jc w:val="both"/>
        <w:rPr>
          <w:lang w:val="en-GB"/>
        </w:rPr>
      </w:pPr>
      <w:r w:rsidRPr="00A82A5C">
        <w:rPr>
          <w:lang w:val="en-GB"/>
        </w:rPr>
        <w:t>In the UK, breast cancer is known to be the most common form of cancer that causes cancer, diagnosis, and death, next to breast, cancer, prostate, cancer, lung cancer, bowel and skin also known as melanoma are some of the different forms of cancers that extremely prevalent in the population</w:t>
      </w:r>
      <w:r>
        <w:rPr>
          <w:lang w:val="en-GB"/>
        </w:rPr>
        <w:t xml:space="preserve"> (</w:t>
      </w:r>
      <w:r w:rsidRPr="00E3419B">
        <w:rPr>
          <w:color w:val="000000"/>
        </w:rPr>
        <w:t>World Cancer Research Fund</w:t>
      </w:r>
      <w:r>
        <w:rPr>
          <w:color w:val="000000"/>
        </w:rPr>
        <w:t xml:space="preserve">, </w:t>
      </w:r>
      <w:r w:rsidRPr="00E3419B">
        <w:rPr>
          <w:color w:val="000000"/>
        </w:rPr>
        <w:t>n.d.)</w:t>
      </w:r>
      <w:r w:rsidRPr="00A82A5C">
        <w:rPr>
          <w:lang w:val="en-GB"/>
        </w:rPr>
        <w:t>.</w:t>
      </w:r>
    </w:p>
    <w:p w14:paraId="39A74FCC" w14:textId="77777777" w:rsidR="00A01C06" w:rsidRPr="00A82A5C" w:rsidRDefault="00A01C06" w:rsidP="001F0902">
      <w:pPr>
        <w:autoSpaceDE w:val="0"/>
        <w:autoSpaceDN w:val="0"/>
        <w:adjustRightInd w:val="0"/>
        <w:spacing w:line="360" w:lineRule="auto"/>
        <w:jc w:val="both"/>
        <w:rPr>
          <w:lang w:val="en-GB"/>
        </w:rPr>
      </w:pPr>
    </w:p>
    <w:p w14:paraId="365B3E90" w14:textId="77777777" w:rsidR="00A01C06" w:rsidRPr="00A01C06" w:rsidRDefault="00A01C06" w:rsidP="001F0902">
      <w:pPr>
        <w:spacing w:after="200" w:line="360" w:lineRule="auto"/>
        <w:rPr>
          <w:i/>
          <w:iCs/>
        </w:rPr>
      </w:pPr>
    </w:p>
    <w:p w14:paraId="2BAD0ACF" w14:textId="4EFBBCBA" w:rsidR="00CF3B86" w:rsidRDefault="00CF3B86" w:rsidP="001F0902">
      <w:pPr>
        <w:spacing w:after="200" w:line="360" w:lineRule="auto"/>
      </w:pPr>
      <w:r>
        <w:rPr>
          <w:noProof/>
          <w:lang w:val="en-US" w:eastAsia="en-US" w:bidi="ar-SA"/>
        </w:rPr>
        <w:drawing>
          <wp:inline distT="0" distB="0" distL="0" distR="0" wp14:anchorId="4F457D48" wp14:editId="0D31EA72">
            <wp:extent cx="5731510" cy="111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731510" cy="1117600"/>
                    </a:xfrm>
                    <a:prstGeom prst="rect">
                      <a:avLst/>
                    </a:prstGeom>
                  </pic:spPr>
                </pic:pic>
              </a:graphicData>
            </a:graphic>
          </wp:inline>
        </w:drawing>
      </w:r>
    </w:p>
    <w:p w14:paraId="2A8416F2" w14:textId="119F0FBF" w:rsidR="00CF3B86" w:rsidRPr="00CF3B86" w:rsidRDefault="00CF3B86" w:rsidP="001F0902">
      <w:pPr>
        <w:spacing w:after="200" w:line="360" w:lineRule="auto"/>
        <w:jc w:val="center"/>
        <w:rPr>
          <w:b/>
          <w:bCs/>
        </w:rPr>
      </w:pPr>
      <w:r w:rsidRPr="00CF3B86">
        <w:rPr>
          <w:b/>
          <w:bCs/>
        </w:rPr>
        <w:t>Figure: Severity of cancer in the UK</w:t>
      </w:r>
    </w:p>
    <w:p w14:paraId="1E2BC2AE" w14:textId="54F09CF2" w:rsidR="00CF3B86" w:rsidRDefault="00CF3B86" w:rsidP="001F0902">
      <w:pPr>
        <w:spacing w:after="200" w:line="360" w:lineRule="auto"/>
        <w:jc w:val="center"/>
      </w:pPr>
      <w:r>
        <w:t xml:space="preserve">(Source: </w:t>
      </w:r>
      <w:r w:rsidR="00A01C06" w:rsidRPr="00E3419B">
        <w:rPr>
          <w:color w:val="000000"/>
        </w:rPr>
        <w:t>Cancer Research UK</w:t>
      </w:r>
      <w:r w:rsidR="00A01C06">
        <w:rPr>
          <w:color w:val="000000"/>
        </w:rPr>
        <w:t xml:space="preserve">, </w:t>
      </w:r>
      <w:r w:rsidR="00A01C06" w:rsidRPr="00E3419B">
        <w:rPr>
          <w:color w:val="000000"/>
        </w:rPr>
        <w:t>2014</w:t>
      </w:r>
      <w:r>
        <w:t>)</w:t>
      </w:r>
    </w:p>
    <w:p w14:paraId="6C888250" w14:textId="035573D6" w:rsidR="00411D94" w:rsidRDefault="00411D94" w:rsidP="001F0902">
      <w:pPr>
        <w:pStyle w:val="Heading1"/>
      </w:pPr>
      <w:bookmarkStart w:id="2" w:name="_Toc120703965"/>
      <w:r>
        <w:lastRenderedPageBreak/>
        <w:t>Main Body</w:t>
      </w:r>
      <w:bookmarkEnd w:id="2"/>
      <w:r>
        <w:t xml:space="preserve"> </w:t>
      </w:r>
    </w:p>
    <w:p w14:paraId="235D1A6C" w14:textId="387DC696" w:rsidR="00411D94" w:rsidRDefault="00411D94" w:rsidP="001F0902">
      <w:pPr>
        <w:spacing w:after="200" w:line="360" w:lineRule="auto"/>
        <w:rPr>
          <w:i/>
          <w:iCs/>
        </w:rPr>
      </w:pPr>
      <w:r w:rsidRPr="00A01C06">
        <w:rPr>
          <w:i/>
          <w:iCs/>
        </w:rPr>
        <w:t>Public health measures available</w:t>
      </w:r>
    </w:p>
    <w:p w14:paraId="247DF241" w14:textId="77777777" w:rsidR="00A01C06" w:rsidRPr="00A82A5C" w:rsidRDefault="00A01C06" w:rsidP="001F0902">
      <w:pPr>
        <w:autoSpaceDE w:val="0"/>
        <w:autoSpaceDN w:val="0"/>
        <w:adjustRightInd w:val="0"/>
        <w:spacing w:line="360" w:lineRule="auto"/>
        <w:jc w:val="both"/>
        <w:rPr>
          <w:lang w:val="en-GB"/>
        </w:rPr>
      </w:pPr>
      <w:r w:rsidRPr="00A82A5C">
        <w:rPr>
          <w:lang w:val="en-GB"/>
        </w:rPr>
        <w:t>In the UK, the public health measures and its requirement for assisting better health outcomes of cancer is exponential. In that regard, the NHS Long-Term Plan is a major support system in the public healthcare to aid cancer patients and support them to have held their lives and live longer while educating them to implement all their lifestyle dices and treating the illness add an early stage</w:t>
      </w:r>
      <w:r>
        <w:rPr>
          <w:lang w:val="en-GB"/>
        </w:rPr>
        <w:t xml:space="preserve"> (</w:t>
      </w:r>
      <w:r w:rsidRPr="00E3419B">
        <w:rPr>
          <w:color w:val="222222"/>
          <w:shd w:val="clear" w:color="auto" w:fill="FFFFFF"/>
        </w:rPr>
        <w:t>Knuppel</w:t>
      </w:r>
      <w:r>
        <w:rPr>
          <w:color w:val="222222"/>
          <w:shd w:val="clear" w:color="auto" w:fill="FFFFFF"/>
        </w:rPr>
        <w:t xml:space="preserve"> et al., 2020)</w:t>
      </w:r>
      <w:r w:rsidRPr="00A82A5C">
        <w:rPr>
          <w:lang w:val="en-GB"/>
        </w:rPr>
        <w:t>. Another program that is prevalent by the national government of UK, NHS Cervical Screening Program that was extremely effective which implemented the primary screening test in the UK</w:t>
      </w:r>
      <w:r>
        <w:rPr>
          <w:lang w:val="en-GB"/>
        </w:rPr>
        <w:t xml:space="preserve"> (</w:t>
      </w:r>
      <w:r w:rsidRPr="00E3419B">
        <w:rPr>
          <w:color w:val="222222"/>
          <w:shd w:val="clear" w:color="auto" w:fill="FFFFFF"/>
        </w:rPr>
        <w:t>Snowsill</w:t>
      </w:r>
      <w:r>
        <w:rPr>
          <w:color w:val="222222"/>
          <w:shd w:val="clear" w:color="auto" w:fill="FFFFFF"/>
        </w:rPr>
        <w:t xml:space="preserve"> et al., 2019)</w:t>
      </w:r>
      <w:r w:rsidRPr="00A82A5C">
        <w:rPr>
          <w:lang w:val="en-GB"/>
        </w:rPr>
        <w:t>. With this particular plan, it is directly linked to cervical cancers, where human papillomavirus also known as HPV is the primary concern</w:t>
      </w:r>
      <w:r>
        <w:rPr>
          <w:lang w:val="en-GB"/>
        </w:rPr>
        <w:t xml:space="preserve"> (</w:t>
      </w:r>
      <w:r w:rsidRPr="00E3419B">
        <w:rPr>
          <w:color w:val="222222"/>
          <w:shd w:val="clear" w:color="auto" w:fill="FFFFFF"/>
        </w:rPr>
        <w:t>Vithayathil</w:t>
      </w:r>
      <w:r>
        <w:rPr>
          <w:color w:val="222222"/>
          <w:shd w:val="clear" w:color="auto" w:fill="FFFFFF"/>
        </w:rPr>
        <w:t xml:space="preserve"> et al., 2021)</w:t>
      </w:r>
      <w:r w:rsidRPr="00A82A5C">
        <w:rPr>
          <w:lang w:val="en-GB"/>
        </w:rPr>
        <w:t>. With the screening, the NHS has been successful in acquiring comprehensive information on specific population who are at high risk of coming in contact with the virus and then potentially have the development of cancer</w:t>
      </w:r>
      <w:r>
        <w:rPr>
          <w:lang w:val="en-GB"/>
        </w:rPr>
        <w:t xml:space="preserve"> (</w:t>
      </w:r>
      <w:r w:rsidRPr="00E3419B">
        <w:rPr>
          <w:color w:val="222222"/>
          <w:shd w:val="clear" w:color="auto" w:fill="FFFFFF"/>
        </w:rPr>
        <w:t>Perez-Cornago</w:t>
      </w:r>
      <w:r>
        <w:rPr>
          <w:color w:val="222222"/>
          <w:shd w:val="clear" w:color="auto" w:fill="FFFFFF"/>
        </w:rPr>
        <w:t xml:space="preserve"> et al., 2017)</w:t>
      </w:r>
      <w:r w:rsidRPr="00A82A5C">
        <w:rPr>
          <w:lang w:val="en-GB"/>
        </w:rPr>
        <w:t>.</w:t>
      </w:r>
    </w:p>
    <w:p w14:paraId="0EC35CD1" w14:textId="77777777" w:rsidR="00A01C06" w:rsidRPr="00A82A5C" w:rsidRDefault="00A01C06" w:rsidP="001F0902">
      <w:pPr>
        <w:autoSpaceDE w:val="0"/>
        <w:autoSpaceDN w:val="0"/>
        <w:adjustRightInd w:val="0"/>
        <w:spacing w:line="360" w:lineRule="auto"/>
        <w:jc w:val="both"/>
        <w:rPr>
          <w:lang w:val="en-GB"/>
        </w:rPr>
      </w:pPr>
    </w:p>
    <w:p w14:paraId="77CC700D" w14:textId="77777777" w:rsidR="00A01C06" w:rsidRPr="00A82A5C" w:rsidRDefault="00A01C06" w:rsidP="001F0902">
      <w:pPr>
        <w:autoSpaceDE w:val="0"/>
        <w:autoSpaceDN w:val="0"/>
        <w:adjustRightInd w:val="0"/>
        <w:spacing w:line="360" w:lineRule="auto"/>
        <w:jc w:val="both"/>
        <w:rPr>
          <w:lang w:val="en-GB"/>
        </w:rPr>
      </w:pPr>
      <w:r w:rsidRPr="00A82A5C">
        <w:rPr>
          <w:lang w:val="en-GB"/>
        </w:rPr>
        <w:t>Besides, there are so many prevention programs that help individuals to overcome, tobacco addiction, alcohol, abuse, obesity, related complications, and other possibilities that can lead to the development of cancer</w:t>
      </w:r>
      <w:r>
        <w:rPr>
          <w:lang w:val="en-GB"/>
        </w:rPr>
        <w:t xml:space="preserve"> (</w:t>
      </w:r>
      <w:r w:rsidRPr="00E3419B">
        <w:rPr>
          <w:color w:val="222222"/>
          <w:shd w:val="clear" w:color="auto" w:fill="FFFFFF"/>
        </w:rPr>
        <w:t>Jones</w:t>
      </w:r>
      <w:r>
        <w:rPr>
          <w:color w:val="222222"/>
          <w:shd w:val="clear" w:color="auto" w:fill="FFFFFF"/>
        </w:rPr>
        <w:t xml:space="preserve"> et al., 2020)</w:t>
      </w:r>
      <w:r w:rsidRPr="00A82A5C">
        <w:rPr>
          <w:lang w:val="en-GB"/>
        </w:rPr>
        <w:t>. Public health professionals are heavily implied by the UK government to ensure that these public health measures are extremely effective and is able to generate desired health outcomes</w:t>
      </w:r>
      <w:r>
        <w:rPr>
          <w:lang w:val="en-GB"/>
        </w:rPr>
        <w:t xml:space="preserve"> (</w:t>
      </w:r>
      <w:r w:rsidRPr="00E3419B">
        <w:rPr>
          <w:color w:val="222222"/>
          <w:shd w:val="clear" w:color="auto" w:fill="FFFFFF"/>
        </w:rPr>
        <w:t>Degasperi</w:t>
      </w:r>
      <w:r>
        <w:rPr>
          <w:color w:val="222222"/>
          <w:shd w:val="clear" w:color="auto" w:fill="FFFFFF"/>
        </w:rPr>
        <w:t xml:space="preserve"> et al., 2022)</w:t>
      </w:r>
      <w:r w:rsidRPr="00A82A5C">
        <w:rPr>
          <w:lang w:val="en-GB"/>
        </w:rPr>
        <w:t xml:space="preserve">. </w:t>
      </w:r>
    </w:p>
    <w:p w14:paraId="78F3906A" w14:textId="77777777" w:rsidR="00A01C06" w:rsidRPr="00A82A5C" w:rsidRDefault="00A01C06" w:rsidP="001F0902">
      <w:pPr>
        <w:autoSpaceDE w:val="0"/>
        <w:autoSpaceDN w:val="0"/>
        <w:adjustRightInd w:val="0"/>
        <w:spacing w:line="360" w:lineRule="auto"/>
        <w:jc w:val="both"/>
        <w:rPr>
          <w:lang w:val="en-GB"/>
        </w:rPr>
      </w:pPr>
    </w:p>
    <w:p w14:paraId="32F82FB7" w14:textId="77777777" w:rsidR="00A01C06" w:rsidRPr="00A82A5C" w:rsidRDefault="00A01C06" w:rsidP="001F0902">
      <w:pPr>
        <w:autoSpaceDE w:val="0"/>
        <w:autoSpaceDN w:val="0"/>
        <w:adjustRightInd w:val="0"/>
        <w:spacing w:line="360" w:lineRule="auto"/>
        <w:jc w:val="both"/>
        <w:rPr>
          <w:lang w:val="en-GB"/>
        </w:rPr>
      </w:pPr>
      <w:r w:rsidRPr="00A82A5C">
        <w:rPr>
          <w:lang w:val="en-GB"/>
        </w:rPr>
        <w:t>UK government had also invested heavily in the cancer prevention an improvement on the national screening programs. The primary intention of the programs such as Cancer Research UK 2015 is to provide faster access to diagnostic tests, and with the aspect of investing in cutting-edge treatments and technologies, the national government in the UK have ensure that more patients are able to benefit from the size and highly personalised treatments in the medical science advancement</w:t>
      </w:r>
      <w:r>
        <w:rPr>
          <w:lang w:val="en-GB"/>
        </w:rPr>
        <w:t xml:space="preserve"> (</w:t>
      </w:r>
      <w:r w:rsidRPr="00E3419B">
        <w:rPr>
          <w:color w:val="222222"/>
          <w:shd w:val="clear" w:color="auto" w:fill="FFFFFF"/>
        </w:rPr>
        <w:t>Martins</w:t>
      </w:r>
      <w:r>
        <w:rPr>
          <w:color w:val="222222"/>
          <w:shd w:val="clear" w:color="auto" w:fill="FFFFFF"/>
        </w:rPr>
        <w:t xml:space="preserve"> et al., 2019)</w:t>
      </w:r>
      <w:r w:rsidRPr="00A82A5C">
        <w:rPr>
          <w:lang w:val="en-GB"/>
        </w:rPr>
        <w:t xml:space="preserve">. The national government of the UK how long with the public health experts, </w:t>
      </w:r>
      <w:r>
        <w:rPr>
          <w:lang w:val="en-GB"/>
        </w:rPr>
        <w:t>have</w:t>
      </w:r>
      <w:r w:rsidRPr="00A82A5C">
        <w:rPr>
          <w:lang w:val="en-GB"/>
        </w:rPr>
        <w:t xml:space="preserve"> constantly focusing on the young population who are also susceptible to the development of cancers. For instance, coming to contact with HPV is a major risk that directly develop cervical cancer that is heavily prioritised by the national government</w:t>
      </w:r>
      <w:r>
        <w:rPr>
          <w:lang w:val="en-GB"/>
        </w:rPr>
        <w:t xml:space="preserve"> (</w:t>
      </w:r>
      <w:r w:rsidRPr="00E3419B">
        <w:rPr>
          <w:color w:val="222222"/>
          <w:shd w:val="clear" w:color="auto" w:fill="FFFFFF"/>
        </w:rPr>
        <w:t>Burton</w:t>
      </w:r>
      <w:r>
        <w:rPr>
          <w:color w:val="222222"/>
          <w:shd w:val="clear" w:color="auto" w:fill="FFFFFF"/>
        </w:rPr>
        <w:t xml:space="preserve"> et al., 2021)</w:t>
      </w:r>
      <w:r w:rsidRPr="00A82A5C">
        <w:rPr>
          <w:lang w:val="en-GB"/>
        </w:rPr>
        <w:t>.</w:t>
      </w:r>
    </w:p>
    <w:p w14:paraId="764B4709" w14:textId="77777777" w:rsidR="00A01C06" w:rsidRPr="00A82A5C" w:rsidRDefault="00A01C06" w:rsidP="001F0902">
      <w:pPr>
        <w:autoSpaceDE w:val="0"/>
        <w:autoSpaceDN w:val="0"/>
        <w:adjustRightInd w:val="0"/>
        <w:spacing w:line="360" w:lineRule="auto"/>
        <w:jc w:val="both"/>
        <w:rPr>
          <w:lang w:val="en-GB"/>
        </w:rPr>
      </w:pPr>
    </w:p>
    <w:p w14:paraId="40F11004" w14:textId="77777777" w:rsidR="00A01C06" w:rsidRPr="00A82A5C" w:rsidRDefault="00A01C06" w:rsidP="001F0902">
      <w:pPr>
        <w:autoSpaceDE w:val="0"/>
        <w:autoSpaceDN w:val="0"/>
        <w:adjustRightInd w:val="0"/>
        <w:spacing w:line="360" w:lineRule="auto"/>
        <w:jc w:val="both"/>
        <w:rPr>
          <w:lang w:val="en-GB"/>
        </w:rPr>
      </w:pPr>
      <w:r w:rsidRPr="00A82A5C">
        <w:rPr>
          <w:lang w:val="en-GB"/>
        </w:rPr>
        <w:lastRenderedPageBreak/>
        <w:t>Cancer awareness and giant campaigns are heavily conducted by the NHS, England in collaboration with local and national level experts in cancer</w:t>
      </w:r>
      <w:r>
        <w:rPr>
          <w:lang w:val="en-GB"/>
        </w:rPr>
        <w:t xml:space="preserve"> (</w:t>
      </w:r>
      <w:r w:rsidRPr="00E3419B">
        <w:rPr>
          <w:color w:val="222222"/>
          <w:shd w:val="clear" w:color="auto" w:fill="FFFFFF"/>
        </w:rPr>
        <w:t>Jones</w:t>
      </w:r>
      <w:r>
        <w:rPr>
          <w:color w:val="222222"/>
          <w:shd w:val="clear" w:color="auto" w:fill="FFFFFF"/>
        </w:rPr>
        <w:t xml:space="preserve"> et al., 2018)</w:t>
      </w:r>
      <w:r w:rsidRPr="00A82A5C">
        <w:rPr>
          <w:lang w:val="en-GB"/>
        </w:rPr>
        <w:t>. The UK government has a smoke-free 2030 ambition which has provided some significant improvements with the implementation of policies to tackle obesity and decrease alcohol-related cancer developments</w:t>
      </w:r>
      <w:r>
        <w:rPr>
          <w:lang w:val="en-GB"/>
        </w:rPr>
        <w:t xml:space="preserve"> (</w:t>
      </w:r>
      <w:r w:rsidRPr="00E3419B">
        <w:rPr>
          <w:color w:val="222222"/>
          <w:shd w:val="clear" w:color="auto" w:fill="FFFFFF"/>
        </w:rPr>
        <w:t>Yuan</w:t>
      </w:r>
      <w:r>
        <w:rPr>
          <w:color w:val="222222"/>
          <w:shd w:val="clear" w:color="auto" w:fill="FFFFFF"/>
        </w:rPr>
        <w:t xml:space="preserve"> et al., 2020)</w:t>
      </w:r>
      <w:r w:rsidRPr="00A82A5C">
        <w:rPr>
          <w:lang w:val="en-GB"/>
        </w:rPr>
        <w:t>. Additional cancer screening with the help of NHS, PHE implementation of reviewing three cancer, screening programs for bowel, breast and cervical have effectively been implemented into the public health measures</w:t>
      </w:r>
      <w:r>
        <w:rPr>
          <w:lang w:val="en-GB"/>
        </w:rPr>
        <w:t xml:space="preserve"> (</w:t>
      </w:r>
      <w:r w:rsidRPr="00E3419B">
        <w:rPr>
          <w:color w:val="222222"/>
          <w:shd w:val="clear" w:color="auto" w:fill="FFFFFF"/>
        </w:rPr>
        <w:t>Snowsill</w:t>
      </w:r>
      <w:r>
        <w:rPr>
          <w:color w:val="222222"/>
          <w:shd w:val="clear" w:color="auto" w:fill="FFFFFF"/>
        </w:rPr>
        <w:t xml:space="preserve"> et al., 2019)</w:t>
      </w:r>
      <w:r w:rsidRPr="00A82A5C">
        <w:rPr>
          <w:lang w:val="en-GB"/>
        </w:rPr>
        <w:t>. This has also unable to patients and the public and professionals to access information and the clinicians to use that as a support system to provide the best services to the public and support the informed uptake and reduce inequalities in the patient’s treatment process</w:t>
      </w:r>
      <w:r>
        <w:rPr>
          <w:lang w:val="en-GB"/>
        </w:rPr>
        <w:t xml:space="preserve"> (</w:t>
      </w:r>
      <w:r w:rsidRPr="00E3419B">
        <w:rPr>
          <w:color w:val="222222"/>
          <w:shd w:val="clear" w:color="auto" w:fill="FFFFFF"/>
        </w:rPr>
        <w:t>Wells</w:t>
      </w:r>
      <w:r>
        <w:rPr>
          <w:color w:val="222222"/>
          <w:shd w:val="clear" w:color="auto" w:fill="FFFFFF"/>
        </w:rPr>
        <w:t xml:space="preserve"> et al., 2017)</w:t>
      </w:r>
      <w:r w:rsidRPr="00A82A5C">
        <w:rPr>
          <w:lang w:val="en-GB"/>
        </w:rPr>
        <w:t xml:space="preserve">. </w:t>
      </w:r>
    </w:p>
    <w:p w14:paraId="4C383CB6" w14:textId="77777777" w:rsidR="00A01C06" w:rsidRPr="00A01C06" w:rsidRDefault="00A01C06" w:rsidP="001F0902">
      <w:pPr>
        <w:spacing w:after="200" w:line="360" w:lineRule="auto"/>
        <w:rPr>
          <w:i/>
          <w:iCs/>
        </w:rPr>
      </w:pPr>
    </w:p>
    <w:p w14:paraId="45CB5DA0" w14:textId="7FF23A99" w:rsidR="00411D94" w:rsidRDefault="00AE47FC" w:rsidP="001F0902">
      <w:pPr>
        <w:spacing w:after="200" w:line="360" w:lineRule="auto"/>
        <w:rPr>
          <w:i/>
          <w:iCs/>
        </w:rPr>
      </w:pPr>
      <w:r w:rsidRPr="00AE47FC">
        <w:rPr>
          <w:i/>
          <w:iCs/>
        </w:rPr>
        <w:t>Key</w:t>
      </w:r>
      <w:r w:rsidR="00411D94" w:rsidRPr="00AE47FC">
        <w:rPr>
          <w:i/>
          <w:iCs/>
        </w:rPr>
        <w:t xml:space="preserve"> determinants/risk factors of the chosen disease</w:t>
      </w:r>
    </w:p>
    <w:p w14:paraId="594877B8" w14:textId="77777777" w:rsidR="00AE47FC" w:rsidRPr="00A82A5C" w:rsidRDefault="00AE47FC" w:rsidP="001F0902">
      <w:pPr>
        <w:autoSpaceDE w:val="0"/>
        <w:autoSpaceDN w:val="0"/>
        <w:adjustRightInd w:val="0"/>
        <w:spacing w:line="360" w:lineRule="auto"/>
        <w:jc w:val="both"/>
        <w:rPr>
          <w:lang w:val="en-GB"/>
        </w:rPr>
      </w:pPr>
      <w:r w:rsidRPr="00A82A5C">
        <w:rPr>
          <w:lang w:val="en-GB"/>
        </w:rPr>
        <w:t>Determinants or risk factors are extremely relevant when it comes to the development of cancer. In the UK, there are several determinants that are evident that can lead to the development of cancer or any kind of complications as a result of cancer diagnosis. These are some of the risk factors or key determinants of cancer in the UK as follows:</w:t>
      </w:r>
    </w:p>
    <w:p w14:paraId="4C25A8F5" w14:textId="77777777" w:rsidR="00AE47FC" w:rsidRPr="00A82A5C" w:rsidRDefault="00AE47FC" w:rsidP="001F0902">
      <w:pPr>
        <w:autoSpaceDE w:val="0"/>
        <w:autoSpaceDN w:val="0"/>
        <w:adjustRightInd w:val="0"/>
        <w:spacing w:line="360" w:lineRule="auto"/>
        <w:jc w:val="both"/>
        <w:rPr>
          <w:lang w:val="en-GB"/>
        </w:rPr>
      </w:pPr>
    </w:p>
    <w:p w14:paraId="5BCF940C" w14:textId="77777777" w:rsidR="00AE47FC" w:rsidRPr="00A82A5C" w:rsidRDefault="00AE47FC" w:rsidP="001F0902">
      <w:pPr>
        <w:autoSpaceDE w:val="0"/>
        <w:autoSpaceDN w:val="0"/>
        <w:adjustRightInd w:val="0"/>
        <w:spacing w:line="360" w:lineRule="auto"/>
        <w:jc w:val="both"/>
        <w:rPr>
          <w:lang w:val="en-GB"/>
        </w:rPr>
      </w:pPr>
      <w:r w:rsidRPr="00A82A5C">
        <w:rPr>
          <w:lang w:val="en-GB"/>
        </w:rPr>
        <w:t>Smoking is a major cause of cancer that leads to little outcomes in the UK. In the UK more than one and four cancer d</w:t>
      </w:r>
      <w:r>
        <w:rPr>
          <w:lang w:val="en-GB"/>
        </w:rPr>
        <w:t>eaths have</w:t>
      </w:r>
      <w:r w:rsidRPr="00A82A5C">
        <w:rPr>
          <w:lang w:val="en-GB"/>
        </w:rPr>
        <w:t xml:space="preserve"> caused by smoking and heavy usage of tobacco</w:t>
      </w:r>
      <w:r>
        <w:rPr>
          <w:lang w:val="en-GB"/>
        </w:rPr>
        <w:t xml:space="preserve"> (</w:t>
      </w:r>
      <w:r w:rsidRPr="00E3419B">
        <w:rPr>
          <w:color w:val="222222"/>
          <w:shd w:val="clear" w:color="auto" w:fill="FFFFFF"/>
        </w:rPr>
        <w:t>Snowsill</w:t>
      </w:r>
      <w:r>
        <w:rPr>
          <w:color w:val="222222"/>
          <w:shd w:val="clear" w:color="auto" w:fill="FFFFFF"/>
        </w:rPr>
        <w:t xml:space="preserve"> et al., 2019)</w:t>
      </w:r>
      <w:r w:rsidRPr="00A82A5C">
        <w:rPr>
          <w:lang w:val="en-GB"/>
        </w:rPr>
        <w:t xml:space="preserve">. </w:t>
      </w:r>
    </w:p>
    <w:p w14:paraId="456F706B" w14:textId="77777777" w:rsidR="00AE47FC" w:rsidRPr="00A82A5C" w:rsidRDefault="00AE47FC" w:rsidP="001F0902">
      <w:pPr>
        <w:autoSpaceDE w:val="0"/>
        <w:autoSpaceDN w:val="0"/>
        <w:adjustRightInd w:val="0"/>
        <w:spacing w:line="360" w:lineRule="auto"/>
        <w:jc w:val="both"/>
        <w:rPr>
          <w:lang w:val="en-GB"/>
        </w:rPr>
      </w:pPr>
      <w:r w:rsidRPr="00A82A5C">
        <w:rPr>
          <w:lang w:val="en-GB"/>
        </w:rPr>
        <w:t>Keeping a healthy weight is a major risk factor when it comes to the development of cancer. Obesity is a big problem, especially in the lower- and middle-income household in the UK where individuals do not have the proper access to healthy food and lack of education, often leads to the development of such results where individuals are compelled to consume, unhealthy food and implement ineffective, lifestyle choices</w:t>
      </w:r>
      <w:r>
        <w:rPr>
          <w:lang w:val="en-GB"/>
        </w:rPr>
        <w:t xml:space="preserve"> (</w:t>
      </w:r>
      <w:r w:rsidRPr="00E3419B">
        <w:rPr>
          <w:color w:val="222222"/>
          <w:shd w:val="clear" w:color="auto" w:fill="FFFFFF"/>
        </w:rPr>
        <w:t>Luo</w:t>
      </w:r>
      <w:r>
        <w:rPr>
          <w:color w:val="222222"/>
          <w:shd w:val="clear" w:color="auto" w:fill="FFFFFF"/>
        </w:rPr>
        <w:t xml:space="preserve"> et al., 2020)</w:t>
      </w:r>
      <w:r w:rsidRPr="00A82A5C">
        <w:rPr>
          <w:lang w:val="en-GB"/>
        </w:rPr>
        <w:t>.</w:t>
      </w:r>
    </w:p>
    <w:p w14:paraId="5F388D77" w14:textId="77777777" w:rsidR="00AE47FC" w:rsidRPr="00A82A5C" w:rsidRDefault="00AE47FC" w:rsidP="001F0902">
      <w:pPr>
        <w:autoSpaceDE w:val="0"/>
        <w:autoSpaceDN w:val="0"/>
        <w:adjustRightInd w:val="0"/>
        <w:spacing w:line="360" w:lineRule="auto"/>
        <w:jc w:val="both"/>
        <w:rPr>
          <w:lang w:val="en-GB"/>
        </w:rPr>
      </w:pPr>
      <w:r w:rsidRPr="00A82A5C">
        <w:rPr>
          <w:lang w:val="en-GB"/>
        </w:rPr>
        <w:t xml:space="preserve">Physical activity and eating a balance diet is another risk factor that needs to be improved in the UK to reduce the negative implications and the possibility of developing cancer </w:t>
      </w:r>
    </w:p>
    <w:p w14:paraId="1797EAD8" w14:textId="77777777" w:rsidR="00AE47FC" w:rsidRPr="00A82A5C" w:rsidRDefault="00AE47FC" w:rsidP="001F0902">
      <w:pPr>
        <w:autoSpaceDE w:val="0"/>
        <w:autoSpaceDN w:val="0"/>
        <w:adjustRightInd w:val="0"/>
        <w:spacing w:line="360" w:lineRule="auto"/>
        <w:jc w:val="both"/>
        <w:rPr>
          <w:lang w:val="en-GB"/>
        </w:rPr>
      </w:pPr>
      <w:r w:rsidRPr="00A82A5C">
        <w:rPr>
          <w:lang w:val="en-GB"/>
        </w:rPr>
        <w:t>Limitation on alcohol consumption and any kind of unhealthy food consumption are extremely important since UK has a heavy alcohol consumption rate which has been identified to be a major determinant of cancer</w:t>
      </w:r>
      <w:r>
        <w:rPr>
          <w:lang w:val="en-GB"/>
        </w:rPr>
        <w:t xml:space="preserve"> (</w:t>
      </w:r>
      <w:r w:rsidRPr="00E3419B">
        <w:rPr>
          <w:color w:val="222222"/>
          <w:shd w:val="clear" w:color="auto" w:fill="FFFFFF"/>
        </w:rPr>
        <w:t>Liu</w:t>
      </w:r>
      <w:r>
        <w:rPr>
          <w:color w:val="222222"/>
          <w:shd w:val="clear" w:color="auto" w:fill="FFFFFF"/>
        </w:rPr>
        <w:t xml:space="preserve"> et al., 2019)</w:t>
      </w:r>
    </w:p>
    <w:p w14:paraId="3A19276D" w14:textId="77777777" w:rsidR="00AE47FC" w:rsidRPr="00A82A5C" w:rsidRDefault="00AE47FC" w:rsidP="001F0902">
      <w:pPr>
        <w:autoSpaceDE w:val="0"/>
        <w:autoSpaceDN w:val="0"/>
        <w:adjustRightInd w:val="0"/>
        <w:spacing w:line="360" w:lineRule="auto"/>
        <w:jc w:val="both"/>
        <w:rPr>
          <w:lang w:val="en-GB"/>
        </w:rPr>
      </w:pPr>
      <w:r w:rsidRPr="00A82A5C">
        <w:rPr>
          <w:lang w:val="en-GB"/>
        </w:rPr>
        <w:t xml:space="preserve">Melanoma is another form of cancer that directly associated with how long individuals are exposed to the Sun. In most cases, taking care of the skin and having sunscreen at all cost is a </w:t>
      </w:r>
      <w:r w:rsidRPr="00A82A5C">
        <w:rPr>
          <w:lang w:val="en-GB"/>
        </w:rPr>
        <w:lastRenderedPageBreak/>
        <w:t>major aspect that individuals are required to consider since this is an extremely common form of cancer that leads to lethal health consequences in the UK</w:t>
      </w:r>
      <w:r>
        <w:rPr>
          <w:lang w:val="en-GB"/>
        </w:rPr>
        <w:t xml:space="preserve"> (</w:t>
      </w:r>
      <w:r w:rsidRPr="00E3419B">
        <w:rPr>
          <w:color w:val="222222"/>
          <w:shd w:val="clear" w:color="auto" w:fill="FFFFFF"/>
        </w:rPr>
        <w:t>Dodwell</w:t>
      </w:r>
      <w:r>
        <w:rPr>
          <w:color w:val="222222"/>
          <w:shd w:val="clear" w:color="auto" w:fill="FFFFFF"/>
        </w:rPr>
        <w:t xml:space="preserve"> et al., 2020)</w:t>
      </w:r>
    </w:p>
    <w:p w14:paraId="0ABEEAF5" w14:textId="77777777" w:rsidR="00AE47FC" w:rsidRPr="00AE47FC" w:rsidRDefault="00AE47FC" w:rsidP="001F0902">
      <w:pPr>
        <w:spacing w:after="200" w:line="360" w:lineRule="auto"/>
        <w:rPr>
          <w:i/>
          <w:iCs/>
        </w:rPr>
      </w:pPr>
    </w:p>
    <w:p w14:paraId="25D3AC67" w14:textId="30EA7D2A" w:rsidR="00411D94" w:rsidRDefault="00411D94" w:rsidP="001F0902">
      <w:pPr>
        <w:spacing w:after="200" w:line="360" w:lineRule="auto"/>
        <w:rPr>
          <w:i/>
          <w:iCs/>
        </w:rPr>
      </w:pPr>
      <w:r w:rsidRPr="00AE47FC">
        <w:rPr>
          <w:i/>
          <w:iCs/>
        </w:rPr>
        <w:t xml:space="preserve">Short-term public health consequences </w:t>
      </w:r>
    </w:p>
    <w:p w14:paraId="1066F816" w14:textId="77777777" w:rsidR="00AE47FC" w:rsidRPr="00A82A5C" w:rsidRDefault="00AE47FC" w:rsidP="001F0902">
      <w:pPr>
        <w:autoSpaceDE w:val="0"/>
        <w:autoSpaceDN w:val="0"/>
        <w:adjustRightInd w:val="0"/>
        <w:spacing w:line="360" w:lineRule="auto"/>
        <w:jc w:val="both"/>
        <w:rPr>
          <w:lang w:val="en-GB"/>
        </w:rPr>
      </w:pPr>
      <w:r>
        <w:rPr>
          <w:lang w:val="en-GB"/>
        </w:rPr>
        <w:t>Some of</w:t>
      </w:r>
      <w:r w:rsidRPr="00A82A5C">
        <w:rPr>
          <w:lang w:val="en-GB"/>
        </w:rPr>
        <w:t xml:space="preserve"> the short-term public health consequences as a result of cancer </w:t>
      </w:r>
      <w:proofErr w:type="gramStart"/>
      <w:r w:rsidRPr="00A82A5C">
        <w:rPr>
          <w:lang w:val="en-GB"/>
        </w:rPr>
        <w:t>specially</w:t>
      </w:r>
      <w:proofErr w:type="gramEnd"/>
      <w:r w:rsidRPr="00A82A5C">
        <w:rPr>
          <w:lang w:val="en-GB"/>
        </w:rPr>
        <w:t xml:space="preserve"> in health and social care setting would include:</w:t>
      </w:r>
    </w:p>
    <w:p w14:paraId="59482627" w14:textId="77777777" w:rsidR="00AE47FC" w:rsidRPr="00A82A5C" w:rsidRDefault="00AE47FC" w:rsidP="001F0902">
      <w:pPr>
        <w:autoSpaceDE w:val="0"/>
        <w:autoSpaceDN w:val="0"/>
        <w:adjustRightInd w:val="0"/>
        <w:spacing w:line="360" w:lineRule="auto"/>
        <w:jc w:val="both"/>
        <w:rPr>
          <w:lang w:val="en-GB"/>
        </w:rPr>
      </w:pPr>
    </w:p>
    <w:p w14:paraId="3FEC8EEB" w14:textId="77777777" w:rsidR="00AE47FC" w:rsidRPr="00AE47FC" w:rsidRDefault="00AE47FC" w:rsidP="001F0902">
      <w:pPr>
        <w:pStyle w:val="ListParagraph"/>
        <w:numPr>
          <w:ilvl w:val="0"/>
          <w:numId w:val="18"/>
        </w:numPr>
        <w:autoSpaceDE w:val="0"/>
        <w:autoSpaceDN w:val="0"/>
        <w:adjustRightInd w:val="0"/>
        <w:spacing w:line="360" w:lineRule="auto"/>
        <w:jc w:val="both"/>
        <w:rPr>
          <w:rFonts w:ascii="Times New Roman" w:hAnsi="Times New Roman" w:cs="Times New Roman"/>
          <w:sz w:val="24"/>
          <w:szCs w:val="24"/>
          <w:lang w:val="en-GB"/>
        </w:rPr>
      </w:pPr>
      <w:r w:rsidRPr="00AE47FC">
        <w:rPr>
          <w:rFonts w:ascii="Times New Roman" w:hAnsi="Times New Roman" w:cs="Times New Roman"/>
          <w:sz w:val="24"/>
          <w:szCs w:val="24"/>
          <w:lang w:val="en-GB"/>
        </w:rPr>
        <w:t>Usually once a disease goes away, or is about to be developed, short-term impact such as nausea is common (</w:t>
      </w:r>
      <w:r w:rsidRPr="00AE47FC">
        <w:rPr>
          <w:rFonts w:ascii="Times New Roman" w:hAnsi="Times New Roman" w:cs="Times New Roman"/>
          <w:color w:val="222222"/>
          <w:sz w:val="24"/>
          <w:szCs w:val="24"/>
          <w:shd w:val="clear" w:color="auto" w:fill="FFFFFF"/>
        </w:rPr>
        <w:t>Snowsill et al., 2019)</w:t>
      </w:r>
    </w:p>
    <w:p w14:paraId="7133A4A9" w14:textId="77777777" w:rsidR="00AE47FC" w:rsidRPr="00AE47FC" w:rsidRDefault="00AE47FC" w:rsidP="001F0902">
      <w:pPr>
        <w:pStyle w:val="ListParagraph"/>
        <w:numPr>
          <w:ilvl w:val="0"/>
          <w:numId w:val="18"/>
        </w:numPr>
        <w:autoSpaceDE w:val="0"/>
        <w:autoSpaceDN w:val="0"/>
        <w:adjustRightInd w:val="0"/>
        <w:spacing w:line="360" w:lineRule="auto"/>
        <w:jc w:val="both"/>
        <w:rPr>
          <w:rFonts w:ascii="Times New Roman" w:hAnsi="Times New Roman" w:cs="Times New Roman"/>
          <w:sz w:val="24"/>
          <w:szCs w:val="24"/>
          <w:lang w:val="en-GB"/>
        </w:rPr>
      </w:pPr>
      <w:r w:rsidRPr="00AE47FC">
        <w:rPr>
          <w:rFonts w:ascii="Times New Roman" w:hAnsi="Times New Roman" w:cs="Times New Roman"/>
          <w:sz w:val="24"/>
          <w:szCs w:val="24"/>
          <w:lang w:val="en-GB"/>
        </w:rPr>
        <w:t>Development of vomiting or diarrhoea related complications are also having any common when it comes to the development of cancer (</w:t>
      </w:r>
      <w:r w:rsidRPr="00AE47FC">
        <w:rPr>
          <w:rFonts w:ascii="Times New Roman" w:hAnsi="Times New Roman" w:cs="Times New Roman"/>
          <w:color w:val="222222"/>
          <w:sz w:val="24"/>
          <w:szCs w:val="24"/>
          <w:shd w:val="clear" w:color="auto" w:fill="FFFFFF"/>
        </w:rPr>
        <w:t>Morgan et al., 2018)</w:t>
      </w:r>
    </w:p>
    <w:p w14:paraId="6540D8AF" w14:textId="77777777" w:rsidR="00AE47FC" w:rsidRPr="00AE47FC" w:rsidRDefault="00AE47FC" w:rsidP="001F0902">
      <w:pPr>
        <w:pStyle w:val="ListParagraph"/>
        <w:numPr>
          <w:ilvl w:val="0"/>
          <w:numId w:val="18"/>
        </w:numPr>
        <w:autoSpaceDE w:val="0"/>
        <w:autoSpaceDN w:val="0"/>
        <w:adjustRightInd w:val="0"/>
        <w:spacing w:line="360" w:lineRule="auto"/>
        <w:jc w:val="both"/>
        <w:rPr>
          <w:rFonts w:ascii="Times New Roman" w:hAnsi="Times New Roman" w:cs="Times New Roman"/>
          <w:sz w:val="24"/>
          <w:szCs w:val="24"/>
          <w:lang w:val="en-GB"/>
        </w:rPr>
      </w:pPr>
      <w:r w:rsidRPr="00AE47FC">
        <w:rPr>
          <w:rFonts w:ascii="Times New Roman" w:hAnsi="Times New Roman" w:cs="Times New Roman"/>
          <w:sz w:val="24"/>
          <w:szCs w:val="24"/>
          <w:lang w:val="en-GB"/>
        </w:rPr>
        <w:t xml:space="preserve">Going through chemo treatment can lead to hair loss which is another short-term effect of cancer </w:t>
      </w:r>
    </w:p>
    <w:p w14:paraId="03C5A3FE" w14:textId="77777777" w:rsidR="00AE47FC" w:rsidRPr="00AE47FC" w:rsidRDefault="00AE47FC" w:rsidP="001F0902">
      <w:pPr>
        <w:pStyle w:val="ListParagraph"/>
        <w:numPr>
          <w:ilvl w:val="0"/>
          <w:numId w:val="18"/>
        </w:numPr>
        <w:autoSpaceDE w:val="0"/>
        <w:autoSpaceDN w:val="0"/>
        <w:adjustRightInd w:val="0"/>
        <w:spacing w:line="360" w:lineRule="auto"/>
        <w:jc w:val="both"/>
        <w:rPr>
          <w:rFonts w:ascii="Times New Roman" w:hAnsi="Times New Roman" w:cs="Times New Roman"/>
          <w:sz w:val="24"/>
          <w:szCs w:val="24"/>
          <w:lang w:val="en-GB"/>
        </w:rPr>
      </w:pPr>
      <w:r w:rsidRPr="00AE47FC">
        <w:rPr>
          <w:rFonts w:ascii="Times New Roman" w:hAnsi="Times New Roman" w:cs="Times New Roman"/>
          <w:sz w:val="24"/>
          <w:szCs w:val="24"/>
          <w:lang w:val="en-GB"/>
        </w:rPr>
        <w:t>Fatigue and mouth sores are some of the common aspects when it comes to the short-term effects of cancer (</w:t>
      </w:r>
      <w:r w:rsidRPr="00AE47FC">
        <w:rPr>
          <w:rFonts w:ascii="Times New Roman" w:hAnsi="Times New Roman" w:cs="Times New Roman"/>
          <w:color w:val="222222"/>
          <w:sz w:val="24"/>
          <w:szCs w:val="24"/>
          <w:shd w:val="clear" w:color="auto" w:fill="FFFFFF"/>
        </w:rPr>
        <w:t>Yaghjyan et al., 2018)</w:t>
      </w:r>
    </w:p>
    <w:p w14:paraId="503108C3" w14:textId="77777777" w:rsidR="00AE47FC" w:rsidRPr="00A82A5C" w:rsidRDefault="00AE47FC" w:rsidP="001F0902">
      <w:pPr>
        <w:autoSpaceDE w:val="0"/>
        <w:autoSpaceDN w:val="0"/>
        <w:adjustRightInd w:val="0"/>
        <w:spacing w:line="360" w:lineRule="auto"/>
        <w:jc w:val="both"/>
        <w:rPr>
          <w:lang w:val="en-GB"/>
        </w:rPr>
      </w:pPr>
    </w:p>
    <w:p w14:paraId="0429F13E" w14:textId="77777777" w:rsidR="00AE47FC" w:rsidRPr="00A82A5C" w:rsidRDefault="00AE47FC" w:rsidP="001F0902">
      <w:pPr>
        <w:autoSpaceDE w:val="0"/>
        <w:autoSpaceDN w:val="0"/>
        <w:adjustRightInd w:val="0"/>
        <w:spacing w:line="360" w:lineRule="auto"/>
        <w:jc w:val="both"/>
        <w:rPr>
          <w:lang w:val="en-GB"/>
        </w:rPr>
      </w:pPr>
    </w:p>
    <w:p w14:paraId="5818872D" w14:textId="77777777" w:rsidR="00AE47FC" w:rsidRPr="00A82A5C" w:rsidRDefault="00AE47FC" w:rsidP="001F0902">
      <w:pPr>
        <w:autoSpaceDE w:val="0"/>
        <w:autoSpaceDN w:val="0"/>
        <w:adjustRightInd w:val="0"/>
        <w:spacing w:line="360" w:lineRule="auto"/>
        <w:jc w:val="both"/>
        <w:rPr>
          <w:lang w:val="en-GB"/>
        </w:rPr>
      </w:pPr>
      <w:r w:rsidRPr="00A82A5C">
        <w:rPr>
          <w:lang w:val="en-GB"/>
        </w:rPr>
        <w:t>In short-term health consequences, these are more of the symptoms than a prolonged development of complications. Welcome to cancer, the short-term complications are, however, not to be avoided and good to have some significant negative implications on the patient</w:t>
      </w:r>
      <w:r>
        <w:rPr>
          <w:lang w:val="en-GB"/>
        </w:rPr>
        <w:t xml:space="preserve"> (</w:t>
      </w:r>
      <w:r w:rsidRPr="00E3419B">
        <w:rPr>
          <w:color w:val="222222"/>
          <w:shd w:val="clear" w:color="auto" w:fill="FFFFFF"/>
        </w:rPr>
        <w:t>Feng</w:t>
      </w:r>
      <w:r>
        <w:rPr>
          <w:color w:val="222222"/>
          <w:shd w:val="clear" w:color="auto" w:fill="FFFFFF"/>
        </w:rPr>
        <w:t xml:space="preserve"> et al., 2019)</w:t>
      </w:r>
      <w:r w:rsidRPr="00A82A5C">
        <w:rPr>
          <w:lang w:val="en-GB"/>
        </w:rPr>
        <w:t xml:space="preserve">. For instance, individuals can have panic </w:t>
      </w:r>
      <w:proofErr w:type="gramStart"/>
      <w:r w:rsidRPr="00A82A5C">
        <w:rPr>
          <w:lang w:val="en-GB"/>
        </w:rPr>
        <w:t>attacks,</w:t>
      </w:r>
      <w:proofErr w:type="gramEnd"/>
      <w:r w:rsidRPr="00A82A5C">
        <w:rPr>
          <w:lang w:val="en-GB"/>
        </w:rPr>
        <w:t xml:space="preserve"> mental breakdowns as a result of early diagnosis are from the development of apprehension, after knowing the possibility of cancer development in their bodies. Besides, lack of accessibility or financial constraints can develop idiotic, depression amounts to patients. Obesity-associated cancers can lead to the short-term consequences such as immobility and in-efficacy amongst the patients. However, the short-term consequences may differ depending on the types of cancers individuals have</w:t>
      </w:r>
      <w:r>
        <w:rPr>
          <w:lang w:val="en-GB"/>
        </w:rPr>
        <w:t xml:space="preserve"> (</w:t>
      </w:r>
      <w:r w:rsidRPr="00E3419B">
        <w:rPr>
          <w:color w:val="222222"/>
          <w:shd w:val="clear" w:color="auto" w:fill="FFFFFF"/>
        </w:rPr>
        <w:t>Snowsill</w:t>
      </w:r>
      <w:r>
        <w:rPr>
          <w:color w:val="222222"/>
          <w:shd w:val="clear" w:color="auto" w:fill="FFFFFF"/>
        </w:rPr>
        <w:t xml:space="preserve"> et al., 2019)</w:t>
      </w:r>
      <w:r w:rsidRPr="00A82A5C">
        <w:rPr>
          <w:lang w:val="en-GB"/>
        </w:rPr>
        <w:t xml:space="preserve">. For instance, in case of lung cancer, short-term complications, such as shortness of breath, a block in the major airways, accumulation of fluid around the lungs, inability to expand the lungs, while inhaling are common. In case of melanoma, a type of skin cancer, individuals can have inflammation, redness, and increased sensibility on the skin. In case of brain, cancer, dizziness and </w:t>
      </w:r>
      <w:r w:rsidRPr="00A82A5C">
        <w:rPr>
          <w:lang w:val="en-GB"/>
        </w:rPr>
        <w:lastRenderedPageBreak/>
        <w:t>exhaustion, headache and Indians headache at times, are some of the major short-term health consequences that can be developed as a result</w:t>
      </w:r>
      <w:r>
        <w:rPr>
          <w:lang w:val="en-GB"/>
        </w:rPr>
        <w:t xml:space="preserve"> (</w:t>
      </w:r>
      <w:r w:rsidRPr="00E3419B">
        <w:rPr>
          <w:color w:val="222222"/>
          <w:shd w:val="clear" w:color="auto" w:fill="FFFFFF"/>
        </w:rPr>
        <w:t>Knuppel</w:t>
      </w:r>
      <w:r>
        <w:rPr>
          <w:color w:val="222222"/>
          <w:shd w:val="clear" w:color="auto" w:fill="FFFFFF"/>
        </w:rPr>
        <w:t xml:space="preserve"> et al., 2020)</w:t>
      </w:r>
      <w:r w:rsidRPr="00A82A5C">
        <w:rPr>
          <w:lang w:val="en-GB"/>
        </w:rPr>
        <w:t>.</w:t>
      </w:r>
    </w:p>
    <w:p w14:paraId="2ED0840F" w14:textId="77777777" w:rsidR="00AE47FC" w:rsidRPr="00AE47FC" w:rsidRDefault="00AE47FC" w:rsidP="001F0902">
      <w:pPr>
        <w:spacing w:after="200" w:line="360" w:lineRule="auto"/>
        <w:rPr>
          <w:i/>
          <w:iCs/>
        </w:rPr>
      </w:pPr>
    </w:p>
    <w:p w14:paraId="3E0C2383" w14:textId="67C36152" w:rsidR="00411D94" w:rsidRDefault="00411D94" w:rsidP="001F0902">
      <w:pPr>
        <w:spacing w:after="200" w:line="360" w:lineRule="auto"/>
        <w:rPr>
          <w:i/>
          <w:iCs/>
        </w:rPr>
      </w:pPr>
      <w:r w:rsidRPr="00AE47FC">
        <w:rPr>
          <w:i/>
          <w:iCs/>
        </w:rPr>
        <w:t xml:space="preserve">Long-term public health consequences </w:t>
      </w:r>
    </w:p>
    <w:p w14:paraId="469EF997" w14:textId="77777777" w:rsidR="00AE47FC" w:rsidRPr="00A82A5C" w:rsidRDefault="00AE47FC" w:rsidP="001F0902">
      <w:pPr>
        <w:autoSpaceDE w:val="0"/>
        <w:autoSpaceDN w:val="0"/>
        <w:adjustRightInd w:val="0"/>
        <w:spacing w:line="360" w:lineRule="auto"/>
        <w:jc w:val="both"/>
        <w:rPr>
          <w:lang w:val="en-GB"/>
        </w:rPr>
      </w:pPr>
      <w:r w:rsidRPr="00A82A5C">
        <w:rPr>
          <w:lang w:val="en-GB"/>
        </w:rPr>
        <w:t>Long-term impacts are extremely common when cancer patient is going through the treatment process, or it’s taking time longer than usual to heal. These long-term impacts of cancer are as follows:</w:t>
      </w:r>
    </w:p>
    <w:p w14:paraId="5BD9DF82" w14:textId="77777777" w:rsidR="00AE47FC" w:rsidRPr="00A82A5C" w:rsidRDefault="00AE47FC" w:rsidP="001F0902">
      <w:pPr>
        <w:autoSpaceDE w:val="0"/>
        <w:autoSpaceDN w:val="0"/>
        <w:adjustRightInd w:val="0"/>
        <w:spacing w:line="360" w:lineRule="auto"/>
        <w:jc w:val="both"/>
        <w:rPr>
          <w:lang w:val="en-GB"/>
        </w:rPr>
      </w:pPr>
    </w:p>
    <w:p w14:paraId="50606D45" w14:textId="77777777" w:rsidR="00AE47FC" w:rsidRPr="00AE47FC" w:rsidRDefault="00AE47FC" w:rsidP="001F0902">
      <w:pPr>
        <w:pStyle w:val="ListParagraph"/>
        <w:numPr>
          <w:ilvl w:val="0"/>
          <w:numId w:val="19"/>
        </w:numPr>
        <w:autoSpaceDE w:val="0"/>
        <w:autoSpaceDN w:val="0"/>
        <w:adjustRightInd w:val="0"/>
        <w:spacing w:line="360" w:lineRule="auto"/>
        <w:jc w:val="both"/>
        <w:rPr>
          <w:rFonts w:ascii="Times New Roman" w:hAnsi="Times New Roman" w:cs="Times New Roman"/>
          <w:sz w:val="24"/>
          <w:szCs w:val="24"/>
          <w:lang w:val="en-GB"/>
        </w:rPr>
      </w:pPr>
      <w:r w:rsidRPr="00AE47FC">
        <w:rPr>
          <w:rFonts w:ascii="Times New Roman" w:hAnsi="Times New Roman" w:cs="Times New Roman"/>
          <w:sz w:val="24"/>
          <w:szCs w:val="24"/>
          <w:lang w:val="en-GB"/>
        </w:rPr>
        <w:t xml:space="preserve">As a result of persistent chemotherapy, dental problems can occur among individuals that can have a long-term consequence </w:t>
      </w:r>
    </w:p>
    <w:p w14:paraId="1E4CD140" w14:textId="77777777" w:rsidR="00AE47FC" w:rsidRPr="00AE47FC" w:rsidRDefault="00AE47FC" w:rsidP="001F0902">
      <w:pPr>
        <w:pStyle w:val="ListParagraph"/>
        <w:numPr>
          <w:ilvl w:val="0"/>
          <w:numId w:val="19"/>
        </w:numPr>
        <w:autoSpaceDE w:val="0"/>
        <w:autoSpaceDN w:val="0"/>
        <w:adjustRightInd w:val="0"/>
        <w:spacing w:line="360" w:lineRule="auto"/>
        <w:jc w:val="both"/>
        <w:rPr>
          <w:rFonts w:ascii="Times New Roman" w:hAnsi="Times New Roman" w:cs="Times New Roman"/>
          <w:sz w:val="24"/>
          <w:szCs w:val="24"/>
          <w:lang w:val="en-GB"/>
        </w:rPr>
      </w:pPr>
      <w:r w:rsidRPr="00AE47FC">
        <w:rPr>
          <w:rFonts w:ascii="Times New Roman" w:hAnsi="Times New Roman" w:cs="Times New Roman"/>
          <w:sz w:val="24"/>
          <w:szCs w:val="24"/>
          <w:lang w:val="en-GB"/>
        </w:rPr>
        <w:t>Decide early menopause could be a major concern when it comes to female patients with cancer diagnosis (</w:t>
      </w:r>
      <w:r w:rsidRPr="00AE47FC">
        <w:rPr>
          <w:rFonts w:ascii="Times New Roman" w:hAnsi="Times New Roman" w:cs="Times New Roman"/>
          <w:color w:val="222222"/>
          <w:sz w:val="24"/>
          <w:szCs w:val="24"/>
          <w:shd w:val="clear" w:color="auto" w:fill="FFFFFF"/>
        </w:rPr>
        <w:t>Perez-</w:t>
      </w:r>
      <w:proofErr w:type="spellStart"/>
      <w:r w:rsidRPr="00AE47FC">
        <w:rPr>
          <w:rFonts w:ascii="Times New Roman" w:hAnsi="Times New Roman" w:cs="Times New Roman"/>
          <w:color w:val="222222"/>
          <w:sz w:val="24"/>
          <w:szCs w:val="24"/>
          <w:shd w:val="clear" w:color="auto" w:fill="FFFFFF"/>
        </w:rPr>
        <w:t>Cornago</w:t>
      </w:r>
      <w:proofErr w:type="spellEnd"/>
      <w:r w:rsidRPr="00AE47FC">
        <w:rPr>
          <w:rFonts w:ascii="Times New Roman" w:hAnsi="Times New Roman" w:cs="Times New Roman"/>
          <w:color w:val="222222"/>
          <w:sz w:val="24"/>
          <w:szCs w:val="24"/>
          <w:shd w:val="clear" w:color="auto" w:fill="FFFFFF"/>
        </w:rPr>
        <w:t xml:space="preserve"> et al., 2017</w:t>
      </w:r>
    </w:p>
    <w:p w14:paraId="04044E48" w14:textId="77777777" w:rsidR="00AE47FC" w:rsidRPr="00AE47FC" w:rsidRDefault="00AE47FC" w:rsidP="001F0902">
      <w:pPr>
        <w:pStyle w:val="ListParagraph"/>
        <w:numPr>
          <w:ilvl w:val="0"/>
          <w:numId w:val="19"/>
        </w:numPr>
        <w:autoSpaceDE w:val="0"/>
        <w:autoSpaceDN w:val="0"/>
        <w:adjustRightInd w:val="0"/>
        <w:spacing w:line="360" w:lineRule="auto"/>
        <w:jc w:val="both"/>
        <w:rPr>
          <w:rFonts w:ascii="Times New Roman" w:hAnsi="Times New Roman" w:cs="Times New Roman"/>
          <w:sz w:val="24"/>
          <w:szCs w:val="24"/>
          <w:lang w:val="en-GB"/>
        </w:rPr>
      </w:pPr>
      <w:r w:rsidRPr="00AE47FC">
        <w:rPr>
          <w:rFonts w:ascii="Times New Roman" w:hAnsi="Times New Roman" w:cs="Times New Roman"/>
          <w:sz w:val="24"/>
          <w:szCs w:val="24"/>
          <w:lang w:val="en-GB"/>
        </w:rPr>
        <w:t xml:space="preserve">Hearing loss or heart problems can be developed as a result of chemotherapy treatment </w:t>
      </w:r>
    </w:p>
    <w:p w14:paraId="343BE551" w14:textId="77777777" w:rsidR="00AE47FC" w:rsidRPr="00AE47FC" w:rsidRDefault="00AE47FC" w:rsidP="001F0902">
      <w:pPr>
        <w:pStyle w:val="ListParagraph"/>
        <w:numPr>
          <w:ilvl w:val="0"/>
          <w:numId w:val="19"/>
        </w:numPr>
        <w:autoSpaceDE w:val="0"/>
        <w:autoSpaceDN w:val="0"/>
        <w:adjustRightInd w:val="0"/>
        <w:spacing w:line="360" w:lineRule="auto"/>
        <w:jc w:val="both"/>
        <w:rPr>
          <w:rFonts w:ascii="Times New Roman" w:hAnsi="Times New Roman" w:cs="Times New Roman"/>
          <w:sz w:val="24"/>
          <w:szCs w:val="24"/>
          <w:lang w:val="en-GB"/>
        </w:rPr>
      </w:pPr>
      <w:r w:rsidRPr="00AE47FC">
        <w:rPr>
          <w:rFonts w:ascii="Times New Roman" w:hAnsi="Times New Roman" w:cs="Times New Roman"/>
          <w:sz w:val="24"/>
          <w:szCs w:val="24"/>
          <w:lang w:val="en-GB"/>
        </w:rPr>
        <w:t>Increased risk of infertility loss can be developed as a result of chemotherapy treatment</w:t>
      </w:r>
    </w:p>
    <w:p w14:paraId="78D92100" w14:textId="77777777" w:rsidR="00AE47FC" w:rsidRPr="00AE47FC" w:rsidRDefault="00AE47FC" w:rsidP="001F0902">
      <w:pPr>
        <w:pStyle w:val="ListParagraph"/>
        <w:numPr>
          <w:ilvl w:val="0"/>
          <w:numId w:val="19"/>
        </w:numPr>
        <w:autoSpaceDE w:val="0"/>
        <w:autoSpaceDN w:val="0"/>
        <w:adjustRightInd w:val="0"/>
        <w:spacing w:line="360" w:lineRule="auto"/>
        <w:jc w:val="both"/>
        <w:rPr>
          <w:rFonts w:ascii="Times New Roman" w:hAnsi="Times New Roman" w:cs="Times New Roman"/>
          <w:sz w:val="24"/>
          <w:szCs w:val="24"/>
          <w:lang w:val="en-GB"/>
        </w:rPr>
      </w:pPr>
      <w:r w:rsidRPr="00AE47FC">
        <w:rPr>
          <w:rFonts w:ascii="Times New Roman" w:hAnsi="Times New Roman" w:cs="Times New Roman"/>
          <w:sz w:val="24"/>
          <w:szCs w:val="24"/>
          <w:lang w:val="en-GB"/>
        </w:rPr>
        <w:t>Problems surrounding osteoporosis and radiation related complications can be developed that can last longer even after a patient has recovered from cancer (</w:t>
      </w:r>
      <w:proofErr w:type="spellStart"/>
      <w:r w:rsidRPr="00AE47FC">
        <w:rPr>
          <w:rFonts w:ascii="Times New Roman" w:hAnsi="Times New Roman" w:cs="Times New Roman"/>
          <w:color w:val="222222"/>
          <w:sz w:val="24"/>
          <w:szCs w:val="24"/>
          <w:shd w:val="clear" w:color="auto" w:fill="FFFFFF"/>
        </w:rPr>
        <w:t>Knuppel</w:t>
      </w:r>
      <w:proofErr w:type="spellEnd"/>
      <w:r w:rsidRPr="00AE47FC">
        <w:rPr>
          <w:rFonts w:ascii="Times New Roman" w:hAnsi="Times New Roman" w:cs="Times New Roman"/>
          <w:color w:val="222222"/>
          <w:sz w:val="24"/>
          <w:szCs w:val="24"/>
          <w:shd w:val="clear" w:color="auto" w:fill="FFFFFF"/>
        </w:rPr>
        <w:t xml:space="preserve"> et al., 2020)</w:t>
      </w:r>
    </w:p>
    <w:p w14:paraId="3CD3EF44" w14:textId="77777777" w:rsidR="00AE47FC" w:rsidRPr="00AE47FC" w:rsidRDefault="00AE47FC" w:rsidP="001F0902">
      <w:pPr>
        <w:pStyle w:val="ListParagraph"/>
        <w:numPr>
          <w:ilvl w:val="0"/>
          <w:numId w:val="19"/>
        </w:numPr>
        <w:autoSpaceDE w:val="0"/>
        <w:autoSpaceDN w:val="0"/>
        <w:adjustRightInd w:val="0"/>
        <w:spacing w:line="360" w:lineRule="auto"/>
        <w:jc w:val="both"/>
        <w:rPr>
          <w:rFonts w:ascii="Times New Roman" w:hAnsi="Times New Roman" w:cs="Times New Roman"/>
          <w:sz w:val="24"/>
          <w:szCs w:val="24"/>
          <w:lang w:val="en-GB"/>
        </w:rPr>
      </w:pPr>
      <w:r w:rsidRPr="00AE47FC">
        <w:rPr>
          <w:rFonts w:ascii="Times New Roman" w:hAnsi="Times New Roman" w:cs="Times New Roman"/>
          <w:sz w:val="24"/>
          <w:szCs w:val="24"/>
          <w:lang w:val="en-GB"/>
        </w:rPr>
        <w:t>Reduce lung capacity is another form of long-term effect as a result of prolonged chemotherapy treatment due to cancer (</w:t>
      </w:r>
      <w:r w:rsidRPr="00AE47FC">
        <w:rPr>
          <w:rFonts w:ascii="Times New Roman" w:hAnsi="Times New Roman" w:cs="Times New Roman"/>
          <w:color w:val="222222"/>
          <w:sz w:val="24"/>
          <w:szCs w:val="24"/>
          <w:shd w:val="clear" w:color="auto" w:fill="FFFFFF"/>
        </w:rPr>
        <w:t>Perez-</w:t>
      </w:r>
      <w:proofErr w:type="spellStart"/>
      <w:r w:rsidRPr="00AE47FC">
        <w:rPr>
          <w:rFonts w:ascii="Times New Roman" w:hAnsi="Times New Roman" w:cs="Times New Roman"/>
          <w:color w:val="222222"/>
          <w:sz w:val="24"/>
          <w:szCs w:val="24"/>
          <w:shd w:val="clear" w:color="auto" w:fill="FFFFFF"/>
        </w:rPr>
        <w:t>Cornago</w:t>
      </w:r>
      <w:proofErr w:type="spellEnd"/>
      <w:r w:rsidRPr="00AE47FC">
        <w:rPr>
          <w:rFonts w:ascii="Times New Roman" w:hAnsi="Times New Roman" w:cs="Times New Roman"/>
          <w:color w:val="222222"/>
          <w:sz w:val="24"/>
          <w:szCs w:val="24"/>
          <w:shd w:val="clear" w:color="auto" w:fill="FFFFFF"/>
        </w:rPr>
        <w:t xml:space="preserve"> et al., 2017)</w:t>
      </w:r>
    </w:p>
    <w:p w14:paraId="298EDDB2" w14:textId="77777777" w:rsidR="00AE47FC" w:rsidRPr="00A82A5C" w:rsidRDefault="00AE47FC" w:rsidP="001F0902">
      <w:pPr>
        <w:autoSpaceDE w:val="0"/>
        <w:autoSpaceDN w:val="0"/>
        <w:adjustRightInd w:val="0"/>
        <w:spacing w:line="360" w:lineRule="auto"/>
        <w:jc w:val="both"/>
        <w:rPr>
          <w:lang w:val="en-GB"/>
        </w:rPr>
      </w:pPr>
    </w:p>
    <w:p w14:paraId="68DBAEE8" w14:textId="77777777" w:rsidR="00AE47FC" w:rsidRPr="00A82A5C" w:rsidRDefault="00AE47FC" w:rsidP="001F0902">
      <w:pPr>
        <w:autoSpaceDE w:val="0"/>
        <w:autoSpaceDN w:val="0"/>
        <w:adjustRightInd w:val="0"/>
        <w:spacing w:line="360" w:lineRule="auto"/>
        <w:jc w:val="both"/>
        <w:rPr>
          <w:lang w:val="en-GB"/>
        </w:rPr>
      </w:pPr>
    </w:p>
    <w:p w14:paraId="4ED1F1CB" w14:textId="77777777" w:rsidR="00AE47FC" w:rsidRPr="00A82A5C" w:rsidRDefault="00AE47FC" w:rsidP="001F0902">
      <w:pPr>
        <w:autoSpaceDE w:val="0"/>
        <w:autoSpaceDN w:val="0"/>
        <w:adjustRightInd w:val="0"/>
        <w:spacing w:line="360" w:lineRule="auto"/>
        <w:jc w:val="both"/>
        <w:rPr>
          <w:lang w:val="en-GB"/>
        </w:rPr>
      </w:pPr>
      <w:r w:rsidRPr="00A82A5C">
        <w:rPr>
          <w:lang w:val="en-GB"/>
        </w:rPr>
        <w:t>Development of musculoskeletal complications are identified to be a major long-term consequence in a social care setting as a result of prolonged therapy and treatment to recover cancer. Late-onset stamina deficits related to cardiovascular complications are also coming when it comes to the long-term public health, consequences of cancer</w:t>
      </w:r>
      <w:r>
        <w:rPr>
          <w:lang w:val="en-GB"/>
        </w:rPr>
        <w:t xml:space="preserve"> (</w:t>
      </w:r>
      <w:r w:rsidRPr="00E3419B">
        <w:rPr>
          <w:color w:val="222222"/>
          <w:shd w:val="clear" w:color="auto" w:fill="FFFFFF"/>
        </w:rPr>
        <w:t>Perez-Cornago</w:t>
      </w:r>
      <w:r>
        <w:rPr>
          <w:color w:val="222222"/>
          <w:shd w:val="clear" w:color="auto" w:fill="FFFFFF"/>
        </w:rPr>
        <w:t xml:space="preserve"> et al., 2017</w:t>
      </w:r>
      <w:r w:rsidRPr="00A82A5C">
        <w:rPr>
          <w:lang w:val="en-GB"/>
        </w:rPr>
        <w:t>. Hypothyroidism, having prolonged impact on the psychology of the patient, cognitive or sexual difficulties, elevated anxiety, or depression are some of the long-term impacts that contributes to the development of prolonged complications as a result of cancer</w:t>
      </w:r>
      <w:r>
        <w:rPr>
          <w:lang w:val="en-GB"/>
        </w:rPr>
        <w:t xml:space="preserve"> (</w:t>
      </w:r>
      <w:r w:rsidRPr="00E3419B">
        <w:rPr>
          <w:color w:val="222222"/>
          <w:shd w:val="clear" w:color="auto" w:fill="FFFFFF"/>
        </w:rPr>
        <w:t>Knuppel</w:t>
      </w:r>
      <w:r>
        <w:rPr>
          <w:color w:val="222222"/>
          <w:shd w:val="clear" w:color="auto" w:fill="FFFFFF"/>
        </w:rPr>
        <w:t xml:space="preserve"> et al., 2020)</w:t>
      </w:r>
      <w:r w:rsidRPr="00A82A5C">
        <w:rPr>
          <w:lang w:val="en-GB"/>
        </w:rPr>
        <w:t xml:space="preserve">. The science, diagnosis of cancer is also leads to the recurrences, second cancers or cardio-pulmonary risks. </w:t>
      </w:r>
      <w:proofErr w:type="gramStart"/>
      <w:r w:rsidRPr="00A82A5C">
        <w:rPr>
          <w:lang w:val="en-GB"/>
        </w:rPr>
        <w:t>recent</w:t>
      </w:r>
      <w:proofErr w:type="gramEnd"/>
      <w:r w:rsidRPr="00A82A5C">
        <w:rPr>
          <w:lang w:val="en-GB"/>
        </w:rPr>
        <w:t xml:space="preserve"> research has provided evidence is that both physical and </w:t>
      </w:r>
      <w:r w:rsidRPr="00A82A5C">
        <w:rPr>
          <w:lang w:val="en-GB"/>
        </w:rPr>
        <w:lastRenderedPageBreak/>
        <w:t>functional difficulties that can have long-term impact on the patient as a result of cancer can be problematic. All the majority of long-term survivors, especially in the context of UK have described themselves to be having good and healthy life, along with stable functional ability. However, there are some specific deficits that are prevalent in survivors and those who are still in the process of surviving cance</w:t>
      </w:r>
      <w:r>
        <w:rPr>
          <w:lang w:val="en-GB"/>
        </w:rPr>
        <w:t>r (</w:t>
      </w:r>
      <w:r w:rsidRPr="00E3419B">
        <w:rPr>
          <w:color w:val="222222"/>
          <w:shd w:val="clear" w:color="auto" w:fill="FFFFFF"/>
        </w:rPr>
        <w:t>Knuppel</w:t>
      </w:r>
      <w:r>
        <w:rPr>
          <w:color w:val="222222"/>
          <w:shd w:val="clear" w:color="auto" w:fill="FFFFFF"/>
        </w:rPr>
        <w:t xml:space="preserve"> et al., 2020)</w:t>
      </w:r>
      <w:r w:rsidRPr="00A82A5C">
        <w:rPr>
          <w:lang w:val="en-GB"/>
        </w:rPr>
        <w:t>. However, some of the most notable long-term consequences such as musculoskeletal symptoms and functional difficulties such as restricted physical and social activities have been major concern amongst the cancer survivors or those who are recovering from cancer</w:t>
      </w:r>
      <w:r>
        <w:rPr>
          <w:lang w:val="en-GB"/>
        </w:rPr>
        <w:t xml:space="preserve"> (</w:t>
      </w:r>
      <w:r w:rsidRPr="00E3419B">
        <w:rPr>
          <w:color w:val="222222"/>
          <w:shd w:val="clear" w:color="auto" w:fill="FFFFFF"/>
        </w:rPr>
        <w:t>Perez-Cornago</w:t>
      </w:r>
      <w:r>
        <w:rPr>
          <w:color w:val="222222"/>
          <w:shd w:val="clear" w:color="auto" w:fill="FFFFFF"/>
        </w:rPr>
        <w:t xml:space="preserve"> et al., 2017)</w:t>
      </w:r>
      <w:r w:rsidRPr="00A82A5C">
        <w:rPr>
          <w:lang w:val="en-GB"/>
        </w:rPr>
        <w:t xml:space="preserve">. </w:t>
      </w:r>
      <w:r>
        <w:rPr>
          <w:lang w:val="en-GB"/>
        </w:rPr>
        <w:t>I</w:t>
      </w:r>
      <w:r w:rsidRPr="00A82A5C">
        <w:rPr>
          <w:lang w:val="en-GB"/>
        </w:rPr>
        <w:t>n most cases, long-term effects are usually delayed affects that are developed as a result of the cancer that can have significant impact on the overall functionality and the quality of lifestyle that the survivors are likely to have forced recovery from cancer</w:t>
      </w:r>
      <w:r>
        <w:rPr>
          <w:lang w:val="en-GB"/>
        </w:rPr>
        <w:t xml:space="preserve"> (</w:t>
      </w:r>
      <w:r w:rsidRPr="00E3419B">
        <w:rPr>
          <w:color w:val="222222"/>
          <w:shd w:val="clear" w:color="auto" w:fill="FFFFFF"/>
        </w:rPr>
        <w:t>Snowsill</w:t>
      </w:r>
      <w:r>
        <w:rPr>
          <w:color w:val="222222"/>
          <w:shd w:val="clear" w:color="auto" w:fill="FFFFFF"/>
        </w:rPr>
        <w:t xml:space="preserve"> et al., 2019)</w:t>
      </w:r>
      <w:r w:rsidRPr="00A82A5C">
        <w:rPr>
          <w:lang w:val="en-GB"/>
        </w:rPr>
        <w:t>.</w:t>
      </w:r>
    </w:p>
    <w:p w14:paraId="4D796EDD" w14:textId="77777777" w:rsidR="00AE47FC" w:rsidRPr="00AE47FC" w:rsidRDefault="00AE47FC" w:rsidP="001F0902">
      <w:pPr>
        <w:spacing w:after="200" w:line="360" w:lineRule="auto"/>
        <w:rPr>
          <w:i/>
          <w:iCs/>
        </w:rPr>
      </w:pPr>
    </w:p>
    <w:p w14:paraId="32A57E53" w14:textId="77777777" w:rsidR="00411D94" w:rsidRDefault="00411D94" w:rsidP="001F0902">
      <w:pPr>
        <w:pStyle w:val="Heading1"/>
      </w:pPr>
      <w:bookmarkStart w:id="3" w:name="_Toc120703966"/>
      <w:r>
        <w:t>Conclusion</w:t>
      </w:r>
      <w:bookmarkEnd w:id="3"/>
      <w:r>
        <w:t xml:space="preserve"> </w:t>
      </w:r>
    </w:p>
    <w:p w14:paraId="7A79D6AC" w14:textId="77777777" w:rsidR="00AE47FC" w:rsidRPr="00A82A5C" w:rsidRDefault="00AE47FC" w:rsidP="001F0902">
      <w:pPr>
        <w:autoSpaceDE w:val="0"/>
        <w:autoSpaceDN w:val="0"/>
        <w:adjustRightInd w:val="0"/>
        <w:spacing w:line="360" w:lineRule="auto"/>
        <w:jc w:val="both"/>
        <w:rPr>
          <w:lang w:val="en-GB"/>
        </w:rPr>
      </w:pPr>
      <w:r w:rsidRPr="00A82A5C">
        <w:rPr>
          <w:lang w:val="en-GB"/>
        </w:rPr>
        <w:t>Based on the key findings acquired from the present study, with the aspect of public health measures available in the UK, smoking rates have been reduced from 40% amongst adults in the UK in nineteen seventies to 13.9% by 2020</w:t>
      </w:r>
      <w:r>
        <w:rPr>
          <w:lang w:val="en-GB"/>
        </w:rPr>
        <w:t xml:space="preserve"> (</w:t>
      </w:r>
      <w:r w:rsidRPr="00E3419B">
        <w:rPr>
          <w:color w:val="222222"/>
          <w:shd w:val="clear" w:color="auto" w:fill="FFFFFF"/>
        </w:rPr>
        <w:t>Knuppel</w:t>
      </w:r>
      <w:r>
        <w:rPr>
          <w:color w:val="222222"/>
          <w:shd w:val="clear" w:color="auto" w:fill="FFFFFF"/>
        </w:rPr>
        <w:t xml:space="preserve"> et al., 2020)</w:t>
      </w:r>
      <w:r w:rsidRPr="00A82A5C">
        <w:rPr>
          <w:lang w:val="en-GB"/>
        </w:rPr>
        <w:t>. This reduction has been extremely effective with the help of NHS, PHE who Have exponentially conducted awareness-raising campaigns in the recent years that includes not only just smoking but all sorts of unhealthy life choices that adults usually make in the context of the UK. With the development of high-impact public education campaigns have been extremely effective and the intervention by the government to make sure that it is continuing have also helped generate some desired outcomes as a result of conducting these campaigns and screening methods</w:t>
      </w:r>
      <w:r>
        <w:rPr>
          <w:lang w:val="en-GB"/>
        </w:rPr>
        <w:t xml:space="preserve"> ((</w:t>
      </w:r>
      <w:r w:rsidRPr="00E3419B">
        <w:rPr>
          <w:color w:val="222222"/>
          <w:shd w:val="clear" w:color="auto" w:fill="FFFFFF"/>
        </w:rPr>
        <w:t>Perez-Cornago</w:t>
      </w:r>
      <w:r>
        <w:rPr>
          <w:color w:val="222222"/>
          <w:shd w:val="clear" w:color="auto" w:fill="FFFFFF"/>
        </w:rPr>
        <w:t xml:space="preserve"> et al., 2017)</w:t>
      </w:r>
      <w:r w:rsidRPr="00A82A5C">
        <w:rPr>
          <w:lang w:val="en-GB"/>
        </w:rPr>
        <w:t>. Although, in 2000 and 19/167,000 individuals died from cancer in the UK, which is 460 individuals’ body on average; the mortality rate has some stable development, despite the dramatic increase rising by 7% in the last 10 years</w:t>
      </w:r>
      <w:r>
        <w:rPr>
          <w:lang w:val="en-GB"/>
        </w:rPr>
        <w:t xml:space="preserve"> (</w:t>
      </w:r>
      <w:r w:rsidRPr="00E3419B">
        <w:rPr>
          <w:color w:val="222222"/>
          <w:shd w:val="clear" w:color="auto" w:fill="FFFFFF"/>
        </w:rPr>
        <w:t>Snowsill</w:t>
      </w:r>
      <w:r>
        <w:rPr>
          <w:color w:val="222222"/>
          <w:shd w:val="clear" w:color="auto" w:fill="FFFFFF"/>
        </w:rPr>
        <w:t xml:space="preserve"> et al., 2019)</w:t>
      </w:r>
      <w:r w:rsidRPr="00A82A5C">
        <w:rPr>
          <w:lang w:val="en-GB"/>
        </w:rPr>
        <w:t>.</w:t>
      </w:r>
    </w:p>
    <w:p w14:paraId="26E7A757" w14:textId="77777777" w:rsidR="00E4629E" w:rsidRDefault="00E4629E" w:rsidP="001F0902">
      <w:pPr>
        <w:spacing w:line="360" w:lineRule="auto"/>
        <w:jc w:val="both"/>
        <w:rPr>
          <w:lang w:val="en-GB"/>
        </w:rPr>
      </w:pPr>
    </w:p>
    <w:p w14:paraId="4D6BBCC0" w14:textId="21146807" w:rsidR="00DE46BA" w:rsidRPr="00A82A5C" w:rsidRDefault="00DE46BA" w:rsidP="001F0902">
      <w:pPr>
        <w:spacing w:line="360" w:lineRule="auto"/>
        <w:jc w:val="both"/>
      </w:pPr>
      <w:r>
        <w:rPr>
          <w:lang w:val="en-GB"/>
        </w:rPr>
        <w:t>With</w:t>
      </w:r>
      <w:r w:rsidRPr="00A82A5C">
        <w:rPr>
          <w:lang w:val="en-GB"/>
        </w:rPr>
        <w:t xml:space="preserve"> the key findings acquired in the present assessment, it is also very much evident that intervention by the National government of the UK and implementing consistent strategic developments, creating awareness-raising campaigns and developing personalised and meticulously designed dancer, related awareness events and help UK to move on the right track. Increasing the accessibility process which will enable Individuals, especially coming </w:t>
      </w:r>
      <w:r w:rsidRPr="00A82A5C">
        <w:rPr>
          <w:lang w:val="en-GB"/>
        </w:rPr>
        <w:lastRenderedPageBreak/>
        <w:t>from the underprivileged, such as low- or middle-income households to access treatments and required information and assistance with the intervention of the UK government</w:t>
      </w:r>
      <w:r>
        <w:rPr>
          <w:lang w:val="en-GB"/>
        </w:rPr>
        <w:t>.</w:t>
      </w:r>
    </w:p>
    <w:p w14:paraId="3FCD4AA5" w14:textId="40398A42" w:rsidR="003A4BCD" w:rsidRDefault="003A4BCD" w:rsidP="001F0902">
      <w:pPr>
        <w:spacing w:after="200" w:line="360" w:lineRule="auto"/>
        <w:rPr>
          <w:rFonts w:cstheme="majorBidi"/>
          <w:b/>
          <w:bCs/>
          <w:sz w:val="28"/>
          <w:szCs w:val="28"/>
        </w:rPr>
      </w:pPr>
      <w:r>
        <w:br w:type="page"/>
      </w:r>
    </w:p>
    <w:p w14:paraId="022B0D1B" w14:textId="721F8F67" w:rsidR="00AE18A3" w:rsidRPr="002A3CE2" w:rsidRDefault="00AE18A3" w:rsidP="001F0902">
      <w:pPr>
        <w:pStyle w:val="Heading1"/>
        <w:rPr>
          <w:rFonts w:eastAsia="Times New Roman"/>
          <w:sz w:val="24"/>
          <w:szCs w:val="24"/>
        </w:rPr>
      </w:pPr>
      <w:bookmarkStart w:id="4" w:name="_Toc120703967"/>
      <w:r w:rsidRPr="002A3CE2">
        <w:rPr>
          <w:rFonts w:eastAsia="Times New Roman"/>
        </w:rPr>
        <w:lastRenderedPageBreak/>
        <w:t>Reference List</w:t>
      </w:r>
      <w:bookmarkEnd w:id="4"/>
    </w:p>
    <w:p w14:paraId="7D775C05" w14:textId="2C53BE30" w:rsidR="00F450C6" w:rsidRPr="00E3419B" w:rsidRDefault="00F450C6" w:rsidP="001F0902">
      <w:pPr>
        <w:pStyle w:val="NormalWeb"/>
        <w:spacing w:before="0" w:beforeAutospacing="0" w:after="0" w:afterAutospacing="0" w:line="360" w:lineRule="auto"/>
        <w:jc w:val="both"/>
        <w:rPr>
          <w:color w:val="000000"/>
        </w:rPr>
      </w:pPr>
      <w:r w:rsidRPr="00E3419B">
        <w:rPr>
          <w:color w:val="000000"/>
        </w:rPr>
        <w:t xml:space="preserve">Statistics </w:t>
      </w:r>
      <w:r w:rsidR="00F5129B" w:rsidRPr="00E3419B">
        <w:rPr>
          <w:color w:val="000000"/>
        </w:rPr>
        <w:t>fact sheets</w:t>
      </w:r>
      <w:r w:rsidRPr="00E3419B">
        <w:rPr>
          <w:color w:val="000000"/>
        </w:rPr>
        <w:t xml:space="preserve"> </w:t>
      </w:r>
      <w:r w:rsidR="00F5129B" w:rsidRPr="00E3419B">
        <w:rPr>
          <w:color w:val="000000"/>
        </w:rPr>
        <w:t>the</w:t>
      </w:r>
      <w:r w:rsidRPr="00E3419B">
        <w:rPr>
          <w:color w:val="000000"/>
        </w:rPr>
        <w:t xml:space="preserve"> number of people living with cancer. (n.d.). [online] Available at: </w:t>
      </w:r>
      <w:hyperlink r:id="rId11" w:anchor=":~:text=New%20cases%20of%20cancer%20diagnosed" w:history="1">
        <w:r w:rsidRPr="00E3419B">
          <w:rPr>
            <w:rStyle w:val="Hyperlink"/>
          </w:rPr>
          <w:t>https://www.macmillan.org.uk/dfsmedia/1a6f23537f7f4519bb0cf14c45b2a629/9468-10061/2022-cancer-statistics-factsheet#:~:text=New%20cases%20of%20cancer%20diagnosed</w:t>
        </w:r>
      </w:hyperlink>
      <w:r w:rsidRPr="00E3419B">
        <w:rPr>
          <w:color w:val="000000"/>
        </w:rPr>
        <w:t>.</w:t>
      </w:r>
    </w:p>
    <w:p w14:paraId="2B875EA0" w14:textId="732C921C" w:rsidR="00F450C6" w:rsidRPr="00E3419B" w:rsidRDefault="00F450C6" w:rsidP="001F0902">
      <w:pPr>
        <w:pStyle w:val="NormalWeb"/>
        <w:spacing w:before="0" w:beforeAutospacing="0" w:after="0" w:afterAutospacing="0" w:line="360" w:lineRule="auto"/>
        <w:jc w:val="both"/>
        <w:rPr>
          <w:color w:val="000000"/>
        </w:rPr>
      </w:pPr>
      <w:r w:rsidRPr="00E3419B">
        <w:rPr>
          <w:color w:val="000000"/>
        </w:rPr>
        <w:t>Cancer Research UK. (2014). </w:t>
      </w:r>
      <w:r w:rsidRPr="00E3419B">
        <w:rPr>
          <w:i/>
          <w:iCs/>
          <w:color w:val="000000"/>
        </w:rPr>
        <w:t>How cancers grow</w:t>
      </w:r>
      <w:r w:rsidRPr="00E3419B">
        <w:rPr>
          <w:color w:val="000000"/>
        </w:rPr>
        <w:t xml:space="preserve">. [online] Available at: </w:t>
      </w:r>
      <w:hyperlink r:id="rId12" w:history="1">
        <w:r w:rsidRPr="00E3419B">
          <w:rPr>
            <w:rStyle w:val="Hyperlink"/>
          </w:rPr>
          <w:t>https://www.cancerresearchuk.org/about-cancer/what-is-cancer/how-cancers-grow?gclid=Cj0KCQiA-JacBhC0ARIsAIxybyMiy12neyE0EeI93SsoPo2aGW-orw2fkMTCxFWwD7hArPWtzxw3G4UaAlgsEALw_wcB&amp;gclsrc=aw.ds</w:t>
        </w:r>
      </w:hyperlink>
      <w:r w:rsidRPr="00E3419B">
        <w:rPr>
          <w:color w:val="000000"/>
        </w:rPr>
        <w:t xml:space="preserve"> [Accessed 30 Nov. 2022].</w:t>
      </w:r>
    </w:p>
    <w:p w14:paraId="2DA1B0FF" w14:textId="61899DF1" w:rsidR="005960A7" w:rsidRPr="00E3419B" w:rsidRDefault="005960A7" w:rsidP="001F0902">
      <w:pPr>
        <w:pStyle w:val="NormalWeb"/>
        <w:spacing w:before="0" w:beforeAutospacing="0" w:after="0" w:afterAutospacing="0" w:line="360" w:lineRule="auto"/>
        <w:jc w:val="both"/>
        <w:rPr>
          <w:color w:val="000000"/>
        </w:rPr>
      </w:pPr>
      <w:r w:rsidRPr="00E3419B">
        <w:rPr>
          <w:color w:val="000000"/>
        </w:rPr>
        <w:t>World Cancer Research Fund. (n.d.). </w:t>
      </w:r>
      <w:r w:rsidRPr="00E3419B">
        <w:rPr>
          <w:i/>
          <w:iCs/>
          <w:color w:val="000000"/>
        </w:rPr>
        <w:t>UK Cancer Statistics and Data | World Cancer Research Fund UK</w:t>
      </w:r>
      <w:r w:rsidRPr="00E3419B">
        <w:rPr>
          <w:color w:val="000000"/>
        </w:rPr>
        <w:t xml:space="preserve">. [online] Available at: </w:t>
      </w:r>
      <w:hyperlink r:id="rId13" w:history="1">
        <w:r w:rsidRPr="00E3419B">
          <w:rPr>
            <w:rStyle w:val="Hyperlink"/>
          </w:rPr>
          <w:t>https://www.wcrf-uk.org/preventing-cancer/uk-cancer-statistics/?gclid=Cj0KCQiA-JacBhC0ARIsAIxybyM4xIO8Fraq-Y60hvK2CaqKTUbmzzfZ-mrVcGSF5yy9OGrYsG7fBiEaApTCEALw_wcB</w:t>
        </w:r>
      </w:hyperlink>
      <w:r w:rsidRPr="00E3419B">
        <w:rPr>
          <w:color w:val="000000"/>
        </w:rPr>
        <w:t xml:space="preserve"> [Accessed 30 Nov. 2022].</w:t>
      </w:r>
    </w:p>
    <w:p w14:paraId="777D03AF" w14:textId="5DFA4CB2" w:rsidR="005960A7" w:rsidRPr="00E3419B" w:rsidRDefault="006C6DBC" w:rsidP="001F0902">
      <w:pPr>
        <w:pStyle w:val="NormalWeb"/>
        <w:spacing w:before="0" w:beforeAutospacing="0" w:after="0" w:afterAutospacing="0" w:line="360" w:lineRule="auto"/>
        <w:jc w:val="both"/>
        <w:rPr>
          <w:color w:val="222222"/>
          <w:shd w:val="clear" w:color="auto" w:fill="FFFFFF"/>
        </w:rPr>
      </w:pPr>
      <w:proofErr w:type="spellStart"/>
      <w:r w:rsidRPr="00E3419B">
        <w:rPr>
          <w:color w:val="222222"/>
          <w:shd w:val="clear" w:color="auto" w:fill="FFFFFF"/>
        </w:rPr>
        <w:t>Knuppel</w:t>
      </w:r>
      <w:proofErr w:type="spellEnd"/>
      <w:r w:rsidRPr="00E3419B">
        <w:rPr>
          <w:color w:val="222222"/>
          <w:shd w:val="clear" w:color="auto" w:fill="FFFFFF"/>
        </w:rPr>
        <w:t xml:space="preserve">, A., </w:t>
      </w:r>
      <w:proofErr w:type="spellStart"/>
      <w:r w:rsidRPr="00E3419B">
        <w:rPr>
          <w:color w:val="222222"/>
          <w:shd w:val="clear" w:color="auto" w:fill="FFFFFF"/>
        </w:rPr>
        <w:t>Fensom</w:t>
      </w:r>
      <w:proofErr w:type="spellEnd"/>
      <w:r w:rsidRPr="00E3419B">
        <w:rPr>
          <w:color w:val="222222"/>
          <w:shd w:val="clear" w:color="auto" w:fill="FFFFFF"/>
        </w:rPr>
        <w:t>, G.K., Watts, E.L., Gunter, M.J., Murphy, N., Papier, K., Perez-</w:t>
      </w:r>
      <w:proofErr w:type="spellStart"/>
      <w:r w:rsidRPr="00E3419B">
        <w:rPr>
          <w:color w:val="222222"/>
          <w:shd w:val="clear" w:color="auto" w:fill="FFFFFF"/>
        </w:rPr>
        <w:t>Cornago</w:t>
      </w:r>
      <w:proofErr w:type="spellEnd"/>
      <w:r w:rsidRPr="00E3419B">
        <w:rPr>
          <w:color w:val="222222"/>
          <w:shd w:val="clear" w:color="auto" w:fill="FFFFFF"/>
        </w:rPr>
        <w:t xml:space="preserve">, A., Schmidt, J.A., Smith Byrne, K., Travis, R.C. and Key, T.J., 2020. Circulating Insulin-like Growth Factor-I Concentrations and Risk of 30 Cancers: Prospective Analyses in UK </w:t>
      </w:r>
      <w:proofErr w:type="spellStart"/>
      <w:r w:rsidRPr="00E3419B">
        <w:rPr>
          <w:color w:val="222222"/>
          <w:shd w:val="clear" w:color="auto" w:fill="FFFFFF"/>
        </w:rPr>
        <w:t>BiobankIGF</w:t>
      </w:r>
      <w:proofErr w:type="spellEnd"/>
      <w:r w:rsidRPr="00E3419B">
        <w:rPr>
          <w:color w:val="222222"/>
          <w:shd w:val="clear" w:color="auto" w:fill="FFFFFF"/>
        </w:rPr>
        <w:t>-I Concentrations and Cancer Risk in UK Biobank. </w:t>
      </w:r>
      <w:r w:rsidRPr="00E3419B">
        <w:rPr>
          <w:i/>
          <w:iCs/>
          <w:color w:val="222222"/>
          <w:shd w:val="clear" w:color="auto" w:fill="FFFFFF"/>
        </w:rPr>
        <w:t>Cancer Research</w:t>
      </w:r>
      <w:r w:rsidRPr="00E3419B">
        <w:rPr>
          <w:color w:val="222222"/>
          <w:shd w:val="clear" w:color="auto" w:fill="FFFFFF"/>
        </w:rPr>
        <w:t>, </w:t>
      </w:r>
      <w:r w:rsidRPr="00E3419B">
        <w:rPr>
          <w:i/>
          <w:iCs/>
          <w:color w:val="222222"/>
          <w:shd w:val="clear" w:color="auto" w:fill="FFFFFF"/>
        </w:rPr>
        <w:t>80</w:t>
      </w:r>
      <w:r w:rsidRPr="00E3419B">
        <w:rPr>
          <w:color w:val="222222"/>
          <w:shd w:val="clear" w:color="auto" w:fill="FFFFFF"/>
        </w:rPr>
        <w:t>(18), pp.4014-4021.</w:t>
      </w:r>
    </w:p>
    <w:p w14:paraId="55ABEBF1" w14:textId="4473AC39" w:rsidR="006C6DBC" w:rsidRPr="00E3419B" w:rsidRDefault="006C6DBC" w:rsidP="001F0902">
      <w:pPr>
        <w:pStyle w:val="NormalWeb"/>
        <w:spacing w:before="0" w:beforeAutospacing="0" w:after="0" w:afterAutospacing="0" w:line="360" w:lineRule="auto"/>
        <w:jc w:val="both"/>
        <w:rPr>
          <w:color w:val="222222"/>
          <w:shd w:val="clear" w:color="auto" w:fill="FFFFFF"/>
        </w:rPr>
      </w:pPr>
      <w:r w:rsidRPr="00E3419B">
        <w:rPr>
          <w:color w:val="222222"/>
          <w:shd w:val="clear" w:color="auto" w:fill="FFFFFF"/>
        </w:rPr>
        <w:t>Perez-</w:t>
      </w:r>
      <w:proofErr w:type="spellStart"/>
      <w:r w:rsidRPr="00E3419B">
        <w:rPr>
          <w:color w:val="222222"/>
          <w:shd w:val="clear" w:color="auto" w:fill="FFFFFF"/>
        </w:rPr>
        <w:t>Cornago</w:t>
      </w:r>
      <w:proofErr w:type="spellEnd"/>
      <w:r w:rsidRPr="00E3419B">
        <w:rPr>
          <w:color w:val="222222"/>
          <w:shd w:val="clear" w:color="auto" w:fill="FFFFFF"/>
        </w:rPr>
        <w:t xml:space="preserve">, A., Key, T.J., Allen, N.E., </w:t>
      </w:r>
      <w:proofErr w:type="spellStart"/>
      <w:r w:rsidRPr="00E3419B">
        <w:rPr>
          <w:color w:val="222222"/>
          <w:shd w:val="clear" w:color="auto" w:fill="FFFFFF"/>
        </w:rPr>
        <w:t>Fensom</w:t>
      </w:r>
      <w:proofErr w:type="spellEnd"/>
      <w:r w:rsidRPr="00E3419B">
        <w:rPr>
          <w:color w:val="222222"/>
          <w:shd w:val="clear" w:color="auto" w:fill="FFFFFF"/>
        </w:rPr>
        <w:t>, G.K., Bradbury, K.E., Martin, R.M. and Travis, R.C., 2017. Prospective investigation of risk factors for prostate cancer in the UK Biobank cohort study. </w:t>
      </w:r>
      <w:r w:rsidRPr="00E3419B">
        <w:rPr>
          <w:i/>
          <w:iCs/>
          <w:color w:val="222222"/>
          <w:shd w:val="clear" w:color="auto" w:fill="FFFFFF"/>
        </w:rPr>
        <w:t>British journal of cancer</w:t>
      </w:r>
      <w:r w:rsidRPr="00E3419B">
        <w:rPr>
          <w:color w:val="222222"/>
          <w:shd w:val="clear" w:color="auto" w:fill="FFFFFF"/>
        </w:rPr>
        <w:t>, </w:t>
      </w:r>
      <w:r w:rsidRPr="00E3419B">
        <w:rPr>
          <w:i/>
          <w:iCs/>
          <w:color w:val="222222"/>
          <w:shd w:val="clear" w:color="auto" w:fill="FFFFFF"/>
        </w:rPr>
        <w:t>117</w:t>
      </w:r>
      <w:r w:rsidRPr="00E3419B">
        <w:rPr>
          <w:color w:val="222222"/>
          <w:shd w:val="clear" w:color="auto" w:fill="FFFFFF"/>
        </w:rPr>
        <w:t>(10), pp.1562-1571.</w:t>
      </w:r>
    </w:p>
    <w:p w14:paraId="2830E9F8" w14:textId="608CD975" w:rsidR="00A536C3" w:rsidRPr="00E3419B" w:rsidRDefault="00A536C3" w:rsidP="001F0902">
      <w:pPr>
        <w:pStyle w:val="NormalWeb"/>
        <w:spacing w:before="0" w:beforeAutospacing="0" w:after="0" w:afterAutospacing="0" w:line="360" w:lineRule="auto"/>
        <w:jc w:val="both"/>
        <w:rPr>
          <w:color w:val="000000"/>
        </w:rPr>
      </w:pPr>
      <w:proofErr w:type="spellStart"/>
      <w:r w:rsidRPr="00E3419B">
        <w:rPr>
          <w:color w:val="222222"/>
          <w:shd w:val="clear" w:color="auto" w:fill="FFFFFF"/>
        </w:rPr>
        <w:t>Vithayathil</w:t>
      </w:r>
      <w:proofErr w:type="spellEnd"/>
      <w:r w:rsidRPr="00E3419B">
        <w:rPr>
          <w:color w:val="222222"/>
          <w:shd w:val="clear" w:color="auto" w:fill="FFFFFF"/>
        </w:rPr>
        <w:t xml:space="preserve">, M., Carter, P., Kar, S., Mason, A.M., Burgess, S. and Larsson, S.C., 2021. Body size and composition and risk of site-specific cancers in the UK Biobank and large international consortia: A mendelian </w:t>
      </w:r>
      <w:r w:rsidR="009062AC" w:rsidRPr="00E3419B">
        <w:rPr>
          <w:color w:val="222222"/>
          <w:shd w:val="clear" w:color="auto" w:fill="FFFFFF"/>
        </w:rPr>
        <w:t>randomization</w:t>
      </w:r>
      <w:r w:rsidRPr="00E3419B">
        <w:rPr>
          <w:color w:val="222222"/>
          <w:shd w:val="clear" w:color="auto" w:fill="FFFFFF"/>
        </w:rPr>
        <w:t xml:space="preserve"> study. </w:t>
      </w:r>
      <w:proofErr w:type="spellStart"/>
      <w:r w:rsidRPr="00E3419B">
        <w:rPr>
          <w:i/>
          <w:iCs/>
          <w:color w:val="222222"/>
          <w:shd w:val="clear" w:color="auto" w:fill="FFFFFF"/>
        </w:rPr>
        <w:t>PLoS</w:t>
      </w:r>
      <w:proofErr w:type="spellEnd"/>
      <w:r w:rsidRPr="00E3419B">
        <w:rPr>
          <w:i/>
          <w:iCs/>
          <w:color w:val="222222"/>
          <w:shd w:val="clear" w:color="auto" w:fill="FFFFFF"/>
        </w:rPr>
        <w:t xml:space="preserve"> medicine</w:t>
      </w:r>
      <w:r w:rsidRPr="00E3419B">
        <w:rPr>
          <w:color w:val="222222"/>
          <w:shd w:val="clear" w:color="auto" w:fill="FFFFFF"/>
        </w:rPr>
        <w:t>, </w:t>
      </w:r>
      <w:r w:rsidRPr="00E3419B">
        <w:rPr>
          <w:i/>
          <w:iCs/>
          <w:color w:val="222222"/>
          <w:shd w:val="clear" w:color="auto" w:fill="FFFFFF"/>
        </w:rPr>
        <w:t>18</w:t>
      </w:r>
      <w:r w:rsidRPr="00E3419B">
        <w:rPr>
          <w:color w:val="222222"/>
          <w:shd w:val="clear" w:color="auto" w:fill="FFFFFF"/>
        </w:rPr>
        <w:t>(7), p.e1003706.</w:t>
      </w:r>
    </w:p>
    <w:p w14:paraId="2F10019A" w14:textId="778C9D51" w:rsidR="005960A7" w:rsidRPr="00E3419B" w:rsidRDefault="00A536C3" w:rsidP="001F0902">
      <w:pPr>
        <w:pStyle w:val="NormalWeb"/>
        <w:spacing w:before="0" w:beforeAutospacing="0" w:after="0" w:afterAutospacing="0" w:line="360" w:lineRule="auto"/>
        <w:jc w:val="both"/>
        <w:rPr>
          <w:color w:val="222222"/>
          <w:shd w:val="clear" w:color="auto" w:fill="FFFFFF"/>
        </w:rPr>
      </w:pPr>
      <w:proofErr w:type="spellStart"/>
      <w:r w:rsidRPr="00E3419B">
        <w:rPr>
          <w:color w:val="222222"/>
          <w:shd w:val="clear" w:color="auto" w:fill="FFFFFF"/>
        </w:rPr>
        <w:t>Degasperi</w:t>
      </w:r>
      <w:proofErr w:type="spellEnd"/>
      <w:r w:rsidRPr="00E3419B">
        <w:rPr>
          <w:color w:val="222222"/>
          <w:shd w:val="clear" w:color="auto" w:fill="FFFFFF"/>
        </w:rPr>
        <w:t xml:space="preserve">, A., Zou, X., Dias </w:t>
      </w:r>
      <w:proofErr w:type="spellStart"/>
      <w:r w:rsidRPr="00E3419B">
        <w:rPr>
          <w:color w:val="222222"/>
          <w:shd w:val="clear" w:color="auto" w:fill="FFFFFF"/>
        </w:rPr>
        <w:t>Amarante</w:t>
      </w:r>
      <w:proofErr w:type="spellEnd"/>
      <w:r w:rsidRPr="00E3419B">
        <w:rPr>
          <w:color w:val="222222"/>
          <w:shd w:val="clear" w:color="auto" w:fill="FFFFFF"/>
        </w:rPr>
        <w:t xml:space="preserve">, T., Martinez-Martinez, A., Koh, G.C.C., Dias, J.M., </w:t>
      </w:r>
      <w:proofErr w:type="spellStart"/>
      <w:r w:rsidRPr="00E3419B">
        <w:rPr>
          <w:color w:val="222222"/>
          <w:shd w:val="clear" w:color="auto" w:fill="FFFFFF"/>
        </w:rPr>
        <w:t>Heskin</w:t>
      </w:r>
      <w:proofErr w:type="spellEnd"/>
      <w:r w:rsidRPr="00E3419B">
        <w:rPr>
          <w:color w:val="222222"/>
          <w:shd w:val="clear" w:color="auto" w:fill="FFFFFF"/>
        </w:rPr>
        <w:t xml:space="preserve">, L., </w:t>
      </w:r>
      <w:proofErr w:type="spellStart"/>
      <w:r w:rsidRPr="00E3419B">
        <w:rPr>
          <w:color w:val="222222"/>
          <w:shd w:val="clear" w:color="auto" w:fill="FFFFFF"/>
        </w:rPr>
        <w:t>Chmelova</w:t>
      </w:r>
      <w:proofErr w:type="spellEnd"/>
      <w:r w:rsidRPr="00E3419B">
        <w:rPr>
          <w:color w:val="222222"/>
          <w:shd w:val="clear" w:color="auto" w:fill="FFFFFF"/>
        </w:rPr>
        <w:t>, L., Rinaldi, G., Wang, V.Y.W. and Nanda, A.S., 2022. Substitution mutational signatures in whole-genome–sequenced cancers in the UK population. </w:t>
      </w:r>
      <w:r w:rsidRPr="00E3419B">
        <w:rPr>
          <w:i/>
          <w:iCs/>
          <w:color w:val="222222"/>
          <w:shd w:val="clear" w:color="auto" w:fill="FFFFFF"/>
        </w:rPr>
        <w:t>Science</w:t>
      </w:r>
      <w:r w:rsidRPr="00E3419B">
        <w:rPr>
          <w:color w:val="222222"/>
          <w:shd w:val="clear" w:color="auto" w:fill="FFFFFF"/>
        </w:rPr>
        <w:t>, </w:t>
      </w:r>
      <w:r w:rsidRPr="00E3419B">
        <w:rPr>
          <w:i/>
          <w:iCs/>
          <w:color w:val="222222"/>
          <w:shd w:val="clear" w:color="auto" w:fill="FFFFFF"/>
        </w:rPr>
        <w:t>376</w:t>
      </w:r>
      <w:r w:rsidRPr="00E3419B">
        <w:rPr>
          <w:color w:val="222222"/>
          <w:shd w:val="clear" w:color="auto" w:fill="FFFFFF"/>
        </w:rPr>
        <w:t>(6591), p.abl9283.</w:t>
      </w:r>
    </w:p>
    <w:p w14:paraId="687C1E8A" w14:textId="2341FFD2" w:rsidR="00A536C3" w:rsidRPr="00E3419B" w:rsidRDefault="00A536C3" w:rsidP="001F0902">
      <w:pPr>
        <w:pStyle w:val="NormalWeb"/>
        <w:spacing w:before="0" w:beforeAutospacing="0" w:after="0" w:afterAutospacing="0" w:line="360" w:lineRule="auto"/>
        <w:jc w:val="both"/>
        <w:rPr>
          <w:color w:val="222222"/>
          <w:shd w:val="clear" w:color="auto" w:fill="FFFFFF"/>
        </w:rPr>
      </w:pPr>
      <w:r w:rsidRPr="00E3419B">
        <w:rPr>
          <w:color w:val="222222"/>
          <w:shd w:val="clear" w:color="auto" w:fill="FFFFFF"/>
        </w:rPr>
        <w:t xml:space="preserve">Jones, C.M., Radhakrishna, G., Aitken, K., Bridgewater, J., Corrie, P., </w:t>
      </w:r>
      <w:proofErr w:type="spellStart"/>
      <w:r w:rsidRPr="00E3419B">
        <w:rPr>
          <w:color w:val="222222"/>
          <w:shd w:val="clear" w:color="auto" w:fill="FFFFFF"/>
        </w:rPr>
        <w:t>Eatock</w:t>
      </w:r>
      <w:proofErr w:type="spellEnd"/>
      <w:r w:rsidRPr="00E3419B">
        <w:rPr>
          <w:color w:val="222222"/>
          <w:shd w:val="clear" w:color="auto" w:fill="FFFFFF"/>
        </w:rPr>
        <w:t xml:space="preserve">, M., Goody, R., </w:t>
      </w:r>
      <w:proofErr w:type="spellStart"/>
      <w:r w:rsidRPr="00E3419B">
        <w:rPr>
          <w:color w:val="222222"/>
          <w:shd w:val="clear" w:color="auto" w:fill="FFFFFF"/>
        </w:rPr>
        <w:t>Ghaneh</w:t>
      </w:r>
      <w:proofErr w:type="spellEnd"/>
      <w:r w:rsidRPr="00E3419B">
        <w:rPr>
          <w:color w:val="222222"/>
          <w:shd w:val="clear" w:color="auto" w:fill="FFFFFF"/>
        </w:rPr>
        <w:t xml:space="preserve">, P., Good, J., Grose, D. and Holyoake, D., 2020. Considerations for the treatment </w:t>
      </w:r>
      <w:r w:rsidRPr="00E3419B">
        <w:rPr>
          <w:color w:val="222222"/>
          <w:shd w:val="clear" w:color="auto" w:fill="FFFFFF"/>
        </w:rPr>
        <w:lastRenderedPageBreak/>
        <w:t>of pancreatic cancer during the COVID-19 pandemic: the UK consensus position. </w:t>
      </w:r>
      <w:r w:rsidRPr="00E3419B">
        <w:rPr>
          <w:i/>
          <w:iCs/>
          <w:color w:val="222222"/>
          <w:shd w:val="clear" w:color="auto" w:fill="FFFFFF"/>
        </w:rPr>
        <w:t>British journal of cancer</w:t>
      </w:r>
      <w:r w:rsidRPr="00E3419B">
        <w:rPr>
          <w:color w:val="222222"/>
          <w:shd w:val="clear" w:color="auto" w:fill="FFFFFF"/>
        </w:rPr>
        <w:t>, </w:t>
      </w:r>
      <w:r w:rsidRPr="00E3419B">
        <w:rPr>
          <w:i/>
          <w:iCs/>
          <w:color w:val="222222"/>
          <w:shd w:val="clear" w:color="auto" w:fill="FFFFFF"/>
        </w:rPr>
        <w:t>123</w:t>
      </w:r>
      <w:r w:rsidRPr="00E3419B">
        <w:rPr>
          <w:color w:val="222222"/>
          <w:shd w:val="clear" w:color="auto" w:fill="FFFFFF"/>
        </w:rPr>
        <w:t>(5), pp.709-713.</w:t>
      </w:r>
    </w:p>
    <w:p w14:paraId="35FFDAD4" w14:textId="42244DCD" w:rsidR="00E3419B" w:rsidRPr="00E3419B" w:rsidRDefault="00E3419B" w:rsidP="001F0902">
      <w:pPr>
        <w:pStyle w:val="NormalWeb"/>
        <w:spacing w:before="0" w:beforeAutospacing="0" w:after="0" w:afterAutospacing="0" w:line="360" w:lineRule="auto"/>
        <w:jc w:val="both"/>
        <w:rPr>
          <w:color w:val="222222"/>
          <w:shd w:val="clear" w:color="auto" w:fill="FFFFFF"/>
        </w:rPr>
      </w:pPr>
      <w:r w:rsidRPr="00E3419B">
        <w:rPr>
          <w:color w:val="222222"/>
          <w:shd w:val="clear" w:color="auto" w:fill="FFFFFF"/>
        </w:rPr>
        <w:t xml:space="preserve">Martins, A., Whelan, J.S., </w:t>
      </w:r>
      <w:proofErr w:type="spellStart"/>
      <w:r w:rsidRPr="00E3419B">
        <w:rPr>
          <w:color w:val="222222"/>
          <w:shd w:val="clear" w:color="auto" w:fill="FFFFFF"/>
        </w:rPr>
        <w:t>Bennister</w:t>
      </w:r>
      <w:proofErr w:type="spellEnd"/>
      <w:r w:rsidRPr="00E3419B">
        <w:rPr>
          <w:color w:val="222222"/>
          <w:shd w:val="clear" w:color="auto" w:fill="FFFFFF"/>
        </w:rPr>
        <w:t xml:space="preserve">, L., Fern, L.A., </w:t>
      </w:r>
      <w:proofErr w:type="spellStart"/>
      <w:r w:rsidRPr="00E3419B">
        <w:rPr>
          <w:color w:val="222222"/>
          <w:shd w:val="clear" w:color="auto" w:fill="FFFFFF"/>
        </w:rPr>
        <w:t>Gerrand</w:t>
      </w:r>
      <w:proofErr w:type="spellEnd"/>
      <w:r w:rsidRPr="00E3419B">
        <w:rPr>
          <w:color w:val="222222"/>
          <w:shd w:val="clear" w:color="auto" w:fill="FFFFFF"/>
        </w:rPr>
        <w:t xml:space="preserve">, C., </w:t>
      </w:r>
      <w:proofErr w:type="spellStart"/>
      <w:r w:rsidRPr="00E3419B">
        <w:rPr>
          <w:color w:val="222222"/>
          <w:shd w:val="clear" w:color="auto" w:fill="FFFFFF"/>
        </w:rPr>
        <w:t>Onasanya</w:t>
      </w:r>
      <w:proofErr w:type="spellEnd"/>
      <w:r w:rsidRPr="00E3419B">
        <w:rPr>
          <w:color w:val="222222"/>
          <w:shd w:val="clear" w:color="auto" w:fill="FFFFFF"/>
        </w:rPr>
        <w:t xml:space="preserve">, M., </w:t>
      </w:r>
      <w:proofErr w:type="spellStart"/>
      <w:r w:rsidRPr="00E3419B">
        <w:rPr>
          <w:color w:val="222222"/>
          <w:shd w:val="clear" w:color="auto" w:fill="FFFFFF"/>
        </w:rPr>
        <w:t>Storey</w:t>
      </w:r>
      <w:proofErr w:type="spellEnd"/>
      <w:r w:rsidRPr="00E3419B">
        <w:rPr>
          <w:color w:val="222222"/>
          <w:shd w:val="clear" w:color="auto" w:fill="FFFFFF"/>
        </w:rPr>
        <w:t>, L., Wells, M., Windsor, R., Woodford, J. and Taylor, R.M., 2019. Qualitative study exploring patients experiences of being diagnosed and living with primary bone cancer in the UK. </w:t>
      </w:r>
      <w:r w:rsidRPr="00E3419B">
        <w:rPr>
          <w:i/>
          <w:iCs/>
          <w:color w:val="222222"/>
          <w:shd w:val="clear" w:color="auto" w:fill="FFFFFF"/>
        </w:rPr>
        <w:t>BMJ open</w:t>
      </w:r>
      <w:r w:rsidRPr="00E3419B">
        <w:rPr>
          <w:color w:val="222222"/>
          <w:shd w:val="clear" w:color="auto" w:fill="FFFFFF"/>
        </w:rPr>
        <w:t>, </w:t>
      </w:r>
      <w:r w:rsidRPr="00E3419B">
        <w:rPr>
          <w:i/>
          <w:iCs/>
          <w:color w:val="222222"/>
          <w:shd w:val="clear" w:color="auto" w:fill="FFFFFF"/>
        </w:rPr>
        <w:t>9</w:t>
      </w:r>
      <w:r w:rsidRPr="00E3419B">
        <w:rPr>
          <w:color w:val="222222"/>
          <w:shd w:val="clear" w:color="auto" w:fill="FFFFFF"/>
        </w:rPr>
        <w:t>(9), p.e028693.</w:t>
      </w:r>
    </w:p>
    <w:p w14:paraId="05C9822D" w14:textId="6DAAB5D9" w:rsidR="00E3419B" w:rsidRPr="00E3419B" w:rsidRDefault="00E3419B" w:rsidP="001F0902">
      <w:pPr>
        <w:pStyle w:val="NormalWeb"/>
        <w:spacing w:before="0" w:beforeAutospacing="0" w:after="0" w:afterAutospacing="0" w:line="360" w:lineRule="auto"/>
        <w:jc w:val="both"/>
        <w:rPr>
          <w:color w:val="222222"/>
          <w:shd w:val="clear" w:color="auto" w:fill="FFFFFF"/>
        </w:rPr>
      </w:pPr>
      <w:r w:rsidRPr="00E3419B">
        <w:rPr>
          <w:color w:val="222222"/>
          <w:shd w:val="clear" w:color="auto" w:fill="FFFFFF"/>
        </w:rPr>
        <w:t xml:space="preserve">Burton, A., </w:t>
      </w:r>
      <w:proofErr w:type="spellStart"/>
      <w:r w:rsidRPr="00E3419B">
        <w:rPr>
          <w:color w:val="222222"/>
          <w:shd w:val="clear" w:color="auto" w:fill="FFFFFF"/>
        </w:rPr>
        <w:t>Tataru</w:t>
      </w:r>
      <w:proofErr w:type="spellEnd"/>
      <w:r w:rsidRPr="00E3419B">
        <w:rPr>
          <w:color w:val="222222"/>
          <w:shd w:val="clear" w:color="auto" w:fill="FFFFFF"/>
        </w:rPr>
        <w:t>, D., Driver, R.J., Bird, T.G., Huws, D., Wallace, D., Cross, T.J., Rowe, I.A., Alexander, G., Marshall, A. and Rowe, I., 2021. Primary liver cancer in the UK: incidence, incidence-based mortality, and survival by subtype, sex, and nation. </w:t>
      </w:r>
      <w:r w:rsidRPr="00E3419B">
        <w:rPr>
          <w:i/>
          <w:iCs/>
          <w:color w:val="222222"/>
          <w:shd w:val="clear" w:color="auto" w:fill="FFFFFF"/>
        </w:rPr>
        <w:t>JHEP Reports</w:t>
      </w:r>
      <w:r w:rsidRPr="00E3419B">
        <w:rPr>
          <w:color w:val="222222"/>
          <w:shd w:val="clear" w:color="auto" w:fill="FFFFFF"/>
        </w:rPr>
        <w:t>, </w:t>
      </w:r>
      <w:r w:rsidRPr="00E3419B">
        <w:rPr>
          <w:i/>
          <w:iCs/>
          <w:color w:val="222222"/>
          <w:shd w:val="clear" w:color="auto" w:fill="FFFFFF"/>
        </w:rPr>
        <w:t>3</w:t>
      </w:r>
      <w:r w:rsidRPr="00E3419B">
        <w:rPr>
          <w:color w:val="222222"/>
          <w:shd w:val="clear" w:color="auto" w:fill="FFFFFF"/>
        </w:rPr>
        <w:t>(2), p.100232.</w:t>
      </w:r>
    </w:p>
    <w:p w14:paraId="490F30AF" w14:textId="31A1C768" w:rsidR="00E3419B" w:rsidRPr="00E3419B" w:rsidRDefault="00E3419B" w:rsidP="001F0902">
      <w:pPr>
        <w:pStyle w:val="NormalWeb"/>
        <w:spacing w:before="0" w:beforeAutospacing="0" w:after="0" w:afterAutospacing="0" w:line="360" w:lineRule="auto"/>
        <w:jc w:val="both"/>
        <w:rPr>
          <w:color w:val="222222"/>
          <w:shd w:val="clear" w:color="auto" w:fill="FFFFFF"/>
        </w:rPr>
      </w:pPr>
      <w:r w:rsidRPr="00E3419B">
        <w:rPr>
          <w:color w:val="222222"/>
          <w:shd w:val="clear" w:color="auto" w:fill="FFFFFF"/>
        </w:rPr>
        <w:t>Jones, P., Cade, J.E., Evans, C.E., Hancock, N. and Greenwood, D.C., 2018. Does adherence to the World Cancer Research Fund/American Institute of Cancer Research cancer prevention guidelines reduce risk of colorectal cancer in the UK Women’s Cohort Study</w:t>
      </w:r>
      <w:proofErr w:type="gramStart"/>
      <w:r w:rsidRPr="00E3419B">
        <w:rPr>
          <w:color w:val="222222"/>
          <w:shd w:val="clear" w:color="auto" w:fill="FFFFFF"/>
        </w:rPr>
        <w:t>?.</w:t>
      </w:r>
      <w:proofErr w:type="gramEnd"/>
      <w:r w:rsidRPr="00E3419B">
        <w:rPr>
          <w:color w:val="222222"/>
          <w:shd w:val="clear" w:color="auto" w:fill="FFFFFF"/>
        </w:rPr>
        <w:t> </w:t>
      </w:r>
      <w:r w:rsidRPr="00E3419B">
        <w:rPr>
          <w:i/>
          <w:iCs/>
          <w:color w:val="222222"/>
          <w:shd w:val="clear" w:color="auto" w:fill="FFFFFF"/>
        </w:rPr>
        <w:t>British Journal of Nutrition</w:t>
      </w:r>
      <w:r w:rsidRPr="00E3419B">
        <w:rPr>
          <w:color w:val="222222"/>
          <w:shd w:val="clear" w:color="auto" w:fill="FFFFFF"/>
        </w:rPr>
        <w:t>, </w:t>
      </w:r>
      <w:r w:rsidRPr="00E3419B">
        <w:rPr>
          <w:i/>
          <w:iCs/>
          <w:color w:val="222222"/>
          <w:shd w:val="clear" w:color="auto" w:fill="FFFFFF"/>
        </w:rPr>
        <w:t>119</w:t>
      </w:r>
      <w:r w:rsidRPr="00E3419B">
        <w:rPr>
          <w:color w:val="222222"/>
          <w:shd w:val="clear" w:color="auto" w:fill="FFFFFF"/>
        </w:rPr>
        <w:t>(3), pp.340-348.</w:t>
      </w:r>
    </w:p>
    <w:p w14:paraId="266BB96C" w14:textId="06F9F81F" w:rsidR="00E3419B" w:rsidRPr="00E3419B" w:rsidRDefault="00E3419B" w:rsidP="001F0902">
      <w:pPr>
        <w:pStyle w:val="NormalWeb"/>
        <w:spacing w:before="0" w:beforeAutospacing="0" w:after="0" w:afterAutospacing="0" w:line="360" w:lineRule="auto"/>
        <w:jc w:val="both"/>
        <w:rPr>
          <w:color w:val="222222"/>
          <w:shd w:val="clear" w:color="auto" w:fill="FFFFFF"/>
        </w:rPr>
      </w:pPr>
      <w:r w:rsidRPr="00E3419B">
        <w:rPr>
          <w:color w:val="222222"/>
          <w:shd w:val="clear" w:color="auto" w:fill="FFFFFF"/>
        </w:rPr>
        <w:t xml:space="preserve">Snowsill, T.M., Ryan, N.A., Crosbie, E.J., </w:t>
      </w:r>
      <w:proofErr w:type="spellStart"/>
      <w:r w:rsidRPr="00E3419B">
        <w:rPr>
          <w:color w:val="222222"/>
          <w:shd w:val="clear" w:color="auto" w:fill="FFFFFF"/>
        </w:rPr>
        <w:t>Frayling</w:t>
      </w:r>
      <w:proofErr w:type="spellEnd"/>
      <w:r w:rsidRPr="00E3419B">
        <w:rPr>
          <w:color w:val="222222"/>
          <w:shd w:val="clear" w:color="auto" w:fill="FFFFFF"/>
        </w:rPr>
        <w:t>, I.M., Evans, D.G. and Hyde, C.J., 2019. Cost-effectiveness analysis of reflex testing for Lynch syndrome in women with endometrial cancer in the UK setting. </w:t>
      </w:r>
      <w:proofErr w:type="spellStart"/>
      <w:r w:rsidRPr="00E3419B">
        <w:rPr>
          <w:i/>
          <w:iCs/>
          <w:color w:val="222222"/>
          <w:shd w:val="clear" w:color="auto" w:fill="FFFFFF"/>
        </w:rPr>
        <w:t>PloS</w:t>
      </w:r>
      <w:proofErr w:type="spellEnd"/>
      <w:r w:rsidRPr="00E3419B">
        <w:rPr>
          <w:i/>
          <w:iCs/>
          <w:color w:val="222222"/>
          <w:shd w:val="clear" w:color="auto" w:fill="FFFFFF"/>
        </w:rPr>
        <w:t xml:space="preserve"> one</w:t>
      </w:r>
      <w:r w:rsidRPr="00E3419B">
        <w:rPr>
          <w:color w:val="222222"/>
          <w:shd w:val="clear" w:color="auto" w:fill="FFFFFF"/>
        </w:rPr>
        <w:t>, </w:t>
      </w:r>
      <w:r w:rsidRPr="00E3419B">
        <w:rPr>
          <w:i/>
          <w:iCs/>
          <w:color w:val="222222"/>
          <w:shd w:val="clear" w:color="auto" w:fill="FFFFFF"/>
        </w:rPr>
        <w:t>14</w:t>
      </w:r>
      <w:r w:rsidRPr="00E3419B">
        <w:rPr>
          <w:color w:val="222222"/>
          <w:shd w:val="clear" w:color="auto" w:fill="FFFFFF"/>
        </w:rPr>
        <w:t>(8), p.e0221419.</w:t>
      </w:r>
    </w:p>
    <w:p w14:paraId="3EB07EE6" w14:textId="5E6039FA" w:rsidR="00E3419B" w:rsidRPr="00E3419B" w:rsidRDefault="00E3419B" w:rsidP="001F0902">
      <w:pPr>
        <w:pStyle w:val="NormalWeb"/>
        <w:spacing w:before="0" w:beforeAutospacing="0" w:after="0" w:afterAutospacing="0" w:line="360" w:lineRule="auto"/>
        <w:jc w:val="both"/>
        <w:rPr>
          <w:color w:val="222222"/>
          <w:shd w:val="clear" w:color="auto" w:fill="FFFFFF"/>
        </w:rPr>
      </w:pPr>
      <w:r w:rsidRPr="00E3419B">
        <w:rPr>
          <w:color w:val="222222"/>
          <w:shd w:val="clear" w:color="auto" w:fill="FFFFFF"/>
        </w:rPr>
        <w:t xml:space="preserve">Yuan, S., Carter, P., </w:t>
      </w:r>
      <w:proofErr w:type="spellStart"/>
      <w:r w:rsidRPr="00E3419B">
        <w:rPr>
          <w:color w:val="222222"/>
          <w:shd w:val="clear" w:color="auto" w:fill="FFFFFF"/>
        </w:rPr>
        <w:t>Vithayathil</w:t>
      </w:r>
      <w:proofErr w:type="spellEnd"/>
      <w:r w:rsidRPr="00E3419B">
        <w:rPr>
          <w:color w:val="222222"/>
          <w:shd w:val="clear" w:color="auto" w:fill="FFFFFF"/>
        </w:rPr>
        <w:t xml:space="preserve">, M., Kar, S., </w:t>
      </w:r>
      <w:proofErr w:type="spellStart"/>
      <w:r w:rsidRPr="00E3419B">
        <w:rPr>
          <w:color w:val="222222"/>
          <w:shd w:val="clear" w:color="auto" w:fill="FFFFFF"/>
        </w:rPr>
        <w:t>Giovannucci</w:t>
      </w:r>
      <w:proofErr w:type="spellEnd"/>
      <w:r w:rsidRPr="00E3419B">
        <w:rPr>
          <w:color w:val="222222"/>
          <w:shd w:val="clear" w:color="auto" w:fill="FFFFFF"/>
        </w:rPr>
        <w:t>, E., Mason, A.M., Burgess, S. and Larsson, S.C., 2020. Iron status and cancer risk in UK Biobank: a two-sample Mendelian randomization study. </w:t>
      </w:r>
      <w:r w:rsidRPr="00E3419B">
        <w:rPr>
          <w:i/>
          <w:iCs/>
          <w:color w:val="222222"/>
          <w:shd w:val="clear" w:color="auto" w:fill="FFFFFF"/>
        </w:rPr>
        <w:t>Nutrients</w:t>
      </w:r>
      <w:r w:rsidRPr="00E3419B">
        <w:rPr>
          <w:color w:val="222222"/>
          <w:shd w:val="clear" w:color="auto" w:fill="FFFFFF"/>
        </w:rPr>
        <w:t>, </w:t>
      </w:r>
      <w:r w:rsidRPr="00E3419B">
        <w:rPr>
          <w:i/>
          <w:iCs/>
          <w:color w:val="222222"/>
          <w:shd w:val="clear" w:color="auto" w:fill="FFFFFF"/>
        </w:rPr>
        <w:t>12</w:t>
      </w:r>
      <w:r w:rsidRPr="00E3419B">
        <w:rPr>
          <w:color w:val="222222"/>
          <w:shd w:val="clear" w:color="auto" w:fill="FFFFFF"/>
        </w:rPr>
        <w:t>(2), p.526.</w:t>
      </w:r>
    </w:p>
    <w:p w14:paraId="2C9D049D" w14:textId="1E61E2C7" w:rsidR="00E3419B" w:rsidRPr="00E3419B" w:rsidRDefault="00E3419B" w:rsidP="001F0902">
      <w:pPr>
        <w:pStyle w:val="NormalWeb"/>
        <w:spacing w:before="0" w:beforeAutospacing="0" w:after="0" w:afterAutospacing="0" w:line="360" w:lineRule="auto"/>
        <w:jc w:val="both"/>
        <w:rPr>
          <w:color w:val="222222"/>
          <w:shd w:val="clear" w:color="auto" w:fill="FFFFFF"/>
        </w:rPr>
      </w:pPr>
      <w:r w:rsidRPr="00E3419B">
        <w:rPr>
          <w:color w:val="222222"/>
          <w:shd w:val="clear" w:color="auto" w:fill="FFFFFF"/>
        </w:rPr>
        <w:t>Wells, H., Hayes, M.C., O'Brien, T. and Fowler, S., 2017. Contemporary retroperitoneal lymph node dissection (RPLND) for testis cancer in the UK–a national study. </w:t>
      </w:r>
      <w:r w:rsidRPr="00E3419B">
        <w:rPr>
          <w:i/>
          <w:iCs/>
          <w:color w:val="222222"/>
          <w:shd w:val="clear" w:color="auto" w:fill="FFFFFF"/>
        </w:rPr>
        <w:t>BJU international</w:t>
      </w:r>
      <w:r w:rsidRPr="00E3419B">
        <w:rPr>
          <w:color w:val="222222"/>
          <w:shd w:val="clear" w:color="auto" w:fill="FFFFFF"/>
        </w:rPr>
        <w:t>, </w:t>
      </w:r>
      <w:r w:rsidRPr="00E3419B">
        <w:rPr>
          <w:i/>
          <w:iCs/>
          <w:color w:val="222222"/>
          <w:shd w:val="clear" w:color="auto" w:fill="FFFFFF"/>
        </w:rPr>
        <w:t>119</w:t>
      </w:r>
      <w:r w:rsidRPr="00E3419B">
        <w:rPr>
          <w:color w:val="222222"/>
          <w:shd w:val="clear" w:color="auto" w:fill="FFFFFF"/>
        </w:rPr>
        <w:t>(1), pp.91-99.</w:t>
      </w:r>
    </w:p>
    <w:p w14:paraId="2C45BC65" w14:textId="2EAE9451" w:rsidR="00E3419B" w:rsidRPr="00E3419B" w:rsidRDefault="00E3419B" w:rsidP="001F0902">
      <w:pPr>
        <w:pStyle w:val="NormalWeb"/>
        <w:spacing w:before="0" w:beforeAutospacing="0" w:after="0" w:afterAutospacing="0" w:line="360" w:lineRule="auto"/>
        <w:jc w:val="both"/>
        <w:rPr>
          <w:color w:val="222222"/>
          <w:shd w:val="clear" w:color="auto" w:fill="FFFFFF"/>
        </w:rPr>
      </w:pPr>
      <w:r w:rsidRPr="00E3419B">
        <w:rPr>
          <w:color w:val="222222"/>
          <w:shd w:val="clear" w:color="auto" w:fill="FFFFFF"/>
        </w:rPr>
        <w:t>Luo, S., Schooling, C.M., Wong, I.C.K. and Au Yeung, S.L., 2020. Evaluating the impact of AMPK activation, a target of metformin, on risk of cardiovascular diseases and cancer in the UK Biobank: a Mendelian randomisation study. </w:t>
      </w:r>
      <w:proofErr w:type="spellStart"/>
      <w:r w:rsidRPr="00E3419B">
        <w:rPr>
          <w:i/>
          <w:iCs/>
          <w:color w:val="222222"/>
          <w:shd w:val="clear" w:color="auto" w:fill="FFFFFF"/>
        </w:rPr>
        <w:t>Diabetologia</w:t>
      </w:r>
      <w:proofErr w:type="spellEnd"/>
      <w:r w:rsidRPr="00E3419B">
        <w:rPr>
          <w:color w:val="222222"/>
          <w:shd w:val="clear" w:color="auto" w:fill="FFFFFF"/>
        </w:rPr>
        <w:t>, </w:t>
      </w:r>
      <w:r w:rsidRPr="00E3419B">
        <w:rPr>
          <w:i/>
          <w:iCs/>
          <w:color w:val="222222"/>
          <w:shd w:val="clear" w:color="auto" w:fill="FFFFFF"/>
        </w:rPr>
        <w:t>63</w:t>
      </w:r>
      <w:r w:rsidRPr="00E3419B">
        <w:rPr>
          <w:color w:val="222222"/>
          <w:shd w:val="clear" w:color="auto" w:fill="FFFFFF"/>
        </w:rPr>
        <w:t>(11), pp.2349-2358.</w:t>
      </w:r>
    </w:p>
    <w:p w14:paraId="7A7CA8E9" w14:textId="60E31E45" w:rsidR="00E3419B" w:rsidRPr="00E3419B" w:rsidRDefault="00E3419B" w:rsidP="001F0902">
      <w:pPr>
        <w:pStyle w:val="NormalWeb"/>
        <w:spacing w:before="0" w:beforeAutospacing="0" w:after="0" w:afterAutospacing="0" w:line="360" w:lineRule="auto"/>
        <w:jc w:val="both"/>
        <w:rPr>
          <w:color w:val="222222"/>
          <w:shd w:val="clear" w:color="auto" w:fill="FFFFFF"/>
        </w:rPr>
      </w:pPr>
      <w:r w:rsidRPr="00E3419B">
        <w:rPr>
          <w:color w:val="222222"/>
          <w:shd w:val="clear" w:color="auto" w:fill="FFFFFF"/>
        </w:rPr>
        <w:t xml:space="preserve">Liu, Z., </w:t>
      </w:r>
      <w:proofErr w:type="spellStart"/>
      <w:r w:rsidRPr="00E3419B">
        <w:rPr>
          <w:color w:val="222222"/>
          <w:shd w:val="clear" w:color="auto" w:fill="FFFFFF"/>
        </w:rPr>
        <w:t>Alsaggaf</w:t>
      </w:r>
      <w:proofErr w:type="spellEnd"/>
      <w:r w:rsidRPr="00E3419B">
        <w:rPr>
          <w:color w:val="222222"/>
          <w:shd w:val="clear" w:color="auto" w:fill="FFFFFF"/>
        </w:rPr>
        <w:t xml:space="preserve">, R., McGlynn, K.A., Anderson, L.A., Tsai, H.T., Zhu, B., Zhu, Y., </w:t>
      </w:r>
      <w:proofErr w:type="spellStart"/>
      <w:r w:rsidRPr="00E3419B">
        <w:rPr>
          <w:color w:val="222222"/>
          <w:shd w:val="clear" w:color="auto" w:fill="FFFFFF"/>
        </w:rPr>
        <w:t>Mbulaiteye</w:t>
      </w:r>
      <w:proofErr w:type="spellEnd"/>
      <w:r w:rsidRPr="00E3419B">
        <w:rPr>
          <w:color w:val="222222"/>
          <w:shd w:val="clear" w:color="auto" w:fill="FFFFFF"/>
        </w:rPr>
        <w:t xml:space="preserve">, S.M., </w:t>
      </w:r>
      <w:proofErr w:type="spellStart"/>
      <w:r w:rsidRPr="00E3419B">
        <w:rPr>
          <w:color w:val="222222"/>
          <w:shd w:val="clear" w:color="auto" w:fill="FFFFFF"/>
        </w:rPr>
        <w:t>Gadalla</w:t>
      </w:r>
      <w:proofErr w:type="spellEnd"/>
      <w:r w:rsidRPr="00E3419B">
        <w:rPr>
          <w:color w:val="222222"/>
          <w:shd w:val="clear" w:color="auto" w:fill="FFFFFF"/>
        </w:rPr>
        <w:t xml:space="preserve">, S.M. and </w:t>
      </w:r>
      <w:proofErr w:type="spellStart"/>
      <w:r w:rsidRPr="00E3419B">
        <w:rPr>
          <w:color w:val="222222"/>
          <w:shd w:val="clear" w:color="auto" w:fill="FFFFFF"/>
        </w:rPr>
        <w:t>Koshiol</w:t>
      </w:r>
      <w:proofErr w:type="spellEnd"/>
      <w:r w:rsidRPr="00E3419B">
        <w:rPr>
          <w:color w:val="222222"/>
          <w:shd w:val="clear" w:color="auto" w:fill="FFFFFF"/>
        </w:rPr>
        <w:t>, J., 2019. Statin use and reduced risk of biliary tract cancers in the UK Clinical Practice Research Datalink. </w:t>
      </w:r>
      <w:r w:rsidRPr="00E3419B">
        <w:rPr>
          <w:i/>
          <w:iCs/>
          <w:color w:val="222222"/>
          <w:shd w:val="clear" w:color="auto" w:fill="FFFFFF"/>
        </w:rPr>
        <w:t>Gut</w:t>
      </w:r>
      <w:r w:rsidRPr="00E3419B">
        <w:rPr>
          <w:color w:val="222222"/>
          <w:shd w:val="clear" w:color="auto" w:fill="FFFFFF"/>
        </w:rPr>
        <w:t>, </w:t>
      </w:r>
      <w:r w:rsidRPr="00E3419B">
        <w:rPr>
          <w:i/>
          <w:iCs/>
          <w:color w:val="222222"/>
          <w:shd w:val="clear" w:color="auto" w:fill="FFFFFF"/>
        </w:rPr>
        <w:t>68</w:t>
      </w:r>
      <w:r w:rsidRPr="00E3419B">
        <w:rPr>
          <w:color w:val="222222"/>
          <w:shd w:val="clear" w:color="auto" w:fill="FFFFFF"/>
        </w:rPr>
        <w:t>(8), pp.1458-1464.</w:t>
      </w:r>
    </w:p>
    <w:p w14:paraId="040D1DF4" w14:textId="5D10B365" w:rsidR="00E3419B" w:rsidRPr="00E3419B" w:rsidRDefault="00E3419B" w:rsidP="001F0902">
      <w:pPr>
        <w:pStyle w:val="NormalWeb"/>
        <w:spacing w:before="0" w:beforeAutospacing="0" w:after="0" w:afterAutospacing="0" w:line="360" w:lineRule="auto"/>
        <w:jc w:val="both"/>
        <w:rPr>
          <w:color w:val="222222"/>
          <w:shd w:val="clear" w:color="auto" w:fill="FFFFFF"/>
        </w:rPr>
      </w:pPr>
      <w:r w:rsidRPr="00E3419B">
        <w:rPr>
          <w:color w:val="222222"/>
          <w:shd w:val="clear" w:color="auto" w:fill="FFFFFF"/>
        </w:rPr>
        <w:t xml:space="preserve">Dodwell, D., </w:t>
      </w:r>
      <w:proofErr w:type="spellStart"/>
      <w:r w:rsidRPr="00E3419B">
        <w:rPr>
          <w:color w:val="222222"/>
          <w:shd w:val="clear" w:color="auto" w:fill="FFFFFF"/>
        </w:rPr>
        <w:t>Jauhari</w:t>
      </w:r>
      <w:proofErr w:type="spellEnd"/>
      <w:r w:rsidRPr="00E3419B">
        <w:rPr>
          <w:color w:val="222222"/>
          <w:shd w:val="clear" w:color="auto" w:fill="FFFFFF"/>
        </w:rPr>
        <w:t xml:space="preserve">, Y., </w:t>
      </w:r>
      <w:proofErr w:type="spellStart"/>
      <w:r w:rsidRPr="00E3419B">
        <w:rPr>
          <w:color w:val="222222"/>
          <w:shd w:val="clear" w:color="auto" w:fill="FFFFFF"/>
        </w:rPr>
        <w:t>Gathani</w:t>
      </w:r>
      <w:proofErr w:type="spellEnd"/>
      <w:r w:rsidRPr="00E3419B">
        <w:rPr>
          <w:color w:val="222222"/>
          <w:shd w:val="clear" w:color="auto" w:fill="FFFFFF"/>
        </w:rPr>
        <w:t>, T., Cromwell, D., Gannon, M., Clements, K. and Horgan, K., 2020. Treatment variation in early breast cancer in the UK. </w:t>
      </w:r>
      <w:proofErr w:type="spellStart"/>
      <w:r w:rsidRPr="00E3419B">
        <w:rPr>
          <w:i/>
          <w:iCs/>
          <w:color w:val="222222"/>
          <w:shd w:val="clear" w:color="auto" w:fill="FFFFFF"/>
        </w:rPr>
        <w:t>bmj</w:t>
      </w:r>
      <w:proofErr w:type="spellEnd"/>
      <w:r w:rsidRPr="00E3419B">
        <w:rPr>
          <w:color w:val="222222"/>
          <w:shd w:val="clear" w:color="auto" w:fill="FFFFFF"/>
        </w:rPr>
        <w:t>, </w:t>
      </w:r>
      <w:r w:rsidRPr="00E3419B">
        <w:rPr>
          <w:i/>
          <w:iCs/>
          <w:color w:val="222222"/>
          <w:shd w:val="clear" w:color="auto" w:fill="FFFFFF"/>
        </w:rPr>
        <w:t>371</w:t>
      </w:r>
      <w:r w:rsidRPr="00E3419B">
        <w:rPr>
          <w:color w:val="222222"/>
          <w:shd w:val="clear" w:color="auto" w:fill="FFFFFF"/>
        </w:rPr>
        <w:t>.</w:t>
      </w:r>
    </w:p>
    <w:p w14:paraId="64BF097C" w14:textId="6840E874" w:rsidR="00E3419B" w:rsidRPr="00E3419B" w:rsidRDefault="00E3419B" w:rsidP="001F0902">
      <w:pPr>
        <w:pStyle w:val="NormalWeb"/>
        <w:spacing w:before="0" w:beforeAutospacing="0" w:after="0" w:afterAutospacing="0" w:line="360" w:lineRule="auto"/>
        <w:jc w:val="both"/>
        <w:rPr>
          <w:color w:val="222222"/>
          <w:shd w:val="clear" w:color="auto" w:fill="FFFFFF"/>
        </w:rPr>
      </w:pPr>
      <w:r w:rsidRPr="00E3419B">
        <w:rPr>
          <w:color w:val="222222"/>
          <w:shd w:val="clear" w:color="auto" w:fill="FFFFFF"/>
        </w:rPr>
        <w:t xml:space="preserve">Elwood, P.C., Whitmarsh, A., </w:t>
      </w:r>
      <w:proofErr w:type="spellStart"/>
      <w:r w:rsidRPr="00E3419B">
        <w:rPr>
          <w:color w:val="222222"/>
          <w:shd w:val="clear" w:color="auto" w:fill="FFFFFF"/>
        </w:rPr>
        <w:t>Gallacher</w:t>
      </w:r>
      <w:proofErr w:type="spellEnd"/>
      <w:r w:rsidRPr="00E3419B">
        <w:rPr>
          <w:color w:val="222222"/>
          <w:shd w:val="clear" w:color="auto" w:fill="FFFFFF"/>
        </w:rPr>
        <w:t xml:space="preserve">, J., Bayer, A., Adams, R., Heslop, L., Pickering, J., Morgan, G., Galante, J., </w:t>
      </w:r>
      <w:proofErr w:type="spellStart"/>
      <w:r w:rsidRPr="00E3419B">
        <w:rPr>
          <w:color w:val="222222"/>
          <w:shd w:val="clear" w:color="auto" w:fill="FFFFFF"/>
        </w:rPr>
        <w:t>Dolwani</w:t>
      </w:r>
      <w:proofErr w:type="spellEnd"/>
      <w:r w:rsidRPr="00E3419B">
        <w:rPr>
          <w:color w:val="222222"/>
          <w:shd w:val="clear" w:color="auto" w:fill="FFFFFF"/>
        </w:rPr>
        <w:t>, S. and Longley, M., 2018. Healthy living and cancer: evidence from UK Biobank. </w:t>
      </w:r>
      <w:proofErr w:type="spellStart"/>
      <w:r w:rsidRPr="00E3419B">
        <w:rPr>
          <w:i/>
          <w:iCs/>
          <w:color w:val="222222"/>
          <w:shd w:val="clear" w:color="auto" w:fill="FFFFFF"/>
        </w:rPr>
        <w:t>ecancermedicalscience</w:t>
      </w:r>
      <w:proofErr w:type="spellEnd"/>
      <w:r w:rsidRPr="00E3419B">
        <w:rPr>
          <w:color w:val="222222"/>
          <w:shd w:val="clear" w:color="auto" w:fill="FFFFFF"/>
        </w:rPr>
        <w:t>, </w:t>
      </w:r>
      <w:r w:rsidRPr="00E3419B">
        <w:rPr>
          <w:i/>
          <w:iCs/>
          <w:color w:val="222222"/>
          <w:shd w:val="clear" w:color="auto" w:fill="FFFFFF"/>
        </w:rPr>
        <w:t>12</w:t>
      </w:r>
      <w:r w:rsidRPr="00E3419B">
        <w:rPr>
          <w:color w:val="222222"/>
          <w:shd w:val="clear" w:color="auto" w:fill="FFFFFF"/>
        </w:rPr>
        <w:t>.</w:t>
      </w:r>
    </w:p>
    <w:p w14:paraId="1D22A9AC" w14:textId="74B28036" w:rsidR="00E3419B" w:rsidRPr="00E3419B" w:rsidRDefault="00E3419B" w:rsidP="001F0902">
      <w:pPr>
        <w:pStyle w:val="NormalWeb"/>
        <w:spacing w:before="0" w:beforeAutospacing="0" w:after="0" w:afterAutospacing="0" w:line="360" w:lineRule="auto"/>
        <w:jc w:val="both"/>
        <w:rPr>
          <w:color w:val="222222"/>
          <w:shd w:val="clear" w:color="auto" w:fill="FFFFFF"/>
        </w:rPr>
      </w:pPr>
      <w:proofErr w:type="spellStart"/>
      <w:r w:rsidRPr="00E3419B">
        <w:rPr>
          <w:color w:val="222222"/>
          <w:shd w:val="clear" w:color="auto" w:fill="FFFFFF"/>
        </w:rPr>
        <w:lastRenderedPageBreak/>
        <w:t>Yaghjyan</w:t>
      </w:r>
      <w:proofErr w:type="spellEnd"/>
      <w:r w:rsidRPr="00E3419B">
        <w:rPr>
          <w:color w:val="222222"/>
          <w:shd w:val="clear" w:color="auto" w:fill="FFFFFF"/>
        </w:rPr>
        <w:t>, L., Rich, S., Mao, L., Mai, V. and Egan, K.M., 2018. Interactions of coffee consumption and postmenopausal hormone use in relation to breast cancer risk in UK Biobank. </w:t>
      </w:r>
      <w:r w:rsidRPr="00E3419B">
        <w:rPr>
          <w:i/>
          <w:iCs/>
          <w:color w:val="222222"/>
          <w:shd w:val="clear" w:color="auto" w:fill="FFFFFF"/>
        </w:rPr>
        <w:t>Cancer Causes &amp; Control</w:t>
      </w:r>
      <w:r w:rsidRPr="00E3419B">
        <w:rPr>
          <w:color w:val="222222"/>
          <w:shd w:val="clear" w:color="auto" w:fill="FFFFFF"/>
        </w:rPr>
        <w:t>, </w:t>
      </w:r>
      <w:r w:rsidRPr="00E3419B">
        <w:rPr>
          <w:i/>
          <w:iCs/>
          <w:color w:val="222222"/>
          <w:shd w:val="clear" w:color="auto" w:fill="FFFFFF"/>
        </w:rPr>
        <w:t>29</w:t>
      </w:r>
      <w:r w:rsidRPr="00E3419B">
        <w:rPr>
          <w:color w:val="222222"/>
          <w:shd w:val="clear" w:color="auto" w:fill="FFFFFF"/>
        </w:rPr>
        <w:t>(6), pp.519-525.</w:t>
      </w:r>
    </w:p>
    <w:p w14:paraId="7EED865C" w14:textId="1433A723" w:rsidR="00E3419B" w:rsidRPr="00E3419B" w:rsidRDefault="00E3419B" w:rsidP="001F0902">
      <w:pPr>
        <w:pStyle w:val="NormalWeb"/>
        <w:spacing w:before="0" w:beforeAutospacing="0" w:after="0" w:afterAutospacing="0" w:line="360" w:lineRule="auto"/>
        <w:jc w:val="both"/>
        <w:rPr>
          <w:color w:val="000000"/>
        </w:rPr>
      </w:pPr>
      <w:r w:rsidRPr="00E3419B">
        <w:rPr>
          <w:color w:val="222222"/>
          <w:shd w:val="clear" w:color="auto" w:fill="FFFFFF"/>
        </w:rPr>
        <w:t xml:space="preserve">Feng, R.M., </w:t>
      </w:r>
      <w:proofErr w:type="spellStart"/>
      <w:r w:rsidRPr="00E3419B">
        <w:rPr>
          <w:color w:val="222222"/>
          <w:shd w:val="clear" w:color="auto" w:fill="FFFFFF"/>
        </w:rPr>
        <w:t>Zong</w:t>
      </w:r>
      <w:proofErr w:type="spellEnd"/>
      <w:r w:rsidRPr="00E3419B">
        <w:rPr>
          <w:color w:val="222222"/>
          <w:shd w:val="clear" w:color="auto" w:fill="FFFFFF"/>
        </w:rPr>
        <w:t>, Y.N., Cao, S.M. and Xu, R.H., 2019. Current cancer situation in China: good or bad news from the 2018 Global Cancer Statistics</w:t>
      </w:r>
      <w:proofErr w:type="gramStart"/>
      <w:r w:rsidRPr="00E3419B">
        <w:rPr>
          <w:color w:val="222222"/>
          <w:shd w:val="clear" w:color="auto" w:fill="FFFFFF"/>
        </w:rPr>
        <w:t>?.</w:t>
      </w:r>
      <w:proofErr w:type="gramEnd"/>
      <w:r w:rsidRPr="00E3419B">
        <w:rPr>
          <w:color w:val="222222"/>
          <w:shd w:val="clear" w:color="auto" w:fill="FFFFFF"/>
        </w:rPr>
        <w:t> </w:t>
      </w:r>
      <w:r w:rsidRPr="00E3419B">
        <w:rPr>
          <w:i/>
          <w:iCs/>
          <w:color w:val="222222"/>
          <w:shd w:val="clear" w:color="auto" w:fill="FFFFFF"/>
        </w:rPr>
        <w:t>Cancer communications</w:t>
      </w:r>
      <w:r w:rsidRPr="00E3419B">
        <w:rPr>
          <w:color w:val="222222"/>
          <w:shd w:val="clear" w:color="auto" w:fill="FFFFFF"/>
        </w:rPr>
        <w:t>, </w:t>
      </w:r>
      <w:r w:rsidRPr="00E3419B">
        <w:rPr>
          <w:i/>
          <w:iCs/>
          <w:color w:val="222222"/>
          <w:shd w:val="clear" w:color="auto" w:fill="FFFFFF"/>
        </w:rPr>
        <w:t>39</w:t>
      </w:r>
      <w:r w:rsidRPr="00E3419B">
        <w:rPr>
          <w:color w:val="222222"/>
          <w:shd w:val="clear" w:color="auto" w:fill="FFFFFF"/>
        </w:rPr>
        <w:t>(1), pp.1-12.</w:t>
      </w:r>
    </w:p>
    <w:p w14:paraId="0FEE21EE" w14:textId="77777777" w:rsidR="00F450C6" w:rsidRDefault="00F450C6" w:rsidP="001F0902">
      <w:pPr>
        <w:pStyle w:val="NormalWeb"/>
        <w:spacing w:before="0" w:beforeAutospacing="0" w:after="0" w:afterAutospacing="0" w:line="360" w:lineRule="auto"/>
        <w:rPr>
          <w:rFonts w:ascii="Calibri" w:hAnsi="Calibri" w:cs="Calibri"/>
          <w:color w:val="000000"/>
          <w:sz w:val="27"/>
          <w:szCs w:val="27"/>
        </w:rPr>
      </w:pPr>
    </w:p>
    <w:p w14:paraId="3F51143D" w14:textId="77777777" w:rsidR="00F450C6" w:rsidRDefault="00F450C6" w:rsidP="001F0902">
      <w:pPr>
        <w:pStyle w:val="NormalWeb"/>
        <w:spacing w:before="0" w:beforeAutospacing="0" w:after="0" w:afterAutospacing="0" w:line="360" w:lineRule="auto"/>
        <w:rPr>
          <w:rFonts w:ascii="Calibri" w:hAnsi="Calibri" w:cs="Calibri"/>
          <w:color w:val="000000"/>
          <w:sz w:val="27"/>
          <w:szCs w:val="27"/>
        </w:rPr>
      </w:pPr>
    </w:p>
    <w:p w14:paraId="67122247" w14:textId="77777777" w:rsidR="00F450C6" w:rsidRDefault="00F450C6" w:rsidP="001F0902">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0E87362C" w14:textId="21E44002" w:rsidR="008A37F2" w:rsidRPr="002A3CE2" w:rsidRDefault="008A37F2" w:rsidP="001F0902">
      <w:pPr>
        <w:spacing w:line="360" w:lineRule="auto"/>
        <w:jc w:val="both"/>
      </w:pPr>
    </w:p>
    <w:sectPr w:rsidR="008A37F2" w:rsidRPr="002A3CE2" w:rsidSect="0044309A">
      <w:headerReference w:type="default" r:id="rId14"/>
      <w:footerReference w:type="default" r:id="rId15"/>
      <w:headerReference w:type="firs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FE68A8" w14:textId="77777777" w:rsidR="00BE7CE3" w:rsidRDefault="00BE7CE3">
      <w:r>
        <w:separator/>
      </w:r>
    </w:p>
  </w:endnote>
  <w:endnote w:type="continuationSeparator" w:id="0">
    <w:p w14:paraId="40B47860" w14:textId="77777777" w:rsidR="00BE7CE3" w:rsidRDefault="00BE7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Vrinda">
    <w:panose1 w:val="00000000000000000000"/>
    <w:charset w:val="01"/>
    <w:family w:val="roman"/>
    <w:notTrueType/>
    <w:pitch w:val="variable"/>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Times Roman">
    <w:panose1 w:val="00000500000000020000"/>
    <w:charset w:val="00"/>
    <w:family w:val="auto"/>
    <w:pitch w:val="variable"/>
    <w:sig w:usb0="E00002FF" w:usb1="5000205A"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928417123"/>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14:paraId="7D1B47FE" w14:textId="77777777" w:rsidR="00FC5190" w:rsidRPr="00A5522C" w:rsidRDefault="00FC5190">
            <w:pPr>
              <w:pStyle w:val="Footer"/>
              <w:jc w:val="right"/>
              <w:rPr>
                <w:rFonts w:ascii="Times New Roman" w:hAnsi="Times New Roman" w:cs="Times New Roman"/>
              </w:rPr>
            </w:pPr>
            <w:r w:rsidRPr="00A5522C">
              <w:rPr>
                <w:rFonts w:ascii="Times New Roman" w:hAnsi="Times New Roman" w:cs="Times New Roman"/>
              </w:rPr>
              <w:t xml:space="preserve">Page </w:t>
            </w:r>
            <w:r w:rsidRPr="00A5522C">
              <w:rPr>
                <w:rFonts w:ascii="Times New Roman" w:hAnsi="Times New Roman" w:cs="Times New Roman"/>
                <w:b/>
                <w:bCs/>
                <w:sz w:val="24"/>
                <w:szCs w:val="24"/>
              </w:rPr>
              <w:fldChar w:fldCharType="begin"/>
            </w:r>
            <w:r w:rsidRPr="00A5522C">
              <w:rPr>
                <w:rFonts w:ascii="Times New Roman" w:hAnsi="Times New Roman" w:cs="Times New Roman"/>
                <w:b/>
                <w:bCs/>
              </w:rPr>
              <w:instrText xml:space="preserve"> PAGE </w:instrText>
            </w:r>
            <w:r w:rsidRPr="00A5522C">
              <w:rPr>
                <w:rFonts w:ascii="Times New Roman" w:hAnsi="Times New Roman" w:cs="Times New Roman"/>
                <w:b/>
                <w:bCs/>
                <w:sz w:val="24"/>
                <w:szCs w:val="24"/>
              </w:rPr>
              <w:fldChar w:fldCharType="separate"/>
            </w:r>
            <w:r w:rsidR="00040071">
              <w:rPr>
                <w:rFonts w:ascii="Times New Roman" w:hAnsi="Times New Roman" w:cs="Times New Roman"/>
                <w:b/>
                <w:bCs/>
                <w:noProof/>
              </w:rPr>
              <w:t>1</w:t>
            </w:r>
            <w:r w:rsidRPr="00A5522C">
              <w:rPr>
                <w:rFonts w:ascii="Times New Roman" w:hAnsi="Times New Roman" w:cs="Times New Roman"/>
                <w:b/>
                <w:bCs/>
                <w:sz w:val="24"/>
                <w:szCs w:val="24"/>
              </w:rPr>
              <w:fldChar w:fldCharType="end"/>
            </w:r>
            <w:r w:rsidRPr="00A5522C">
              <w:rPr>
                <w:rFonts w:ascii="Times New Roman" w:hAnsi="Times New Roman" w:cs="Times New Roman"/>
              </w:rPr>
              <w:t xml:space="preserve"> of </w:t>
            </w:r>
            <w:r w:rsidRPr="00A5522C">
              <w:rPr>
                <w:rFonts w:ascii="Times New Roman" w:hAnsi="Times New Roman" w:cs="Times New Roman"/>
                <w:b/>
                <w:bCs/>
                <w:sz w:val="24"/>
                <w:szCs w:val="24"/>
              </w:rPr>
              <w:fldChar w:fldCharType="begin"/>
            </w:r>
            <w:r w:rsidRPr="00A5522C">
              <w:rPr>
                <w:rFonts w:ascii="Times New Roman" w:hAnsi="Times New Roman" w:cs="Times New Roman"/>
                <w:b/>
                <w:bCs/>
              </w:rPr>
              <w:instrText xml:space="preserve"> NUMPAGES  </w:instrText>
            </w:r>
            <w:r w:rsidRPr="00A5522C">
              <w:rPr>
                <w:rFonts w:ascii="Times New Roman" w:hAnsi="Times New Roman" w:cs="Times New Roman"/>
                <w:b/>
                <w:bCs/>
                <w:sz w:val="24"/>
                <w:szCs w:val="24"/>
              </w:rPr>
              <w:fldChar w:fldCharType="separate"/>
            </w:r>
            <w:r w:rsidR="00040071">
              <w:rPr>
                <w:rFonts w:ascii="Times New Roman" w:hAnsi="Times New Roman" w:cs="Times New Roman"/>
                <w:b/>
                <w:bCs/>
                <w:noProof/>
              </w:rPr>
              <w:t>12</w:t>
            </w:r>
            <w:r w:rsidRPr="00A5522C">
              <w:rPr>
                <w:rFonts w:ascii="Times New Roman" w:hAnsi="Times New Roman" w:cs="Times New Roman"/>
                <w:b/>
                <w:bCs/>
                <w:sz w:val="24"/>
                <w:szCs w:val="24"/>
              </w:rPr>
              <w:fldChar w:fldCharType="end"/>
            </w:r>
          </w:p>
        </w:sdtContent>
      </w:sdt>
    </w:sdtContent>
  </w:sdt>
  <w:p w14:paraId="1AA5D27D" w14:textId="77777777" w:rsidR="00FC5190" w:rsidRDefault="00FC519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E87EC3" w14:textId="77777777" w:rsidR="00BE7CE3" w:rsidRDefault="00BE7CE3">
      <w:r>
        <w:separator/>
      </w:r>
    </w:p>
  </w:footnote>
  <w:footnote w:type="continuationSeparator" w:id="0">
    <w:p w14:paraId="0989876B" w14:textId="77777777" w:rsidR="00BE7CE3" w:rsidRDefault="00BE7CE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14DC21" w14:textId="77777777" w:rsidR="00FC5190" w:rsidRPr="001E1DA0" w:rsidRDefault="00FC5190">
    <w:pPr>
      <w:pStyle w:val="Header"/>
      <w:jc w:val="right"/>
      <w:rPr>
        <w:rFonts w:ascii="Times New Roman" w:hAnsi="Times New Roman" w:cs="Times New Roman"/>
      </w:rPr>
    </w:pPr>
  </w:p>
  <w:p w14:paraId="1C4DCF5B" w14:textId="77777777" w:rsidR="00FC5190" w:rsidRPr="001E1DA0" w:rsidRDefault="00FC5190" w:rsidP="001E1DA0">
    <w:pPr>
      <w:pStyle w:val="Header"/>
      <w:rPr>
        <w:rFonts w:ascii="Times New Roman" w:hAnsi="Times New Roman" w:cs="Times New Roman"/>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1E2EA8" w14:textId="77777777" w:rsidR="00FC5190" w:rsidRDefault="00FC5190">
    <w:pPr>
      <w:pStyle w:val="Header"/>
      <w:jc w:val="right"/>
    </w:pPr>
  </w:p>
  <w:p w14:paraId="6EF0A68A" w14:textId="77777777" w:rsidR="00FC5190" w:rsidRPr="002B7B88" w:rsidRDefault="00FC5190" w:rsidP="001E1DA0">
    <w:pPr>
      <w:rPr>
        <w:rFonts w:eastAsiaTheme="majorEastAsia"/>
        <w:bCs/>
        <w:szCs w:val="2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576B5"/>
    <w:multiLevelType w:val="hybridMultilevel"/>
    <w:tmpl w:val="A81E299E"/>
    <w:lvl w:ilvl="0" w:tplc="03C4C608">
      <w:start w:val="1"/>
      <w:numFmt w:val="bullet"/>
      <w:lvlText w:val=""/>
      <w:lvlJc w:val="left"/>
      <w:pPr>
        <w:ind w:left="720" w:hanging="360"/>
      </w:pPr>
      <w:rPr>
        <w:rFonts w:ascii="Symbol" w:hAnsi="Symbol" w:hint="default"/>
      </w:rPr>
    </w:lvl>
    <w:lvl w:ilvl="1" w:tplc="BD7022FE">
      <w:start w:val="1"/>
      <w:numFmt w:val="bullet"/>
      <w:lvlText w:val="o"/>
      <w:lvlJc w:val="left"/>
      <w:pPr>
        <w:ind w:left="1440" w:hanging="360"/>
      </w:pPr>
      <w:rPr>
        <w:rFonts w:ascii="Courier New" w:hAnsi="Courier New" w:cs="Courier New" w:hint="default"/>
      </w:rPr>
    </w:lvl>
    <w:lvl w:ilvl="2" w:tplc="EF82E51A">
      <w:start w:val="1"/>
      <w:numFmt w:val="bullet"/>
      <w:lvlText w:val=""/>
      <w:lvlJc w:val="left"/>
      <w:pPr>
        <w:ind w:left="2160" w:hanging="360"/>
      </w:pPr>
      <w:rPr>
        <w:rFonts w:ascii="Wingdings" w:hAnsi="Wingdings" w:hint="default"/>
      </w:rPr>
    </w:lvl>
    <w:lvl w:ilvl="3" w:tplc="B2841E3E">
      <w:start w:val="1"/>
      <w:numFmt w:val="bullet"/>
      <w:lvlText w:val=""/>
      <w:lvlJc w:val="left"/>
      <w:pPr>
        <w:ind w:left="2880" w:hanging="360"/>
      </w:pPr>
      <w:rPr>
        <w:rFonts w:ascii="Symbol" w:hAnsi="Symbol" w:hint="default"/>
      </w:rPr>
    </w:lvl>
    <w:lvl w:ilvl="4" w:tplc="7AD82402">
      <w:start w:val="1"/>
      <w:numFmt w:val="bullet"/>
      <w:lvlText w:val="o"/>
      <w:lvlJc w:val="left"/>
      <w:pPr>
        <w:ind w:left="3600" w:hanging="360"/>
      </w:pPr>
      <w:rPr>
        <w:rFonts w:ascii="Courier New" w:hAnsi="Courier New" w:cs="Courier New" w:hint="default"/>
      </w:rPr>
    </w:lvl>
    <w:lvl w:ilvl="5" w:tplc="BBA4F6A0">
      <w:start w:val="1"/>
      <w:numFmt w:val="bullet"/>
      <w:lvlText w:val=""/>
      <w:lvlJc w:val="left"/>
      <w:pPr>
        <w:ind w:left="4320" w:hanging="360"/>
      </w:pPr>
      <w:rPr>
        <w:rFonts w:ascii="Wingdings" w:hAnsi="Wingdings" w:hint="default"/>
      </w:rPr>
    </w:lvl>
    <w:lvl w:ilvl="6" w:tplc="EA9E3B3C">
      <w:start w:val="1"/>
      <w:numFmt w:val="bullet"/>
      <w:lvlText w:val=""/>
      <w:lvlJc w:val="left"/>
      <w:pPr>
        <w:ind w:left="5040" w:hanging="360"/>
      </w:pPr>
      <w:rPr>
        <w:rFonts w:ascii="Symbol" w:hAnsi="Symbol" w:hint="default"/>
      </w:rPr>
    </w:lvl>
    <w:lvl w:ilvl="7" w:tplc="D7C4F19A">
      <w:start w:val="1"/>
      <w:numFmt w:val="bullet"/>
      <w:lvlText w:val="o"/>
      <w:lvlJc w:val="left"/>
      <w:pPr>
        <w:ind w:left="5760" w:hanging="360"/>
      </w:pPr>
      <w:rPr>
        <w:rFonts w:ascii="Courier New" w:hAnsi="Courier New" w:cs="Courier New" w:hint="default"/>
      </w:rPr>
    </w:lvl>
    <w:lvl w:ilvl="8" w:tplc="3D5A2DBE">
      <w:start w:val="1"/>
      <w:numFmt w:val="bullet"/>
      <w:lvlText w:val=""/>
      <w:lvlJc w:val="left"/>
      <w:pPr>
        <w:ind w:left="6480" w:hanging="360"/>
      </w:pPr>
      <w:rPr>
        <w:rFonts w:ascii="Wingdings" w:hAnsi="Wingdings" w:hint="default"/>
      </w:rPr>
    </w:lvl>
  </w:abstractNum>
  <w:abstractNum w:abstractNumId="1">
    <w:nsid w:val="098F715B"/>
    <w:multiLevelType w:val="hybridMultilevel"/>
    <w:tmpl w:val="DC401D60"/>
    <w:lvl w:ilvl="0" w:tplc="7222E1BC">
      <w:start w:val="1"/>
      <w:numFmt w:val="bullet"/>
      <w:lvlText w:val=""/>
      <w:lvlJc w:val="left"/>
      <w:pPr>
        <w:ind w:left="720" w:hanging="360"/>
      </w:pPr>
      <w:rPr>
        <w:rFonts w:ascii="Symbol" w:hAnsi="Symbol" w:hint="default"/>
      </w:rPr>
    </w:lvl>
    <w:lvl w:ilvl="1" w:tplc="AC4C51DA">
      <w:start w:val="1"/>
      <w:numFmt w:val="bullet"/>
      <w:lvlText w:val="o"/>
      <w:lvlJc w:val="left"/>
      <w:pPr>
        <w:ind w:left="1440" w:hanging="360"/>
      </w:pPr>
      <w:rPr>
        <w:rFonts w:ascii="Courier New" w:hAnsi="Courier New" w:cs="Courier New" w:hint="default"/>
      </w:rPr>
    </w:lvl>
    <w:lvl w:ilvl="2" w:tplc="9F9CABFC">
      <w:start w:val="1"/>
      <w:numFmt w:val="bullet"/>
      <w:lvlText w:val=""/>
      <w:lvlJc w:val="left"/>
      <w:pPr>
        <w:ind w:left="2160" w:hanging="360"/>
      </w:pPr>
      <w:rPr>
        <w:rFonts w:ascii="Wingdings" w:hAnsi="Wingdings" w:hint="default"/>
      </w:rPr>
    </w:lvl>
    <w:lvl w:ilvl="3" w:tplc="76F2857E">
      <w:start w:val="1"/>
      <w:numFmt w:val="bullet"/>
      <w:lvlText w:val=""/>
      <w:lvlJc w:val="left"/>
      <w:pPr>
        <w:ind w:left="2880" w:hanging="360"/>
      </w:pPr>
      <w:rPr>
        <w:rFonts w:ascii="Symbol" w:hAnsi="Symbol" w:hint="default"/>
      </w:rPr>
    </w:lvl>
    <w:lvl w:ilvl="4" w:tplc="C5084854">
      <w:start w:val="1"/>
      <w:numFmt w:val="bullet"/>
      <w:lvlText w:val="o"/>
      <w:lvlJc w:val="left"/>
      <w:pPr>
        <w:ind w:left="3600" w:hanging="360"/>
      </w:pPr>
      <w:rPr>
        <w:rFonts w:ascii="Courier New" w:hAnsi="Courier New" w:cs="Courier New" w:hint="default"/>
      </w:rPr>
    </w:lvl>
    <w:lvl w:ilvl="5" w:tplc="4BB4ABEA">
      <w:start w:val="1"/>
      <w:numFmt w:val="bullet"/>
      <w:lvlText w:val=""/>
      <w:lvlJc w:val="left"/>
      <w:pPr>
        <w:ind w:left="4320" w:hanging="360"/>
      </w:pPr>
      <w:rPr>
        <w:rFonts w:ascii="Wingdings" w:hAnsi="Wingdings" w:hint="default"/>
      </w:rPr>
    </w:lvl>
    <w:lvl w:ilvl="6" w:tplc="D44AB93E">
      <w:start w:val="1"/>
      <w:numFmt w:val="bullet"/>
      <w:lvlText w:val=""/>
      <w:lvlJc w:val="left"/>
      <w:pPr>
        <w:ind w:left="5040" w:hanging="360"/>
      </w:pPr>
      <w:rPr>
        <w:rFonts w:ascii="Symbol" w:hAnsi="Symbol" w:hint="default"/>
      </w:rPr>
    </w:lvl>
    <w:lvl w:ilvl="7" w:tplc="10307DF8">
      <w:start w:val="1"/>
      <w:numFmt w:val="bullet"/>
      <w:lvlText w:val="o"/>
      <w:lvlJc w:val="left"/>
      <w:pPr>
        <w:ind w:left="5760" w:hanging="360"/>
      </w:pPr>
      <w:rPr>
        <w:rFonts w:ascii="Courier New" w:hAnsi="Courier New" w:cs="Courier New" w:hint="default"/>
      </w:rPr>
    </w:lvl>
    <w:lvl w:ilvl="8" w:tplc="FC44486E">
      <w:start w:val="1"/>
      <w:numFmt w:val="bullet"/>
      <w:lvlText w:val=""/>
      <w:lvlJc w:val="left"/>
      <w:pPr>
        <w:ind w:left="6480" w:hanging="360"/>
      </w:pPr>
      <w:rPr>
        <w:rFonts w:ascii="Wingdings" w:hAnsi="Wingdings" w:hint="default"/>
      </w:rPr>
    </w:lvl>
  </w:abstractNum>
  <w:abstractNum w:abstractNumId="2">
    <w:nsid w:val="0C682502"/>
    <w:multiLevelType w:val="hybridMultilevel"/>
    <w:tmpl w:val="0FDA6BD0"/>
    <w:lvl w:ilvl="0" w:tplc="972CFD06">
      <w:start w:val="1"/>
      <w:numFmt w:val="bullet"/>
      <w:lvlText w:val=""/>
      <w:lvlJc w:val="left"/>
      <w:pPr>
        <w:ind w:left="720" w:hanging="360"/>
      </w:pPr>
      <w:rPr>
        <w:rFonts w:ascii="Symbol" w:hAnsi="Symbol" w:hint="default"/>
      </w:rPr>
    </w:lvl>
    <w:lvl w:ilvl="1" w:tplc="78444658">
      <w:start w:val="1"/>
      <w:numFmt w:val="bullet"/>
      <w:lvlText w:val="o"/>
      <w:lvlJc w:val="left"/>
      <w:pPr>
        <w:ind w:left="1440" w:hanging="360"/>
      </w:pPr>
      <w:rPr>
        <w:rFonts w:ascii="Courier New" w:hAnsi="Courier New" w:cs="Courier New" w:hint="default"/>
      </w:rPr>
    </w:lvl>
    <w:lvl w:ilvl="2" w:tplc="F50EBE04">
      <w:start w:val="1"/>
      <w:numFmt w:val="bullet"/>
      <w:lvlText w:val=""/>
      <w:lvlJc w:val="left"/>
      <w:pPr>
        <w:ind w:left="2160" w:hanging="360"/>
      </w:pPr>
      <w:rPr>
        <w:rFonts w:ascii="Wingdings" w:hAnsi="Wingdings" w:hint="default"/>
      </w:rPr>
    </w:lvl>
    <w:lvl w:ilvl="3" w:tplc="2B1665E6">
      <w:start w:val="1"/>
      <w:numFmt w:val="bullet"/>
      <w:lvlText w:val=""/>
      <w:lvlJc w:val="left"/>
      <w:pPr>
        <w:ind w:left="2880" w:hanging="360"/>
      </w:pPr>
      <w:rPr>
        <w:rFonts w:ascii="Symbol" w:hAnsi="Symbol" w:hint="default"/>
      </w:rPr>
    </w:lvl>
    <w:lvl w:ilvl="4" w:tplc="8E166AF4">
      <w:start w:val="1"/>
      <w:numFmt w:val="bullet"/>
      <w:lvlText w:val="o"/>
      <w:lvlJc w:val="left"/>
      <w:pPr>
        <w:ind w:left="3600" w:hanging="360"/>
      </w:pPr>
      <w:rPr>
        <w:rFonts w:ascii="Courier New" w:hAnsi="Courier New" w:cs="Courier New" w:hint="default"/>
      </w:rPr>
    </w:lvl>
    <w:lvl w:ilvl="5" w:tplc="80D84042">
      <w:start w:val="1"/>
      <w:numFmt w:val="bullet"/>
      <w:lvlText w:val=""/>
      <w:lvlJc w:val="left"/>
      <w:pPr>
        <w:ind w:left="4320" w:hanging="360"/>
      </w:pPr>
      <w:rPr>
        <w:rFonts w:ascii="Wingdings" w:hAnsi="Wingdings" w:hint="default"/>
      </w:rPr>
    </w:lvl>
    <w:lvl w:ilvl="6" w:tplc="81063A2C">
      <w:start w:val="1"/>
      <w:numFmt w:val="bullet"/>
      <w:lvlText w:val=""/>
      <w:lvlJc w:val="left"/>
      <w:pPr>
        <w:ind w:left="5040" w:hanging="360"/>
      </w:pPr>
      <w:rPr>
        <w:rFonts w:ascii="Symbol" w:hAnsi="Symbol" w:hint="default"/>
      </w:rPr>
    </w:lvl>
    <w:lvl w:ilvl="7" w:tplc="31E69028">
      <w:start w:val="1"/>
      <w:numFmt w:val="bullet"/>
      <w:lvlText w:val="o"/>
      <w:lvlJc w:val="left"/>
      <w:pPr>
        <w:ind w:left="5760" w:hanging="360"/>
      </w:pPr>
      <w:rPr>
        <w:rFonts w:ascii="Courier New" w:hAnsi="Courier New" w:cs="Courier New" w:hint="default"/>
      </w:rPr>
    </w:lvl>
    <w:lvl w:ilvl="8" w:tplc="E4FEAAAC">
      <w:start w:val="1"/>
      <w:numFmt w:val="bullet"/>
      <w:lvlText w:val=""/>
      <w:lvlJc w:val="left"/>
      <w:pPr>
        <w:ind w:left="6480" w:hanging="360"/>
      </w:pPr>
      <w:rPr>
        <w:rFonts w:ascii="Wingdings" w:hAnsi="Wingdings" w:hint="default"/>
      </w:rPr>
    </w:lvl>
  </w:abstractNum>
  <w:abstractNum w:abstractNumId="3">
    <w:nsid w:val="0D6E6D9A"/>
    <w:multiLevelType w:val="hybridMultilevel"/>
    <w:tmpl w:val="0BB46188"/>
    <w:lvl w:ilvl="0" w:tplc="30DCCCA8">
      <w:start w:val="2"/>
      <w:numFmt w:val="lowerLetter"/>
      <w:lvlText w:val="%1."/>
      <w:lvlJc w:val="left"/>
      <w:pPr>
        <w:tabs>
          <w:tab w:val="num" w:pos="720"/>
        </w:tabs>
        <w:ind w:left="720" w:hanging="360"/>
      </w:pPr>
    </w:lvl>
    <w:lvl w:ilvl="1" w:tplc="DB0AD110" w:tentative="1">
      <w:start w:val="1"/>
      <w:numFmt w:val="decimal"/>
      <w:lvlText w:val="%2."/>
      <w:lvlJc w:val="left"/>
      <w:pPr>
        <w:tabs>
          <w:tab w:val="num" w:pos="1440"/>
        </w:tabs>
        <w:ind w:left="1440" w:hanging="360"/>
      </w:pPr>
    </w:lvl>
    <w:lvl w:ilvl="2" w:tplc="E6AABE74" w:tentative="1">
      <w:start w:val="1"/>
      <w:numFmt w:val="decimal"/>
      <w:lvlText w:val="%3."/>
      <w:lvlJc w:val="left"/>
      <w:pPr>
        <w:tabs>
          <w:tab w:val="num" w:pos="2160"/>
        </w:tabs>
        <w:ind w:left="2160" w:hanging="360"/>
      </w:pPr>
    </w:lvl>
    <w:lvl w:ilvl="3" w:tplc="D9CA9E6C" w:tentative="1">
      <w:start w:val="1"/>
      <w:numFmt w:val="decimal"/>
      <w:lvlText w:val="%4."/>
      <w:lvlJc w:val="left"/>
      <w:pPr>
        <w:tabs>
          <w:tab w:val="num" w:pos="2880"/>
        </w:tabs>
        <w:ind w:left="2880" w:hanging="360"/>
      </w:pPr>
    </w:lvl>
    <w:lvl w:ilvl="4" w:tplc="0A7EF65A" w:tentative="1">
      <w:start w:val="1"/>
      <w:numFmt w:val="decimal"/>
      <w:lvlText w:val="%5."/>
      <w:lvlJc w:val="left"/>
      <w:pPr>
        <w:tabs>
          <w:tab w:val="num" w:pos="3600"/>
        </w:tabs>
        <w:ind w:left="3600" w:hanging="360"/>
      </w:pPr>
    </w:lvl>
    <w:lvl w:ilvl="5" w:tplc="750007F4" w:tentative="1">
      <w:start w:val="1"/>
      <w:numFmt w:val="decimal"/>
      <w:lvlText w:val="%6."/>
      <w:lvlJc w:val="left"/>
      <w:pPr>
        <w:tabs>
          <w:tab w:val="num" w:pos="4320"/>
        </w:tabs>
        <w:ind w:left="4320" w:hanging="360"/>
      </w:pPr>
    </w:lvl>
    <w:lvl w:ilvl="6" w:tplc="98F69336" w:tentative="1">
      <w:start w:val="1"/>
      <w:numFmt w:val="decimal"/>
      <w:lvlText w:val="%7."/>
      <w:lvlJc w:val="left"/>
      <w:pPr>
        <w:tabs>
          <w:tab w:val="num" w:pos="5040"/>
        </w:tabs>
        <w:ind w:left="5040" w:hanging="360"/>
      </w:pPr>
    </w:lvl>
    <w:lvl w:ilvl="7" w:tplc="EA7660DA" w:tentative="1">
      <w:start w:val="1"/>
      <w:numFmt w:val="decimal"/>
      <w:lvlText w:val="%8."/>
      <w:lvlJc w:val="left"/>
      <w:pPr>
        <w:tabs>
          <w:tab w:val="num" w:pos="5760"/>
        </w:tabs>
        <w:ind w:left="5760" w:hanging="360"/>
      </w:pPr>
    </w:lvl>
    <w:lvl w:ilvl="8" w:tplc="2AB8439C" w:tentative="1">
      <w:start w:val="1"/>
      <w:numFmt w:val="decimal"/>
      <w:lvlText w:val="%9."/>
      <w:lvlJc w:val="left"/>
      <w:pPr>
        <w:tabs>
          <w:tab w:val="num" w:pos="6480"/>
        </w:tabs>
        <w:ind w:left="6480" w:hanging="360"/>
      </w:pPr>
    </w:lvl>
  </w:abstractNum>
  <w:abstractNum w:abstractNumId="4">
    <w:nsid w:val="10942D2A"/>
    <w:multiLevelType w:val="hybridMultilevel"/>
    <w:tmpl w:val="C9600E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6671760"/>
    <w:multiLevelType w:val="hybridMultilevel"/>
    <w:tmpl w:val="D76846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EAF6249"/>
    <w:multiLevelType w:val="hybridMultilevel"/>
    <w:tmpl w:val="D2C2E1B6"/>
    <w:lvl w:ilvl="0" w:tplc="3D86CE08">
      <w:start w:val="1"/>
      <w:numFmt w:val="bullet"/>
      <w:lvlText w:val=""/>
      <w:lvlJc w:val="left"/>
      <w:pPr>
        <w:ind w:left="720" w:hanging="360"/>
      </w:pPr>
      <w:rPr>
        <w:rFonts w:ascii="Symbol" w:hAnsi="Symbol" w:hint="default"/>
      </w:rPr>
    </w:lvl>
    <w:lvl w:ilvl="1" w:tplc="9DDEDC6E" w:tentative="1">
      <w:start w:val="1"/>
      <w:numFmt w:val="bullet"/>
      <w:lvlText w:val="o"/>
      <w:lvlJc w:val="left"/>
      <w:pPr>
        <w:ind w:left="1440" w:hanging="360"/>
      </w:pPr>
      <w:rPr>
        <w:rFonts w:ascii="Courier New" w:hAnsi="Courier New" w:cs="Courier New" w:hint="default"/>
      </w:rPr>
    </w:lvl>
    <w:lvl w:ilvl="2" w:tplc="F120E2D6" w:tentative="1">
      <w:start w:val="1"/>
      <w:numFmt w:val="bullet"/>
      <w:lvlText w:val=""/>
      <w:lvlJc w:val="left"/>
      <w:pPr>
        <w:ind w:left="2160" w:hanging="360"/>
      </w:pPr>
      <w:rPr>
        <w:rFonts w:ascii="Wingdings" w:hAnsi="Wingdings" w:hint="default"/>
      </w:rPr>
    </w:lvl>
    <w:lvl w:ilvl="3" w:tplc="BD0ABE52" w:tentative="1">
      <w:start w:val="1"/>
      <w:numFmt w:val="bullet"/>
      <w:lvlText w:val=""/>
      <w:lvlJc w:val="left"/>
      <w:pPr>
        <w:ind w:left="2880" w:hanging="360"/>
      </w:pPr>
      <w:rPr>
        <w:rFonts w:ascii="Symbol" w:hAnsi="Symbol" w:hint="default"/>
      </w:rPr>
    </w:lvl>
    <w:lvl w:ilvl="4" w:tplc="DF9AD684" w:tentative="1">
      <w:start w:val="1"/>
      <w:numFmt w:val="bullet"/>
      <w:lvlText w:val="o"/>
      <w:lvlJc w:val="left"/>
      <w:pPr>
        <w:ind w:left="3600" w:hanging="360"/>
      </w:pPr>
      <w:rPr>
        <w:rFonts w:ascii="Courier New" w:hAnsi="Courier New" w:cs="Courier New" w:hint="default"/>
      </w:rPr>
    </w:lvl>
    <w:lvl w:ilvl="5" w:tplc="1F1CC014" w:tentative="1">
      <w:start w:val="1"/>
      <w:numFmt w:val="bullet"/>
      <w:lvlText w:val=""/>
      <w:lvlJc w:val="left"/>
      <w:pPr>
        <w:ind w:left="4320" w:hanging="360"/>
      </w:pPr>
      <w:rPr>
        <w:rFonts w:ascii="Wingdings" w:hAnsi="Wingdings" w:hint="default"/>
      </w:rPr>
    </w:lvl>
    <w:lvl w:ilvl="6" w:tplc="554CAAFC" w:tentative="1">
      <w:start w:val="1"/>
      <w:numFmt w:val="bullet"/>
      <w:lvlText w:val=""/>
      <w:lvlJc w:val="left"/>
      <w:pPr>
        <w:ind w:left="5040" w:hanging="360"/>
      </w:pPr>
      <w:rPr>
        <w:rFonts w:ascii="Symbol" w:hAnsi="Symbol" w:hint="default"/>
      </w:rPr>
    </w:lvl>
    <w:lvl w:ilvl="7" w:tplc="14488CAA" w:tentative="1">
      <w:start w:val="1"/>
      <w:numFmt w:val="bullet"/>
      <w:lvlText w:val="o"/>
      <w:lvlJc w:val="left"/>
      <w:pPr>
        <w:ind w:left="5760" w:hanging="360"/>
      </w:pPr>
      <w:rPr>
        <w:rFonts w:ascii="Courier New" w:hAnsi="Courier New" w:cs="Courier New" w:hint="default"/>
      </w:rPr>
    </w:lvl>
    <w:lvl w:ilvl="8" w:tplc="FA7C17DE" w:tentative="1">
      <w:start w:val="1"/>
      <w:numFmt w:val="bullet"/>
      <w:lvlText w:val=""/>
      <w:lvlJc w:val="left"/>
      <w:pPr>
        <w:ind w:left="6480" w:hanging="360"/>
      </w:pPr>
      <w:rPr>
        <w:rFonts w:ascii="Wingdings" w:hAnsi="Wingdings" w:hint="default"/>
      </w:rPr>
    </w:lvl>
  </w:abstractNum>
  <w:abstractNum w:abstractNumId="7">
    <w:nsid w:val="252E12AF"/>
    <w:multiLevelType w:val="hybridMultilevel"/>
    <w:tmpl w:val="F2E4D9D4"/>
    <w:lvl w:ilvl="0" w:tplc="1BF29458">
      <w:start w:val="1"/>
      <w:numFmt w:val="bullet"/>
      <w:lvlText w:val=""/>
      <w:lvlJc w:val="left"/>
      <w:pPr>
        <w:ind w:left="720" w:hanging="360"/>
      </w:pPr>
      <w:rPr>
        <w:rFonts w:ascii="Symbol" w:hAnsi="Symbol" w:hint="default"/>
      </w:rPr>
    </w:lvl>
    <w:lvl w:ilvl="1" w:tplc="5A9803AA">
      <w:start w:val="1"/>
      <w:numFmt w:val="bullet"/>
      <w:lvlText w:val="o"/>
      <w:lvlJc w:val="left"/>
      <w:pPr>
        <w:ind w:left="1440" w:hanging="360"/>
      </w:pPr>
      <w:rPr>
        <w:rFonts w:ascii="Courier New" w:hAnsi="Courier New" w:cs="Courier New" w:hint="default"/>
      </w:rPr>
    </w:lvl>
    <w:lvl w:ilvl="2" w:tplc="DE866C4A">
      <w:start w:val="1"/>
      <w:numFmt w:val="bullet"/>
      <w:lvlText w:val=""/>
      <w:lvlJc w:val="left"/>
      <w:pPr>
        <w:ind w:left="2160" w:hanging="360"/>
      </w:pPr>
      <w:rPr>
        <w:rFonts w:ascii="Wingdings" w:hAnsi="Wingdings" w:hint="default"/>
      </w:rPr>
    </w:lvl>
    <w:lvl w:ilvl="3" w:tplc="EC4CBC0A">
      <w:start w:val="1"/>
      <w:numFmt w:val="bullet"/>
      <w:lvlText w:val=""/>
      <w:lvlJc w:val="left"/>
      <w:pPr>
        <w:ind w:left="2880" w:hanging="360"/>
      </w:pPr>
      <w:rPr>
        <w:rFonts w:ascii="Symbol" w:hAnsi="Symbol" w:hint="default"/>
      </w:rPr>
    </w:lvl>
    <w:lvl w:ilvl="4" w:tplc="5E70635E">
      <w:start w:val="1"/>
      <w:numFmt w:val="bullet"/>
      <w:lvlText w:val="o"/>
      <w:lvlJc w:val="left"/>
      <w:pPr>
        <w:ind w:left="3600" w:hanging="360"/>
      </w:pPr>
      <w:rPr>
        <w:rFonts w:ascii="Courier New" w:hAnsi="Courier New" w:cs="Courier New" w:hint="default"/>
      </w:rPr>
    </w:lvl>
    <w:lvl w:ilvl="5" w:tplc="9364D016">
      <w:start w:val="1"/>
      <w:numFmt w:val="bullet"/>
      <w:lvlText w:val=""/>
      <w:lvlJc w:val="left"/>
      <w:pPr>
        <w:ind w:left="4320" w:hanging="360"/>
      </w:pPr>
      <w:rPr>
        <w:rFonts w:ascii="Wingdings" w:hAnsi="Wingdings" w:hint="default"/>
      </w:rPr>
    </w:lvl>
    <w:lvl w:ilvl="6" w:tplc="7B724B6C">
      <w:start w:val="1"/>
      <w:numFmt w:val="bullet"/>
      <w:lvlText w:val=""/>
      <w:lvlJc w:val="left"/>
      <w:pPr>
        <w:ind w:left="5040" w:hanging="360"/>
      </w:pPr>
      <w:rPr>
        <w:rFonts w:ascii="Symbol" w:hAnsi="Symbol" w:hint="default"/>
      </w:rPr>
    </w:lvl>
    <w:lvl w:ilvl="7" w:tplc="DD8E3D12">
      <w:start w:val="1"/>
      <w:numFmt w:val="bullet"/>
      <w:lvlText w:val="o"/>
      <w:lvlJc w:val="left"/>
      <w:pPr>
        <w:ind w:left="5760" w:hanging="360"/>
      </w:pPr>
      <w:rPr>
        <w:rFonts w:ascii="Courier New" w:hAnsi="Courier New" w:cs="Courier New" w:hint="default"/>
      </w:rPr>
    </w:lvl>
    <w:lvl w:ilvl="8" w:tplc="38C441BE">
      <w:start w:val="1"/>
      <w:numFmt w:val="bullet"/>
      <w:lvlText w:val=""/>
      <w:lvlJc w:val="left"/>
      <w:pPr>
        <w:ind w:left="6480" w:hanging="360"/>
      </w:pPr>
      <w:rPr>
        <w:rFonts w:ascii="Wingdings" w:hAnsi="Wingdings" w:hint="default"/>
      </w:rPr>
    </w:lvl>
  </w:abstractNum>
  <w:abstractNum w:abstractNumId="8">
    <w:nsid w:val="3322565A"/>
    <w:multiLevelType w:val="hybridMultilevel"/>
    <w:tmpl w:val="1C24E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DD0FEF"/>
    <w:multiLevelType w:val="multilevel"/>
    <w:tmpl w:val="CF081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B831BEE"/>
    <w:multiLevelType w:val="hybridMultilevel"/>
    <w:tmpl w:val="4BDA6394"/>
    <w:lvl w:ilvl="0" w:tplc="9D02C3B2">
      <w:start w:val="3"/>
      <w:numFmt w:val="lowerLetter"/>
      <w:lvlText w:val="%1."/>
      <w:lvlJc w:val="left"/>
      <w:pPr>
        <w:tabs>
          <w:tab w:val="num" w:pos="720"/>
        </w:tabs>
        <w:ind w:left="720" w:hanging="360"/>
      </w:pPr>
    </w:lvl>
    <w:lvl w:ilvl="1" w:tplc="0C989550" w:tentative="1">
      <w:start w:val="1"/>
      <w:numFmt w:val="decimal"/>
      <w:lvlText w:val="%2."/>
      <w:lvlJc w:val="left"/>
      <w:pPr>
        <w:tabs>
          <w:tab w:val="num" w:pos="1440"/>
        </w:tabs>
        <w:ind w:left="1440" w:hanging="360"/>
      </w:pPr>
    </w:lvl>
    <w:lvl w:ilvl="2" w:tplc="A1B65EE4" w:tentative="1">
      <w:start w:val="1"/>
      <w:numFmt w:val="decimal"/>
      <w:lvlText w:val="%3."/>
      <w:lvlJc w:val="left"/>
      <w:pPr>
        <w:tabs>
          <w:tab w:val="num" w:pos="2160"/>
        </w:tabs>
        <w:ind w:left="2160" w:hanging="360"/>
      </w:pPr>
    </w:lvl>
    <w:lvl w:ilvl="3" w:tplc="B4A84258" w:tentative="1">
      <w:start w:val="1"/>
      <w:numFmt w:val="decimal"/>
      <w:lvlText w:val="%4."/>
      <w:lvlJc w:val="left"/>
      <w:pPr>
        <w:tabs>
          <w:tab w:val="num" w:pos="2880"/>
        </w:tabs>
        <w:ind w:left="2880" w:hanging="360"/>
      </w:pPr>
    </w:lvl>
    <w:lvl w:ilvl="4" w:tplc="A08CB9B0" w:tentative="1">
      <w:start w:val="1"/>
      <w:numFmt w:val="decimal"/>
      <w:lvlText w:val="%5."/>
      <w:lvlJc w:val="left"/>
      <w:pPr>
        <w:tabs>
          <w:tab w:val="num" w:pos="3600"/>
        </w:tabs>
        <w:ind w:left="3600" w:hanging="360"/>
      </w:pPr>
    </w:lvl>
    <w:lvl w:ilvl="5" w:tplc="47223E34" w:tentative="1">
      <w:start w:val="1"/>
      <w:numFmt w:val="decimal"/>
      <w:lvlText w:val="%6."/>
      <w:lvlJc w:val="left"/>
      <w:pPr>
        <w:tabs>
          <w:tab w:val="num" w:pos="4320"/>
        </w:tabs>
        <w:ind w:left="4320" w:hanging="360"/>
      </w:pPr>
    </w:lvl>
    <w:lvl w:ilvl="6" w:tplc="C66491F0" w:tentative="1">
      <w:start w:val="1"/>
      <w:numFmt w:val="decimal"/>
      <w:lvlText w:val="%7."/>
      <w:lvlJc w:val="left"/>
      <w:pPr>
        <w:tabs>
          <w:tab w:val="num" w:pos="5040"/>
        </w:tabs>
        <w:ind w:left="5040" w:hanging="360"/>
      </w:pPr>
    </w:lvl>
    <w:lvl w:ilvl="7" w:tplc="2F3ED420" w:tentative="1">
      <w:start w:val="1"/>
      <w:numFmt w:val="decimal"/>
      <w:lvlText w:val="%8."/>
      <w:lvlJc w:val="left"/>
      <w:pPr>
        <w:tabs>
          <w:tab w:val="num" w:pos="5760"/>
        </w:tabs>
        <w:ind w:left="5760" w:hanging="360"/>
      </w:pPr>
    </w:lvl>
    <w:lvl w:ilvl="8" w:tplc="4DBEF8B4" w:tentative="1">
      <w:start w:val="1"/>
      <w:numFmt w:val="decimal"/>
      <w:lvlText w:val="%9."/>
      <w:lvlJc w:val="left"/>
      <w:pPr>
        <w:tabs>
          <w:tab w:val="num" w:pos="6480"/>
        </w:tabs>
        <w:ind w:left="6480" w:hanging="360"/>
      </w:pPr>
    </w:lvl>
  </w:abstractNum>
  <w:abstractNum w:abstractNumId="11">
    <w:nsid w:val="4C157414"/>
    <w:multiLevelType w:val="hybridMultilevel"/>
    <w:tmpl w:val="D152D60C"/>
    <w:lvl w:ilvl="0" w:tplc="09FC4366">
      <w:start w:val="2"/>
      <w:numFmt w:val="lowerLetter"/>
      <w:lvlText w:val="%1."/>
      <w:lvlJc w:val="left"/>
      <w:pPr>
        <w:tabs>
          <w:tab w:val="num" w:pos="720"/>
        </w:tabs>
        <w:ind w:left="720" w:hanging="360"/>
      </w:pPr>
    </w:lvl>
    <w:lvl w:ilvl="1" w:tplc="12BC06DC" w:tentative="1">
      <w:start w:val="1"/>
      <w:numFmt w:val="decimal"/>
      <w:lvlText w:val="%2."/>
      <w:lvlJc w:val="left"/>
      <w:pPr>
        <w:tabs>
          <w:tab w:val="num" w:pos="1440"/>
        </w:tabs>
        <w:ind w:left="1440" w:hanging="360"/>
      </w:pPr>
    </w:lvl>
    <w:lvl w:ilvl="2" w:tplc="97763926" w:tentative="1">
      <w:start w:val="1"/>
      <w:numFmt w:val="decimal"/>
      <w:lvlText w:val="%3."/>
      <w:lvlJc w:val="left"/>
      <w:pPr>
        <w:tabs>
          <w:tab w:val="num" w:pos="2160"/>
        </w:tabs>
        <w:ind w:left="2160" w:hanging="360"/>
      </w:pPr>
    </w:lvl>
    <w:lvl w:ilvl="3" w:tplc="BAC80F94" w:tentative="1">
      <w:start w:val="1"/>
      <w:numFmt w:val="decimal"/>
      <w:lvlText w:val="%4."/>
      <w:lvlJc w:val="left"/>
      <w:pPr>
        <w:tabs>
          <w:tab w:val="num" w:pos="2880"/>
        </w:tabs>
        <w:ind w:left="2880" w:hanging="360"/>
      </w:pPr>
    </w:lvl>
    <w:lvl w:ilvl="4" w:tplc="EAB4990A" w:tentative="1">
      <w:start w:val="1"/>
      <w:numFmt w:val="decimal"/>
      <w:lvlText w:val="%5."/>
      <w:lvlJc w:val="left"/>
      <w:pPr>
        <w:tabs>
          <w:tab w:val="num" w:pos="3600"/>
        </w:tabs>
        <w:ind w:left="3600" w:hanging="360"/>
      </w:pPr>
    </w:lvl>
    <w:lvl w:ilvl="5" w:tplc="B2C84682" w:tentative="1">
      <w:start w:val="1"/>
      <w:numFmt w:val="decimal"/>
      <w:lvlText w:val="%6."/>
      <w:lvlJc w:val="left"/>
      <w:pPr>
        <w:tabs>
          <w:tab w:val="num" w:pos="4320"/>
        </w:tabs>
        <w:ind w:left="4320" w:hanging="360"/>
      </w:pPr>
    </w:lvl>
    <w:lvl w:ilvl="6" w:tplc="3948F822" w:tentative="1">
      <w:start w:val="1"/>
      <w:numFmt w:val="decimal"/>
      <w:lvlText w:val="%7."/>
      <w:lvlJc w:val="left"/>
      <w:pPr>
        <w:tabs>
          <w:tab w:val="num" w:pos="5040"/>
        </w:tabs>
        <w:ind w:left="5040" w:hanging="360"/>
      </w:pPr>
    </w:lvl>
    <w:lvl w:ilvl="7" w:tplc="BAFC03D0" w:tentative="1">
      <w:start w:val="1"/>
      <w:numFmt w:val="decimal"/>
      <w:lvlText w:val="%8."/>
      <w:lvlJc w:val="left"/>
      <w:pPr>
        <w:tabs>
          <w:tab w:val="num" w:pos="5760"/>
        </w:tabs>
        <w:ind w:left="5760" w:hanging="360"/>
      </w:pPr>
    </w:lvl>
    <w:lvl w:ilvl="8" w:tplc="83746F62" w:tentative="1">
      <w:start w:val="1"/>
      <w:numFmt w:val="decimal"/>
      <w:lvlText w:val="%9."/>
      <w:lvlJc w:val="left"/>
      <w:pPr>
        <w:tabs>
          <w:tab w:val="num" w:pos="6480"/>
        </w:tabs>
        <w:ind w:left="6480" w:hanging="360"/>
      </w:pPr>
    </w:lvl>
  </w:abstractNum>
  <w:abstractNum w:abstractNumId="12">
    <w:nsid w:val="4CF0585C"/>
    <w:multiLevelType w:val="hybridMultilevel"/>
    <w:tmpl w:val="F17CBC86"/>
    <w:lvl w:ilvl="0" w:tplc="FEC20E88">
      <w:start w:val="1"/>
      <w:numFmt w:val="bullet"/>
      <w:lvlText w:val=""/>
      <w:lvlJc w:val="left"/>
      <w:pPr>
        <w:ind w:left="720" w:hanging="360"/>
      </w:pPr>
      <w:rPr>
        <w:rFonts w:ascii="Symbol" w:hAnsi="Symbol" w:hint="default"/>
      </w:rPr>
    </w:lvl>
    <w:lvl w:ilvl="1" w:tplc="D278C310">
      <w:start w:val="1"/>
      <w:numFmt w:val="bullet"/>
      <w:lvlText w:val="o"/>
      <w:lvlJc w:val="left"/>
      <w:pPr>
        <w:ind w:left="1440" w:hanging="360"/>
      </w:pPr>
      <w:rPr>
        <w:rFonts w:ascii="Courier New" w:hAnsi="Courier New" w:cs="Courier New" w:hint="default"/>
      </w:rPr>
    </w:lvl>
    <w:lvl w:ilvl="2" w:tplc="D8720F34">
      <w:start w:val="1"/>
      <w:numFmt w:val="bullet"/>
      <w:lvlText w:val=""/>
      <w:lvlJc w:val="left"/>
      <w:pPr>
        <w:ind w:left="2160" w:hanging="360"/>
      </w:pPr>
      <w:rPr>
        <w:rFonts w:ascii="Wingdings" w:hAnsi="Wingdings" w:hint="default"/>
      </w:rPr>
    </w:lvl>
    <w:lvl w:ilvl="3" w:tplc="A3F0D4CC">
      <w:start w:val="1"/>
      <w:numFmt w:val="bullet"/>
      <w:lvlText w:val=""/>
      <w:lvlJc w:val="left"/>
      <w:pPr>
        <w:ind w:left="2880" w:hanging="360"/>
      </w:pPr>
      <w:rPr>
        <w:rFonts w:ascii="Symbol" w:hAnsi="Symbol" w:hint="default"/>
      </w:rPr>
    </w:lvl>
    <w:lvl w:ilvl="4" w:tplc="24541618">
      <w:start w:val="1"/>
      <w:numFmt w:val="bullet"/>
      <w:lvlText w:val="o"/>
      <w:lvlJc w:val="left"/>
      <w:pPr>
        <w:ind w:left="3600" w:hanging="360"/>
      </w:pPr>
      <w:rPr>
        <w:rFonts w:ascii="Courier New" w:hAnsi="Courier New" w:cs="Courier New" w:hint="default"/>
      </w:rPr>
    </w:lvl>
    <w:lvl w:ilvl="5" w:tplc="D8FCF9E8">
      <w:start w:val="1"/>
      <w:numFmt w:val="bullet"/>
      <w:lvlText w:val=""/>
      <w:lvlJc w:val="left"/>
      <w:pPr>
        <w:ind w:left="4320" w:hanging="360"/>
      </w:pPr>
      <w:rPr>
        <w:rFonts w:ascii="Wingdings" w:hAnsi="Wingdings" w:hint="default"/>
      </w:rPr>
    </w:lvl>
    <w:lvl w:ilvl="6" w:tplc="C95C5B36">
      <w:start w:val="1"/>
      <w:numFmt w:val="bullet"/>
      <w:lvlText w:val=""/>
      <w:lvlJc w:val="left"/>
      <w:pPr>
        <w:ind w:left="5040" w:hanging="360"/>
      </w:pPr>
      <w:rPr>
        <w:rFonts w:ascii="Symbol" w:hAnsi="Symbol" w:hint="default"/>
      </w:rPr>
    </w:lvl>
    <w:lvl w:ilvl="7" w:tplc="9FD67AC4">
      <w:start w:val="1"/>
      <w:numFmt w:val="bullet"/>
      <w:lvlText w:val="o"/>
      <w:lvlJc w:val="left"/>
      <w:pPr>
        <w:ind w:left="5760" w:hanging="360"/>
      </w:pPr>
      <w:rPr>
        <w:rFonts w:ascii="Courier New" w:hAnsi="Courier New" w:cs="Courier New" w:hint="default"/>
      </w:rPr>
    </w:lvl>
    <w:lvl w:ilvl="8" w:tplc="1C926DC4">
      <w:start w:val="1"/>
      <w:numFmt w:val="bullet"/>
      <w:lvlText w:val=""/>
      <w:lvlJc w:val="left"/>
      <w:pPr>
        <w:ind w:left="6480" w:hanging="360"/>
      </w:pPr>
      <w:rPr>
        <w:rFonts w:ascii="Wingdings" w:hAnsi="Wingdings" w:hint="default"/>
      </w:rPr>
    </w:lvl>
  </w:abstractNum>
  <w:abstractNum w:abstractNumId="13">
    <w:nsid w:val="52E555D9"/>
    <w:multiLevelType w:val="hybridMultilevel"/>
    <w:tmpl w:val="6088CA32"/>
    <w:lvl w:ilvl="0" w:tplc="EC76F080">
      <w:start w:val="1"/>
      <w:numFmt w:val="bullet"/>
      <w:lvlText w:val=""/>
      <w:lvlJc w:val="left"/>
      <w:pPr>
        <w:ind w:left="720" w:hanging="360"/>
      </w:pPr>
      <w:rPr>
        <w:rFonts w:ascii="Symbol" w:hAnsi="Symbol" w:hint="default"/>
      </w:rPr>
    </w:lvl>
    <w:lvl w:ilvl="1" w:tplc="215654DC">
      <w:start w:val="1"/>
      <w:numFmt w:val="bullet"/>
      <w:lvlText w:val="o"/>
      <w:lvlJc w:val="left"/>
      <w:pPr>
        <w:ind w:left="1440" w:hanging="360"/>
      </w:pPr>
      <w:rPr>
        <w:rFonts w:ascii="Courier New" w:hAnsi="Courier New" w:cs="Courier New" w:hint="default"/>
      </w:rPr>
    </w:lvl>
    <w:lvl w:ilvl="2" w:tplc="E222BE10">
      <w:start w:val="1"/>
      <w:numFmt w:val="bullet"/>
      <w:lvlText w:val=""/>
      <w:lvlJc w:val="left"/>
      <w:pPr>
        <w:ind w:left="2160" w:hanging="360"/>
      </w:pPr>
      <w:rPr>
        <w:rFonts w:ascii="Wingdings" w:hAnsi="Wingdings" w:hint="default"/>
      </w:rPr>
    </w:lvl>
    <w:lvl w:ilvl="3" w:tplc="1F2C649A">
      <w:start w:val="1"/>
      <w:numFmt w:val="bullet"/>
      <w:lvlText w:val=""/>
      <w:lvlJc w:val="left"/>
      <w:pPr>
        <w:ind w:left="2880" w:hanging="360"/>
      </w:pPr>
      <w:rPr>
        <w:rFonts w:ascii="Symbol" w:hAnsi="Symbol" w:hint="default"/>
      </w:rPr>
    </w:lvl>
    <w:lvl w:ilvl="4" w:tplc="F2846A4A">
      <w:start w:val="1"/>
      <w:numFmt w:val="bullet"/>
      <w:lvlText w:val="o"/>
      <w:lvlJc w:val="left"/>
      <w:pPr>
        <w:ind w:left="3600" w:hanging="360"/>
      </w:pPr>
      <w:rPr>
        <w:rFonts w:ascii="Courier New" w:hAnsi="Courier New" w:cs="Courier New" w:hint="default"/>
      </w:rPr>
    </w:lvl>
    <w:lvl w:ilvl="5" w:tplc="2CB6B4AC">
      <w:start w:val="1"/>
      <w:numFmt w:val="bullet"/>
      <w:lvlText w:val=""/>
      <w:lvlJc w:val="left"/>
      <w:pPr>
        <w:ind w:left="4320" w:hanging="360"/>
      </w:pPr>
      <w:rPr>
        <w:rFonts w:ascii="Wingdings" w:hAnsi="Wingdings" w:hint="default"/>
      </w:rPr>
    </w:lvl>
    <w:lvl w:ilvl="6" w:tplc="AC4EC4D6">
      <w:start w:val="1"/>
      <w:numFmt w:val="bullet"/>
      <w:lvlText w:val=""/>
      <w:lvlJc w:val="left"/>
      <w:pPr>
        <w:ind w:left="5040" w:hanging="360"/>
      </w:pPr>
      <w:rPr>
        <w:rFonts w:ascii="Symbol" w:hAnsi="Symbol" w:hint="default"/>
      </w:rPr>
    </w:lvl>
    <w:lvl w:ilvl="7" w:tplc="DFC64AF8">
      <w:start w:val="1"/>
      <w:numFmt w:val="bullet"/>
      <w:lvlText w:val="o"/>
      <w:lvlJc w:val="left"/>
      <w:pPr>
        <w:ind w:left="5760" w:hanging="360"/>
      </w:pPr>
      <w:rPr>
        <w:rFonts w:ascii="Courier New" w:hAnsi="Courier New" w:cs="Courier New" w:hint="default"/>
      </w:rPr>
    </w:lvl>
    <w:lvl w:ilvl="8" w:tplc="979E33DE">
      <w:start w:val="1"/>
      <w:numFmt w:val="bullet"/>
      <w:lvlText w:val=""/>
      <w:lvlJc w:val="left"/>
      <w:pPr>
        <w:ind w:left="6480" w:hanging="360"/>
      </w:pPr>
      <w:rPr>
        <w:rFonts w:ascii="Wingdings" w:hAnsi="Wingdings" w:hint="default"/>
      </w:rPr>
    </w:lvl>
  </w:abstractNum>
  <w:abstractNum w:abstractNumId="14">
    <w:nsid w:val="602B2A2F"/>
    <w:multiLevelType w:val="multilevel"/>
    <w:tmpl w:val="154C8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54C4F31"/>
    <w:multiLevelType w:val="multilevel"/>
    <w:tmpl w:val="87CE6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9BC0D6F"/>
    <w:multiLevelType w:val="hybridMultilevel"/>
    <w:tmpl w:val="DABAC0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EC306AF"/>
    <w:multiLevelType w:val="hybridMultilevel"/>
    <w:tmpl w:val="33221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D61592D"/>
    <w:multiLevelType w:val="hybridMultilevel"/>
    <w:tmpl w:val="DD8614BE"/>
    <w:lvl w:ilvl="0" w:tplc="3B105D8E">
      <w:start w:val="1"/>
      <w:numFmt w:val="bullet"/>
      <w:lvlText w:val=""/>
      <w:lvlJc w:val="left"/>
      <w:pPr>
        <w:ind w:left="720" w:hanging="360"/>
      </w:pPr>
      <w:rPr>
        <w:rFonts w:ascii="Symbol" w:hAnsi="Symbol" w:hint="default"/>
      </w:rPr>
    </w:lvl>
    <w:lvl w:ilvl="1" w:tplc="6D50FF36" w:tentative="1">
      <w:start w:val="1"/>
      <w:numFmt w:val="bullet"/>
      <w:lvlText w:val="o"/>
      <w:lvlJc w:val="left"/>
      <w:pPr>
        <w:ind w:left="1440" w:hanging="360"/>
      </w:pPr>
      <w:rPr>
        <w:rFonts w:ascii="Courier New" w:hAnsi="Courier New" w:cs="Courier New" w:hint="default"/>
      </w:rPr>
    </w:lvl>
    <w:lvl w:ilvl="2" w:tplc="520ACDFE" w:tentative="1">
      <w:start w:val="1"/>
      <w:numFmt w:val="bullet"/>
      <w:lvlText w:val=""/>
      <w:lvlJc w:val="left"/>
      <w:pPr>
        <w:ind w:left="2160" w:hanging="360"/>
      </w:pPr>
      <w:rPr>
        <w:rFonts w:ascii="Wingdings" w:hAnsi="Wingdings" w:hint="default"/>
      </w:rPr>
    </w:lvl>
    <w:lvl w:ilvl="3" w:tplc="0C6021E6" w:tentative="1">
      <w:start w:val="1"/>
      <w:numFmt w:val="bullet"/>
      <w:lvlText w:val=""/>
      <w:lvlJc w:val="left"/>
      <w:pPr>
        <w:ind w:left="2880" w:hanging="360"/>
      </w:pPr>
      <w:rPr>
        <w:rFonts w:ascii="Symbol" w:hAnsi="Symbol" w:hint="default"/>
      </w:rPr>
    </w:lvl>
    <w:lvl w:ilvl="4" w:tplc="E95C1600" w:tentative="1">
      <w:start w:val="1"/>
      <w:numFmt w:val="bullet"/>
      <w:lvlText w:val="o"/>
      <w:lvlJc w:val="left"/>
      <w:pPr>
        <w:ind w:left="3600" w:hanging="360"/>
      </w:pPr>
      <w:rPr>
        <w:rFonts w:ascii="Courier New" w:hAnsi="Courier New" w:cs="Courier New" w:hint="default"/>
      </w:rPr>
    </w:lvl>
    <w:lvl w:ilvl="5" w:tplc="61E0514C" w:tentative="1">
      <w:start w:val="1"/>
      <w:numFmt w:val="bullet"/>
      <w:lvlText w:val=""/>
      <w:lvlJc w:val="left"/>
      <w:pPr>
        <w:ind w:left="4320" w:hanging="360"/>
      </w:pPr>
      <w:rPr>
        <w:rFonts w:ascii="Wingdings" w:hAnsi="Wingdings" w:hint="default"/>
      </w:rPr>
    </w:lvl>
    <w:lvl w:ilvl="6" w:tplc="68C275DC" w:tentative="1">
      <w:start w:val="1"/>
      <w:numFmt w:val="bullet"/>
      <w:lvlText w:val=""/>
      <w:lvlJc w:val="left"/>
      <w:pPr>
        <w:ind w:left="5040" w:hanging="360"/>
      </w:pPr>
      <w:rPr>
        <w:rFonts w:ascii="Symbol" w:hAnsi="Symbol" w:hint="default"/>
      </w:rPr>
    </w:lvl>
    <w:lvl w:ilvl="7" w:tplc="EFB4872C" w:tentative="1">
      <w:start w:val="1"/>
      <w:numFmt w:val="bullet"/>
      <w:lvlText w:val="o"/>
      <w:lvlJc w:val="left"/>
      <w:pPr>
        <w:ind w:left="5760" w:hanging="360"/>
      </w:pPr>
      <w:rPr>
        <w:rFonts w:ascii="Courier New" w:hAnsi="Courier New" w:cs="Courier New" w:hint="default"/>
      </w:rPr>
    </w:lvl>
    <w:lvl w:ilvl="8" w:tplc="081C581C"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6"/>
  </w:num>
  <w:num w:numId="4">
    <w:abstractNumId w:val="18"/>
  </w:num>
  <w:num w:numId="5">
    <w:abstractNumId w:val="2"/>
  </w:num>
  <w:num w:numId="6">
    <w:abstractNumId w:val="1"/>
  </w:num>
  <w:num w:numId="7">
    <w:abstractNumId w:val="13"/>
  </w:num>
  <w:num w:numId="8">
    <w:abstractNumId w:val="7"/>
  </w:num>
  <w:num w:numId="9">
    <w:abstractNumId w:val="15"/>
    <w:lvlOverride w:ilvl="0">
      <w:lvl w:ilvl="0">
        <w:numFmt w:val="lowerLetter"/>
        <w:lvlText w:val="%1."/>
        <w:lvlJc w:val="left"/>
      </w:lvl>
    </w:lvlOverride>
  </w:num>
  <w:num w:numId="10">
    <w:abstractNumId w:val="9"/>
    <w:lvlOverride w:ilvl="0">
      <w:lvl w:ilvl="0">
        <w:numFmt w:val="lowerLetter"/>
        <w:lvlText w:val="%1."/>
        <w:lvlJc w:val="left"/>
      </w:lvl>
    </w:lvlOverride>
  </w:num>
  <w:num w:numId="11">
    <w:abstractNumId w:val="3"/>
  </w:num>
  <w:num w:numId="12">
    <w:abstractNumId w:val="10"/>
  </w:num>
  <w:num w:numId="13">
    <w:abstractNumId w:val="14"/>
    <w:lvlOverride w:ilvl="0">
      <w:lvl w:ilvl="0">
        <w:numFmt w:val="lowerLetter"/>
        <w:lvlText w:val="%1."/>
        <w:lvlJc w:val="left"/>
      </w:lvl>
    </w:lvlOverride>
  </w:num>
  <w:num w:numId="14">
    <w:abstractNumId w:val="11"/>
  </w:num>
  <w:num w:numId="15">
    <w:abstractNumId w:val="8"/>
  </w:num>
  <w:num w:numId="16">
    <w:abstractNumId w:val="16"/>
  </w:num>
  <w:num w:numId="17">
    <w:abstractNumId w:val="17"/>
  </w:num>
  <w:num w:numId="18">
    <w:abstractNumId w:val="5"/>
  </w:num>
  <w:num w:numId="1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604"/>
    <w:rsid w:val="00000BA3"/>
    <w:rsid w:val="0000141D"/>
    <w:rsid w:val="00002236"/>
    <w:rsid w:val="00002713"/>
    <w:rsid w:val="00002A21"/>
    <w:rsid w:val="00002C11"/>
    <w:rsid w:val="00002C82"/>
    <w:rsid w:val="000033D2"/>
    <w:rsid w:val="0000351D"/>
    <w:rsid w:val="000042F8"/>
    <w:rsid w:val="0000436A"/>
    <w:rsid w:val="0000483A"/>
    <w:rsid w:val="000055D1"/>
    <w:rsid w:val="00005778"/>
    <w:rsid w:val="000059B2"/>
    <w:rsid w:val="00005BFA"/>
    <w:rsid w:val="00005C93"/>
    <w:rsid w:val="00005FEB"/>
    <w:rsid w:val="0000624A"/>
    <w:rsid w:val="0000662F"/>
    <w:rsid w:val="000074D6"/>
    <w:rsid w:val="00007533"/>
    <w:rsid w:val="000076C5"/>
    <w:rsid w:val="00007C93"/>
    <w:rsid w:val="00007C9F"/>
    <w:rsid w:val="00007DF7"/>
    <w:rsid w:val="000100E9"/>
    <w:rsid w:val="0001023D"/>
    <w:rsid w:val="00012314"/>
    <w:rsid w:val="000124C8"/>
    <w:rsid w:val="00012518"/>
    <w:rsid w:val="00012820"/>
    <w:rsid w:val="00012845"/>
    <w:rsid w:val="00012947"/>
    <w:rsid w:val="00012B96"/>
    <w:rsid w:val="00012EDF"/>
    <w:rsid w:val="000134EE"/>
    <w:rsid w:val="000138F8"/>
    <w:rsid w:val="00013B51"/>
    <w:rsid w:val="00013DF8"/>
    <w:rsid w:val="00014299"/>
    <w:rsid w:val="000143E5"/>
    <w:rsid w:val="000144E6"/>
    <w:rsid w:val="00014D3C"/>
    <w:rsid w:val="00014D7C"/>
    <w:rsid w:val="0001501E"/>
    <w:rsid w:val="0001508C"/>
    <w:rsid w:val="000152F8"/>
    <w:rsid w:val="000153A6"/>
    <w:rsid w:val="00015413"/>
    <w:rsid w:val="000155E7"/>
    <w:rsid w:val="0001594A"/>
    <w:rsid w:val="000159DC"/>
    <w:rsid w:val="00015A8D"/>
    <w:rsid w:val="00015AE2"/>
    <w:rsid w:val="00015BB6"/>
    <w:rsid w:val="00015C0A"/>
    <w:rsid w:val="00016561"/>
    <w:rsid w:val="000165F4"/>
    <w:rsid w:val="00016E78"/>
    <w:rsid w:val="000172AA"/>
    <w:rsid w:val="00017BB0"/>
    <w:rsid w:val="00017F2A"/>
    <w:rsid w:val="0002007E"/>
    <w:rsid w:val="000203F8"/>
    <w:rsid w:val="00020527"/>
    <w:rsid w:val="000206F5"/>
    <w:rsid w:val="00020787"/>
    <w:rsid w:val="00020A9F"/>
    <w:rsid w:val="00020CDA"/>
    <w:rsid w:val="00020DC2"/>
    <w:rsid w:val="00020E77"/>
    <w:rsid w:val="000218E4"/>
    <w:rsid w:val="00021927"/>
    <w:rsid w:val="00021F8E"/>
    <w:rsid w:val="000220FE"/>
    <w:rsid w:val="00022753"/>
    <w:rsid w:val="00023B06"/>
    <w:rsid w:val="00023B33"/>
    <w:rsid w:val="00023CE5"/>
    <w:rsid w:val="0002410C"/>
    <w:rsid w:val="000248B0"/>
    <w:rsid w:val="00024976"/>
    <w:rsid w:val="00024A72"/>
    <w:rsid w:val="00024ABD"/>
    <w:rsid w:val="00024AD6"/>
    <w:rsid w:val="000250F9"/>
    <w:rsid w:val="0002512A"/>
    <w:rsid w:val="0002532D"/>
    <w:rsid w:val="00025CE3"/>
    <w:rsid w:val="00025F46"/>
    <w:rsid w:val="000260F4"/>
    <w:rsid w:val="000261A1"/>
    <w:rsid w:val="000263C7"/>
    <w:rsid w:val="00027239"/>
    <w:rsid w:val="000273EE"/>
    <w:rsid w:val="000274DF"/>
    <w:rsid w:val="00027826"/>
    <w:rsid w:val="00027856"/>
    <w:rsid w:val="00027A2E"/>
    <w:rsid w:val="00027A47"/>
    <w:rsid w:val="00030357"/>
    <w:rsid w:val="00030724"/>
    <w:rsid w:val="00030966"/>
    <w:rsid w:val="00030A89"/>
    <w:rsid w:val="00031324"/>
    <w:rsid w:val="0003165D"/>
    <w:rsid w:val="00031F15"/>
    <w:rsid w:val="00031FB0"/>
    <w:rsid w:val="00032399"/>
    <w:rsid w:val="00032751"/>
    <w:rsid w:val="00033632"/>
    <w:rsid w:val="00033FD5"/>
    <w:rsid w:val="0003434A"/>
    <w:rsid w:val="00034518"/>
    <w:rsid w:val="000345F9"/>
    <w:rsid w:val="000346A3"/>
    <w:rsid w:val="000346B6"/>
    <w:rsid w:val="00034C4A"/>
    <w:rsid w:val="00034ECE"/>
    <w:rsid w:val="000350A0"/>
    <w:rsid w:val="00035183"/>
    <w:rsid w:val="0003526F"/>
    <w:rsid w:val="000354BE"/>
    <w:rsid w:val="0003579C"/>
    <w:rsid w:val="00035829"/>
    <w:rsid w:val="00035A0C"/>
    <w:rsid w:val="00035EB2"/>
    <w:rsid w:val="000363EE"/>
    <w:rsid w:val="0003652B"/>
    <w:rsid w:val="00036638"/>
    <w:rsid w:val="0003685E"/>
    <w:rsid w:val="00036B2F"/>
    <w:rsid w:val="00036C21"/>
    <w:rsid w:val="00036D21"/>
    <w:rsid w:val="00036D36"/>
    <w:rsid w:val="00037580"/>
    <w:rsid w:val="000375FA"/>
    <w:rsid w:val="00037CF8"/>
    <w:rsid w:val="00037E20"/>
    <w:rsid w:val="00040071"/>
    <w:rsid w:val="000406C1"/>
    <w:rsid w:val="00040A4F"/>
    <w:rsid w:val="00040C7C"/>
    <w:rsid w:val="00040E5A"/>
    <w:rsid w:val="000410A2"/>
    <w:rsid w:val="00041742"/>
    <w:rsid w:val="00041A54"/>
    <w:rsid w:val="00041C7D"/>
    <w:rsid w:val="00041DCD"/>
    <w:rsid w:val="00041E4A"/>
    <w:rsid w:val="00042C2C"/>
    <w:rsid w:val="0004313B"/>
    <w:rsid w:val="00043417"/>
    <w:rsid w:val="000436F2"/>
    <w:rsid w:val="00043805"/>
    <w:rsid w:val="000438AF"/>
    <w:rsid w:val="0004396D"/>
    <w:rsid w:val="00043D15"/>
    <w:rsid w:val="000441F7"/>
    <w:rsid w:val="00044445"/>
    <w:rsid w:val="00044502"/>
    <w:rsid w:val="0004469F"/>
    <w:rsid w:val="00044A0F"/>
    <w:rsid w:val="000450F0"/>
    <w:rsid w:val="00045B65"/>
    <w:rsid w:val="00046F7C"/>
    <w:rsid w:val="0004700B"/>
    <w:rsid w:val="00047A51"/>
    <w:rsid w:val="00047A7C"/>
    <w:rsid w:val="00047A83"/>
    <w:rsid w:val="00047BDC"/>
    <w:rsid w:val="00047C85"/>
    <w:rsid w:val="00050706"/>
    <w:rsid w:val="00050C36"/>
    <w:rsid w:val="0005109E"/>
    <w:rsid w:val="0005110C"/>
    <w:rsid w:val="000512BE"/>
    <w:rsid w:val="00051784"/>
    <w:rsid w:val="00051A6E"/>
    <w:rsid w:val="00051D50"/>
    <w:rsid w:val="00052171"/>
    <w:rsid w:val="0005255D"/>
    <w:rsid w:val="00052630"/>
    <w:rsid w:val="00052732"/>
    <w:rsid w:val="00052A72"/>
    <w:rsid w:val="00053CF8"/>
    <w:rsid w:val="000541D4"/>
    <w:rsid w:val="00054BB5"/>
    <w:rsid w:val="00054CFD"/>
    <w:rsid w:val="00054E53"/>
    <w:rsid w:val="00054F3C"/>
    <w:rsid w:val="00054F45"/>
    <w:rsid w:val="000551BB"/>
    <w:rsid w:val="000555D7"/>
    <w:rsid w:val="000557E6"/>
    <w:rsid w:val="00055812"/>
    <w:rsid w:val="000560B8"/>
    <w:rsid w:val="00056219"/>
    <w:rsid w:val="0005750D"/>
    <w:rsid w:val="00057669"/>
    <w:rsid w:val="000577A7"/>
    <w:rsid w:val="000579CC"/>
    <w:rsid w:val="00057B9F"/>
    <w:rsid w:val="0006056B"/>
    <w:rsid w:val="0006077B"/>
    <w:rsid w:val="00060985"/>
    <w:rsid w:val="00060AFA"/>
    <w:rsid w:val="00060B15"/>
    <w:rsid w:val="00060BF2"/>
    <w:rsid w:val="00060C7B"/>
    <w:rsid w:val="00060DB3"/>
    <w:rsid w:val="00060FBE"/>
    <w:rsid w:val="00061471"/>
    <w:rsid w:val="000614AD"/>
    <w:rsid w:val="000616B1"/>
    <w:rsid w:val="00061724"/>
    <w:rsid w:val="00061757"/>
    <w:rsid w:val="00061B71"/>
    <w:rsid w:val="00061CD1"/>
    <w:rsid w:val="00061DF3"/>
    <w:rsid w:val="0006254A"/>
    <w:rsid w:val="000626B8"/>
    <w:rsid w:val="00062D9C"/>
    <w:rsid w:val="000630E9"/>
    <w:rsid w:val="0006441F"/>
    <w:rsid w:val="00064828"/>
    <w:rsid w:val="00064B2E"/>
    <w:rsid w:val="00065202"/>
    <w:rsid w:val="000657A8"/>
    <w:rsid w:val="00065A59"/>
    <w:rsid w:val="00065C2E"/>
    <w:rsid w:val="00066226"/>
    <w:rsid w:val="000669B7"/>
    <w:rsid w:val="000669BB"/>
    <w:rsid w:val="00066FC7"/>
    <w:rsid w:val="00067632"/>
    <w:rsid w:val="00067645"/>
    <w:rsid w:val="00067667"/>
    <w:rsid w:val="000678A1"/>
    <w:rsid w:val="0006797D"/>
    <w:rsid w:val="00067B20"/>
    <w:rsid w:val="00070D41"/>
    <w:rsid w:val="00071228"/>
    <w:rsid w:val="0007172C"/>
    <w:rsid w:val="00071A0E"/>
    <w:rsid w:val="00071FD0"/>
    <w:rsid w:val="00072131"/>
    <w:rsid w:val="0007293F"/>
    <w:rsid w:val="00072BD0"/>
    <w:rsid w:val="00072D19"/>
    <w:rsid w:val="00072D23"/>
    <w:rsid w:val="00072D5A"/>
    <w:rsid w:val="00072E26"/>
    <w:rsid w:val="0007360C"/>
    <w:rsid w:val="00073875"/>
    <w:rsid w:val="00073893"/>
    <w:rsid w:val="00073A18"/>
    <w:rsid w:val="00074573"/>
    <w:rsid w:val="00074B17"/>
    <w:rsid w:val="000759E6"/>
    <w:rsid w:val="00075BB5"/>
    <w:rsid w:val="00075C79"/>
    <w:rsid w:val="000769F7"/>
    <w:rsid w:val="00076D79"/>
    <w:rsid w:val="00076E95"/>
    <w:rsid w:val="00077122"/>
    <w:rsid w:val="000774FA"/>
    <w:rsid w:val="000776D5"/>
    <w:rsid w:val="00077A64"/>
    <w:rsid w:val="00077A9E"/>
    <w:rsid w:val="00077DBA"/>
    <w:rsid w:val="0008029C"/>
    <w:rsid w:val="00080706"/>
    <w:rsid w:val="0008173C"/>
    <w:rsid w:val="00082AD5"/>
    <w:rsid w:val="000832B8"/>
    <w:rsid w:val="00083945"/>
    <w:rsid w:val="00083C11"/>
    <w:rsid w:val="00083D6C"/>
    <w:rsid w:val="00083ECF"/>
    <w:rsid w:val="00084064"/>
    <w:rsid w:val="00084897"/>
    <w:rsid w:val="00084975"/>
    <w:rsid w:val="00084AC0"/>
    <w:rsid w:val="000854BE"/>
    <w:rsid w:val="0008568C"/>
    <w:rsid w:val="0008599D"/>
    <w:rsid w:val="000866F6"/>
    <w:rsid w:val="0008671F"/>
    <w:rsid w:val="00086A27"/>
    <w:rsid w:val="00086A30"/>
    <w:rsid w:val="000872DF"/>
    <w:rsid w:val="0008731A"/>
    <w:rsid w:val="0008786F"/>
    <w:rsid w:val="00087B3D"/>
    <w:rsid w:val="00090774"/>
    <w:rsid w:val="00091143"/>
    <w:rsid w:val="000912D1"/>
    <w:rsid w:val="00091479"/>
    <w:rsid w:val="000918CE"/>
    <w:rsid w:val="00091CC4"/>
    <w:rsid w:val="00091F15"/>
    <w:rsid w:val="00092138"/>
    <w:rsid w:val="000930E9"/>
    <w:rsid w:val="000935E0"/>
    <w:rsid w:val="000935E1"/>
    <w:rsid w:val="0009388D"/>
    <w:rsid w:val="0009397F"/>
    <w:rsid w:val="00093D1C"/>
    <w:rsid w:val="00093F11"/>
    <w:rsid w:val="000941B2"/>
    <w:rsid w:val="00094516"/>
    <w:rsid w:val="00095763"/>
    <w:rsid w:val="00095F1C"/>
    <w:rsid w:val="000962CB"/>
    <w:rsid w:val="000962DD"/>
    <w:rsid w:val="000963BB"/>
    <w:rsid w:val="00096547"/>
    <w:rsid w:val="0009691E"/>
    <w:rsid w:val="00096AF9"/>
    <w:rsid w:val="00096D64"/>
    <w:rsid w:val="000972EA"/>
    <w:rsid w:val="00097A12"/>
    <w:rsid w:val="00097CC4"/>
    <w:rsid w:val="00097E38"/>
    <w:rsid w:val="00097F0B"/>
    <w:rsid w:val="000A0314"/>
    <w:rsid w:val="000A0800"/>
    <w:rsid w:val="000A1756"/>
    <w:rsid w:val="000A1AFE"/>
    <w:rsid w:val="000A270C"/>
    <w:rsid w:val="000A2A9C"/>
    <w:rsid w:val="000A3119"/>
    <w:rsid w:val="000A35C3"/>
    <w:rsid w:val="000A3910"/>
    <w:rsid w:val="000A3B8F"/>
    <w:rsid w:val="000A4118"/>
    <w:rsid w:val="000A449E"/>
    <w:rsid w:val="000A4587"/>
    <w:rsid w:val="000A4B75"/>
    <w:rsid w:val="000A4ECD"/>
    <w:rsid w:val="000A5369"/>
    <w:rsid w:val="000A5DB7"/>
    <w:rsid w:val="000A5F47"/>
    <w:rsid w:val="000A620C"/>
    <w:rsid w:val="000A66DB"/>
    <w:rsid w:val="000A67F8"/>
    <w:rsid w:val="000A6A95"/>
    <w:rsid w:val="000A6D6A"/>
    <w:rsid w:val="000A6F37"/>
    <w:rsid w:val="000A7845"/>
    <w:rsid w:val="000A78E6"/>
    <w:rsid w:val="000A79D4"/>
    <w:rsid w:val="000A7EB8"/>
    <w:rsid w:val="000B0043"/>
    <w:rsid w:val="000B022A"/>
    <w:rsid w:val="000B0342"/>
    <w:rsid w:val="000B03F3"/>
    <w:rsid w:val="000B06F3"/>
    <w:rsid w:val="000B0968"/>
    <w:rsid w:val="000B0A75"/>
    <w:rsid w:val="000B10D0"/>
    <w:rsid w:val="000B1216"/>
    <w:rsid w:val="000B1627"/>
    <w:rsid w:val="000B1787"/>
    <w:rsid w:val="000B1930"/>
    <w:rsid w:val="000B1DD2"/>
    <w:rsid w:val="000B1E3F"/>
    <w:rsid w:val="000B1E85"/>
    <w:rsid w:val="000B1E9C"/>
    <w:rsid w:val="000B1FB7"/>
    <w:rsid w:val="000B2FE7"/>
    <w:rsid w:val="000B3049"/>
    <w:rsid w:val="000B3666"/>
    <w:rsid w:val="000B376E"/>
    <w:rsid w:val="000B39B7"/>
    <w:rsid w:val="000B3A50"/>
    <w:rsid w:val="000B3B45"/>
    <w:rsid w:val="000B40BC"/>
    <w:rsid w:val="000B461E"/>
    <w:rsid w:val="000B4C17"/>
    <w:rsid w:val="000B4CC5"/>
    <w:rsid w:val="000B541F"/>
    <w:rsid w:val="000B5577"/>
    <w:rsid w:val="000B5639"/>
    <w:rsid w:val="000B5A0B"/>
    <w:rsid w:val="000B5A93"/>
    <w:rsid w:val="000B5AF1"/>
    <w:rsid w:val="000B613B"/>
    <w:rsid w:val="000B62D3"/>
    <w:rsid w:val="000B6C73"/>
    <w:rsid w:val="000B6DBD"/>
    <w:rsid w:val="000B7249"/>
    <w:rsid w:val="000B73D4"/>
    <w:rsid w:val="000B7B6B"/>
    <w:rsid w:val="000B7C43"/>
    <w:rsid w:val="000B7D88"/>
    <w:rsid w:val="000B7F47"/>
    <w:rsid w:val="000C0582"/>
    <w:rsid w:val="000C068B"/>
    <w:rsid w:val="000C0776"/>
    <w:rsid w:val="000C0F85"/>
    <w:rsid w:val="000C114C"/>
    <w:rsid w:val="000C13A1"/>
    <w:rsid w:val="000C13A5"/>
    <w:rsid w:val="000C1D43"/>
    <w:rsid w:val="000C2009"/>
    <w:rsid w:val="000C2013"/>
    <w:rsid w:val="000C213A"/>
    <w:rsid w:val="000C2D27"/>
    <w:rsid w:val="000C306D"/>
    <w:rsid w:val="000C32E8"/>
    <w:rsid w:val="000C3313"/>
    <w:rsid w:val="000C367E"/>
    <w:rsid w:val="000C38AA"/>
    <w:rsid w:val="000C40C7"/>
    <w:rsid w:val="000C4613"/>
    <w:rsid w:val="000C4BE0"/>
    <w:rsid w:val="000C4E3D"/>
    <w:rsid w:val="000C4F34"/>
    <w:rsid w:val="000C54C0"/>
    <w:rsid w:val="000C569C"/>
    <w:rsid w:val="000C5B49"/>
    <w:rsid w:val="000C61B4"/>
    <w:rsid w:val="000C6A1E"/>
    <w:rsid w:val="000C6D1B"/>
    <w:rsid w:val="000C722B"/>
    <w:rsid w:val="000C76A5"/>
    <w:rsid w:val="000C76BD"/>
    <w:rsid w:val="000C77BE"/>
    <w:rsid w:val="000C77D5"/>
    <w:rsid w:val="000C7FB3"/>
    <w:rsid w:val="000D0161"/>
    <w:rsid w:val="000D030B"/>
    <w:rsid w:val="000D06B6"/>
    <w:rsid w:val="000D0905"/>
    <w:rsid w:val="000D0BDC"/>
    <w:rsid w:val="000D1326"/>
    <w:rsid w:val="000D17D3"/>
    <w:rsid w:val="000D1855"/>
    <w:rsid w:val="000D20BF"/>
    <w:rsid w:val="000D2172"/>
    <w:rsid w:val="000D2372"/>
    <w:rsid w:val="000D243F"/>
    <w:rsid w:val="000D27C8"/>
    <w:rsid w:val="000D294D"/>
    <w:rsid w:val="000D29B9"/>
    <w:rsid w:val="000D2C85"/>
    <w:rsid w:val="000D2D20"/>
    <w:rsid w:val="000D2D23"/>
    <w:rsid w:val="000D2E12"/>
    <w:rsid w:val="000D339E"/>
    <w:rsid w:val="000D3BBC"/>
    <w:rsid w:val="000D3E64"/>
    <w:rsid w:val="000D4053"/>
    <w:rsid w:val="000D43D8"/>
    <w:rsid w:val="000D45D6"/>
    <w:rsid w:val="000D4922"/>
    <w:rsid w:val="000D55D2"/>
    <w:rsid w:val="000D5A88"/>
    <w:rsid w:val="000D6392"/>
    <w:rsid w:val="000D65DC"/>
    <w:rsid w:val="000D66CD"/>
    <w:rsid w:val="000D6F1A"/>
    <w:rsid w:val="000D7122"/>
    <w:rsid w:val="000D7779"/>
    <w:rsid w:val="000D783E"/>
    <w:rsid w:val="000D78C9"/>
    <w:rsid w:val="000D7996"/>
    <w:rsid w:val="000D7D1E"/>
    <w:rsid w:val="000E03B9"/>
    <w:rsid w:val="000E0AD0"/>
    <w:rsid w:val="000E1304"/>
    <w:rsid w:val="000E1881"/>
    <w:rsid w:val="000E21CE"/>
    <w:rsid w:val="000E2550"/>
    <w:rsid w:val="000E3224"/>
    <w:rsid w:val="000E355D"/>
    <w:rsid w:val="000E367F"/>
    <w:rsid w:val="000E3C59"/>
    <w:rsid w:val="000E3E30"/>
    <w:rsid w:val="000E4220"/>
    <w:rsid w:val="000E4284"/>
    <w:rsid w:val="000E4A25"/>
    <w:rsid w:val="000E4E25"/>
    <w:rsid w:val="000E4EE6"/>
    <w:rsid w:val="000E549E"/>
    <w:rsid w:val="000E556E"/>
    <w:rsid w:val="000E5673"/>
    <w:rsid w:val="000E58A3"/>
    <w:rsid w:val="000E5A31"/>
    <w:rsid w:val="000E5A64"/>
    <w:rsid w:val="000E5BFC"/>
    <w:rsid w:val="000E5C19"/>
    <w:rsid w:val="000E5F92"/>
    <w:rsid w:val="000E6913"/>
    <w:rsid w:val="000E6FC9"/>
    <w:rsid w:val="000E78CA"/>
    <w:rsid w:val="000E7942"/>
    <w:rsid w:val="000E7968"/>
    <w:rsid w:val="000E7A00"/>
    <w:rsid w:val="000E7C84"/>
    <w:rsid w:val="000F0351"/>
    <w:rsid w:val="000F0370"/>
    <w:rsid w:val="000F03F8"/>
    <w:rsid w:val="000F0818"/>
    <w:rsid w:val="000F0CBC"/>
    <w:rsid w:val="000F0F89"/>
    <w:rsid w:val="000F129B"/>
    <w:rsid w:val="000F1642"/>
    <w:rsid w:val="000F16A3"/>
    <w:rsid w:val="000F1945"/>
    <w:rsid w:val="000F2791"/>
    <w:rsid w:val="000F27AD"/>
    <w:rsid w:val="000F2A15"/>
    <w:rsid w:val="000F2D8F"/>
    <w:rsid w:val="000F313A"/>
    <w:rsid w:val="000F3AAE"/>
    <w:rsid w:val="000F3B7E"/>
    <w:rsid w:val="000F3CA3"/>
    <w:rsid w:val="000F3E18"/>
    <w:rsid w:val="000F4419"/>
    <w:rsid w:val="000F48FC"/>
    <w:rsid w:val="000F50CA"/>
    <w:rsid w:val="000F52B8"/>
    <w:rsid w:val="000F558A"/>
    <w:rsid w:val="000F5B81"/>
    <w:rsid w:val="000F5D61"/>
    <w:rsid w:val="000F5EA8"/>
    <w:rsid w:val="000F6585"/>
    <w:rsid w:val="000F67A7"/>
    <w:rsid w:val="000F6BC7"/>
    <w:rsid w:val="000F7030"/>
    <w:rsid w:val="000F7298"/>
    <w:rsid w:val="000F7586"/>
    <w:rsid w:val="000F76CF"/>
    <w:rsid w:val="000F7D64"/>
    <w:rsid w:val="0010050E"/>
    <w:rsid w:val="00100669"/>
    <w:rsid w:val="00100E13"/>
    <w:rsid w:val="00101797"/>
    <w:rsid w:val="00102349"/>
    <w:rsid w:val="001023F0"/>
    <w:rsid w:val="0010281D"/>
    <w:rsid w:val="00102A3C"/>
    <w:rsid w:val="0010342B"/>
    <w:rsid w:val="00103A67"/>
    <w:rsid w:val="00103CBC"/>
    <w:rsid w:val="00103CCB"/>
    <w:rsid w:val="001040F2"/>
    <w:rsid w:val="001047A0"/>
    <w:rsid w:val="00104F2C"/>
    <w:rsid w:val="00104FC6"/>
    <w:rsid w:val="00105259"/>
    <w:rsid w:val="0010528B"/>
    <w:rsid w:val="00105DBF"/>
    <w:rsid w:val="00105E56"/>
    <w:rsid w:val="00105FDF"/>
    <w:rsid w:val="0010611C"/>
    <w:rsid w:val="00106237"/>
    <w:rsid w:val="001065E1"/>
    <w:rsid w:val="00106E24"/>
    <w:rsid w:val="00107766"/>
    <w:rsid w:val="00110510"/>
    <w:rsid w:val="001110D8"/>
    <w:rsid w:val="0011129F"/>
    <w:rsid w:val="0011146E"/>
    <w:rsid w:val="00111D00"/>
    <w:rsid w:val="00111FD5"/>
    <w:rsid w:val="001127C9"/>
    <w:rsid w:val="00112C11"/>
    <w:rsid w:val="00113033"/>
    <w:rsid w:val="0011332A"/>
    <w:rsid w:val="00113587"/>
    <w:rsid w:val="001135C5"/>
    <w:rsid w:val="001136CC"/>
    <w:rsid w:val="00113D09"/>
    <w:rsid w:val="00114020"/>
    <w:rsid w:val="001143CB"/>
    <w:rsid w:val="00114DBE"/>
    <w:rsid w:val="00115406"/>
    <w:rsid w:val="0011581A"/>
    <w:rsid w:val="001158CB"/>
    <w:rsid w:val="00115EA9"/>
    <w:rsid w:val="00115FAA"/>
    <w:rsid w:val="001162CA"/>
    <w:rsid w:val="00116500"/>
    <w:rsid w:val="001165A8"/>
    <w:rsid w:val="001168E5"/>
    <w:rsid w:val="00116FF8"/>
    <w:rsid w:val="00117326"/>
    <w:rsid w:val="0011777A"/>
    <w:rsid w:val="00120036"/>
    <w:rsid w:val="0012024B"/>
    <w:rsid w:val="00120749"/>
    <w:rsid w:val="00120AB7"/>
    <w:rsid w:val="0012128C"/>
    <w:rsid w:val="00121A5F"/>
    <w:rsid w:val="00121BD3"/>
    <w:rsid w:val="00121DF9"/>
    <w:rsid w:val="00121F89"/>
    <w:rsid w:val="0012236A"/>
    <w:rsid w:val="001223C8"/>
    <w:rsid w:val="00122CFD"/>
    <w:rsid w:val="00122D02"/>
    <w:rsid w:val="00122D47"/>
    <w:rsid w:val="001236EF"/>
    <w:rsid w:val="00123B24"/>
    <w:rsid w:val="00123BC9"/>
    <w:rsid w:val="00123CB5"/>
    <w:rsid w:val="00123CB8"/>
    <w:rsid w:val="00123F4C"/>
    <w:rsid w:val="00124626"/>
    <w:rsid w:val="0012465A"/>
    <w:rsid w:val="00124E92"/>
    <w:rsid w:val="0012516A"/>
    <w:rsid w:val="0012518A"/>
    <w:rsid w:val="00125695"/>
    <w:rsid w:val="001257B8"/>
    <w:rsid w:val="00125A1D"/>
    <w:rsid w:val="001265F4"/>
    <w:rsid w:val="001274CD"/>
    <w:rsid w:val="001275C0"/>
    <w:rsid w:val="0012771A"/>
    <w:rsid w:val="001277E8"/>
    <w:rsid w:val="00127B68"/>
    <w:rsid w:val="00127E58"/>
    <w:rsid w:val="0013029C"/>
    <w:rsid w:val="00130B03"/>
    <w:rsid w:val="001312BF"/>
    <w:rsid w:val="001315A4"/>
    <w:rsid w:val="00131B9D"/>
    <w:rsid w:val="00131D86"/>
    <w:rsid w:val="00131D8B"/>
    <w:rsid w:val="00131E8F"/>
    <w:rsid w:val="0013243E"/>
    <w:rsid w:val="001325E2"/>
    <w:rsid w:val="00132B98"/>
    <w:rsid w:val="00132D47"/>
    <w:rsid w:val="00132D91"/>
    <w:rsid w:val="001331B8"/>
    <w:rsid w:val="001334F2"/>
    <w:rsid w:val="00133844"/>
    <w:rsid w:val="00134F6B"/>
    <w:rsid w:val="00135371"/>
    <w:rsid w:val="00135449"/>
    <w:rsid w:val="00135549"/>
    <w:rsid w:val="00135CC7"/>
    <w:rsid w:val="00135D28"/>
    <w:rsid w:val="00135F39"/>
    <w:rsid w:val="00136072"/>
    <w:rsid w:val="001360C4"/>
    <w:rsid w:val="001369D8"/>
    <w:rsid w:val="00136A06"/>
    <w:rsid w:val="00136ABF"/>
    <w:rsid w:val="00136C5E"/>
    <w:rsid w:val="001371FE"/>
    <w:rsid w:val="001379ED"/>
    <w:rsid w:val="0014034E"/>
    <w:rsid w:val="0014042E"/>
    <w:rsid w:val="001405B4"/>
    <w:rsid w:val="00140663"/>
    <w:rsid w:val="00140B12"/>
    <w:rsid w:val="00140DD6"/>
    <w:rsid w:val="00140F57"/>
    <w:rsid w:val="00140FE4"/>
    <w:rsid w:val="001417EE"/>
    <w:rsid w:val="001419B8"/>
    <w:rsid w:val="00141B26"/>
    <w:rsid w:val="00141DDD"/>
    <w:rsid w:val="00141DFD"/>
    <w:rsid w:val="00141E49"/>
    <w:rsid w:val="00141E83"/>
    <w:rsid w:val="0014214C"/>
    <w:rsid w:val="00142253"/>
    <w:rsid w:val="001423F9"/>
    <w:rsid w:val="0014251E"/>
    <w:rsid w:val="0014273A"/>
    <w:rsid w:val="00142B10"/>
    <w:rsid w:val="00142F12"/>
    <w:rsid w:val="00143219"/>
    <w:rsid w:val="0014336A"/>
    <w:rsid w:val="0014359A"/>
    <w:rsid w:val="001443F8"/>
    <w:rsid w:val="00144E54"/>
    <w:rsid w:val="00145542"/>
    <w:rsid w:val="001457DD"/>
    <w:rsid w:val="00145847"/>
    <w:rsid w:val="00145949"/>
    <w:rsid w:val="00145E74"/>
    <w:rsid w:val="001463AB"/>
    <w:rsid w:val="0014654A"/>
    <w:rsid w:val="0014675C"/>
    <w:rsid w:val="00146E9B"/>
    <w:rsid w:val="00147F41"/>
    <w:rsid w:val="0015060C"/>
    <w:rsid w:val="00151281"/>
    <w:rsid w:val="001519DD"/>
    <w:rsid w:val="00151C4F"/>
    <w:rsid w:val="0015277A"/>
    <w:rsid w:val="00152FBB"/>
    <w:rsid w:val="00153290"/>
    <w:rsid w:val="0015385E"/>
    <w:rsid w:val="00153979"/>
    <w:rsid w:val="001539B8"/>
    <w:rsid w:val="00153F01"/>
    <w:rsid w:val="0015402B"/>
    <w:rsid w:val="00154206"/>
    <w:rsid w:val="001548D3"/>
    <w:rsid w:val="00154D45"/>
    <w:rsid w:val="00154FEB"/>
    <w:rsid w:val="001553DF"/>
    <w:rsid w:val="00155634"/>
    <w:rsid w:val="00156083"/>
    <w:rsid w:val="001564CB"/>
    <w:rsid w:val="001565AE"/>
    <w:rsid w:val="00156CFE"/>
    <w:rsid w:val="00157386"/>
    <w:rsid w:val="00157D3D"/>
    <w:rsid w:val="00160076"/>
    <w:rsid w:val="00160609"/>
    <w:rsid w:val="00160697"/>
    <w:rsid w:val="00160987"/>
    <w:rsid w:val="00160A03"/>
    <w:rsid w:val="00160B58"/>
    <w:rsid w:val="00160B83"/>
    <w:rsid w:val="00160BAF"/>
    <w:rsid w:val="00160D4D"/>
    <w:rsid w:val="00160D5F"/>
    <w:rsid w:val="00160DF8"/>
    <w:rsid w:val="00160EA2"/>
    <w:rsid w:val="00161BD8"/>
    <w:rsid w:val="0016231A"/>
    <w:rsid w:val="00162523"/>
    <w:rsid w:val="00162E25"/>
    <w:rsid w:val="0016304D"/>
    <w:rsid w:val="00163684"/>
    <w:rsid w:val="00163A3A"/>
    <w:rsid w:val="00163A43"/>
    <w:rsid w:val="00163CE8"/>
    <w:rsid w:val="00163D95"/>
    <w:rsid w:val="001644AD"/>
    <w:rsid w:val="00164A0E"/>
    <w:rsid w:val="001654C6"/>
    <w:rsid w:val="00165C01"/>
    <w:rsid w:val="0016601A"/>
    <w:rsid w:val="001668E5"/>
    <w:rsid w:val="00166A7A"/>
    <w:rsid w:val="001677D2"/>
    <w:rsid w:val="00170371"/>
    <w:rsid w:val="001703BB"/>
    <w:rsid w:val="0017060F"/>
    <w:rsid w:val="00170636"/>
    <w:rsid w:val="00170A65"/>
    <w:rsid w:val="001711B7"/>
    <w:rsid w:val="00171AA1"/>
    <w:rsid w:val="00171ABD"/>
    <w:rsid w:val="00171D40"/>
    <w:rsid w:val="00171DC9"/>
    <w:rsid w:val="00172192"/>
    <w:rsid w:val="001721DC"/>
    <w:rsid w:val="00172AB7"/>
    <w:rsid w:val="00172B88"/>
    <w:rsid w:val="0017350F"/>
    <w:rsid w:val="00173826"/>
    <w:rsid w:val="00173A9C"/>
    <w:rsid w:val="00174255"/>
    <w:rsid w:val="00174773"/>
    <w:rsid w:val="00174A4C"/>
    <w:rsid w:val="00174A79"/>
    <w:rsid w:val="00174CE3"/>
    <w:rsid w:val="00174E6A"/>
    <w:rsid w:val="00174F52"/>
    <w:rsid w:val="00174F77"/>
    <w:rsid w:val="001753CC"/>
    <w:rsid w:val="001754D2"/>
    <w:rsid w:val="00175809"/>
    <w:rsid w:val="001766E3"/>
    <w:rsid w:val="0017768D"/>
    <w:rsid w:val="00177D65"/>
    <w:rsid w:val="00180AEE"/>
    <w:rsid w:val="00180C72"/>
    <w:rsid w:val="00180E00"/>
    <w:rsid w:val="00181105"/>
    <w:rsid w:val="0018110B"/>
    <w:rsid w:val="00181141"/>
    <w:rsid w:val="0018136D"/>
    <w:rsid w:val="00181B0B"/>
    <w:rsid w:val="00182644"/>
    <w:rsid w:val="001830B2"/>
    <w:rsid w:val="00183226"/>
    <w:rsid w:val="0018325D"/>
    <w:rsid w:val="001832DC"/>
    <w:rsid w:val="00183728"/>
    <w:rsid w:val="0018380A"/>
    <w:rsid w:val="00183A31"/>
    <w:rsid w:val="00183C1F"/>
    <w:rsid w:val="00183F6F"/>
    <w:rsid w:val="0018419D"/>
    <w:rsid w:val="00184960"/>
    <w:rsid w:val="00184DA9"/>
    <w:rsid w:val="00184F0E"/>
    <w:rsid w:val="0018566A"/>
    <w:rsid w:val="00185C08"/>
    <w:rsid w:val="00185DA7"/>
    <w:rsid w:val="00186556"/>
    <w:rsid w:val="00186658"/>
    <w:rsid w:val="00186A2A"/>
    <w:rsid w:val="00187234"/>
    <w:rsid w:val="00187244"/>
    <w:rsid w:val="00187404"/>
    <w:rsid w:val="00187B33"/>
    <w:rsid w:val="00187BD3"/>
    <w:rsid w:val="00190127"/>
    <w:rsid w:val="0019092B"/>
    <w:rsid w:val="00190A7E"/>
    <w:rsid w:val="0019163A"/>
    <w:rsid w:val="0019184B"/>
    <w:rsid w:val="00192076"/>
    <w:rsid w:val="0019267F"/>
    <w:rsid w:val="001929A4"/>
    <w:rsid w:val="00192A4B"/>
    <w:rsid w:val="00192D30"/>
    <w:rsid w:val="001938EC"/>
    <w:rsid w:val="001941E5"/>
    <w:rsid w:val="001944FF"/>
    <w:rsid w:val="00194508"/>
    <w:rsid w:val="00194BE6"/>
    <w:rsid w:val="00194E92"/>
    <w:rsid w:val="001958D3"/>
    <w:rsid w:val="001962D9"/>
    <w:rsid w:val="001966A6"/>
    <w:rsid w:val="0019729F"/>
    <w:rsid w:val="00197A4F"/>
    <w:rsid w:val="001A0459"/>
    <w:rsid w:val="001A0934"/>
    <w:rsid w:val="001A0A27"/>
    <w:rsid w:val="001A0C87"/>
    <w:rsid w:val="001A14EC"/>
    <w:rsid w:val="001A1666"/>
    <w:rsid w:val="001A1BAC"/>
    <w:rsid w:val="001A1BF6"/>
    <w:rsid w:val="001A1C56"/>
    <w:rsid w:val="001A2512"/>
    <w:rsid w:val="001A2D32"/>
    <w:rsid w:val="001A4911"/>
    <w:rsid w:val="001A4BD6"/>
    <w:rsid w:val="001A4EA4"/>
    <w:rsid w:val="001A60D1"/>
    <w:rsid w:val="001A634A"/>
    <w:rsid w:val="001A641E"/>
    <w:rsid w:val="001A66C5"/>
    <w:rsid w:val="001A68FC"/>
    <w:rsid w:val="001A6AC4"/>
    <w:rsid w:val="001A6C7A"/>
    <w:rsid w:val="001A6CFD"/>
    <w:rsid w:val="001A7C94"/>
    <w:rsid w:val="001A7EE6"/>
    <w:rsid w:val="001B02E3"/>
    <w:rsid w:val="001B02F7"/>
    <w:rsid w:val="001B0B8A"/>
    <w:rsid w:val="001B0D56"/>
    <w:rsid w:val="001B0F0D"/>
    <w:rsid w:val="001B187C"/>
    <w:rsid w:val="001B28AE"/>
    <w:rsid w:val="001B2E72"/>
    <w:rsid w:val="001B3333"/>
    <w:rsid w:val="001B3481"/>
    <w:rsid w:val="001B3CC4"/>
    <w:rsid w:val="001B3F52"/>
    <w:rsid w:val="001B3FD0"/>
    <w:rsid w:val="001B4189"/>
    <w:rsid w:val="001B4895"/>
    <w:rsid w:val="001B4A43"/>
    <w:rsid w:val="001B5141"/>
    <w:rsid w:val="001B5793"/>
    <w:rsid w:val="001B5B88"/>
    <w:rsid w:val="001B5C29"/>
    <w:rsid w:val="001B65F5"/>
    <w:rsid w:val="001B6CEF"/>
    <w:rsid w:val="001B7487"/>
    <w:rsid w:val="001B77B1"/>
    <w:rsid w:val="001B7813"/>
    <w:rsid w:val="001B7877"/>
    <w:rsid w:val="001B78E5"/>
    <w:rsid w:val="001B7EF3"/>
    <w:rsid w:val="001C00D1"/>
    <w:rsid w:val="001C03B2"/>
    <w:rsid w:val="001C1182"/>
    <w:rsid w:val="001C11BB"/>
    <w:rsid w:val="001C11EF"/>
    <w:rsid w:val="001C14D2"/>
    <w:rsid w:val="001C1875"/>
    <w:rsid w:val="001C1E59"/>
    <w:rsid w:val="001C204D"/>
    <w:rsid w:val="001C32AF"/>
    <w:rsid w:val="001C3C10"/>
    <w:rsid w:val="001C3D99"/>
    <w:rsid w:val="001C44DB"/>
    <w:rsid w:val="001C4961"/>
    <w:rsid w:val="001C4E35"/>
    <w:rsid w:val="001C5361"/>
    <w:rsid w:val="001C5518"/>
    <w:rsid w:val="001C58D7"/>
    <w:rsid w:val="001C5E14"/>
    <w:rsid w:val="001C6041"/>
    <w:rsid w:val="001C67C8"/>
    <w:rsid w:val="001C6F77"/>
    <w:rsid w:val="001C749D"/>
    <w:rsid w:val="001C78D2"/>
    <w:rsid w:val="001C7B11"/>
    <w:rsid w:val="001D01A4"/>
    <w:rsid w:val="001D0799"/>
    <w:rsid w:val="001D0E55"/>
    <w:rsid w:val="001D155E"/>
    <w:rsid w:val="001D15D0"/>
    <w:rsid w:val="001D1A7A"/>
    <w:rsid w:val="001D1B57"/>
    <w:rsid w:val="001D223F"/>
    <w:rsid w:val="001D225E"/>
    <w:rsid w:val="001D2640"/>
    <w:rsid w:val="001D28AD"/>
    <w:rsid w:val="001D2CB5"/>
    <w:rsid w:val="001D2F7D"/>
    <w:rsid w:val="001D301B"/>
    <w:rsid w:val="001D30C2"/>
    <w:rsid w:val="001D3D13"/>
    <w:rsid w:val="001D3D40"/>
    <w:rsid w:val="001D4283"/>
    <w:rsid w:val="001D47F3"/>
    <w:rsid w:val="001D4AEC"/>
    <w:rsid w:val="001D4C12"/>
    <w:rsid w:val="001D4ECB"/>
    <w:rsid w:val="001D4F25"/>
    <w:rsid w:val="001D563A"/>
    <w:rsid w:val="001D5BDF"/>
    <w:rsid w:val="001D6A06"/>
    <w:rsid w:val="001D6B7F"/>
    <w:rsid w:val="001D6EF5"/>
    <w:rsid w:val="001D751E"/>
    <w:rsid w:val="001D75AA"/>
    <w:rsid w:val="001D7661"/>
    <w:rsid w:val="001D766F"/>
    <w:rsid w:val="001D77D2"/>
    <w:rsid w:val="001E04EC"/>
    <w:rsid w:val="001E0B4F"/>
    <w:rsid w:val="001E0E10"/>
    <w:rsid w:val="001E0E5D"/>
    <w:rsid w:val="001E0F0E"/>
    <w:rsid w:val="001E10F0"/>
    <w:rsid w:val="001E11C1"/>
    <w:rsid w:val="001E18C1"/>
    <w:rsid w:val="001E1B45"/>
    <w:rsid w:val="001E1D91"/>
    <w:rsid w:val="001E1DA0"/>
    <w:rsid w:val="001E283F"/>
    <w:rsid w:val="001E2C97"/>
    <w:rsid w:val="001E2D73"/>
    <w:rsid w:val="001E3249"/>
    <w:rsid w:val="001E3717"/>
    <w:rsid w:val="001E37D4"/>
    <w:rsid w:val="001E3B31"/>
    <w:rsid w:val="001E3B89"/>
    <w:rsid w:val="001E3F0B"/>
    <w:rsid w:val="001E3F86"/>
    <w:rsid w:val="001E3FA0"/>
    <w:rsid w:val="001E5075"/>
    <w:rsid w:val="001E523A"/>
    <w:rsid w:val="001E59EC"/>
    <w:rsid w:val="001E5C08"/>
    <w:rsid w:val="001E6405"/>
    <w:rsid w:val="001E6CC9"/>
    <w:rsid w:val="001E6D07"/>
    <w:rsid w:val="001E6DA7"/>
    <w:rsid w:val="001E6DD0"/>
    <w:rsid w:val="001E73FD"/>
    <w:rsid w:val="001E75F2"/>
    <w:rsid w:val="001E7B4E"/>
    <w:rsid w:val="001E7FF6"/>
    <w:rsid w:val="001F04B1"/>
    <w:rsid w:val="001F0902"/>
    <w:rsid w:val="001F0A42"/>
    <w:rsid w:val="001F0BDA"/>
    <w:rsid w:val="001F0F56"/>
    <w:rsid w:val="001F15BC"/>
    <w:rsid w:val="001F1B36"/>
    <w:rsid w:val="001F1B60"/>
    <w:rsid w:val="001F26E3"/>
    <w:rsid w:val="001F2F23"/>
    <w:rsid w:val="001F3129"/>
    <w:rsid w:val="001F3159"/>
    <w:rsid w:val="001F32C9"/>
    <w:rsid w:val="001F33A2"/>
    <w:rsid w:val="001F358A"/>
    <w:rsid w:val="001F3DF8"/>
    <w:rsid w:val="001F41F0"/>
    <w:rsid w:val="001F4450"/>
    <w:rsid w:val="001F4473"/>
    <w:rsid w:val="001F47DA"/>
    <w:rsid w:val="001F4958"/>
    <w:rsid w:val="001F4B7E"/>
    <w:rsid w:val="001F5057"/>
    <w:rsid w:val="001F505B"/>
    <w:rsid w:val="001F5267"/>
    <w:rsid w:val="001F5521"/>
    <w:rsid w:val="001F59E9"/>
    <w:rsid w:val="001F624E"/>
    <w:rsid w:val="001F6375"/>
    <w:rsid w:val="001F642B"/>
    <w:rsid w:val="001F64A3"/>
    <w:rsid w:val="001F64FA"/>
    <w:rsid w:val="001F66AC"/>
    <w:rsid w:val="001F66F8"/>
    <w:rsid w:val="001F6746"/>
    <w:rsid w:val="001F67AB"/>
    <w:rsid w:val="001F6975"/>
    <w:rsid w:val="001F69BE"/>
    <w:rsid w:val="001F69CE"/>
    <w:rsid w:val="001F6E05"/>
    <w:rsid w:val="001F6E07"/>
    <w:rsid w:val="001F6E9F"/>
    <w:rsid w:val="001F705E"/>
    <w:rsid w:val="001F750F"/>
    <w:rsid w:val="001F765C"/>
    <w:rsid w:val="001F7718"/>
    <w:rsid w:val="001F790A"/>
    <w:rsid w:val="001F79DF"/>
    <w:rsid w:val="001F7D1C"/>
    <w:rsid w:val="0020004C"/>
    <w:rsid w:val="002000BC"/>
    <w:rsid w:val="002007B3"/>
    <w:rsid w:val="00200A6E"/>
    <w:rsid w:val="00200CB7"/>
    <w:rsid w:val="00200E14"/>
    <w:rsid w:val="002013E6"/>
    <w:rsid w:val="00201617"/>
    <w:rsid w:val="002019DB"/>
    <w:rsid w:val="00201AC3"/>
    <w:rsid w:val="00202432"/>
    <w:rsid w:val="002025DC"/>
    <w:rsid w:val="00202771"/>
    <w:rsid w:val="00202DC7"/>
    <w:rsid w:val="00202E50"/>
    <w:rsid w:val="00202EC2"/>
    <w:rsid w:val="00203136"/>
    <w:rsid w:val="002034E6"/>
    <w:rsid w:val="002036DD"/>
    <w:rsid w:val="0020395D"/>
    <w:rsid w:val="00203AB6"/>
    <w:rsid w:val="00204196"/>
    <w:rsid w:val="002041BD"/>
    <w:rsid w:val="002043D5"/>
    <w:rsid w:val="0020448A"/>
    <w:rsid w:val="00204557"/>
    <w:rsid w:val="002047AE"/>
    <w:rsid w:val="002049A0"/>
    <w:rsid w:val="002049C4"/>
    <w:rsid w:val="00205E58"/>
    <w:rsid w:val="00205E9D"/>
    <w:rsid w:val="002062B8"/>
    <w:rsid w:val="00206499"/>
    <w:rsid w:val="002065FD"/>
    <w:rsid w:val="002068F1"/>
    <w:rsid w:val="00206A61"/>
    <w:rsid w:val="00206CA3"/>
    <w:rsid w:val="0020703F"/>
    <w:rsid w:val="002071FA"/>
    <w:rsid w:val="00207916"/>
    <w:rsid w:val="0021035B"/>
    <w:rsid w:val="002107CC"/>
    <w:rsid w:val="00211497"/>
    <w:rsid w:val="0021160B"/>
    <w:rsid w:val="002119B8"/>
    <w:rsid w:val="00211BF6"/>
    <w:rsid w:val="00211EB5"/>
    <w:rsid w:val="002120D8"/>
    <w:rsid w:val="00212968"/>
    <w:rsid w:val="00212B98"/>
    <w:rsid w:val="00212B9E"/>
    <w:rsid w:val="00212C37"/>
    <w:rsid w:val="00212CF2"/>
    <w:rsid w:val="0021320C"/>
    <w:rsid w:val="0021345F"/>
    <w:rsid w:val="002139D0"/>
    <w:rsid w:val="00213A59"/>
    <w:rsid w:val="0021475F"/>
    <w:rsid w:val="00214AF7"/>
    <w:rsid w:val="00214FA4"/>
    <w:rsid w:val="00215011"/>
    <w:rsid w:val="00215025"/>
    <w:rsid w:val="002150EB"/>
    <w:rsid w:val="00215158"/>
    <w:rsid w:val="00215202"/>
    <w:rsid w:val="002154BE"/>
    <w:rsid w:val="00215B5C"/>
    <w:rsid w:val="00215B68"/>
    <w:rsid w:val="00215B86"/>
    <w:rsid w:val="00215F61"/>
    <w:rsid w:val="002163F3"/>
    <w:rsid w:val="00216505"/>
    <w:rsid w:val="00216869"/>
    <w:rsid w:val="002168D7"/>
    <w:rsid w:val="002173A8"/>
    <w:rsid w:val="0022028B"/>
    <w:rsid w:val="002209ED"/>
    <w:rsid w:val="00220ADD"/>
    <w:rsid w:val="002210D1"/>
    <w:rsid w:val="0022143E"/>
    <w:rsid w:val="00221F6B"/>
    <w:rsid w:val="002220E1"/>
    <w:rsid w:val="0022268D"/>
    <w:rsid w:val="00222A8B"/>
    <w:rsid w:val="00222C4E"/>
    <w:rsid w:val="002238B1"/>
    <w:rsid w:val="00223FA3"/>
    <w:rsid w:val="0022420E"/>
    <w:rsid w:val="00224263"/>
    <w:rsid w:val="0022440B"/>
    <w:rsid w:val="00224A19"/>
    <w:rsid w:val="00225239"/>
    <w:rsid w:val="002253D7"/>
    <w:rsid w:val="0022541B"/>
    <w:rsid w:val="002254FE"/>
    <w:rsid w:val="00225AF3"/>
    <w:rsid w:val="00225F1F"/>
    <w:rsid w:val="00226D4F"/>
    <w:rsid w:val="00226DD7"/>
    <w:rsid w:val="00226F84"/>
    <w:rsid w:val="00227132"/>
    <w:rsid w:val="00227560"/>
    <w:rsid w:val="0022772A"/>
    <w:rsid w:val="00227951"/>
    <w:rsid w:val="00227A38"/>
    <w:rsid w:val="00227BAC"/>
    <w:rsid w:val="00230428"/>
    <w:rsid w:val="00230C21"/>
    <w:rsid w:val="0023139B"/>
    <w:rsid w:val="002314A0"/>
    <w:rsid w:val="00231635"/>
    <w:rsid w:val="00231A3E"/>
    <w:rsid w:val="00231DDD"/>
    <w:rsid w:val="00231E6F"/>
    <w:rsid w:val="002326F6"/>
    <w:rsid w:val="002327D3"/>
    <w:rsid w:val="00232D6C"/>
    <w:rsid w:val="0023346C"/>
    <w:rsid w:val="0023352C"/>
    <w:rsid w:val="002345E9"/>
    <w:rsid w:val="00234943"/>
    <w:rsid w:val="00234CDD"/>
    <w:rsid w:val="00234E63"/>
    <w:rsid w:val="0023520E"/>
    <w:rsid w:val="0023522F"/>
    <w:rsid w:val="002353C2"/>
    <w:rsid w:val="00235636"/>
    <w:rsid w:val="00235724"/>
    <w:rsid w:val="00235E22"/>
    <w:rsid w:val="00236C0C"/>
    <w:rsid w:val="002370EF"/>
    <w:rsid w:val="002403AE"/>
    <w:rsid w:val="00240404"/>
    <w:rsid w:val="002413C6"/>
    <w:rsid w:val="0024197C"/>
    <w:rsid w:val="00242017"/>
    <w:rsid w:val="002422F9"/>
    <w:rsid w:val="00243350"/>
    <w:rsid w:val="0024358B"/>
    <w:rsid w:val="002437CB"/>
    <w:rsid w:val="00243C79"/>
    <w:rsid w:val="00244CB0"/>
    <w:rsid w:val="0024520B"/>
    <w:rsid w:val="00245374"/>
    <w:rsid w:val="002459E7"/>
    <w:rsid w:val="00245D85"/>
    <w:rsid w:val="00245EF7"/>
    <w:rsid w:val="00246238"/>
    <w:rsid w:val="00246883"/>
    <w:rsid w:val="00247106"/>
    <w:rsid w:val="00247515"/>
    <w:rsid w:val="00247D90"/>
    <w:rsid w:val="002501BB"/>
    <w:rsid w:val="00250AE7"/>
    <w:rsid w:val="00250E94"/>
    <w:rsid w:val="002517E5"/>
    <w:rsid w:val="00251BFE"/>
    <w:rsid w:val="002520B4"/>
    <w:rsid w:val="0025305B"/>
    <w:rsid w:val="00253236"/>
    <w:rsid w:val="00253536"/>
    <w:rsid w:val="002536EC"/>
    <w:rsid w:val="00253860"/>
    <w:rsid w:val="00254D27"/>
    <w:rsid w:val="00254EF5"/>
    <w:rsid w:val="00255518"/>
    <w:rsid w:val="00255633"/>
    <w:rsid w:val="002557EB"/>
    <w:rsid w:val="00255F01"/>
    <w:rsid w:val="00256176"/>
    <w:rsid w:val="002567D4"/>
    <w:rsid w:val="00256959"/>
    <w:rsid w:val="00256B16"/>
    <w:rsid w:val="00256DD9"/>
    <w:rsid w:val="00257930"/>
    <w:rsid w:val="00257B83"/>
    <w:rsid w:val="00260BF9"/>
    <w:rsid w:val="00261054"/>
    <w:rsid w:val="00261347"/>
    <w:rsid w:val="002614E3"/>
    <w:rsid w:val="00261941"/>
    <w:rsid w:val="00261C22"/>
    <w:rsid w:val="002620E4"/>
    <w:rsid w:val="00262D33"/>
    <w:rsid w:val="00262E10"/>
    <w:rsid w:val="00263445"/>
    <w:rsid w:val="0026354B"/>
    <w:rsid w:val="002638FC"/>
    <w:rsid w:val="00264319"/>
    <w:rsid w:val="0026484D"/>
    <w:rsid w:val="00264AEA"/>
    <w:rsid w:val="00264EB6"/>
    <w:rsid w:val="0026514E"/>
    <w:rsid w:val="00265A6A"/>
    <w:rsid w:val="00265A9F"/>
    <w:rsid w:val="0026609B"/>
    <w:rsid w:val="00266288"/>
    <w:rsid w:val="002671C8"/>
    <w:rsid w:val="002671EE"/>
    <w:rsid w:val="0026762D"/>
    <w:rsid w:val="002676A4"/>
    <w:rsid w:val="00267D45"/>
    <w:rsid w:val="0027017F"/>
    <w:rsid w:val="00270434"/>
    <w:rsid w:val="002705AB"/>
    <w:rsid w:val="0027178D"/>
    <w:rsid w:val="00271D3C"/>
    <w:rsid w:val="002729C3"/>
    <w:rsid w:val="00272E41"/>
    <w:rsid w:val="00272FBA"/>
    <w:rsid w:val="00273706"/>
    <w:rsid w:val="0027397B"/>
    <w:rsid w:val="002740DE"/>
    <w:rsid w:val="0027411B"/>
    <w:rsid w:val="002744B5"/>
    <w:rsid w:val="00274AD3"/>
    <w:rsid w:val="00275289"/>
    <w:rsid w:val="0027587A"/>
    <w:rsid w:val="00275A00"/>
    <w:rsid w:val="00275E70"/>
    <w:rsid w:val="00275F81"/>
    <w:rsid w:val="002764AB"/>
    <w:rsid w:val="00276B96"/>
    <w:rsid w:val="00276E28"/>
    <w:rsid w:val="00276E3C"/>
    <w:rsid w:val="0027732F"/>
    <w:rsid w:val="00277C1A"/>
    <w:rsid w:val="002801A1"/>
    <w:rsid w:val="002803F1"/>
    <w:rsid w:val="002808D9"/>
    <w:rsid w:val="00280C84"/>
    <w:rsid w:val="00280DD7"/>
    <w:rsid w:val="00280EBF"/>
    <w:rsid w:val="00280FCA"/>
    <w:rsid w:val="00281432"/>
    <w:rsid w:val="002816CF"/>
    <w:rsid w:val="0028198B"/>
    <w:rsid w:val="00281B34"/>
    <w:rsid w:val="00281E28"/>
    <w:rsid w:val="00282049"/>
    <w:rsid w:val="00282440"/>
    <w:rsid w:val="00282567"/>
    <w:rsid w:val="002825EC"/>
    <w:rsid w:val="0028278D"/>
    <w:rsid w:val="00282ACD"/>
    <w:rsid w:val="00282B43"/>
    <w:rsid w:val="0028361E"/>
    <w:rsid w:val="00283F3E"/>
    <w:rsid w:val="00284472"/>
    <w:rsid w:val="00284C42"/>
    <w:rsid w:val="002851AF"/>
    <w:rsid w:val="00285B23"/>
    <w:rsid w:val="00285D0A"/>
    <w:rsid w:val="00286705"/>
    <w:rsid w:val="0028680A"/>
    <w:rsid w:val="00286E4C"/>
    <w:rsid w:val="00287069"/>
    <w:rsid w:val="002870FC"/>
    <w:rsid w:val="002871B0"/>
    <w:rsid w:val="002876A1"/>
    <w:rsid w:val="0029042F"/>
    <w:rsid w:val="0029043E"/>
    <w:rsid w:val="00290EAD"/>
    <w:rsid w:val="00290F33"/>
    <w:rsid w:val="00290F46"/>
    <w:rsid w:val="002918D7"/>
    <w:rsid w:val="002919B4"/>
    <w:rsid w:val="00292199"/>
    <w:rsid w:val="00292684"/>
    <w:rsid w:val="00292977"/>
    <w:rsid w:val="00292B2E"/>
    <w:rsid w:val="00292D05"/>
    <w:rsid w:val="0029335C"/>
    <w:rsid w:val="002935A1"/>
    <w:rsid w:val="00293EEB"/>
    <w:rsid w:val="00294036"/>
    <w:rsid w:val="002945D4"/>
    <w:rsid w:val="00294861"/>
    <w:rsid w:val="00295298"/>
    <w:rsid w:val="0029566A"/>
    <w:rsid w:val="002956FF"/>
    <w:rsid w:val="00295A62"/>
    <w:rsid w:val="00295C9D"/>
    <w:rsid w:val="002962E4"/>
    <w:rsid w:val="00297843"/>
    <w:rsid w:val="00297A9F"/>
    <w:rsid w:val="00297DC0"/>
    <w:rsid w:val="002A0015"/>
    <w:rsid w:val="002A01EA"/>
    <w:rsid w:val="002A02B0"/>
    <w:rsid w:val="002A0313"/>
    <w:rsid w:val="002A0776"/>
    <w:rsid w:val="002A092E"/>
    <w:rsid w:val="002A0964"/>
    <w:rsid w:val="002A09FD"/>
    <w:rsid w:val="002A0E8E"/>
    <w:rsid w:val="002A0F07"/>
    <w:rsid w:val="002A199F"/>
    <w:rsid w:val="002A1A89"/>
    <w:rsid w:val="002A1B44"/>
    <w:rsid w:val="002A1D4E"/>
    <w:rsid w:val="002A2199"/>
    <w:rsid w:val="002A2ECC"/>
    <w:rsid w:val="002A2F70"/>
    <w:rsid w:val="002A3224"/>
    <w:rsid w:val="002A332F"/>
    <w:rsid w:val="002A3455"/>
    <w:rsid w:val="002A3CE2"/>
    <w:rsid w:val="002A3F33"/>
    <w:rsid w:val="002A40EC"/>
    <w:rsid w:val="002A414C"/>
    <w:rsid w:val="002A4359"/>
    <w:rsid w:val="002A4BF3"/>
    <w:rsid w:val="002A5318"/>
    <w:rsid w:val="002A534B"/>
    <w:rsid w:val="002A557E"/>
    <w:rsid w:val="002A5B20"/>
    <w:rsid w:val="002A5E21"/>
    <w:rsid w:val="002A6072"/>
    <w:rsid w:val="002A662B"/>
    <w:rsid w:val="002A69D3"/>
    <w:rsid w:val="002A69FE"/>
    <w:rsid w:val="002A6C7F"/>
    <w:rsid w:val="002A6E0E"/>
    <w:rsid w:val="002A6F78"/>
    <w:rsid w:val="002A7005"/>
    <w:rsid w:val="002A7388"/>
    <w:rsid w:val="002A755B"/>
    <w:rsid w:val="002A7F9A"/>
    <w:rsid w:val="002B0180"/>
    <w:rsid w:val="002B0E27"/>
    <w:rsid w:val="002B1993"/>
    <w:rsid w:val="002B1F05"/>
    <w:rsid w:val="002B20CA"/>
    <w:rsid w:val="002B2311"/>
    <w:rsid w:val="002B24D6"/>
    <w:rsid w:val="002B262E"/>
    <w:rsid w:val="002B28C6"/>
    <w:rsid w:val="002B31A2"/>
    <w:rsid w:val="002B32A5"/>
    <w:rsid w:val="002B35C3"/>
    <w:rsid w:val="002B3CBC"/>
    <w:rsid w:val="002B401D"/>
    <w:rsid w:val="002B4BA5"/>
    <w:rsid w:val="002B4C9F"/>
    <w:rsid w:val="002B4F0C"/>
    <w:rsid w:val="002B4FE2"/>
    <w:rsid w:val="002B5073"/>
    <w:rsid w:val="002B593C"/>
    <w:rsid w:val="002B5BF4"/>
    <w:rsid w:val="002B6220"/>
    <w:rsid w:val="002B6255"/>
    <w:rsid w:val="002B6285"/>
    <w:rsid w:val="002B6649"/>
    <w:rsid w:val="002B6913"/>
    <w:rsid w:val="002B7B88"/>
    <w:rsid w:val="002B7BE1"/>
    <w:rsid w:val="002B7E62"/>
    <w:rsid w:val="002B7EC8"/>
    <w:rsid w:val="002C0607"/>
    <w:rsid w:val="002C07CD"/>
    <w:rsid w:val="002C091B"/>
    <w:rsid w:val="002C0C10"/>
    <w:rsid w:val="002C1286"/>
    <w:rsid w:val="002C2699"/>
    <w:rsid w:val="002C3192"/>
    <w:rsid w:val="002C36D1"/>
    <w:rsid w:val="002C3984"/>
    <w:rsid w:val="002C3FE3"/>
    <w:rsid w:val="002C412D"/>
    <w:rsid w:val="002C4292"/>
    <w:rsid w:val="002C4483"/>
    <w:rsid w:val="002C44D6"/>
    <w:rsid w:val="002C46D1"/>
    <w:rsid w:val="002C4BEA"/>
    <w:rsid w:val="002C4ED3"/>
    <w:rsid w:val="002C4FEE"/>
    <w:rsid w:val="002C532A"/>
    <w:rsid w:val="002C56BA"/>
    <w:rsid w:val="002C61FC"/>
    <w:rsid w:val="002C6215"/>
    <w:rsid w:val="002C62F0"/>
    <w:rsid w:val="002C6311"/>
    <w:rsid w:val="002C6C82"/>
    <w:rsid w:val="002C706B"/>
    <w:rsid w:val="002C7301"/>
    <w:rsid w:val="002C748F"/>
    <w:rsid w:val="002C786C"/>
    <w:rsid w:val="002C79AF"/>
    <w:rsid w:val="002C7FC8"/>
    <w:rsid w:val="002D04B9"/>
    <w:rsid w:val="002D04DD"/>
    <w:rsid w:val="002D05AD"/>
    <w:rsid w:val="002D0A7D"/>
    <w:rsid w:val="002D0A9E"/>
    <w:rsid w:val="002D0C29"/>
    <w:rsid w:val="002D0D5F"/>
    <w:rsid w:val="002D10FE"/>
    <w:rsid w:val="002D11F7"/>
    <w:rsid w:val="002D1573"/>
    <w:rsid w:val="002D1A63"/>
    <w:rsid w:val="002D1E0A"/>
    <w:rsid w:val="002D1E90"/>
    <w:rsid w:val="002D2101"/>
    <w:rsid w:val="002D27BD"/>
    <w:rsid w:val="002D28B4"/>
    <w:rsid w:val="002D2DCC"/>
    <w:rsid w:val="002D388C"/>
    <w:rsid w:val="002D3B48"/>
    <w:rsid w:val="002D3C0B"/>
    <w:rsid w:val="002D4502"/>
    <w:rsid w:val="002D48C8"/>
    <w:rsid w:val="002D53F4"/>
    <w:rsid w:val="002D5893"/>
    <w:rsid w:val="002D5AD5"/>
    <w:rsid w:val="002D5B70"/>
    <w:rsid w:val="002D5CAE"/>
    <w:rsid w:val="002D5F45"/>
    <w:rsid w:val="002D6CFD"/>
    <w:rsid w:val="002D717B"/>
    <w:rsid w:val="002D73BF"/>
    <w:rsid w:val="002D76C1"/>
    <w:rsid w:val="002D79F3"/>
    <w:rsid w:val="002D79F6"/>
    <w:rsid w:val="002E026E"/>
    <w:rsid w:val="002E04D1"/>
    <w:rsid w:val="002E0A14"/>
    <w:rsid w:val="002E1604"/>
    <w:rsid w:val="002E1996"/>
    <w:rsid w:val="002E1C53"/>
    <w:rsid w:val="002E1CE8"/>
    <w:rsid w:val="002E20B7"/>
    <w:rsid w:val="002E233C"/>
    <w:rsid w:val="002E2529"/>
    <w:rsid w:val="002E32C1"/>
    <w:rsid w:val="002E3626"/>
    <w:rsid w:val="002E37D1"/>
    <w:rsid w:val="002E3AA5"/>
    <w:rsid w:val="002E3FBF"/>
    <w:rsid w:val="002E44A7"/>
    <w:rsid w:val="002E4BFD"/>
    <w:rsid w:val="002E500A"/>
    <w:rsid w:val="002E53B7"/>
    <w:rsid w:val="002E5469"/>
    <w:rsid w:val="002E5540"/>
    <w:rsid w:val="002E59C3"/>
    <w:rsid w:val="002E5A72"/>
    <w:rsid w:val="002E5C3E"/>
    <w:rsid w:val="002E6583"/>
    <w:rsid w:val="002E75E1"/>
    <w:rsid w:val="002E7736"/>
    <w:rsid w:val="002E7DCE"/>
    <w:rsid w:val="002F00CF"/>
    <w:rsid w:val="002F0203"/>
    <w:rsid w:val="002F04D2"/>
    <w:rsid w:val="002F04D5"/>
    <w:rsid w:val="002F0775"/>
    <w:rsid w:val="002F083A"/>
    <w:rsid w:val="002F0903"/>
    <w:rsid w:val="002F0976"/>
    <w:rsid w:val="002F0C6A"/>
    <w:rsid w:val="002F0EC2"/>
    <w:rsid w:val="002F1BC1"/>
    <w:rsid w:val="002F20B3"/>
    <w:rsid w:val="002F2246"/>
    <w:rsid w:val="002F2317"/>
    <w:rsid w:val="002F30B7"/>
    <w:rsid w:val="002F31FF"/>
    <w:rsid w:val="002F3559"/>
    <w:rsid w:val="002F37D3"/>
    <w:rsid w:val="002F39AE"/>
    <w:rsid w:val="002F3B69"/>
    <w:rsid w:val="002F4504"/>
    <w:rsid w:val="002F5378"/>
    <w:rsid w:val="002F5799"/>
    <w:rsid w:val="002F6334"/>
    <w:rsid w:val="002F67DB"/>
    <w:rsid w:val="002F6ED7"/>
    <w:rsid w:val="002F6F7E"/>
    <w:rsid w:val="002F73D8"/>
    <w:rsid w:val="002F7E41"/>
    <w:rsid w:val="002F7E5E"/>
    <w:rsid w:val="003001DB"/>
    <w:rsid w:val="00300202"/>
    <w:rsid w:val="003002FE"/>
    <w:rsid w:val="003004E2"/>
    <w:rsid w:val="003006CE"/>
    <w:rsid w:val="003008F8"/>
    <w:rsid w:val="00301AB4"/>
    <w:rsid w:val="00301E15"/>
    <w:rsid w:val="00302713"/>
    <w:rsid w:val="003028B0"/>
    <w:rsid w:val="00302EC0"/>
    <w:rsid w:val="00302FF9"/>
    <w:rsid w:val="0030333D"/>
    <w:rsid w:val="003035F0"/>
    <w:rsid w:val="0030397F"/>
    <w:rsid w:val="00303E42"/>
    <w:rsid w:val="00303ED6"/>
    <w:rsid w:val="003054A2"/>
    <w:rsid w:val="003061B3"/>
    <w:rsid w:val="00306CCF"/>
    <w:rsid w:val="0030709A"/>
    <w:rsid w:val="00307419"/>
    <w:rsid w:val="00307485"/>
    <w:rsid w:val="00307761"/>
    <w:rsid w:val="00307AB9"/>
    <w:rsid w:val="00307BA0"/>
    <w:rsid w:val="00310432"/>
    <w:rsid w:val="003105EF"/>
    <w:rsid w:val="003108C9"/>
    <w:rsid w:val="00310F33"/>
    <w:rsid w:val="00310F68"/>
    <w:rsid w:val="0031185D"/>
    <w:rsid w:val="003121C2"/>
    <w:rsid w:val="00312260"/>
    <w:rsid w:val="003122A2"/>
    <w:rsid w:val="00312558"/>
    <w:rsid w:val="0031262B"/>
    <w:rsid w:val="003127BA"/>
    <w:rsid w:val="003134E7"/>
    <w:rsid w:val="00313589"/>
    <w:rsid w:val="003135ED"/>
    <w:rsid w:val="003136ED"/>
    <w:rsid w:val="00313D49"/>
    <w:rsid w:val="00313FB4"/>
    <w:rsid w:val="00314191"/>
    <w:rsid w:val="0031457E"/>
    <w:rsid w:val="003145FB"/>
    <w:rsid w:val="003146DE"/>
    <w:rsid w:val="003146EA"/>
    <w:rsid w:val="00314822"/>
    <w:rsid w:val="00314A40"/>
    <w:rsid w:val="003150CA"/>
    <w:rsid w:val="00315268"/>
    <w:rsid w:val="00315562"/>
    <w:rsid w:val="003158C0"/>
    <w:rsid w:val="00316C4E"/>
    <w:rsid w:val="0031707C"/>
    <w:rsid w:val="003173F3"/>
    <w:rsid w:val="003174D7"/>
    <w:rsid w:val="0031788D"/>
    <w:rsid w:val="00317EF5"/>
    <w:rsid w:val="00320384"/>
    <w:rsid w:val="00320F51"/>
    <w:rsid w:val="003211A5"/>
    <w:rsid w:val="00321CC3"/>
    <w:rsid w:val="00322130"/>
    <w:rsid w:val="00322732"/>
    <w:rsid w:val="0032282B"/>
    <w:rsid w:val="003229A4"/>
    <w:rsid w:val="00322A50"/>
    <w:rsid w:val="00322B23"/>
    <w:rsid w:val="00322B68"/>
    <w:rsid w:val="00322D31"/>
    <w:rsid w:val="00323953"/>
    <w:rsid w:val="00323AC6"/>
    <w:rsid w:val="00323AE8"/>
    <w:rsid w:val="00323AF8"/>
    <w:rsid w:val="00323B8C"/>
    <w:rsid w:val="00323D54"/>
    <w:rsid w:val="003245EB"/>
    <w:rsid w:val="00324694"/>
    <w:rsid w:val="003247E8"/>
    <w:rsid w:val="003253C2"/>
    <w:rsid w:val="003255ED"/>
    <w:rsid w:val="003257C0"/>
    <w:rsid w:val="00325C9E"/>
    <w:rsid w:val="00325E1E"/>
    <w:rsid w:val="00325EBE"/>
    <w:rsid w:val="003263B7"/>
    <w:rsid w:val="003264BD"/>
    <w:rsid w:val="00326728"/>
    <w:rsid w:val="00326795"/>
    <w:rsid w:val="00326D3B"/>
    <w:rsid w:val="00326DF7"/>
    <w:rsid w:val="00326FAE"/>
    <w:rsid w:val="00327052"/>
    <w:rsid w:val="0032724B"/>
    <w:rsid w:val="00327336"/>
    <w:rsid w:val="003274B1"/>
    <w:rsid w:val="003275A9"/>
    <w:rsid w:val="0032773B"/>
    <w:rsid w:val="003277FC"/>
    <w:rsid w:val="00327E95"/>
    <w:rsid w:val="00327F06"/>
    <w:rsid w:val="003302D0"/>
    <w:rsid w:val="003315D1"/>
    <w:rsid w:val="00331D4E"/>
    <w:rsid w:val="00331EF6"/>
    <w:rsid w:val="003320C2"/>
    <w:rsid w:val="0033235B"/>
    <w:rsid w:val="003324FA"/>
    <w:rsid w:val="00332CDB"/>
    <w:rsid w:val="00333B85"/>
    <w:rsid w:val="003340CA"/>
    <w:rsid w:val="00334225"/>
    <w:rsid w:val="003342B7"/>
    <w:rsid w:val="003348A0"/>
    <w:rsid w:val="00334A27"/>
    <w:rsid w:val="00334FD3"/>
    <w:rsid w:val="003351BB"/>
    <w:rsid w:val="003354CD"/>
    <w:rsid w:val="0033594B"/>
    <w:rsid w:val="0033653B"/>
    <w:rsid w:val="003367C8"/>
    <w:rsid w:val="00336895"/>
    <w:rsid w:val="00336911"/>
    <w:rsid w:val="00336BA4"/>
    <w:rsid w:val="00336BCD"/>
    <w:rsid w:val="00336BD3"/>
    <w:rsid w:val="00336E04"/>
    <w:rsid w:val="00336E80"/>
    <w:rsid w:val="00337BAB"/>
    <w:rsid w:val="00340BE5"/>
    <w:rsid w:val="00340BF4"/>
    <w:rsid w:val="0034160C"/>
    <w:rsid w:val="00341797"/>
    <w:rsid w:val="0034217A"/>
    <w:rsid w:val="0034267C"/>
    <w:rsid w:val="00342959"/>
    <w:rsid w:val="00342D9A"/>
    <w:rsid w:val="00343772"/>
    <w:rsid w:val="003439BF"/>
    <w:rsid w:val="00343D73"/>
    <w:rsid w:val="00344236"/>
    <w:rsid w:val="00344268"/>
    <w:rsid w:val="003442DC"/>
    <w:rsid w:val="0034432D"/>
    <w:rsid w:val="00344790"/>
    <w:rsid w:val="00344A60"/>
    <w:rsid w:val="00344A71"/>
    <w:rsid w:val="003455C5"/>
    <w:rsid w:val="00345768"/>
    <w:rsid w:val="00345D91"/>
    <w:rsid w:val="00346034"/>
    <w:rsid w:val="00346302"/>
    <w:rsid w:val="0034631E"/>
    <w:rsid w:val="00346C98"/>
    <w:rsid w:val="00346FE5"/>
    <w:rsid w:val="0034728A"/>
    <w:rsid w:val="003475BA"/>
    <w:rsid w:val="003479BE"/>
    <w:rsid w:val="003479C3"/>
    <w:rsid w:val="00347CC1"/>
    <w:rsid w:val="00350211"/>
    <w:rsid w:val="003504CF"/>
    <w:rsid w:val="003505B3"/>
    <w:rsid w:val="0035078E"/>
    <w:rsid w:val="003509D9"/>
    <w:rsid w:val="003509FE"/>
    <w:rsid w:val="003511A5"/>
    <w:rsid w:val="0035133B"/>
    <w:rsid w:val="0035133E"/>
    <w:rsid w:val="00351720"/>
    <w:rsid w:val="003518BB"/>
    <w:rsid w:val="00351AED"/>
    <w:rsid w:val="00351F2F"/>
    <w:rsid w:val="00352637"/>
    <w:rsid w:val="00352652"/>
    <w:rsid w:val="003526BB"/>
    <w:rsid w:val="00353134"/>
    <w:rsid w:val="00353655"/>
    <w:rsid w:val="0035421F"/>
    <w:rsid w:val="003542DA"/>
    <w:rsid w:val="00354459"/>
    <w:rsid w:val="00354604"/>
    <w:rsid w:val="00354BC5"/>
    <w:rsid w:val="00354BE2"/>
    <w:rsid w:val="00354F74"/>
    <w:rsid w:val="0035595F"/>
    <w:rsid w:val="00355E16"/>
    <w:rsid w:val="003560BC"/>
    <w:rsid w:val="003561E8"/>
    <w:rsid w:val="00356218"/>
    <w:rsid w:val="00356E2B"/>
    <w:rsid w:val="00357180"/>
    <w:rsid w:val="003572AE"/>
    <w:rsid w:val="00357FE6"/>
    <w:rsid w:val="00360B47"/>
    <w:rsid w:val="003612A0"/>
    <w:rsid w:val="00361476"/>
    <w:rsid w:val="00361CD8"/>
    <w:rsid w:val="00361E97"/>
    <w:rsid w:val="00362152"/>
    <w:rsid w:val="003623F9"/>
    <w:rsid w:val="003627F3"/>
    <w:rsid w:val="00362D57"/>
    <w:rsid w:val="00362E1E"/>
    <w:rsid w:val="00363090"/>
    <w:rsid w:val="003630B3"/>
    <w:rsid w:val="0036357A"/>
    <w:rsid w:val="003637F8"/>
    <w:rsid w:val="003638A4"/>
    <w:rsid w:val="0036472A"/>
    <w:rsid w:val="00365039"/>
    <w:rsid w:val="00365CC7"/>
    <w:rsid w:val="00365CDB"/>
    <w:rsid w:val="00365F22"/>
    <w:rsid w:val="00366070"/>
    <w:rsid w:val="00366182"/>
    <w:rsid w:val="003661C4"/>
    <w:rsid w:val="00366B2C"/>
    <w:rsid w:val="00366C1C"/>
    <w:rsid w:val="003670A5"/>
    <w:rsid w:val="003674AD"/>
    <w:rsid w:val="003678EE"/>
    <w:rsid w:val="00367AE6"/>
    <w:rsid w:val="00367DF1"/>
    <w:rsid w:val="0037096B"/>
    <w:rsid w:val="00370A5F"/>
    <w:rsid w:val="00370C41"/>
    <w:rsid w:val="00370F09"/>
    <w:rsid w:val="00370F8C"/>
    <w:rsid w:val="003713E5"/>
    <w:rsid w:val="00371433"/>
    <w:rsid w:val="0037184C"/>
    <w:rsid w:val="00371A5A"/>
    <w:rsid w:val="00372FDF"/>
    <w:rsid w:val="00373A0D"/>
    <w:rsid w:val="00373B0E"/>
    <w:rsid w:val="00373F52"/>
    <w:rsid w:val="00373FFD"/>
    <w:rsid w:val="003746DF"/>
    <w:rsid w:val="00374FD0"/>
    <w:rsid w:val="0037504B"/>
    <w:rsid w:val="0037527C"/>
    <w:rsid w:val="0037545F"/>
    <w:rsid w:val="003766BA"/>
    <w:rsid w:val="0037684A"/>
    <w:rsid w:val="00376AF2"/>
    <w:rsid w:val="00376EAC"/>
    <w:rsid w:val="00377370"/>
    <w:rsid w:val="00377806"/>
    <w:rsid w:val="00377839"/>
    <w:rsid w:val="003779ED"/>
    <w:rsid w:val="00377D53"/>
    <w:rsid w:val="0038029A"/>
    <w:rsid w:val="003807C6"/>
    <w:rsid w:val="00380C5D"/>
    <w:rsid w:val="00380D55"/>
    <w:rsid w:val="00380DC7"/>
    <w:rsid w:val="00381877"/>
    <w:rsid w:val="00381EAD"/>
    <w:rsid w:val="003824A0"/>
    <w:rsid w:val="003825AC"/>
    <w:rsid w:val="00382824"/>
    <w:rsid w:val="00382A74"/>
    <w:rsid w:val="00382C13"/>
    <w:rsid w:val="003830EA"/>
    <w:rsid w:val="003832E3"/>
    <w:rsid w:val="00383725"/>
    <w:rsid w:val="00383EA1"/>
    <w:rsid w:val="00383EAE"/>
    <w:rsid w:val="00384281"/>
    <w:rsid w:val="00384401"/>
    <w:rsid w:val="0038452B"/>
    <w:rsid w:val="0038460C"/>
    <w:rsid w:val="00384624"/>
    <w:rsid w:val="00384812"/>
    <w:rsid w:val="00384BDF"/>
    <w:rsid w:val="00385361"/>
    <w:rsid w:val="003855AF"/>
    <w:rsid w:val="00385C59"/>
    <w:rsid w:val="00385CF3"/>
    <w:rsid w:val="00385FAE"/>
    <w:rsid w:val="00386346"/>
    <w:rsid w:val="00386590"/>
    <w:rsid w:val="003866F4"/>
    <w:rsid w:val="003871EA"/>
    <w:rsid w:val="003874B9"/>
    <w:rsid w:val="00387AA5"/>
    <w:rsid w:val="0039098D"/>
    <w:rsid w:val="00390D47"/>
    <w:rsid w:val="00391106"/>
    <w:rsid w:val="00391172"/>
    <w:rsid w:val="00391329"/>
    <w:rsid w:val="00391758"/>
    <w:rsid w:val="00391DC2"/>
    <w:rsid w:val="00391EBF"/>
    <w:rsid w:val="00391F18"/>
    <w:rsid w:val="00392246"/>
    <w:rsid w:val="00392866"/>
    <w:rsid w:val="003929EE"/>
    <w:rsid w:val="00392A32"/>
    <w:rsid w:val="00392B75"/>
    <w:rsid w:val="00392E6E"/>
    <w:rsid w:val="00393117"/>
    <w:rsid w:val="00393248"/>
    <w:rsid w:val="0039324E"/>
    <w:rsid w:val="003947A8"/>
    <w:rsid w:val="0039504A"/>
    <w:rsid w:val="00395411"/>
    <w:rsid w:val="003954F9"/>
    <w:rsid w:val="00396161"/>
    <w:rsid w:val="00396651"/>
    <w:rsid w:val="00397324"/>
    <w:rsid w:val="00397A73"/>
    <w:rsid w:val="003A0096"/>
    <w:rsid w:val="003A00E7"/>
    <w:rsid w:val="003A08DE"/>
    <w:rsid w:val="003A0A10"/>
    <w:rsid w:val="003A191F"/>
    <w:rsid w:val="003A1B57"/>
    <w:rsid w:val="003A1FCD"/>
    <w:rsid w:val="003A2AAB"/>
    <w:rsid w:val="003A2B53"/>
    <w:rsid w:val="003A3614"/>
    <w:rsid w:val="003A37B3"/>
    <w:rsid w:val="003A3833"/>
    <w:rsid w:val="003A39D8"/>
    <w:rsid w:val="003A3ED3"/>
    <w:rsid w:val="003A3F5A"/>
    <w:rsid w:val="003A3FFC"/>
    <w:rsid w:val="003A41A4"/>
    <w:rsid w:val="003A42EF"/>
    <w:rsid w:val="003A4989"/>
    <w:rsid w:val="003A4AE0"/>
    <w:rsid w:val="003A4B61"/>
    <w:rsid w:val="003A4BCD"/>
    <w:rsid w:val="003A4DB8"/>
    <w:rsid w:val="003A5159"/>
    <w:rsid w:val="003A537F"/>
    <w:rsid w:val="003A5673"/>
    <w:rsid w:val="003A5991"/>
    <w:rsid w:val="003A608F"/>
    <w:rsid w:val="003A64E1"/>
    <w:rsid w:val="003A65FB"/>
    <w:rsid w:val="003A67D4"/>
    <w:rsid w:val="003A6863"/>
    <w:rsid w:val="003A6E2C"/>
    <w:rsid w:val="003A7153"/>
    <w:rsid w:val="003A72F6"/>
    <w:rsid w:val="003A7775"/>
    <w:rsid w:val="003A7E02"/>
    <w:rsid w:val="003B0296"/>
    <w:rsid w:val="003B09D5"/>
    <w:rsid w:val="003B0F8F"/>
    <w:rsid w:val="003B0FD8"/>
    <w:rsid w:val="003B1107"/>
    <w:rsid w:val="003B18F9"/>
    <w:rsid w:val="003B1936"/>
    <w:rsid w:val="003B1E44"/>
    <w:rsid w:val="003B1FD3"/>
    <w:rsid w:val="003B25E6"/>
    <w:rsid w:val="003B296C"/>
    <w:rsid w:val="003B2E60"/>
    <w:rsid w:val="003B3223"/>
    <w:rsid w:val="003B36BF"/>
    <w:rsid w:val="003B37A6"/>
    <w:rsid w:val="003B3B1A"/>
    <w:rsid w:val="003B3DCF"/>
    <w:rsid w:val="003B3EBD"/>
    <w:rsid w:val="003B422A"/>
    <w:rsid w:val="003B4368"/>
    <w:rsid w:val="003B4377"/>
    <w:rsid w:val="003B4AC8"/>
    <w:rsid w:val="003B503B"/>
    <w:rsid w:val="003B5176"/>
    <w:rsid w:val="003B59B5"/>
    <w:rsid w:val="003B610A"/>
    <w:rsid w:val="003B66B4"/>
    <w:rsid w:val="003B67BF"/>
    <w:rsid w:val="003B6B5B"/>
    <w:rsid w:val="003B6C91"/>
    <w:rsid w:val="003B730B"/>
    <w:rsid w:val="003B79D3"/>
    <w:rsid w:val="003B7B08"/>
    <w:rsid w:val="003B7C28"/>
    <w:rsid w:val="003C05AB"/>
    <w:rsid w:val="003C116B"/>
    <w:rsid w:val="003C17A8"/>
    <w:rsid w:val="003C1938"/>
    <w:rsid w:val="003C1975"/>
    <w:rsid w:val="003C1A91"/>
    <w:rsid w:val="003C1AC1"/>
    <w:rsid w:val="003C1F17"/>
    <w:rsid w:val="003C202A"/>
    <w:rsid w:val="003C241D"/>
    <w:rsid w:val="003C2C66"/>
    <w:rsid w:val="003C2E10"/>
    <w:rsid w:val="003C3A7D"/>
    <w:rsid w:val="003C483F"/>
    <w:rsid w:val="003C55E6"/>
    <w:rsid w:val="003C5864"/>
    <w:rsid w:val="003C5966"/>
    <w:rsid w:val="003C61D6"/>
    <w:rsid w:val="003C6D8C"/>
    <w:rsid w:val="003C6DED"/>
    <w:rsid w:val="003C6EB8"/>
    <w:rsid w:val="003C6FE3"/>
    <w:rsid w:val="003C7119"/>
    <w:rsid w:val="003C7636"/>
    <w:rsid w:val="003C77A9"/>
    <w:rsid w:val="003C7860"/>
    <w:rsid w:val="003C7C57"/>
    <w:rsid w:val="003D06F6"/>
    <w:rsid w:val="003D097F"/>
    <w:rsid w:val="003D0C18"/>
    <w:rsid w:val="003D0D67"/>
    <w:rsid w:val="003D12BB"/>
    <w:rsid w:val="003D1303"/>
    <w:rsid w:val="003D136E"/>
    <w:rsid w:val="003D1EBC"/>
    <w:rsid w:val="003D1EEE"/>
    <w:rsid w:val="003D236B"/>
    <w:rsid w:val="003D2EED"/>
    <w:rsid w:val="003D346F"/>
    <w:rsid w:val="003D38DB"/>
    <w:rsid w:val="003D3F7C"/>
    <w:rsid w:val="003D4011"/>
    <w:rsid w:val="003D446C"/>
    <w:rsid w:val="003D45F4"/>
    <w:rsid w:val="003D4F44"/>
    <w:rsid w:val="003D4F4B"/>
    <w:rsid w:val="003D543E"/>
    <w:rsid w:val="003D5634"/>
    <w:rsid w:val="003D597C"/>
    <w:rsid w:val="003D5E8E"/>
    <w:rsid w:val="003D5F77"/>
    <w:rsid w:val="003D6017"/>
    <w:rsid w:val="003D601E"/>
    <w:rsid w:val="003D650F"/>
    <w:rsid w:val="003D6B1C"/>
    <w:rsid w:val="003D6D16"/>
    <w:rsid w:val="003D6F1B"/>
    <w:rsid w:val="003D7A98"/>
    <w:rsid w:val="003D7BC3"/>
    <w:rsid w:val="003D7E1E"/>
    <w:rsid w:val="003D7ED9"/>
    <w:rsid w:val="003E0090"/>
    <w:rsid w:val="003E032C"/>
    <w:rsid w:val="003E08A6"/>
    <w:rsid w:val="003E0DDF"/>
    <w:rsid w:val="003E1201"/>
    <w:rsid w:val="003E1406"/>
    <w:rsid w:val="003E146D"/>
    <w:rsid w:val="003E1931"/>
    <w:rsid w:val="003E1B20"/>
    <w:rsid w:val="003E1BA4"/>
    <w:rsid w:val="003E250E"/>
    <w:rsid w:val="003E291E"/>
    <w:rsid w:val="003E2985"/>
    <w:rsid w:val="003E2D2C"/>
    <w:rsid w:val="003E2FA2"/>
    <w:rsid w:val="003E3794"/>
    <w:rsid w:val="003E39D5"/>
    <w:rsid w:val="003E3C48"/>
    <w:rsid w:val="003E409D"/>
    <w:rsid w:val="003E4594"/>
    <w:rsid w:val="003E49F7"/>
    <w:rsid w:val="003E5051"/>
    <w:rsid w:val="003E53BA"/>
    <w:rsid w:val="003E54CF"/>
    <w:rsid w:val="003E5BBD"/>
    <w:rsid w:val="003E613B"/>
    <w:rsid w:val="003E61FB"/>
    <w:rsid w:val="003E63A0"/>
    <w:rsid w:val="003E675C"/>
    <w:rsid w:val="003E71BA"/>
    <w:rsid w:val="003E7C89"/>
    <w:rsid w:val="003E7E7C"/>
    <w:rsid w:val="003F001F"/>
    <w:rsid w:val="003F00DC"/>
    <w:rsid w:val="003F0129"/>
    <w:rsid w:val="003F0177"/>
    <w:rsid w:val="003F04CA"/>
    <w:rsid w:val="003F0973"/>
    <w:rsid w:val="003F0DC8"/>
    <w:rsid w:val="003F12CD"/>
    <w:rsid w:val="003F13AF"/>
    <w:rsid w:val="003F14E8"/>
    <w:rsid w:val="003F2357"/>
    <w:rsid w:val="003F28F0"/>
    <w:rsid w:val="003F2A19"/>
    <w:rsid w:val="003F2DBC"/>
    <w:rsid w:val="003F30D6"/>
    <w:rsid w:val="003F33FA"/>
    <w:rsid w:val="003F3402"/>
    <w:rsid w:val="003F3984"/>
    <w:rsid w:val="003F3B1E"/>
    <w:rsid w:val="003F41AC"/>
    <w:rsid w:val="003F4748"/>
    <w:rsid w:val="003F4773"/>
    <w:rsid w:val="003F4A51"/>
    <w:rsid w:val="003F4FA7"/>
    <w:rsid w:val="003F5328"/>
    <w:rsid w:val="003F5652"/>
    <w:rsid w:val="003F5818"/>
    <w:rsid w:val="003F5A16"/>
    <w:rsid w:val="003F5E18"/>
    <w:rsid w:val="003F5EF7"/>
    <w:rsid w:val="003F63E4"/>
    <w:rsid w:val="003F72CB"/>
    <w:rsid w:val="003F748E"/>
    <w:rsid w:val="003F762E"/>
    <w:rsid w:val="003F76C3"/>
    <w:rsid w:val="003F7B07"/>
    <w:rsid w:val="004009F8"/>
    <w:rsid w:val="00400B6F"/>
    <w:rsid w:val="00401BB7"/>
    <w:rsid w:val="00401F71"/>
    <w:rsid w:val="00402068"/>
    <w:rsid w:val="0040278D"/>
    <w:rsid w:val="004027B6"/>
    <w:rsid w:val="00403236"/>
    <w:rsid w:val="00403248"/>
    <w:rsid w:val="00403A3C"/>
    <w:rsid w:val="00403F41"/>
    <w:rsid w:val="004042E4"/>
    <w:rsid w:val="00404742"/>
    <w:rsid w:val="004054EB"/>
    <w:rsid w:val="004055AB"/>
    <w:rsid w:val="00405A71"/>
    <w:rsid w:val="00405AAF"/>
    <w:rsid w:val="0040627C"/>
    <w:rsid w:val="00406287"/>
    <w:rsid w:val="00406968"/>
    <w:rsid w:val="00406A5E"/>
    <w:rsid w:val="00406C08"/>
    <w:rsid w:val="00406C52"/>
    <w:rsid w:val="004071F3"/>
    <w:rsid w:val="00407421"/>
    <w:rsid w:val="00407530"/>
    <w:rsid w:val="0040763C"/>
    <w:rsid w:val="00407EA9"/>
    <w:rsid w:val="00407ECB"/>
    <w:rsid w:val="0041031A"/>
    <w:rsid w:val="0041179F"/>
    <w:rsid w:val="00411A54"/>
    <w:rsid w:val="00411B41"/>
    <w:rsid w:val="00411D0C"/>
    <w:rsid w:val="00411D94"/>
    <w:rsid w:val="00411E62"/>
    <w:rsid w:val="0041220A"/>
    <w:rsid w:val="00412EBC"/>
    <w:rsid w:val="00413240"/>
    <w:rsid w:val="00414549"/>
    <w:rsid w:val="00414D6A"/>
    <w:rsid w:val="004151E5"/>
    <w:rsid w:val="004152F9"/>
    <w:rsid w:val="00415405"/>
    <w:rsid w:val="004157B7"/>
    <w:rsid w:val="00415E85"/>
    <w:rsid w:val="00415F91"/>
    <w:rsid w:val="004162D8"/>
    <w:rsid w:val="00416429"/>
    <w:rsid w:val="004166F8"/>
    <w:rsid w:val="00416D91"/>
    <w:rsid w:val="004172AA"/>
    <w:rsid w:val="004179FA"/>
    <w:rsid w:val="00417EB2"/>
    <w:rsid w:val="004206A8"/>
    <w:rsid w:val="00420D00"/>
    <w:rsid w:val="00421586"/>
    <w:rsid w:val="004219E5"/>
    <w:rsid w:val="00421F12"/>
    <w:rsid w:val="0042229E"/>
    <w:rsid w:val="0042273D"/>
    <w:rsid w:val="00423446"/>
    <w:rsid w:val="00423702"/>
    <w:rsid w:val="0042404E"/>
    <w:rsid w:val="004240A1"/>
    <w:rsid w:val="00424357"/>
    <w:rsid w:val="004246EB"/>
    <w:rsid w:val="00424756"/>
    <w:rsid w:val="004247DD"/>
    <w:rsid w:val="00424BF8"/>
    <w:rsid w:val="00425607"/>
    <w:rsid w:val="00425636"/>
    <w:rsid w:val="00425BAD"/>
    <w:rsid w:val="00425BBC"/>
    <w:rsid w:val="00425D03"/>
    <w:rsid w:val="00426592"/>
    <w:rsid w:val="0042687E"/>
    <w:rsid w:val="00426A09"/>
    <w:rsid w:val="00427740"/>
    <w:rsid w:val="0042782C"/>
    <w:rsid w:val="00427980"/>
    <w:rsid w:val="00427F91"/>
    <w:rsid w:val="004309F1"/>
    <w:rsid w:val="00430B20"/>
    <w:rsid w:val="0043194B"/>
    <w:rsid w:val="00431EAB"/>
    <w:rsid w:val="00432921"/>
    <w:rsid w:val="00432C53"/>
    <w:rsid w:val="00433291"/>
    <w:rsid w:val="00433310"/>
    <w:rsid w:val="00433B1F"/>
    <w:rsid w:val="00434065"/>
    <w:rsid w:val="00434400"/>
    <w:rsid w:val="004347AE"/>
    <w:rsid w:val="00434818"/>
    <w:rsid w:val="00434FCE"/>
    <w:rsid w:val="0043509C"/>
    <w:rsid w:val="00435255"/>
    <w:rsid w:val="00435290"/>
    <w:rsid w:val="00435315"/>
    <w:rsid w:val="0043584D"/>
    <w:rsid w:val="00435E1C"/>
    <w:rsid w:val="0043615B"/>
    <w:rsid w:val="004370A4"/>
    <w:rsid w:val="004373E4"/>
    <w:rsid w:val="00437725"/>
    <w:rsid w:val="0043781B"/>
    <w:rsid w:val="00437876"/>
    <w:rsid w:val="00437967"/>
    <w:rsid w:val="00437C20"/>
    <w:rsid w:val="00437F2A"/>
    <w:rsid w:val="00440458"/>
    <w:rsid w:val="004407DB"/>
    <w:rsid w:val="00440A11"/>
    <w:rsid w:val="00440A41"/>
    <w:rsid w:val="00440AD2"/>
    <w:rsid w:val="00440D95"/>
    <w:rsid w:val="00441249"/>
    <w:rsid w:val="004412B8"/>
    <w:rsid w:val="00441E7F"/>
    <w:rsid w:val="00442027"/>
    <w:rsid w:val="0044261C"/>
    <w:rsid w:val="0044309A"/>
    <w:rsid w:val="004431F3"/>
    <w:rsid w:val="00444152"/>
    <w:rsid w:val="00444AEF"/>
    <w:rsid w:val="00444D33"/>
    <w:rsid w:val="00445588"/>
    <w:rsid w:val="0044575B"/>
    <w:rsid w:val="004458D9"/>
    <w:rsid w:val="00445E6B"/>
    <w:rsid w:val="004462E4"/>
    <w:rsid w:val="00446B91"/>
    <w:rsid w:val="00446C6C"/>
    <w:rsid w:val="00446D2B"/>
    <w:rsid w:val="00446ECC"/>
    <w:rsid w:val="00447AE2"/>
    <w:rsid w:val="00447C30"/>
    <w:rsid w:val="0045011F"/>
    <w:rsid w:val="00450862"/>
    <w:rsid w:val="004508D7"/>
    <w:rsid w:val="0045098B"/>
    <w:rsid w:val="00450A14"/>
    <w:rsid w:val="00450DBE"/>
    <w:rsid w:val="00450F14"/>
    <w:rsid w:val="00451028"/>
    <w:rsid w:val="004512D0"/>
    <w:rsid w:val="0045151E"/>
    <w:rsid w:val="0045192C"/>
    <w:rsid w:val="00451B58"/>
    <w:rsid w:val="004533F1"/>
    <w:rsid w:val="00453C96"/>
    <w:rsid w:val="00453CB7"/>
    <w:rsid w:val="00453FA9"/>
    <w:rsid w:val="004551E7"/>
    <w:rsid w:val="00455502"/>
    <w:rsid w:val="004556F6"/>
    <w:rsid w:val="004560CE"/>
    <w:rsid w:val="004564BC"/>
    <w:rsid w:val="004568BC"/>
    <w:rsid w:val="0045690F"/>
    <w:rsid w:val="004570F5"/>
    <w:rsid w:val="00457337"/>
    <w:rsid w:val="00457469"/>
    <w:rsid w:val="004576C7"/>
    <w:rsid w:val="00457A93"/>
    <w:rsid w:val="00457C8A"/>
    <w:rsid w:val="00460076"/>
    <w:rsid w:val="004601DA"/>
    <w:rsid w:val="0046029A"/>
    <w:rsid w:val="004604A7"/>
    <w:rsid w:val="004609CE"/>
    <w:rsid w:val="00460B4D"/>
    <w:rsid w:val="00460CA7"/>
    <w:rsid w:val="00460D31"/>
    <w:rsid w:val="00460E16"/>
    <w:rsid w:val="00460F2D"/>
    <w:rsid w:val="00461041"/>
    <w:rsid w:val="00461A12"/>
    <w:rsid w:val="00461AD5"/>
    <w:rsid w:val="00461CBA"/>
    <w:rsid w:val="004628EC"/>
    <w:rsid w:val="00463CDC"/>
    <w:rsid w:val="00463DC7"/>
    <w:rsid w:val="0046437B"/>
    <w:rsid w:val="00464C5F"/>
    <w:rsid w:val="00464CC4"/>
    <w:rsid w:val="00464FEB"/>
    <w:rsid w:val="004650F9"/>
    <w:rsid w:val="004658E7"/>
    <w:rsid w:val="00465BC8"/>
    <w:rsid w:val="00465E11"/>
    <w:rsid w:val="0046659B"/>
    <w:rsid w:val="004669FD"/>
    <w:rsid w:val="00466C8F"/>
    <w:rsid w:val="00467208"/>
    <w:rsid w:val="004675B3"/>
    <w:rsid w:val="004677AD"/>
    <w:rsid w:val="0046785C"/>
    <w:rsid w:val="00467BA2"/>
    <w:rsid w:val="00467C59"/>
    <w:rsid w:val="00467D5A"/>
    <w:rsid w:val="0047035A"/>
    <w:rsid w:val="00470574"/>
    <w:rsid w:val="00470952"/>
    <w:rsid w:val="00470BAE"/>
    <w:rsid w:val="00471161"/>
    <w:rsid w:val="004715D2"/>
    <w:rsid w:val="00471662"/>
    <w:rsid w:val="00471754"/>
    <w:rsid w:val="00471BEA"/>
    <w:rsid w:val="00471F05"/>
    <w:rsid w:val="004720FC"/>
    <w:rsid w:val="00472193"/>
    <w:rsid w:val="004722A1"/>
    <w:rsid w:val="004730DB"/>
    <w:rsid w:val="004736EA"/>
    <w:rsid w:val="00473DD4"/>
    <w:rsid w:val="004743A7"/>
    <w:rsid w:val="0047491C"/>
    <w:rsid w:val="00474F72"/>
    <w:rsid w:val="004751B6"/>
    <w:rsid w:val="00475965"/>
    <w:rsid w:val="00475987"/>
    <w:rsid w:val="00475DD5"/>
    <w:rsid w:val="00475ECE"/>
    <w:rsid w:val="00475F7A"/>
    <w:rsid w:val="004761C3"/>
    <w:rsid w:val="004761E3"/>
    <w:rsid w:val="004763C6"/>
    <w:rsid w:val="004769C2"/>
    <w:rsid w:val="00476B1B"/>
    <w:rsid w:val="00476C5B"/>
    <w:rsid w:val="00476E25"/>
    <w:rsid w:val="00476F2F"/>
    <w:rsid w:val="00477440"/>
    <w:rsid w:val="004774B5"/>
    <w:rsid w:val="004778E6"/>
    <w:rsid w:val="00477C60"/>
    <w:rsid w:val="004805DB"/>
    <w:rsid w:val="00480B98"/>
    <w:rsid w:val="004813A9"/>
    <w:rsid w:val="0048178A"/>
    <w:rsid w:val="00481835"/>
    <w:rsid w:val="00481D21"/>
    <w:rsid w:val="00482207"/>
    <w:rsid w:val="004823A0"/>
    <w:rsid w:val="00482487"/>
    <w:rsid w:val="00482713"/>
    <w:rsid w:val="004829B8"/>
    <w:rsid w:val="00482D59"/>
    <w:rsid w:val="00482D70"/>
    <w:rsid w:val="004830DC"/>
    <w:rsid w:val="00483911"/>
    <w:rsid w:val="004839FC"/>
    <w:rsid w:val="00483F69"/>
    <w:rsid w:val="00484357"/>
    <w:rsid w:val="004844FD"/>
    <w:rsid w:val="004848C3"/>
    <w:rsid w:val="00484AA9"/>
    <w:rsid w:val="00484CA1"/>
    <w:rsid w:val="00484D42"/>
    <w:rsid w:val="00484D4E"/>
    <w:rsid w:val="00484E54"/>
    <w:rsid w:val="0048554B"/>
    <w:rsid w:val="00485581"/>
    <w:rsid w:val="004857C4"/>
    <w:rsid w:val="00485D14"/>
    <w:rsid w:val="00485F85"/>
    <w:rsid w:val="00486094"/>
    <w:rsid w:val="0048624B"/>
    <w:rsid w:val="00486906"/>
    <w:rsid w:val="004873AA"/>
    <w:rsid w:val="00487538"/>
    <w:rsid w:val="00487874"/>
    <w:rsid w:val="00487933"/>
    <w:rsid w:val="00487D77"/>
    <w:rsid w:val="00487FF7"/>
    <w:rsid w:val="004902C9"/>
    <w:rsid w:val="004903D5"/>
    <w:rsid w:val="00490C4B"/>
    <w:rsid w:val="00490DD2"/>
    <w:rsid w:val="00490E3F"/>
    <w:rsid w:val="0049120F"/>
    <w:rsid w:val="00491BF6"/>
    <w:rsid w:val="00491F78"/>
    <w:rsid w:val="004920B4"/>
    <w:rsid w:val="004920C8"/>
    <w:rsid w:val="0049282B"/>
    <w:rsid w:val="00492DE1"/>
    <w:rsid w:val="00493052"/>
    <w:rsid w:val="0049346A"/>
    <w:rsid w:val="00493553"/>
    <w:rsid w:val="00493CEE"/>
    <w:rsid w:val="00493DBC"/>
    <w:rsid w:val="0049464C"/>
    <w:rsid w:val="00494C14"/>
    <w:rsid w:val="00495635"/>
    <w:rsid w:val="0049568F"/>
    <w:rsid w:val="00495B12"/>
    <w:rsid w:val="00495D10"/>
    <w:rsid w:val="004965B8"/>
    <w:rsid w:val="004965E7"/>
    <w:rsid w:val="00496C77"/>
    <w:rsid w:val="00496D45"/>
    <w:rsid w:val="004971EF"/>
    <w:rsid w:val="00497A99"/>
    <w:rsid w:val="004A061D"/>
    <w:rsid w:val="004A08A8"/>
    <w:rsid w:val="004A0F23"/>
    <w:rsid w:val="004A10EE"/>
    <w:rsid w:val="004A12C4"/>
    <w:rsid w:val="004A1622"/>
    <w:rsid w:val="004A1AEA"/>
    <w:rsid w:val="004A203B"/>
    <w:rsid w:val="004A2244"/>
    <w:rsid w:val="004A2CB0"/>
    <w:rsid w:val="004A32C2"/>
    <w:rsid w:val="004A361F"/>
    <w:rsid w:val="004A37BC"/>
    <w:rsid w:val="004A3AB5"/>
    <w:rsid w:val="004A3BCD"/>
    <w:rsid w:val="004A3D24"/>
    <w:rsid w:val="004A4206"/>
    <w:rsid w:val="004A43D4"/>
    <w:rsid w:val="004A4ABE"/>
    <w:rsid w:val="004A5324"/>
    <w:rsid w:val="004A5C0F"/>
    <w:rsid w:val="004A5C9F"/>
    <w:rsid w:val="004A60FC"/>
    <w:rsid w:val="004A6893"/>
    <w:rsid w:val="004A68F3"/>
    <w:rsid w:val="004A7001"/>
    <w:rsid w:val="004A700E"/>
    <w:rsid w:val="004A73B9"/>
    <w:rsid w:val="004A7641"/>
    <w:rsid w:val="004A77EF"/>
    <w:rsid w:val="004A791C"/>
    <w:rsid w:val="004A7CCD"/>
    <w:rsid w:val="004B0006"/>
    <w:rsid w:val="004B06C5"/>
    <w:rsid w:val="004B0C52"/>
    <w:rsid w:val="004B0CE5"/>
    <w:rsid w:val="004B1171"/>
    <w:rsid w:val="004B2210"/>
    <w:rsid w:val="004B2559"/>
    <w:rsid w:val="004B2958"/>
    <w:rsid w:val="004B2CCF"/>
    <w:rsid w:val="004B2CD8"/>
    <w:rsid w:val="004B2F64"/>
    <w:rsid w:val="004B33B5"/>
    <w:rsid w:val="004B395A"/>
    <w:rsid w:val="004B4439"/>
    <w:rsid w:val="004B4CCE"/>
    <w:rsid w:val="004B4E7B"/>
    <w:rsid w:val="004B54A2"/>
    <w:rsid w:val="004B5849"/>
    <w:rsid w:val="004B58FA"/>
    <w:rsid w:val="004B5CD3"/>
    <w:rsid w:val="004B5F83"/>
    <w:rsid w:val="004B60D1"/>
    <w:rsid w:val="004B60DB"/>
    <w:rsid w:val="004B63BC"/>
    <w:rsid w:val="004B695F"/>
    <w:rsid w:val="004B6DAB"/>
    <w:rsid w:val="004B7678"/>
    <w:rsid w:val="004B78B2"/>
    <w:rsid w:val="004B7FE3"/>
    <w:rsid w:val="004C0AA9"/>
    <w:rsid w:val="004C10CB"/>
    <w:rsid w:val="004C1544"/>
    <w:rsid w:val="004C1F2A"/>
    <w:rsid w:val="004C267D"/>
    <w:rsid w:val="004C281A"/>
    <w:rsid w:val="004C2875"/>
    <w:rsid w:val="004C2FBE"/>
    <w:rsid w:val="004C3076"/>
    <w:rsid w:val="004C33C6"/>
    <w:rsid w:val="004C3507"/>
    <w:rsid w:val="004C426F"/>
    <w:rsid w:val="004C461A"/>
    <w:rsid w:val="004C4DEE"/>
    <w:rsid w:val="004C4F3B"/>
    <w:rsid w:val="004C5272"/>
    <w:rsid w:val="004C5298"/>
    <w:rsid w:val="004C5554"/>
    <w:rsid w:val="004C5568"/>
    <w:rsid w:val="004C5AE7"/>
    <w:rsid w:val="004C5CAD"/>
    <w:rsid w:val="004C5F3D"/>
    <w:rsid w:val="004C5FD8"/>
    <w:rsid w:val="004C6265"/>
    <w:rsid w:val="004C63F1"/>
    <w:rsid w:val="004C67BA"/>
    <w:rsid w:val="004C7596"/>
    <w:rsid w:val="004C78D0"/>
    <w:rsid w:val="004D0825"/>
    <w:rsid w:val="004D0864"/>
    <w:rsid w:val="004D08F7"/>
    <w:rsid w:val="004D1717"/>
    <w:rsid w:val="004D1827"/>
    <w:rsid w:val="004D1A1F"/>
    <w:rsid w:val="004D1B21"/>
    <w:rsid w:val="004D1BF3"/>
    <w:rsid w:val="004D1E55"/>
    <w:rsid w:val="004D2855"/>
    <w:rsid w:val="004D2CB8"/>
    <w:rsid w:val="004D2E33"/>
    <w:rsid w:val="004D2FAD"/>
    <w:rsid w:val="004D3AB6"/>
    <w:rsid w:val="004D3AD3"/>
    <w:rsid w:val="004D3B72"/>
    <w:rsid w:val="004D4CEA"/>
    <w:rsid w:val="004D504B"/>
    <w:rsid w:val="004D514F"/>
    <w:rsid w:val="004D5921"/>
    <w:rsid w:val="004D5968"/>
    <w:rsid w:val="004D5BBC"/>
    <w:rsid w:val="004D5C07"/>
    <w:rsid w:val="004D5C33"/>
    <w:rsid w:val="004D5E85"/>
    <w:rsid w:val="004D6A2F"/>
    <w:rsid w:val="004D6E2F"/>
    <w:rsid w:val="004D6FD1"/>
    <w:rsid w:val="004D7718"/>
    <w:rsid w:val="004D7A17"/>
    <w:rsid w:val="004D7B04"/>
    <w:rsid w:val="004D7E25"/>
    <w:rsid w:val="004E00FA"/>
    <w:rsid w:val="004E0487"/>
    <w:rsid w:val="004E132F"/>
    <w:rsid w:val="004E166F"/>
    <w:rsid w:val="004E18D9"/>
    <w:rsid w:val="004E1A64"/>
    <w:rsid w:val="004E2164"/>
    <w:rsid w:val="004E25A3"/>
    <w:rsid w:val="004E2814"/>
    <w:rsid w:val="004E2C40"/>
    <w:rsid w:val="004E2FBF"/>
    <w:rsid w:val="004E3262"/>
    <w:rsid w:val="004E32C0"/>
    <w:rsid w:val="004E32EA"/>
    <w:rsid w:val="004E3610"/>
    <w:rsid w:val="004E3A58"/>
    <w:rsid w:val="004E4759"/>
    <w:rsid w:val="004E4991"/>
    <w:rsid w:val="004E4BEC"/>
    <w:rsid w:val="004E4DF9"/>
    <w:rsid w:val="004E52C6"/>
    <w:rsid w:val="004E5C04"/>
    <w:rsid w:val="004E5C48"/>
    <w:rsid w:val="004E5EEE"/>
    <w:rsid w:val="004E6C98"/>
    <w:rsid w:val="004E6E30"/>
    <w:rsid w:val="004E6FC0"/>
    <w:rsid w:val="004E7458"/>
    <w:rsid w:val="004E7DF8"/>
    <w:rsid w:val="004F0291"/>
    <w:rsid w:val="004F0460"/>
    <w:rsid w:val="004F0500"/>
    <w:rsid w:val="004F05DD"/>
    <w:rsid w:val="004F07AF"/>
    <w:rsid w:val="004F0C2F"/>
    <w:rsid w:val="004F0D15"/>
    <w:rsid w:val="004F0E64"/>
    <w:rsid w:val="004F103A"/>
    <w:rsid w:val="004F1641"/>
    <w:rsid w:val="004F1DE6"/>
    <w:rsid w:val="004F202E"/>
    <w:rsid w:val="004F246C"/>
    <w:rsid w:val="004F2655"/>
    <w:rsid w:val="004F32F2"/>
    <w:rsid w:val="004F36D0"/>
    <w:rsid w:val="004F3C8A"/>
    <w:rsid w:val="004F3FA7"/>
    <w:rsid w:val="004F4A14"/>
    <w:rsid w:val="004F4C71"/>
    <w:rsid w:val="004F4CBE"/>
    <w:rsid w:val="004F4FFA"/>
    <w:rsid w:val="004F5152"/>
    <w:rsid w:val="004F5F95"/>
    <w:rsid w:val="004F5FBB"/>
    <w:rsid w:val="004F648B"/>
    <w:rsid w:val="004F6848"/>
    <w:rsid w:val="004F6AAB"/>
    <w:rsid w:val="004F6C77"/>
    <w:rsid w:val="004F6E85"/>
    <w:rsid w:val="004F700C"/>
    <w:rsid w:val="004F71DB"/>
    <w:rsid w:val="004F721B"/>
    <w:rsid w:val="004F747F"/>
    <w:rsid w:val="004F79C4"/>
    <w:rsid w:val="004F7B44"/>
    <w:rsid w:val="004F7B81"/>
    <w:rsid w:val="004F7FFA"/>
    <w:rsid w:val="0050007D"/>
    <w:rsid w:val="00500356"/>
    <w:rsid w:val="005003E4"/>
    <w:rsid w:val="00500664"/>
    <w:rsid w:val="0050074A"/>
    <w:rsid w:val="005008E6"/>
    <w:rsid w:val="00500BBF"/>
    <w:rsid w:val="00500F0F"/>
    <w:rsid w:val="005016B1"/>
    <w:rsid w:val="005016F9"/>
    <w:rsid w:val="00501D4B"/>
    <w:rsid w:val="00501DDD"/>
    <w:rsid w:val="00501DFB"/>
    <w:rsid w:val="005021D7"/>
    <w:rsid w:val="00502221"/>
    <w:rsid w:val="00502429"/>
    <w:rsid w:val="005029CC"/>
    <w:rsid w:val="00502C7F"/>
    <w:rsid w:val="00502D85"/>
    <w:rsid w:val="00502ED0"/>
    <w:rsid w:val="00503144"/>
    <w:rsid w:val="00503182"/>
    <w:rsid w:val="00503327"/>
    <w:rsid w:val="00503AA6"/>
    <w:rsid w:val="00503C81"/>
    <w:rsid w:val="00503F29"/>
    <w:rsid w:val="00504112"/>
    <w:rsid w:val="005044AA"/>
    <w:rsid w:val="00504D13"/>
    <w:rsid w:val="00504D16"/>
    <w:rsid w:val="00504F91"/>
    <w:rsid w:val="00504FCC"/>
    <w:rsid w:val="005052A4"/>
    <w:rsid w:val="005052D7"/>
    <w:rsid w:val="005053F0"/>
    <w:rsid w:val="00505B87"/>
    <w:rsid w:val="00505F2D"/>
    <w:rsid w:val="005064D4"/>
    <w:rsid w:val="0050660E"/>
    <w:rsid w:val="0050685D"/>
    <w:rsid w:val="00506C80"/>
    <w:rsid w:val="005079B4"/>
    <w:rsid w:val="00507A0D"/>
    <w:rsid w:val="00507A7E"/>
    <w:rsid w:val="005102F1"/>
    <w:rsid w:val="005106EB"/>
    <w:rsid w:val="00510883"/>
    <w:rsid w:val="005108B8"/>
    <w:rsid w:val="00510942"/>
    <w:rsid w:val="00511219"/>
    <w:rsid w:val="00511930"/>
    <w:rsid w:val="00511A45"/>
    <w:rsid w:val="00511E48"/>
    <w:rsid w:val="00512283"/>
    <w:rsid w:val="0051251E"/>
    <w:rsid w:val="0051265A"/>
    <w:rsid w:val="00513212"/>
    <w:rsid w:val="0051358D"/>
    <w:rsid w:val="0051373A"/>
    <w:rsid w:val="00513E5A"/>
    <w:rsid w:val="00513FCB"/>
    <w:rsid w:val="0051423D"/>
    <w:rsid w:val="00514BCB"/>
    <w:rsid w:val="00514FC6"/>
    <w:rsid w:val="00515D9B"/>
    <w:rsid w:val="00515E43"/>
    <w:rsid w:val="005168BC"/>
    <w:rsid w:val="00517085"/>
    <w:rsid w:val="005170EC"/>
    <w:rsid w:val="00517268"/>
    <w:rsid w:val="00517A1D"/>
    <w:rsid w:val="00517C0B"/>
    <w:rsid w:val="00520173"/>
    <w:rsid w:val="00521370"/>
    <w:rsid w:val="00521578"/>
    <w:rsid w:val="005222B2"/>
    <w:rsid w:val="00522710"/>
    <w:rsid w:val="005229F0"/>
    <w:rsid w:val="00522F76"/>
    <w:rsid w:val="00522FBA"/>
    <w:rsid w:val="00522FBC"/>
    <w:rsid w:val="00523730"/>
    <w:rsid w:val="00523B5B"/>
    <w:rsid w:val="00524508"/>
    <w:rsid w:val="005246AD"/>
    <w:rsid w:val="00524AD3"/>
    <w:rsid w:val="00524C09"/>
    <w:rsid w:val="00524CFE"/>
    <w:rsid w:val="005252DD"/>
    <w:rsid w:val="0052547D"/>
    <w:rsid w:val="00525AF6"/>
    <w:rsid w:val="00525BD7"/>
    <w:rsid w:val="00525CB1"/>
    <w:rsid w:val="00525F35"/>
    <w:rsid w:val="00525FEA"/>
    <w:rsid w:val="00526016"/>
    <w:rsid w:val="00526115"/>
    <w:rsid w:val="00526214"/>
    <w:rsid w:val="00526D33"/>
    <w:rsid w:val="005270B2"/>
    <w:rsid w:val="00527734"/>
    <w:rsid w:val="00530470"/>
    <w:rsid w:val="00530547"/>
    <w:rsid w:val="00530856"/>
    <w:rsid w:val="00530D0B"/>
    <w:rsid w:val="00530D9A"/>
    <w:rsid w:val="00531258"/>
    <w:rsid w:val="00531276"/>
    <w:rsid w:val="00531467"/>
    <w:rsid w:val="005315D3"/>
    <w:rsid w:val="0053178F"/>
    <w:rsid w:val="00531B53"/>
    <w:rsid w:val="00531C72"/>
    <w:rsid w:val="00532113"/>
    <w:rsid w:val="005322A1"/>
    <w:rsid w:val="00532581"/>
    <w:rsid w:val="005326DB"/>
    <w:rsid w:val="00532C13"/>
    <w:rsid w:val="00532F40"/>
    <w:rsid w:val="00532F50"/>
    <w:rsid w:val="00532F8A"/>
    <w:rsid w:val="00533846"/>
    <w:rsid w:val="00533965"/>
    <w:rsid w:val="005339D6"/>
    <w:rsid w:val="00533A25"/>
    <w:rsid w:val="00534356"/>
    <w:rsid w:val="0053437D"/>
    <w:rsid w:val="0053481A"/>
    <w:rsid w:val="00534C82"/>
    <w:rsid w:val="00534EF0"/>
    <w:rsid w:val="00534F57"/>
    <w:rsid w:val="00534F5C"/>
    <w:rsid w:val="00535207"/>
    <w:rsid w:val="00535DA1"/>
    <w:rsid w:val="00535DB2"/>
    <w:rsid w:val="00536254"/>
    <w:rsid w:val="005363D2"/>
    <w:rsid w:val="005366A0"/>
    <w:rsid w:val="00536922"/>
    <w:rsid w:val="00536958"/>
    <w:rsid w:val="0053697F"/>
    <w:rsid w:val="00536C23"/>
    <w:rsid w:val="00536DA2"/>
    <w:rsid w:val="005378FA"/>
    <w:rsid w:val="005400DA"/>
    <w:rsid w:val="00540256"/>
    <w:rsid w:val="005402B7"/>
    <w:rsid w:val="00540763"/>
    <w:rsid w:val="0054116D"/>
    <w:rsid w:val="00541254"/>
    <w:rsid w:val="00541AE6"/>
    <w:rsid w:val="00541EE4"/>
    <w:rsid w:val="005424E1"/>
    <w:rsid w:val="0054297D"/>
    <w:rsid w:val="00543207"/>
    <w:rsid w:val="005434A2"/>
    <w:rsid w:val="00543B99"/>
    <w:rsid w:val="005440E4"/>
    <w:rsid w:val="00544937"/>
    <w:rsid w:val="00544A34"/>
    <w:rsid w:val="00544B91"/>
    <w:rsid w:val="00544D0D"/>
    <w:rsid w:val="00545396"/>
    <w:rsid w:val="00545974"/>
    <w:rsid w:val="00545989"/>
    <w:rsid w:val="00545D67"/>
    <w:rsid w:val="00545DAB"/>
    <w:rsid w:val="00545F32"/>
    <w:rsid w:val="0054645E"/>
    <w:rsid w:val="00546983"/>
    <w:rsid w:val="00546F40"/>
    <w:rsid w:val="00547124"/>
    <w:rsid w:val="0054740D"/>
    <w:rsid w:val="005475A4"/>
    <w:rsid w:val="0054775C"/>
    <w:rsid w:val="005478D2"/>
    <w:rsid w:val="00547AF8"/>
    <w:rsid w:val="00550213"/>
    <w:rsid w:val="00550426"/>
    <w:rsid w:val="005505F7"/>
    <w:rsid w:val="00550AA5"/>
    <w:rsid w:val="00550F24"/>
    <w:rsid w:val="00551128"/>
    <w:rsid w:val="00551D1A"/>
    <w:rsid w:val="00552309"/>
    <w:rsid w:val="0055231E"/>
    <w:rsid w:val="0055244F"/>
    <w:rsid w:val="00552505"/>
    <w:rsid w:val="005527C1"/>
    <w:rsid w:val="005534FF"/>
    <w:rsid w:val="00553AC3"/>
    <w:rsid w:val="00554A2C"/>
    <w:rsid w:val="00554ABF"/>
    <w:rsid w:val="00554DEE"/>
    <w:rsid w:val="00554F30"/>
    <w:rsid w:val="00555815"/>
    <w:rsid w:val="00555D58"/>
    <w:rsid w:val="00556249"/>
    <w:rsid w:val="005562C5"/>
    <w:rsid w:val="005562DF"/>
    <w:rsid w:val="00557A33"/>
    <w:rsid w:val="00557B66"/>
    <w:rsid w:val="00557E9F"/>
    <w:rsid w:val="00557FC0"/>
    <w:rsid w:val="0056006C"/>
    <w:rsid w:val="005600AE"/>
    <w:rsid w:val="00560328"/>
    <w:rsid w:val="00560725"/>
    <w:rsid w:val="00560A30"/>
    <w:rsid w:val="00560B00"/>
    <w:rsid w:val="00560CB9"/>
    <w:rsid w:val="00561151"/>
    <w:rsid w:val="00561E1A"/>
    <w:rsid w:val="005620C0"/>
    <w:rsid w:val="00562100"/>
    <w:rsid w:val="005627BB"/>
    <w:rsid w:val="00562CAE"/>
    <w:rsid w:val="00562DD8"/>
    <w:rsid w:val="005631B6"/>
    <w:rsid w:val="0056326C"/>
    <w:rsid w:val="005633F2"/>
    <w:rsid w:val="00563613"/>
    <w:rsid w:val="005636D0"/>
    <w:rsid w:val="00563C74"/>
    <w:rsid w:val="00563E7D"/>
    <w:rsid w:val="0056401F"/>
    <w:rsid w:val="0056404B"/>
    <w:rsid w:val="005641A2"/>
    <w:rsid w:val="005644AD"/>
    <w:rsid w:val="00564F62"/>
    <w:rsid w:val="00565738"/>
    <w:rsid w:val="0056574F"/>
    <w:rsid w:val="005659A4"/>
    <w:rsid w:val="0056627A"/>
    <w:rsid w:val="00566620"/>
    <w:rsid w:val="005669D7"/>
    <w:rsid w:val="00566A07"/>
    <w:rsid w:val="00566E92"/>
    <w:rsid w:val="0056726D"/>
    <w:rsid w:val="00567915"/>
    <w:rsid w:val="005679AA"/>
    <w:rsid w:val="00567C07"/>
    <w:rsid w:val="0057026D"/>
    <w:rsid w:val="0057035E"/>
    <w:rsid w:val="0057077B"/>
    <w:rsid w:val="005708C1"/>
    <w:rsid w:val="00570A0F"/>
    <w:rsid w:val="00570F11"/>
    <w:rsid w:val="005715B1"/>
    <w:rsid w:val="00571ACC"/>
    <w:rsid w:val="00571C7C"/>
    <w:rsid w:val="005726BA"/>
    <w:rsid w:val="005728BE"/>
    <w:rsid w:val="00572B21"/>
    <w:rsid w:val="00573330"/>
    <w:rsid w:val="005737F6"/>
    <w:rsid w:val="00574552"/>
    <w:rsid w:val="005747B8"/>
    <w:rsid w:val="005752D7"/>
    <w:rsid w:val="005759FD"/>
    <w:rsid w:val="00575C25"/>
    <w:rsid w:val="00575C8B"/>
    <w:rsid w:val="00576554"/>
    <w:rsid w:val="005767F9"/>
    <w:rsid w:val="00576805"/>
    <w:rsid w:val="00576B64"/>
    <w:rsid w:val="00577347"/>
    <w:rsid w:val="00577483"/>
    <w:rsid w:val="00577A4E"/>
    <w:rsid w:val="005802E7"/>
    <w:rsid w:val="00580AD6"/>
    <w:rsid w:val="0058184A"/>
    <w:rsid w:val="0058196F"/>
    <w:rsid w:val="00581C1F"/>
    <w:rsid w:val="00581CB9"/>
    <w:rsid w:val="00582E11"/>
    <w:rsid w:val="00582F8A"/>
    <w:rsid w:val="0058336C"/>
    <w:rsid w:val="0058351F"/>
    <w:rsid w:val="0058377A"/>
    <w:rsid w:val="005838E7"/>
    <w:rsid w:val="00583968"/>
    <w:rsid w:val="00583D6E"/>
    <w:rsid w:val="00584303"/>
    <w:rsid w:val="00584AFE"/>
    <w:rsid w:val="00584B7A"/>
    <w:rsid w:val="00584F7A"/>
    <w:rsid w:val="00585D95"/>
    <w:rsid w:val="00585F46"/>
    <w:rsid w:val="00586A11"/>
    <w:rsid w:val="00586B38"/>
    <w:rsid w:val="00586BEA"/>
    <w:rsid w:val="00586DB2"/>
    <w:rsid w:val="0058789B"/>
    <w:rsid w:val="00587C5D"/>
    <w:rsid w:val="00587DA8"/>
    <w:rsid w:val="005901BF"/>
    <w:rsid w:val="005905CC"/>
    <w:rsid w:val="00590E75"/>
    <w:rsid w:val="00590E77"/>
    <w:rsid w:val="00590EBF"/>
    <w:rsid w:val="00591587"/>
    <w:rsid w:val="00591B20"/>
    <w:rsid w:val="00591B32"/>
    <w:rsid w:val="00591C33"/>
    <w:rsid w:val="00592184"/>
    <w:rsid w:val="00592462"/>
    <w:rsid w:val="00592801"/>
    <w:rsid w:val="00592D7A"/>
    <w:rsid w:val="005931FA"/>
    <w:rsid w:val="00593808"/>
    <w:rsid w:val="005938AB"/>
    <w:rsid w:val="00593B1D"/>
    <w:rsid w:val="005943D8"/>
    <w:rsid w:val="00594670"/>
    <w:rsid w:val="005948BC"/>
    <w:rsid w:val="00594EAC"/>
    <w:rsid w:val="0059506D"/>
    <w:rsid w:val="005952E9"/>
    <w:rsid w:val="005952F4"/>
    <w:rsid w:val="005960A7"/>
    <w:rsid w:val="0059625A"/>
    <w:rsid w:val="005968C4"/>
    <w:rsid w:val="00596A2A"/>
    <w:rsid w:val="00597030"/>
    <w:rsid w:val="005977BA"/>
    <w:rsid w:val="00597BE4"/>
    <w:rsid w:val="005A0422"/>
    <w:rsid w:val="005A05EE"/>
    <w:rsid w:val="005A06D2"/>
    <w:rsid w:val="005A0A68"/>
    <w:rsid w:val="005A0AE3"/>
    <w:rsid w:val="005A166A"/>
    <w:rsid w:val="005A1C56"/>
    <w:rsid w:val="005A1D1D"/>
    <w:rsid w:val="005A1D75"/>
    <w:rsid w:val="005A1E3B"/>
    <w:rsid w:val="005A1FA5"/>
    <w:rsid w:val="005A245A"/>
    <w:rsid w:val="005A247C"/>
    <w:rsid w:val="005A24A4"/>
    <w:rsid w:val="005A25CA"/>
    <w:rsid w:val="005A27D5"/>
    <w:rsid w:val="005A2CA6"/>
    <w:rsid w:val="005A2CE5"/>
    <w:rsid w:val="005A2FBF"/>
    <w:rsid w:val="005A3066"/>
    <w:rsid w:val="005A3093"/>
    <w:rsid w:val="005A35E4"/>
    <w:rsid w:val="005A374F"/>
    <w:rsid w:val="005A37A3"/>
    <w:rsid w:val="005A39EF"/>
    <w:rsid w:val="005A438A"/>
    <w:rsid w:val="005A4D78"/>
    <w:rsid w:val="005A4E33"/>
    <w:rsid w:val="005A5720"/>
    <w:rsid w:val="005A5C9A"/>
    <w:rsid w:val="005A5CE8"/>
    <w:rsid w:val="005A5CF7"/>
    <w:rsid w:val="005A616F"/>
    <w:rsid w:val="005A63A1"/>
    <w:rsid w:val="005A647C"/>
    <w:rsid w:val="005A6665"/>
    <w:rsid w:val="005A6938"/>
    <w:rsid w:val="005A6A50"/>
    <w:rsid w:val="005A7212"/>
    <w:rsid w:val="005A724C"/>
    <w:rsid w:val="005A758D"/>
    <w:rsid w:val="005A7E7C"/>
    <w:rsid w:val="005A7E90"/>
    <w:rsid w:val="005B010B"/>
    <w:rsid w:val="005B0983"/>
    <w:rsid w:val="005B0A99"/>
    <w:rsid w:val="005B1045"/>
    <w:rsid w:val="005B10F2"/>
    <w:rsid w:val="005B1306"/>
    <w:rsid w:val="005B1937"/>
    <w:rsid w:val="005B2410"/>
    <w:rsid w:val="005B24A1"/>
    <w:rsid w:val="005B2591"/>
    <w:rsid w:val="005B2655"/>
    <w:rsid w:val="005B2C08"/>
    <w:rsid w:val="005B3125"/>
    <w:rsid w:val="005B3308"/>
    <w:rsid w:val="005B333B"/>
    <w:rsid w:val="005B392E"/>
    <w:rsid w:val="005B3BAA"/>
    <w:rsid w:val="005B4157"/>
    <w:rsid w:val="005B4908"/>
    <w:rsid w:val="005B4DA1"/>
    <w:rsid w:val="005B54F8"/>
    <w:rsid w:val="005B56D6"/>
    <w:rsid w:val="005B5C14"/>
    <w:rsid w:val="005B5FAC"/>
    <w:rsid w:val="005B677E"/>
    <w:rsid w:val="005B6797"/>
    <w:rsid w:val="005B6AE1"/>
    <w:rsid w:val="005B763A"/>
    <w:rsid w:val="005B77C5"/>
    <w:rsid w:val="005B7AFC"/>
    <w:rsid w:val="005B7D6E"/>
    <w:rsid w:val="005B7DDE"/>
    <w:rsid w:val="005C06DA"/>
    <w:rsid w:val="005C0967"/>
    <w:rsid w:val="005C0AF1"/>
    <w:rsid w:val="005C1097"/>
    <w:rsid w:val="005C179B"/>
    <w:rsid w:val="005C18A5"/>
    <w:rsid w:val="005C18E1"/>
    <w:rsid w:val="005C1A6B"/>
    <w:rsid w:val="005C1F1B"/>
    <w:rsid w:val="005C204C"/>
    <w:rsid w:val="005C20F3"/>
    <w:rsid w:val="005C2168"/>
    <w:rsid w:val="005C315E"/>
    <w:rsid w:val="005C39F9"/>
    <w:rsid w:val="005C3A36"/>
    <w:rsid w:val="005C3A42"/>
    <w:rsid w:val="005C3CB3"/>
    <w:rsid w:val="005C46F5"/>
    <w:rsid w:val="005C4707"/>
    <w:rsid w:val="005C48F1"/>
    <w:rsid w:val="005C4971"/>
    <w:rsid w:val="005C52FD"/>
    <w:rsid w:val="005C5354"/>
    <w:rsid w:val="005C580B"/>
    <w:rsid w:val="005C5858"/>
    <w:rsid w:val="005C5D6F"/>
    <w:rsid w:val="005C665E"/>
    <w:rsid w:val="005C6E65"/>
    <w:rsid w:val="005C6F26"/>
    <w:rsid w:val="005C78F6"/>
    <w:rsid w:val="005C7E3E"/>
    <w:rsid w:val="005D0622"/>
    <w:rsid w:val="005D07C6"/>
    <w:rsid w:val="005D0F5A"/>
    <w:rsid w:val="005D14B4"/>
    <w:rsid w:val="005D16EB"/>
    <w:rsid w:val="005D21B5"/>
    <w:rsid w:val="005D2709"/>
    <w:rsid w:val="005D2867"/>
    <w:rsid w:val="005D2EEC"/>
    <w:rsid w:val="005D327D"/>
    <w:rsid w:val="005D34A1"/>
    <w:rsid w:val="005D3834"/>
    <w:rsid w:val="005D3B02"/>
    <w:rsid w:val="005D3BAE"/>
    <w:rsid w:val="005D468B"/>
    <w:rsid w:val="005D48AC"/>
    <w:rsid w:val="005D52DE"/>
    <w:rsid w:val="005D6614"/>
    <w:rsid w:val="005D682C"/>
    <w:rsid w:val="005D7086"/>
    <w:rsid w:val="005D71D1"/>
    <w:rsid w:val="005D7436"/>
    <w:rsid w:val="005E001C"/>
    <w:rsid w:val="005E007B"/>
    <w:rsid w:val="005E0575"/>
    <w:rsid w:val="005E07AA"/>
    <w:rsid w:val="005E0B79"/>
    <w:rsid w:val="005E0D39"/>
    <w:rsid w:val="005E0FC9"/>
    <w:rsid w:val="005E106C"/>
    <w:rsid w:val="005E1A08"/>
    <w:rsid w:val="005E2A9C"/>
    <w:rsid w:val="005E2B37"/>
    <w:rsid w:val="005E2BF4"/>
    <w:rsid w:val="005E2DDA"/>
    <w:rsid w:val="005E33D6"/>
    <w:rsid w:val="005E355B"/>
    <w:rsid w:val="005E3D44"/>
    <w:rsid w:val="005E3E40"/>
    <w:rsid w:val="005E3E41"/>
    <w:rsid w:val="005E3FC9"/>
    <w:rsid w:val="005E4151"/>
    <w:rsid w:val="005E4594"/>
    <w:rsid w:val="005E499C"/>
    <w:rsid w:val="005E4E93"/>
    <w:rsid w:val="005E5DE1"/>
    <w:rsid w:val="005E60DD"/>
    <w:rsid w:val="005E63AF"/>
    <w:rsid w:val="005E640D"/>
    <w:rsid w:val="005E6511"/>
    <w:rsid w:val="005E68A9"/>
    <w:rsid w:val="005E78C5"/>
    <w:rsid w:val="005E796C"/>
    <w:rsid w:val="005F00D4"/>
    <w:rsid w:val="005F02A1"/>
    <w:rsid w:val="005F0799"/>
    <w:rsid w:val="005F189B"/>
    <w:rsid w:val="005F35FB"/>
    <w:rsid w:val="005F3C08"/>
    <w:rsid w:val="005F41F3"/>
    <w:rsid w:val="005F4204"/>
    <w:rsid w:val="005F432B"/>
    <w:rsid w:val="005F4533"/>
    <w:rsid w:val="005F4605"/>
    <w:rsid w:val="005F4A05"/>
    <w:rsid w:val="005F4CA7"/>
    <w:rsid w:val="005F4E54"/>
    <w:rsid w:val="005F5709"/>
    <w:rsid w:val="005F5AA3"/>
    <w:rsid w:val="005F5B0B"/>
    <w:rsid w:val="005F5C15"/>
    <w:rsid w:val="005F5DAF"/>
    <w:rsid w:val="005F5E40"/>
    <w:rsid w:val="005F6162"/>
    <w:rsid w:val="005F64E1"/>
    <w:rsid w:val="005F6EF8"/>
    <w:rsid w:val="005F6F3B"/>
    <w:rsid w:val="005F718A"/>
    <w:rsid w:val="005F7412"/>
    <w:rsid w:val="005F75DB"/>
    <w:rsid w:val="005F7690"/>
    <w:rsid w:val="0060015D"/>
    <w:rsid w:val="006003F3"/>
    <w:rsid w:val="006008C6"/>
    <w:rsid w:val="006012ED"/>
    <w:rsid w:val="0060182E"/>
    <w:rsid w:val="006018F6"/>
    <w:rsid w:val="00601E2E"/>
    <w:rsid w:val="006021C6"/>
    <w:rsid w:val="006021E9"/>
    <w:rsid w:val="00602437"/>
    <w:rsid w:val="0060258F"/>
    <w:rsid w:val="006027DA"/>
    <w:rsid w:val="00603979"/>
    <w:rsid w:val="00603BB3"/>
    <w:rsid w:val="006044C0"/>
    <w:rsid w:val="006044E6"/>
    <w:rsid w:val="00604A13"/>
    <w:rsid w:val="00604B0B"/>
    <w:rsid w:val="00604CAA"/>
    <w:rsid w:val="00605335"/>
    <w:rsid w:val="00605F88"/>
    <w:rsid w:val="00606252"/>
    <w:rsid w:val="00606363"/>
    <w:rsid w:val="00606524"/>
    <w:rsid w:val="00606657"/>
    <w:rsid w:val="00606E5D"/>
    <w:rsid w:val="00607305"/>
    <w:rsid w:val="0060766A"/>
    <w:rsid w:val="00607CE5"/>
    <w:rsid w:val="00607E79"/>
    <w:rsid w:val="00610041"/>
    <w:rsid w:val="00610745"/>
    <w:rsid w:val="006117C7"/>
    <w:rsid w:val="00612462"/>
    <w:rsid w:val="00612488"/>
    <w:rsid w:val="006129A6"/>
    <w:rsid w:val="00612A9E"/>
    <w:rsid w:val="00612CA9"/>
    <w:rsid w:val="006131A9"/>
    <w:rsid w:val="0061322F"/>
    <w:rsid w:val="0061345D"/>
    <w:rsid w:val="00613464"/>
    <w:rsid w:val="006134FE"/>
    <w:rsid w:val="00613616"/>
    <w:rsid w:val="00613902"/>
    <w:rsid w:val="00613DE7"/>
    <w:rsid w:val="006143FF"/>
    <w:rsid w:val="006146A6"/>
    <w:rsid w:val="0061473F"/>
    <w:rsid w:val="0061511A"/>
    <w:rsid w:val="006153F1"/>
    <w:rsid w:val="006155CA"/>
    <w:rsid w:val="00615C2A"/>
    <w:rsid w:val="00615C74"/>
    <w:rsid w:val="00615D67"/>
    <w:rsid w:val="00616127"/>
    <w:rsid w:val="00616163"/>
    <w:rsid w:val="006167FB"/>
    <w:rsid w:val="00616B67"/>
    <w:rsid w:val="00616DE2"/>
    <w:rsid w:val="00616E59"/>
    <w:rsid w:val="00616FA5"/>
    <w:rsid w:val="00617317"/>
    <w:rsid w:val="0062003F"/>
    <w:rsid w:val="0062030E"/>
    <w:rsid w:val="00620B82"/>
    <w:rsid w:val="006211C6"/>
    <w:rsid w:val="0062135A"/>
    <w:rsid w:val="006219FA"/>
    <w:rsid w:val="00622110"/>
    <w:rsid w:val="006224D8"/>
    <w:rsid w:val="00622691"/>
    <w:rsid w:val="00622AE6"/>
    <w:rsid w:val="0062333F"/>
    <w:rsid w:val="006233AA"/>
    <w:rsid w:val="00623530"/>
    <w:rsid w:val="00623678"/>
    <w:rsid w:val="00623D59"/>
    <w:rsid w:val="00624437"/>
    <w:rsid w:val="00624720"/>
    <w:rsid w:val="0062536C"/>
    <w:rsid w:val="0062572C"/>
    <w:rsid w:val="006262EF"/>
    <w:rsid w:val="00626409"/>
    <w:rsid w:val="00626493"/>
    <w:rsid w:val="0062666B"/>
    <w:rsid w:val="0062686E"/>
    <w:rsid w:val="00626C24"/>
    <w:rsid w:val="00627B3F"/>
    <w:rsid w:val="00627F31"/>
    <w:rsid w:val="0063054F"/>
    <w:rsid w:val="0063108C"/>
    <w:rsid w:val="0063119D"/>
    <w:rsid w:val="0063157F"/>
    <w:rsid w:val="00631B1D"/>
    <w:rsid w:val="00631FA0"/>
    <w:rsid w:val="00632976"/>
    <w:rsid w:val="006331A4"/>
    <w:rsid w:val="0063320B"/>
    <w:rsid w:val="006338B6"/>
    <w:rsid w:val="00633979"/>
    <w:rsid w:val="00633A43"/>
    <w:rsid w:val="00633D15"/>
    <w:rsid w:val="00633DC3"/>
    <w:rsid w:val="00633F5B"/>
    <w:rsid w:val="00633FBF"/>
    <w:rsid w:val="00633FC8"/>
    <w:rsid w:val="00634559"/>
    <w:rsid w:val="006347D1"/>
    <w:rsid w:val="00635164"/>
    <w:rsid w:val="006356E4"/>
    <w:rsid w:val="006357BC"/>
    <w:rsid w:val="00635E02"/>
    <w:rsid w:val="00635F24"/>
    <w:rsid w:val="00636177"/>
    <w:rsid w:val="006363EC"/>
    <w:rsid w:val="00636DCA"/>
    <w:rsid w:val="00636E02"/>
    <w:rsid w:val="006371F4"/>
    <w:rsid w:val="006373FE"/>
    <w:rsid w:val="00637418"/>
    <w:rsid w:val="006377A5"/>
    <w:rsid w:val="00637D98"/>
    <w:rsid w:val="00637F26"/>
    <w:rsid w:val="006400E2"/>
    <w:rsid w:val="006400E8"/>
    <w:rsid w:val="006406A1"/>
    <w:rsid w:val="00640947"/>
    <w:rsid w:val="0064163A"/>
    <w:rsid w:val="00641DEE"/>
    <w:rsid w:val="00641E29"/>
    <w:rsid w:val="00641F57"/>
    <w:rsid w:val="00641F7D"/>
    <w:rsid w:val="00642097"/>
    <w:rsid w:val="0064222F"/>
    <w:rsid w:val="006426C5"/>
    <w:rsid w:val="006429E3"/>
    <w:rsid w:val="00643266"/>
    <w:rsid w:val="0064357E"/>
    <w:rsid w:val="00643785"/>
    <w:rsid w:val="00643B14"/>
    <w:rsid w:val="00643DB9"/>
    <w:rsid w:val="006440C8"/>
    <w:rsid w:val="00644762"/>
    <w:rsid w:val="0064487B"/>
    <w:rsid w:val="00644C74"/>
    <w:rsid w:val="00644FC8"/>
    <w:rsid w:val="00645022"/>
    <w:rsid w:val="006453FD"/>
    <w:rsid w:val="00645551"/>
    <w:rsid w:val="006455CC"/>
    <w:rsid w:val="006458A0"/>
    <w:rsid w:val="0064634F"/>
    <w:rsid w:val="00646588"/>
    <w:rsid w:val="006466E6"/>
    <w:rsid w:val="00646CC5"/>
    <w:rsid w:val="00646DF7"/>
    <w:rsid w:val="00647356"/>
    <w:rsid w:val="00647568"/>
    <w:rsid w:val="00647D10"/>
    <w:rsid w:val="00647E9A"/>
    <w:rsid w:val="0065050E"/>
    <w:rsid w:val="006505AE"/>
    <w:rsid w:val="0065089E"/>
    <w:rsid w:val="0065099E"/>
    <w:rsid w:val="00650B36"/>
    <w:rsid w:val="00650BB4"/>
    <w:rsid w:val="00650BEE"/>
    <w:rsid w:val="006513BD"/>
    <w:rsid w:val="00651748"/>
    <w:rsid w:val="00651890"/>
    <w:rsid w:val="00651E46"/>
    <w:rsid w:val="00651F51"/>
    <w:rsid w:val="00652388"/>
    <w:rsid w:val="006525B4"/>
    <w:rsid w:val="00652874"/>
    <w:rsid w:val="00652C73"/>
    <w:rsid w:val="0065334F"/>
    <w:rsid w:val="006533F7"/>
    <w:rsid w:val="0065398E"/>
    <w:rsid w:val="00653CBA"/>
    <w:rsid w:val="00653CE1"/>
    <w:rsid w:val="00653EC8"/>
    <w:rsid w:val="006540A5"/>
    <w:rsid w:val="0065488E"/>
    <w:rsid w:val="0065496C"/>
    <w:rsid w:val="00654E61"/>
    <w:rsid w:val="006554D7"/>
    <w:rsid w:val="00655E65"/>
    <w:rsid w:val="0065600E"/>
    <w:rsid w:val="006564BB"/>
    <w:rsid w:val="00656A4E"/>
    <w:rsid w:val="00656D0D"/>
    <w:rsid w:val="006572A9"/>
    <w:rsid w:val="006572AF"/>
    <w:rsid w:val="006575CA"/>
    <w:rsid w:val="00657898"/>
    <w:rsid w:val="00657A96"/>
    <w:rsid w:val="00660D49"/>
    <w:rsid w:val="0066101D"/>
    <w:rsid w:val="006613C6"/>
    <w:rsid w:val="00661655"/>
    <w:rsid w:val="00661847"/>
    <w:rsid w:val="006622E6"/>
    <w:rsid w:val="00662456"/>
    <w:rsid w:val="00662D65"/>
    <w:rsid w:val="00662E5E"/>
    <w:rsid w:val="00663D3F"/>
    <w:rsid w:val="0066424C"/>
    <w:rsid w:val="00664EEF"/>
    <w:rsid w:val="006650E6"/>
    <w:rsid w:val="00665337"/>
    <w:rsid w:val="00665439"/>
    <w:rsid w:val="00665853"/>
    <w:rsid w:val="00665D96"/>
    <w:rsid w:val="00665DA2"/>
    <w:rsid w:val="0066617A"/>
    <w:rsid w:val="006669B0"/>
    <w:rsid w:val="00666A40"/>
    <w:rsid w:val="00666AE4"/>
    <w:rsid w:val="00666E62"/>
    <w:rsid w:val="00667228"/>
    <w:rsid w:val="00667F31"/>
    <w:rsid w:val="0067071B"/>
    <w:rsid w:val="00670C91"/>
    <w:rsid w:val="00670FB8"/>
    <w:rsid w:val="00671216"/>
    <w:rsid w:val="0067151E"/>
    <w:rsid w:val="00671569"/>
    <w:rsid w:val="00671A47"/>
    <w:rsid w:val="00672228"/>
    <w:rsid w:val="00672433"/>
    <w:rsid w:val="0067298B"/>
    <w:rsid w:val="00673092"/>
    <w:rsid w:val="00673A11"/>
    <w:rsid w:val="00673B61"/>
    <w:rsid w:val="00673C55"/>
    <w:rsid w:val="00673D0C"/>
    <w:rsid w:val="00673F0A"/>
    <w:rsid w:val="006746FE"/>
    <w:rsid w:val="00674D3E"/>
    <w:rsid w:val="00674DE1"/>
    <w:rsid w:val="0067555C"/>
    <w:rsid w:val="00675A80"/>
    <w:rsid w:val="00675C67"/>
    <w:rsid w:val="00675E5C"/>
    <w:rsid w:val="0067603C"/>
    <w:rsid w:val="00676E59"/>
    <w:rsid w:val="00677015"/>
    <w:rsid w:val="00677522"/>
    <w:rsid w:val="006777BC"/>
    <w:rsid w:val="006803AE"/>
    <w:rsid w:val="006804C6"/>
    <w:rsid w:val="006805A8"/>
    <w:rsid w:val="006806DA"/>
    <w:rsid w:val="00680AC1"/>
    <w:rsid w:val="00680AFE"/>
    <w:rsid w:val="0068105F"/>
    <w:rsid w:val="0068111D"/>
    <w:rsid w:val="0068183D"/>
    <w:rsid w:val="006819E9"/>
    <w:rsid w:val="00681CB6"/>
    <w:rsid w:val="00682328"/>
    <w:rsid w:val="00682743"/>
    <w:rsid w:val="0068293C"/>
    <w:rsid w:val="00682C7B"/>
    <w:rsid w:val="00682E12"/>
    <w:rsid w:val="006834F0"/>
    <w:rsid w:val="0068376D"/>
    <w:rsid w:val="0068395D"/>
    <w:rsid w:val="00683AA2"/>
    <w:rsid w:val="00683D17"/>
    <w:rsid w:val="00683F92"/>
    <w:rsid w:val="006841DB"/>
    <w:rsid w:val="00684230"/>
    <w:rsid w:val="006845CA"/>
    <w:rsid w:val="006848FE"/>
    <w:rsid w:val="006849E4"/>
    <w:rsid w:val="00684EA8"/>
    <w:rsid w:val="006850B3"/>
    <w:rsid w:val="0068555E"/>
    <w:rsid w:val="0068577C"/>
    <w:rsid w:val="006859F9"/>
    <w:rsid w:val="00685B6F"/>
    <w:rsid w:val="00685D65"/>
    <w:rsid w:val="00685DC3"/>
    <w:rsid w:val="006861F3"/>
    <w:rsid w:val="00686569"/>
    <w:rsid w:val="006865CA"/>
    <w:rsid w:val="00686887"/>
    <w:rsid w:val="0068695E"/>
    <w:rsid w:val="00686D79"/>
    <w:rsid w:val="0068700D"/>
    <w:rsid w:val="006872F1"/>
    <w:rsid w:val="00687369"/>
    <w:rsid w:val="00687372"/>
    <w:rsid w:val="006873D6"/>
    <w:rsid w:val="0068760A"/>
    <w:rsid w:val="0068775B"/>
    <w:rsid w:val="00687780"/>
    <w:rsid w:val="00687E9E"/>
    <w:rsid w:val="006903E0"/>
    <w:rsid w:val="00690914"/>
    <w:rsid w:val="006909D3"/>
    <w:rsid w:val="00690CD5"/>
    <w:rsid w:val="00690FCB"/>
    <w:rsid w:val="00691007"/>
    <w:rsid w:val="0069123A"/>
    <w:rsid w:val="00691979"/>
    <w:rsid w:val="00691C94"/>
    <w:rsid w:val="00692593"/>
    <w:rsid w:val="00692C07"/>
    <w:rsid w:val="00692EE0"/>
    <w:rsid w:val="0069354A"/>
    <w:rsid w:val="00693755"/>
    <w:rsid w:val="00693776"/>
    <w:rsid w:val="00693869"/>
    <w:rsid w:val="00694004"/>
    <w:rsid w:val="0069442E"/>
    <w:rsid w:val="0069457B"/>
    <w:rsid w:val="00694770"/>
    <w:rsid w:val="006959C6"/>
    <w:rsid w:val="00695C1E"/>
    <w:rsid w:val="00695DCA"/>
    <w:rsid w:val="00696B31"/>
    <w:rsid w:val="00696BD0"/>
    <w:rsid w:val="006972BF"/>
    <w:rsid w:val="006973A5"/>
    <w:rsid w:val="006973FB"/>
    <w:rsid w:val="006979FB"/>
    <w:rsid w:val="00697C63"/>
    <w:rsid w:val="00697F72"/>
    <w:rsid w:val="006A0371"/>
    <w:rsid w:val="006A050B"/>
    <w:rsid w:val="006A057A"/>
    <w:rsid w:val="006A0590"/>
    <w:rsid w:val="006A0738"/>
    <w:rsid w:val="006A0842"/>
    <w:rsid w:val="006A08CF"/>
    <w:rsid w:val="006A0F54"/>
    <w:rsid w:val="006A104D"/>
    <w:rsid w:val="006A137A"/>
    <w:rsid w:val="006A1476"/>
    <w:rsid w:val="006A1650"/>
    <w:rsid w:val="006A1BCB"/>
    <w:rsid w:val="006A1DB1"/>
    <w:rsid w:val="006A1E7D"/>
    <w:rsid w:val="006A1EDC"/>
    <w:rsid w:val="006A222C"/>
    <w:rsid w:val="006A2EB4"/>
    <w:rsid w:val="006A2EC4"/>
    <w:rsid w:val="006A3247"/>
    <w:rsid w:val="006A329C"/>
    <w:rsid w:val="006A3595"/>
    <w:rsid w:val="006A3656"/>
    <w:rsid w:val="006A3663"/>
    <w:rsid w:val="006A369F"/>
    <w:rsid w:val="006A3798"/>
    <w:rsid w:val="006A38F3"/>
    <w:rsid w:val="006A520A"/>
    <w:rsid w:val="006A5346"/>
    <w:rsid w:val="006A575C"/>
    <w:rsid w:val="006A623D"/>
    <w:rsid w:val="006A6502"/>
    <w:rsid w:val="006A6522"/>
    <w:rsid w:val="006A68F0"/>
    <w:rsid w:val="006A6B2E"/>
    <w:rsid w:val="006A6F2F"/>
    <w:rsid w:val="006A7539"/>
    <w:rsid w:val="006A7E9E"/>
    <w:rsid w:val="006B000A"/>
    <w:rsid w:val="006B070B"/>
    <w:rsid w:val="006B0B62"/>
    <w:rsid w:val="006B0E55"/>
    <w:rsid w:val="006B100E"/>
    <w:rsid w:val="006B1125"/>
    <w:rsid w:val="006B11B3"/>
    <w:rsid w:val="006B146E"/>
    <w:rsid w:val="006B20E5"/>
    <w:rsid w:val="006B2AA2"/>
    <w:rsid w:val="006B3022"/>
    <w:rsid w:val="006B3083"/>
    <w:rsid w:val="006B32AB"/>
    <w:rsid w:val="006B3789"/>
    <w:rsid w:val="006B39CC"/>
    <w:rsid w:val="006B3AA8"/>
    <w:rsid w:val="006B42BB"/>
    <w:rsid w:val="006B4D70"/>
    <w:rsid w:val="006B586A"/>
    <w:rsid w:val="006B5996"/>
    <w:rsid w:val="006B5B26"/>
    <w:rsid w:val="006B6036"/>
    <w:rsid w:val="006B68C9"/>
    <w:rsid w:val="006B6A3E"/>
    <w:rsid w:val="006B7380"/>
    <w:rsid w:val="006B7D95"/>
    <w:rsid w:val="006C010C"/>
    <w:rsid w:val="006C024F"/>
    <w:rsid w:val="006C063B"/>
    <w:rsid w:val="006C0953"/>
    <w:rsid w:val="006C0F82"/>
    <w:rsid w:val="006C15B6"/>
    <w:rsid w:val="006C1BA4"/>
    <w:rsid w:val="006C1DB9"/>
    <w:rsid w:val="006C1DFA"/>
    <w:rsid w:val="006C209D"/>
    <w:rsid w:val="006C275B"/>
    <w:rsid w:val="006C2A44"/>
    <w:rsid w:val="006C2AB9"/>
    <w:rsid w:val="006C2AE7"/>
    <w:rsid w:val="006C30AB"/>
    <w:rsid w:val="006C3854"/>
    <w:rsid w:val="006C3B61"/>
    <w:rsid w:val="006C3B78"/>
    <w:rsid w:val="006C41C3"/>
    <w:rsid w:val="006C4308"/>
    <w:rsid w:val="006C4A4F"/>
    <w:rsid w:val="006C4AF3"/>
    <w:rsid w:val="006C4C9F"/>
    <w:rsid w:val="006C5021"/>
    <w:rsid w:val="006C5058"/>
    <w:rsid w:val="006C51F8"/>
    <w:rsid w:val="006C5209"/>
    <w:rsid w:val="006C53EF"/>
    <w:rsid w:val="006C61D3"/>
    <w:rsid w:val="006C6355"/>
    <w:rsid w:val="006C69ED"/>
    <w:rsid w:val="006C6D73"/>
    <w:rsid w:val="006C6DBC"/>
    <w:rsid w:val="006C6E3F"/>
    <w:rsid w:val="006C6F05"/>
    <w:rsid w:val="006C757E"/>
    <w:rsid w:val="006D0098"/>
    <w:rsid w:val="006D0330"/>
    <w:rsid w:val="006D0790"/>
    <w:rsid w:val="006D0943"/>
    <w:rsid w:val="006D0CC6"/>
    <w:rsid w:val="006D0E2B"/>
    <w:rsid w:val="006D110D"/>
    <w:rsid w:val="006D144F"/>
    <w:rsid w:val="006D16AF"/>
    <w:rsid w:val="006D1EAE"/>
    <w:rsid w:val="006D1F92"/>
    <w:rsid w:val="006D28B3"/>
    <w:rsid w:val="006D3280"/>
    <w:rsid w:val="006D383A"/>
    <w:rsid w:val="006D387C"/>
    <w:rsid w:val="006D38F1"/>
    <w:rsid w:val="006D38FF"/>
    <w:rsid w:val="006D4001"/>
    <w:rsid w:val="006D49F8"/>
    <w:rsid w:val="006D50E5"/>
    <w:rsid w:val="006D51AB"/>
    <w:rsid w:val="006D53DF"/>
    <w:rsid w:val="006D54BD"/>
    <w:rsid w:val="006D5C5B"/>
    <w:rsid w:val="006D5C84"/>
    <w:rsid w:val="006D5E56"/>
    <w:rsid w:val="006D619F"/>
    <w:rsid w:val="006D6AB2"/>
    <w:rsid w:val="006D6EF2"/>
    <w:rsid w:val="006D70A0"/>
    <w:rsid w:val="006D714F"/>
    <w:rsid w:val="006D7230"/>
    <w:rsid w:val="006D7242"/>
    <w:rsid w:val="006D7766"/>
    <w:rsid w:val="006D7A8C"/>
    <w:rsid w:val="006E010E"/>
    <w:rsid w:val="006E04DF"/>
    <w:rsid w:val="006E0A9C"/>
    <w:rsid w:val="006E1034"/>
    <w:rsid w:val="006E1888"/>
    <w:rsid w:val="006E1C29"/>
    <w:rsid w:val="006E1F46"/>
    <w:rsid w:val="006E22F2"/>
    <w:rsid w:val="006E230F"/>
    <w:rsid w:val="006E2491"/>
    <w:rsid w:val="006E2654"/>
    <w:rsid w:val="006E301E"/>
    <w:rsid w:val="006E3251"/>
    <w:rsid w:val="006E3934"/>
    <w:rsid w:val="006E3D83"/>
    <w:rsid w:val="006E3DD3"/>
    <w:rsid w:val="006E42D1"/>
    <w:rsid w:val="006E45B4"/>
    <w:rsid w:val="006E481B"/>
    <w:rsid w:val="006E4922"/>
    <w:rsid w:val="006E4A27"/>
    <w:rsid w:val="006E58E3"/>
    <w:rsid w:val="006E5B3B"/>
    <w:rsid w:val="006E5F9E"/>
    <w:rsid w:val="006E6685"/>
    <w:rsid w:val="006E6812"/>
    <w:rsid w:val="006E6D82"/>
    <w:rsid w:val="006E6E43"/>
    <w:rsid w:val="006E786F"/>
    <w:rsid w:val="006E7A98"/>
    <w:rsid w:val="006E7BA7"/>
    <w:rsid w:val="006E7CDE"/>
    <w:rsid w:val="006E7F0E"/>
    <w:rsid w:val="006F0076"/>
    <w:rsid w:val="006F045F"/>
    <w:rsid w:val="006F08B7"/>
    <w:rsid w:val="006F0BBF"/>
    <w:rsid w:val="006F132A"/>
    <w:rsid w:val="006F15E3"/>
    <w:rsid w:val="006F1AE2"/>
    <w:rsid w:val="006F214A"/>
    <w:rsid w:val="006F243B"/>
    <w:rsid w:val="006F2921"/>
    <w:rsid w:val="006F2E89"/>
    <w:rsid w:val="006F31CC"/>
    <w:rsid w:val="006F340E"/>
    <w:rsid w:val="006F354E"/>
    <w:rsid w:val="006F376E"/>
    <w:rsid w:val="006F38B4"/>
    <w:rsid w:val="006F4594"/>
    <w:rsid w:val="006F4A9E"/>
    <w:rsid w:val="006F507E"/>
    <w:rsid w:val="006F51D8"/>
    <w:rsid w:val="006F5BC3"/>
    <w:rsid w:val="006F61D9"/>
    <w:rsid w:val="006F6625"/>
    <w:rsid w:val="006F68B3"/>
    <w:rsid w:val="006F6C32"/>
    <w:rsid w:val="006F6E2F"/>
    <w:rsid w:val="006F7C03"/>
    <w:rsid w:val="006F7CC6"/>
    <w:rsid w:val="006F7FB4"/>
    <w:rsid w:val="00700E29"/>
    <w:rsid w:val="00701A85"/>
    <w:rsid w:val="007028B4"/>
    <w:rsid w:val="00702A65"/>
    <w:rsid w:val="00702B08"/>
    <w:rsid w:val="00702FE2"/>
    <w:rsid w:val="0070368D"/>
    <w:rsid w:val="00703853"/>
    <w:rsid w:val="007039CF"/>
    <w:rsid w:val="00703B5A"/>
    <w:rsid w:val="00703D1C"/>
    <w:rsid w:val="00703D98"/>
    <w:rsid w:val="00703F38"/>
    <w:rsid w:val="00704579"/>
    <w:rsid w:val="00704963"/>
    <w:rsid w:val="00704AEB"/>
    <w:rsid w:val="00704D8F"/>
    <w:rsid w:val="0070575D"/>
    <w:rsid w:val="00705940"/>
    <w:rsid w:val="00705BC2"/>
    <w:rsid w:val="00705D82"/>
    <w:rsid w:val="007060AE"/>
    <w:rsid w:val="00706C11"/>
    <w:rsid w:val="007073EC"/>
    <w:rsid w:val="0070763C"/>
    <w:rsid w:val="00707809"/>
    <w:rsid w:val="00707984"/>
    <w:rsid w:val="00707F7B"/>
    <w:rsid w:val="00710185"/>
    <w:rsid w:val="0071040F"/>
    <w:rsid w:val="00710678"/>
    <w:rsid w:val="0071088C"/>
    <w:rsid w:val="00710F4D"/>
    <w:rsid w:val="00710F7D"/>
    <w:rsid w:val="00711260"/>
    <w:rsid w:val="00711A05"/>
    <w:rsid w:val="00711E19"/>
    <w:rsid w:val="00712DDB"/>
    <w:rsid w:val="00713069"/>
    <w:rsid w:val="00713B10"/>
    <w:rsid w:val="00713CDF"/>
    <w:rsid w:val="00713F9D"/>
    <w:rsid w:val="007148C9"/>
    <w:rsid w:val="007149D3"/>
    <w:rsid w:val="00714CB7"/>
    <w:rsid w:val="00714E97"/>
    <w:rsid w:val="00714F89"/>
    <w:rsid w:val="00715824"/>
    <w:rsid w:val="00715872"/>
    <w:rsid w:val="00715C15"/>
    <w:rsid w:val="00715C50"/>
    <w:rsid w:val="00716203"/>
    <w:rsid w:val="0071669D"/>
    <w:rsid w:val="0071687F"/>
    <w:rsid w:val="00717BB7"/>
    <w:rsid w:val="00720602"/>
    <w:rsid w:val="0072065A"/>
    <w:rsid w:val="0072073B"/>
    <w:rsid w:val="007207A7"/>
    <w:rsid w:val="00720849"/>
    <w:rsid w:val="00720A58"/>
    <w:rsid w:val="00720F58"/>
    <w:rsid w:val="00721534"/>
    <w:rsid w:val="007219A6"/>
    <w:rsid w:val="00721F80"/>
    <w:rsid w:val="00722623"/>
    <w:rsid w:val="007227CC"/>
    <w:rsid w:val="00722E69"/>
    <w:rsid w:val="00722F57"/>
    <w:rsid w:val="0072354F"/>
    <w:rsid w:val="00723659"/>
    <w:rsid w:val="007237CA"/>
    <w:rsid w:val="00723ABB"/>
    <w:rsid w:val="00723B8E"/>
    <w:rsid w:val="00723CFF"/>
    <w:rsid w:val="007242FE"/>
    <w:rsid w:val="00724475"/>
    <w:rsid w:val="00724C66"/>
    <w:rsid w:val="00724CAF"/>
    <w:rsid w:val="007258C9"/>
    <w:rsid w:val="00725929"/>
    <w:rsid w:val="00725BA6"/>
    <w:rsid w:val="00726368"/>
    <w:rsid w:val="00726B2F"/>
    <w:rsid w:val="00726C89"/>
    <w:rsid w:val="00726D6E"/>
    <w:rsid w:val="007271BB"/>
    <w:rsid w:val="00727617"/>
    <w:rsid w:val="007278B8"/>
    <w:rsid w:val="00727AB9"/>
    <w:rsid w:val="00727D49"/>
    <w:rsid w:val="00727E5F"/>
    <w:rsid w:val="007302D4"/>
    <w:rsid w:val="0073085E"/>
    <w:rsid w:val="00730B82"/>
    <w:rsid w:val="00730D7B"/>
    <w:rsid w:val="00731073"/>
    <w:rsid w:val="00731590"/>
    <w:rsid w:val="00731FD4"/>
    <w:rsid w:val="00732691"/>
    <w:rsid w:val="007330CD"/>
    <w:rsid w:val="00733D42"/>
    <w:rsid w:val="00734241"/>
    <w:rsid w:val="00734356"/>
    <w:rsid w:val="0073464A"/>
    <w:rsid w:val="00734A83"/>
    <w:rsid w:val="00734AE8"/>
    <w:rsid w:val="00734E9D"/>
    <w:rsid w:val="00735017"/>
    <w:rsid w:val="0073525B"/>
    <w:rsid w:val="00735E11"/>
    <w:rsid w:val="00735F40"/>
    <w:rsid w:val="00736061"/>
    <w:rsid w:val="007363D6"/>
    <w:rsid w:val="007367C1"/>
    <w:rsid w:val="007369CE"/>
    <w:rsid w:val="00736C9F"/>
    <w:rsid w:val="00736EE5"/>
    <w:rsid w:val="00740017"/>
    <w:rsid w:val="0074034A"/>
    <w:rsid w:val="0074056B"/>
    <w:rsid w:val="007409A6"/>
    <w:rsid w:val="007411E0"/>
    <w:rsid w:val="0074142B"/>
    <w:rsid w:val="007417D9"/>
    <w:rsid w:val="0074197D"/>
    <w:rsid w:val="00741EAF"/>
    <w:rsid w:val="00742ED0"/>
    <w:rsid w:val="00742F1C"/>
    <w:rsid w:val="00743511"/>
    <w:rsid w:val="00743779"/>
    <w:rsid w:val="00743B8A"/>
    <w:rsid w:val="007440C0"/>
    <w:rsid w:val="00744290"/>
    <w:rsid w:val="007442C0"/>
    <w:rsid w:val="00744665"/>
    <w:rsid w:val="0074473F"/>
    <w:rsid w:val="007447AE"/>
    <w:rsid w:val="007449A9"/>
    <w:rsid w:val="00744CB5"/>
    <w:rsid w:val="00744D39"/>
    <w:rsid w:val="00745127"/>
    <w:rsid w:val="00745597"/>
    <w:rsid w:val="00745EE2"/>
    <w:rsid w:val="00745FAF"/>
    <w:rsid w:val="0074654C"/>
    <w:rsid w:val="007465BC"/>
    <w:rsid w:val="00746D1D"/>
    <w:rsid w:val="00747638"/>
    <w:rsid w:val="0074767D"/>
    <w:rsid w:val="00747E5C"/>
    <w:rsid w:val="00747EFE"/>
    <w:rsid w:val="00750157"/>
    <w:rsid w:val="0075055B"/>
    <w:rsid w:val="007506CB"/>
    <w:rsid w:val="00750B2C"/>
    <w:rsid w:val="007515E9"/>
    <w:rsid w:val="00752202"/>
    <w:rsid w:val="007522EF"/>
    <w:rsid w:val="0075326B"/>
    <w:rsid w:val="00753277"/>
    <w:rsid w:val="007534F5"/>
    <w:rsid w:val="0075396B"/>
    <w:rsid w:val="00753D1A"/>
    <w:rsid w:val="0075409D"/>
    <w:rsid w:val="00754502"/>
    <w:rsid w:val="00754C2A"/>
    <w:rsid w:val="00755D13"/>
    <w:rsid w:val="00756D4E"/>
    <w:rsid w:val="00757035"/>
    <w:rsid w:val="00757D0A"/>
    <w:rsid w:val="00757ECE"/>
    <w:rsid w:val="007604A4"/>
    <w:rsid w:val="00760773"/>
    <w:rsid w:val="00761318"/>
    <w:rsid w:val="0076136A"/>
    <w:rsid w:val="0076162E"/>
    <w:rsid w:val="007618C8"/>
    <w:rsid w:val="00761D7D"/>
    <w:rsid w:val="00762533"/>
    <w:rsid w:val="00762793"/>
    <w:rsid w:val="00762D27"/>
    <w:rsid w:val="00763162"/>
    <w:rsid w:val="00763587"/>
    <w:rsid w:val="00763643"/>
    <w:rsid w:val="00763C40"/>
    <w:rsid w:val="00763CD2"/>
    <w:rsid w:val="00764391"/>
    <w:rsid w:val="007648AA"/>
    <w:rsid w:val="00764A99"/>
    <w:rsid w:val="007652B7"/>
    <w:rsid w:val="0076544D"/>
    <w:rsid w:val="00765497"/>
    <w:rsid w:val="0076586A"/>
    <w:rsid w:val="007658DC"/>
    <w:rsid w:val="00765FC3"/>
    <w:rsid w:val="00766006"/>
    <w:rsid w:val="00766186"/>
    <w:rsid w:val="007661E6"/>
    <w:rsid w:val="00766256"/>
    <w:rsid w:val="00766D6D"/>
    <w:rsid w:val="00766E9A"/>
    <w:rsid w:val="00767196"/>
    <w:rsid w:val="0076747E"/>
    <w:rsid w:val="007678EE"/>
    <w:rsid w:val="00767B40"/>
    <w:rsid w:val="00767E9F"/>
    <w:rsid w:val="00767F24"/>
    <w:rsid w:val="00770067"/>
    <w:rsid w:val="0077026A"/>
    <w:rsid w:val="0077059B"/>
    <w:rsid w:val="00770CA1"/>
    <w:rsid w:val="00770CF8"/>
    <w:rsid w:val="00770E1D"/>
    <w:rsid w:val="00770EA9"/>
    <w:rsid w:val="00771720"/>
    <w:rsid w:val="00771AD7"/>
    <w:rsid w:val="00771DDA"/>
    <w:rsid w:val="00771E63"/>
    <w:rsid w:val="00772013"/>
    <w:rsid w:val="00772258"/>
    <w:rsid w:val="00772337"/>
    <w:rsid w:val="00772AD5"/>
    <w:rsid w:val="00772C89"/>
    <w:rsid w:val="00772F29"/>
    <w:rsid w:val="0077351B"/>
    <w:rsid w:val="00773AA8"/>
    <w:rsid w:val="00773B38"/>
    <w:rsid w:val="00774031"/>
    <w:rsid w:val="007741E5"/>
    <w:rsid w:val="00774445"/>
    <w:rsid w:val="00774646"/>
    <w:rsid w:val="00774694"/>
    <w:rsid w:val="007750F9"/>
    <w:rsid w:val="007757E6"/>
    <w:rsid w:val="00775834"/>
    <w:rsid w:val="007758C8"/>
    <w:rsid w:val="0077591E"/>
    <w:rsid w:val="0077672C"/>
    <w:rsid w:val="007768EF"/>
    <w:rsid w:val="00776C93"/>
    <w:rsid w:val="00777438"/>
    <w:rsid w:val="007776BD"/>
    <w:rsid w:val="007778E2"/>
    <w:rsid w:val="00777DAC"/>
    <w:rsid w:val="007808BB"/>
    <w:rsid w:val="00780DCA"/>
    <w:rsid w:val="00781082"/>
    <w:rsid w:val="007811AE"/>
    <w:rsid w:val="00781858"/>
    <w:rsid w:val="00781871"/>
    <w:rsid w:val="00781D80"/>
    <w:rsid w:val="00782E02"/>
    <w:rsid w:val="00782E4C"/>
    <w:rsid w:val="0078308E"/>
    <w:rsid w:val="0078316A"/>
    <w:rsid w:val="007839E0"/>
    <w:rsid w:val="00783A97"/>
    <w:rsid w:val="00783C72"/>
    <w:rsid w:val="00783CF5"/>
    <w:rsid w:val="00784140"/>
    <w:rsid w:val="007845F9"/>
    <w:rsid w:val="007846D3"/>
    <w:rsid w:val="00784A98"/>
    <w:rsid w:val="00784AE6"/>
    <w:rsid w:val="00784D20"/>
    <w:rsid w:val="00785152"/>
    <w:rsid w:val="0078543F"/>
    <w:rsid w:val="007858A2"/>
    <w:rsid w:val="007858B1"/>
    <w:rsid w:val="00786077"/>
    <w:rsid w:val="007863A2"/>
    <w:rsid w:val="00786674"/>
    <w:rsid w:val="0078696D"/>
    <w:rsid w:val="00786AD3"/>
    <w:rsid w:val="00787455"/>
    <w:rsid w:val="00787B9D"/>
    <w:rsid w:val="00787DBC"/>
    <w:rsid w:val="00787FBD"/>
    <w:rsid w:val="00790265"/>
    <w:rsid w:val="007903E8"/>
    <w:rsid w:val="00790742"/>
    <w:rsid w:val="00790A6E"/>
    <w:rsid w:val="0079126C"/>
    <w:rsid w:val="0079194D"/>
    <w:rsid w:val="00791A56"/>
    <w:rsid w:val="00791D73"/>
    <w:rsid w:val="00791EC0"/>
    <w:rsid w:val="00792043"/>
    <w:rsid w:val="00792374"/>
    <w:rsid w:val="007923FB"/>
    <w:rsid w:val="00792765"/>
    <w:rsid w:val="00792961"/>
    <w:rsid w:val="00792BAB"/>
    <w:rsid w:val="00792BD7"/>
    <w:rsid w:val="00792C3B"/>
    <w:rsid w:val="00792D3B"/>
    <w:rsid w:val="007930C3"/>
    <w:rsid w:val="00793AD1"/>
    <w:rsid w:val="00793F6A"/>
    <w:rsid w:val="00793F8F"/>
    <w:rsid w:val="00793FDE"/>
    <w:rsid w:val="0079460F"/>
    <w:rsid w:val="0079499F"/>
    <w:rsid w:val="00794EEE"/>
    <w:rsid w:val="00794F99"/>
    <w:rsid w:val="007956AF"/>
    <w:rsid w:val="0079591C"/>
    <w:rsid w:val="00795B85"/>
    <w:rsid w:val="00795DE7"/>
    <w:rsid w:val="00795E11"/>
    <w:rsid w:val="00795E63"/>
    <w:rsid w:val="00796055"/>
    <w:rsid w:val="0079629C"/>
    <w:rsid w:val="00796352"/>
    <w:rsid w:val="007966E7"/>
    <w:rsid w:val="007972FF"/>
    <w:rsid w:val="0079736D"/>
    <w:rsid w:val="00797882"/>
    <w:rsid w:val="0079794E"/>
    <w:rsid w:val="00797CB7"/>
    <w:rsid w:val="00797F7C"/>
    <w:rsid w:val="007A0E84"/>
    <w:rsid w:val="007A12DC"/>
    <w:rsid w:val="007A19CA"/>
    <w:rsid w:val="007A1D54"/>
    <w:rsid w:val="007A1F0E"/>
    <w:rsid w:val="007A20F3"/>
    <w:rsid w:val="007A21BC"/>
    <w:rsid w:val="007A231D"/>
    <w:rsid w:val="007A2943"/>
    <w:rsid w:val="007A2DA4"/>
    <w:rsid w:val="007A2E6B"/>
    <w:rsid w:val="007A30EB"/>
    <w:rsid w:val="007A339F"/>
    <w:rsid w:val="007A386D"/>
    <w:rsid w:val="007A3E14"/>
    <w:rsid w:val="007A3E58"/>
    <w:rsid w:val="007A4146"/>
    <w:rsid w:val="007A4662"/>
    <w:rsid w:val="007A46EF"/>
    <w:rsid w:val="007A4B4B"/>
    <w:rsid w:val="007A4C1F"/>
    <w:rsid w:val="007A4F07"/>
    <w:rsid w:val="007A4F11"/>
    <w:rsid w:val="007A51D3"/>
    <w:rsid w:val="007A5319"/>
    <w:rsid w:val="007A58D0"/>
    <w:rsid w:val="007A5C91"/>
    <w:rsid w:val="007A5E35"/>
    <w:rsid w:val="007A610F"/>
    <w:rsid w:val="007A657B"/>
    <w:rsid w:val="007A6917"/>
    <w:rsid w:val="007A719A"/>
    <w:rsid w:val="007B0477"/>
    <w:rsid w:val="007B10A3"/>
    <w:rsid w:val="007B1269"/>
    <w:rsid w:val="007B2037"/>
    <w:rsid w:val="007B20E7"/>
    <w:rsid w:val="007B253D"/>
    <w:rsid w:val="007B269C"/>
    <w:rsid w:val="007B28B0"/>
    <w:rsid w:val="007B2D3D"/>
    <w:rsid w:val="007B336F"/>
    <w:rsid w:val="007B3B50"/>
    <w:rsid w:val="007B3E3D"/>
    <w:rsid w:val="007B4053"/>
    <w:rsid w:val="007B440D"/>
    <w:rsid w:val="007B44C1"/>
    <w:rsid w:val="007B4BBD"/>
    <w:rsid w:val="007B5410"/>
    <w:rsid w:val="007B5455"/>
    <w:rsid w:val="007B5913"/>
    <w:rsid w:val="007B5C80"/>
    <w:rsid w:val="007B5D1D"/>
    <w:rsid w:val="007B5FD0"/>
    <w:rsid w:val="007B6402"/>
    <w:rsid w:val="007B65A5"/>
    <w:rsid w:val="007B6A5D"/>
    <w:rsid w:val="007B7340"/>
    <w:rsid w:val="007B738A"/>
    <w:rsid w:val="007B750A"/>
    <w:rsid w:val="007B7963"/>
    <w:rsid w:val="007B7A0B"/>
    <w:rsid w:val="007B7D79"/>
    <w:rsid w:val="007B7FF3"/>
    <w:rsid w:val="007C030C"/>
    <w:rsid w:val="007C0594"/>
    <w:rsid w:val="007C05C6"/>
    <w:rsid w:val="007C0A24"/>
    <w:rsid w:val="007C0AC9"/>
    <w:rsid w:val="007C0EB9"/>
    <w:rsid w:val="007C1019"/>
    <w:rsid w:val="007C1791"/>
    <w:rsid w:val="007C1E38"/>
    <w:rsid w:val="007C2204"/>
    <w:rsid w:val="007C2293"/>
    <w:rsid w:val="007C2C69"/>
    <w:rsid w:val="007C2D28"/>
    <w:rsid w:val="007C320F"/>
    <w:rsid w:val="007C34BD"/>
    <w:rsid w:val="007C3922"/>
    <w:rsid w:val="007C3A0B"/>
    <w:rsid w:val="007C3C71"/>
    <w:rsid w:val="007C3F12"/>
    <w:rsid w:val="007C3F6B"/>
    <w:rsid w:val="007C42C0"/>
    <w:rsid w:val="007C4AEB"/>
    <w:rsid w:val="007C4F65"/>
    <w:rsid w:val="007C517F"/>
    <w:rsid w:val="007C529F"/>
    <w:rsid w:val="007C53A3"/>
    <w:rsid w:val="007C53D7"/>
    <w:rsid w:val="007C5BE3"/>
    <w:rsid w:val="007C607C"/>
    <w:rsid w:val="007C6182"/>
    <w:rsid w:val="007C6366"/>
    <w:rsid w:val="007C6820"/>
    <w:rsid w:val="007C6DD6"/>
    <w:rsid w:val="007C6E37"/>
    <w:rsid w:val="007C717B"/>
    <w:rsid w:val="007C76B5"/>
    <w:rsid w:val="007D0D53"/>
    <w:rsid w:val="007D12A0"/>
    <w:rsid w:val="007D1701"/>
    <w:rsid w:val="007D1DA4"/>
    <w:rsid w:val="007D1E55"/>
    <w:rsid w:val="007D1E73"/>
    <w:rsid w:val="007D1FDF"/>
    <w:rsid w:val="007D3100"/>
    <w:rsid w:val="007D3165"/>
    <w:rsid w:val="007D36BB"/>
    <w:rsid w:val="007D39B5"/>
    <w:rsid w:val="007D3F94"/>
    <w:rsid w:val="007D4994"/>
    <w:rsid w:val="007D4D3F"/>
    <w:rsid w:val="007D5E10"/>
    <w:rsid w:val="007D644C"/>
    <w:rsid w:val="007D6816"/>
    <w:rsid w:val="007D6974"/>
    <w:rsid w:val="007D6AC0"/>
    <w:rsid w:val="007D6FF5"/>
    <w:rsid w:val="007D71C7"/>
    <w:rsid w:val="007D7BB1"/>
    <w:rsid w:val="007E0108"/>
    <w:rsid w:val="007E05E7"/>
    <w:rsid w:val="007E0939"/>
    <w:rsid w:val="007E1478"/>
    <w:rsid w:val="007E171E"/>
    <w:rsid w:val="007E220E"/>
    <w:rsid w:val="007E2F85"/>
    <w:rsid w:val="007E309A"/>
    <w:rsid w:val="007E32E2"/>
    <w:rsid w:val="007E39B5"/>
    <w:rsid w:val="007E3A3E"/>
    <w:rsid w:val="007E403B"/>
    <w:rsid w:val="007E424A"/>
    <w:rsid w:val="007E4682"/>
    <w:rsid w:val="007E46C0"/>
    <w:rsid w:val="007E4740"/>
    <w:rsid w:val="007E4D15"/>
    <w:rsid w:val="007E4DAA"/>
    <w:rsid w:val="007E55BD"/>
    <w:rsid w:val="007E58C0"/>
    <w:rsid w:val="007E5A95"/>
    <w:rsid w:val="007E5B12"/>
    <w:rsid w:val="007E5C83"/>
    <w:rsid w:val="007E5F8E"/>
    <w:rsid w:val="007E61EC"/>
    <w:rsid w:val="007E65D0"/>
    <w:rsid w:val="007E6BC7"/>
    <w:rsid w:val="007E6C88"/>
    <w:rsid w:val="007E746D"/>
    <w:rsid w:val="007E7ED5"/>
    <w:rsid w:val="007F0483"/>
    <w:rsid w:val="007F066C"/>
    <w:rsid w:val="007F0CE7"/>
    <w:rsid w:val="007F1092"/>
    <w:rsid w:val="007F12C4"/>
    <w:rsid w:val="007F1720"/>
    <w:rsid w:val="007F1822"/>
    <w:rsid w:val="007F187D"/>
    <w:rsid w:val="007F18D0"/>
    <w:rsid w:val="007F1BE2"/>
    <w:rsid w:val="007F1D52"/>
    <w:rsid w:val="007F4979"/>
    <w:rsid w:val="007F4AB5"/>
    <w:rsid w:val="007F4F4C"/>
    <w:rsid w:val="007F4FED"/>
    <w:rsid w:val="007F5466"/>
    <w:rsid w:val="007F5850"/>
    <w:rsid w:val="007F58A0"/>
    <w:rsid w:val="007F596F"/>
    <w:rsid w:val="007F5B94"/>
    <w:rsid w:val="007F684D"/>
    <w:rsid w:val="007F69FF"/>
    <w:rsid w:val="007F6A2A"/>
    <w:rsid w:val="007F6B05"/>
    <w:rsid w:val="007F6E50"/>
    <w:rsid w:val="007F6E54"/>
    <w:rsid w:val="007F789E"/>
    <w:rsid w:val="007F7A82"/>
    <w:rsid w:val="007F7AD3"/>
    <w:rsid w:val="007F7ED3"/>
    <w:rsid w:val="008001FA"/>
    <w:rsid w:val="00801752"/>
    <w:rsid w:val="00801921"/>
    <w:rsid w:val="00801B6D"/>
    <w:rsid w:val="00801B9B"/>
    <w:rsid w:val="00801F70"/>
    <w:rsid w:val="0080232C"/>
    <w:rsid w:val="00802BEA"/>
    <w:rsid w:val="008036F2"/>
    <w:rsid w:val="00803B07"/>
    <w:rsid w:val="00803D47"/>
    <w:rsid w:val="00803DB6"/>
    <w:rsid w:val="00803FF2"/>
    <w:rsid w:val="0080419A"/>
    <w:rsid w:val="00804374"/>
    <w:rsid w:val="00804728"/>
    <w:rsid w:val="00804903"/>
    <w:rsid w:val="00804952"/>
    <w:rsid w:val="00804AED"/>
    <w:rsid w:val="00805AD1"/>
    <w:rsid w:val="00806007"/>
    <w:rsid w:val="00806300"/>
    <w:rsid w:val="00806C06"/>
    <w:rsid w:val="00806EA9"/>
    <w:rsid w:val="00807729"/>
    <w:rsid w:val="00807A8D"/>
    <w:rsid w:val="00807B3D"/>
    <w:rsid w:val="00807FCE"/>
    <w:rsid w:val="008101A9"/>
    <w:rsid w:val="008108D3"/>
    <w:rsid w:val="008108E9"/>
    <w:rsid w:val="00810909"/>
    <w:rsid w:val="0081098B"/>
    <w:rsid w:val="00810ECC"/>
    <w:rsid w:val="00811229"/>
    <w:rsid w:val="0081147E"/>
    <w:rsid w:val="00811C9B"/>
    <w:rsid w:val="00811F4C"/>
    <w:rsid w:val="00812810"/>
    <w:rsid w:val="00812D9A"/>
    <w:rsid w:val="00812E0E"/>
    <w:rsid w:val="00812E2F"/>
    <w:rsid w:val="0081320C"/>
    <w:rsid w:val="008132CC"/>
    <w:rsid w:val="00813D05"/>
    <w:rsid w:val="00813EDF"/>
    <w:rsid w:val="008142CC"/>
    <w:rsid w:val="0081459A"/>
    <w:rsid w:val="0081508F"/>
    <w:rsid w:val="008156BF"/>
    <w:rsid w:val="00815888"/>
    <w:rsid w:val="00815B9A"/>
    <w:rsid w:val="008161A8"/>
    <w:rsid w:val="00816360"/>
    <w:rsid w:val="00816428"/>
    <w:rsid w:val="00816432"/>
    <w:rsid w:val="008166DE"/>
    <w:rsid w:val="00816794"/>
    <w:rsid w:val="008167D8"/>
    <w:rsid w:val="0081682A"/>
    <w:rsid w:val="008172D1"/>
    <w:rsid w:val="00817520"/>
    <w:rsid w:val="008176AD"/>
    <w:rsid w:val="00817832"/>
    <w:rsid w:val="00817F7F"/>
    <w:rsid w:val="00820883"/>
    <w:rsid w:val="00820B91"/>
    <w:rsid w:val="00821291"/>
    <w:rsid w:val="0082159B"/>
    <w:rsid w:val="00821BC1"/>
    <w:rsid w:val="008227A3"/>
    <w:rsid w:val="008228CB"/>
    <w:rsid w:val="00822D1F"/>
    <w:rsid w:val="0082338F"/>
    <w:rsid w:val="008234BE"/>
    <w:rsid w:val="00823D3D"/>
    <w:rsid w:val="0082436E"/>
    <w:rsid w:val="00824373"/>
    <w:rsid w:val="008244FB"/>
    <w:rsid w:val="00824C91"/>
    <w:rsid w:val="00824F5D"/>
    <w:rsid w:val="0082555F"/>
    <w:rsid w:val="00825752"/>
    <w:rsid w:val="00825BBE"/>
    <w:rsid w:val="00825C16"/>
    <w:rsid w:val="00826193"/>
    <w:rsid w:val="008268FD"/>
    <w:rsid w:val="00826BF5"/>
    <w:rsid w:val="00827222"/>
    <w:rsid w:val="00827910"/>
    <w:rsid w:val="00827E4D"/>
    <w:rsid w:val="00827F8F"/>
    <w:rsid w:val="00830072"/>
    <w:rsid w:val="0083013A"/>
    <w:rsid w:val="008303F7"/>
    <w:rsid w:val="008306F6"/>
    <w:rsid w:val="00830838"/>
    <w:rsid w:val="00830D1A"/>
    <w:rsid w:val="00830E19"/>
    <w:rsid w:val="00831A3F"/>
    <w:rsid w:val="00832A59"/>
    <w:rsid w:val="00832C14"/>
    <w:rsid w:val="00832C17"/>
    <w:rsid w:val="00833138"/>
    <w:rsid w:val="00833D81"/>
    <w:rsid w:val="00833F0D"/>
    <w:rsid w:val="00834176"/>
    <w:rsid w:val="00834396"/>
    <w:rsid w:val="00834951"/>
    <w:rsid w:val="008349A2"/>
    <w:rsid w:val="00835186"/>
    <w:rsid w:val="0083527E"/>
    <w:rsid w:val="0083549A"/>
    <w:rsid w:val="008355D4"/>
    <w:rsid w:val="00835EC0"/>
    <w:rsid w:val="00836249"/>
    <w:rsid w:val="008362C7"/>
    <w:rsid w:val="008362F4"/>
    <w:rsid w:val="0083734C"/>
    <w:rsid w:val="00837599"/>
    <w:rsid w:val="00837891"/>
    <w:rsid w:val="00840273"/>
    <w:rsid w:val="008403D9"/>
    <w:rsid w:val="0084042A"/>
    <w:rsid w:val="0084055C"/>
    <w:rsid w:val="0084118A"/>
    <w:rsid w:val="00841524"/>
    <w:rsid w:val="00842006"/>
    <w:rsid w:val="008420EE"/>
    <w:rsid w:val="00842123"/>
    <w:rsid w:val="0084270C"/>
    <w:rsid w:val="00842E07"/>
    <w:rsid w:val="00843816"/>
    <w:rsid w:val="0084386D"/>
    <w:rsid w:val="00843BD6"/>
    <w:rsid w:val="00843FB8"/>
    <w:rsid w:val="00844489"/>
    <w:rsid w:val="00844604"/>
    <w:rsid w:val="008449A4"/>
    <w:rsid w:val="00844AB4"/>
    <w:rsid w:val="0084514D"/>
    <w:rsid w:val="00845718"/>
    <w:rsid w:val="00845BDF"/>
    <w:rsid w:val="00845D07"/>
    <w:rsid w:val="00845F02"/>
    <w:rsid w:val="008461FE"/>
    <w:rsid w:val="008463B9"/>
    <w:rsid w:val="0084667E"/>
    <w:rsid w:val="008467AA"/>
    <w:rsid w:val="00846A60"/>
    <w:rsid w:val="00846A6A"/>
    <w:rsid w:val="00846FB8"/>
    <w:rsid w:val="00847526"/>
    <w:rsid w:val="008479E1"/>
    <w:rsid w:val="00850275"/>
    <w:rsid w:val="008502D9"/>
    <w:rsid w:val="00850300"/>
    <w:rsid w:val="0085068E"/>
    <w:rsid w:val="00850AB7"/>
    <w:rsid w:val="00850B33"/>
    <w:rsid w:val="0085101B"/>
    <w:rsid w:val="0085103D"/>
    <w:rsid w:val="00851438"/>
    <w:rsid w:val="0085153B"/>
    <w:rsid w:val="00851767"/>
    <w:rsid w:val="008518BD"/>
    <w:rsid w:val="00851D6F"/>
    <w:rsid w:val="008523A4"/>
    <w:rsid w:val="0085293F"/>
    <w:rsid w:val="00852B69"/>
    <w:rsid w:val="00852D41"/>
    <w:rsid w:val="00852EEF"/>
    <w:rsid w:val="00853EFB"/>
    <w:rsid w:val="00854217"/>
    <w:rsid w:val="008543B9"/>
    <w:rsid w:val="008547E8"/>
    <w:rsid w:val="0085523F"/>
    <w:rsid w:val="00855603"/>
    <w:rsid w:val="00855F8B"/>
    <w:rsid w:val="00855FF1"/>
    <w:rsid w:val="00856879"/>
    <w:rsid w:val="00856D86"/>
    <w:rsid w:val="00856F06"/>
    <w:rsid w:val="00857427"/>
    <w:rsid w:val="0085749B"/>
    <w:rsid w:val="00857A1F"/>
    <w:rsid w:val="00857A36"/>
    <w:rsid w:val="00857A65"/>
    <w:rsid w:val="00857D48"/>
    <w:rsid w:val="00857DE8"/>
    <w:rsid w:val="00857E9D"/>
    <w:rsid w:val="00860478"/>
    <w:rsid w:val="008606B5"/>
    <w:rsid w:val="008606E6"/>
    <w:rsid w:val="00861110"/>
    <w:rsid w:val="00861325"/>
    <w:rsid w:val="00861B9C"/>
    <w:rsid w:val="00861C12"/>
    <w:rsid w:val="00861F81"/>
    <w:rsid w:val="0086248D"/>
    <w:rsid w:val="008624A5"/>
    <w:rsid w:val="00862870"/>
    <w:rsid w:val="00862B8A"/>
    <w:rsid w:val="00862E9A"/>
    <w:rsid w:val="0086354D"/>
    <w:rsid w:val="00863FA9"/>
    <w:rsid w:val="00864C29"/>
    <w:rsid w:val="00864ED3"/>
    <w:rsid w:val="008653D6"/>
    <w:rsid w:val="00865CC3"/>
    <w:rsid w:val="00866047"/>
    <w:rsid w:val="0086620E"/>
    <w:rsid w:val="0086674F"/>
    <w:rsid w:val="00866853"/>
    <w:rsid w:val="00866977"/>
    <w:rsid w:val="00866C74"/>
    <w:rsid w:val="008674C6"/>
    <w:rsid w:val="008678B8"/>
    <w:rsid w:val="008679D4"/>
    <w:rsid w:val="008700E7"/>
    <w:rsid w:val="00870ABB"/>
    <w:rsid w:val="008715B6"/>
    <w:rsid w:val="00872462"/>
    <w:rsid w:val="00872BAD"/>
    <w:rsid w:val="008731BC"/>
    <w:rsid w:val="00873214"/>
    <w:rsid w:val="008733BC"/>
    <w:rsid w:val="00873493"/>
    <w:rsid w:val="0087364F"/>
    <w:rsid w:val="008736B8"/>
    <w:rsid w:val="00874024"/>
    <w:rsid w:val="00875052"/>
    <w:rsid w:val="0087508A"/>
    <w:rsid w:val="008750FC"/>
    <w:rsid w:val="00875528"/>
    <w:rsid w:val="00875590"/>
    <w:rsid w:val="00876FA6"/>
    <w:rsid w:val="0087747B"/>
    <w:rsid w:val="008776BF"/>
    <w:rsid w:val="00877C0C"/>
    <w:rsid w:val="00877E8A"/>
    <w:rsid w:val="00877FEC"/>
    <w:rsid w:val="0088021A"/>
    <w:rsid w:val="00880A46"/>
    <w:rsid w:val="00880A47"/>
    <w:rsid w:val="00880A7D"/>
    <w:rsid w:val="00880AF5"/>
    <w:rsid w:val="00880CDA"/>
    <w:rsid w:val="00881786"/>
    <w:rsid w:val="00881D44"/>
    <w:rsid w:val="00882043"/>
    <w:rsid w:val="00882083"/>
    <w:rsid w:val="0088208A"/>
    <w:rsid w:val="0088228C"/>
    <w:rsid w:val="00882580"/>
    <w:rsid w:val="0088265E"/>
    <w:rsid w:val="00882733"/>
    <w:rsid w:val="008829EE"/>
    <w:rsid w:val="00882F16"/>
    <w:rsid w:val="00883451"/>
    <w:rsid w:val="00883934"/>
    <w:rsid w:val="00883BA2"/>
    <w:rsid w:val="00883BA9"/>
    <w:rsid w:val="0088406F"/>
    <w:rsid w:val="00884128"/>
    <w:rsid w:val="008841A2"/>
    <w:rsid w:val="00884362"/>
    <w:rsid w:val="008844DB"/>
    <w:rsid w:val="00884511"/>
    <w:rsid w:val="00884D9F"/>
    <w:rsid w:val="00884EA9"/>
    <w:rsid w:val="008859C0"/>
    <w:rsid w:val="008866AD"/>
    <w:rsid w:val="008867A6"/>
    <w:rsid w:val="008868DB"/>
    <w:rsid w:val="00886B9C"/>
    <w:rsid w:val="00886D15"/>
    <w:rsid w:val="008871D7"/>
    <w:rsid w:val="00887373"/>
    <w:rsid w:val="00887BA0"/>
    <w:rsid w:val="00887BC5"/>
    <w:rsid w:val="00887EEB"/>
    <w:rsid w:val="008903F9"/>
    <w:rsid w:val="00890697"/>
    <w:rsid w:val="0089086B"/>
    <w:rsid w:val="008915A6"/>
    <w:rsid w:val="00891ECB"/>
    <w:rsid w:val="00891EF6"/>
    <w:rsid w:val="0089277D"/>
    <w:rsid w:val="00892E38"/>
    <w:rsid w:val="00892E71"/>
    <w:rsid w:val="00893182"/>
    <w:rsid w:val="008931BF"/>
    <w:rsid w:val="00893A2D"/>
    <w:rsid w:val="00893B1E"/>
    <w:rsid w:val="008946CA"/>
    <w:rsid w:val="008950B4"/>
    <w:rsid w:val="00895156"/>
    <w:rsid w:val="008954D3"/>
    <w:rsid w:val="008954F7"/>
    <w:rsid w:val="008960B6"/>
    <w:rsid w:val="008966D8"/>
    <w:rsid w:val="00896837"/>
    <w:rsid w:val="00896AA6"/>
    <w:rsid w:val="00896E40"/>
    <w:rsid w:val="00896E62"/>
    <w:rsid w:val="00896F59"/>
    <w:rsid w:val="0089733F"/>
    <w:rsid w:val="00897490"/>
    <w:rsid w:val="008977FF"/>
    <w:rsid w:val="0089793E"/>
    <w:rsid w:val="00897DC2"/>
    <w:rsid w:val="008A0679"/>
    <w:rsid w:val="008A0869"/>
    <w:rsid w:val="008A08CA"/>
    <w:rsid w:val="008A0963"/>
    <w:rsid w:val="008A0E82"/>
    <w:rsid w:val="008A0E97"/>
    <w:rsid w:val="008A0EE0"/>
    <w:rsid w:val="008A0F4D"/>
    <w:rsid w:val="008A10E2"/>
    <w:rsid w:val="008A1156"/>
    <w:rsid w:val="008A12AE"/>
    <w:rsid w:val="008A1B6D"/>
    <w:rsid w:val="008A1DF0"/>
    <w:rsid w:val="008A2674"/>
    <w:rsid w:val="008A2820"/>
    <w:rsid w:val="008A2BDA"/>
    <w:rsid w:val="008A2E8F"/>
    <w:rsid w:val="008A2F69"/>
    <w:rsid w:val="008A2FD7"/>
    <w:rsid w:val="008A352D"/>
    <w:rsid w:val="008A37F2"/>
    <w:rsid w:val="008A3BA1"/>
    <w:rsid w:val="008A3FDF"/>
    <w:rsid w:val="008A465B"/>
    <w:rsid w:val="008A4911"/>
    <w:rsid w:val="008A4E71"/>
    <w:rsid w:val="008A52C8"/>
    <w:rsid w:val="008A5C56"/>
    <w:rsid w:val="008A5DE6"/>
    <w:rsid w:val="008A630C"/>
    <w:rsid w:val="008A640D"/>
    <w:rsid w:val="008A68DF"/>
    <w:rsid w:val="008A6C82"/>
    <w:rsid w:val="008A6F30"/>
    <w:rsid w:val="008A7061"/>
    <w:rsid w:val="008A72A0"/>
    <w:rsid w:val="008A7AA1"/>
    <w:rsid w:val="008A7B57"/>
    <w:rsid w:val="008A7CED"/>
    <w:rsid w:val="008B00BF"/>
    <w:rsid w:val="008B0D6C"/>
    <w:rsid w:val="008B0EF5"/>
    <w:rsid w:val="008B1400"/>
    <w:rsid w:val="008B17E3"/>
    <w:rsid w:val="008B2592"/>
    <w:rsid w:val="008B2BDE"/>
    <w:rsid w:val="008B2DB7"/>
    <w:rsid w:val="008B337D"/>
    <w:rsid w:val="008B3547"/>
    <w:rsid w:val="008B401C"/>
    <w:rsid w:val="008B46B4"/>
    <w:rsid w:val="008B4720"/>
    <w:rsid w:val="008B497A"/>
    <w:rsid w:val="008B4DA0"/>
    <w:rsid w:val="008B4F82"/>
    <w:rsid w:val="008B5580"/>
    <w:rsid w:val="008B5891"/>
    <w:rsid w:val="008B5B99"/>
    <w:rsid w:val="008B5D5F"/>
    <w:rsid w:val="008B5F5D"/>
    <w:rsid w:val="008B602E"/>
    <w:rsid w:val="008B7034"/>
    <w:rsid w:val="008B76E2"/>
    <w:rsid w:val="008B77C3"/>
    <w:rsid w:val="008B787C"/>
    <w:rsid w:val="008C0349"/>
    <w:rsid w:val="008C04E2"/>
    <w:rsid w:val="008C0780"/>
    <w:rsid w:val="008C0930"/>
    <w:rsid w:val="008C11CF"/>
    <w:rsid w:val="008C18E0"/>
    <w:rsid w:val="008C25E2"/>
    <w:rsid w:val="008C2C97"/>
    <w:rsid w:val="008C3076"/>
    <w:rsid w:val="008C3203"/>
    <w:rsid w:val="008C332C"/>
    <w:rsid w:val="008C3487"/>
    <w:rsid w:val="008C36DF"/>
    <w:rsid w:val="008C3C13"/>
    <w:rsid w:val="008C3C63"/>
    <w:rsid w:val="008C41BC"/>
    <w:rsid w:val="008C4392"/>
    <w:rsid w:val="008C4AF0"/>
    <w:rsid w:val="008C4C12"/>
    <w:rsid w:val="008C5074"/>
    <w:rsid w:val="008C55E6"/>
    <w:rsid w:val="008C5A13"/>
    <w:rsid w:val="008C5AE0"/>
    <w:rsid w:val="008C602F"/>
    <w:rsid w:val="008C6479"/>
    <w:rsid w:val="008C6510"/>
    <w:rsid w:val="008C65C1"/>
    <w:rsid w:val="008C6A86"/>
    <w:rsid w:val="008C6AE3"/>
    <w:rsid w:val="008C703B"/>
    <w:rsid w:val="008C74BE"/>
    <w:rsid w:val="008C7724"/>
    <w:rsid w:val="008C772C"/>
    <w:rsid w:val="008C77FC"/>
    <w:rsid w:val="008C78A7"/>
    <w:rsid w:val="008D0168"/>
    <w:rsid w:val="008D0271"/>
    <w:rsid w:val="008D02CA"/>
    <w:rsid w:val="008D0530"/>
    <w:rsid w:val="008D09ED"/>
    <w:rsid w:val="008D0B98"/>
    <w:rsid w:val="008D0CEB"/>
    <w:rsid w:val="008D14D0"/>
    <w:rsid w:val="008D1615"/>
    <w:rsid w:val="008D17CF"/>
    <w:rsid w:val="008D1855"/>
    <w:rsid w:val="008D1CFF"/>
    <w:rsid w:val="008D2224"/>
    <w:rsid w:val="008D23C5"/>
    <w:rsid w:val="008D23ED"/>
    <w:rsid w:val="008D2B69"/>
    <w:rsid w:val="008D2F17"/>
    <w:rsid w:val="008D35C3"/>
    <w:rsid w:val="008D3814"/>
    <w:rsid w:val="008D396F"/>
    <w:rsid w:val="008D3EAD"/>
    <w:rsid w:val="008D471A"/>
    <w:rsid w:val="008D4F46"/>
    <w:rsid w:val="008D5441"/>
    <w:rsid w:val="008D55E9"/>
    <w:rsid w:val="008D5658"/>
    <w:rsid w:val="008D5766"/>
    <w:rsid w:val="008D585A"/>
    <w:rsid w:val="008D585D"/>
    <w:rsid w:val="008D5A89"/>
    <w:rsid w:val="008D5FAE"/>
    <w:rsid w:val="008D5FCF"/>
    <w:rsid w:val="008D685F"/>
    <w:rsid w:val="008D6B87"/>
    <w:rsid w:val="008D7112"/>
    <w:rsid w:val="008D7227"/>
    <w:rsid w:val="008D73A3"/>
    <w:rsid w:val="008D74DD"/>
    <w:rsid w:val="008D7A5C"/>
    <w:rsid w:val="008D7AFA"/>
    <w:rsid w:val="008D7BD0"/>
    <w:rsid w:val="008E04A6"/>
    <w:rsid w:val="008E06E9"/>
    <w:rsid w:val="008E097B"/>
    <w:rsid w:val="008E0C3C"/>
    <w:rsid w:val="008E0E5B"/>
    <w:rsid w:val="008E13D2"/>
    <w:rsid w:val="008E152B"/>
    <w:rsid w:val="008E1AAD"/>
    <w:rsid w:val="008E1C85"/>
    <w:rsid w:val="008E2344"/>
    <w:rsid w:val="008E26D7"/>
    <w:rsid w:val="008E2779"/>
    <w:rsid w:val="008E2D4A"/>
    <w:rsid w:val="008E2E18"/>
    <w:rsid w:val="008E3816"/>
    <w:rsid w:val="008E3B5B"/>
    <w:rsid w:val="008E3E3A"/>
    <w:rsid w:val="008E423C"/>
    <w:rsid w:val="008E4A95"/>
    <w:rsid w:val="008E5262"/>
    <w:rsid w:val="008E5362"/>
    <w:rsid w:val="008E5476"/>
    <w:rsid w:val="008E571B"/>
    <w:rsid w:val="008E5AEA"/>
    <w:rsid w:val="008E5EE0"/>
    <w:rsid w:val="008E5FFF"/>
    <w:rsid w:val="008E63D3"/>
    <w:rsid w:val="008E6BD3"/>
    <w:rsid w:val="008E6DEF"/>
    <w:rsid w:val="008E758D"/>
    <w:rsid w:val="008E78FB"/>
    <w:rsid w:val="008E7997"/>
    <w:rsid w:val="008E7AEE"/>
    <w:rsid w:val="008F0360"/>
    <w:rsid w:val="008F046D"/>
    <w:rsid w:val="008F04D6"/>
    <w:rsid w:val="008F0A95"/>
    <w:rsid w:val="008F1772"/>
    <w:rsid w:val="008F1841"/>
    <w:rsid w:val="008F1BA7"/>
    <w:rsid w:val="008F1CEF"/>
    <w:rsid w:val="008F1CFE"/>
    <w:rsid w:val="008F1E28"/>
    <w:rsid w:val="008F2196"/>
    <w:rsid w:val="008F2C5B"/>
    <w:rsid w:val="008F350B"/>
    <w:rsid w:val="008F413F"/>
    <w:rsid w:val="008F423D"/>
    <w:rsid w:val="008F477F"/>
    <w:rsid w:val="008F47C4"/>
    <w:rsid w:val="008F47CA"/>
    <w:rsid w:val="008F4C74"/>
    <w:rsid w:val="008F4FBB"/>
    <w:rsid w:val="008F533A"/>
    <w:rsid w:val="008F547F"/>
    <w:rsid w:val="008F5582"/>
    <w:rsid w:val="008F5BEB"/>
    <w:rsid w:val="008F5DD6"/>
    <w:rsid w:val="008F630A"/>
    <w:rsid w:val="008F63CA"/>
    <w:rsid w:val="008F6801"/>
    <w:rsid w:val="008F6A7D"/>
    <w:rsid w:val="008F6B71"/>
    <w:rsid w:val="008F6DE8"/>
    <w:rsid w:val="008F728D"/>
    <w:rsid w:val="008F7603"/>
    <w:rsid w:val="008F7973"/>
    <w:rsid w:val="008F79C0"/>
    <w:rsid w:val="008F79E9"/>
    <w:rsid w:val="008F7A74"/>
    <w:rsid w:val="00900421"/>
    <w:rsid w:val="00900626"/>
    <w:rsid w:val="00900AB6"/>
    <w:rsid w:val="00900B3B"/>
    <w:rsid w:val="00900D5C"/>
    <w:rsid w:val="00901569"/>
    <w:rsid w:val="00902B0B"/>
    <w:rsid w:val="009036A2"/>
    <w:rsid w:val="0090379D"/>
    <w:rsid w:val="009039C1"/>
    <w:rsid w:val="00903B49"/>
    <w:rsid w:val="0090460B"/>
    <w:rsid w:val="0090491B"/>
    <w:rsid w:val="0090491F"/>
    <w:rsid w:val="0090498B"/>
    <w:rsid w:val="00905145"/>
    <w:rsid w:val="00905D85"/>
    <w:rsid w:val="009061F3"/>
    <w:rsid w:val="009062AC"/>
    <w:rsid w:val="009062E7"/>
    <w:rsid w:val="00906540"/>
    <w:rsid w:val="009065F9"/>
    <w:rsid w:val="00906751"/>
    <w:rsid w:val="009067AD"/>
    <w:rsid w:val="0090705F"/>
    <w:rsid w:val="00907083"/>
    <w:rsid w:val="00907321"/>
    <w:rsid w:val="00907576"/>
    <w:rsid w:val="00907E70"/>
    <w:rsid w:val="00910576"/>
    <w:rsid w:val="00910954"/>
    <w:rsid w:val="009111FF"/>
    <w:rsid w:val="0091126F"/>
    <w:rsid w:val="0091185B"/>
    <w:rsid w:val="00911864"/>
    <w:rsid w:val="009119FA"/>
    <w:rsid w:val="00911A97"/>
    <w:rsid w:val="00911B98"/>
    <w:rsid w:val="009123A0"/>
    <w:rsid w:val="0091272E"/>
    <w:rsid w:val="00912750"/>
    <w:rsid w:val="00912A93"/>
    <w:rsid w:val="00912D0A"/>
    <w:rsid w:val="00913AC2"/>
    <w:rsid w:val="009142DD"/>
    <w:rsid w:val="009146D4"/>
    <w:rsid w:val="009155C1"/>
    <w:rsid w:val="009155D1"/>
    <w:rsid w:val="009156A5"/>
    <w:rsid w:val="00915BE7"/>
    <w:rsid w:val="0091625E"/>
    <w:rsid w:val="009164C6"/>
    <w:rsid w:val="00916AC0"/>
    <w:rsid w:val="00916B22"/>
    <w:rsid w:val="00916DE8"/>
    <w:rsid w:val="00916E3D"/>
    <w:rsid w:val="00916F4A"/>
    <w:rsid w:val="0091760F"/>
    <w:rsid w:val="00917697"/>
    <w:rsid w:val="009176B8"/>
    <w:rsid w:val="009200B7"/>
    <w:rsid w:val="0092048A"/>
    <w:rsid w:val="009213A6"/>
    <w:rsid w:val="0092160E"/>
    <w:rsid w:val="00922465"/>
    <w:rsid w:val="00922504"/>
    <w:rsid w:val="009225B5"/>
    <w:rsid w:val="00922822"/>
    <w:rsid w:val="00922FAE"/>
    <w:rsid w:val="009230BD"/>
    <w:rsid w:val="009230D0"/>
    <w:rsid w:val="009230E5"/>
    <w:rsid w:val="0092312D"/>
    <w:rsid w:val="00924025"/>
    <w:rsid w:val="00924ABA"/>
    <w:rsid w:val="00924B8C"/>
    <w:rsid w:val="00924E62"/>
    <w:rsid w:val="0092535F"/>
    <w:rsid w:val="009254A2"/>
    <w:rsid w:val="009257A1"/>
    <w:rsid w:val="00926A45"/>
    <w:rsid w:val="00927580"/>
    <w:rsid w:val="009279A6"/>
    <w:rsid w:val="00927CEF"/>
    <w:rsid w:val="00927D5F"/>
    <w:rsid w:val="009307FC"/>
    <w:rsid w:val="0093103A"/>
    <w:rsid w:val="009310C6"/>
    <w:rsid w:val="00931230"/>
    <w:rsid w:val="009312BC"/>
    <w:rsid w:val="009313B1"/>
    <w:rsid w:val="00931AAA"/>
    <w:rsid w:val="00932628"/>
    <w:rsid w:val="00932A4A"/>
    <w:rsid w:val="00932B0C"/>
    <w:rsid w:val="00933110"/>
    <w:rsid w:val="00933336"/>
    <w:rsid w:val="00933395"/>
    <w:rsid w:val="0093344A"/>
    <w:rsid w:val="009338E7"/>
    <w:rsid w:val="00933B7A"/>
    <w:rsid w:val="00933C5D"/>
    <w:rsid w:val="00933CF1"/>
    <w:rsid w:val="00933D7B"/>
    <w:rsid w:val="00934507"/>
    <w:rsid w:val="009348DD"/>
    <w:rsid w:val="00934A74"/>
    <w:rsid w:val="0093523E"/>
    <w:rsid w:val="00935340"/>
    <w:rsid w:val="00935F25"/>
    <w:rsid w:val="00935FC1"/>
    <w:rsid w:val="009361DF"/>
    <w:rsid w:val="0093670E"/>
    <w:rsid w:val="00936A41"/>
    <w:rsid w:val="00936D25"/>
    <w:rsid w:val="00936FAB"/>
    <w:rsid w:val="00937C75"/>
    <w:rsid w:val="00940884"/>
    <w:rsid w:val="00940CCD"/>
    <w:rsid w:val="00940F43"/>
    <w:rsid w:val="00941326"/>
    <w:rsid w:val="009419DF"/>
    <w:rsid w:val="00941A9B"/>
    <w:rsid w:val="00941DBC"/>
    <w:rsid w:val="0094206E"/>
    <w:rsid w:val="00942148"/>
    <w:rsid w:val="00943060"/>
    <w:rsid w:val="009433D6"/>
    <w:rsid w:val="0094396B"/>
    <w:rsid w:val="00943A7B"/>
    <w:rsid w:val="009440C4"/>
    <w:rsid w:val="009441C1"/>
    <w:rsid w:val="0094437C"/>
    <w:rsid w:val="009445E6"/>
    <w:rsid w:val="00944768"/>
    <w:rsid w:val="0094494E"/>
    <w:rsid w:val="00944E5B"/>
    <w:rsid w:val="00945072"/>
    <w:rsid w:val="0094509A"/>
    <w:rsid w:val="00945C15"/>
    <w:rsid w:val="0094601B"/>
    <w:rsid w:val="0094618B"/>
    <w:rsid w:val="00947290"/>
    <w:rsid w:val="00947A6E"/>
    <w:rsid w:val="00950355"/>
    <w:rsid w:val="0095066C"/>
    <w:rsid w:val="009508DF"/>
    <w:rsid w:val="00950F4B"/>
    <w:rsid w:val="00951016"/>
    <w:rsid w:val="009512A4"/>
    <w:rsid w:val="00951CD0"/>
    <w:rsid w:val="00951E7B"/>
    <w:rsid w:val="00952217"/>
    <w:rsid w:val="009522BD"/>
    <w:rsid w:val="009522EB"/>
    <w:rsid w:val="00952393"/>
    <w:rsid w:val="009528CF"/>
    <w:rsid w:val="0095329F"/>
    <w:rsid w:val="009535FC"/>
    <w:rsid w:val="0095381E"/>
    <w:rsid w:val="00953D5B"/>
    <w:rsid w:val="00953ED4"/>
    <w:rsid w:val="00954B66"/>
    <w:rsid w:val="00955793"/>
    <w:rsid w:val="00955D51"/>
    <w:rsid w:val="00955DE9"/>
    <w:rsid w:val="009562E9"/>
    <w:rsid w:val="00956653"/>
    <w:rsid w:val="009567D7"/>
    <w:rsid w:val="00956891"/>
    <w:rsid w:val="009568A2"/>
    <w:rsid w:val="009571C0"/>
    <w:rsid w:val="00957209"/>
    <w:rsid w:val="00957B85"/>
    <w:rsid w:val="00957B91"/>
    <w:rsid w:val="00960299"/>
    <w:rsid w:val="00960630"/>
    <w:rsid w:val="00960B43"/>
    <w:rsid w:val="00961121"/>
    <w:rsid w:val="00961221"/>
    <w:rsid w:val="0096156C"/>
    <w:rsid w:val="00961991"/>
    <w:rsid w:val="00961AFD"/>
    <w:rsid w:val="00961C51"/>
    <w:rsid w:val="00961F41"/>
    <w:rsid w:val="0096291D"/>
    <w:rsid w:val="00962C72"/>
    <w:rsid w:val="00962FB3"/>
    <w:rsid w:val="009632C7"/>
    <w:rsid w:val="009635CF"/>
    <w:rsid w:val="0096367C"/>
    <w:rsid w:val="00963AD9"/>
    <w:rsid w:val="00963BFB"/>
    <w:rsid w:val="00963C01"/>
    <w:rsid w:val="00964270"/>
    <w:rsid w:val="009642D9"/>
    <w:rsid w:val="0096437B"/>
    <w:rsid w:val="00964888"/>
    <w:rsid w:val="00964C10"/>
    <w:rsid w:val="0096504C"/>
    <w:rsid w:val="009659DF"/>
    <w:rsid w:val="00965A2D"/>
    <w:rsid w:val="00965F95"/>
    <w:rsid w:val="009664D3"/>
    <w:rsid w:val="00966846"/>
    <w:rsid w:val="0096684E"/>
    <w:rsid w:val="00966934"/>
    <w:rsid w:val="00966A17"/>
    <w:rsid w:val="00966B3C"/>
    <w:rsid w:val="00966BC4"/>
    <w:rsid w:val="00966C88"/>
    <w:rsid w:val="009701C1"/>
    <w:rsid w:val="00970C5D"/>
    <w:rsid w:val="00971BD4"/>
    <w:rsid w:val="00971E04"/>
    <w:rsid w:val="00972223"/>
    <w:rsid w:val="00972448"/>
    <w:rsid w:val="00972CC5"/>
    <w:rsid w:val="0097367B"/>
    <w:rsid w:val="00973B8F"/>
    <w:rsid w:val="00973ED4"/>
    <w:rsid w:val="00973EFE"/>
    <w:rsid w:val="00974043"/>
    <w:rsid w:val="00974E25"/>
    <w:rsid w:val="0097596B"/>
    <w:rsid w:val="00975F89"/>
    <w:rsid w:val="00976752"/>
    <w:rsid w:val="0097677E"/>
    <w:rsid w:val="009768F9"/>
    <w:rsid w:val="00976A2D"/>
    <w:rsid w:val="00976F6A"/>
    <w:rsid w:val="009772EA"/>
    <w:rsid w:val="00977699"/>
    <w:rsid w:val="00977738"/>
    <w:rsid w:val="0097775E"/>
    <w:rsid w:val="0097786F"/>
    <w:rsid w:val="00977AF6"/>
    <w:rsid w:val="00977D72"/>
    <w:rsid w:val="00977EA1"/>
    <w:rsid w:val="00977F03"/>
    <w:rsid w:val="00980795"/>
    <w:rsid w:val="009814D5"/>
    <w:rsid w:val="009815B7"/>
    <w:rsid w:val="009817F8"/>
    <w:rsid w:val="00981DB7"/>
    <w:rsid w:val="00981DBA"/>
    <w:rsid w:val="0098311C"/>
    <w:rsid w:val="009831E2"/>
    <w:rsid w:val="00983902"/>
    <w:rsid w:val="009839EB"/>
    <w:rsid w:val="00983E5A"/>
    <w:rsid w:val="00984373"/>
    <w:rsid w:val="009846EB"/>
    <w:rsid w:val="009849DB"/>
    <w:rsid w:val="0098521E"/>
    <w:rsid w:val="0098556E"/>
    <w:rsid w:val="00985E82"/>
    <w:rsid w:val="00985FA2"/>
    <w:rsid w:val="00986543"/>
    <w:rsid w:val="0098655F"/>
    <w:rsid w:val="00986957"/>
    <w:rsid w:val="00986BE3"/>
    <w:rsid w:val="00987981"/>
    <w:rsid w:val="009905BC"/>
    <w:rsid w:val="009905FE"/>
    <w:rsid w:val="00990E19"/>
    <w:rsid w:val="009915D5"/>
    <w:rsid w:val="00991744"/>
    <w:rsid w:val="009917DD"/>
    <w:rsid w:val="00991C3A"/>
    <w:rsid w:val="00992214"/>
    <w:rsid w:val="0099289A"/>
    <w:rsid w:val="00992962"/>
    <w:rsid w:val="00992FC1"/>
    <w:rsid w:val="0099326E"/>
    <w:rsid w:val="00994087"/>
    <w:rsid w:val="0099424F"/>
    <w:rsid w:val="00994641"/>
    <w:rsid w:val="00994B4A"/>
    <w:rsid w:val="009953E6"/>
    <w:rsid w:val="00995836"/>
    <w:rsid w:val="00995B99"/>
    <w:rsid w:val="009966CF"/>
    <w:rsid w:val="00996715"/>
    <w:rsid w:val="00996FB8"/>
    <w:rsid w:val="00997022"/>
    <w:rsid w:val="00997178"/>
    <w:rsid w:val="009A027C"/>
    <w:rsid w:val="009A02FC"/>
    <w:rsid w:val="009A08D7"/>
    <w:rsid w:val="009A0DEE"/>
    <w:rsid w:val="009A115B"/>
    <w:rsid w:val="009A1489"/>
    <w:rsid w:val="009A18D5"/>
    <w:rsid w:val="009A18F9"/>
    <w:rsid w:val="009A1B88"/>
    <w:rsid w:val="009A2103"/>
    <w:rsid w:val="009A2633"/>
    <w:rsid w:val="009A2712"/>
    <w:rsid w:val="009A40BF"/>
    <w:rsid w:val="009A414B"/>
    <w:rsid w:val="009A442E"/>
    <w:rsid w:val="009A4649"/>
    <w:rsid w:val="009A4C3D"/>
    <w:rsid w:val="009A4C64"/>
    <w:rsid w:val="009A4E41"/>
    <w:rsid w:val="009A5614"/>
    <w:rsid w:val="009A58BF"/>
    <w:rsid w:val="009A6DA7"/>
    <w:rsid w:val="009A6DD5"/>
    <w:rsid w:val="009A6FD7"/>
    <w:rsid w:val="009A70CE"/>
    <w:rsid w:val="009A7312"/>
    <w:rsid w:val="009A7B74"/>
    <w:rsid w:val="009B0571"/>
    <w:rsid w:val="009B10CE"/>
    <w:rsid w:val="009B11FA"/>
    <w:rsid w:val="009B16EA"/>
    <w:rsid w:val="009B1A24"/>
    <w:rsid w:val="009B214D"/>
    <w:rsid w:val="009B2D47"/>
    <w:rsid w:val="009B2DD6"/>
    <w:rsid w:val="009B31EA"/>
    <w:rsid w:val="009B3768"/>
    <w:rsid w:val="009B4230"/>
    <w:rsid w:val="009B4253"/>
    <w:rsid w:val="009B437D"/>
    <w:rsid w:val="009B4487"/>
    <w:rsid w:val="009B472B"/>
    <w:rsid w:val="009B481C"/>
    <w:rsid w:val="009B4A8B"/>
    <w:rsid w:val="009B4DEE"/>
    <w:rsid w:val="009B50A6"/>
    <w:rsid w:val="009B50BF"/>
    <w:rsid w:val="009B53F4"/>
    <w:rsid w:val="009B555E"/>
    <w:rsid w:val="009B5A0B"/>
    <w:rsid w:val="009B6011"/>
    <w:rsid w:val="009B66E1"/>
    <w:rsid w:val="009B673F"/>
    <w:rsid w:val="009B69EF"/>
    <w:rsid w:val="009B6A69"/>
    <w:rsid w:val="009B6C9D"/>
    <w:rsid w:val="009B70C2"/>
    <w:rsid w:val="009B74B2"/>
    <w:rsid w:val="009B74E5"/>
    <w:rsid w:val="009B7707"/>
    <w:rsid w:val="009B7FFC"/>
    <w:rsid w:val="009C0247"/>
    <w:rsid w:val="009C05AD"/>
    <w:rsid w:val="009C0BCB"/>
    <w:rsid w:val="009C0C1D"/>
    <w:rsid w:val="009C0DDC"/>
    <w:rsid w:val="009C0F3B"/>
    <w:rsid w:val="009C0F7E"/>
    <w:rsid w:val="009C116F"/>
    <w:rsid w:val="009C1300"/>
    <w:rsid w:val="009C1617"/>
    <w:rsid w:val="009C3B2A"/>
    <w:rsid w:val="009C3E1F"/>
    <w:rsid w:val="009C4063"/>
    <w:rsid w:val="009C472F"/>
    <w:rsid w:val="009C47CC"/>
    <w:rsid w:val="009C4E76"/>
    <w:rsid w:val="009C5307"/>
    <w:rsid w:val="009C540D"/>
    <w:rsid w:val="009C5625"/>
    <w:rsid w:val="009C564E"/>
    <w:rsid w:val="009C5A0F"/>
    <w:rsid w:val="009C5D43"/>
    <w:rsid w:val="009C6544"/>
    <w:rsid w:val="009C66CB"/>
    <w:rsid w:val="009C66E0"/>
    <w:rsid w:val="009C677E"/>
    <w:rsid w:val="009C6A9D"/>
    <w:rsid w:val="009C6AA0"/>
    <w:rsid w:val="009C6C93"/>
    <w:rsid w:val="009C6EEA"/>
    <w:rsid w:val="009C70C0"/>
    <w:rsid w:val="009C7871"/>
    <w:rsid w:val="009C78CC"/>
    <w:rsid w:val="009D0163"/>
    <w:rsid w:val="009D081C"/>
    <w:rsid w:val="009D1000"/>
    <w:rsid w:val="009D1503"/>
    <w:rsid w:val="009D1CDB"/>
    <w:rsid w:val="009D1F64"/>
    <w:rsid w:val="009D22D1"/>
    <w:rsid w:val="009D24F2"/>
    <w:rsid w:val="009D2DD1"/>
    <w:rsid w:val="009D2E81"/>
    <w:rsid w:val="009D2E89"/>
    <w:rsid w:val="009D300E"/>
    <w:rsid w:val="009D3059"/>
    <w:rsid w:val="009D310E"/>
    <w:rsid w:val="009D3372"/>
    <w:rsid w:val="009D36D3"/>
    <w:rsid w:val="009D3D96"/>
    <w:rsid w:val="009D3E95"/>
    <w:rsid w:val="009D4731"/>
    <w:rsid w:val="009D4C74"/>
    <w:rsid w:val="009D4D79"/>
    <w:rsid w:val="009D52A1"/>
    <w:rsid w:val="009D5741"/>
    <w:rsid w:val="009D5799"/>
    <w:rsid w:val="009D5875"/>
    <w:rsid w:val="009D622A"/>
    <w:rsid w:val="009D638F"/>
    <w:rsid w:val="009D643A"/>
    <w:rsid w:val="009D6AFA"/>
    <w:rsid w:val="009D6DF7"/>
    <w:rsid w:val="009D7804"/>
    <w:rsid w:val="009D795D"/>
    <w:rsid w:val="009E0359"/>
    <w:rsid w:val="009E0737"/>
    <w:rsid w:val="009E132E"/>
    <w:rsid w:val="009E13CF"/>
    <w:rsid w:val="009E1E6B"/>
    <w:rsid w:val="009E2433"/>
    <w:rsid w:val="009E26B8"/>
    <w:rsid w:val="009E27AB"/>
    <w:rsid w:val="009E2DA2"/>
    <w:rsid w:val="009E3013"/>
    <w:rsid w:val="009E3032"/>
    <w:rsid w:val="009E32C2"/>
    <w:rsid w:val="009E36E7"/>
    <w:rsid w:val="009E3999"/>
    <w:rsid w:val="009E39F5"/>
    <w:rsid w:val="009E39F9"/>
    <w:rsid w:val="009E3BBC"/>
    <w:rsid w:val="009E43A3"/>
    <w:rsid w:val="009E47C8"/>
    <w:rsid w:val="009E494F"/>
    <w:rsid w:val="009E4976"/>
    <w:rsid w:val="009E4D5B"/>
    <w:rsid w:val="009E53DE"/>
    <w:rsid w:val="009E5BFE"/>
    <w:rsid w:val="009E5CAA"/>
    <w:rsid w:val="009E623E"/>
    <w:rsid w:val="009E63B5"/>
    <w:rsid w:val="009E6503"/>
    <w:rsid w:val="009E6B6D"/>
    <w:rsid w:val="009E74B0"/>
    <w:rsid w:val="009E75A8"/>
    <w:rsid w:val="009E7638"/>
    <w:rsid w:val="009E7BFE"/>
    <w:rsid w:val="009F0278"/>
    <w:rsid w:val="009F027B"/>
    <w:rsid w:val="009F0340"/>
    <w:rsid w:val="009F03B9"/>
    <w:rsid w:val="009F03F6"/>
    <w:rsid w:val="009F0530"/>
    <w:rsid w:val="009F0C06"/>
    <w:rsid w:val="009F0D42"/>
    <w:rsid w:val="009F0E68"/>
    <w:rsid w:val="009F0F4C"/>
    <w:rsid w:val="009F1224"/>
    <w:rsid w:val="009F124D"/>
    <w:rsid w:val="009F166F"/>
    <w:rsid w:val="009F1A18"/>
    <w:rsid w:val="009F2396"/>
    <w:rsid w:val="009F251E"/>
    <w:rsid w:val="009F3391"/>
    <w:rsid w:val="009F3583"/>
    <w:rsid w:val="009F396F"/>
    <w:rsid w:val="009F3B4E"/>
    <w:rsid w:val="009F3B54"/>
    <w:rsid w:val="009F3C40"/>
    <w:rsid w:val="009F4222"/>
    <w:rsid w:val="009F43EE"/>
    <w:rsid w:val="009F4548"/>
    <w:rsid w:val="009F4615"/>
    <w:rsid w:val="009F474F"/>
    <w:rsid w:val="009F48D7"/>
    <w:rsid w:val="009F4D9F"/>
    <w:rsid w:val="009F4E98"/>
    <w:rsid w:val="009F4FEC"/>
    <w:rsid w:val="009F53A8"/>
    <w:rsid w:val="009F57CD"/>
    <w:rsid w:val="009F59C7"/>
    <w:rsid w:val="009F5CEE"/>
    <w:rsid w:val="009F5D69"/>
    <w:rsid w:val="009F5D9B"/>
    <w:rsid w:val="009F6406"/>
    <w:rsid w:val="009F6501"/>
    <w:rsid w:val="009F6799"/>
    <w:rsid w:val="009F6824"/>
    <w:rsid w:val="009F6E27"/>
    <w:rsid w:val="009F71E6"/>
    <w:rsid w:val="009F7749"/>
    <w:rsid w:val="009F7E37"/>
    <w:rsid w:val="009F7EA7"/>
    <w:rsid w:val="009F7EF8"/>
    <w:rsid w:val="00A000D6"/>
    <w:rsid w:val="00A002A7"/>
    <w:rsid w:val="00A005C7"/>
    <w:rsid w:val="00A00B43"/>
    <w:rsid w:val="00A00C12"/>
    <w:rsid w:val="00A0156E"/>
    <w:rsid w:val="00A0158F"/>
    <w:rsid w:val="00A01C06"/>
    <w:rsid w:val="00A0204B"/>
    <w:rsid w:val="00A02539"/>
    <w:rsid w:val="00A02550"/>
    <w:rsid w:val="00A0264A"/>
    <w:rsid w:val="00A02A0F"/>
    <w:rsid w:val="00A02CE4"/>
    <w:rsid w:val="00A0392F"/>
    <w:rsid w:val="00A03EA6"/>
    <w:rsid w:val="00A048C3"/>
    <w:rsid w:val="00A04A02"/>
    <w:rsid w:val="00A04B16"/>
    <w:rsid w:val="00A055AE"/>
    <w:rsid w:val="00A0578A"/>
    <w:rsid w:val="00A05A52"/>
    <w:rsid w:val="00A05C65"/>
    <w:rsid w:val="00A05C80"/>
    <w:rsid w:val="00A05E6C"/>
    <w:rsid w:val="00A05FEE"/>
    <w:rsid w:val="00A0624F"/>
    <w:rsid w:val="00A06C48"/>
    <w:rsid w:val="00A06F0A"/>
    <w:rsid w:val="00A07252"/>
    <w:rsid w:val="00A076CA"/>
    <w:rsid w:val="00A100C8"/>
    <w:rsid w:val="00A103F9"/>
    <w:rsid w:val="00A104D9"/>
    <w:rsid w:val="00A10EDB"/>
    <w:rsid w:val="00A10FB6"/>
    <w:rsid w:val="00A11402"/>
    <w:rsid w:val="00A11582"/>
    <w:rsid w:val="00A1165F"/>
    <w:rsid w:val="00A1191A"/>
    <w:rsid w:val="00A11AA6"/>
    <w:rsid w:val="00A11D26"/>
    <w:rsid w:val="00A11D93"/>
    <w:rsid w:val="00A1243C"/>
    <w:rsid w:val="00A133F3"/>
    <w:rsid w:val="00A13891"/>
    <w:rsid w:val="00A13C6C"/>
    <w:rsid w:val="00A14015"/>
    <w:rsid w:val="00A1427F"/>
    <w:rsid w:val="00A14730"/>
    <w:rsid w:val="00A1499E"/>
    <w:rsid w:val="00A149B4"/>
    <w:rsid w:val="00A15055"/>
    <w:rsid w:val="00A15432"/>
    <w:rsid w:val="00A15593"/>
    <w:rsid w:val="00A159AA"/>
    <w:rsid w:val="00A15DA1"/>
    <w:rsid w:val="00A15DA4"/>
    <w:rsid w:val="00A1628D"/>
    <w:rsid w:val="00A16A85"/>
    <w:rsid w:val="00A16C1D"/>
    <w:rsid w:val="00A16F8D"/>
    <w:rsid w:val="00A1703F"/>
    <w:rsid w:val="00A171B8"/>
    <w:rsid w:val="00A1779D"/>
    <w:rsid w:val="00A1794D"/>
    <w:rsid w:val="00A179C8"/>
    <w:rsid w:val="00A17A9C"/>
    <w:rsid w:val="00A17D99"/>
    <w:rsid w:val="00A17F52"/>
    <w:rsid w:val="00A20364"/>
    <w:rsid w:val="00A20877"/>
    <w:rsid w:val="00A20BDA"/>
    <w:rsid w:val="00A211E0"/>
    <w:rsid w:val="00A216F4"/>
    <w:rsid w:val="00A217B6"/>
    <w:rsid w:val="00A21A16"/>
    <w:rsid w:val="00A21C11"/>
    <w:rsid w:val="00A2254F"/>
    <w:rsid w:val="00A2259F"/>
    <w:rsid w:val="00A228E1"/>
    <w:rsid w:val="00A22D51"/>
    <w:rsid w:val="00A22EDD"/>
    <w:rsid w:val="00A22EE6"/>
    <w:rsid w:val="00A22F0A"/>
    <w:rsid w:val="00A2312B"/>
    <w:rsid w:val="00A231FA"/>
    <w:rsid w:val="00A23983"/>
    <w:rsid w:val="00A245DE"/>
    <w:rsid w:val="00A248C1"/>
    <w:rsid w:val="00A24940"/>
    <w:rsid w:val="00A24C60"/>
    <w:rsid w:val="00A24DDB"/>
    <w:rsid w:val="00A251C7"/>
    <w:rsid w:val="00A2553A"/>
    <w:rsid w:val="00A255B6"/>
    <w:rsid w:val="00A25842"/>
    <w:rsid w:val="00A25986"/>
    <w:rsid w:val="00A25A02"/>
    <w:rsid w:val="00A271E0"/>
    <w:rsid w:val="00A276E9"/>
    <w:rsid w:val="00A27C1A"/>
    <w:rsid w:val="00A27F26"/>
    <w:rsid w:val="00A300F8"/>
    <w:rsid w:val="00A30C36"/>
    <w:rsid w:val="00A3153D"/>
    <w:rsid w:val="00A31759"/>
    <w:rsid w:val="00A320FC"/>
    <w:rsid w:val="00A32626"/>
    <w:rsid w:val="00A3290A"/>
    <w:rsid w:val="00A33783"/>
    <w:rsid w:val="00A33E1C"/>
    <w:rsid w:val="00A34207"/>
    <w:rsid w:val="00A342C3"/>
    <w:rsid w:val="00A34856"/>
    <w:rsid w:val="00A34D1C"/>
    <w:rsid w:val="00A34D94"/>
    <w:rsid w:val="00A35356"/>
    <w:rsid w:val="00A3594F"/>
    <w:rsid w:val="00A359E3"/>
    <w:rsid w:val="00A35DC3"/>
    <w:rsid w:val="00A35E3C"/>
    <w:rsid w:val="00A35FFE"/>
    <w:rsid w:val="00A3604D"/>
    <w:rsid w:val="00A36343"/>
    <w:rsid w:val="00A3642A"/>
    <w:rsid w:val="00A36A75"/>
    <w:rsid w:val="00A36F3E"/>
    <w:rsid w:val="00A37F43"/>
    <w:rsid w:val="00A4048E"/>
    <w:rsid w:val="00A404F3"/>
    <w:rsid w:val="00A40536"/>
    <w:rsid w:val="00A4063F"/>
    <w:rsid w:val="00A4075E"/>
    <w:rsid w:val="00A40EFD"/>
    <w:rsid w:val="00A4134C"/>
    <w:rsid w:val="00A414E0"/>
    <w:rsid w:val="00A41AF5"/>
    <w:rsid w:val="00A41D62"/>
    <w:rsid w:val="00A421A7"/>
    <w:rsid w:val="00A42237"/>
    <w:rsid w:val="00A424F9"/>
    <w:rsid w:val="00A4335E"/>
    <w:rsid w:val="00A433EB"/>
    <w:rsid w:val="00A433F4"/>
    <w:rsid w:val="00A4348E"/>
    <w:rsid w:val="00A435BA"/>
    <w:rsid w:val="00A4377F"/>
    <w:rsid w:val="00A43CE2"/>
    <w:rsid w:val="00A43E1F"/>
    <w:rsid w:val="00A43FFD"/>
    <w:rsid w:val="00A441EA"/>
    <w:rsid w:val="00A44353"/>
    <w:rsid w:val="00A44777"/>
    <w:rsid w:val="00A44903"/>
    <w:rsid w:val="00A449E8"/>
    <w:rsid w:val="00A450DC"/>
    <w:rsid w:val="00A4539C"/>
    <w:rsid w:val="00A453FC"/>
    <w:rsid w:val="00A45403"/>
    <w:rsid w:val="00A4542F"/>
    <w:rsid w:val="00A45ACD"/>
    <w:rsid w:val="00A45AF9"/>
    <w:rsid w:val="00A45B2E"/>
    <w:rsid w:val="00A45D40"/>
    <w:rsid w:val="00A45D44"/>
    <w:rsid w:val="00A45FA4"/>
    <w:rsid w:val="00A4601E"/>
    <w:rsid w:val="00A46580"/>
    <w:rsid w:val="00A4658F"/>
    <w:rsid w:val="00A46D9C"/>
    <w:rsid w:val="00A47291"/>
    <w:rsid w:val="00A47612"/>
    <w:rsid w:val="00A47D64"/>
    <w:rsid w:val="00A506B3"/>
    <w:rsid w:val="00A509DC"/>
    <w:rsid w:val="00A50D3D"/>
    <w:rsid w:val="00A50E10"/>
    <w:rsid w:val="00A50FC8"/>
    <w:rsid w:val="00A51729"/>
    <w:rsid w:val="00A51C0A"/>
    <w:rsid w:val="00A52031"/>
    <w:rsid w:val="00A52090"/>
    <w:rsid w:val="00A52291"/>
    <w:rsid w:val="00A522A6"/>
    <w:rsid w:val="00A536C3"/>
    <w:rsid w:val="00A53D55"/>
    <w:rsid w:val="00A53FB0"/>
    <w:rsid w:val="00A546CF"/>
    <w:rsid w:val="00A5522C"/>
    <w:rsid w:val="00A5536E"/>
    <w:rsid w:val="00A5541B"/>
    <w:rsid w:val="00A555F2"/>
    <w:rsid w:val="00A558D6"/>
    <w:rsid w:val="00A55C75"/>
    <w:rsid w:val="00A5612E"/>
    <w:rsid w:val="00A563B4"/>
    <w:rsid w:val="00A5710A"/>
    <w:rsid w:val="00A57123"/>
    <w:rsid w:val="00A5743E"/>
    <w:rsid w:val="00A57814"/>
    <w:rsid w:val="00A578AC"/>
    <w:rsid w:val="00A57A39"/>
    <w:rsid w:val="00A57A46"/>
    <w:rsid w:val="00A57AC8"/>
    <w:rsid w:val="00A57E92"/>
    <w:rsid w:val="00A614C3"/>
    <w:rsid w:val="00A61EE2"/>
    <w:rsid w:val="00A620FE"/>
    <w:rsid w:val="00A62C18"/>
    <w:rsid w:val="00A62F56"/>
    <w:rsid w:val="00A632C2"/>
    <w:rsid w:val="00A63AB7"/>
    <w:rsid w:val="00A63CB3"/>
    <w:rsid w:val="00A64410"/>
    <w:rsid w:val="00A644FC"/>
    <w:rsid w:val="00A6492E"/>
    <w:rsid w:val="00A64B22"/>
    <w:rsid w:val="00A64D98"/>
    <w:rsid w:val="00A64F94"/>
    <w:rsid w:val="00A65527"/>
    <w:rsid w:val="00A65562"/>
    <w:rsid w:val="00A65BF7"/>
    <w:rsid w:val="00A65E89"/>
    <w:rsid w:val="00A6638B"/>
    <w:rsid w:val="00A6640A"/>
    <w:rsid w:val="00A664BB"/>
    <w:rsid w:val="00A66800"/>
    <w:rsid w:val="00A66D99"/>
    <w:rsid w:val="00A66F53"/>
    <w:rsid w:val="00A67023"/>
    <w:rsid w:val="00A67057"/>
    <w:rsid w:val="00A67067"/>
    <w:rsid w:val="00A67E3B"/>
    <w:rsid w:val="00A7028E"/>
    <w:rsid w:val="00A70462"/>
    <w:rsid w:val="00A70B4E"/>
    <w:rsid w:val="00A7162F"/>
    <w:rsid w:val="00A71B05"/>
    <w:rsid w:val="00A71B9A"/>
    <w:rsid w:val="00A71DDB"/>
    <w:rsid w:val="00A720A1"/>
    <w:rsid w:val="00A723D5"/>
    <w:rsid w:val="00A72432"/>
    <w:rsid w:val="00A73337"/>
    <w:rsid w:val="00A73458"/>
    <w:rsid w:val="00A7350A"/>
    <w:rsid w:val="00A73668"/>
    <w:rsid w:val="00A73B31"/>
    <w:rsid w:val="00A73E46"/>
    <w:rsid w:val="00A73F2B"/>
    <w:rsid w:val="00A74578"/>
    <w:rsid w:val="00A747B9"/>
    <w:rsid w:val="00A74E30"/>
    <w:rsid w:val="00A751C7"/>
    <w:rsid w:val="00A754FE"/>
    <w:rsid w:val="00A758AF"/>
    <w:rsid w:val="00A75C72"/>
    <w:rsid w:val="00A75EBE"/>
    <w:rsid w:val="00A75FD6"/>
    <w:rsid w:val="00A761E8"/>
    <w:rsid w:val="00A767C1"/>
    <w:rsid w:val="00A76CA9"/>
    <w:rsid w:val="00A76FCA"/>
    <w:rsid w:val="00A7708B"/>
    <w:rsid w:val="00A771E5"/>
    <w:rsid w:val="00A7755A"/>
    <w:rsid w:val="00A802F7"/>
    <w:rsid w:val="00A806CE"/>
    <w:rsid w:val="00A80FF2"/>
    <w:rsid w:val="00A81216"/>
    <w:rsid w:val="00A81E9B"/>
    <w:rsid w:val="00A823E7"/>
    <w:rsid w:val="00A82659"/>
    <w:rsid w:val="00A82863"/>
    <w:rsid w:val="00A82A5E"/>
    <w:rsid w:val="00A82FF3"/>
    <w:rsid w:val="00A83B6A"/>
    <w:rsid w:val="00A83C74"/>
    <w:rsid w:val="00A83CFA"/>
    <w:rsid w:val="00A83FA0"/>
    <w:rsid w:val="00A84002"/>
    <w:rsid w:val="00A84753"/>
    <w:rsid w:val="00A84D88"/>
    <w:rsid w:val="00A84F86"/>
    <w:rsid w:val="00A85013"/>
    <w:rsid w:val="00A8566B"/>
    <w:rsid w:val="00A85A9E"/>
    <w:rsid w:val="00A85DA4"/>
    <w:rsid w:val="00A86343"/>
    <w:rsid w:val="00A86428"/>
    <w:rsid w:val="00A872FF"/>
    <w:rsid w:val="00A87389"/>
    <w:rsid w:val="00A875F2"/>
    <w:rsid w:val="00A87882"/>
    <w:rsid w:val="00A8795C"/>
    <w:rsid w:val="00A87D35"/>
    <w:rsid w:val="00A87E15"/>
    <w:rsid w:val="00A9033A"/>
    <w:rsid w:val="00A905C4"/>
    <w:rsid w:val="00A905FA"/>
    <w:rsid w:val="00A90BDA"/>
    <w:rsid w:val="00A910FB"/>
    <w:rsid w:val="00A91201"/>
    <w:rsid w:val="00A9129F"/>
    <w:rsid w:val="00A91C0D"/>
    <w:rsid w:val="00A923D1"/>
    <w:rsid w:val="00A9274E"/>
    <w:rsid w:val="00A92FAC"/>
    <w:rsid w:val="00A933CF"/>
    <w:rsid w:val="00A93483"/>
    <w:rsid w:val="00A935CB"/>
    <w:rsid w:val="00A937A4"/>
    <w:rsid w:val="00A93A5D"/>
    <w:rsid w:val="00A93C32"/>
    <w:rsid w:val="00A93E43"/>
    <w:rsid w:val="00A94275"/>
    <w:rsid w:val="00A94713"/>
    <w:rsid w:val="00A9488C"/>
    <w:rsid w:val="00A949DA"/>
    <w:rsid w:val="00A94DA0"/>
    <w:rsid w:val="00A950BC"/>
    <w:rsid w:val="00A950E9"/>
    <w:rsid w:val="00A95167"/>
    <w:rsid w:val="00A9522E"/>
    <w:rsid w:val="00A956A2"/>
    <w:rsid w:val="00A95B9C"/>
    <w:rsid w:val="00A9606A"/>
    <w:rsid w:val="00A96132"/>
    <w:rsid w:val="00A964EC"/>
    <w:rsid w:val="00A96662"/>
    <w:rsid w:val="00A9672C"/>
    <w:rsid w:val="00A977CE"/>
    <w:rsid w:val="00A97F5E"/>
    <w:rsid w:val="00AA0174"/>
    <w:rsid w:val="00AA04B8"/>
    <w:rsid w:val="00AA08DB"/>
    <w:rsid w:val="00AA1719"/>
    <w:rsid w:val="00AA17AE"/>
    <w:rsid w:val="00AA18D4"/>
    <w:rsid w:val="00AA2226"/>
    <w:rsid w:val="00AA25A7"/>
    <w:rsid w:val="00AA26D9"/>
    <w:rsid w:val="00AA3245"/>
    <w:rsid w:val="00AA3623"/>
    <w:rsid w:val="00AA38AB"/>
    <w:rsid w:val="00AA43E9"/>
    <w:rsid w:val="00AA44E8"/>
    <w:rsid w:val="00AA46BC"/>
    <w:rsid w:val="00AA4ADB"/>
    <w:rsid w:val="00AA569B"/>
    <w:rsid w:val="00AA5C87"/>
    <w:rsid w:val="00AA5CD4"/>
    <w:rsid w:val="00AA5F23"/>
    <w:rsid w:val="00AA5F93"/>
    <w:rsid w:val="00AA6016"/>
    <w:rsid w:val="00AA6B5E"/>
    <w:rsid w:val="00AA6E69"/>
    <w:rsid w:val="00AA6FD7"/>
    <w:rsid w:val="00AA767A"/>
    <w:rsid w:val="00AA76BF"/>
    <w:rsid w:val="00AA7926"/>
    <w:rsid w:val="00AB01D8"/>
    <w:rsid w:val="00AB0A2E"/>
    <w:rsid w:val="00AB0DEF"/>
    <w:rsid w:val="00AB0EA2"/>
    <w:rsid w:val="00AB143C"/>
    <w:rsid w:val="00AB17FA"/>
    <w:rsid w:val="00AB21AF"/>
    <w:rsid w:val="00AB2658"/>
    <w:rsid w:val="00AB281B"/>
    <w:rsid w:val="00AB31D3"/>
    <w:rsid w:val="00AB3EB2"/>
    <w:rsid w:val="00AB4139"/>
    <w:rsid w:val="00AB5351"/>
    <w:rsid w:val="00AB5741"/>
    <w:rsid w:val="00AB589A"/>
    <w:rsid w:val="00AB5DB4"/>
    <w:rsid w:val="00AB5EE9"/>
    <w:rsid w:val="00AB6544"/>
    <w:rsid w:val="00AB6639"/>
    <w:rsid w:val="00AB6907"/>
    <w:rsid w:val="00AB6943"/>
    <w:rsid w:val="00AB6C6C"/>
    <w:rsid w:val="00AB7024"/>
    <w:rsid w:val="00AB764B"/>
    <w:rsid w:val="00AB7975"/>
    <w:rsid w:val="00AB797D"/>
    <w:rsid w:val="00AB7B9A"/>
    <w:rsid w:val="00AC0071"/>
    <w:rsid w:val="00AC029B"/>
    <w:rsid w:val="00AC0513"/>
    <w:rsid w:val="00AC09E3"/>
    <w:rsid w:val="00AC0B1C"/>
    <w:rsid w:val="00AC0F46"/>
    <w:rsid w:val="00AC174B"/>
    <w:rsid w:val="00AC17D9"/>
    <w:rsid w:val="00AC1A20"/>
    <w:rsid w:val="00AC227A"/>
    <w:rsid w:val="00AC2C87"/>
    <w:rsid w:val="00AC2EAF"/>
    <w:rsid w:val="00AC2F03"/>
    <w:rsid w:val="00AC41D6"/>
    <w:rsid w:val="00AC41DF"/>
    <w:rsid w:val="00AC43A1"/>
    <w:rsid w:val="00AC451B"/>
    <w:rsid w:val="00AC4651"/>
    <w:rsid w:val="00AC4B73"/>
    <w:rsid w:val="00AC4C06"/>
    <w:rsid w:val="00AC4D4C"/>
    <w:rsid w:val="00AC4F37"/>
    <w:rsid w:val="00AC4F84"/>
    <w:rsid w:val="00AC504C"/>
    <w:rsid w:val="00AC5A91"/>
    <w:rsid w:val="00AC5C2D"/>
    <w:rsid w:val="00AC5DEB"/>
    <w:rsid w:val="00AC5EA2"/>
    <w:rsid w:val="00AC5FD6"/>
    <w:rsid w:val="00AC6082"/>
    <w:rsid w:val="00AC60EE"/>
    <w:rsid w:val="00AC669D"/>
    <w:rsid w:val="00AC6976"/>
    <w:rsid w:val="00AC6C0F"/>
    <w:rsid w:val="00AC6DB3"/>
    <w:rsid w:val="00AC6F0D"/>
    <w:rsid w:val="00AC7C64"/>
    <w:rsid w:val="00AC7C80"/>
    <w:rsid w:val="00AC7D61"/>
    <w:rsid w:val="00AC7FCA"/>
    <w:rsid w:val="00AD0164"/>
    <w:rsid w:val="00AD099E"/>
    <w:rsid w:val="00AD12B9"/>
    <w:rsid w:val="00AD152F"/>
    <w:rsid w:val="00AD1976"/>
    <w:rsid w:val="00AD210E"/>
    <w:rsid w:val="00AD21BD"/>
    <w:rsid w:val="00AD2E9C"/>
    <w:rsid w:val="00AD30B4"/>
    <w:rsid w:val="00AD33E8"/>
    <w:rsid w:val="00AD3403"/>
    <w:rsid w:val="00AD39DB"/>
    <w:rsid w:val="00AD4130"/>
    <w:rsid w:val="00AD41BF"/>
    <w:rsid w:val="00AD446F"/>
    <w:rsid w:val="00AD4B94"/>
    <w:rsid w:val="00AD4F76"/>
    <w:rsid w:val="00AD5262"/>
    <w:rsid w:val="00AD5406"/>
    <w:rsid w:val="00AD56C6"/>
    <w:rsid w:val="00AD5729"/>
    <w:rsid w:val="00AD58DE"/>
    <w:rsid w:val="00AD5A1B"/>
    <w:rsid w:val="00AD6873"/>
    <w:rsid w:val="00AD6ABE"/>
    <w:rsid w:val="00AD6B41"/>
    <w:rsid w:val="00AD704E"/>
    <w:rsid w:val="00AD7255"/>
    <w:rsid w:val="00AD7349"/>
    <w:rsid w:val="00AD73BE"/>
    <w:rsid w:val="00AD74F8"/>
    <w:rsid w:val="00AD769B"/>
    <w:rsid w:val="00AD7731"/>
    <w:rsid w:val="00AD7834"/>
    <w:rsid w:val="00AD7A36"/>
    <w:rsid w:val="00AE0257"/>
    <w:rsid w:val="00AE02C6"/>
    <w:rsid w:val="00AE0DEA"/>
    <w:rsid w:val="00AE1759"/>
    <w:rsid w:val="00AE17F5"/>
    <w:rsid w:val="00AE18A3"/>
    <w:rsid w:val="00AE277C"/>
    <w:rsid w:val="00AE2C1C"/>
    <w:rsid w:val="00AE2EBC"/>
    <w:rsid w:val="00AE2FA1"/>
    <w:rsid w:val="00AE30E3"/>
    <w:rsid w:val="00AE32ED"/>
    <w:rsid w:val="00AE35AB"/>
    <w:rsid w:val="00AE36D7"/>
    <w:rsid w:val="00AE42FE"/>
    <w:rsid w:val="00AE47FC"/>
    <w:rsid w:val="00AE5479"/>
    <w:rsid w:val="00AE5798"/>
    <w:rsid w:val="00AE586A"/>
    <w:rsid w:val="00AE61BA"/>
    <w:rsid w:val="00AE6797"/>
    <w:rsid w:val="00AE73C7"/>
    <w:rsid w:val="00AE7597"/>
    <w:rsid w:val="00AE7664"/>
    <w:rsid w:val="00AE785B"/>
    <w:rsid w:val="00AE7967"/>
    <w:rsid w:val="00AE7F3A"/>
    <w:rsid w:val="00AF00DE"/>
    <w:rsid w:val="00AF013A"/>
    <w:rsid w:val="00AF01FF"/>
    <w:rsid w:val="00AF0DF0"/>
    <w:rsid w:val="00AF0E4A"/>
    <w:rsid w:val="00AF1242"/>
    <w:rsid w:val="00AF1626"/>
    <w:rsid w:val="00AF18D6"/>
    <w:rsid w:val="00AF20D4"/>
    <w:rsid w:val="00AF2B68"/>
    <w:rsid w:val="00AF2CB4"/>
    <w:rsid w:val="00AF2E37"/>
    <w:rsid w:val="00AF3A5F"/>
    <w:rsid w:val="00AF3CE6"/>
    <w:rsid w:val="00AF3D2D"/>
    <w:rsid w:val="00AF4167"/>
    <w:rsid w:val="00AF46A8"/>
    <w:rsid w:val="00AF4D70"/>
    <w:rsid w:val="00AF51CE"/>
    <w:rsid w:val="00AF554F"/>
    <w:rsid w:val="00AF5663"/>
    <w:rsid w:val="00AF5BBB"/>
    <w:rsid w:val="00AF5DE6"/>
    <w:rsid w:val="00AF61FE"/>
    <w:rsid w:val="00AF6398"/>
    <w:rsid w:val="00AF6538"/>
    <w:rsid w:val="00AF6E7A"/>
    <w:rsid w:val="00AF7096"/>
    <w:rsid w:val="00AF748C"/>
    <w:rsid w:val="00AF7C08"/>
    <w:rsid w:val="00B00259"/>
    <w:rsid w:val="00B00651"/>
    <w:rsid w:val="00B00744"/>
    <w:rsid w:val="00B0075A"/>
    <w:rsid w:val="00B00BA8"/>
    <w:rsid w:val="00B01740"/>
    <w:rsid w:val="00B01D1E"/>
    <w:rsid w:val="00B02760"/>
    <w:rsid w:val="00B027EE"/>
    <w:rsid w:val="00B0290C"/>
    <w:rsid w:val="00B03332"/>
    <w:rsid w:val="00B03473"/>
    <w:rsid w:val="00B044D3"/>
    <w:rsid w:val="00B04502"/>
    <w:rsid w:val="00B045F4"/>
    <w:rsid w:val="00B049E1"/>
    <w:rsid w:val="00B04A9B"/>
    <w:rsid w:val="00B050D1"/>
    <w:rsid w:val="00B053C4"/>
    <w:rsid w:val="00B061B5"/>
    <w:rsid w:val="00B064CE"/>
    <w:rsid w:val="00B06ACE"/>
    <w:rsid w:val="00B06E7E"/>
    <w:rsid w:val="00B07125"/>
    <w:rsid w:val="00B078DF"/>
    <w:rsid w:val="00B103BB"/>
    <w:rsid w:val="00B10A52"/>
    <w:rsid w:val="00B114EE"/>
    <w:rsid w:val="00B1161F"/>
    <w:rsid w:val="00B11AF8"/>
    <w:rsid w:val="00B11BC7"/>
    <w:rsid w:val="00B120DE"/>
    <w:rsid w:val="00B123EE"/>
    <w:rsid w:val="00B12739"/>
    <w:rsid w:val="00B1291C"/>
    <w:rsid w:val="00B12B3F"/>
    <w:rsid w:val="00B12BC6"/>
    <w:rsid w:val="00B12E49"/>
    <w:rsid w:val="00B1349B"/>
    <w:rsid w:val="00B13B54"/>
    <w:rsid w:val="00B14163"/>
    <w:rsid w:val="00B1463F"/>
    <w:rsid w:val="00B14712"/>
    <w:rsid w:val="00B15234"/>
    <w:rsid w:val="00B1567D"/>
    <w:rsid w:val="00B15D85"/>
    <w:rsid w:val="00B15F36"/>
    <w:rsid w:val="00B1610D"/>
    <w:rsid w:val="00B16171"/>
    <w:rsid w:val="00B161C1"/>
    <w:rsid w:val="00B16294"/>
    <w:rsid w:val="00B16357"/>
    <w:rsid w:val="00B16670"/>
    <w:rsid w:val="00B16F5F"/>
    <w:rsid w:val="00B16FB2"/>
    <w:rsid w:val="00B1758C"/>
    <w:rsid w:val="00B179A4"/>
    <w:rsid w:val="00B17B87"/>
    <w:rsid w:val="00B20D23"/>
    <w:rsid w:val="00B21170"/>
    <w:rsid w:val="00B211AD"/>
    <w:rsid w:val="00B21839"/>
    <w:rsid w:val="00B2188C"/>
    <w:rsid w:val="00B2196A"/>
    <w:rsid w:val="00B21BA5"/>
    <w:rsid w:val="00B21F53"/>
    <w:rsid w:val="00B22196"/>
    <w:rsid w:val="00B2220A"/>
    <w:rsid w:val="00B223AB"/>
    <w:rsid w:val="00B224A7"/>
    <w:rsid w:val="00B2279F"/>
    <w:rsid w:val="00B22D31"/>
    <w:rsid w:val="00B22DC6"/>
    <w:rsid w:val="00B23AFD"/>
    <w:rsid w:val="00B248D4"/>
    <w:rsid w:val="00B25059"/>
    <w:rsid w:val="00B25AB4"/>
    <w:rsid w:val="00B25DC5"/>
    <w:rsid w:val="00B267A9"/>
    <w:rsid w:val="00B26BA1"/>
    <w:rsid w:val="00B27465"/>
    <w:rsid w:val="00B27467"/>
    <w:rsid w:val="00B275A6"/>
    <w:rsid w:val="00B2776E"/>
    <w:rsid w:val="00B27791"/>
    <w:rsid w:val="00B27B68"/>
    <w:rsid w:val="00B27D08"/>
    <w:rsid w:val="00B27D20"/>
    <w:rsid w:val="00B3068E"/>
    <w:rsid w:val="00B3077F"/>
    <w:rsid w:val="00B30FE3"/>
    <w:rsid w:val="00B31136"/>
    <w:rsid w:val="00B311EC"/>
    <w:rsid w:val="00B313A9"/>
    <w:rsid w:val="00B313EA"/>
    <w:rsid w:val="00B31882"/>
    <w:rsid w:val="00B31D7C"/>
    <w:rsid w:val="00B31EF6"/>
    <w:rsid w:val="00B327BA"/>
    <w:rsid w:val="00B32A3D"/>
    <w:rsid w:val="00B3338A"/>
    <w:rsid w:val="00B337C5"/>
    <w:rsid w:val="00B33C3D"/>
    <w:rsid w:val="00B33E83"/>
    <w:rsid w:val="00B33F3D"/>
    <w:rsid w:val="00B34042"/>
    <w:rsid w:val="00B34078"/>
    <w:rsid w:val="00B3408B"/>
    <w:rsid w:val="00B3456A"/>
    <w:rsid w:val="00B349B8"/>
    <w:rsid w:val="00B35173"/>
    <w:rsid w:val="00B35610"/>
    <w:rsid w:val="00B35662"/>
    <w:rsid w:val="00B35774"/>
    <w:rsid w:val="00B35B87"/>
    <w:rsid w:val="00B36784"/>
    <w:rsid w:val="00B36A0C"/>
    <w:rsid w:val="00B36E9D"/>
    <w:rsid w:val="00B370DC"/>
    <w:rsid w:val="00B37734"/>
    <w:rsid w:val="00B3799A"/>
    <w:rsid w:val="00B37EDD"/>
    <w:rsid w:val="00B37EE8"/>
    <w:rsid w:val="00B40180"/>
    <w:rsid w:val="00B403BA"/>
    <w:rsid w:val="00B403C8"/>
    <w:rsid w:val="00B405C9"/>
    <w:rsid w:val="00B406E4"/>
    <w:rsid w:val="00B40759"/>
    <w:rsid w:val="00B40789"/>
    <w:rsid w:val="00B407A5"/>
    <w:rsid w:val="00B40991"/>
    <w:rsid w:val="00B40C17"/>
    <w:rsid w:val="00B40FBA"/>
    <w:rsid w:val="00B41058"/>
    <w:rsid w:val="00B4134E"/>
    <w:rsid w:val="00B41CBD"/>
    <w:rsid w:val="00B42086"/>
    <w:rsid w:val="00B42217"/>
    <w:rsid w:val="00B42306"/>
    <w:rsid w:val="00B42AE9"/>
    <w:rsid w:val="00B42CC2"/>
    <w:rsid w:val="00B42D33"/>
    <w:rsid w:val="00B42D5E"/>
    <w:rsid w:val="00B4300E"/>
    <w:rsid w:val="00B434DB"/>
    <w:rsid w:val="00B43A14"/>
    <w:rsid w:val="00B43C1F"/>
    <w:rsid w:val="00B43C52"/>
    <w:rsid w:val="00B43E35"/>
    <w:rsid w:val="00B43E4D"/>
    <w:rsid w:val="00B44359"/>
    <w:rsid w:val="00B445CC"/>
    <w:rsid w:val="00B4586E"/>
    <w:rsid w:val="00B45C09"/>
    <w:rsid w:val="00B46022"/>
    <w:rsid w:val="00B4624B"/>
    <w:rsid w:val="00B472BA"/>
    <w:rsid w:val="00B47AED"/>
    <w:rsid w:val="00B47B5E"/>
    <w:rsid w:val="00B506CD"/>
    <w:rsid w:val="00B50FA1"/>
    <w:rsid w:val="00B512D8"/>
    <w:rsid w:val="00B51629"/>
    <w:rsid w:val="00B516A7"/>
    <w:rsid w:val="00B51B2F"/>
    <w:rsid w:val="00B51C2D"/>
    <w:rsid w:val="00B51F15"/>
    <w:rsid w:val="00B524B8"/>
    <w:rsid w:val="00B52BD3"/>
    <w:rsid w:val="00B52F27"/>
    <w:rsid w:val="00B53275"/>
    <w:rsid w:val="00B53921"/>
    <w:rsid w:val="00B539D8"/>
    <w:rsid w:val="00B5455E"/>
    <w:rsid w:val="00B547DA"/>
    <w:rsid w:val="00B54B40"/>
    <w:rsid w:val="00B54DDD"/>
    <w:rsid w:val="00B54E0E"/>
    <w:rsid w:val="00B551EF"/>
    <w:rsid w:val="00B55349"/>
    <w:rsid w:val="00B55432"/>
    <w:rsid w:val="00B558EB"/>
    <w:rsid w:val="00B55B45"/>
    <w:rsid w:val="00B55ECC"/>
    <w:rsid w:val="00B55FF6"/>
    <w:rsid w:val="00B5655E"/>
    <w:rsid w:val="00B56695"/>
    <w:rsid w:val="00B5762C"/>
    <w:rsid w:val="00B578B9"/>
    <w:rsid w:val="00B578EE"/>
    <w:rsid w:val="00B60590"/>
    <w:rsid w:val="00B60B03"/>
    <w:rsid w:val="00B60EC6"/>
    <w:rsid w:val="00B61AD4"/>
    <w:rsid w:val="00B6264D"/>
    <w:rsid w:val="00B62EEE"/>
    <w:rsid w:val="00B632B2"/>
    <w:rsid w:val="00B63EA9"/>
    <w:rsid w:val="00B63EE2"/>
    <w:rsid w:val="00B64215"/>
    <w:rsid w:val="00B64900"/>
    <w:rsid w:val="00B64A3B"/>
    <w:rsid w:val="00B6516F"/>
    <w:rsid w:val="00B656DA"/>
    <w:rsid w:val="00B65F04"/>
    <w:rsid w:val="00B66299"/>
    <w:rsid w:val="00B671BC"/>
    <w:rsid w:val="00B67747"/>
    <w:rsid w:val="00B67768"/>
    <w:rsid w:val="00B67A49"/>
    <w:rsid w:val="00B67D71"/>
    <w:rsid w:val="00B67E8F"/>
    <w:rsid w:val="00B70C42"/>
    <w:rsid w:val="00B70F09"/>
    <w:rsid w:val="00B71C2F"/>
    <w:rsid w:val="00B720A9"/>
    <w:rsid w:val="00B72196"/>
    <w:rsid w:val="00B721E8"/>
    <w:rsid w:val="00B72596"/>
    <w:rsid w:val="00B72E2B"/>
    <w:rsid w:val="00B72EBD"/>
    <w:rsid w:val="00B733CE"/>
    <w:rsid w:val="00B7350A"/>
    <w:rsid w:val="00B736EE"/>
    <w:rsid w:val="00B73BED"/>
    <w:rsid w:val="00B73C1F"/>
    <w:rsid w:val="00B73CE0"/>
    <w:rsid w:val="00B73CEC"/>
    <w:rsid w:val="00B748AB"/>
    <w:rsid w:val="00B7538A"/>
    <w:rsid w:val="00B7572A"/>
    <w:rsid w:val="00B75A92"/>
    <w:rsid w:val="00B75B09"/>
    <w:rsid w:val="00B75DF9"/>
    <w:rsid w:val="00B75EED"/>
    <w:rsid w:val="00B76421"/>
    <w:rsid w:val="00B769B7"/>
    <w:rsid w:val="00B76AC1"/>
    <w:rsid w:val="00B76CFC"/>
    <w:rsid w:val="00B77022"/>
    <w:rsid w:val="00B77106"/>
    <w:rsid w:val="00B779B8"/>
    <w:rsid w:val="00B77A8F"/>
    <w:rsid w:val="00B80EEB"/>
    <w:rsid w:val="00B8132D"/>
    <w:rsid w:val="00B81555"/>
    <w:rsid w:val="00B818B2"/>
    <w:rsid w:val="00B819A6"/>
    <w:rsid w:val="00B81B35"/>
    <w:rsid w:val="00B81C62"/>
    <w:rsid w:val="00B81F7C"/>
    <w:rsid w:val="00B81FB9"/>
    <w:rsid w:val="00B82115"/>
    <w:rsid w:val="00B82831"/>
    <w:rsid w:val="00B82A33"/>
    <w:rsid w:val="00B82AF5"/>
    <w:rsid w:val="00B82B54"/>
    <w:rsid w:val="00B82BC5"/>
    <w:rsid w:val="00B834FD"/>
    <w:rsid w:val="00B835F8"/>
    <w:rsid w:val="00B83657"/>
    <w:rsid w:val="00B8373C"/>
    <w:rsid w:val="00B83DD8"/>
    <w:rsid w:val="00B84296"/>
    <w:rsid w:val="00B84609"/>
    <w:rsid w:val="00B8486F"/>
    <w:rsid w:val="00B84BB5"/>
    <w:rsid w:val="00B84CB3"/>
    <w:rsid w:val="00B84E02"/>
    <w:rsid w:val="00B852BD"/>
    <w:rsid w:val="00B85575"/>
    <w:rsid w:val="00B85979"/>
    <w:rsid w:val="00B86720"/>
    <w:rsid w:val="00B86A02"/>
    <w:rsid w:val="00B86C19"/>
    <w:rsid w:val="00B86D26"/>
    <w:rsid w:val="00B874D7"/>
    <w:rsid w:val="00B87765"/>
    <w:rsid w:val="00B9099C"/>
    <w:rsid w:val="00B90C73"/>
    <w:rsid w:val="00B91027"/>
    <w:rsid w:val="00B91227"/>
    <w:rsid w:val="00B9129B"/>
    <w:rsid w:val="00B912BE"/>
    <w:rsid w:val="00B91870"/>
    <w:rsid w:val="00B918D5"/>
    <w:rsid w:val="00B91D80"/>
    <w:rsid w:val="00B9223F"/>
    <w:rsid w:val="00B932DA"/>
    <w:rsid w:val="00B935AC"/>
    <w:rsid w:val="00B9383B"/>
    <w:rsid w:val="00B93D98"/>
    <w:rsid w:val="00B94A41"/>
    <w:rsid w:val="00B94B6A"/>
    <w:rsid w:val="00B950BC"/>
    <w:rsid w:val="00B95212"/>
    <w:rsid w:val="00B95356"/>
    <w:rsid w:val="00B95739"/>
    <w:rsid w:val="00B9589D"/>
    <w:rsid w:val="00B95B4F"/>
    <w:rsid w:val="00B95DB1"/>
    <w:rsid w:val="00B95DE6"/>
    <w:rsid w:val="00B9636D"/>
    <w:rsid w:val="00B967EE"/>
    <w:rsid w:val="00B9689A"/>
    <w:rsid w:val="00B96CCD"/>
    <w:rsid w:val="00B96FAA"/>
    <w:rsid w:val="00B970DC"/>
    <w:rsid w:val="00B970E8"/>
    <w:rsid w:val="00B97122"/>
    <w:rsid w:val="00B97651"/>
    <w:rsid w:val="00B979C4"/>
    <w:rsid w:val="00B97C18"/>
    <w:rsid w:val="00B97D9A"/>
    <w:rsid w:val="00B97F61"/>
    <w:rsid w:val="00BA09D2"/>
    <w:rsid w:val="00BA0FA5"/>
    <w:rsid w:val="00BA1691"/>
    <w:rsid w:val="00BA16E7"/>
    <w:rsid w:val="00BA1DA0"/>
    <w:rsid w:val="00BA20C9"/>
    <w:rsid w:val="00BA226B"/>
    <w:rsid w:val="00BA2279"/>
    <w:rsid w:val="00BA2330"/>
    <w:rsid w:val="00BA2454"/>
    <w:rsid w:val="00BA24E7"/>
    <w:rsid w:val="00BA275C"/>
    <w:rsid w:val="00BA2831"/>
    <w:rsid w:val="00BA2914"/>
    <w:rsid w:val="00BA2B7E"/>
    <w:rsid w:val="00BA2C04"/>
    <w:rsid w:val="00BA3186"/>
    <w:rsid w:val="00BA3234"/>
    <w:rsid w:val="00BA338F"/>
    <w:rsid w:val="00BA3CE3"/>
    <w:rsid w:val="00BA3D9F"/>
    <w:rsid w:val="00BA3FE5"/>
    <w:rsid w:val="00BA40F4"/>
    <w:rsid w:val="00BA4BD6"/>
    <w:rsid w:val="00BA5085"/>
    <w:rsid w:val="00BA58A4"/>
    <w:rsid w:val="00BA59CB"/>
    <w:rsid w:val="00BA5E14"/>
    <w:rsid w:val="00BA5EE2"/>
    <w:rsid w:val="00BA6B60"/>
    <w:rsid w:val="00BA6F24"/>
    <w:rsid w:val="00BA7042"/>
    <w:rsid w:val="00BA7299"/>
    <w:rsid w:val="00BA7DFD"/>
    <w:rsid w:val="00BB00B4"/>
    <w:rsid w:val="00BB0183"/>
    <w:rsid w:val="00BB07E4"/>
    <w:rsid w:val="00BB091C"/>
    <w:rsid w:val="00BB0CA4"/>
    <w:rsid w:val="00BB0E4E"/>
    <w:rsid w:val="00BB1047"/>
    <w:rsid w:val="00BB17CF"/>
    <w:rsid w:val="00BB1918"/>
    <w:rsid w:val="00BB1B05"/>
    <w:rsid w:val="00BB1CDE"/>
    <w:rsid w:val="00BB1D6D"/>
    <w:rsid w:val="00BB2279"/>
    <w:rsid w:val="00BB2499"/>
    <w:rsid w:val="00BB2690"/>
    <w:rsid w:val="00BB2CE2"/>
    <w:rsid w:val="00BB2F40"/>
    <w:rsid w:val="00BB3133"/>
    <w:rsid w:val="00BB3298"/>
    <w:rsid w:val="00BB395F"/>
    <w:rsid w:val="00BB3ABA"/>
    <w:rsid w:val="00BB414A"/>
    <w:rsid w:val="00BB4356"/>
    <w:rsid w:val="00BB48D8"/>
    <w:rsid w:val="00BB4D9F"/>
    <w:rsid w:val="00BB4E02"/>
    <w:rsid w:val="00BB502C"/>
    <w:rsid w:val="00BB51BE"/>
    <w:rsid w:val="00BB526A"/>
    <w:rsid w:val="00BB5335"/>
    <w:rsid w:val="00BB53DD"/>
    <w:rsid w:val="00BB575A"/>
    <w:rsid w:val="00BB5A78"/>
    <w:rsid w:val="00BB6010"/>
    <w:rsid w:val="00BB682B"/>
    <w:rsid w:val="00BB6BA9"/>
    <w:rsid w:val="00BB74A4"/>
    <w:rsid w:val="00BB7CC2"/>
    <w:rsid w:val="00BB7E61"/>
    <w:rsid w:val="00BB7E69"/>
    <w:rsid w:val="00BC0073"/>
    <w:rsid w:val="00BC0D8F"/>
    <w:rsid w:val="00BC2134"/>
    <w:rsid w:val="00BC222C"/>
    <w:rsid w:val="00BC2339"/>
    <w:rsid w:val="00BC2650"/>
    <w:rsid w:val="00BC2BFE"/>
    <w:rsid w:val="00BC2F80"/>
    <w:rsid w:val="00BC338C"/>
    <w:rsid w:val="00BC34A7"/>
    <w:rsid w:val="00BC415C"/>
    <w:rsid w:val="00BC461E"/>
    <w:rsid w:val="00BC4D90"/>
    <w:rsid w:val="00BC4FE8"/>
    <w:rsid w:val="00BC5516"/>
    <w:rsid w:val="00BC59CD"/>
    <w:rsid w:val="00BC5B63"/>
    <w:rsid w:val="00BC6456"/>
    <w:rsid w:val="00BC6632"/>
    <w:rsid w:val="00BC6BD3"/>
    <w:rsid w:val="00BC7705"/>
    <w:rsid w:val="00BC7CD7"/>
    <w:rsid w:val="00BC7EBB"/>
    <w:rsid w:val="00BC7FAC"/>
    <w:rsid w:val="00BD0CEF"/>
    <w:rsid w:val="00BD101D"/>
    <w:rsid w:val="00BD12BC"/>
    <w:rsid w:val="00BD13FD"/>
    <w:rsid w:val="00BD1A1D"/>
    <w:rsid w:val="00BD1D96"/>
    <w:rsid w:val="00BD1DCD"/>
    <w:rsid w:val="00BD2BBC"/>
    <w:rsid w:val="00BD3404"/>
    <w:rsid w:val="00BD372C"/>
    <w:rsid w:val="00BD38AA"/>
    <w:rsid w:val="00BD39DB"/>
    <w:rsid w:val="00BD3BAF"/>
    <w:rsid w:val="00BD44CE"/>
    <w:rsid w:val="00BD458D"/>
    <w:rsid w:val="00BD4642"/>
    <w:rsid w:val="00BD465B"/>
    <w:rsid w:val="00BD47EE"/>
    <w:rsid w:val="00BD4AEC"/>
    <w:rsid w:val="00BD4BAC"/>
    <w:rsid w:val="00BD508A"/>
    <w:rsid w:val="00BD5096"/>
    <w:rsid w:val="00BD55EF"/>
    <w:rsid w:val="00BD59B7"/>
    <w:rsid w:val="00BD5C2E"/>
    <w:rsid w:val="00BD662A"/>
    <w:rsid w:val="00BD6651"/>
    <w:rsid w:val="00BD6C0D"/>
    <w:rsid w:val="00BD6D6B"/>
    <w:rsid w:val="00BD6DA8"/>
    <w:rsid w:val="00BD6ED7"/>
    <w:rsid w:val="00BD7ABF"/>
    <w:rsid w:val="00BD7EFA"/>
    <w:rsid w:val="00BE0059"/>
    <w:rsid w:val="00BE0271"/>
    <w:rsid w:val="00BE0375"/>
    <w:rsid w:val="00BE0CA4"/>
    <w:rsid w:val="00BE0E39"/>
    <w:rsid w:val="00BE149A"/>
    <w:rsid w:val="00BE1A84"/>
    <w:rsid w:val="00BE1B43"/>
    <w:rsid w:val="00BE1D3D"/>
    <w:rsid w:val="00BE3002"/>
    <w:rsid w:val="00BE32B4"/>
    <w:rsid w:val="00BE3D58"/>
    <w:rsid w:val="00BE4398"/>
    <w:rsid w:val="00BE483B"/>
    <w:rsid w:val="00BE4844"/>
    <w:rsid w:val="00BE4C71"/>
    <w:rsid w:val="00BE512D"/>
    <w:rsid w:val="00BE5382"/>
    <w:rsid w:val="00BE5B01"/>
    <w:rsid w:val="00BE5E47"/>
    <w:rsid w:val="00BE6035"/>
    <w:rsid w:val="00BE6359"/>
    <w:rsid w:val="00BE69E2"/>
    <w:rsid w:val="00BE6ABC"/>
    <w:rsid w:val="00BE7151"/>
    <w:rsid w:val="00BE77F8"/>
    <w:rsid w:val="00BE7949"/>
    <w:rsid w:val="00BE7C9F"/>
    <w:rsid w:val="00BE7CE3"/>
    <w:rsid w:val="00BF08A1"/>
    <w:rsid w:val="00BF09F2"/>
    <w:rsid w:val="00BF0E77"/>
    <w:rsid w:val="00BF132B"/>
    <w:rsid w:val="00BF1694"/>
    <w:rsid w:val="00BF17A3"/>
    <w:rsid w:val="00BF17EF"/>
    <w:rsid w:val="00BF1928"/>
    <w:rsid w:val="00BF217C"/>
    <w:rsid w:val="00BF24B7"/>
    <w:rsid w:val="00BF2759"/>
    <w:rsid w:val="00BF27B2"/>
    <w:rsid w:val="00BF2FC3"/>
    <w:rsid w:val="00BF326D"/>
    <w:rsid w:val="00BF3460"/>
    <w:rsid w:val="00BF3993"/>
    <w:rsid w:val="00BF39C2"/>
    <w:rsid w:val="00BF3A21"/>
    <w:rsid w:val="00BF4039"/>
    <w:rsid w:val="00BF422B"/>
    <w:rsid w:val="00BF46A3"/>
    <w:rsid w:val="00BF4700"/>
    <w:rsid w:val="00BF4B44"/>
    <w:rsid w:val="00BF4DA8"/>
    <w:rsid w:val="00BF5B16"/>
    <w:rsid w:val="00BF5CBF"/>
    <w:rsid w:val="00BF5D07"/>
    <w:rsid w:val="00BF66F0"/>
    <w:rsid w:val="00BF749F"/>
    <w:rsid w:val="00BF7885"/>
    <w:rsid w:val="00BF7B29"/>
    <w:rsid w:val="00BF7F8A"/>
    <w:rsid w:val="00C003E3"/>
    <w:rsid w:val="00C00729"/>
    <w:rsid w:val="00C007A1"/>
    <w:rsid w:val="00C00DB6"/>
    <w:rsid w:val="00C016D6"/>
    <w:rsid w:val="00C01A61"/>
    <w:rsid w:val="00C01C70"/>
    <w:rsid w:val="00C01F49"/>
    <w:rsid w:val="00C02BC2"/>
    <w:rsid w:val="00C02EE0"/>
    <w:rsid w:val="00C036DC"/>
    <w:rsid w:val="00C038C4"/>
    <w:rsid w:val="00C038E0"/>
    <w:rsid w:val="00C03CF8"/>
    <w:rsid w:val="00C03FC0"/>
    <w:rsid w:val="00C0423E"/>
    <w:rsid w:val="00C04447"/>
    <w:rsid w:val="00C04A65"/>
    <w:rsid w:val="00C06143"/>
    <w:rsid w:val="00C063CE"/>
    <w:rsid w:val="00C0641C"/>
    <w:rsid w:val="00C07218"/>
    <w:rsid w:val="00C07514"/>
    <w:rsid w:val="00C07AB4"/>
    <w:rsid w:val="00C07D33"/>
    <w:rsid w:val="00C1083A"/>
    <w:rsid w:val="00C11088"/>
    <w:rsid w:val="00C113B7"/>
    <w:rsid w:val="00C116E4"/>
    <w:rsid w:val="00C11703"/>
    <w:rsid w:val="00C12212"/>
    <w:rsid w:val="00C126F8"/>
    <w:rsid w:val="00C129EB"/>
    <w:rsid w:val="00C12DF5"/>
    <w:rsid w:val="00C12F13"/>
    <w:rsid w:val="00C13589"/>
    <w:rsid w:val="00C1383F"/>
    <w:rsid w:val="00C13D82"/>
    <w:rsid w:val="00C144A9"/>
    <w:rsid w:val="00C14AB2"/>
    <w:rsid w:val="00C14E59"/>
    <w:rsid w:val="00C15646"/>
    <w:rsid w:val="00C156C6"/>
    <w:rsid w:val="00C159C3"/>
    <w:rsid w:val="00C15B14"/>
    <w:rsid w:val="00C15D8D"/>
    <w:rsid w:val="00C1617B"/>
    <w:rsid w:val="00C1664D"/>
    <w:rsid w:val="00C173AC"/>
    <w:rsid w:val="00C176D8"/>
    <w:rsid w:val="00C179BE"/>
    <w:rsid w:val="00C17B7D"/>
    <w:rsid w:val="00C17C7D"/>
    <w:rsid w:val="00C17CD0"/>
    <w:rsid w:val="00C17E2C"/>
    <w:rsid w:val="00C20509"/>
    <w:rsid w:val="00C20691"/>
    <w:rsid w:val="00C20B0F"/>
    <w:rsid w:val="00C2151B"/>
    <w:rsid w:val="00C2172E"/>
    <w:rsid w:val="00C219D3"/>
    <w:rsid w:val="00C21E23"/>
    <w:rsid w:val="00C22025"/>
    <w:rsid w:val="00C22053"/>
    <w:rsid w:val="00C2223F"/>
    <w:rsid w:val="00C2225E"/>
    <w:rsid w:val="00C2265A"/>
    <w:rsid w:val="00C226C6"/>
    <w:rsid w:val="00C2275E"/>
    <w:rsid w:val="00C22796"/>
    <w:rsid w:val="00C22EB9"/>
    <w:rsid w:val="00C23562"/>
    <w:rsid w:val="00C23FBD"/>
    <w:rsid w:val="00C245A0"/>
    <w:rsid w:val="00C245A6"/>
    <w:rsid w:val="00C24645"/>
    <w:rsid w:val="00C24AA1"/>
    <w:rsid w:val="00C24D0E"/>
    <w:rsid w:val="00C24F59"/>
    <w:rsid w:val="00C250B7"/>
    <w:rsid w:val="00C2590F"/>
    <w:rsid w:val="00C25E1E"/>
    <w:rsid w:val="00C25EB4"/>
    <w:rsid w:val="00C25F17"/>
    <w:rsid w:val="00C25FCB"/>
    <w:rsid w:val="00C260B2"/>
    <w:rsid w:val="00C266FB"/>
    <w:rsid w:val="00C26A75"/>
    <w:rsid w:val="00C27AA6"/>
    <w:rsid w:val="00C30486"/>
    <w:rsid w:val="00C3060D"/>
    <w:rsid w:val="00C30888"/>
    <w:rsid w:val="00C30E4E"/>
    <w:rsid w:val="00C311F4"/>
    <w:rsid w:val="00C312B2"/>
    <w:rsid w:val="00C31364"/>
    <w:rsid w:val="00C31383"/>
    <w:rsid w:val="00C317A4"/>
    <w:rsid w:val="00C32860"/>
    <w:rsid w:val="00C32D9D"/>
    <w:rsid w:val="00C3352F"/>
    <w:rsid w:val="00C337E2"/>
    <w:rsid w:val="00C33E63"/>
    <w:rsid w:val="00C33F3A"/>
    <w:rsid w:val="00C3487A"/>
    <w:rsid w:val="00C34BD5"/>
    <w:rsid w:val="00C34F4B"/>
    <w:rsid w:val="00C353AC"/>
    <w:rsid w:val="00C35400"/>
    <w:rsid w:val="00C35AA9"/>
    <w:rsid w:val="00C35B7C"/>
    <w:rsid w:val="00C35E90"/>
    <w:rsid w:val="00C35FF3"/>
    <w:rsid w:val="00C366BC"/>
    <w:rsid w:val="00C3734D"/>
    <w:rsid w:val="00C40184"/>
    <w:rsid w:val="00C413A4"/>
    <w:rsid w:val="00C41D82"/>
    <w:rsid w:val="00C41F4D"/>
    <w:rsid w:val="00C41FAC"/>
    <w:rsid w:val="00C4236F"/>
    <w:rsid w:val="00C42462"/>
    <w:rsid w:val="00C42781"/>
    <w:rsid w:val="00C43491"/>
    <w:rsid w:val="00C43E1B"/>
    <w:rsid w:val="00C442E1"/>
    <w:rsid w:val="00C44506"/>
    <w:rsid w:val="00C44660"/>
    <w:rsid w:val="00C44954"/>
    <w:rsid w:val="00C44E12"/>
    <w:rsid w:val="00C44EE3"/>
    <w:rsid w:val="00C45555"/>
    <w:rsid w:val="00C45B9B"/>
    <w:rsid w:val="00C45E8D"/>
    <w:rsid w:val="00C460A8"/>
    <w:rsid w:val="00C461E5"/>
    <w:rsid w:val="00C46C7C"/>
    <w:rsid w:val="00C46DDC"/>
    <w:rsid w:val="00C470CE"/>
    <w:rsid w:val="00C473E6"/>
    <w:rsid w:val="00C47650"/>
    <w:rsid w:val="00C47734"/>
    <w:rsid w:val="00C4787A"/>
    <w:rsid w:val="00C47BCC"/>
    <w:rsid w:val="00C47BE2"/>
    <w:rsid w:val="00C47CD6"/>
    <w:rsid w:val="00C47D60"/>
    <w:rsid w:val="00C50D66"/>
    <w:rsid w:val="00C517BA"/>
    <w:rsid w:val="00C5196C"/>
    <w:rsid w:val="00C51C44"/>
    <w:rsid w:val="00C532CA"/>
    <w:rsid w:val="00C53310"/>
    <w:rsid w:val="00C536B5"/>
    <w:rsid w:val="00C54072"/>
    <w:rsid w:val="00C548AC"/>
    <w:rsid w:val="00C54B66"/>
    <w:rsid w:val="00C54BED"/>
    <w:rsid w:val="00C55521"/>
    <w:rsid w:val="00C55563"/>
    <w:rsid w:val="00C5566D"/>
    <w:rsid w:val="00C55720"/>
    <w:rsid w:val="00C5598D"/>
    <w:rsid w:val="00C559FC"/>
    <w:rsid w:val="00C55A80"/>
    <w:rsid w:val="00C55B8B"/>
    <w:rsid w:val="00C55D9B"/>
    <w:rsid w:val="00C566F5"/>
    <w:rsid w:val="00C5693C"/>
    <w:rsid w:val="00C569B3"/>
    <w:rsid w:val="00C56CB4"/>
    <w:rsid w:val="00C57564"/>
    <w:rsid w:val="00C57A0B"/>
    <w:rsid w:val="00C57B50"/>
    <w:rsid w:val="00C57B9A"/>
    <w:rsid w:val="00C57DE9"/>
    <w:rsid w:val="00C57ED6"/>
    <w:rsid w:val="00C57EFA"/>
    <w:rsid w:val="00C606E2"/>
    <w:rsid w:val="00C60B5F"/>
    <w:rsid w:val="00C61C64"/>
    <w:rsid w:val="00C6218B"/>
    <w:rsid w:val="00C622C9"/>
    <w:rsid w:val="00C62639"/>
    <w:rsid w:val="00C6284B"/>
    <w:rsid w:val="00C62B46"/>
    <w:rsid w:val="00C6360E"/>
    <w:rsid w:val="00C6404A"/>
    <w:rsid w:val="00C6431B"/>
    <w:rsid w:val="00C64362"/>
    <w:rsid w:val="00C65314"/>
    <w:rsid w:val="00C65581"/>
    <w:rsid w:val="00C6561D"/>
    <w:rsid w:val="00C65A9C"/>
    <w:rsid w:val="00C65C22"/>
    <w:rsid w:val="00C662D1"/>
    <w:rsid w:val="00C66612"/>
    <w:rsid w:val="00C66A36"/>
    <w:rsid w:val="00C67245"/>
    <w:rsid w:val="00C672A6"/>
    <w:rsid w:val="00C672BC"/>
    <w:rsid w:val="00C679BD"/>
    <w:rsid w:val="00C67CBF"/>
    <w:rsid w:val="00C704A1"/>
    <w:rsid w:val="00C7056B"/>
    <w:rsid w:val="00C7078B"/>
    <w:rsid w:val="00C70BA2"/>
    <w:rsid w:val="00C70D2E"/>
    <w:rsid w:val="00C71074"/>
    <w:rsid w:val="00C712FE"/>
    <w:rsid w:val="00C714BB"/>
    <w:rsid w:val="00C715C3"/>
    <w:rsid w:val="00C71725"/>
    <w:rsid w:val="00C71901"/>
    <w:rsid w:val="00C71A15"/>
    <w:rsid w:val="00C7268C"/>
    <w:rsid w:val="00C727B7"/>
    <w:rsid w:val="00C731C5"/>
    <w:rsid w:val="00C73C37"/>
    <w:rsid w:val="00C73E62"/>
    <w:rsid w:val="00C744BF"/>
    <w:rsid w:val="00C744C3"/>
    <w:rsid w:val="00C74A47"/>
    <w:rsid w:val="00C74E7D"/>
    <w:rsid w:val="00C75462"/>
    <w:rsid w:val="00C762FD"/>
    <w:rsid w:val="00C763E2"/>
    <w:rsid w:val="00C765A6"/>
    <w:rsid w:val="00C765B1"/>
    <w:rsid w:val="00C766ED"/>
    <w:rsid w:val="00C76BF3"/>
    <w:rsid w:val="00C7711D"/>
    <w:rsid w:val="00C775B4"/>
    <w:rsid w:val="00C77A54"/>
    <w:rsid w:val="00C80160"/>
    <w:rsid w:val="00C80380"/>
    <w:rsid w:val="00C80550"/>
    <w:rsid w:val="00C807B7"/>
    <w:rsid w:val="00C80BC8"/>
    <w:rsid w:val="00C80C96"/>
    <w:rsid w:val="00C815FB"/>
    <w:rsid w:val="00C81DE5"/>
    <w:rsid w:val="00C821E3"/>
    <w:rsid w:val="00C82472"/>
    <w:rsid w:val="00C827FE"/>
    <w:rsid w:val="00C8289B"/>
    <w:rsid w:val="00C82A69"/>
    <w:rsid w:val="00C82E22"/>
    <w:rsid w:val="00C831B2"/>
    <w:rsid w:val="00C83D2B"/>
    <w:rsid w:val="00C83D84"/>
    <w:rsid w:val="00C83F73"/>
    <w:rsid w:val="00C84145"/>
    <w:rsid w:val="00C841E1"/>
    <w:rsid w:val="00C84262"/>
    <w:rsid w:val="00C84F38"/>
    <w:rsid w:val="00C8519F"/>
    <w:rsid w:val="00C85211"/>
    <w:rsid w:val="00C85ADD"/>
    <w:rsid w:val="00C85C37"/>
    <w:rsid w:val="00C85C45"/>
    <w:rsid w:val="00C85D96"/>
    <w:rsid w:val="00C8661C"/>
    <w:rsid w:val="00C86697"/>
    <w:rsid w:val="00C8670F"/>
    <w:rsid w:val="00C867E0"/>
    <w:rsid w:val="00C86B22"/>
    <w:rsid w:val="00C87314"/>
    <w:rsid w:val="00C87469"/>
    <w:rsid w:val="00C87477"/>
    <w:rsid w:val="00C8786D"/>
    <w:rsid w:val="00C87D08"/>
    <w:rsid w:val="00C87EE9"/>
    <w:rsid w:val="00C90054"/>
    <w:rsid w:val="00C90462"/>
    <w:rsid w:val="00C90B74"/>
    <w:rsid w:val="00C90D9B"/>
    <w:rsid w:val="00C90F36"/>
    <w:rsid w:val="00C9155F"/>
    <w:rsid w:val="00C91907"/>
    <w:rsid w:val="00C9194A"/>
    <w:rsid w:val="00C91954"/>
    <w:rsid w:val="00C92236"/>
    <w:rsid w:val="00C92D11"/>
    <w:rsid w:val="00C92E50"/>
    <w:rsid w:val="00C92F2D"/>
    <w:rsid w:val="00C93100"/>
    <w:rsid w:val="00C933CD"/>
    <w:rsid w:val="00C938AA"/>
    <w:rsid w:val="00C93D03"/>
    <w:rsid w:val="00C94730"/>
    <w:rsid w:val="00C94B62"/>
    <w:rsid w:val="00C94E5B"/>
    <w:rsid w:val="00C95781"/>
    <w:rsid w:val="00C95990"/>
    <w:rsid w:val="00C96B34"/>
    <w:rsid w:val="00C96C09"/>
    <w:rsid w:val="00C96EDA"/>
    <w:rsid w:val="00C96F1F"/>
    <w:rsid w:val="00C970C3"/>
    <w:rsid w:val="00C9780A"/>
    <w:rsid w:val="00C97E3B"/>
    <w:rsid w:val="00CA01E7"/>
    <w:rsid w:val="00CA0217"/>
    <w:rsid w:val="00CA0516"/>
    <w:rsid w:val="00CA0C38"/>
    <w:rsid w:val="00CA138A"/>
    <w:rsid w:val="00CA19DE"/>
    <w:rsid w:val="00CA2FE9"/>
    <w:rsid w:val="00CA32AC"/>
    <w:rsid w:val="00CA37BC"/>
    <w:rsid w:val="00CA3CEA"/>
    <w:rsid w:val="00CA3E08"/>
    <w:rsid w:val="00CA499F"/>
    <w:rsid w:val="00CA4BEB"/>
    <w:rsid w:val="00CA4ECA"/>
    <w:rsid w:val="00CA52C2"/>
    <w:rsid w:val="00CA556A"/>
    <w:rsid w:val="00CA597F"/>
    <w:rsid w:val="00CA5EAE"/>
    <w:rsid w:val="00CA6632"/>
    <w:rsid w:val="00CA6846"/>
    <w:rsid w:val="00CA6A91"/>
    <w:rsid w:val="00CA6CBA"/>
    <w:rsid w:val="00CA7DB7"/>
    <w:rsid w:val="00CA7FFC"/>
    <w:rsid w:val="00CB029D"/>
    <w:rsid w:val="00CB02D6"/>
    <w:rsid w:val="00CB0A56"/>
    <w:rsid w:val="00CB1117"/>
    <w:rsid w:val="00CB125B"/>
    <w:rsid w:val="00CB1398"/>
    <w:rsid w:val="00CB1730"/>
    <w:rsid w:val="00CB1AF4"/>
    <w:rsid w:val="00CB2048"/>
    <w:rsid w:val="00CB2110"/>
    <w:rsid w:val="00CB234B"/>
    <w:rsid w:val="00CB24B3"/>
    <w:rsid w:val="00CB2852"/>
    <w:rsid w:val="00CB2868"/>
    <w:rsid w:val="00CB2A54"/>
    <w:rsid w:val="00CB2B05"/>
    <w:rsid w:val="00CB2BEC"/>
    <w:rsid w:val="00CB2D32"/>
    <w:rsid w:val="00CB2EAD"/>
    <w:rsid w:val="00CB345E"/>
    <w:rsid w:val="00CB35B1"/>
    <w:rsid w:val="00CB3719"/>
    <w:rsid w:val="00CB37DF"/>
    <w:rsid w:val="00CB3FAB"/>
    <w:rsid w:val="00CB43FE"/>
    <w:rsid w:val="00CB4C7D"/>
    <w:rsid w:val="00CB5488"/>
    <w:rsid w:val="00CB557B"/>
    <w:rsid w:val="00CB597A"/>
    <w:rsid w:val="00CB605D"/>
    <w:rsid w:val="00CB6752"/>
    <w:rsid w:val="00CB6927"/>
    <w:rsid w:val="00CB6964"/>
    <w:rsid w:val="00CB6D5E"/>
    <w:rsid w:val="00CB7424"/>
    <w:rsid w:val="00CB781F"/>
    <w:rsid w:val="00CB7D67"/>
    <w:rsid w:val="00CB7FF6"/>
    <w:rsid w:val="00CC07BF"/>
    <w:rsid w:val="00CC0ADC"/>
    <w:rsid w:val="00CC16E2"/>
    <w:rsid w:val="00CC20EC"/>
    <w:rsid w:val="00CC2557"/>
    <w:rsid w:val="00CC2857"/>
    <w:rsid w:val="00CC2ECB"/>
    <w:rsid w:val="00CC2FB4"/>
    <w:rsid w:val="00CC2FC9"/>
    <w:rsid w:val="00CC3293"/>
    <w:rsid w:val="00CC3D4B"/>
    <w:rsid w:val="00CC40FE"/>
    <w:rsid w:val="00CC4588"/>
    <w:rsid w:val="00CC468C"/>
    <w:rsid w:val="00CC4B0D"/>
    <w:rsid w:val="00CC4BC0"/>
    <w:rsid w:val="00CC4BF5"/>
    <w:rsid w:val="00CC51AC"/>
    <w:rsid w:val="00CC52E6"/>
    <w:rsid w:val="00CC52FE"/>
    <w:rsid w:val="00CC6182"/>
    <w:rsid w:val="00CC62CC"/>
    <w:rsid w:val="00CC62E1"/>
    <w:rsid w:val="00CC6CD1"/>
    <w:rsid w:val="00CC7948"/>
    <w:rsid w:val="00CC7D03"/>
    <w:rsid w:val="00CC7DE2"/>
    <w:rsid w:val="00CC7E7B"/>
    <w:rsid w:val="00CD074E"/>
    <w:rsid w:val="00CD0794"/>
    <w:rsid w:val="00CD0D04"/>
    <w:rsid w:val="00CD0EC9"/>
    <w:rsid w:val="00CD13A9"/>
    <w:rsid w:val="00CD13EE"/>
    <w:rsid w:val="00CD165B"/>
    <w:rsid w:val="00CD1C0F"/>
    <w:rsid w:val="00CD1D3B"/>
    <w:rsid w:val="00CD1FA7"/>
    <w:rsid w:val="00CD2112"/>
    <w:rsid w:val="00CD27D7"/>
    <w:rsid w:val="00CD293A"/>
    <w:rsid w:val="00CD2989"/>
    <w:rsid w:val="00CD2A42"/>
    <w:rsid w:val="00CD2BFC"/>
    <w:rsid w:val="00CD2E63"/>
    <w:rsid w:val="00CD3067"/>
    <w:rsid w:val="00CD30D1"/>
    <w:rsid w:val="00CD381C"/>
    <w:rsid w:val="00CD40B5"/>
    <w:rsid w:val="00CD435B"/>
    <w:rsid w:val="00CD44BD"/>
    <w:rsid w:val="00CD4563"/>
    <w:rsid w:val="00CD4E8C"/>
    <w:rsid w:val="00CD537A"/>
    <w:rsid w:val="00CD5B24"/>
    <w:rsid w:val="00CD5B95"/>
    <w:rsid w:val="00CD5F14"/>
    <w:rsid w:val="00CD5F7A"/>
    <w:rsid w:val="00CD620A"/>
    <w:rsid w:val="00CD63C1"/>
    <w:rsid w:val="00CD6469"/>
    <w:rsid w:val="00CD6585"/>
    <w:rsid w:val="00CD68FD"/>
    <w:rsid w:val="00CD6CC1"/>
    <w:rsid w:val="00CD6F2A"/>
    <w:rsid w:val="00CD6F39"/>
    <w:rsid w:val="00CD7CDC"/>
    <w:rsid w:val="00CE01EE"/>
    <w:rsid w:val="00CE05A5"/>
    <w:rsid w:val="00CE16CD"/>
    <w:rsid w:val="00CE1B25"/>
    <w:rsid w:val="00CE1E00"/>
    <w:rsid w:val="00CE1E53"/>
    <w:rsid w:val="00CE2067"/>
    <w:rsid w:val="00CE26A7"/>
    <w:rsid w:val="00CE301D"/>
    <w:rsid w:val="00CE381B"/>
    <w:rsid w:val="00CE3A55"/>
    <w:rsid w:val="00CE3BCF"/>
    <w:rsid w:val="00CE42EC"/>
    <w:rsid w:val="00CE4CB9"/>
    <w:rsid w:val="00CE4E0D"/>
    <w:rsid w:val="00CE4E36"/>
    <w:rsid w:val="00CE4FBC"/>
    <w:rsid w:val="00CE5183"/>
    <w:rsid w:val="00CE524E"/>
    <w:rsid w:val="00CE52CB"/>
    <w:rsid w:val="00CE54A2"/>
    <w:rsid w:val="00CE54E8"/>
    <w:rsid w:val="00CE577D"/>
    <w:rsid w:val="00CE5A42"/>
    <w:rsid w:val="00CE5B57"/>
    <w:rsid w:val="00CE5D53"/>
    <w:rsid w:val="00CE66D0"/>
    <w:rsid w:val="00CE6712"/>
    <w:rsid w:val="00CE6BD7"/>
    <w:rsid w:val="00CE6C0D"/>
    <w:rsid w:val="00CE6FA2"/>
    <w:rsid w:val="00CE6FB4"/>
    <w:rsid w:val="00CE7136"/>
    <w:rsid w:val="00CE7425"/>
    <w:rsid w:val="00CE747D"/>
    <w:rsid w:val="00CF0299"/>
    <w:rsid w:val="00CF037F"/>
    <w:rsid w:val="00CF0407"/>
    <w:rsid w:val="00CF0F28"/>
    <w:rsid w:val="00CF11E1"/>
    <w:rsid w:val="00CF13DC"/>
    <w:rsid w:val="00CF1BFD"/>
    <w:rsid w:val="00CF1E45"/>
    <w:rsid w:val="00CF294C"/>
    <w:rsid w:val="00CF2BD1"/>
    <w:rsid w:val="00CF2E6D"/>
    <w:rsid w:val="00CF34C6"/>
    <w:rsid w:val="00CF371E"/>
    <w:rsid w:val="00CF3B86"/>
    <w:rsid w:val="00CF3CE6"/>
    <w:rsid w:val="00CF3CF5"/>
    <w:rsid w:val="00CF497E"/>
    <w:rsid w:val="00CF4997"/>
    <w:rsid w:val="00CF4A4F"/>
    <w:rsid w:val="00CF4C9E"/>
    <w:rsid w:val="00CF545A"/>
    <w:rsid w:val="00CF5AA8"/>
    <w:rsid w:val="00CF5B63"/>
    <w:rsid w:val="00CF5B70"/>
    <w:rsid w:val="00CF5E30"/>
    <w:rsid w:val="00CF609F"/>
    <w:rsid w:val="00CF61A5"/>
    <w:rsid w:val="00CF7279"/>
    <w:rsid w:val="00CF75A0"/>
    <w:rsid w:val="00D0010C"/>
    <w:rsid w:val="00D007BC"/>
    <w:rsid w:val="00D013D5"/>
    <w:rsid w:val="00D01511"/>
    <w:rsid w:val="00D019EC"/>
    <w:rsid w:val="00D01C31"/>
    <w:rsid w:val="00D03BD4"/>
    <w:rsid w:val="00D03E18"/>
    <w:rsid w:val="00D041FF"/>
    <w:rsid w:val="00D047F5"/>
    <w:rsid w:val="00D0489D"/>
    <w:rsid w:val="00D04C28"/>
    <w:rsid w:val="00D04DE1"/>
    <w:rsid w:val="00D052CF"/>
    <w:rsid w:val="00D05695"/>
    <w:rsid w:val="00D0594F"/>
    <w:rsid w:val="00D05B96"/>
    <w:rsid w:val="00D06A8B"/>
    <w:rsid w:val="00D06AEB"/>
    <w:rsid w:val="00D07777"/>
    <w:rsid w:val="00D07B03"/>
    <w:rsid w:val="00D07BEB"/>
    <w:rsid w:val="00D103A4"/>
    <w:rsid w:val="00D1055B"/>
    <w:rsid w:val="00D107C3"/>
    <w:rsid w:val="00D107DF"/>
    <w:rsid w:val="00D10905"/>
    <w:rsid w:val="00D1099D"/>
    <w:rsid w:val="00D10A98"/>
    <w:rsid w:val="00D10FF7"/>
    <w:rsid w:val="00D11123"/>
    <w:rsid w:val="00D117BE"/>
    <w:rsid w:val="00D11919"/>
    <w:rsid w:val="00D1192A"/>
    <w:rsid w:val="00D12034"/>
    <w:rsid w:val="00D1215D"/>
    <w:rsid w:val="00D125AF"/>
    <w:rsid w:val="00D12B20"/>
    <w:rsid w:val="00D12C00"/>
    <w:rsid w:val="00D12CE0"/>
    <w:rsid w:val="00D12CEE"/>
    <w:rsid w:val="00D12DA7"/>
    <w:rsid w:val="00D12F79"/>
    <w:rsid w:val="00D130C3"/>
    <w:rsid w:val="00D13CCA"/>
    <w:rsid w:val="00D13FDA"/>
    <w:rsid w:val="00D142B8"/>
    <w:rsid w:val="00D145EC"/>
    <w:rsid w:val="00D14847"/>
    <w:rsid w:val="00D14A96"/>
    <w:rsid w:val="00D14FD7"/>
    <w:rsid w:val="00D14FEF"/>
    <w:rsid w:val="00D15093"/>
    <w:rsid w:val="00D151CC"/>
    <w:rsid w:val="00D15234"/>
    <w:rsid w:val="00D1527F"/>
    <w:rsid w:val="00D15B8D"/>
    <w:rsid w:val="00D15C39"/>
    <w:rsid w:val="00D1619F"/>
    <w:rsid w:val="00D16335"/>
    <w:rsid w:val="00D16477"/>
    <w:rsid w:val="00D168EE"/>
    <w:rsid w:val="00D16CCA"/>
    <w:rsid w:val="00D16F3A"/>
    <w:rsid w:val="00D1710B"/>
    <w:rsid w:val="00D17BC7"/>
    <w:rsid w:val="00D20264"/>
    <w:rsid w:val="00D20BD5"/>
    <w:rsid w:val="00D21599"/>
    <w:rsid w:val="00D21E52"/>
    <w:rsid w:val="00D22F71"/>
    <w:rsid w:val="00D2362A"/>
    <w:rsid w:val="00D24057"/>
    <w:rsid w:val="00D240A7"/>
    <w:rsid w:val="00D2418A"/>
    <w:rsid w:val="00D241D0"/>
    <w:rsid w:val="00D243D9"/>
    <w:rsid w:val="00D2465B"/>
    <w:rsid w:val="00D24984"/>
    <w:rsid w:val="00D24B95"/>
    <w:rsid w:val="00D24F15"/>
    <w:rsid w:val="00D25B14"/>
    <w:rsid w:val="00D25D4A"/>
    <w:rsid w:val="00D26050"/>
    <w:rsid w:val="00D270A0"/>
    <w:rsid w:val="00D27E9B"/>
    <w:rsid w:val="00D303EA"/>
    <w:rsid w:val="00D30455"/>
    <w:rsid w:val="00D30633"/>
    <w:rsid w:val="00D30CA8"/>
    <w:rsid w:val="00D30D15"/>
    <w:rsid w:val="00D3109E"/>
    <w:rsid w:val="00D310C1"/>
    <w:rsid w:val="00D313A2"/>
    <w:rsid w:val="00D3155F"/>
    <w:rsid w:val="00D3160F"/>
    <w:rsid w:val="00D31625"/>
    <w:rsid w:val="00D316D9"/>
    <w:rsid w:val="00D31DAE"/>
    <w:rsid w:val="00D32106"/>
    <w:rsid w:val="00D3231C"/>
    <w:rsid w:val="00D329DA"/>
    <w:rsid w:val="00D329DB"/>
    <w:rsid w:val="00D32A4B"/>
    <w:rsid w:val="00D33037"/>
    <w:rsid w:val="00D3308C"/>
    <w:rsid w:val="00D334A2"/>
    <w:rsid w:val="00D335CE"/>
    <w:rsid w:val="00D3387B"/>
    <w:rsid w:val="00D33920"/>
    <w:rsid w:val="00D33AB6"/>
    <w:rsid w:val="00D33C79"/>
    <w:rsid w:val="00D33DCF"/>
    <w:rsid w:val="00D33DD9"/>
    <w:rsid w:val="00D342C9"/>
    <w:rsid w:val="00D3479F"/>
    <w:rsid w:val="00D34917"/>
    <w:rsid w:val="00D34B85"/>
    <w:rsid w:val="00D3547B"/>
    <w:rsid w:val="00D356E7"/>
    <w:rsid w:val="00D35E01"/>
    <w:rsid w:val="00D35E12"/>
    <w:rsid w:val="00D36000"/>
    <w:rsid w:val="00D363A5"/>
    <w:rsid w:val="00D374C2"/>
    <w:rsid w:val="00D37508"/>
    <w:rsid w:val="00D3764C"/>
    <w:rsid w:val="00D376D1"/>
    <w:rsid w:val="00D37B17"/>
    <w:rsid w:val="00D402AC"/>
    <w:rsid w:val="00D40596"/>
    <w:rsid w:val="00D405CF"/>
    <w:rsid w:val="00D408A2"/>
    <w:rsid w:val="00D40BCC"/>
    <w:rsid w:val="00D40CCE"/>
    <w:rsid w:val="00D40E13"/>
    <w:rsid w:val="00D41728"/>
    <w:rsid w:val="00D419A6"/>
    <w:rsid w:val="00D420B7"/>
    <w:rsid w:val="00D4247F"/>
    <w:rsid w:val="00D42488"/>
    <w:rsid w:val="00D42818"/>
    <w:rsid w:val="00D42CE3"/>
    <w:rsid w:val="00D42EB1"/>
    <w:rsid w:val="00D42FAC"/>
    <w:rsid w:val="00D43653"/>
    <w:rsid w:val="00D43AEE"/>
    <w:rsid w:val="00D44102"/>
    <w:rsid w:val="00D442EE"/>
    <w:rsid w:val="00D44A87"/>
    <w:rsid w:val="00D44A8F"/>
    <w:rsid w:val="00D44AEF"/>
    <w:rsid w:val="00D44CA0"/>
    <w:rsid w:val="00D44EBF"/>
    <w:rsid w:val="00D45435"/>
    <w:rsid w:val="00D4560A"/>
    <w:rsid w:val="00D459E2"/>
    <w:rsid w:val="00D45AF8"/>
    <w:rsid w:val="00D45C19"/>
    <w:rsid w:val="00D45DAF"/>
    <w:rsid w:val="00D45F76"/>
    <w:rsid w:val="00D460F2"/>
    <w:rsid w:val="00D461D2"/>
    <w:rsid w:val="00D461D7"/>
    <w:rsid w:val="00D462A0"/>
    <w:rsid w:val="00D463A7"/>
    <w:rsid w:val="00D465F3"/>
    <w:rsid w:val="00D46679"/>
    <w:rsid w:val="00D466F0"/>
    <w:rsid w:val="00D4690D"/>
    <w:rsid w:val="00D46A16"/>
    <w:rsid w:val="00D46A39"/>
    <w:rsid w:val="00D46BC6"/>
    <w:rsid w:val="00D46BF6"/>
    <w:rsid w:val="00D46ECF"/>
    <w:rsid w:val="00D46F34"/>
    <w:rsid w:val="00D46F73"/>
    <w:rsid w:val="00D472E4"/>
    <w:rsid w:val="00D47451"/>
    <w:rsid w:val="00D47540"/>
    <w:rsid w:val="00D47FAE"/>
    <w:rsid w:val="00D50022"/>
    <w:rsid w:val="00D50651"/>
    <w:rsid w:val="00D50C52"/>
    <w:rsid w:val="00D50D34"/>
    <w:rsid w:val="00D50EE6"/>
    <w:rsid w:val="00D50F01"/>
    <w:rsid w:val="00D51A05"/>
    <w:rsid w:val="00D5247B"/>
    <w:rsid w:val="00D52C01"/>
    <w:rsid w:val="00D52D74"/>
    <w:rsid w:val="00D53120"/>
    <w:rsid w:val="00D5322E"/>
    <w:rsid w:val="00D53392"/>
    <w:rsid w:val="00D533D2"/>
    <w:rsid w:val="00D53584"/>
    <w:rsid w:val="00D54236"/>
    <w:rsid w:val="00D543A9"/>
    <w:rsid w:val="00D543BB"/>
    <w:rsid w:val="00D54730"/>
    <w:rsid w:val="00D54A4A"/>
    <w:rsid w:val="00D54A4F"/>
    <w:rsid w:val="00D54CFD"/>
    <w:rsid w:val="00D54D89"/>
    <w:rsid w:val="00D54EF5"/>
    <w:rsid w:val="00D55AAE"/>
    <w:rsid w:val="00D56150"/>
    <w:rsid w:val="00D56155"/>
    <w:rsid w:val="00D56896"/>
    <w:rsid w:val="00D56F11"/>
    <w:rsid w:val="00D570C3"/>
    <w:rsid w:val="00D577A5"/>
    <w:rsid w:val="00D57AEB"/>
    <w:rsid w:val="00D57C54"/>
    <w:rsid w:val="00D60024"/>
    <w:rsid w:val="00D60619"/>
    <w:rsid w:val="00D60739"/>
    <w:rsid w:val="00D60794"/>
    <w:rsid w:val="00D60D85"/>
    <w:rsid w:val="00D61059"/>
    <w:rsid w:val="00D6189C"/>
    <w:rsid w:val="00D61F67"/>
    <w:rsid w:val="00D628BD"/>
    <w:rsid w:val="00D62DE2"/>
    <w:rsid w:val="00D639FA"/>
    <w:rsid w:val="00D647D8"/>
    <w:rsid w:val="00D64D8A"/>
    <w:rsid w:val="00D65034"/>
    <w:rsid w:val="00D65572"/>
    <w:rsid w:val="00D6568C"/>
    <w:rsid w:val="00D65722"/>
    <w:rsid w:val="00D65972"/>
    <w:rsid w:val="00D65B5B"/>
    <w:rsid w:val="00D65EA9"/>
    <w:rsid w:val="00D65FD7"/>
    <w:rsid w:val="00D660C6"/>
    <w:rsid w:val="00D66100"/>
    <w:rsid w:val="00D664B1"/>
    <w:rsid w:val="00D667A7"/>
    <w:rsid w:val="00D66E99"/>
    <w:rsid w:val="00D66EA6"/>
    <w:rsid w:val="00D66F54"/>
    <w:rsid w:val="00D67089"/>
    <w:rsid w:val="00D6709B"/>
    <w:rsid w:val="00D67189"/>
    <w:rsid w:val="00D67774"/>
    <w:rsid w:val="00D677AE"/>
    <w:rsid w:val="00D67930"/>
    <w:rsid w:val="00D67A8E"/>
    <w:rsid w:val="00D67E20"/>
    <w:rsid w:val="00D703B9"/>
    <w:rsid w:val="00D70472"/>
    <w:rsid w:val="00D706FF"/>
    <w:rsid w:val="00D70A00"/>
    <w:rsid w:val="00D70EEF"/>
    <w:rsid w:val="00D710BE"/>
    <w:rsid w:val="00D71803"/>
    <w:rsid w:val="00D7192A"/>
    <w:rsid w:val="00D71CCF"/>
    <w:rsid w:val="00D71DD8"/>
    <w:rsid w:val="00D71E50"/>
    <w:rsid w:val="00D7206C"/>
    <w:rsid w:val="00D723BA"/>
    <w:rsid w:val="00D72548"/>
    <w:rsid w:val="00D725D3"/>
    <w:rsid w:val="00D72660"/>
    <w:rsid w:val="00D728AC"/>
    <w:rsid w:val="00D72A16"/>
    <w:rsid w:val="00D7416B"/>
    <w:rsid w:val="00D74246"/>
    <w:rsid w:val="00D74507"/>
    <w:rsid w:val="00D74971"/>
    <w:rsid w:val="00D74E71"/>
    <w:rsid w:val="00D75280"/>
    <w:rsid w:val="00D752D4"/>
    <w:rsid w:val="00D752E5"/>
    <w:rsid w:val="00D75343"/>
    <w:rsid w:val="00D75634"/>
    <w:rsid w:val="00D75669"/>
    <w:rsid w:val="00D7583D"/>
    <w:rsid w:val="00D75C7A"/>
    <w:rsid w:val="00D766D7"/>
    <w:rsid w:val="00D7680C"/>
    <w:rsid w:val="00D76EEB"/>
    <w:rsid w:val="00D77438"/>
    <w:rsid w:val="00D800EF"/>
    <w:rsid w:val="00D8083C"/>
    <w:rsid w:val="00D809FF"/>
    <w:rsid w:val="00D80C12"/>
    <w:rsid w:val="00D81362"/>
    <w:rsid w:val="00D81874"/>
    <w:rsid w:val="00D8196F"/>
    <w:rsid w:val="00D821DC"/>
    <w:rsid w:val="00D825C0"/>
    <w:rsid w:val="00D825D7"/>
    <w:rsid w:val="00D825E0"/>
    <w:rsid w:val="00D82964"/>
    <w:rsid w:val="00D82AA5"/>
    <w:rsid w:val="00D82F82"/>
    <w:rsid w:val="00D82FB7"/>
    <w:rsid w:val="00D83937"/>
    <w:rsid w:val="00D83A13"/>
    <w:rsid w:val="00D83ADB"/>
    <w:rsid w:val="00D83B1C"/>
    <w:rsid w:val="00D840EA"/>
    <w:rsid w:val="00D841EF"/>
    <w:rsid w:val="00D842C3"/>
    <w:rsid w:val="00D84398"/>
    <w:rsid w:val="00D844D5"/>
    <w:rsid w:val="00D84788"/>
    <w:rsid w:val="00D84DFC"/>
    <w:rsid w:val="00D85228"/>
    <w:rsid w:val="00D8538F"/>
    <w:rsid w:val="00D85B28"/>
    <w:rsid w:val="00D860A4"/>
    <w:rsid w:val="00D868E5"/>
    <w:rsid w:val="00D8693E"/>
    <w:rsid w:val="00D86E77"/>
    <w:rsid w:val="00D871B4"/>
    <w:rsid w:val="00D87321"/>
    <w:rsid w:val="00D873B1"/>
    <w:rsid w:val="00D873DA"/>
    <w:rsid w:val="00D904D7"/>
    <w:rsid w:val="00D90CEB"/>
    <w:rsid w:val="00D90DB1"/>
    <w:rsid w:val="00D90F33"/>
    <w:rsid w:val="00D91144"/>
    <w:rsid w:val="00D915D0"/>
    <w:rsid w:val="00D92492"/>
    <w:rsid w:val="00D930BB"/>
    <w:rsid w:val="00D931A7"/>
    <w:rsid w:val="00D932C0"/>
    <w:rsid w:val="00D93815"/>
    <w:rsid w:val="00D93852"/>
    <w:rsid w:val="00D94441"/>
    <w:rsid w:val="00D94D90"/>
    <w:rsid w:val="00D94FD9"/>
    <w:rsid w:val="00D952B4"/>
    <w:rsid w:val="00D95B0E"/>
    <w:rsid w:val="00D9627E"/>
    <w:rsid w:val="00D964EE"/>
    <w:rsid w:val="00D97151"/>
    <w:rsid w:val="00D97C52"/>
    <w:rsid w:val="00D97E0C"/>
    <w:rsid w:val="00DA0773"/>
    <w:rsid w:val="00DA178C"/>
    <w:rsid w:val="00DA199F"/>
    <w:rsid w:val="00DA19F5"/>
    <w:rsid w:val="00DA1D10"/>
    <w:rsid w:val="00DA1EE9"/>
    <w:rsid w:val="00DA2563"/>
    <w:rsid w:val="00DA2668"/>
    <w:rsid w:val="00DA274E"/>
    <w:rsid w:val="00DA295D"/>
    <w:rsid w:val="00DA2ADD"/>
    <w:rsid w:val="00DA2B3B"/>
    <w:rsid w:val="00DA2F49"/>
    <w:rsid w:val="00DA3AE5"/>
    <w:rsid w:val="00DA3ECA"/>
    <w:rsid w:val="00DA418F"/>
    <w:rsid w:val="00DA520E"/>
    <w:rsid w:val="00DA5BF2"/>
    <w:rsid w:val="00DA5C5A"/>
    <w:rsid w:val="00DA5ECB"/>
    <w:rsid w:val="00DA6186"/>
    <w:rsid w:val="00DA65E7"/>
    <w:rsid w:val="00DA66AA"/>
    <w:rsid w:val="00DA6B99"/>
    <w:rsid w:val="00DA6EC9"/>
    <w:rsid w:val="00DA7162"/>
    <w:rsid w:val="00DA71EE"/>
    <w:rsid w:val="00DA7289"/>
    <w:rsid w:val="00DA7384"/>
    <w:rsid w:val="00DA769E"/>
    <w:rsid w:val="00DA7C6D"/>
    <w:rsid w:val="00DB0346"/>
    <w:rsid w:val="00DB0559"/>
    <w:rsid w:val="00DB06BB"/>
    <w:rsid w:val="00DB06CF"/>
    <w:rsid w:val="00DB0942"/>
    <w:rsid w:val="00DB09FD"/>
    <w:rsid w:val="00DB1053"/>
    <w:rsid w:val="00DB1180"/>
    <w:rsid w:val="00DB18A1"/>
    <w:rsid w:val="00DB197B"/>
    <w:rsid w:val="00DB199E"/>
    <w:rsid w:val="00DB1E1E"/>
    <w:rsid w:val="00DB1FBE"/>
    <w:rsid w:val="00DB2ACB"/>
    <w:rsid w:val="00DB2CDC"/>
    <w:rsid w:val="00DB2CEA"/>
    <w:rsid w:val="00DB344D"/>
    <w:rsid w:val="00DB3519"/>
    <w:rsid w:val="00DB402E"/>
    <w:rsid w:val="00DB4CE5"/>
    <w:rsid w:val="00DB4E30"/>
    <w:rsid w:val="00DB5076"/>
    <w:rsid w:val="00DB54E9"/>
    <w:rsid w:val="00DB572A"/>
    <w:rsid w:val="00DB58A8"/>
    <w:rsid w:val="00DB5A77"/>
    <w:rsid w:val="00DB6342"/>
    <w:rsid w:val="00DB68AA"/>
    <w:rsid w:val="00DB6A15"/>
    <w:rsid w:val="00DB6BCD"/>
    <w:rsid w:val="00DB6EF6"/>
    <w:rsid w:val="00DB6FF4"/>
    <w:rsid w:val="00DB7268"/>
    <w:rsid w:val="00DB7E7E"/>
    <w:rsid w:val="00DB7F0C"/>
    <w:rsid w:val="00DB7F70"/>
    <w:rsid w:val="00DB7FB3"/>
    <w:rsid w:val="00DC000A"/>
    <w:rsid w:val="00DC029C"/>
    <w:rsid w:val="00DC0520"/>
    <w:rsid w:val="00DC0539"/>
    <w:rsid w:val="00DC0659"/>
    <w:rsid w:val="00DC0B2A"/>
    <w:rsid w:val="00DC0D8D"/>
    <w:rsid w:val="00DC11AB"/>
    <w:rsid w:val="00DC1B5C"/>
    <w:rsid w:val="00DC1F0C"/>
    <w:rsid w:val="00DC229C"/>
    <w:rsid w:val="00DC22DF"/>
    <w:rsid w:val="00DC24D5"/>
    <w:rsid w:val="00DC28A4"/>
    <w:rsid w:val="00DC2CB9"/>
    <w:rsid w:val="00DC2D54"/>
    <w:rsid w:val="00DC3694"/>
    <w:rsid w:val="00DC3728"/>
    <w:rsid w:val="00DC4575"/>
    <w:rsid w:val="00DC458A"/>
    <w:rsid w:val="00DC4BC1"/>
    <w:rsid w:val="00DC4D58"/>
    <w:rsid w:val="00DC4E7A"/>
    <w:rsid w:val="00DC4EAE"/>
    <w:rsid w:val="00DC5126"/>
    <w:rsid w:val="00DC5203"/>
    <w:rsid w:val="00DC5391"/>
    <w:rsid w:val="00DC588D"/>
    <w:rsid w:val="00DC5C16"/>
    <w:rsid w:val="00DC5E67"/>
    <w:rsid w:val="00DC5F67"/>
    <w:rsid w:val="00DC61FB"/>
    <w:rsid w:val="00DC6B10"/>
    <w:rsid w:val="00DC6BC9"/>
    <w:rsid w:val="00DC7AE5"/>
    <w:rsid w:val="00DC7D83"/>
    <w:rsid w:val="00DC7E19"/>
    <w:rsid w:val="00DC7F19"/>
    <w:rsid w:val="00DC7F95"/>
    <w:rsid w:val="00DD04F1"/>
    <w:rsid w:val="00DD05C8"/>
    <w:rsid w:val="00DD0717"/>
    <w:rsid w:val="00DD07F3"/>
    <w:rsid w:val="00DD0E9D"/>
    <w:rsid w:val="00DD0F14"/>
    <w:rsid w:val="00DD20E7"/>
    <w:rsid w:val="00DD2177"/>
    <w:rsid w:val="00DD2736"/>
    <w:rsid w:val="00DD277C"/>
    <w:rsid w:val="00DD2C8C"/>
    <w:rsid w:val="00DD303B"/>
    <w:rsid w:val="00DD303E"/>
    <w:rsid w:val="00DD3546"/>
    <w:rsid w:val="00DD3591"/>
    <w:rsid w:val="00DD35E5"/>
    <w:rsid w:val="00DD416B"/>
    <w:rsid w:val="00DD45FB"/>
    <w:rsid w:val="00DD4896"/>
    <w:rsid w:val="00DD492B"/>
    <w:rsid w:val="00DD4B2A"/>
    <w:rsid w:val="00DD51A4"/>
    <w:rsid w:val="00DD5536"/>
    <w:rsid w:val="00DD5B95"/>
    <w:rsid w:val="00DD6120"/>
    <w:rsid w:val="00DD6348"/>
    <w:rsid w:val="00DD6544"/>
    <w:rsid w:val="00DD67CB"/>
    <w:rsid w:val="00DD70A2"/>
    <w:rsid w:val="00DD7AF3"/>
    <w:rsid w:val="00DD7BB7"/>
    <w:rsid w:val="00DD7BEE"/>
    <w:rsid w:val="00DD7C15"/>
    <w:rsid w:val="00DE0515"/>
    <w:rsid w:val="00DE05DD"/>
    <w:rsid w:val="00DE08FD"/>
    <w:rsid w:val="00DE0AC0"/>
    <w:rsid w:val="00DE167C"/>
    <w:rsid w:val="00DE1751"/>
    <w:rsid w:val="00DE222E"/>
    <w:rsid w:val="00DE3144"/>
    <w:rsid w:val="00DE325D"/>
    <w:rsid w:val="00DE3332"/>
    <w:rsid w:val="00DE36D5"/>
    <w:rsid w:val="00DE3ABE"/>
    <w:rsid w:val="00DE3ACE"/>
    <w:rsid w:val="00DE4287"/>
    <w:rsid w:val="00DE44C2"/>
    <w:rsid w:val="00DE46BA"/>
    <w:rsid w:val="00DE483D"/>
    <w:rsid w:val="00DE4B60"/>
    <w:rsid w:val="00DE520F"/>
    <w:rsid w:val="00DE56EC"/>
    <w:rsid w:val="00DE5B0B"/>
    <w:rsid w:val="00DE5F74"/>
    <w:rsid w:val="00DE661B"/>
    <w:rsid w:val="00DE67BE"/>
    <w:rsid w:val="00DE7135"/>
    <w:rsid w:val="00DE7220"/>
    <w:rsid w:val="00DE732B"/>
    <w:rsid w:val="00DE7B8A"/>
    <w:rsid w:val="00DE7C05"/>
    <w:rsid w:val="00DE7E8F"/>
    <w:rsid w:val="00DF0835"/>
    <w:rsid w:val="00DF0A5F"/>
    <w:rsid w:val="00DF0D98"/>
    <w:rsid w:val="00DF0FFD"/>
    <w:rsid w:val="00DF15E9"/>
    <w:rsid w:val="00DF21D6"/>
    <w:rsid w:val="00DF3A42"/>
    <w:rsid w:val="00DF4390"/>
    <w:rsid w:val="00DF4817"/>
    <w:rsid w:val="00DF4AA3"/>
    <w:rsid w:val="00DF567C"/>
    <w:rsid w:val="00DF569B"/>
    <w:rsid w:val="00DF56F6"/>
    <w:rsid w:val="00DF611C"/>
    <w:rsid w:val="00DF6558"/>
    <w:rsid w:val="00DF69B1"/>
    <w:rsid w:val="00DF6C5A"/>
    <w:rsid w:val="00DF6E4D"/>
    <w:rsid w:val="00DF75D7"/>
    <w:rsid w:val="00DF75F3"/>
    <w:rsid w:val="00E00063"/>
    <w:rsid w:val="00E005A6"/>
    <w:rsid w:val="00E0062B"/>
    <w:rsid w:val="00E00795"/>
    <w:rsid w:val="00E0079C"/>
    <w:rsid w:val="00E00881"/>
    <w:rsid w:val="00E014A5"/>
    <w:rsid w:val="00E0160E"/>
    <w:rsid w:val="00E01698"/>
    <w:rsid w:val="00E01783"/>
    <w:rsid w:val="00E01854"/>
    <w:rsid w:val="00E01ABD"/>
    <w:rsid w:val="00E01D16"/>
    <w:rsid w:val="00E01F58"/>
    <w:rsid w:val="00E02424"/>
    <w:rsid w:val="00E024FC"/>
    <w:rsid w:val="00E02527"/>
    <w:rsid w:val="00E0276E"/>
    <w:rsid w:val="00E02B85"/>
    <w:rsid w:val="00E0310E"/>
    <w:rsid w:val="00E03C67"/>
    <w:rsid w:val="00E0415B"/>
    <w:rsid w:val="00E048BF"/>
    <w:rsid w:val="00E04BD3"/>
    <w:rsid w:val="00E04BFF"/>
    <w:rsid w:val="00E05052"/>
    <w:rsid w:val="00E050C4"/>
    <w:rsid w:val="00E0556B"/>
    <w:rsid w:val="00E057FB"/>
    <w:rsid w:val="00E05A22"/>
    <w:rsid w:val="00E05CF3"/>
    <w:rsid w:val="00E05E23"/>
    <w:rsid w:val="00E05EA2"/>
    <w:rsid w:val="00E06262"/>
    <w:rsid w:val="00E06808"/>
    <w:rsid w:val="00E0684D"/>
    <w:rsid w:val="00E06B5F"/>
    <w:rsid w:val="00E06F60"/>
    <w:rsid w:val="00E0711B"/>
    <w:rsid w:val="00E10291"/>
    <w:rsid w:val="00E105D9"/>
    <w:rsid w:val="00E10863"/>
    <w:rsid w:val="00E10FD8"/>
    <w:rsid w:val="00E11237"/>
    <w:rsid w:val="00E11AA1"/>
    <w:rsid w:val="00E11C75"/>
    <w:rsid w:val="00E11E69"/>
    <w:rsid w:val="00E12649"/>
    <w:rsid w:val="00E131F7"/>
    <w:rsid w:val="00E13309"/>
    <w:rsid w:val="00E136D6"/>
    <w:rsid w:val="00E13BEF"/>
    <w:rsid w:val="00E1428A"/>
    <w:rsid w:val="00E143CD"/>
    <w:rsid w:val="00E14A8B"/>
    <w:rsid w:val="00E14D84"/>
    <w:rsid w:val="00E14DFD"/>
    <w:rsid w:val="00E14F04"/>
    <w:rsid w:val="00E15316"/>
    <w:rsid w:val="00E1579A"/>
    <w:rsid w:val="00E15C44"/>
    <w:rsid w:val="00E15D70"/>
    <w:rsid w:val="00E16495"/>
    <w:rsid w:val="00E16510"/>
    <w:rsid w:val="00E16BF6"/>
    <w:rsid w:val="00E16DB9"/>
    <w:rsid w:val="00E16FFA"/>
    <w:rsid w:val="00E17145"/>
    <w:rsid w:val="00E177C4"/>
    <w:rsid w:val="00E17C11"/>
    <w:rsid w:val="00E205AF"/>
    <w:rsid w:val="00E20B63"/>
    <w:rsid w:val="00E21184"/>
    <w:rsid w:val="00E2119D"/>
    <w:rsid w:val="00E2123B"/>
    <w:rsid w:val="00E213E1"/>
    <w:rsid w:val="00E21463"/>
    <w:rsid w:val="00E21AAC"/>
    <w:rsid w:val="00E21D2E"/>
    <w:rsid w:val="00E21F7D"/>
    <w:rsid w:val="00E2208E"/>
    <w:rsid w:val="00E22470"/>
    <w:rsid w:val="00E22765"/>
    <w:rsid w:val="00E22BDA"/>
    <w:rsid w:val="00E23034"/>
    <w:rsid w:val="00E234D0"/>
    <w:rsid w:val="00E239B2"/>
    <w:rsid w:val="00E23D22"/>
    <w:rsid w:val="00E2410A"/>
    <w:rsid w:val="00E2466C"/>
    <w:rsid w:val="00E248D5"/>
    <w:rsid w:val="00E25680"/>
    <w:rsid w:val="00E25905"/>
    <w:rsid w:val="00E25937"/>
    <w:rsid w:val="00E25A20"/>
    <w:rsid w:val="00E25B6A"/>
    <w:rsid w:val="00E2612B"/>
    <w:rsid w:val="00E2691F"/>
    <w:rsid w:val="00E26ACC"/>
    <w:rsid w:val="00E277DB"/>
    <w:rsid w:val="00E27966"/>
    <w:rsid w:val="00E3008A"/>
    <w:rsid w:val="00E304FE"/>
    <w:rsid w:val="00E30DDD"/>
    <w:rsid w:val="00E31EB6"/>
    <w:rsid w:val="00E31FE9"/>
    <w:rsid w:val="00E32294"/>
    <w:rsid w:val="00E32566"/>
    <w:rsid w:val="00E325DB"/>
    <w:rsid w:val="00E32E2A"/>
    <w:rsid w:val="00E331F7"/>
    <w:rsid w:val="00E33690"/>
    <w:rsid w:val="00E33A80"/>
    <w:rsid w:val="00E33D28"/>
    <w:rsid w:val="00E33DF5"/>
    <w:rsid w:val="00E33EF8"/>
    <w:rsid w:val="00E34009"/>
    <w:rsid w:val="00E340A0"/>
    <w:rsid w:val="00E3419B"/>
    <w:rsid w:val="00E341C7"/>
    <w:rsid w:val="00E34490"/>
    <w:rsid w:val="00E346F1"/>
    <w:rsid w:val="00E350C6"/>
    <w:rsid w:val="00E352CF"/>
    <w:rsid w:val="00E353B3"/>
    <w:rsid w:val="00E353D4"/>
    <w:rsid w:val="00E3541B"/>
    <w:rsid w:val="00E35436"/>
    <w:rsid w:val="00E35456"/>
    <w:rsid w:val="00E35774"/>
    <w:rsid w:val="00E35A25"/>
    <w:rsid w:val="00E35C6C"/>
    <w:rsid w:val="00E35CA9"/>
    <w:rsid w:val="00E35E01"/>
    <w:rsid w:val="00E36635"/>
    <w:rsid w:val="00E36C83"/>
    <w:rsid w:val="00E3714D"/>
    <w:rsid w:val="00E3744A"/>
    <w:rsid w:val="00E37462"/>
    <w:rsid w:val="00E377D2"/>
    <w:rsid w:val="00E37A94"/>
    <w:rsid w:val="00E37C13"/>
    <w:rsid w:val="00E37D37"/>
    <w:rsid w:val="00E37F8F"/>
    <w:rsid w:val="00E401F9"/>
    <w:rsid w:val="00E40D5D"/>
    <w:rsid w:val="00E40F2D"/>
    <w:rsid w:val="00E41073"/>
    <w:rsid w:val="00E41124"/>
    <w:rsid w:val="00E411DE"/>
    <w:rsid w:val="00E4136D"/>
    <w:rsid w:val="00E419D8"/>
    <w:rsid w:val="00E41C62"/>
    <w:rsid w:val="00E41CF2"/>
    <w:rsid w:val="00E4200E"/>
    <w:rsid w:val="00E42299"/>
    <w:rsid w:val="00E42495"/>
    <w:rsid w:val="00E42D89"/>
    <w:rsid w:val="00E43DDF"/>
    <w:rsid w:val="00E44430"/>
    <w:rsid w:val="00E44807"/>
    <w:rsid w:val="00E44921"/>
    <w:rsid w:val="00E4499F"/>
    <w:rsid w:val="00E44AC5"/>
    <w:rsid w:val="00E44BDA"/>
    <w:rsid w:val="00E451D6"/>
    <w:rsid w:val="00E45968"/>
    <w:rsid w:val="00E45DAA"/>
    <w:rsid w:val="00E4629E"/>
    <w:rsid w:val="00E4639F"/>
    <w:rsid w:val="00E46617"/>
    <w:rsid w:val="00E469E8"/>
    <w:rsid w:val="00E46F36"/>
    <w:rsid w:val="00E47C52"/>
    <w:rsid w:val="00E47E73"/>
    <w:rsid w:val="00E47EFB"/>
    <w:rsid w:val="00E500F0"/>
    <w:rsid w:val="00E50420"/>
    <w:rsid w:val="00E50DDA"/>
    <w:rsid w:val="00E50E01"/>
    <w:rsid w:val="00E51469"/>
    <w:rsid w:val="00E5149A"/>
    <w:rsid w:val="00E5192D"/>
    <w:rsid w:val="00E5198A"/>
    <w:rsid w:val="00E519F6"/>
    <w:rsid w:val="00E52C14"/>
    <w:rsid w:val="00E534A1"/>
    <w:rsid w:val="00E53B08"/>
    <w:rsid w:val="00E54243"/>
    <w:rsid w:val="00E54AC7"/>
    <w:rsid w:val="00E54AEA"/>
    <w:rsid w:val="00E5565F"/>
    <w:rsid w:val="00E55D73"/>
    <w:rsid w:val="00E55DDD"/>
    <w:rsid w:val="00E563BF"/>
    <w:rsid w:val="00E5677A"/>
    <w:rsid w:val="00E5679E"/>
    <w:rsid w:val="00E56A4B"/>
    <w:rsid w:val="00E56D78"/>
    <w:rsid w:val="00E574FB"/>
    <w:rsid w:val="00E575F4"/>
    <w:rsid w:val="00E576AA"/>
    <w:rsid w:val="00E5786E"/>
    <w:rsid w:val="00E57902"/>
    <w:rsid w:val="00E57954"/>
    <w:rsid w:val="00E57C92"/>
    <w:rsid w:val="00E600A6"/>
    <w:rsid w:val="00E601E2"/>
    <w:rsid w:val="00E606C0"/>
    <w:rsid w:val="00E60827"/>
    <w:rsid w:val="00E6092A"/>
    <w:rsid w:val="00E61571"/>
    <w:rsid w:val="00E61952"/>
    <w:rsid w:val="00E61E2D"/>
    <w:rsid w:val="00E620F4"/>
    <w:rsid w:val="00E6215E"/>
    <w:rsid w:val="00E621CF"/>
    <w:rsid w:val="00E627EE"/>
    <w:rsid w:val="00E6294D"/>
    <w:rsid w:val="00E62F3E"/>
    <w:rsid w:val="00E63DF7"/>
    <w:rsid w:val="00E6401E"/>
    <w:rsid w:val="00E6517F"/>
    <w:rsid w:val="00E65437"/>
    <w:rsid w:val="00E65981"/>
    <w:rsid w:val="00E65AD3"/>
    <w:rsid w:val="00E66171"/>
    <w:rsid w:val="00E6644B"/>
    <w:rsid w:val="00E6692C"/>
    <w:rsid w:val="00E66D9D"/>
    <w:rsid w:val="00E673C6"/>
    <w:rsid w:val="00E677CF"/>
    <w:rsid w:val="00E67B59"/>
    <w:rsid w:val="00E700E2"/>
    <w:rsid w:val="00E70335"/>
    <w:rsid w:val="00E703D9"/>
    <w:rsid w:val="00E704A6"/>
    <w:rsid w:val="00E7054C"/>
    <w:rsid w:val="00E70AC0"/>
    <w:rsid w:val="00E70AFF"/>
    <w:rsid w:val="00E70D9B"/>
    <w:rsid w:val="00E70FC6"/>
    <w:rsid w:val="00E710A0"/>
    <w:rsid w:val="00E71A0D"/>
    <w:rsid w:val="00E71C72"/>
    <w:rsid w:val="00E72C23"/>
    <w:rsid w:val="00E72FD1"/>
    <w:rsid w:val="00E73115"/>
    <w:rsid w:val="00E73169"/>
    <w:rsid w:val="00E732B6"/>
    <w:rsid w:val="00E73856"/>
    <w:rsid w:val="00E73AC9"/>
    <w:rsid w:val="00E73CE5"/>
    <w:rsid w:val="00E74DB9"/>
    <w:rsid w:val="00E75A75"/>
    <w:rsid w:val="00E75BB1"/>
    <w:rsid w:val="00E760EE"/>
    <w:rsid w:val="00E762CE"/>
    <w:rsid w:val="00E763C4"/>
    <w:rsid w:val="00E7682E"/>
    <w:rsid w:val="00E76D0C"/>
    <w:rsid w:val="00E76EF7"/>
    <w:rsid w:val="00E770F1"/>
    <w:rsid w:val="00E77907"/>
    <w:rsid w:val="00E77EA9"/>
    <w:rsid w:val="00E8026B"/>
    <w:rsid w:val="00E806F4"/>
    <w:rsid w:val="00E80847"/>
    <w:rsid w:val="00E80AA0"/>
    <w:rsid w:val="00E80BAF"/>
    <w:rsid w:val="00E80C50"/>
    <w:rsid w:val="00E8105F"/>
    <w:rsid w:val="00E818A4"/>
    <w:rsid w:val="00E81CBF"/>
    <w:rsid w:val="00E8210F"/>
    <w:rsid w:val="00E824A9"/>
    <w:rsid w:val="00E82E6B"/>
    <w:rsid w:val="00E8345D"/>
    <w:rsid w:val="00E8352C"/>
    <w:rsid w:val="00E83C1A"/>
    <w:rsid w:val="00E83CE8"/>
    <w:rsid w:val="00E83D13"/>
    <w:rsid w:val="00E846EA"/>
    <w:rsid w:val="00E84C6D"/>
    <w:rsid w:val="00E84FCA"/>
    <w:rsid w:val="00E84FEE"/>
    <w:rsid w:val="00E850F7"/>
    <w:rsid w:val="00E85A06"/>
    <w:rsid w:val="00E85B03"/>
    <w:rsid w:val="00E85DD9"/>
    <w:rsid w:val="00E866CC"/>
    <w:rsid w:val="00E86F6A"/>
    <w:rsid w:val="00E870A5"/>
    <w:rsid w:val="00E87311"/>
    <w:rsid w:val="00E87812"/>
    <w:rsid w:val="00E87A20"/>
    <w:rsid w:val="00E87A2B"/>
    <w:rsid w:val="00E87A6C"/>
    <w:rsid w:val="00E87EEA"/>
    <w:rsid w:val="00E9012F"/>
    <w:rsid w:val="00E90BF6"/>
    <w:rsid w:val="00E90EC2"/>
    <w:rsid w:val="00E913D9"/>
    <w:rsid w:val="00E91F3F"/>
    <w:rsid w:val="00E92106"/>
    <w:rsid w:val="00E92135"/>
    <w:rsid w:val="00E921D5"/>
    <w:rsid w:val="00E92A4D"/>
    <w:rsid w:val="00E92DFC"/>
    <w:rsid w:val="00E92F8E"/>
    <w:rsid w:val="00E9316C"/>
    <w:rsid w:val="00E9363D"/>
    <w:rsid w:val="00E93990"/>
    <w:rsid w:val="00E93ACC"/>
    <w:rsid w:val="00E93E3B"/>
    <w:rsid w:val="00E9481B"/>
    <w:rsid w:val="00E94952"/>
    <w:rsid w:val="00E94F7F"/>
    <w:rsid w:val="00E9530C"/>
    <w:rsid w:val="00E9563E"/>
    <w:rsid w:val="00E95641"/>
    <w:rsid w:val="00E9570E"/>
    <w:rsid w:val="00E96501"/>
    <w:rsid w:val="00E96613"/>
    <w:rsid w:val="00E96FC6"/>
    <w:rsid w:val="00E971DB"/>
    <w:rsid w:val="00E973D5"/>
    <w:rsid w:val="00E977B7"/>
    <w:rsid w:val="00EA02E4"/>
    <w:rsid w:val="00EA0866"/>
    <w:rsid w:val="00EA0E3A"/>
    <w:rsid w:val="00EA1200"/>
    <w:rsid w:val="00EA1562"/>
    <w:rsid w:val="00EA1B72"/>
    <w:rsid w:val="00EA1D04"/>
    <w:rsid w:val="00EA3293"/>
    <w:rsid w:val="00EA3488"/>
    <w:rsid w:val="00EA37AB"/>
    <w:rsid w:val="00EA38EF"/>
    <w:rsid w:val="00EA3954"/>
    <w:rsid w:val="00EA4251"/>
    <w:rsid w:val="00EA4456"/>
    <w:rsid w:val="00EA5417"/>
    <w:rsid w:val="00EA552B"/>
    <w:rsid w:val="00EA57D9"/>
    <w:rsid w:val="00EA5E43"/>
    <w:rsid w:val="00EA6448"/>
    <w:rsid w:val="00EA68DA"/>
    <w:rsid w:val="00EA776B"/>
    <w:rsid w:val="00EA78DF"/>
    <w:rsid w:val="00EA7CE6"/>
    <w:rsid w:val="00EB0533"/>
    <w:rsid w:val="00EB058C"/>
    <w:rsid w:val="00EB1197"/>
    <w:rsid w:val="00EB1730"/>
    <w:rsid w:val="00EB1A63"/>
    <w:rsid w:val="00EB202C"/>
    <w:rsid w:val="00EB26B4"/>
    <w:rsid w:val="00EB29A0"/>
    <w:rsid w:val="00EB29DA"/>
    <w:rsid w:val="00EB2F8B"/>
    <w:rsid w:val="00EB3158"/>
    <w:rsid w:val="00EB328E"/>
    <w:rsid w:val="00EB361A"/>
    <w:rsid w:val="00EB3ABC"/>
    <w:rsid w:val="00EB3B10"/>
    <w:rsid w:val="00EB3B5A"/>
    <w:rsid w:val="00EB3C2A"/>
    <w:rsid w:val="00EB3E22"/>
    <w:rsid w:val="00EB45A7"/>
    <w:rsid w:val="00EB4687"/>
    <w:rsid w:val="00EB49F6"/>
    <w:rsid w:val="00EB4A06"/>
    <w:rsid w:val="00EB4DD1"/>
    <w:rsid w:val="00EB4DD7"/>
    <w:rsid w:val="00EB525B"/>
    <w:rsid w:val="00EB545D"/>
    <w:rsid w:val="00EB59A8"/>
    <w:rsid w:val="00EB5C6B"/>
    <w:rsid w:val="00EB5FC8"/>
    <w:rsid w:val="00EB645D"/>
    <w:rsid w:val="00EB6CB1"/>
    <w:rsid w:val="00EB7AC0"/>
    <w:rsid w:val="00EB7BA1"/>
    <w:rsid w:val="00EB7D9E"/>
    <w:rsid w:val="00EC06B9"/>
    <w:rsid w:val="00EC0748"/>
    <w:rsid w:val="00EC09A4"/>
    <w:rsid w:val="00EC11E6"/>
    <w:rsid w:val="00EC1466"/>
    <w:rsid w:val="00EC1A87"/>
    <w:rsid w:val="00EC1BD5"/>
    <w:rsid w:val="00EC203A"/>
    <w:rsid w:val="00EC2545"/>
    <w:rsid w:val="00EC2685"/>
    <w:rsid w:val="00EC2863"/>
    <w:rsid w:val="00EC29F9"/>
    <w:rsid w:val="00EC2ACD"/>
    <w:rsid w:val="00EC2DB5"/>
    <w:rsid w:val="00EC33D6"/>
    <w:rsid w:val="00EC3E34"/>
    <w:rsid w:val="00EC3E82"/>
    <w:rsid w:val="00EC4289"/>
    <w:rsid w:val="00EC4723"/>
    <w:rsid w:val="00EC4919"/>
    <w:rsid w:val="00EC4A4A"/>
    <w:rsid w:val="00EC4E5A"/>
    <w:rsid w:val="00EC52F8"/>
    <w:rsid w:val="00EC55BC"/>
    <w:rsid w:val="00EC5B0A"/>
    <w:rsid w:val="00EC5BD3"/>
    <w:rsid w:val="00EC60E9"/>
    <w:rsid w:val="00EC6458"/>
    <w:rsid w:val="00EC66EA"/>
    <w:rsid w:val="00EC673D"/>
    <w:rsid w:val="00EC702D"/>
    <w:rsid w:val="00EC71F5"/>
    <w:rsid w:val="00EC76EE"/>
    <w:rsid w:val="00ED0071"/>
    <w:rsid w:val="00ED0153"/>
    <w:rsid w:val="00ED0724"/>
    <w:rsid w:val="00ED0B19"/>
    <w:rsid w:val="00ED12F0"/>
    <w:rsid w:val="00ED16A0"/>
    <w:rsid w:val="00ED199C"/>
    <w:rsid w:val="00ED2089"/>
    <w:rsid w:val="00ED2644"/>
    <w:rsid w:val="00ED26F6"/>
    <w:rsid w:val="00ED2710"/>
    <w:rsid w:val="00ED28D7"/>
    <w:rsid w:val="00ED33B4"/>
    <w:rsid w:val="00ED375A"/>
    <w:rsid w:val="00ED3B39"/>
    <w:rsid w:val="00ED447E"/>
    <w:rsid w:val="00ED4810"/>
    <w:rsid w:val="00ED51ED"/>
    <w:rsid w:val="00ED5A4C"/>
    <w:rsid w:val="00ED5BF7"/>
    <w:rsid w:val="00ED61FF"/>
    <w:rsid w:val="00ED6691"/>
    <w:rsid w:val="00ED672D"/>
    <w:rsid w:val="00ED6F12"/>
    <w:rsid w:val="00ED7541"/>
    <w:rsid w:val="00ED78BE"/>
    <w:rsid w:val="00ED79C7"/>
    <w:rsid w:val="00ED7FDB"/>
    <w:rsid w:val="00EE04ED"/>
    <w:rsid w:val="00EE0B40"/>
    <w:rsid w:val="00EE0DD6"/>
    <w:rsid w:val="00EE10E5"/>
    <w:rsid w:val="00EE14DE"/>
    <w:rsid w:val="00EE1DB4"/>
    <w:rsid w:val="00EE21BB"/>
    <w:rsid w:val="00EE24D4"/>
    <w:rsid w:val="00EE4299"/>
    <w:rsid w:val="00EE4466"/>
    <w:rsid w:val="00EE45F7"/>
    <w:rsid w:val="00EE5664"/>
    <w:rsid w:val="00EE567B"/>
    <w:rsid w:val="00EE602B"/>
    <w:rsid w:val="00EE6393"/>
    <w:rsid w:val="00EE64DC"/>
    <w:rsid w:val="00EE6615"/>
    <w:rsid w:val="00EE6B5A"/>
    <w:rsid w:val="00EE6EF9"/>
    <w:rsid w:val="00EE74FA"/>
    <w:rsid w:val="00EE7738"/>
    <w:rsid w:val="00EE7974"/>
    <w:rsid w:val="00EE7C9F"/>
    <w:rsid w:val="00EE7E65"/>
    <w:rsid w:val="00EF025E"/>
    <w:rsid w:val="00EF026C"/>
    <w:rsid w:val="00EF02B9"/>
    <w:rsid w:val="00EF0379"/>
    <w:rsid w:val="00EF03B3"/>
    <w:rsid w:val="00EF082F"/>
    <w:rsid w:val="00EF0AB9"/>
    <w:rsid w:val="00EF0AC6"/>
    <w:rsid w:val="00EF1B01"/>
    <w:rsid w:val="00EF1EB3"/>
    <w:rsid w:val="00EF24FB"/>
    <w:rsid w:val="00EF31C6"/>
    <w:rsid w:val="00EF380F"/>
    <w:rsid w:val="00EF3B5B"/>
    <w:rsid w:val="00EF3BD0"/>
    <w:rsid w:val="00EF3DD7"/>
    <w:rsid w:val="00EF3E04"/>
    <w:rsid w:val="00EF3FB8"/>
    <w:rsid w:val="00EF4292"/>
    <w:rsid w:val="00EF4A5F"/>
    <w:rsid w:val="00EF4ACA"/>
    <w:rsid w:val="00EF4F57"/>
    <w:rsid w:val="00EF5110"/>
    <w:rsid w:val="00EF5129"/>
    <w:rsid w:val="00EF5393"/>
    <w:rsid w:val="00EF5877"/>
    <w:rsid w:val="00EF59E5"/>
    <w:rsid w:val="00EF5E2A"/>
    <w:rsid w:val="00EF5F5F"/>
    <w:rsid w:val="00EF6495"/>
    <w:rsid w:val="00EF66ED"/>
    <w:rsid w:val="00EF66F0"/>
    <w:rsid w:val="00EF6A3C"/>
    <w:rsid w:val="00EF6AAE"/>
    <w:rsid w:val="00EF6BBC"/>
    <w:rsid w:val="00EF6F2A"/>
    <w:rsid w:val="00EF70D5"/>
    <w:rsid w:val="00EF7152"/>
    <w:rsid w:val="00EF72E2"/>
    <w:rsid w:val="00F0020E"/>
    <w:rsid w:val="00F00281"/>
    <w:rsid w:val="00F002D2"/>
    <w:rsid w:val="00F005E5"/>
    <w:rsid w:val="00F00951"/>
    <w:rsid w:val="00F00D9D"/>
    <w:rsid w:val="00F00F22"/>
    <w:rsid w:val="00F0105F"/>
    <w:rsid w:val="00F019CE"/>
    <w:rsid w:val="00F01AB7"/>
    <w:rsid w:val="00F02045"/>
    <w:rsid w:val="00F0204D"/>
    <w:rsid w:val="00F020BE"/>
    <w:rsid w:val="00F027EA"/>
    <w:rsid w:val="00F02892"/>
    <w:rsid w:val="00F033E7"/>
    <w:rsid w:val="00F047FA"/>
    <w:rsid w:val="00F04F64"/>
    <w:rsid w:val="00F05023"/>
    <w:rsid w:val="00F05197"/>
    <w:rsid w:val="00F0524D"/>
    <w:rsid w:val="00F055A0"/>
    <w:rsid w:val="00F0561F"/>
    <w:rsid w:val="00F057E7"/>
    <w:rsid w:val="00F05EC2"/>
    <w:rsid w:val="00F0669E"/>
    <w:rsid w:val="00F068DB"/>
    <w:rsid w:val="00F06C64"/>
    <w:rsid w:val="00F06D9F"/>
    <w:rsid w:val="00F07938"/>
    <w:rsid w:val="00F079A3"/>
    <w:rsid w:val="00F07C3D"/>
    <w:rsid w:val="00F07D9A"/>
    <w:rsid w:val="00F101DF"/>
    <w:rsid w:val="00F103AD"/>
    <w:rsid w:val="00F1042D"/>
    <w:rsid w:val="00F105F1"/>
    <w:rsid w:val="00F10600"/>
    <w:rsid w:val="00F10B0F"/>
    <w:rsid w:val="00F10BA7"/>
    <w:rsid w:val="00F10EB8"/>
    <w:rsid w:val="00F10F4A"/>
    <w:rsid w:val="00F1193B"/>
    <w:rsid w:val="00F11A2C"/>
    <w:rsid w:val="00F11B5F"/>
    <w:rsid w:val="00F12CEA"/>
    <w:rsid w:val="00F139A4"/>
    <w:rsid w:val="00F13B75"/>
    <w:rsid w:val="00F13BDB"/>
    <w:rsid w:val="00F13D5B"/>
    <w:rsid w:val="00F13DEC"/>
    <w:rsid w:val="00F13EA4"/>
    <w:rsid w:val="00F13FEE"/>
    <w:rsid w:val="00F1435C"/>
    <w:rsid w:val="00F15579"/>
    <w:rsid w:val="00F15604"/>
    <w:rsid w:val="00F16765"/>
    <w:rsid w:val="00F168A1"/>
    <w:rsid w:val="00F17426"/>
    <w:rsid w:val="00F17DB5"/>
    <w:rsid w:val="00F200DA"/>
    <w:rsid w:val="00F20324"/>
    <w:rsid w:val="00F20A17"/>
    <w:rsid w:val="00F20B6B"/>
    <w:rsid w:val="00F20F6C"/>
    <w:rsid w:val="00F2121B"/>
    <w:rsid w:val="00F2128D"/>
    <w:rsid w:val="00F22CBB"/>
    <w:rsid w:val="00F22DD6"/>
    <w:rsid w:val="00F22E6A"/>
    <w:rsid w:val="00F239B6"/>
    <w:rsid w:val="00F23FFB"/>
    <w:rsid w:val="00F24115"/>
    <w:rsid w:val="00F2455C"/>
    <w:rsid w:val="00F247E3"/>
    <w:rsid w:val="00F24803"/>
    <w:rsid w:val="00F24904"/>
    <w:rsid w:val="00F2491A"/>
    <w:rsid w:val="00F250CD"/>
    <w:rsid w:val="00F25150"/>
    <w:rsid w:val="00F251AF"/>
    <w:rsid w:val="00F25308"/>
    <w:rsid w:val="00F253A4"/>
    <w:rsid w:val="00F2545D"/>
    <w:rsid w:val="00F25675"/>
    <w:rsid w:val="00F259AF"/>
    <w:rsid w:val="00F259C5"/>
    <w:rsid w:val="00F25C41"/>
    <w:rsid w:val="00F263C3"/>
    <w:rsid w:val="00F268E6"/>
    <w:rsid w:val="00F26AF8"/>
    <w:rsid w:val="00F26CFD"/>
    <w:rsid w:val="00F26E9D"/>
    <w:rsid w:val="00F27117"/>
    <w:rsid w:val="00F271A4"/>
    <w:rsid w:val="00F27717"/>
    <w:rsid w:val="00F300EB"/>
    <w:rsid w:val="00F3048A"/>
    <w:rsid w:val="00F30859"/>
    <w:rsid w:val="00F309BE"/>
    <w:rsid w:val="00F30A4E"/>
    <w:rsid w:val="00F30A60"/>
    <w:rsid w:val="00F30B4B"/>
    <w:rsid w:val="00F30E67"/>
    <w:rsid w:val="00F3201C"/>
    <w:rsid w:val="00F321CF"/>
    <w:rsid w:val="00F324FA"/>
    <w:rsid w:val="00F32D44"/>
    <w:rsid w:val="00F32D4F"/>
    <w:rsid w:val="00F33B8D"/>
    <w:rsid w:val="00F33C14"/>
    <w:rsid w:val="00F346E1"/>
    <w:rsid w:val="00F34A34"/>
    <w:rsid w:val="00F34FF9"/>
    <w:rsid w:val="00F35171"/>
    <w:rsid w:val="00F351EA"/>
    <w:rsid w:val="00F35353"/>
    <w:rsid w:val="00F353A3"/>
    <w:rsid w:val="00F3589B"/>
    <w:rsid w:val="00F358C9"/>
    <w:rsid w:val="00F35DF0"/>
    <w:rsid w:val="00F35EFC"/>
    <w:rsid w:val="00F35FE9"/>
    <w:rsid w:val="00F361CB"/>
    <w:rsid w:val="00F363CA"/>
    <w:rsid w:val="00F363FE"/>
    <w:rsid w:val="00F365C8"/>
    <w:rsid w:val="00F37A3D"/>
    <w:rsid w:val="00F37C0D"/>
    <w:rsid w:val="00F37D32"/>
    <w:rsid w:val="00F37F7B"/>
    <w:rsid w:val="00F4062D"/>
    <w:rsid w:val="00F40AAA"/>
    <w:rsid w:val="00F415AF"/>
    <w:rsid w:val="00F41855"/>
    <w:rsid w:val="00F4188E"/>
    <w:rsid w:val="00F41AFB"/>
    <w:rsid w:val="00F4231D"/>
    <w:rsid w:val="00F42353"/>
    <w:rsid w:val="00F42521"/>
    <w:rsid w:val="00F42941"/>
    <w:rsid w:val="00F42BA2"/>
    <w:rsid w:val="00F42C03"/>
    <w:rsid w:val="00F4337E"/>
    <w:rsid w:val="00F434E9"/>
    <w:rsid w:val="00F43762"/>
    <w:rsid w:val="00F437EB"/>
    <w:rsid w:val="00F4386F"/>
    <w:rsid w:val="00F4440F"/>
    <w:rsid w:val="00F44481"/>
    <w:rsid w:val="00F444A2"/>
    <w:rsid w:val="00F44A20"/>
    <w:rsid w:val="00F44FE2"/>
    <w:rsid w:val="00F450C6"/>
    <w:rsid w:val="00F45271"/>
    <w:rsid w:val="00F45578"/>
    <w:rsid w:val="00F4579F"/>
    <w:rsid w:val="00F45AAC"/>
    <w:rsid w:val="00F45B39"/>
    <w:rsid w:val="00F45D24"/>
    <w:rsid w:val="00F45D90"/>
    <w:rsid w:val="00F45ED2"/>
    <w:rsid w:val="00F45FAB"/>
    <w:rsid w:val="00F46640"/>
    <w:rsid w:val="00F46A2B"/>
    <w:rsid w:val="00F46B68"/>
    <w:rsid w:val="00F46D10"/>
    <w:rsid w:val="00F46D2F"/>
    <w:rsid w:val="00F46E91"/>
    <w:rsid w:val="00F47CF9"/>
    <w:rsid w:val="00F50024"/>
    <w:rsid w:val="00F5018B"/>
    <w:rsid w:val="00F50261"/>
    <w:rsid w:val="00F5117F"/>
    <w:rsid w:val="00F5129B"/>
    <w:rsid w:val="00F51C49"/>
    <w:rsid w:val="00F51E40"/>
    <w:rsid w:val="00F5227D"/>
    <w:rsid w:val="00F52732"/>
    <w:rsid w:val="00F52B79"/>
    <w:rsid w:val="00F52CFA"/>
    <w:rsid w:val="00F52DA1"/>
    <w:rsid w:val="00F530A6"/>
    <w:rsid w:val="00F53112"/>
    <w:rsid w:val="00F5312B"/>
    <w:rsid w:val="00F53218"/>
    <w:rsid w:val="00F53558"/>
    <w:rsid w:val="00F53DDD"/>
    <w:rsid w:val="00F53F3D"/>
    <w:rsid w:val="00F5425A"/>
    <w:rsid w:val="00F5492C"/>
    <w:rsid w:val="00F54985"/>
    <w:rsid w:val="00F556B6"/>
    <w:rsid w:val="00F55979"/>
    <w:rsid w:val="00F559B1"/>
    <w:rsid w:val="00F564D4"/>
    <w:rsid w:val="00F565A2"/>
    <w:rsid w:val="00F56896"/>
    <w:rsid w:val="00F569A2"/>
    <w:rsid w:val="00F56B03"/>
    <w:rsid w:val="00F56B67"/>
    <w:rsid w:val="00F5750E"/>
    <w:rsid w:val="00F577CE"/>
    <w:rsid w:val="00F57B57"/>
    <w:rsid w:val="00F57F97"/>
    <w:rsid w:val="00F60468"/>
    <w:rsid w:val="00F605BA"/>
    <w:rsid w:val="00F60A01"/>
    <w:rsid w:val="00F60C43"/>
    <w:rsid w:val="00F60E31"/>
    <w:rsid w:val="00F60E55"/>
    <w:rsid w:val="00F60F65"/>
    <w:rsid w:val="00F61062"/>
    <w:rsid w:val="00F611FA"/>
    <w:rsid w:val="00F614D1"/>
    <w:rsid w:val="00F6186F"/>
    <w:rsid w:val="00F61A26"/>
    <w:rsid w:val="00F62050"/>
    <w:rsid w:val="00F62675"/>
    <w:rsid w:val="00F626C1"/>
    <w:rsid w:val="00F6287B"/>
    <w:rsid w:val="00F628C3"/>
    <w:rsid w:val="00F62924"/>
    <w:rsid w:val="00F62B17"/>
    <w:rsid w:val="00F62C62"/>
    <w:rsid w:val="00F63ABF"/>
    <w:rsid w:val="00F63D26"/>
    <w:rsid w:val="00F63DF1"/>
    <w:rsid w:val="00F64202"/>
    <w:rsid w:val="00F6433A"/>
    <w:rsid w:val="00F64A61"/>
    <w:rsid w:val="00F64BE8"/>
    <w:rsid w:val="00F64F43"/>
    <w:rsid w:val="00F64F95"/>
    <w:rsid w:val="00F6519E"/>
    <w:rsid w:val="00F6577C"/>
    <w:rsid w:val="00F65FFA"/>
    <w:rsid w:val="00F6617A"/>
    <w:rsid w:val="00F663AC"/>
    <w:rsid w:val="00F6693D"/>
    <w:rsid w:val="00F66A66"/>
    <w:rsid w:val="00F66DA1"/>
    <w:rsid w:val="00F67486"/>
    <w:rsid w:val="00F675AF"/>
    <w:rsid w:val="00F67624"/>
    <w:rsid w:val="00F67887"/>
    <w:rsid w:val="00F67A97"/>
    <w:rsid w:val="00F67D0F"/>
    <w:rsid w:val="00F67E0D"/>
    <w:rsid w:val="00F7033F"/>
    <w:rsid w:val="00F70407"/>
    <w:rsid w:val="00F70555"/>
    <w:rsid w:val="00F706A7"/>
    <w:rsid w:val="00F708FF"/>
    <w:rsid w:val="00F70BC3"/>
    <w:rsid w:val="00F70CBD"/>
    <w:rsid w:val="00F717CE"/>
    <w:rsid w:val="00F71DDF"/>
    <w:rsid w:val="00F72172"/>
    <w:rsid w:val="00F728E6"/>
    <w:rsid w:val="00F72BCA"/>
    <w:rsid w:val="00F72D51"/>
    <w:rsid w:val="00F739C2"/>
    <w:rsid w:val="00F743C8"/>
    <w:rsid w:val="00F75064"/>
    <w:rsid w:val="00F75A83"/>
    <w:rsid w:val="00F75D1C"/>
    <w:rsid w:val="00F76CD3"/>
    <w:rsid w:val="00F76F70"/>
    <w:rsid w:val="00F77022"/>
    <w:rsid w:val="00F7708F"/>
    <w:rsid w:val="00F77350"/>
    <w:rsid w:val="00F779A5"/>
    <w:rsid w:val="00F77EEE"/>
    <w:rsid w:val="00F80184"/>
    <w:rsid w:val="00F804B7"/>
    <w:rsid w:val="00F8065C"/>
    <w:rsid w:val="00F80833"/>
    <w:rsid w:val="00F80BAE"/>
    <w:rsid w:val="00F81250"/>
    <w:rsid w:val="00F814A5"/>
    <w:rsid w:val="00F8162D"/>
    <w:rsid w:val="00F8181A"/>
    <w:rsid w:val="00F81A20"/>
    <w:rsid w:val="00F81A39"/>
    <w:rsid w:val="00F81CBD"/>
    <w:rsid w:val="00F81DC6"/>
    <w:rsid w:val="00F82500"/>
    <w:rsid w:val="00F82CB9"/>
    <w:rsid w:val="00F82E59"/>
    <w:rsid w:val="00F8361C"/>
    <w:rsid w:val="00F8381C"/>
    <w:rsid w:val="00F83A13"/>
    <w:rsid w:val="00F84023"/>
    <w:rsid w:val="00F841E0"/>
    <w:rsid w:val="00F84402"/>
    <w:rsid w:val="00F849C5"/>
    <w:rsid w:val="00F85359"/>
    <w:rsid w:val="00F85A4E"/>
    <w:rsid w:val="00F85B8D"/>
    <w:rsid w:val="00F85E8A"/>
    <w:rsid w:val="00F86120"/>
    <w:rsid w:val="00F86A93"/>
    <w:rsid w:val="00F86F51"/>
    <w:rsid w:val="00F87194"/>
    <w:rsid w:val="00F87443"/>
    <w:rsid w:val="00F87FEA"/>
    <w:rsid w:val="00F90036"/>
    <w:rsid w:val="00F903BD"/>
    <w:rsid w:val="00F906CF"/>
    <w:rsid w:val="00F90C1D"/>
    <w:rsid w:val="00F90E8A"/>
    <w:rsid w:val="00F90F75"/>
    <w:rsid w:val="00F91A0F"/>
    <w:rsid w:val="00F91AA5"/>
    <w:rsid w:val="00F9298C"/>
    <w:rsid w:val="00F92BF1"/>
    <w:rsid w:val="00F92D1C"/>
    <w:rsid w:val="00F92D82"/>
    <w:rsid w:val="00F92EB5"/>
    <w:rsid w:val="00F93197"/>
    <w:rsid w:val="00F932DC"/>
    <w:rsid w:val="00F939DC"/>
    <w:rsid w:val="00F9408C"/>
    <w:rsid w:val="00F94925"/>
    <w:rsid w:val="00F949A3"/>
    <w:rsid w:val="00F94D25"/>
    <w:rsid w:val="00F9526D"/>
    <w:rsid w:val="00F952C6"/>
    <w:rsid w:val="00F954FA"/>
    <w:rsid w:val="00F95636"/>
    <w:rsid w:val="00F95B13"/>
    <w:rsid w:val="00F961DD"/>
    <w:rsid w:val="00F96AF7"/>
    <w:rsid w:val="00F96B80"/>
    <w:rsid w:val="00F96CE8"/>
    <w:rsid w:val="00F9770B"/>
    <w:rsid w:val="00F97858"/>
    <w:rsid w:val="00F97C92"/>
    <w:rsid w:val="00FA0308"/>
    <w:rsid w:val="00FA0E8D"/>
    <w:rsid w:val="00FA14A8"/>
    <w:rsid w:val="00FA1F3C"/>
    <w:rsid w:val="00FA1F79"/>
    <w:rsid w:val="00FA226D"/>
    <w:rsid w:val="00FA2811"/>
    <w:rsid w:val="00FA28DA"/>
    <w:rsid w:val="00FA3849"/>
    <w:rsid w:val="00FA38BD"/>
    <w:rsid w:val="00FA3AAF"/>
    <w:rsid w:val="00FA3C49"/>
    <w:rsid w:val="00FA3C68"/>
    <w:rsid w:val="00FA446C"/>
    <w:rsid w:val="00FA470F"/>
    <w:rsid w:val="00FA489C"/>
    <w:rsid w:val="00FA4FDE"/>
    <w:rsid w:val="00FA52F3"/>
    <w:rsid w:val="00FA5418"/>
    <w:rsid w:val="00FA58B3"/>
    <w:rsid w:val="00FA5B36"/>
    <w:rsid w:val="00FA5CC9"/>
    <w:rsid w:val="00FA6501"/>
    <w:rsid w:val="00FA6954"/>
    <w:rsid w:val="00FA6AE3"/>
    <w:rsid w:val="00FA6E69"/>
    <w:rsid w:val="00FA761D"/>
    <w:rsid w:val="00FA7B4F"/>
    <w:rsid w:val="00FA7D82"/>
    <w:rsid w:val="00FB0042"/>
    <w:rsid w:val="00FB01E3"/>
    <w:rsid w:val="00FB0769"/>
    <w:rsid w:val="00FB085D"/>
    <w:rsid w:val="00FB0933"/>
    <w:rsid w:val="00FB0AAE"/>
    <w:rsid w:val="00FB0EB5"/>
    <w:rsid w:val="00FB0F46"/>
    <w:rsid w:val="00FB14C0"/>
    <w:rsid w:val="00FB1931"/>
    <w:rsid w:val="00FB20D3"/>
    <w:rsid w:val="00FB20EF"/>
    <w:rsid w:val="00FB20F3"/>
    <w:rsid w:val="00FB28BE"/>
    <w:rsid w:val="00FB36AF"/>
    <w:rsid w:val="00FB3734"/>
    <w:rsid w:val="00FB382E"/>
    <w:rsid w:val="00FB41D1"/>
    <w:rsid w:val="00FB41E3"/>
    <w:rsid w:val="00FB4F01"/>
    <w:rsid w:val="00FB513B"/>
    <w:rsid w:val="00FB5280"/>
    <w:rsid w:val="00FB552F"/>
    <w:rsid w:val="00FB557A"/>
    <w:rsid w:val="00FB5625"/>
    <w:rsid w:val="00FB57A4"/>
    <w:rsid w:val="00FB582B"/>
    <w:rsid w:val="00FB5DA5"/>
    <w:rsid w:val="00FB5F6B"/>
    <w:rsid w:val="00FB6310"/>
    <w:rsid w:val="00FB636C"/>
    <w:rsid w:val="00FB6389"/>
    <w:rsid w:val="00FB63C1"/>
    <w:rsid w:val="00FB68F8"/>
    <w:rsid w:val="00FB6979"/>
    <w:rsid w:val="00FB6C02"/>
    <w:rsid w:val="00FB6CFE"/>
    <w:rsid w:val="00FB7825"/>
    <w:rsid w:val="00FB7C0D"/>
    <w:rsid w:val="00FC0003"/>
    <w:rsid w:val="00FC0331"/>
    <w:rsid w:val="00FC0362"/>
    <w:rsid w:val="00FC08EB"/>
    <w:rsid w:val="00FC0974"/>
    <w:rsid w:val="00FC0FDE"/>
    <w:rsid w:val="00FC1DB3"/>
    <w:rsid w:val="00FC2466"/>
    <w:rsid w:val="00FC24A4"/>
    <w:rsid w:val="00FC2BA9"/>
    <w:rsid w:val="00FC2C51"/>
    <w:rsid w:val="00FC2F15"/>
    <w:rsid w:val="00FC2FF4"/>
    <w:rsid w:val="00FC33E4"/>
    <w:rsid w:val="00FC3652"/>
    <w:rsid w:val="00FC3EC2"/>
    <w:rsid w:val="00FC4348"/>
    <w:rsid w:val="00FC457D"/>
    <w:rsid w:val="00FC4C99"/>
    <w:rsid w:val="00FC5190"/>
    <w:rsid w:val="00FC5A86"/>
    <w:rsid w:val="00FC5E97"/>
    <w:rsid w:val="00FC6279"/>
    <w:rsid w:val="00FC653A"/>
    <w:rsid w:val="00FC6EE5"/>
    <w:rsid w:val="00FC7140"/>
    <w:rsid w:val="00FC7C1E"/>
    <w:rsid w:val="00FD09C5"/>
    <w:rsid w:val="00FD172C"/>
    <w:rsid w:val="00FD17F7"/>
    <w:rsid w:val="00FD1871"/>
    <w:rsid w:val="00FD1C2F"/>
    <w:rsid w:val="00FD1D90"/>
    <w:rsid w:val="00FD242A"/>
    <w:rsid w:val="00FD2614"/>
    <w:rsid w:val="00FD289C"/>
    <w:rsid w:val="00FD2E7B"/>
    <w:rsid w:val="00FD3562"/>
    <w:rsid w:val="00FD37F5"/>
    <w:rsid w:val="00FD3ECF"/>
    <w:rsid w:val="00FD4842"/>
    <w:rsid w:val="00FD4CF2"/>
    <w:rsid w:val="00FD4D17"/>
    <w:rsid w:val="00FD50EC"/>
    <w:rsid w:val="00FD59F3"/>
    <w:rsid w:val="00FD5E64"/>
    <w:rsid w:val="00FD6234"/>
    <w:rsid w:val="00FD6590"/>
    <w:rsid w:val="00FD69BF"/>
    <w:rsid w:val="00FD6F2E"/>
    <w:rsid w:val="00FD73A5"/>
    <w:rsid w:val="00FD786E"/>
    <w:rsid w:val="00FD7B71"/>
    <w:rsid w:val="00FD7C82"/>
    <w:rsid w:val="00FE003E"/>
    <w:rsid w:val="00FE0509"/>
    <w:rsid w:val="00FE07AE"/>
    <w:rsid w:val="00FE0DFE"/>
    <w:rsid w:val="00FE1079"/>
    <w:rsid w:val="00FE153D"/>
    <w:rsid w:val="00FE17D1"/>
    <w:rsid w:val="00FE1953"/>
    <w:rsid w:val="00FE20F8"/>
    <w:rsid w:val="00FE2579"/>
    <w:rsid w:val="00FE2AE8"/>
    <w:rsid w:val="00FE2EA3"/>
    <w:rsid w:val="00FE3062"/>
    <w:rsid w:val="00FE3440"/>
    <w:rsid w:val="00FE378E"/>
    <w:rsid w:val="00FE3BCD"/>
    <w:rsid w:val="00FE3CE7"/>
    <w:rsid w:val="00FE3DA7"/>
    <w:rsid w:val="00FE3E0F"/>
    <w:rsid w:val="00FE472D"/>
    <w:rsid w:val="00FE4759"/>
    <w:rsid w:val="00FE518A"/>
    <w:rsid w:val="00FE62DA"/>
    <w:rsid w:val="00FE6B38"/>
    <w:rsid w:val="00FE6F70"/>
    <w:rsid w:val="00FE7B82"/>
    <w:rsid w:val="00FE7E4F"/>
    <w:rsid w:val="00FF0294"/>
    <w:rsid w:val="00FF0560"/>
    <w:rsid w:val="00FF070D"/>
    <w:rsid w:val="00FF0D69"/>
    <w:rsid w:val="00FF13E8"/>
    <w:rsid w:val="00FF16F7"/>
    <w:rsid w:val="00FF1756"/>
    <w:rsid w:val="00FF1788"/>
    <w:rsid w:val="00FF2A04"/>
    <w:rsid w:val="00FF306A"/>
    <w:rsid w:val="00FF35A5"/>
    <w:rsid w:val="00FF3B5C"/>
    <w:rsid w:val="00FF421D"/>
    <w:rsid w:val="00FF42AB"/>
    <w:rsid w:val="00FF440C"/>
    <w:rsid w:val="00FF47A0"/>
    <w:rsid w:val="00FF4A48"/>
    <w:rsid w:val="00FF4DE3"/>
    <w:rsid w:val="00FF5394"/>
    <w:rsid w:val="00FF54B1"/>
    <w:rsid w:val="00FF5D24"/>
    <w:rsid w:val="00FF5F4E"/>
    <w:rsid w:val="00FF67A5"/>
    <w:rsid w:val="00FF6D6D"/>
    <w:rsid w:val="00FF746B"/>
  </w:rsids>
  <m:mathPr>
    <m:mathFont m:val="Cambria Math"/>
    <m:brkBin m:val="before"/>
    <m:brkBinSub m:val="--"/>
    <m:smallFrac m:val="0"/>
    <m:dispDef/>
    <m:lMargin m:val="0"/>
    <m:rMargin m:val="0"/>
    <m:defJc m:val="centerGroup"/>
    <m:wrapIndent m:val="1440"/>
    <m:intLim m:val="subSup"/>
    <m:naryLim m:val="undOvr"/>
  </m:mathPr>
  <w:themeFontLang w:val="en-IN"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018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965"/>
    <w:pPr>
      <w:spacing w:after="0" w:line="240" w:lineRule="auto"/>
    </w:pPr>
    <w:rPr>
      <w:rFonts w:ascii="Times New Roman" w:eastAsia="Times New Roman" w:hAnsi="Times New Roman" w:cs="Times New Roman"/>
      <w:sz w:val="24"/>
      <w:szCs w:val="24"/>
      <w:lang w:eastAsia="en-GB" w:bidi="bn-IN"/>
    </w:rPr>
  </w:style>
  <w:style w:type="paragraph" w:styleId="Heading1">
    <w:name w:val="heading 1"/>
    <w:basedOn w:val="Normal"/>
    <w:next w:val="Normal"/>
    <w:link w:val="Heading1Char"/>
    <w:autoRedefine/>
    <w:uiPriority w:val="9"/>
    <w:qFormat/>
    <w:rsid w:val="003257C0"/>
    <w:pPr>
      <w:keepNext/>
      <w:keepLines/>
      <w:spacing w:before="480" w:line="360" w:lineRule="auto"/>
      <w:jc w:val="both"/>
      <w:outlineLvl w:val="0"/>
    </w:pPr>
    <w:rPr>
      <w:rFonts w:eastAsiaTheme="majorEastAsia" w:cstheme="majorBidi"/>
      <w:b/>
      <w:bCs/>
      <w:sz w:val="28"/>
      <w:szCs w:val="28"/>
      <w:lang w:val="en-AU" w:eastAsia="en-US" w:bidi="ar-SA"/>
    </w:rPr>
  </w:style>
  <w:style w:type="paragraph" w:styleId="Heading2">
    <w:name w:val="heading 2"/>
    <w:basedOn w:val="Normal"/>
    <w:next w:val="Normal"/>
    <w:link w:val="Heading2Char"/>
    <w:uiPriority w:val="9"/>
    <w:unhideWhenUsed/>
    <w:qFormat/>
    <w:rsid w:val="0089086B"/>
    <w:pPr>
      <w:keepNext/>
      <w:keepLines/>
      <w:spacing w:before="200"/>
      <w:outlineLvl w:val="1"/>
    </w:pPr>
    <w:rPr>
      <w:rFonts w:eastAsiaTheme="majorEastAsia" w:cstheme="majorBidi"/>
      <w:b/>
      <w:bCs/>
      <w:szCs w:val="26"/>
      <w:lang w:val="en-AU" w:eastAsia="en-US" w:bidi="ar-SA"/>
    </w:rPr>
  </w:style>
  <w:style w:type="paragraph" w:styleId="Heading3">
    <w:name w:val="heading 3"/>
    <w:basedOn w:val="Normal"/>
    <w:next w:val="Normal"/>
    <w:link w:val="Heading3Char"/>
    <w:uiPriority w:val="9"/>
    <w:unhideWhenUsed/>
    <w:qFormat/>
    <w:rsid w:val="005252DD"/>
    <w:pPr>
      <w:keepNext/>
      <w:keepLines/>
      <w:spacing w:before="200"/>
      <w:jc w:val="center"/>
      <w:outlineLvl w:val="2"/>
    </w:pPr>
    <w:rPr>
      <w:rFonts w:eastAsiaTheme="majorEastAsia" w:cstheme="majorBidi"/>
      <w:b/>
      <w:bCs/>
      <w:szCs w:val="22"/>
      <w:lang w:val="en-AU" w:eastAsia="en-US" w:bidi="ar-SA"/>
    </w:rPr>
  </w:style>
  <w:style w:type="paragraph" w:styleId="Heading4">
    <w:name w:val="heading 4"/>
    <w:basedOn w:val="Normal"/>
    <w:next w:val="Normal"/>
    <w:link w:val="Heading4Char"/>
    <w:uiPriority w:val="9"/>
    <w:unhideWhenUsed/>
    <w:qFormat/>
    <w:rsid w:val="005252DD"/>
    <w:pPr>
      <w:keepNext/>
      <w:keepLines/>
      <w:spacing w:before="200"/>
      <w:jc w:val="center"/>
      <w:outlineLvl w:val="3"/>
    </w:pPr>
    <w:rPr>
      <w:rFonts w:eastAsiaTheme="majorEastAsia" w:cstheme="majorBidi"/>
      <w:b/>
      <w:bCs/>
      <w:iCs/>
      <w:szCs w:val="22"/>
      <w:lang w:val="en-AU" w:eastAsia="en-US" w:bidi="ar-SA"/>
    </w:rPr>
  </w:style>
  <w:style w:type="paragraph" w:styleId="Heading5">
    <w:name w:val="heading 5"/>
    <w:basedOn w:val="Normal"/>
    <w:next w:val="Normal"/>
    <w:link w:val="Heading5Char"/>
    <w:uiPriority w:val="9"/>
    <w:semiHidden/>
    <w:unhideWhenUsed/>
    <w:qFormat/>
    <w:rsid w:val="0068700D"/>
    <w:pPr>
      <w:keepNext/>
      <w:keepLines/>
      <w:spacing w:before="200" w:line="259" w:lineRule="auto"/>
      <w:outlineLvl w:val="4"/>
    </w:pPr>
    <w:rPr>
      <w:rFonts w:asciiTheme="majorHAnsi" w:eastAsiaTheme="majorEastAsia" w:hAnsiTheme="majorHAnsi" w:cstheme="majorBidi"/>
      <w:color w:val="243F60" w:themeColor="accent1" w:themeShade="7F"/>
      <w:sz w:val="22"/>
      <w:szCs w:val="22"/>
      <w:lang w:val="en-AU"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27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DE44C2"/>
    <w:pPr>
      <w:spacing w:after="160" w:line="259" w:lineRule="auto"/>
      <w:ind w:left="720"/>
      <w:contextualSpacing/>
    </w:pPr>
    <w:rPr>
      <w:rFonts w:asciiTheme="minorHAnsi" w:eastAsiaTheme="minorHAnsi" w:hAnsiTheme="minorHAnsi" w:cstheme="minorBidi"/>
      <w:sz w:val="22"/>
      <w:szCs w:val="22"/>
      <w:lang w:val="en-AU" w:eastAsia="en-US" w:bidi="ar-SA"/>
    </w:rPr>
  </w:style>
  <w:style w:type="character" w:customStyle="1" w:styleId="Heading1Char">
    <w:name w:val="Heading 1 Char"/>
    <w:basedOn w:val="DefaultParagraphFont"/>
    <w:link w:val="Heading1"/>
    <w:uiPriority w:val="9"/>
    <w:rsid w:val="003257C0"/>
    <w:rPr>
      <w:rFonts w:ascii="Times New Roman" w:eastAsiaTheme="majorEastAsia" w:hAnsi="Times New Roman" w:cstheme="majorBidi"/>
      <w:b/>
      <w:bCs/>
      <w:sz w:val="28"/>
      <w:szCs w:val="28"/>
      <w:lang w:val="en-AU"/>
    </w:rPr>
  </w:style>
  <w:style w:type="paragraph" w:styleId="BalloonText">
    <w:name w:val="Balloon Text"/>
    <w:basedOn w:val="Normal"/>
    <w:link w:val="BalloonTextChar"/>
    <w:uiPriority w:val="99"/>
    <w:semiHidden/>
    <w:unhideWhenUsed/>
    <w:rsid w:val="002A5E21"/>
    <w:rPr>
      <w:rFonts w:ascii="Tahoma" w:eastAsiaTheme="minorHAnsi" w:hAnsi="Tahoma" w:cs="Tahoma"/>
      <w:sz w:val="16"/>
      <w:szCs w:val="16"/>
      <w:lang w:val="en-AU" w:eastAsia="en-US" w:bidi="ar-SA"/>
    </w:rPr>
  </w:style>
  <w:style w:type="character" w:customStyle="1" w:styleId="BalloonTextChar">
    <w:name w:val="Balloon Text Char"/>
    <w:basedOn w:val="DefaultParagraphFont"/>
    <w:link w:val="BalloonText"/>
    <w:uiPriority w:val="99"/>
    <w:semiHidden/>
    <w:rsid w:val="002A5E21"/>
    <w:rPr>
      <w:rFonts w:ascii="Tahoma" w:hAnsi="Tahoma" w:cs="Tahoma"/>
      <w:sz w:val="16"/>
      <w:szCs w:val="16"/>
    </w:rPr>
  </w:style>
  <w:style w:type="paragraph" w:styleId="Bibliography">
    <w:name w:val="Bibliography"/>
    <w:basedOn w:val="Normal"/>
    <w:next w:val="Normal"/>
    <w:uiPriority w:val="37"/>
    <w:unhideWhenUsed/>
    <w:rsid w:val="002A5E21"/>
    <w:pPr>
      <w:spacing w:after="160" w:line="259" w:lineRule="auto"/>
    </w:pPr>
    <w:rPr>
      <w:rFonts w:asciiTheme="minorHAnsi" w:eastAsiaTheme="minorHAnsi" w:hAnsiTheme="minorHAnsi" w:cstheme="minorBidi"/>
      <w:sz w:val="22"/>
      <w:szCs w:val="22"/>
      <w:lang w:val="en-AU" w:eastAsia="en-US" w:bidi="ar-SA"/>
    </w:rPr>
  </w:style>
  <w:style w:type="paragraph" w:styleId="TOCHeading">
    <w:name w:val="TOC Heading"/>
    <w:basedOn w:val="Heading1"/>
    <w:next w:val="Normal"/>
    <w:uiPriority w:val="39"/>
    <w:unhideWhenUsed/>
    <w:qFormat/>
    <w:rsid w:val="002A5E21"/>
    <w:pPr>
      <w:spacing w:line="276" w:lineRule="auto"/>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2A5E21"/>
    <w:pPr>
      <w:spacing w:after="100" w:line="259" w:lineRule="auto"/>
    </w:pPr>
    <w:rPr>
      <w:rFonts w:asciiTheme="minorHAnsi" w:eastAsiaTheme="minorHAnsi" w:hAnsiTheme="minorHAnsi" w:cstheme="minorBidi"/>
      <w:sz w:val="22"/>
      <w:szCs w:val="22"/>
      <w:lang w:val="en-AU" w:eastAsia="en-US" w:bidi="ar-SA"/>
    </w:rPr>
  </w:style>
  <w:style w:type="character" w:styleId="Hyperlink">
    <w:name w:val="Hyperlink"/>
    <w:basedOn w:val="DefaultParagraphFont"/>
    <w:uiPriority w:val="99"/>
    <w:unhideWhenUsed/>
    <w:rsid w:val="002A5E21"/>
    <w:rPr>
      <w:color w:val="0000FF" w:themeColor="hyperlink"/>
      <w:u w:val="single"/>
    </w:rPr>
  </w:style>
  <w:style w:type="character" w:customStyle="1" w:styleId="Heading2Char">
    <w:name w:val="Heading 2 Char"/>
    <w:basedOn w:val="DefaultParagraphFont"/>
    <w:link w:val="Heading2"/>
    <w:uiPriority w:val="9"/>
    <w:rsid w:val="0089086B"/>
    <w:rPr>
      <w:rFonts w:ascii="Times New Roman" w:eastAsiaTheme="majorEastAsia" w:hAnsi="Times New Roman" w:cstheme="majorBidi"/>
      <w:b/>
      <w:bCs/>
      <w:sz w:val="24"/>
      <w:szCs w:val="26"/>
      <w:lang w:val="en-AU"/>
    </w:rPr>
  </w:style>
  <w:style w:type="paragraph" w:styleId="TOC2">
    <w:name w:val="toc 2"/>
    <w:basedOn w:val="Normal"/>
    <w:next w:val="Normal"/>
    <w:autoRedefine/>
    <w:uiPriority w:val="39"/>
    <w:unhideWhenUsed/>
    <w:rsid w:val="00B33F3D"/>
    <w:pPr>
      <w:spacing w:after="100" w:line="259" w:lineRule="auto"/>
      <w:ind w:left="220"/>
    </w:pPr>
    <w:rPr>
      <w:rFonts w:asciiTheme="minorHAnsi" w:eastAsiaTheme="minorHAnsi" w:hAnsiTheme="minorHAnsi" w:cstheme="minorBidi"/>
      <w:sz w:val="22"/>
      <w:szCs w:val="22"/>
      <w:lang w:val="en-AU" w:eastAsia="en-US" w:bidi="ar-SA"/>
    </w:rPr>
  </w:style>
  <w:style w:type="paragraph" w:styleId="Header">
    <w:name w:val="header"/>
    <w:basedOn w:val="Normal"/>
    <w:link w:val="HeaderChar"/>
    <w:uiPriority w:val="99"/>
    <w:unhideWhenUsed/>
    <w:rsid w:val="00B33F3D"/>
    <w:pPr>
      <w:tabs>
        <w:tab w:val="center" w:pos="4513"/>
        <w:tab w:val="right" w:pos="9026"/>
      </w:tabs>
    </w:pPr>
    <w:rPr>
      <w:rFonts w:asciiTheme="minorHAnsi" w:eastAsiaTheme="minorHAnsi" w:hAnsiTheme="minorHAnsi" w:cstheme="minorBidi"/>
      <w:sz w:val="22"/>
      <w:szCs w:val="22"/>
      <w:lang w:val="en-AU" w:eastAsia="en-US" w:bidi="ar-SA"/>
    </w:rPr>
  </w:style>
  <w:style w:type="character" w:customStyle="1" w:styleId="HeaderChar">
    <w:name w:val="Header Char"/>
    <w:basedOn w:val="DefaultParagraphFont"/>
    <w:link w:val="Header"/>
    <w:uiPriority w:val="99"/>
    <w:rsid w:val="00B33F3D"/>
  </w:style>
  <w:style w:type="paragraph" w:styleId="Footer">
    <w:name w:val="footer"/>
    <w:basedOn w:val="Normal"/>
    <w:link w:val="FooterChar"/>
    <w:uiPriority w:val="99"/>
    <w:unhideWhenUsed/>
    <w:rsid w:val="00B33F3D"/>
    <w:pPr>
      <w:tabs>
        <w:tab w:val="center" w:pos="4513"/>
        <w:tab w:val="right" w:pos="9026"/>
      </w:tabs>
    </w:pPr>
    <w:rPr>
      <w:rFonts w:asciiTheme="minorHAnsi" w:eastAsiaTheme="minorHAnsi" w:hAnsiTheme="minorHAnsi" w:cstheme="minorBidi"/>
      <w:sz w:val="22"/>
      <w:szCs w:val="22"/>
      <w:lang w:val="en-AU" w:eastAsia="en-US" w:bidi="ar-SA"/>
    </w:rPr>
  </w:style>
  <w:style w:type="character" w:customStyle="1" w:styleId="FooterChar">
    <w:name w:val="Footer Char"/>
    <w:basedOn w:val="DefaultParagraphFont"/>
    <w:link w:val="Footer"/>
    <w:uiPriority w:val="99"/>
    <w:rsid w:val="00B33F3D"/>
  </w:style>
  <w:style w:type="character" w:customStyle="1" w:styleId="Heading3Char">
    <w:name w:val="Heading 3 Char"/>
    <w:basedOn w:val="DefaultParagraphFont"/>
    <w:link w:val="Heading3"/>
    <w:uiPriority w:val="9"/>
    <w:rsid w:val="005252DD"/>
    <w:rPr>
      <w:rFonts w:ascii="Times New Roman" w:eastAsiaTheme="majorEastAsia" w:hAnsi="Times New Roman" w:cstheme="majorBidi"/>
      <w:b/>
      <w:bCs/>
      <w:sz w:val="24"/>
      <w:lang w:val="en-AU"/>
    </w:rPr>
  </w:style>
  <w:style w:type="paragraph" w:styleId="EndnoteText">
    <w:name w:val="endnote text"/>
    <w:basedOn w:val="Normal"/>
    <w:link w:val="EndnoteTextChar"/>
    <w:uiPriority w:val="99"/>
    <w:semiHidden/>
    <w:unhideWhenUsed/>
    <w:rsid w:val="00D97E0C"/>
    <w:rPr>
      <w:rFonts w:asciiTheme="minorHAnsi" w:eastAsiaTheme="minorHAnsi" w:hAnsiTheme="minorHAnsi" w:cstheme="minorBidi"/>
      <w:sz w:val="20"/>
      <w:szCs w:val="20"/>
      <w:lang w:val="en-AU" w:eastAsia="en-US" w:bidi="ar-SA"/>
    </w:rPr>
  </w:style>
  <w:style w:type="character" w:customStyle="1" w:styleId="EndnoteTextChar">
    <w:name w:val="Endnote Text Char"/>
    <w:basedOn w:val="DefaultParagraphFont"/>
    <w:link w:val="EndnoteText"/>
    <w:uiPriority w:val="99"/>
    <w:semiHidden/>
    <w:rsid w:val="00D97E0C"/>
    <w:rPr>
      <w:sz w:val="20"/>
      <w:szCs w:val="20"/>
      <w:lang w:val="en-AU"/>
    </w:rPr>
  </w:style>
  <w:style w:type="character" w:styleId="EndnoteReference">
    <w:name w:val="endnote reference"/>
    <w:basedOn w:val="DefaultParagraphFont"/>
    <w:uiPriority w:val="99"/>
    <w:semiHidden/>
    <w:unhideWhenUsed/>
    <w:rsid w:val="00D97E0C"/>
    <w:rPr>
      <w:vertAlign w:val="superscript"/>
    </w:rPr>
  </w:style>
  <w:style w:type="paragraph" w:styleId="NormalWeb">
    <w:name w:val="Normal (Web)"/>
    <w:basedOn w:val="Normal"/>
    <w:uiPriority w:val="99"/>
    <w:unhideWhenUsed/>
    <w:rsid w:val="00D97E0C"/>
    <w:pPr>
      <w:spacing w:before="100" w:beforeAutospacing="1" w:after="100" w:afterAutospacing="1"/>
    </w:pPr>
    <w:rPr>
      <w:lang w:val="en-US" w:eastAsia="en-US" w:bidi="ar-SA"/>
    </w:rPr>
  </w:style>
  <w:style w:type="character" w:customStyle="1" w:styleId="s1">
    <w:name w:val="s1"/>
    <w:basedOn w:val="DefaultParagraphFont"/>
    <w:rsid w:val="00834396"/>
  </w:style>
  <w:style w:type="paragraph" w:customStyle="1" w:styleId="p2">
    <w:name w:val="p2"/>
    <w:basedOn w:val="Normal"/>
    <w:rsid w:val="00834396"/>
    <w:pPr>
      <w:spacing w:before="100" w:beforeAutospacing="1" w:after="100" w:afterAutospacing="1"/>
    </w:pPr>
    <w:rPr>
      <w:lang w:eastAsia="en-IN" w:bidi="ar-SA"/>
    </w:rPr>
  </w:style>
  <w:style w:type="paragraph" w:styleId="TOC3">
    <w:name w:val="toc 3"/>
    <w:basedOn w:val="Normal"/>
    <w:next w:val="Normal"/>
    <w:autoRedefine/>
    <w:uiPriority w:val="39"/>
    <w:unhideWhenUsed/>
    <w:rsid w:val="00110510"/>
    <w:pPr>
      <w:spacing w:after="100" w:line="259" w:lineRule="auto"/>
      <w:ind w:left="440"/>
    </w:pPr>
    <w:rPr>
      <w:rFonts w:asciiTheme="minorHAnsi" w:eastAsiaTheme="minorHAnsi" w:hAnsiTheme="minorHAnsi" w:cstheme="minorBidi"/>
      <w:sz w:val="22"/>
      <w:szCs w:val="22"/>
      <w:lang w:val="en-AU" w:eastAsia="en-US" w:bidi="ar-SA"/>
    </w:rPr>
  </w:style>
  <w:style w:type="paragraph" w:styleId="FootnoteText">
    <w:name w:val="footnote text"/>
    <w:basedOn w:val="Normal"/>
    <w:link w:val="FootnoteTextChar"/>
    <w:uiPriority w:val="99"/>
    <w:semiHidden/>
    <w:unhideWhenUsed/>
    <w:rsid w:val="00677522"/>
    <w:rPr>
      <w:rFonts w:asciiTheme="minorHAnsi" w:eastAsiaTheme="minorHAnsi" w:hAnsiTheme="minorHAnsi" w:cstheme="minorBidi"/>
      <w:sz w:val="20"/>
      <w:szCs w:val="20"/>
      <w:lang w:val="en-AU" w:eastAsia="en-US" w:bidi="ar-SA"/>
    </w:rPr>
  </w:style>
  <w:style w:type="character" w:customStyle="1" w:styleId="FootnoteTextChar">
    <w:name w:val="Footnote Text Char"/>
    <w:basedOn w:val="DefaultParagraphFont"/>
    <w:link w:val="FootnoteText"/>
    <w:uiPriority w:val="99"/>
    <w:semiHidden/>
    <w:rsid w:val="00677522"/>
    <w:rPr>
      <w:sz w:val="20"/>
      <w:szCs w:val="20"/>
      <w:lang w:val="en-AU"/>
    </w:rPr>
  </w:style>
  <w:style w:type="character" w:styleId="FootnoteReference">
    <w:name w:val="footnote reference"/>
    <w:basedOn w:val="DefaultParagraphFont"/>
    <w:uiPriority w:val="99"/>
    <w:semiHidden/>
    <w:unhideWhenUsed/>
    <w:rsid w:val="00677522"/>
    <w:rPr>
      <w:vertAlign w:val="superscript"/>
    </w:rPr>
  </w:style>
  <w:style w:type="character" w:customStyle="1" w:styleId="apple-tab-span">
    <w:name w:val="apple-tab-span"/>
    <w:basedOn w:val="DefaultParagraphFont"/>
    <w:rsid w:val="00E16DB9"/>
  </w:style>
  <w:style w:type="character" w:customStyle="1" w:styleId="Heading4Char">
    <w:name w:val="Heading 4 Char"/>
    <w:basedOn w:val="DefaultParagraphFont"/>
    <w:link w:val="Heading4"/>
    <w:uiPriority w:val="9"/>
    <w:rsid w:val="005252DD"/>
    <w:rPr>
      <w:rFonts w:ascii="Times New Roman" w:eastAsiaTheme="majorEastAsia" w:hAnsi="Times New Roman" w:cstheme="majorBidi"/>
      <w:b/>
      <w:bCs/>
      <w:iCs/>
      <w:sz w:val="24"/>
      <w:lang w:val="en-AU"/>
    </w:rPr>
  </w:style>
  <w:style w:type="character" w:customStyle="1" w:styleId="Heading5Char">
    <w:name w:val="Heading 5 Char"/>
    <w:basedOn w:val="DefaultParagraphFont"/>
    <w:link w:val="Heading5"/>
    <w:uiPriority w:val="9"/>
    <w:semiHidden/>
    <w:rsid w:val="0068700D"/>
    <w:rPr>
      <w:rFonts w:asciiTheme="majorHAnsi" w:eastAsiaTheme="majorEastAsia" w:hAnsiTheme="majorHAnsi" w:cstheme="majorBidi"/>
      <w:color w:val="243F60" w:themeColor="accent1" w:themeShade="7F"/>
      <w:lang w:val="en-AU"/>
    </w:rPr>
  </w:style>
  <w:style w:type="character" w:styleId="PlaceholderText">
    <w:name w:val="Placeholder Text"/>
    <w:basedOn w:val="DefaultParagraphFont"/>
    <w:uiPriority w:val="99"/>
    <w:semiHidden/>
    <w:rsid w:val="0071669D"/>
    <w:rPr>
      <w:color w:val="808080"/>
    </w:rPr>
  </w:style>
  <w:style w:type="paragraph" w:customStyle="1" w:styleId="Normal1">
    <w:name w:val="Normal1"/>
    <w:rsid w:val="0062030E"/>
    <w:pPr>
      <w:spacing w:after="0"/>
    </w:pPr>
    <w:rPr>
      <w:rFonts w:ascii="Arial" w:eastAsia="Arial" w:hAnsi="Arial" w:cs="Arial"/>
    </w:rPr>
  </w:style>
  <w:style w:type="paragraph" w:styleId="NoSpacing">
    <w:name w:val="No Spacing"/>
    <w:uiPriority w:val="1"/>
    <w:qFormat/>
    <w:rsid w:val="0062030E"/>
    <w:pPr>
      <w:spacing w:after="0" w:line="240" w:lineRule="auto"/>
    </w:pPr>
    <w:rPr>
      <w:rFonts w:ascii="Times New Roman" w:eastAsia="Arial" w:hAnsi="Times New Roman" w:cs="Arial"/>
      <w:b/>
      <w:sz w:val="28"/>
    </w:rPr>
  </w:style>
  <w:style w:type="character" w:customStyle="1" w:styleId="ListParagraphChar">
    <w:name w:val="List Paragraph Char"/>
    <w:link w:val="ListParagraph"/>
    <w:uiPriority w:val="34"/>
    <w:rsid w:val="0089086B"/>
    <w:rPr>
      <w:lang w:val="en-AU"/>
    </w:rPr>
  </w:style>
  <w:style w:type="character" w:customStyle="1" w:styleId="UnresolvedMention">
    <w:name w:val="Unresolved Mention"/>
    <w:basedOn w:val="DefaultParagraphFont"/>
    <w:uiPriority w:val="99"/>
    <w:rsid w:val="00F450C6"/>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965"/>
    <w:pPr>
      <w:spacing w:after="0" w:line="240" w:lineRule="auto"/>
    </w:pPr>
    <w:rPr>
      <w:rFonts w:ascii="Times New Roman" w:eastAsia="Times New Roman" w:hAnsi="Times New Roman" w:cs="Times New Roman"/>
      <w:sz w:val="24"/>
      <w:szCs w:val="24"/>
      <w:lang w:eastAsia="en-GB" w:bidi="bn-IN"/>
    </w:rPr>
  </w:style>
  <w:style w:type="paragraph" w:styleId="Heading1">
    <w:name w:val="heading 1"/>
    <w:basedOn w:val="Normal"/>
    <w:next w:val="Normal"/>
    <w:link w:val="Heading1Char"/>
    <w:autoRedefine/>
    <w:uiPriority w:val="9"/>
    <w:qFormat/>
    <w:rsid w:val="003257C0"/>
    <w:pPr>
      <w:keepNext/>
      <w:keepLines/>
      <w:spacing w:before="480" w:line="360" w:lineRule="auto"/>
      <w:jc w:val="both"/>
      <w:outlineLvl w:val="0"/>
    </w:pPr>
    <w:rPr>
      <w:rFonts w:eastAsiaTheme="majorEastAsia" w:cstheme="majorBidi"/>
      <w:b/>
      <w:bCs/>
      <w:sz w:val="28"/>
      <w:szCs w:val="28"/>
      <w:lang w:val="en-AU" w:eastAsia="en-US" w:bidi="ar-SA"/>
    </w:rPr>
  </w:style>
  <w:style w:type="paragraph" w:styleId="Heading2">
    <w:name w:val="heading 2"/>
    <w:basedOn w:val="Normal"/>
    <w:next w:val="Normal"/>
    <w:link w:val="Heading2Char"/>
    <w:uiPriority w:val="9"/>
    <w:unhideWhenUsed/>
    <w:qFormat/>
    <w:rsid w:val="0089086B"/>
    <w:pPr>
      <w:keepNext/>
      <w:keepLines/>
      <w:spacing w:before="200"/>
      <w:outlineLvl w:val="1"/>
    </w:pPr>
    <w:rPr>
      <w:rFonts w:eastAsiaTheme="majorEastAsia" w:cstheme="majorBidi"/>
      <w:b/>
      <w:bCs/>
      <w:szCs w:val="26"/>
      <w:lang w:val="en-AU" w:eastAsia="en-US" w:bidi="ar-SA"/>
    </w:rPr>
  </w:style>
  <w:style w:type="paragraph" w:styleId="Heading3">
    <w:name w:val="heading 3"/>
    <w:basedOn w:val="Normal"/>
    <w:next w:val="Normal"/>
    <w:link w:val="Heading3Char"/>
    <w:uiPriority w:val="9"/>
    <w:unhideWhenUsed/>
    <w:qFormat/>
    <w:rsid w:val="005252DD"/>
    <w:pPr>
      <w:keepNext/>
      <w:keepLines/>
      <w:spacing w:before="200"/>
      <w:jc w:val="center"/>
      <w:outlineLvl w:val="2"/>
    </w:pPr>
    <w:rPr>
      <w:rFonts w:eastAsiaTheme="majorEastAsia" w:cstheme="majorBidi"/>
      <w:b/>
      <w:bCs/>
      <w:szCs w:val="22"/>
      <w:lang w:val="en-AU" w:eastAsia="en-US" w:bidi="ar-SA"/>
    </w:rPr>
  </w:style>
  <w:style w:type="paragraph" w:styleId="Heading4">
    <w:name w:val="heading 4"/>
    <w:basedOn w:val="Normal"/>
    <w:next w:val="Normal"/>
    <w:link w:val="Heading4Char"/>
    <w:uiPriority w:val="9"/>
    <w:unhideWhenUsed/>
    <w:qFormat/>
    <w:rsid w:val="005252DD"/>
    <w:pPr>
      <w:keepNext/>
      <w:keepLines/>
      <w:spacing w:before="200"/>
      <w:jc w:val="center"/>
      <w:outlineLvl w:val="3"/>
    </w:pPr>
    <w:rPr>
      <w:rFonts w:eastAsiaTheme="majorEastAsia" w:cstheme="majorBidi"/>
      <w:b/>
      <w:bCs/>
      <w:iCs/>
      <w:szCs w:val="22"/>
      <w:lang w:val="en-AU" w:eastAsia="en-US" w:bidi="ar-SA"/>
    </w:rPr>
  </w:style>
  <w:style w:type="paragraph" w:styleId="Heading5">
    <w:name w:val="heading 5"/>
    <w:basedOn w:val="Normal"/>
    <w:next w:val="Normal"/>
    <w:link w:val="Heading5Char"/>
    <w:uiPriority w:val="9"/>
    <w:semiHidden/>
    <w:unhideWhenUsed/>
    <w:qFormat/>
    <w:rsid w:val="0068700D"/>
    <w:pPr>
      <w:keepNext/>
      <w:keepLines/>
      <w:spacing w:before="200" w:line="259" w:lineRule="auto"/>
      <w:outlineLvl w:val="4"/>
    </w:pPr>
    <w:rPr>
      <w:rFonts w:asciiTheme="majorHAnsi" w:eastAsiaTheme="majorEastAsia" w:hAnsiTheme="majorHAnsi" w:cstheme="majorBidi"/>
      <w:color w:val="243F60" w:themeColor="accent1" w:themeShade="7F"/>
      <w:sz w:val="22"/>
      <w:szCs w:val="22"/>
      <w:lang w:val="en-AU"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27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DE44C2"/>
    <w:pPr>
      <w:spacing w:after="160" w:line="259" w:lineRule="auto"/>
      <w:ind w:left="720"/>
      <w:contextualSpacing/>
    </w:pPr>
    <w:rPr>
      <w:rFonts w:asciiTheme="minorHAnsi" w:eastAsiaTheme="minorHAnsi" w:hAnsiTheme="minorHAnsi" w:cstheme="minorBidi"/>
      <w:sz w:val="22"/>
      <w:szCs w:val="22"/>
      <w:lang w:val="en-AU" w:eastAsia="en-US" w:bidi="ar-SA"/>
    </w:rPr>
  </w:style>
  <w:style w:type="character" w:customStyle="1" w:styleId="Heading1Char">
    <w:name w:val="Heading 1 Char"/>
    <w:basedOn w:val="DefaultParagraphFont"/>
    <w:link w:val="Heading1"/>
    <w:uiPriority w:val="9"/>
    <w:rsid w:val="003257C0"/>
    <w:rPr>
      <w:rFonts w:ascii="Times New Roman" w:eastAsiaTheme="majorEastAsia" w:hAnsi="Times New Roman" w:cstheme="majorBidi"/>
      <w:b/>
      <w:bCs/>
      <w:sz w:val="28"/>
      <w:szCs w:val="28"/>
      <w:lang w:val="en-AU"/>
    </w:rPr>
  </w:style>
  <w:style w:type="paragraph" w:styleId="BalloonText">
    <w:name w:val="Balloon Text"/>
    <w:basedOn w:val="Normal"/>
    <w:link w:val="BalloonTextChar"/>
    <w:uiPriority w:val="99"/>
    <w:semiHidden/>
    <w:unhideWhenUsed/>
    <w:rsid w:val="002A5E21"/>
    <w:rPr>
      <w:rFonts w:ascii="Tahoma" w:eastAsiaTheme="minorHAnsi" w:hAnsi="Tahoma" w:cs="Tahoma"/>
      <w:sz w:val="16"/>
      <w:szCs w:val="16"/>
      <w:lang w:val="en-AU" w:eastAsia="en-US" w:bidi="ar-SA"/>
    </w:rPr>
  </w:style>
  <w:style w:type="character" w:customStyle="1" w:styleId="BalloonTextChar">
    <w:name w:val="Balloon Text Char"/>
    <w:basedOn w:val="DefaultParagraphFont"/>
    <w:link w:val="BalloonText"/>
    <w:uiPriority w:val="99"/>
    <w:semiHidden/>
    <w:rsid w:val="002A5E21"/>
    <w:rPr>
      <w:rFonts w:ascii="Tahoma" w:hAnsi="Tahoma" w:cs="Tahoma"/>
      <w:sz w:val="16"/>
      <w:szCs w:val="16"/>
    </w:rPr>
  </w:style>
  <w:style w:type="paragraph" w:styleId="Bibliography">
    <w:name w:val="Bibliography"/>
    <w:basedOn w:val="Normal"/>
    <w:next w:val="Normal"/>
    <w:uiPriority w:val="37"/>
    <w:unhideWhenUsed/>
    <w:rsid w:val="002A5E21"/>
    <w:pPr>
      <w:spacing w:after="160" w:line="259" w:lineRule="auto"/>
    </w:pPr>
    <w:rPr>
      <w:rFonts w:asciiTheme="minorHAnsi" w:eastAsiaTheme="minorHAnsi" w:hAnsiTheme="minorHAnsi" w:cstheme="minorBidi"/>
      <w:sz w:val="22"/>
      <w:szCs w:val="22"/>
      <w:lang w:val="en-AU" w:eastAsia="en-US" w:bidi="ar-SA"/>
    </w:rPr>
  </w:style>
  <w:style w:type="paragraph" w:styleId="TOCHeading">
    <w:name w:val="TOC Heading"/>
    <w:basedOn w:val="Heading1"/>
    <w:next w:val="Normal"/>
    <w:uiPriority w:val="39"/>
    <w:unhideWhenUsed/>
    <w:qFormat/>
    <w:rsid w:val="002A5E21"/>
    <w:pPr>
      <w:spacing w:line="276" w:lineRule="auto"/>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2A5E21"/>
    <w:pPr>
      <w:spacing w:after="100" w:line="259" w:lineRule="auto"/>
    </w:pPr>
    <w:rPr>
      <w:rFonts w:asciiTheme="minorHAnsi" w:eastAsiaTheme="minorHAnsi" w:hAnsiTheme="minorHAnsi" w:cstheme="minorBidi"/>
      <w:sz w:val="22"/>
      <w:szCs w:val="22"/>
      <w:lang w:val="en-AU" w:eastAsia="en-US" w:bidi="ar-SA"/>
    </w:rPr>
  </w:style>
  <w:style w:type="character" w:styleId="Hyperlink">
    <w:name w:val="Hyperlink"/>
    <w:basedOn w:val="DefaultParagraphFont"/>
    <w:uiPriority w:val="99"/>
    <w:unhideWhenUsed/>
    <w:rsid w:val="002A5E21"/>
    <w:rPr>
      <w:color w:val="0000FF" w:themeColor="hyperlink"/>
      <w:u w:val="single"/>
    </w:rPr>
  </w:style>
  <w:style w:type="character" w:customStyle="1" w:styleId="Heading2Char">
    <w:name w:val="Heading 2 Char"/>
    <w:basedOn w:val="DefaultParagraphFont"/>
    <w:link w:val="Heading2"/>
    <w:uiPriority w:val="9"/>
    <w:rsid w:val="0089086B"/>
    <w:rPr>
      <w:rFonts w:ascii="Times New Roman" w:eastAsiaTheme="majorEastAsia" w:hAnsi="Times New Roman" w:cstheme="majorBidi"/>
      <w:b/>
      <w:bCs/>
      <w:sz w:val="24"/>
      <w:szCs w:val="26"/>
      <w:lang w:val="en-AU"/>
    </w:rPr>
  </w:style>
  <w:style w:type="paragraph" w:styleId="TOC2">
    <w:name w:val="toc 2"/>
    <w:basedOn w:val="Normal"/>
    <w:next w:val="Normal"/>
    <w:autoRedefine/>
    <w:uiPriority w:val="39"/>
    <w:unhideWhenUsed/>
    <w:rsid w:val="00B33F3D"/>
    <w:pPr>
      <w:spacing w:after="100" w:line="259" w:lineRule="auto"/>
      <w:ind w:left="220"/>
    </w:pPr>
    <w:rPr>
      <w:rFonts w:asciiTheme="minorHAnsi" w:eastAsiaTheme="minorHAnsi" w:hAnsiTheme="minorHAnsi" w:cstheme="minorBidi"/>
      <w:sz w:val="22"/>
      <w:szCs w:val="22"/>
      <w:lang w:val="en-AU" w:eastAsia="en-US" w:bidi="ar-SA"/>
    </w:rPr>
  </w:style>
  <w:style w:type="paragraph" w:styleId="Header">
    <w:name w:val="header"/>
    <w:basedOn w:val="Normal"/>
    <w:link w:val="HeaderChar"/>
    <w:uiPriority w:val="99"/>
    <w:unhideWhenUsed/>
    <w:rsid w:val="00B33F3D"/>
    <w:pPr>
      <w:tabs>
        <w:tab w:val="center" w:pos="4513"/>
        <w:tab w:val="right" w:pos="9026"/>
      </w:tabs>
    </w:pPr>
    <w:rPr>
      <w:rFonts w:asciiTheme="minorHAnsi" w:eastAsiaTheme="minorHAnsi" w:hAnsiTheme="minorHAnsi" w:cstheme="minorBidi"/>
      <w:sz w:val="22"/>
      <w:szCs w:val="22"/>
      <w:lang w:val="en-AU" w:eastAsia="en-US" w:bidi="ar-SA"/>
    </w:rPr>
  </w:style>
  <w:style w:type="character" w:customStyle="1" w:styleId="HeaderChar">
    <w:name w:val="Header Char"/>
    <w:basedOn w:val="DefaultParagraphFont"/>
    <w:link w:val="Header"/>
    <w:uiPriority w:val="99"/>
    <w:rsid w:val="00B33F3D"/>
  </w:style>
  <w:style w:type="paragraph" w:styleId="Footer">
    <w:name w:val="footer"/>
    <w:basedOn w:val="Normal"/>
    <w:link w:val="FooterChar"/>
    <w:uiPriority w:val="99"/>
    <w:unhideWhenUsed/>
    <w:rsid w:val="00B33F3D"/>
    <w:pPr>
      <w:tabs>
        <w:tab w:val="center" w:pos="4513"/>
        <w:tab w:val="right" w:pos="9026"/>
      </w:tabs>
    </w:pPr>
    <w:rPr>
      <w:rFonts w:asciiTheme="minorHAnsi" w:eastAsiaTheme="minorHAnsi" w:hAnsiTheme="minorHAnsi" w:cstheme="minorBidi"/>
      <w:sz w:val="22"/>
      <w:szCs w:val="22"/>
      <w:lang w:val="en-AU" w:eastAsia="en-US" w:bidi="ar-SA"/>
    </w:rPr>
  </w:style>
  <w:style w:type="character" w:customStyle="1" w:styleId="FooterChar">
    <w:name w:val="Footer Char"/>
    <w:basedOn w:val="DefaultParagraphFont"/>
    <w:link w:val="Footer"/>
    <w:uiPriority w:val="99"/>
    <w:rsid w:val="00B33F3D"/>
  </w:style>
  <w:style w:type="character" w:customStyle="1" w:styleId="Heading3Char">
    <w:name w:val="Heading 3 Char"/>
    <w:basedOn w:val="DefaultParagraphFont"/>
    <w:link w:val="Heading3"/>
    <w:uiPriority w:val="9"/>
    <w:rsid w:val="005252DD"/>
    <w:rPr>
      <w:rFonts w:ascii="Times New Roman" w:eastAsiaTheme="majorEastAsia" w:hAnsi="Times New Roman" w:cstheme="majorBidi"/>
      <w:b/>
      <w:bCs/>
      <w:sz w:val="24"/>
      <w:lang w:val="en-AU"/>
    </w:rPr>
  </w:style>
  <w:style w:type="paragraph" w:styleId="EndnoteText">
    <w:name w:val="endnote text"/>
    <w:basedOn w:val="Normal"/>
    <w:link w:val="EndnoteTextChar"/>
    <w:uiPriority w:val="99"/>
    <w:semiHidden/>
    <w:unhideWhenUsed/>
    <w:rsid w:val="00D97E0C"/>
    <w:rPr>
      <w:rFonts w:asciiTheme="minorHAnsi" w:eastAsiaTheme="minorHAnsi" w:hAnsiTheme="minorHAnsi" w:cstheme="minorBidi"/>
      <w:sz w:val="20"/>
      <w:szCs w:val="20"/>
      <w:lang w:val="en-AU" w:eastAsia="en-US" w:bidi="ar-SA"/>
    </w:rPr>
  </w:style>
  <w:style w:type="character" w:customStyle="1" w:styleId="EndnoteTextChar">
    <w:name w:val="Endnote Text Char"/>
    <w:basedOn w:val="DefaultParagraphFont"/>
    <w:link w:val="EndnoteText"/>
    <w:uiPriority w:val="99"/>
    <w:semiHidden/>
    <w:rsid w:val="00D97E0C"/>
    <w:rPr>
      <w:sz w:val="20"/>
      <w:szCs w:val="20"/>
      <w:lang w:val="en-AU"/>
    </w:rPr>
  </w:style>
  <w:style w:type="character" w:styleId="EndnoteReference">
    <w:name w:val="endnote reference"/>
    <w:basedOn w:val="DefaultParagraphFont"/>
    <w:uiPriority w:val="99"/>
    <w:semiHidden/>
    <w:unhideWhenUsed/>
    <w:rsid w:val="00D97E0C"/>
    <w:rPr>
      <w:vertAlign w:val="superscript"/>
    </w:rPr>
  </w:style>
  <w:style w:type="paragraph" w:styleId="NormalWeb">
    <w:name w:val="Normal (Web)"/>
    <w:basedOn w:val="Normal"/>
    <w:uiPriority w:val="99"/>
    <w:unhideWhenUsed/>
    <w:rsid w:val="00D97E0C"/>
    <w:pPr>
      <w:spacing w:before="100" w:beforeAutospacing="1" w:after="100" w:afterAutospacing="1"/>
    </w:pPr>
    <w:rPr>
      <w:lang w:val="en-US" w:eastAsia="en-US" w:bidi="ar-SA"/>
    </w:rPr>
  </w:style>
  <w:style w:type="character" w:customStyle="1" w:styleId="s1">
    <w:name w:val="s1"/>
    <w:basedOn w:val="DefaultParagraphFont"/>
    <w:rsid w:val="00834396"/>
  </w:style>
  <w:style w:type="paragraph" w:customStyle="1" w:styleId="p2">
    <w:name w:val="p2"/>
    <w:basedOn w:val="Normal"/>
    <w:rsid w:val="00834396"/>
    <w:pPr>
      <w:spacing w:before="100" w:beforeAutospacing="1" w:after="100" w:afterAutospacing="1"/>
    </w:pPr>
    <w:rPr>
      <w:lang w:eastAsia="en-IN" w:bidi="ar-SA"/>
    </w:rPr>
  </w:style>
  <w:style w:type="paragraph" w:styleId="TOC3">
    <w:name w:val="toc 3"/>
    <w:basedOn w:val="Normal"/>
    <w:next w:val="Normal"/>
    <w:autoRedefine/>
    <w:uiPriority w:val="39"/>
    <w:unhideWhenUsed/>
    <w:rsid w:val="00110510"/>
    <w:pPr>
      <w:spacing w:after="100" w:line="259" w:lineRule="auto"/>
      <w:ind w:left="440"/>
    </w:pPr>
    <w:rPr>
      <w:rFonts w:asciiTheme="minorHAnsi" w:eastAsiaTheme="minorHAnsi" w:hAnsiTheme="minorHAnsi" w:cstheme="minorBidi"/>
      <w:sz w:val="22"/>
      <w:szCs w:val="22"/>
      <w:lang w:val="en-AU" w:eastAsia="en-US" w:bidi="ar-SA"/>
    </w:rPr>
  </w:style>
  <w:style w:type="paragraph" w:styleId="FootnoteText">
    <w:name w:val="footnote text"/>
    <w:basedOn w:val="Normal"/>
    <w:link w:val="FootnoteTextChar"/>
    <w:uiPriority w:val="99"/>
    <w:semiHidden/>
    <w:unhideWhenUsed/>
    <w:rsid w:val="00677522"/>
    <w:rPr>
      <w:rFonts w:asciiTheme="minorHAnsi" w:eastAsiaTheme="minorHAnsi" w:hAnsiTheme="minorHAnsi" w:cstheme="minorBidi"/>
      <w:sz w:val="20"/>
      <w:szCs w:val="20"/>
      <w:lang w:val="en-AU" w:eastAsia="en-US" w:bidi="ar-SA"/>
    </w:rPr>
  </w:style>
  <w:style w:type="character" w:customStyle="1" w:styleId="FootnoteTextChar">
    <w:name w:val="Footnote Text Char"/>
    <w:basedOn w:val="DefaultParagraphFont"/>
    <w:link w:val="FootnoteText"/>
    <w:uiPriority w:val="99"/>
    <w:semiHidden/>
    <w:rsid w:val="00677522"/>
    <w:rPr>
      <w:sz w:val="20"/>
      <w:szCs w:val="20"/>
      <w:lang w:val="en-AU"/>
    </w:rPr>
  </w:style>
  <w:style w:type="character" w:styleId="FootnoteReference">
    <w:name w:val="footnote reference"/>
    <w:basedOn w:val="DefaultParagraphFont"/>
    <w:uiPriority w:val="99"/>
    <w:semiHidden/>
    <w:unhideWhenUsed/>
    <w:rsid w:val="00677522"/>
    <w:rPr>
      <w:vertAlign w:val="superscript"/>
    </w:rPr>
  </w:style>
  <w:style w:type="character" w:customStyle="1" w:styleId="apple-tab-span">
    <w:name w:val="apple-tab-span"/>
    <w:basedOn w:val="DefaultParagraphFont"/>
    <w:rsid w:val="00E16DB9"/>
  </w:style>
  <w:style w:type="character" w:customStyle="1" w:styleId="Heading4Char">
    <w:name w:val="Heading 4 Char"/>
    <w:basedOn w:val="DefaultParagraphFont"/>
    <w:link w:val="Heading4"/>
    <w:uiPriority w:val="9"/>
    <w:rsid w:val="005252DD"/>
    <w:rPr>
      <w:rFonts w:ascii="Times New Roman" w:eastAsiaTheme="majorEastAsia" w:hAnsi="Times New Roman" w:cstheme="majorBidi"/>
      <w:b/>
      <w:bCs/>
      <w:iCs/>
      <w:sz w:val="24"/>
      <w:lang w:val="en-AU"/>
    </w:rPr>
  </w:style>
  <w:style w:type="character" w:customStyle="1" w:styleId="Heading5Char">
    <w:name w:val="Heading 5 Char"/>
    <w:basedOn w:val="DefaultParagraphFont"/>
    <w:link w:val="Heading5"/>
    <w:uiPriority w:val="9"/>
    <w:semiHidden/>
    <w:rsid w:val="0068700D"/>
    <w:rPr>
      <w:rFonts w:asciiTheme="majorHAnsi" w:eastAsiaTheme="majorEastAsia" w:hAnsiTheme="majorHAnsi" w:cstheme="majorBidi"/>
      <w:color w:val="243F60" w:themeColor="accent1" w:themeShade="7F"/>
      <w:lang w:val="en-AU"/>
    </w:rPr>
  </w:style>
  <w:style w:type="character" w:styleId="PlaceholderText">
    <w:name w:val="Placeholder Text"/>
    <w:basedOn w:val="DefaultParagraphFont"/>
    <w:uiPriority w:val="99"/>
    <w:semiHidden/>
    <w:rsid w:val="0071669D"/>
    <w:rPr>
      <w:color w:val="808080"/>
    </w:rPr>
  </w:style>
  <w:style w:type="paragraph" w:customStyle="1" w:styleId="Normal1">
    <w:name w:val="Normal1"/>
    <w:rsid w:val="0062030E"/>
    <w:pPr>
      <w:spacing w:after="0"/>
    </w:pPr>
    <w:rPr>
      <w:rFonts w:ascii="Arial" w:eastAsia="Arial" w:hAnsi="Arial" w:cs="Arial"/>
    </w:rPr>
  </w:style>
  <w:style w:type="paragraph" w:styleId="NoSpacing">
    <w:name w:val="No Spacing"/>
    <w:uiPriority w:val="1"/>
    <w:qFormat/>
    <w:rsid w:val="0062030E"/>
    <w:pPr>
      <w:spacing w:after="0" w:line="240" w:lineRule="auto"/>
    </w:pPr>
    <w:rPr>
      <w:rFonts w:ascii="Times New Roman" w:eastAsia="Arial" w:hAnsi="Times New Roman" w:cs="Arial"/>
      <w:b/>
      <w:sz w:val="28"/>
    </w:rPr>
  </w:style>
  <w:style w:type="character" w:customStyle="1" w:styleId="ListParagraphChar">
    <w:name w:val="List Paragraph Char"/>
    <w:link w:val="ListParagraph"/>
    <w:uiPriority w:val="34"/>
    <w:rsid w:val="0089086B"/>
    <w:rPr>
      <w:lang w:val="en-AU"/>
    </w:rPr>
  </w:style>
  <w:style w:type="character" w:customStyle="1" w:styleId="UnresolvedMention">
    <w:name w:val="Unresolved Mention"/>
    <w:basedOn w:val="DefaultParagraphFont"/>
    <w:uiPriority w:val="99"/>
    <w:rsid w:val="00F450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02084">
      <w:bodyDiv w:val="1"/>
      <w:marLeft w:val="0"/>
      <w:marRight w:val="0"/>
      <w:marTop w:val="0"/>
      <w:marBottom w:val="0"/>
      <w:divBdr>
        <w:top w:val="none" w:sz="0" w:space="0" w:color="auto"/>
        <w:left w:val="none" w:sz="0" w:space="0" w:color="auto"/>
        <w:bottom w:val="none" w:sz="0" w:space="0" w:color="auto"/>
        <w:right w:val="none" w:sz="0" w:space="0" w:color="auto"/>
      </w:divBdr>
    </w:div>
    <w:div w:id="39091888">
      <w:bodyDiv w:val="1"/>
      <w:marLeft w:val="0"/>
      <w:marRight w:val="0"/>
      <w:marTop w:val="0"/>
      <w:marBottom w:val="0"/>
      <w:divBdr>
        <w:top w:val="none" w:sz="0" w:space="0" w:color="auto"/>
        <w:left w:val="none" w:sz="0" w:space="0" w:color="auto"/>
        <w:bottom w:val="none" w:sz="0" w:space="0" w:color="auto"/>
        <w:right w:val="none" w:sz="0" w:space="0" w:color="auto"/>
      </w:divBdr>
    </w:div>
    <w:div w:id="56319888">
      <w:bodyDiv w:val="1"/>
      <w:marLeft w:val="0"/>
      <w:marRight w:val="0"/>
      <w:marTop w:val="0"/>
      <w:marBottom w:val="0"/>
      <w:divBdr>
        <w:top w:val="none" w:sz="0" w:space="0" w:color="auto"/>
        <w:left w:val="none" w:sz="0" w:space="0" w:color="auto"/>
        <w:bottom w:val="none" w:sz="0" w:space="0" w:color="auto"/>
        <w:right w:val="none" w:sz="0" w:space="0" w:color="auto"/>
      </w:divBdr>
    </w:div>
    <w:div w:id="64306657">
      <w:bodyDiv w:val="1"/>
      <w:marLeft w:val="0"/>
      <w:marRight w:val="0"/>
      <w:marTop w:val="0"/>
      <w:marBottom w:val="0"/>
      <w:divBdr>
        <w:top w:val="none" w:sz="0" w:space="0" w:color="auto"/>
        <w:left w:val="none" w:sz="0" w:space="0" w:color="auto"/>
        <w:bottom w:val="none" w:sz="0" w:space="0" w:color="auto"/>
        <w:right w:val="none" w:sz="0" w:space="0" w:color="auto"/>
      </w:divBdr>
    </w:div>
    <w:div w:id="71974934">
      <w:bodyDiv w:val="1"/>
      <w:marLeft w:val="0"/>
      <w:marRight w:val="0"/>
      <w:marTop w:val="0"/>
      <w:marBottom w:val="0"/>
      <w:divBdr>
        <w:top w:val="none" w:sz="0" w:space="0" w:color="auto"/>
        <w:left w:val="none" w:sz="0" w:space="0" w:color="auto"/>
        <w:bottom w:val="none" w:sz="0" w:space="0" w:color="auto"/>
        <w:right w:val="none" w:sz="0" w:space="0" w:color="auto"/>
      </w:divBdr>
      <w:divsChild>
        <w:div w:id="2091074806">
          <w:marLeft w:val="945"/>
          <w:marRight w:val="0"/>
          <w:marTop w:val="0"/>
          <w:marBottom w:val="0"/>
          <w:divBdr>
            <w:top w:val="none" w:sz="0" w:space="0" w:color="auto"/>
            <w:left w:val="none" w:sz="0" w:space="0" w:color="auto"/>
            <w:bottom w:val="none" w:sz="0" w:space="0" w:color="auto"/>
            <w:right w:val="none" w:sz="0" w:space="0" w:color="auto"/>
          </w:divBdr>
        </w:div>
        <w:div w:id="2010213905">
          <w:marLeft w:val="735"/>
          <w:marRight w:val="0"/>
          <w:marTop w:val="0"/>
          <w:marBottom w:val="0"/>
          <w:divBdr>
            <w:top w:val="none" w:sz="0" w:space="0" w:color="auto"/>
            <w:left w:val="none" w:sz="0" w:space="0" w:color="auto"/>
            <w:bottom w:val="none" w:sz="0" w:space="0" w:color="auto"/>
            <w:right w:val="none" w:sz="0" w:space="0" w:color="auto"/>
          </w:divBdr>
        </w:div>
      </w:divsChild>
    </w:div>
    <w:div w:id="105782901">
      <w:bodyDiv w:val="1"/>
      <w:marLeft w:val="0"/>
      <w:marRight w:val="0"/>
      <w:marTop w:val="0"/>
      <w:marBottom w:val="0"/>
      <w:divBdr>
        <w:top w:val="none" w:sz="0" w:space="0" w:color="auto"/>
        <w:left w:val="none" w:sz="0" w:space="0" w:color="auto"/>
        <w:bottom w:val="none" w:sz="0" w:space="0" w:color="auto"/>
        <w:right w:val="none" w:sz="0" w:space="0" w:color="auto"/>
      </w:divBdr>
    </w:div>
    <w:div w:id="148207983">
      <w:bodyDiv w:val="1"/>
      <w:marLeft w:val="0"/>
      <w:marRight w:val="0"/>
      <w:marTop w:val="0"/>
      <w:marBottom w:val="0"/>
      <w:divBdr>
        <w:top w:val="none" w:sz="0" w:space="0" w:color="auto"/>
        <w:left w:val="none" w:sz="0" w:space="0" w:color="auto"/>
        <w:bottom w:val="none" w:sz="0" w:space="0" w:color="auto"/>
        <w:right w:val="none" w:sz="0" w:space="0" w:color="auto"/>
      </w:divBdr>
    </w:div>
    <w:div w:id="188224792">
      <w:bodyDiv w:val="1"/>
      <w:marLeft w:val="0"/>
      <w:marRight w:val="0"/>
      <w:marTop w:val="0"/>
      <w:marBottom w:val="0"/>
      <w:divBdr>
        <w:top w:val="none" w:sz="0" w:space="0" w:color="auto"/>
        <w:left w:val="none" w:sz="0" w:space="0" w:color="auto"/>
        <w:bottom w:val="none" w:sz="0" w:space="0" w:color="auto"/>
        <w:right w:val="none" w:sz="0" w:space="0" w:color="auto"/>
      </w:divBdr>
    </w:div>
    <w:div w:id="248661783">
      <w:bodyDiv w:val="1"/>
      <w:marLeft w:val="0"/>
      <w:marRight w:val="0"/>
      <w:marTop w:val="0"/>
      <w:marBottom w:val="0"/>
      <w:divBdr>
        <w:top w:val="none" w:sz="0" w:space="0" w:color="auto"/>
        <w:left w:val="none" w:sz="0" w:space="0" w:color="auto"/>
        <w:bottom w:val="none" w:sz="0" w:space="0" w:color="auto"/>
        <w:right w:val="none" w:sz="0" w:space="0" w:color="auto"/>
      </w:divBdr>
    </w:div>
    <w:div w:id="317156497">
      <w:bodyDiv w:val="1"/>
      <w:marLeft w:val="0"/>
      <w:marRight w:val="0"/>
      <w:marTop w:val="0"/>
      <w:marBottom w:val="0"/>
      <w:divBdr>
        <w:top w:val="none" w:sz="0" w:space="0" w:color="auto"/>
        <w:left w:val="none" w:sz="0" w:space="0" w:color="auto"/>
        <w:bottom w:val="none" w:sz="0" w:space="0" w:color="auto"/>
        <w:right w:val="none" w:sz="0" w:space="0" w:color="auto"/>
      </w:divBdr>
    </w:div>
    <w:div w:id="352726261">
      <w:bodyDiv w:val="1"/>
      <w:marLeft w:val="0"/>
      <w:marRight w:val="0"/>
      <w:marTop w:val="0"/>
      <w:marBottom w:val="0"/>
      <w:divBdr>
        <w:top w:val="none" w:sz="0" w:space="0" w:color="auto"/>
        <w:left w:val="none" w:sz="0" w:space="0" w:color="auto"/>
        <w:bottom w:val="none" w:sz="0" w:space="0" w:color="auto"/>
        <w:right w:val="none" w:sz="0" w:space="0" w:color="auto"/>
      </w:divBdr>
    </w:div>
    <w:div w:id="425922997">
      <w:bodyDiv w:val="1"/>
      <w:marLeft w:val="0"/>
      <w:marRight w:val="0"/>
      <w:marTop w:val="0"/>
      <w:marBottom w:val="0"/>
      <w:divBdr>
        <w:top w:val="none" w:sz="0" w:space="0" w:color="auto"/>
        <w:left w:val="none" w:sz="0" w:space="0" w:color="auto"/>
        <w:bottom w:val="none" w:sz="0" w:space="0" w:color="auto"/>
        <w:right w:val="none" w:sz="0" w:space="0" w:color="auto"/>
      </w:divBdr>
    </w:div>
    <w:div w:id="604504987">
      <w:bodyDiv w:val="1"/>
      <w:marLeft w:val="0"/>
      <w:marRight w:val="0"/>
      <w:marTop w:val="0"/>
      <w:marBottom w:val="0"/>
      <w:divBdr>
        <w:top w:val="none" w:sz="0" w:space="0" w:color="auto"/>
        <w:left w:val="none" w:sz="0" w:space="0" w:color="auto"/>
        <w:bottom w:val="none" w:sz="0" w:space="0" w:color="auto"/>
        <w:right w:val="none" w:sz="0" w:space="0" w:color="auto"/>
      </w:divBdr>
    </w:div>
    <w:div w:id="848176004">
      <w:bodyDiv w:val="1"/>
      <w:marLeft w:val="0"/>
      <w:marRight w:val="0"/>
      <w:marTop w:val="0"/>
      <w:marBottom w:val="0"/>
      <w:divBdr>
        <w:top w:val="none" w:sz="0" w:space="0" w:color="auto"/>
        <w:left w:val="none" w:sz="0" w:space="0" w:color="auto"/>
        <w:bottom w:val="none" w:sz="0" w:space="0" w:color="auto"/>
        <w:right w:val="none" w:sz="0" w:space="0" w:color="auto"/>
      </w:divBdr>
    </w:div>
    <w:div w:id="865601942">
      <w:bodyDiv w:val="1"/>
      <w:marLeft w:val="0"/>
      <w:marRight w:val="0"/>
      <w:marTop w:val="0"/>
      <w:marBottom w:val="0"/>
      <w:divBdr>
        <w:top w:val="none" w:sz="0" w:space="0" w:color="auto"/>
        <w:left w:val="none" w:sz="0" w:space="0" w:color="auto"/>
        <w:bottom w:val="none" w:sz="0" w:space="0" w:color="auto"/>
        <w:right w:val="none" w:sz="0" w:space="0" w:color="auto"/>
      </w:divBdr>
    </w:div>
    <w:div w:id="877471543">
      <w:bodyDiv w:val="1"/>
      <w:marLeft w:val="0"/>
      <w:marRight w:val="0"/>
      <w:marTop w:val="0"/>
      <w:marBottom w:val="0"/>
      <w:divBdr>
        <w:top w:val="none" w:sz="0" w:space="0" w:color="auto"/>
        <w:left w:val="none" w:sz="0" w:space="0" w:color="auto"/>
        <w:bottom w:val="none" w:sz="0" w:space="0" w:color="auto"/>
        <w:right w:val="none" w:sz="0" w:space="0" w:color="auto"/>
      </w:divBdr>
    </w:div>
    <w:div w:id="961690198">
      <w:bodyDiv w:val="1"/>
      <w:marLeft w:val="0"/>
      <w:marRight w:val="0"/>
      <w:marTop w:val="0"/>
      <w:marBottom w:val="0"/>
      <w:divBdr>
        <w:top w:val="none" w:sz="0" w:space="0" w:color="auto"/>
        <w:left w:val="none" w:sz="0" w:space="0" w:color="auto"/>
        <w:bottom w:val="none" w:sz="0" w:space="0" w:color="auto"/>
        <w:right w:val="none" w:sz="0" w:space="0" w:color="auto"/>
      </w:divBdr>
    </w:div>
    <w:div w:id="983119817">
      <w:bodyDiv w:val="1"/>
      <w:marLeft w:val="0"/>
      <w:marRight w:val="0"/>
      <w:marTop w:val="0"/>
      <w:marBottom w:val="0"/>
      <w:divBdr>
        <w:top w:val="none" w:sz="0" w:space="0" w:color="auto"/>
        <w:left w:val="none" w:sz="0" w:space="0" w:color="auto"/>
        <w:bottom w:val="none" w:sz="0" w:space="0" w:color="auto"/>
        <w:right w:val="none" w:sz="0" w:space="0" w:color="auto"/>
      </w:divBdr>
    </w:div>
    <w:div w:id="1006517860">
      <w:bodyDiv w:val="1"/>
      <w:marLeft w:val="0"/>
      <w:marRight w:val="0"/>
      <w:marTop w:val="0"/>
      <w:marBottom w:val="0"/>
      <w:divBdr>
        <w:top w:val="none" w:sz="0" w:space="0" w:color="auto"/>
        <w:left w:val="none" w:sz="0" w:space="0" w:color="auto"/>
        <w:bottom w:val="none" w:sz="0" w:space="0" w:color="auto"/>
        <w:right w:val="none" w:sz="0" w:space="0" w:color="auto"/>
      </w:divBdr>
    </w:div>
    <w:div w:id="1022780403">
      <w:bodyDiv w:val="1"/>
      <w:marLeft w:val="0"/>
      <w:marRight w:val="0"/>
      <w:marTop w:val="0"/>
      <w:marBottom w:val="0"/>
      <w:divBdr>
        <w:top w:val="none" w:sz="0" w:space="0" w:color="auto"/>
        <w:left w:val="none" w:sz="0" w:space="0" w:color="auto"/>
        <w:bottom w:val="none" w:sz="0" w:space="0" w:color="auto"/>
        <w:right w:val="none" w:sz="0" w:space="0" w:color="auto"/>
      </w:divBdr>
    </w:div>
    <w:div w:id="1067150230">
      <w:bodyDiv w:val="1"/>
      <w:marLeft w:val="0"/>
      <w:marRight w:val="0"/>
      <w:marTop w:val="0"/>
      <w:marBottom w:val="0"/>
      <w:divBdr>
        <w:top w:val="none" w:sz="0" w:space="0" w:color="auto"/>
        <w:left w:val="none" w:sz="0" w:space="0" w:color="auto"/>
        <w:bottom w:val="none" w:sz="0" w:space="0" w:color="auto"/>
        <w:right w:val="none" w:sz="0" w:space="0" w:color="auto"/>
      </w:divBdr>
    </w:div>
    <w:div w:id="1081677868">
      <w:bodyDiv w:val="1"/>
      <w:marLeft w:val="0"/>
      <w:marRight w:val="0"/>
      <w:marTop w:val="0"/>
      <w:marBottom w:val="0"/>
      <w:divBdr>
        <w:top w:val="none" w:sz="0" w:space="0" w:color="auto"/>
        <w:left w:val="none" w:sz="0" w:space="0" w:color="auto"/>
        <w:bottom w:val="none" w:sz="0" w:space="0" w:color="auto"/>
        <w:right w:val="none" w:sz="0" w:space="0" w:color="auto"/>
      </w:divBdr>
    </w:div>
    <w:div w:id="1152872454">
      <w:bodyDiv w:val="1"/>
      <w:marLeft w:val="0"/>
      <w:marRight w:val="0"/>
      <w:marTop w:val="0"/>
      <w:marBottom w:val="0"/>
      <w:divBdr>
        <w:top w:val="none" w:sz="0" w:space="0" w:color="auto"/>
        <w:left w:val="none" w:sz="0" w:space="0" w:color="auto"/>
        <w:bottom w:val="none" w:sz="0" w:space="0" w:color="auto"/>
        <w:right w:val="none" w:sz="0" w:space="0" w:color="auto"/>
      </w:divBdr>
    </w:div>
    <w:div w:id="1184317201">
      <w:bodyDiv w:val="1"/>
      <w:marLeft w:val="0"/>
      <w:marRight w:val="0"/>
      <w:marTop w:val="0"/>
      <w:marBottom w:val="0"/>
      <w:divBdr>
        <w:top w:val="none" w:sz="0" w:space="0" w:color="auto"/>
        <w:left w:val="none" w:sz="0" w:space="0" w:color="auto"/>
        <w:bottom w:val="none" w:sz="0" w:space="0" w:color="auto"/>
        <w:right w:val="none" w:sz="0" w:space="0" w:color="auto"/>
      </w:divBdr>
    </w:div>
    <w:div w:id="1193150018">
      <w:bodyDiv w:val="1"/>
      <w:marLeft w:val="0"/>
      <w:marRight w:val="0"/>
      <w:marTop w:val="0"/>
      <w:marBottom w:val="0"/>
      <w:divBdr>
        <w:top w:val="none" w:sz="0" w:space="0" w:color="auto"/>
        <w:left w:val="none" w:sz="0" w:space="0" w:color="auto"/>
        <w:bottom w:val="none" w:sz="0" w:space="0" w:color="auto"/>
        <w:right w:val="none" w:sz="0" w:space="0" w:color="auto"/>
      </w:divBdr>
    </w:div>
    <w:div w:id="1197474981">
      <w:bodyDiv w:val="1"/>
      <w:marLeft w:val="0"/>
      <w:marRight w:val="0"/>
      <w:marTop w:val="0"/>
      <w:marBottom w:val="0"/>
      <w:divBdr>
        <w:top w:val="none" w:sz="0" w:space="0" w:color="auto"/>
        <w:left w:val="none" w:sz="0" w:space="0" w:color="auto"/>
        <w:bottom w:val="none" w:sz="0" w:space="0" w:color="auto"/>
        <w:right w:val="none" w:sz="0" w:space="0" w:color="auto"/>
      </w:divBdr>
    </w:div>
    <w:div w:id="1232957978">
      <w:bodyDiv w:val="1"/>
      <w:marLeft w:val="0"/>
      <w:marRight w:val="0"/>
      <w:marTop w:val="0"/>
      <w:marBottom w:val="0"/>
      <w:divBdr>
        <w:top w:val="none" w:sz="0" w:space="0" w:color="auto"/>
        <w:left w:val="none" w:sz="0" w:space="0" w:color="auto"/>
        <w:bottom w:val="none" w:sz="0" w:space="0" w:color="auto"/>
        <w:right w:val="none" w:sz="0" w:space="0" w:color="auto"/>
      </w:divBdr>
    </w:div>
    <w:div w:id="1312296127">
      <w:bodyDiv w:val="1"/>
      <w:marLeft w:val="0"/>
      <w:marRight w:val="0"/>
      <w:marTop w:val="0"/>
      <w:marBottom w:val="0"/>
      <w:divBdr>
        <w:top w:val="none" w:sz="0" w:space="0" w:color="auto"/>
        <w:left w:val="none" w:sz="0" w:space="0" w:color="auto"/>
        <w:bottom w:val="none" w:sz="0" w:space="0" w:color="auto"/>
        <w:right w:val="none" w:sz="0" w:space="0" w:color="auto"/>
      </w:divBdr>
    </w:div>
    <w:div w:id="1354578015">
      <w:bodyDiv w:val="1"/>
      <w:marLeft w:val="0"/>
      <w:marRight w:val="0"/>
      <w:marTop w:val="0"/>
      <w:marBottom w:val="0"/>
      <w:divBdr>
        <w:top w:val="none" w:sz="0" w:space="0" w:color="auto"/>
        <w:left w:val="none" w:sz="0" w:space="0" w:color="auto"/>
        <w:bottom w:val="none" w:sz="0" w:space="0" w:color="auto"/>
        <w:right w:val="none" w:sz="0" w:space="0" w:color="auto"/>
      </w:divBdr>
    </w:div>
    <w:div w:id="1368291152">
      <w:bodyDiv w:val="1"/>
      <w:marLeft w:val="0"/>
      <w:marRight w:val="0"/>
      <w:marTop w:val="0"/>
      <w:marBottom w:val="0"/>
      <w:divBdr>
        <w:top w:val="none" w:sz="0" w:space="0" w:color="auto"/>
        <w:left w:val="none" w:sz="0" w:space="0" w:color="auto"/>
        <w:bottom w:val="none" w:sz="0" w:space="0" w:color="auto"/>
        <w:right w:val="none" w:sz="0" w:space="0" w:color="auto"/>
      </w:divBdr>
    </w:div>
    <w:div w:id="1581989767">
      <w:bodyDiv w:val="1"/>
      <w:marLeft w:val="0"/>
      <w:marRight w:val="0"/>
      <w:marTop w:val="0"/>
      <w:marBottom w:val="0"/>
      <w:divBdr>
        <w:top w:val="none" w:sz="0" w:space="0" w:color="auto"/>
        <w:left w:val="none" w:sz="0" w:space="0" w:color="auto"/>
        <w:bottom w:val="none" w:sz="0" w:space="0" w:color="auto"/>
        <w:right w:val="none" w:sz="0" w:space="0" w:color="auto"/>
      </w:divBdr>
    </w:div>
    <w:div w:id="1636446326">
      <w:bodyDiv w:val="1"/>
      <w:marLeft w:val="0"/>
      <w:marRight w:val="0"/>
      <w:marTop w:val="0"/>
      <w:marBottom w:val="0"/>
      <w:divBdr>
        <w:top w:val="none" w:sz="0" w:space="0" w:color="auto"/>
        <w:left w:val="none" w:sz="0" w:space="0" w:color="auto"/>
        <w:bottom w:val="none" w:sz="0" w:space="0" w:color="auto"/>
        <w:right w:val="none" w:sz="0" w:space="0" w:color="auto"/>
      </w:divBdr>
    </w:div>
    <w:div w:id="1652559683">
      <w:bodyDiv w:val="1"/>
      <w:marLeft w:val="0"/>
      <w:marRight w:val="0"/>
      <w:marTop w:val="0"/>
      <w:marBottom w:val="0"/>
      <w:divBdr>
        <w:top w:val="none" w:sz="0" w:space="0" w:color="auto"/>
        <w:left w:val="none" w:sz="0" w:space="0" w:color="auto"/>
        <w:bottom w:val="none" w:sz="0" w:space="0" w:color="auto"/>
        <w:right w:val="none" w:sz="0" w:space="0" w:color="auto"/>
      </w:divBdr>
    </w:div>
    <w:div w:id="1827354109">
      <w:bodyDiv w:val="1"/>
      <w:marLeft w:val="0"/>
      <w:marRight w:val="0"/>
      <w:marTop w:val="0"/>
      <w:marBottom w:val="0"/>
      <w:divBdr>
        <w:top w:val="none" w:sz="0" w:space="0" w:color="auto"/>
        <w:left w:val="none" w:sz="0" w:space="0" w:color="auto"/>
        <w:bottom w:val="none" w:sz="0" w:space="0" w:color="auto"/>
        <w:right w:val="none" w:sz="0" w:space="0" w:color="auto"/>
      </w:divBdr>
    </w:div>
    <w:div w:id="1955208396">
      <w:bodyDiv w:val="1"/>
      <w:marLeft w:val="0"/>
      <w:marRight w:val="0"/>
      <w:marTop w:val="0"/>
      <w:marBottom w:val="0"/>
      <w:divBdr>
        <w:top w:val="none" w:sz="0" w:space="0" w:color="auto"/>
        <w:left w:val="none" w:sz="0" w:space="0" w:color="auto"/>
        <w:bottom w:val="none" w:sz="0" w:space="0" w:color="auto"/>
        <w:right w:val="none" w:sz="0" w:space="0" w:color="auto"/>
      </w:divBdr>
    </w:div>
    <w:div w:id="2014185140">
      <w:bodyDiv w:val="1"/>
      <w:marLeft w:val="0"/>
      <w:marRight w:val="0"/>
      <w:marTop w:val="0"/>
      <w:marBottom w:val="0"/>
      <w:divBdr>
        <w:top w:val="none" w:sz="0" w:space="0" w:color="auto"/>
        <w:left w:val="none" w:sz="0" w:space="0" w:color="auto"/>
        <w:bottom w:val="none" w:sz="0" w:space="0" w:color="auto"/>
        <w:right w:val="none" w:sz="0" w:space="0" w:color="auto"/>
      </w:divBdr>
    </w:div>
    <w:div w:id="2037267076">
      <w:bodyDiv w:val="1"/>
      <w:marLeft w:val="0"/>
      <w:marRight w:val="0"/>
      <w:marTop w:val="0"/>
      <w:marBottom w:val="0"/>
      <w:divBdr>
        <w:top w:val="none" w:sz="0" w:space="0" w:color="auto"/>
        <w:left w:val="none" w:sz="0" w:space="0" w:color="auto"/>
        <w:bottom w:val="none" w:sz="0" w:space="0" w:color="auto"/>
        <w:right w:val="none" w:sz="0" w:space="0" w:color="auto"/>
      </w:divBdr>
    </w:div>
    <w:div w:id="2046250721">
      <w:bodyDiv w:val="1"/>
      <w:marLeft w:val="0"/>
      <w:marRight w:val="0"/>
      <w:marTop w:val="0"/>
      <w:marBottom w:val="0"/>
      <w:divBdr>
        <w:top w:val="none" w:sz="0" w:space="0" w:color="auto"/>
        <w:left w:val="none" w:sz="0" w:space="0" w:color="auto"/>
        <w:bottom w:val="none" w:sz="0" w:space="0" w:color="auto"/>
        <w:right w:val="none" w:sz="0" w:space="0" w:color="auto"/>
      </w:divBdr>
    </w:div>
    <w:div w:id="2065526029">
      <w:bodyDiv w:val="1"/>
      <w:marLeft w:val="0"/>
      <w:marRight w:val="0"/>
      <w:marTop w:val="0"/>
      <w:marBottom w:val="0"/>
      <w:divBdr>
        <w:top w:val="none" w:sz="0" w:space="0" w:color="auto"/>
        <w:left w:val="none" w:sz="0" w:space="0" w:color="auto"/>
        <w:bottom w:val="none" w:sz="0" w:space="0" w:color="auto"/>
        <w:right w:val="none" w:sz="0" w:space="0" w:color="auto"/>
      </w:divBdr>
    </w:div>
    <w:div w:id="2104379916">
      <w:bodyDiv w:val="1"/>
      <w:marLeft w:val="0"/>
      <w:marRight w:val="0"/>
      <w:marTop w:val="0"/>
      <w:marBottom w:val="0"/>
      <w:divBdr>
        <w:top w:val="none" w:sz="0" w:space="0" w:color="auto"/>
        <w:left w:val="none" w:sz="0" w:space="0" w:color="auto"/>
        <w:bottom w:val="none" w:sz="0" w:space="0" w:color="auto"/>
        <w:right w:val="none" w:sz="0" w:space="0" w:color="auto"/>
      </w:divBdr>
    </w:div>
    <w:div w:id="213385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macmillan.org.uk/dfsmedia/1a6f23537f7f4519bb0cf14c45b2a629/9468-10061/2022-cancer-statistics-factsheet" TargetMode="External"/><Relationship Id="rId12" Type="http://schemas.openxmlformats.org/officeDocument/2006/relationships/hyperlink" Target="https://www.cancerresearchuk.org/about-cancer/what-is-cancer/how-cancers-grow?gclid=Cj0KCQiA-JacBhC0ARIsAIxybyMiy12neyE0EeI93SsoPo2aGW-orw2fkMTCxFWwD7hArPWtzxw3G4UaAlgsEALw_wcB&amp;gclsrc=aw.ds" TargetMode="External"/><Relationship Id="rId13" Type="http://schemas.openxmlformats.org/officeDocument/2006/relationships/hyperlink" Target="https://www.wcrf-uk.org/preventing-cancer/uk-cancer-statistics/?gclid=Cj0KCQiA-JacBhC0ARIsAIxybyM4xIO8Fraq-Y60hvK2CaqKTUbmzzfZ-mrVcGSF5yy9OGrYsG7fBiEaApTCEALw_wcB"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header" Target="head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Dud18</b:Tag>
    <b:SourceType>JournalArticle</b:SourceType>
    <b:Guid>{F61DA16A-C36B-480E-9519-901ED3B358C2}</b:Guid>
    <b:Title>COGNITIVE-BEHAVIORAL PSYCHOTHERAPY OF PSYCHOLOGICAL BULIMIA: THEORY, METHOD, EMPIRICAL STATUS AND FUTURE DIRECTIONS OF DEVELOPMENT</b:Title>
    <b:JournalName>PSYCHOTERAPIA</b:JournalName>
    <b:Year>2018</b:Year>
    <b:Pages>19-30</b:Pages>
    <b:Author>
      <b:Author>
        <b:NameList>
          <b:Person>
            <b:First>Dudzińska</b:First>
          </b:Person>
        </b:NameList>
      </b:Author>
    </b:Author>
    <b:RefOrder>1</b:RefOrder>
  </b:Source>
  <b:Source>
    <b:Tag>Sha201</b:Tag>
    <b:SourceType>JournalArticle</b:SourceType>
    <b:Guid>{DE0263F0-C3EB-44EE-8BD2-9AAC84EDDB40}</b:Guid>
    <b:Title>Contributing Factors in Recovery from Anorexia Nervosa and Bulimia Nervosa</b:Title>
    <b:JournalName>A Systematic Literature Review</b:JournalName>
    <b:Year>2020</b:Year>
    <b:Pages>56</b:Pages>
    <b:Author>
      <b:Author>
        <b:NameList>
          <b:Person>
            <b:First>Shafikova</b:First>
          </b:Person>
          <b:Person>
            <b:First>Pradhan</b:First>
          </b:Person>
        </b:NameList>
      </b:Author>
    </b:Author>
    <b:RefOrder>2</b:RefOrder>
  </b:Source>
</b:Sources>
</file>

<file path=customXml/itemProps1.xml><?xml version="1.0" encoding="utf-8"?>
<ds:datastoreItem xmlns:ds="http://schemas.openxmlformats.org/officeDocument/2006/customXml" ds:itemID="{237D0583-4489-0D4F-A9E0-4B5DA8B67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12</Pages>
  <Words>2878</Words>
  <Characters>16925</Characters>
  <Application>Microsoft Macintosh Word</Application>
  <DocSecurity>0</DocSecurity>
  <Lines>277</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19730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 user</cp:lastModifiedBy>
  <cp:revision>7</cp:revision>
  <dcterms:created xsi:type="dcterms:W3CDTF">2022-11-30T15:33:00Z</dcterms:created>
  <dcterms:modified xsi:type="dcterms:W3CDTF">2022-12-16T22:42:00Z</dcterms:modified>
  <cp:category/>
</cp:coreProperties>
</file>