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66FF"/>
  <w:body>
    <w:p w14:paraId="46E0F81C" w14:textId="77777777" w:rsidR="00F85F9F" w:rsidRPr="00F85F9F" w:rsidRDefault="00F85F9F">
      <w:pPr>
        <w:rPr>
          <w:rFonts w:ascii="Arial Black" w:hAnsi="Arial Black"/>
          <w:sz w:val="72"/>
          <w:szCs w:val="72"/>
        </w:rPr>
      </w:pPr>
    </w:p>
    <w:p w14:paraId="70B122B7" w14:textId="4982445F" w:rsidR="003161CF" w:rsidRPr="00F85F9F" w:rsidRDefault="00F85F9F">
      <w:pPr>
        <w:rPr>
          <w:rFonts w:ascii="Arial Black" w:hAnsi="Arial Black"/>
          <w:sz w:val="72"/>
          <w:szCs w:val="72"/>
        </w:rPr>
      </w:pPr>
      <w:r w:rsidRPr="00F85F9F">
        <w:rPr>
          <w:rFonts w:ascii="Arial Black" w:hAnsi="Arial Black"/>
          <w:sz w:val="72"/>
          <w:szCs w:val="72"/>
        </w:rPr>
        <w:t>CHANGE MAKERS 2023</w:t>
      </w:r>
    </w:p>
    <w:p w14:paraId="52E54DD2" w14:textId="77777777" w:rsidR="00F85F9F" w:rsidRDefault="00F85F9F">
      <w:pPr>
        <w:rPr>
          <w:rFonts w:ascii="Arial Black" w:hAnsi="Arial Black"/>
          <w:sz w:val="72"/>
          <w:szCs w:val="72"/>
        </w:rPr>
      </w:pPr>
    </w:p>
    <w:p w14:paraId="2B28DEA5" w14:textId="5F26144A" w:rsidR="00F85F9F" w:rsidRPr="00F85F9F" w:rsidRDefault="00F85F9F">
      <w:pPr>
        <w:rPr>
          <w:rFonts w:ascii="Arial Black" w:hAnsi="Arial Black"/>
          <w:sz w:val="72"/>
          <w:szCs w:val="72"/>
        </w:rPr>
      </w:pPr>
      <w:r w:rsidRPr="00F85F9F">
        <w:rPr>
          <w:rFonts w:ascii="Arial Black" w:hAnsi="Arial Black"/>
          <w:sz w:val="72"/>
          <w:szCs w:val="72"/>
        </w:rPr>
        <w:t xml:space="preserve">GLAIN LLWYD DAVIES </w:t>
      </w:r>
    </w:p>
    <w:p w14:paraId="186B158A" w14:textId="3A2D3563" w:rsidR="00F85F9F" w:rsidRDefault="00F85F9F">
      <w:pPr>
        <w:rPr>
          <w:rFonts w:ascii="Arial Black" w:hAnsi="Arial Black"/>
          <w:sz w:val="72"/>
          <w:szCs w:val="72"/>
        </w:rPr>
      </w:pPr>
    </w:p>
    <w:p w14:paraId="6630C65D" w14:textId="2341D09A" w:rsidR="00F85F9F" w:rsidRDefault="00F85F9F">
      <w:pPr>
        <w:rPr>
          <w:rFonts w:ascii="Arial Black" w:hAnsi="Arial Black"/>
          <w:sz w:val="72"/>
          <w:szCs w:val="72"/>
        </w:rPr>
      </w:pPr>
      <w:r w:rsidRPr="00F85F9F">
        <w:rPr>
          <w:rFonts w:ascii="Arial Black" w:hAnsi="Arial Black"/>
          <w:noProof/>
          <w:sz w:val="72"/>
          <w:szCs w:val="72"/>
        </w:rPr>
        <w:drawing>
          <wp:anchor distT="0" distB="0" distL="114300" distR="114300" simplePos="0" relativeHeight="251658240" behindDoc="0" locked="0" layoutInCell="1" allowOverlap="1" wp14:anchorId="20F17C38" wp14:editId="3A5913A7">
            <wp:simplePos x="0" y="0"/>
            <wp:positionH relativeFrom="column">
              <wp:posOffset>3371850</wp:posOffset>
            </wp:positionH>
            <wp:positionV relativeFrom="paragraph">
              <wp:posOffset>1263015</wp:posOffset>
            </wp:positionV>
            <wp:extent cx="2910840" cy="2910840"/>
            <wp:effectExtent l="0" t="0" r="3810" b="3810"/>
            <wp:wrapSquare wrapText="bothSides"/>
            <wp:docPr id="532713161" name="Picture 1" descr="A person with a nose r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713161" name="Picture 1" descr="A person with a nose ring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0840" cy="2910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F85F9F">
        <w:rPr>
          <w:rFonts w:ascii="Arial Black" w:hAnsi="Arial Black"/>
          <w:sz w:val="72"/>
          <w:szCs w:val="72"/>
        </w:rPr>
        <w:t>PORTFOLIO</w:t>
      </w:r>
    </w:p>
    <w:p w14:paraId="3D66AA73" w14:textId="77777777" w:rsidR="00F85F9F" w:rsidRDefault="00F85F9F">
      <w:pPr>
        <w:rPr>
          <w:rFonts w:ascii="Arial Black" w:hAnsi="Arial Black"/>
          <w:sz w:val="72"/>
          <w:szCs w:val="72"/>
        </w:rPr>
      </w:pPr>
    </w:p>
    <w:p w14:paraId="3991DDE3" w14:textId="77777777" w:rsidR="00F85F9F" w:rsidRDefault="00F85F9F">
      <w:pPr>
        <w:rPr>
          <w:rFonts w:ascii="Arial Black" w:hAnsi="Arial Black"/>
          <w:sz w:val="72"/>
          <w:szCs w:val="72"/>
        </w:rPr>
      </w:pPr>
    </w:p>
    <w:p w14:paraId="32F9F897" w14:textId="77777777" w:rsidR="00F85F9F" w:rsidRDefault="00F85F9F">
      <w:pPr>
        <w:rPr>
          <w:rFonts w:ascii="Arial Black" w:hAnsi="Arial Black"/>
          <w:sz w:val="72"/>
          <w:szCs w:val="72"/>
        </w:rPr>
      </w:pPr>
    </w:p>
    <w:p w14:paraId="56995BCA" w14:textId="77777777" w:rsidR="00F85F9F" w:rsidRDefault="00F85F9F">
      <w:pPr>
        <w:rPr>
          <w:rFonts w:ascii="Arial Black" w:hAnsi="Arial Black"/>
          <w:sz w:val="72"/>
          <w:szCs w:val="72"/>
        </w:rPr>
      </w:pPr>
    </w:p>
    <w:p w14:paraId="7F358CBE" w14:textId="69CD9DE4" w:rsidR="00F85F9F" w:rsidRDefault="00F85F9F">
      <w:pPr>
        <w:rPr>
          <w:rFonts w:ascii="Arial Black" w:hAnsi="Arial Black"/>
          <w:sz w:val="36"/>
          <w:szCs w:val="36"/>
          <w:u w:val="single"/>
          <w:lang w:val="cy-GB"/>
        </w:rPr>
      </w:pPr>
      <w:r w:rsidRPr="00F85F9F">
        <w:rPr>
          <w:rFonts w:ascii="Arial Black" w:hAnsi="Arial Black"/>
          <w:sz w:val="36"/>
          <w:szCs w:val="36"/>
          <w:u w:val="single"/>
          <w:lang w:val="cy-GB"/>
        </w:rPr>
        <w:lastRenderedPageBreak/>
        <w:t>Casglu syniadau am ein noson Cabaret</w:t>
      </w:r>
    </w:p>
    <w:p w14:paraId="7C8A587B" w14:textId="1AA8BF56" w:rsidR="00F85F9F" w:rsidRDefault="00F85F9F" w:rsidP="00F85F9F">
      <w:pPr>
        <w:pStyle w:val="ListParagraph"/>
        <w:numPr>
          <w:ilvl w:val="0"/>
          <w:numId w:val="1"/>
        </w:numPr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Ar ol cael ein rhannu mewn i grwp, penderfynon ni drafod ein syniadau am ein noson. Ar ol pwysau a mesur, dyma nin dewis ar noson yn ymweld a caneuon sioe gerdd o gyfnodau gwahanol. </w:t>
      </w:r>
    </w:p>
    <w:p w14:paraId="479452D9" w14:textId="7ED7E6C0" w:rsidR="00F85F9F" w:rsidRDefault="00F85F9F" w:rsidP="00F85F9F">
      <w:pPr>
        <w:pStyle w:val="ListParagraph"/>
        <w:numPr>
          <w:ilvl w:val="0"/>
          <w:numId w:val="1"/>
        </w:numPr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>Dyma fin cynnig ein bod yn dilyn y syniad o ‘repetoire’ cerdd</w:t>
      </w:r>
      <w:r w:rsidR="00D23D36">
        <w:rPr>
          <w:rFonts w:ascii="Arial Black" w:hAnsi="Arial Black"/>
          <w:sz w:val="24"/>
          <w:szCs w:val="24"/>
          <w:lang w:val="cy-GB"/>
        </w:rPr>
        <w:t xml:space="preserve">. </w:t>
      </w:r>
    </w:p>
    <w:p w14:paraId="40136A3D" w14:textId="366CD2F7" w:rsidR="00D23D36" w:rsidRDefault="00D23D36" w:rsidP="00F85F9F">
      <w:pPr>
        <w:pStyle w:val="ListParagraph"/>
        <w:numPr>
          <w:ilvl w:val="0"/>
          <w:numId w:val="1"/>
        </w:numPr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Daeth y syniad ein bod nin defnyddior thema o gwydddoniadur, er mwyn arddangos gwahanol cyfnodau. </w:t>
      </w:r>
    </w:p>
    <w:p w14:paraId="2041837A" w14:textId="35CB1FFD" w:rsidR="00D23D36" w:rsidRDefault="00D23D36" w:rsidP="00F85F9F">
      <w:pPr>
        <w:pStyle w:val="ListParagraph"/>
        <w:numPr>
          <w:ilvl w:val="0"/>
          <w:numId w:val="1"/>
        </w:numPr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Dyma nin dechrau trafod ein gynulledifa darged. </w:t>
      </w:r>
    </w:p>
    <w:p w14:paraId="7A049164" w14:textId="77777777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74DE349A" w14:textId="313954D6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Dyma llun o’r poster dylunwyd. Penderfynon cwrdd mewn grwp i greur poster ar y cyd, gan ei fod yn rhan hanfodol or prosiect. </w:t>
      </w:r>
    </w:p>
    <w:p w14:paraId="46FF1F99" w14:textId="7DCEF309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11B52875" w14:textId="018914F7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 </w:t>
      </w:r>
      <w:r w:rsidR="00735924">
        <w:rPr>
          <w:noProof/>
        </w:rPr>
        <w:drawing>
          <wp:inline distT="0" distB="0" distL="0" distR="0" wp14:anchorId="02F5FCC9" wp14:editId="31EF4F36">
            <wp:extent cx="1904762" cy="2342857"/>
            <wp:effectExtent l="0" t="0" r="635" b="635"/>
            <wp:docPr id="1139385968" name="Picture 1" descr="A red and gold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385968" name="Picture 1" descr="A red and gold pos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04762" cy="23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01A44" w14:textId="099C23EC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Gwelir ein bod wedi penderfynu ail greu llyfr i symboleiddio gwyddoniadur. </w:t>
      </w:r>
    </w:p>
    <w:p w14:paraId="0E4B7C9A" w14:textId="77777777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3D517519" w14:textId="77777777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79CCD37D" w14:textId="77777777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39607508" w14:textId="33067B7E" w:rsidR="00634092" w:rsidRDefault="00634092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Roedd hefyd rhaid meddwl am sut i farchnata. Ar ol ein trafodaeth gynulleidfa draged, roeddwn eisiau hysbysebu ein digwyddiad at bobl ifanc. Felly, dyma ni’n creu cyfrif instagram i hysbysebu ein digwyddiad. </w:t>
      </w:r>
    </w:p>
    <w:p w14:paraId="5C72FBEA" w14:textId="5F1467B4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noProof/>
          <w:sz w:val="24"/>
          <w:szCs w:val="24"/>
          <w:lang w:val="cy-GB"/>
        </w:rPr>
        <w:lastRenderedPageBreak/>
        <w:drawing>
          <wp:inline distT="0" distB="0" distL="0" distR="0" wp14:anchorId="40B527FD" wp14:editId="4CD00136">
            <wp:extent cx="4464961" cy="1782966"/>
            <wp:effectExtent l="0" t="0" r="0" b="8255"/>
            <wp:docPr id="543352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0056" cy="17929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17FD3" w14:textId="445E4E4B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Gweithiodd hyn o fudd i ni oherwydd dyma ni’n llwyddo ennill dilynwyr a cynyddu nifer y seddi a werthwyd yn y noson. Dim ond 12 tocyn allan o 80 oedd ar ol i’r digwyddiad. Yn fy marn, roedd y hyrwyddo ar y cyfryngau yn ffactor mawr o hyn. Dyma nin neud cyhoeddiadau hwylus fel ‘cwrdd ar cast’. </w:t>
      </w:r>
    </w:p>
    <w:p w14:paraId="0706A938" w14:textId="39905D6D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noProof/>
          <w:sz w:val="24"/>
          <w:szCs w:val="24"/>
          <w:lang w:val="cy-GB"/>
        </w:rPr>
        <w:drawing>
          <wp:inline distT="0" distB="0" distL="0" distR="0" wp14:anchorId="1836E1DD" wp14:editId="47922631">
            <wp:extent cx="3212822" cy="2009002"/>
            <wp:effectExtent l="0" t="0" r="6985" b="0"/>
            <wp:docPr id="8590568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3442" cy="20156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15F6F8" w14:textId="1B3F2D44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732709DB" w14:textId="77777777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3856FD13" w14:textId="5585EC7C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Fe wens i hefyd yn bersonnol mynd ati i ebostio ysgolion uwchradd leol i dargei pobl ifanc yn hsbysebu ein digwyddiad. </w:t>
      </w:r>
    </w:p>
    <w:p w14:paraId="3847A409" w14:textId="1A2FEB3C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noProof/>
          <w:sz w:val="24"/>
          <w:szCs w:val="24"/>
          <w:lang w:val="cy-GB"/>
        </w:rPr>
        <w:drawing>
          <wp:inline distT="0" distB="0" distL="0" distR="0" wp14:anchorId="7A619760" wp14:editId="52E21D7D">
            <wp:extent cx="1017051" cy="2202552"/>
            <wp:effectExtent l="0" t="0" r="0" b="7620"/>
            <wp:docPr id="10398008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3822" cy="22172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78E190" w14:textId="77777777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180E9576" w14:textId="3F7D0A92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t xml:space="preserve">Roedd rhaid i mi feddwl yn galed am pa gan oeddwn am berffomio er mwyn i thema’r noson weithion iawn. </w:t>
      </w:r>
    </w:p>
    <w:p w14:paraId="3FABE1C1" w14:textId="08CB6EC3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sz w:val="24"/>
          <w:szCs w:val="24"/>
          <w:lang w:val="cy-GB"/>
        </w:rPr>
        <w:lastRenderedPageBreak/>
        <w:t>Ar ol pwyso a mesur, dewisias cyfeithiad Daf James o ‘The Dark I know Well’ o Spring Awekening. Dewisiais hwn oherwydd roedd angen gan o’r cyfnod 2000au cynnar ac er mwyn dargedu gynulleidfa dwy ieithog roedd angen gan cymraeg. Teimlais fod y gan yn llwyddio i gyferbynnu efo dewis pawb arall oherwydd y teimlad tywyll a ‘roc’.</w:t>
      </w:r>
    </w:p>
    <w:p w14:paraId="5B091D95" w14:textId="77777777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075A9838" w14:textId="3A03EAA1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 w:rsidRPr="00735924">
        <w:rPr>
          <w:rFonts w:ascii="Arial Black" w:hAnsi="Arial Black"/>
          <w:sz w:val="24"/>
          <w:szCs w:val="24"/>
          <w:lang w:val="cy-GB"/>
        </w:rPr>
        <w:drawing>
          <wp:inline distT="0" distB="0" distL="0" distR="0" wp14:anchorId="434CFD00" wp14:editId="6DE812EF">
            <wp:extent cx="3338168" cy="2156162"/>
            <wp:effectExtent l="0" t="0" r="0" b="0"/>
            <wp:docPr id="156079101" name="Picture 1" descr="A group of women in dress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079101" name="Picture 1" descr="A group of women in dress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358357" cy="2169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E37EA" w14:textId="77777777" w:rsidR="00735924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</w:p>
    <w:p w14:paraId="17651BAE" w14:textId="48B880AB" w:rsidR="00735924" w:rsidRPr="00F85F9F" w:rsidRDefault="00735924" w:rsidP="00634092">
      <w:pPr>
        <w:pStyle w:val="ListParagraph"/>
        <w:rPr>
          <w:rFonts w:ascii="Arial Black" w:hAnsi="Arial Black"/>
          <w:sz w:val="24"/>
          <w:szCs w:val="24"/>
          <w:lang w:val="cy-GB"/>
        </w:rPr>
      </w:pPr>
      <w:r>
        <w:rPr>
          <w:rFonts w:ascii="Arial Black" w:hAnsi="Arial Black"/>
          <w:noProof/>
          <w:sz w:val="24"/>
          <w:szCs w:val="24"/>
          <w:lang w:val="cy-GB"/>
        </w:rPr>
        <w:drawing>
          <wp:inline distT="0" distB="0" distL="0" distR="0" wp14:anchorId="663C6134" wp14:editId="599F6492">
            <wp:extent cx="1965766" cy="2941983"/>
            <wp:effectExtent l="0" t="0" r="0" b="0"/>
            <wp:docPr id="14337530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1352" cy="29503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35924" w:rsidRPr="00F85F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8A7C1E"/>
    <w:multiLevelType w:val="hybridMultilevel"/>
    <w:tmpl w:val="CCFA0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15206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F9F"/>
    <w:rsid w:val="002003AF"/>
    <w:rsid w:val="003161CF"/>
    <w:rsid w:val="004C79CA"/>
    <w:rsid w:val="00634092"/>
    <w:rsid w:val="00735924"/>
    <w:rsid w:val="00D23D36"/>
    <w:rsid w:val="00F85F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6f"/>
    </o:shapedefaults>
    <o:shapelayout v:ext="edit">
      <o:idmap v:ext="edit" data="1"/>
    </o:shapelayout>
  </w:shapeDefaults>
  <w:decimalSymbol w:val="."/>
  <w:listSeparator w:val=","/>
  <w14:docId w14:val="30DA0407"/>
  <w15:chartTrackingRefBased/>
  <w15:docId w15:val="{D018438D-C282-495A-9AA0-08B041A4F5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5F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Glain Davies</dc:creator>
  <cp:keywords/>
  <dc:description/>
  <cp:lastModifiedBy>Glain Davies</cp:lastModifiedBy>
  <cp:revision>2</cp:revision>
  <dcterms:created xsi:type="dcterms:W3CDTF">2023-11-21T10:47:00Z</dcterms:created>
  <dcterms:modified xsi:type="dcterms:W3CDTF">2023-11-24T12:12:00Z</dcterms:modified>
</cp:coreProperties>
</file>