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32784136"/>
        <w:docPartObj>
          <w:docPartGallery w:val="Cover Pages"/>
          <w:docPartUnique/>
        </w:docPartObj>
      </w:sdtPr>
      <w:sdtEndPr/>
      <w:sdtContent>
        <w:p w14:paraId="2C410496" w14:textId="64CA0E60" w:rsidR="007C3DAD" w:rsidRDefault="008C2603">
          <w:r w:rsidRPr="007C3DAD">
            <w:rPr>
              <w:rFonts w:eastAsia="Calibri" w:cs="Times New Roman"/>
              <w:b/>
              <w:bCs/>
              <w:noProof/>
            </w:rPr>
            <w:drawing>
              <wp:anchor distT="0" distB="0" distL="114300" distR="114300" simplePos="0" relativeHeight="251665408" behindDoc="0" locked="0" layoutInCell="1" allowOverlap="1" wp14:anchorId="07FD868D" wp14:editId="33E8E8FE">
                <wp:simplePos x="0" y="0"/>
                <wp:positionH relativeFrom="margin">
                  <wp:posOffset>257175</wp:posOffset>
                </wp:positionH>
                <wp:positionV relativeFrom="paragraph">
                  <wp:posOffset>-114300</wp:posOffset>
                </wp:positionV>
                <wp:extent cx="5237008" cy="1162050"/>
                <wp:effectExtent l="0" t="0" r="190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37008" cy="1162050"/>
                        </a:xfrm>
                        <a:prstGeom prst="rect">
                          <a:avLst/>
                        </a:prstGeom>
                        <a:noFill/>
                      </pic:spPr>
                    </pic:pic>
                  </a:graphicData>
                </a:graphic>
                <wp14:sizeRelH relativeFrom="margin">
                  <wp14:pctWidth>0</wp14:pctWidth>
                </wp14:sizeRelH>
                <wp14:sizeRelV relativeFrom="margin">
                  <wp14:pctHeight>0</wp14:pctHeight>
                </wp14:sizeRelV>
              </wp:anchor>
            </w:drawing>
          </w:r>
          <w:r w:rsidR="007C3DAD">
            <w:rPr>
              <w:noProof/>
            </w:rPr>
            <mc:AlternateContent>
              <mc:Choice Requires="wpg">
                <w:drawing>
                  <wp:anchor distT="0" distB="0" distL="114300" distR="114300" simplePos="0" relativeHeight="251663360" behindDoc="0" locked="0" layoutInCell="1" allowOverlap="1" wp14:anchorId="5559AFFB" wp14:editId="12A121B5">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3"/>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BC772EE" id="Group 149" o:spid="_x0000_s1026" style="position:absolute;margin-left:0;margin-top:0;width:8in;height:95.7pt;z-index:25166336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4" o:title="" recolor="t" rotate="t" type="frame"/>
                    </v:rect>
                    <w10:wrap anchorx="page" anchory="page"/>
                  </v:group>
                </w:pict>
              </mc:Fallback>
            </mc:AlternateContent>
          </w:r>
        </w:p>
        <w:p w14:paraId="18A56B5C" w14:textId="0DFB8922" w:rsidR="007C3DAD" w:rsidRDefault="00A60193">
          <w:pPr>
            <w:jc w:val="left"/>
          </w:pPr>
          <w:r>
            <w:object w:dxaOrig="1534" w:dyaOrig="997" w14:anchorId="05C897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3pt;height:49.45pt" o:ole="">
                <v:imagedata r:id="rId15" o:title=""/>
              </v:shape>
              <o:OLEObject Type="Embed" ProgID="Package" ShapeID="_x0000_i1025" DrawAspect="Icon" ObjectID="_1577050004" r:id="rId16"/>
            </w:object>
          </w:r>
          <w:r w:rsidR="00B544FB">
            <w:rPr>
              <w:noProof/>
            </w:rPr>
            <mc:AlternateContent>
              <mc:Choice Requires="wps">
                <w:drawing>
                  <wp:anchor distT="0" distB="0" distL="114300" distR="114300" simplePos="0" relativeHeight="251673600" behindDoc="0" locked="0" layoutInCell="1" allowOverlap="1" wp14:anchorId="121AEC20" wp14:editId="427B8338">
                    <wp:simplePos x="0" y="0"/>
                    <wp:positionH relativeFrom="margin">
                      <wp:posOffset>2228850</wp:posOffset>
                    </wp:positionH>
                    <wp:positionV relativeFrom="paragraph">
                      <wp:posOffset>7786370</wp:posOffset>
                    </wp:positionV>
                    <wp:extent cx="4933950" cy="571500"/>
                    <wp:effectExtent l="0" t="0" r="0" b="0"/>
                    <wp:wrapNone/>
                    <wp:docPr id="4" name="Text Box 4"/>
                    <wp:cNvGraphicFramePr/>
                    <a:graphic xmlns:a="http://schemas.openxmlformats.org/drawingml/2006/main">
                      <a:graphicData uri="http://schemas.microsoft.com/office/word/2010/wordprocessingShape">
                        <wps:wsp>
                          <wps:cNvSpPr txBox="1"/>
                          <wps:spPr>
                            <a:xfrm>
                              <a:off x="0" y="0"/>
                              <a:ext cx="4933950" cy="571500"/>
                            </a:xfrm>
                            <a:prstGeom prst="rect">
                              <a:avLst/>
                            </a:prstGeom>
                            <a:noFill/>
                            <a:ln>
                              <a:noFill/>
                            </a:ln>
                          </wps:spPr>
                          <wps:txbx>
                            <w:txbxContent>
                              <w:p w14:paraId="3BF61B94" w14:textId="46B2AB79" w:rsidR="00291518" w:rsidRPr="00B544FB" w:rsidRDefault="00291518" w:rsidP="00B544FB">
                                <w:pPr>
                                  <w:jc w:val="cente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544FB">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w:t>
                                </w:r>
                                <w:r w:rsidRPr="00B544FB">
                                  <w:rPr>
                                    <w:b/>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 Rexon Nting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1AEC20" id="_x0000_t202" coordsize="21600,21600" o:spt="202" path="m,l,21600r21600,l21600,xe">
                    <v:stroke joinstyle="miter"/>
                    <v:path gradientshapeok="t" o:connecttype="rect"/>
                  </v:shapetype>
                  <v:shape id="Text Box 4" o:spid="_x0000_s1026" type="#_x0000_t202" style="position:absolute;margin-left:175.5pt;margin-top:613.1pt;width:388.5pt;height:4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" filled="f" stroked="f">
                    <v:textbox>
                      <w:txbxContent>
                        <w:p w14:paraId="3BF61B94" w14:textId="46B2AB79" w:rsidR="00291518" w:rsidRPr="00B544FB" w:rsidRDefault="00291518" w:rsidP="00B544FB">
                          <w:pPr>
                            <w:jc w:val="cente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544FB">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w:t>
                          </w:r>
                          <w:r w:rsidRPr="00B544FB">
                            <w:rPr>
                              <w:b/>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 Rexon Nting</w:t>
                          </w:r>
                        </w:p>
                      </w:txbxContent>
                    </v:textbox>
                    <w10:wrap anchorx="margin"/>
                  </v:shape>
                </w:pict>
              </mc:Fallback>
            </mc:AlternateContent>
          </w:r>
          <w:r w:rsidR="00B544FB">
            <w:rPr>
              <w:noProof/>
            </w:rPr>
            <mc:AlternateContent>
              <mc:Choice Requires="wps">
                <w:drawing>
                  <wp:anchor distT="0" distB="0" distL="114300" distR="114300" simplePos="0" relativeHeight="251671552" behindDoc="0" locked="0" layoutInCell="1" allowOverlap="1" wp14:anchorId="04421805" wp14:editId="78CE16BD">
                    <wp:simplePos x="0" y="0"/>
                    <wp:positionH relativeFrom="margin">
                      <wp:posOffset>-285750</wp:posOffset>
                    </wp:positionH>
                    <wp:positionV relativeFrom="paragraph">
                      <wp:posOffset>5100320</wp:posOffset>
                    </wp:positionV>
                    <wp:extent cx="4933950" cy="1485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4933950" cy="1485900"/>
                            </a:xfrm>
                            <a:prstGeom prst="rect">
                              <a:avLst/>
                            </a:prstGeom>
                            <a:noFill/>
                            <a:ln>
                              <a:noFill/>
                            </a:ln>
                          </wps:spPr>
                          <wps:txbx>
                            <w:txbxContent>
                              <w:p w14:paraId="3CC5D40D" w14:textId="7BFB5C00" w:rsidR="00291518" w:rsidRPr="008C2603" w:rsidRDefault="00291518" w:rsidP="008C2603">
                                <w:pPr>
                                  <w:jc w:val="left"/>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2603">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Name of  Student:  </w:t>
                                </w:r>
                                <w:r w:rsidRPr="008C2603">
                                  <w:rPr>
                                    <w:b/>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William Fernandez</w:t>
                                </w:r>
                              </w:p>
                              <w:p w14:paraId="0C64C46D" w14:textId="6A4A3D12" w:rsidR="00291518" w:rsidRPr="008C2603" w:rsidRDefault="00291518" w:rsidP="008C2603">
                                <w:pPr>
                                  <w:jc w:val="left"/>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2603">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No.: </w:t>
                                </w:r>
                                <w:r w:rsidRPr="008C2603">
                                  <w:rPr>
                                    <w:b/>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1707878</w:t>
                                </w:r>
                              </w:p>
                              <w:p w14:paraId="6808F2AA" w14:textId="3879BEED" w:rsidR="00291518" w:rsidRPr="008C2603" w:rsidRDefault="00291518" w:rsidP="008C2603">
                                <w:pPr>
                                  <w:jc w:val="left"/>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2603">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Date: 1</w:t>
                                </w:r>
                                <w: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8C2603">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January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421805" id="Text Box 8" o:spid="_x0000_s1027" type="#_x0000_t202" style="position:absolute;margin-left:-22.5pt;margin-top:401.6pt;width:388.5pt;height:117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" filled="f" stroked="f">
                    <v:textbox>
                      <w:txbxContent>
                        <w:p w14:paraId="3CC5D40D" w14:textId="7BFB5C00" w:rsidR="00291518" w:rsidRPr="008C2603" w:rsidRDefault="00291518" w:rsidP="008C2603">
                          <w:pPr>
                            <w:jc w:val="left"/>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2603">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Name of  Student:  </w:t>
                          </w:r>
                          <w:r w:rsidRPr="008C2603">
                            <w:rPr>
                              <w:b/>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William Fernandez</w:t>
                          </w:r>
                        </w:p>
                        <w:p w14:paraId="0C64C46D" w14:textId="6A4A3D12" w:rsidR="00291518" w:rsidRPr="008C2603" w:rsidRDefault="00291518" w:rsidP="008C2603">
                          <w:pPr>
                            <w:jc w:val="left"/>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2603">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No.: </w:t>
                          </w:r>
                          <w:r w:rsidRPr="008C2603">
                            <w:rPr>
                              <w:b/>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1707878</w:t>
                          </w:r>
                        </w:p>
                        <w:p w14:paraId="6808F2AA" w14:textId="3879BEED" w:rsidR="00291518" w:rsidRPr="008C2603" w:rsidRDefault="00291518" w:rsidP="008C2603">
                          <w:pPr>
                            <w:jc w:val="left"/>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2603">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Date: 1</w:t>
                          </w:r>
                          <w: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8C2603">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January 2018</w:t>
                          </w:r>
                        </w:p>
                      </w:txbxContent>
                    </v:textbox>
                    <w10:wrap anchorx="margin"/>
                  </v:shape>
                </w:pict>
              </mc:Fallback>
            </mc:AlternateContent>
          </w:r>
          <w:r w:rsidR="008C2603">
            <w:rPr>
              <w:noProof/>
            </w:rPr>
            <mc:AlternateContent>
              <mc:Choice Requires="wps">
                <w:drawing>
                  <wp:anchor distT="0" distB="0" distL="114300" distR="114300" simplePos="0" relativeHeight="251669504" behindDoc="0" locked="0" layoutInCell="1" allowOverlap="1" wp14:anchorId="06FFC6C4" wp14:editId="1A405208">
                    <wp:simplePos x="0" y="0"/>
                    <wp:positionH relativeFrom="margin">
                      <wp:align>right</wp:align>
                    </wp:positionH>
                    <wp:positionV relativeFrom="paragraph">
                      <wp:posOffset>2090420</wp:posOffset>
                    </wp:positionV>
                    <wp:extent cx="1828800" cy="1466850"/>
                    <wp:effectExtent l="0" t="0" r="0" b="0"/>
                    <wp:wrapNone/>
                    <wp:docPr id="6" name="Text Box 6"/>
                    <wp:cNvGraphicFramePr/>
                    <a:graphic xmlns:a="http://schemas.openxmlformats.org/drawingml/2006/main">
                      <a:graphicData uri="http://schemas.microsoft.com/office/word/2010/wordprocessingShape">
                        <wps:wsp>
                          <wps:cNvSpPr txBox="1"/>
                          <wps:spPr>
                            <a:xfrm>
                              <a:off x="0" y="0"/>
                              <a:ext cx="1828800" cy="1466850"/>
                            </a:xfrm>
                            <a:prstGeom prst="rect">
                              <a:avLst/>
                            </a:prstGeom>
                            <a:noFill/>
                            <a:ln>
                              <a:noFill/>
                            </a:ln>
                          </wps:spPr>
                          <wps:txbx>
                            <w:txbxContent>
                              <w:p w14:paraId="18124EA0" w14:textId="7CF5D4E4" w:rsidR="00291518" w:rsidRPr="008C2603" w:rsidRDefault="00291518" w:rsidP="002612B8">
                                <w:pPr>
                                  <w:jc w:val="center"/>
                                  <w:rPr>
                                    <w:rFonts w:cs="Times New Roman"/>
                                    <w:b/>
                                    <w:i/>
                                    <w:noProof/>
                                    <w:color w:val="000000" w:themeColor="text1"/>
                                    <w:sz w:val="84"/>
                                    <w:szCs w:val="84"/>
                                    <w:u w:val="single"/>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pPr>
                                <w:r w:rsidRPr="008C2603">
                                  <w:rPr>
                                    <w:rFonts w:cs="Times New Roman"/>
                                    <w:b/>
                                    <w:i/>
                                    <w:noProof/>
                                    <w:color w:val="000000" w:themeColor="text1"/>
                                    <w:sz w:val="84"/>
                                    <w:szCs w:val="84"/>
                                    <w:u w:val="single"/>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Communication within the Workplace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FFC6C4" id="Text Box 6" o:spid="_x0000_s1028" type="#_x0000_t202" style="position:absolute;margin-left:92.8pt;margin-top:164.6pt;width:2in;height:115.5pt;z-index:251669504;visibility:visible;mso-wrap-style:non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" filled="f" stroked="f">
                    <v:textbox>
                      <w:txbxContent>
                        <w:p w14:paraId="18124EA0" w14:textId="7CF5D4E4" w:rsidR="00291518" w:rsidRPr="008C2603" w:rsidRDefault="00291518" w:rsidP="002612B8">
                          <w:pPr>
                            <w:jc w:val="center"/>
                            <w:rPr>
                              <w:rFonts w:cs="Times New Roman"/>
                              <w:b/>
                              <w:i/>
                              <w:noProof/>
                              <w:color w:val="000000" w:themeColor="text1"/>
                              <w:sz w:val="84"/>
                              <w:szCs w:val="84"/>
                              <w:u w:val="single"/>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pPr>
                          <w:r w:rsidRPr="008C2603">
                            <w:rPr>
                              <w:rFonts w:cs="Times New Roman"/>
                              <w:b/>
                              <w:i/>
                              <w:noProof/>
                              <w:color w:val="000000" w:themeColor="text1"/>
                              <w:sz w:val="84"/>
                              <w:szCs w:val="84"/>
                              <w:u w:val="single"/>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Communication within the Workplace</w:t>
                          </w:r>
                        </w:p>
                      </w:txbxContent>
                    </v:textbox>
                    <w10:wrap anchorx="margin"/>
                  </v:shape>
                </w:pict>
              </mc:Fallback>
            </mc:AlternateContent>
          </w:r>
          <w:r w:rsidR="002612B8">
            <w:rPr>
              <w:noProof/>
            </w:rPr>
            <mc:AlternateContent>
              <mc:Choice Requires="wps">
                <w:drawing>
                  <wp:anchor distT="0" distB="0" distL="114300" distR="114300" simplePos="0" relativeHeight="251667456" behindDoc="0" locked="0" layoutInCell="1" allowOverlap="1" wp14:anchorId="7E933DDF" wp14:editId="3A4BB4B8">
                    <wp:simplePos x="0" y="0"/>
                    <wp:positionH relativeFrom="page">
                      <wp:align>left</wp:align>
                    </wp:positionH>
                    <wp:positionV relativeFrom="paragraph">
                      <wp:posOffset>737870</wp:posOffset>
                    </wp:positionV>
                    <wp:extent cx="7677150" cy="438150"/>
                    <wp:effectExtent l="0" t="0" r="0" b="0"/>
                    <wp:wrapNone/>
                    <wp:docPr id="3" name="Text Box 3"/>
                    <wp:cNvGraphicFramePr/>
                    <a:graphic xmlns:a="http://schemas.openxmlformats.org/drawingml/2006/main">
                      <a:graphicData uri="http://schemas.microsoft.com/office/word/2010/wordprocessingShape">
                        <wps:wsp>
                          <wps:cNvSpPr txBox="1"/>
                          <wps:spPr>
                            <a:xfrm>
                              <a:off x="0" y="0"/>
                              <a:ext cx="7677150" cy="438150"/>
                            </a:xfrm>
                            <a:prstGeom prst="rect">
                              <a:avLst/>
                            </a:prstGeom>
                            <a:noFill/>
                            <a:ln>
                              <a:noFill/>
                            </a:ln>
                          </wps:spPr>
                          <wps:txbx>
                            <w:txbxContent>
                              <w:p w14:paraId="6ADD9FDE" w14:textId="7E7EBF2C" w:rsidR="00291518" w:rsidRPr="002612B8" w:rsidRDefault="00291518" w:rsidP="007C3DAD">
                                <w:pPr>
                                  <w:jc w:val="center"/>
                                  <w:rPr>
                                    <w:rFonts w:eastAsia="Calibri" w:cs="Times New Roman"/>
                                    <w:b/>
                                    <w:bCs/>
                                    <w:noProof/>
                                    <w:color w:val="4472C4" w:themeColor="accent5"/>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12B8">
                                  <w:rPr>
                                    <w:rFonts w:eastAsia="Calibri" w:cs="Times New Roman"/>
                                    <w:b/>
                                    <w:bCs/>
                                    <w:noProof/>
                                    <w:color w:val="4472C4" w:themeColor="accent5"/>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 Team Working and Communication -BMSK4002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bliqueBottomRight"/>
                              <a:lightRig rig="threePt" dir="t"/>
                            </a:scene3d>
                          </wps:bodyPr>
                        </wps:wsp>
                      </a:graphicData>
                    </a:graphic>
                    <wp14:sizeRelH relativeFrom="margin">
                      <wp14:pctWidth>0</wp14:pctWidth>
                    </wp14:sizeRelH>
                    <wp14:sizeRelV relativeFrom="margin">
                      <wp14:pctHeight>0</wp14:pctHeight>
                    </wp14:sizeRelV>
                  </wp:anchor>
                </w:drawing>
              </mc:Choice>
              <mc:Fallback>
                <w:pict>
                  <v:shape w14:anchorId="7E933DDF" id="Text Box 3" o:spid="_x0000_s1029" type="#_x0000_t202" style="position:absolute;margin-left:0;margin-top:58.1pt;width:604.5pt;height:34.5pt;z-index:25166745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" filled="f" stroked="f">
                    <v:textbox>
                      <w:txbxContent>
                        <w:p w14:paraId="6ADD9FDE" w14:textId="7E7EBF2C" w:rsidR="00291518" w:rsidRPr="002612B8" w:rsidRDefault="00291518" w:rsidP="007C3DAD">
                          <w:pPr>
                            <w:jc w:val="center"/>
                            <w:rPr>
                              <w:rFonts w:eastAsia="Calibri" w:cs="Times New Roman"/>
                              <w:b/>
                              <w:bCs/>
                              <w:noProof/>
                              <w:color w:val="4472C4" w:themeColor="accent5"/>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12B8">
                            <w:rPr>
                              <w:rFonts w:eastAsia="Calibri" w:cs="Times New Roman"/>
                              <w:b/>
                              <w:bCs/>
                              <w:noProof/>
                              <w:color w:val="4472C4" w:themeColor="accent5"/>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 Team Working and Communication -BMSK4002</w:t>
                          </w:r>
                        </w:p>
                      </w:txbxContent>
                    </v:textbox>
                    <w10:wrap anchorx="page"/>
                  </v:shape>
                </w:pict>
              </mc:Fallback>
            </mc:AlternateContent>
          </w:r>
          <w:r w:rsidR="007C3DAD">
            <w:br w:type="page"/>
          </w:r>
        </w:p>
      </w:sdtContent>
    </w:sdt>
    <w:sdt>
      <w:sdtPr>
        <w:rPr>
          <w:rFonts w:ascii="Times New Roman" w:eastAsiaTheme="minorHAnsi" w:hAnsi="Times New Roman"/>
          <w:b/>
          <w:sz w:val="24"/>
          <w:lang w:val="en-GB"/>
        </w:rPr>
        <w:id w:val="5411138"/>
        <w:docPartObj>
          <w:docPartGallery w:val="Table of Contents"/>
          <w:docPartUnique/>
        </w:docPartObj>
      </w:sdtPr>
      <w:sdtEndPr>
        <w:rPr>
          <w:b w:val="0"/>
          <w:bCs/>
          <w:noProof/>
        </w:rPr>
      </w:sdtEndPr>
      <w:sdtContent>
        <w:p w14:paraId="33251AC8" w14:textId="7E6F8DF2" w:rsidR="000D030E" w:rsidRPr="007C3DAD" w:rsidRDefault="000D030E" w:rsidP="00CD6BB0">
          <w:pPr>
            <w:pStyle w:val="NoSpacing"/>
            <w:rPr>
              <w:rFonts w:ascii="Times New Roman" w:hAnsi="Times New Roman" w:cs="Times New Roman"/>
              <w:b/>
              <w:sz w:val="32"/>
              <w:szCs w:val="32"/>
            </w:rPr>
          </w:pPr>
          <w:r w:rsidRPr="007C3DAD">
            <w:rPr>
              <w:rFonts w:ascii="Times New Roman" w:hAnsi="Times New Roman" w:cs="Times New Roman"/>
              <w:b/>
              <w:sz w:val="32"/>
              <w:szCs w:val="32"/>
            </w:rPr>
            <w:t>Table of Contents</w:t>
          </w:r>
        </w:p>
        <w:p w14:paraId="11ACAF55" w14:textId="12DC46F7" w:rsidR="00A41BBF" w:rsidRDefault="000D030E">
          <w:pPr>
            <w:pStyle w:val="TOC1"/>
            <w:tabs>
              <w:tab w:val="left" w:pos="440"/>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503306885" w:history="1">
            <w:r w:rsidR="00A41BBF" w:rsidRPr="00DA7051">
              <w:rPr>
                <w:rStyle w:val="Hyperlink"/>
                <w:noProof/>
              </w:rPr>
              <w:t>1.</w:t>
            </w:r>
            <w:r w:rsidR="00A41BBF">
              <w:rPr>
                <w:rFonts w:asciiTheme="minorHAnsi" w:eastAsiaTheme="minorEastAsia" w:hAnsiTheme="minorHAnsi"/>
                <w:noProof/>
                <w:sz w:val="22"/>
                <w:lang w:eastAsia="en-GB"/>
              </w:rPr>
              <w:tab/>
            </w:r>
            <w:r w:rsidR="00A41BBF" w:rsidRPr="00DA7051">
              <w:rPr>
                <w:rStyle w:val="Hyperlink"/>
                <w:noProof/>
              </w:rPr>
              <w:t>Introduction</w:t>
            </w:r>
            <w:r w:rsidR="00A41BBF">
              <w:rPr>
                <w:noProof/>
                <w:webHidden/>
              </w:rPr>
              <w:tab/>
            </w:r>
            <w:r w:rsidR="00A41BBF">
              <w:rPr>
                <w:noProof/>
                <w:webHidden/>
              </w:rPr>
              <w:fldChar w:fldCharType="begin"/>
            </w:r>
            <w:r w:rsidR="00A41BBF">
              <w:rPr>
                <w:noProof/>
                <w:webHidden/>
              </w:rPr>
              <w:instrText xml:space="preserve"> PAGEREF _Toc503306885 \h </w:instrText>
            </w:r>
            <w:r w:rsidR="00A41BBF">
              <w:rPr>
                <w:noProof/>
                <w:webHidden/>
              </w:rPr>
            </w:r>
            <w:r w:rsidR="00A41BBF">
              <w:rPr>
                <w:noProof/>
                <w:webHidden/>
              </w:rPr>
              <w:fldChar w:fldCharType="separate"/>
            </w:r>
            <w:r w:rsidR="00A41BBF">
              <w:rPr>
                <w:noProof/>
                <w:webHidden/>
              </w:rPr>
              <w:t>1</w:t>
            </w:r>
            <w:r w:rsidR="00A41BBF">
              <w:rPr>
                <w:noProof/>
                <w:webHidden/>
              </w:rPr>
              <w:fldChar w:fldCharType="end"/>
            </w:r>
          </w:hyperlink>
        </w:p>
        <w:p w14:paraId="28CF0887" w14:textId="1C68642D" w:rsidR="00A41BBF" w:rsidRDefault="00E41DBF">
          <w:pPr>
            <w:pStyle w:val="TOC1"/>
            <w:tabs>
              <w:tab w:val="left" w:pos="440"/>
              <w:tab w:val="right" w:leader="dot" w:pos="9350"/>
            </w:tabs>
            <w:rPr>
              <w:rFonts w:asciiTheme="minorHAnsi" w:eastAsiaTheme="minorEastAsia" w:hAnsiTheme="minorHAnsi"/>
              <w:noProof/>
              <w:sz w:val="22"/>
              <w:lang w:eastAsia="en-GB"/>
            </w:rPr>
          </w:pPr>
          <w:hyperlink w:anchor="_Toc503306886" w:history="1">
            <w:r w:rsidR="00A41BBF" w:rsidRPr="00DA7051">
              <w:rPr>
                <w:rStyle w:val="Hyperlink"/>
                <w:noProof/>
              </w:rPr>
              <w:t>2.</w:t>
            </w:r>
            <w:r w:rsidR="00A41BBF">
              <w:rPr>
                <w:rFonts w:asciiTheme="minorHAnsi" w:eastAsiaTheme="minorEastAsia" w:hAnsiTheme="minorHAnsi"/>
                <w:noProof/>
                <w:sz w:val="22"/>
                <w:lang w:eastAsia="en-GB"/>
              </w:rPr>
              <w:tab/>
            </w:r>
            <w:r w:rsidR="00A41BBF" w:rsidRPr="00DA7051">
              <w:rPr>
                <w:rStyle w:val="Hyperlink"/>
                <w:noProof/>
              </w:rPr>
              <w:t>Shannon-Weaver’s Model of Communication</w:t>
            </w:r>
            <w:r w:rsidR="00A41BBF">
              <w:rPr>
                <w:noProof/>
                <w:webHidden/>
              </w:rPr>
              <w:tab/>
            </w:r>
            <w:r w:rsidR="00A41BBF">
              <w:rPr>
                <w:noProof/>
                <w:webHidden/>
              </w:rPr>
              <w:fldChar w:fldCharType="begin"/>
            </w:r>
            <w:r w:rsidR="00A41BBF">
              <w:rPr>
                <w:noProof/>
                <w:webHidden/>
              </w:rPr>
              <w:instrText xml:space="preserve"> PAGEREF _Toc503306886 \h </w:instrText>
            </w:r>
            <w:r w:rsidR="00A41BBF">
              <w:rPr>
                <w:noProof/>
                <w:webHidden/>
              </w:rPr>
            </w:r>
            <w:r w:rsidR="00A41BBF">
              <w:rPr>
                <w:noProof/>
                <w:webHidden/>
              </w:rPr>
              <w:fldChar w:fldCharType="separate"/>
            </w:r>
            <w:r w:rsidR="00A41BBF">
              <w:rPr>
                <w:noProof/>
                <w:webHidden/>
              </w:rPr>
              <w:t>1</w:t>
            </w:r>
            <w:r w:rsidR="00A41BBF">
              <w:rPr>
                <w:noProof/>
                <w:webHidden/>
              </w:rPr>
              <w:fldChar w:fldCharType="end"/>
            </w:r>
          </w:hyperlink>
        </w:p>
        <w:p w14:paraId="2986E2CF" w14:textId="3EA95C2B" w:rsidR="00A41BBF" w:rsidRDefault="00E41DBF">
          <w:pPr>
            <w:pStyle w:val="TOC1"/>
            <w:tabs>
              <w:tab w:val="left" w:pos="440"/>
              <w:tab w:val="right" w:leader="dot" w:pos="9350"/>
            </w:tabs>
            <w:rPr>
              <w:rFonts w:asciiTheme="minorHAnsi" w:eastAsiaTheme="minorEastAsia" w:hAnsiTheme="minorHAnsi"/>
              <w:noProof/>
              <w:sz w:val="22"/>
              <w:lang w:eastAsia="en-GB"/>
            </w:rPr>
          </w:pPr>
          <w:hyperlink w:anchor="_Toc503306887" w:history="1">
            <w:r w:rsidR="00A41BBF" w:rsidRPr="00DA7051">
              <w:rPr>
                <w:rStyle w:val="Hyperlink"/>
                <w:noProof/>
              </w:rPr>
              <w:t>3.</w:t>
            </w:r>
            <w:r w:rsidR="00A41BBF">
              <w:rPr>
                <w:rFonts w:asciiTheme="minorHAnsi" w:eastAsiaTheme="minorEastAsia" w:hAnsiTheme="minorHAnsi"/>
                <w:noProof/>
                <w:sz w:val="22"/>
                <w:lang w:eastAsia="en-GB"/>
              </w:rPr>
              <w:tab/>
            </w:r>
            <w:r w:rsidR="00A41BBF" w:rsidRPr="00DA7051">
              <w:rPr>
                <w:rStyle w:val="Hyperlink"/>
                <w:noProof/>
              </w:rPr>
              <w:t>Different Types of Communication</w:t>
            </w:r>
            <w:r w:rsidR="00A41BBF">
              <w:rPr>
                <w:noProof/>
                <w:webHidden/>
              </w:rPr>
              <w:tab/>
            </w:r>
            <w:r w:rsidR="00A41BBF">
              <w:rPr>
                <w:noProof/>
                <w:webHidden/>
              </w:rPr>
              <w:fldChar w:fldCharType="begin"/>
            </w:r>
            <w:r w:rsidR="00A41BBF">
              <w:rPr>
                <w:noProof/>
                <w:webHidden/>
              </w:rPr>
              <w:instrText xml:space="preserve"> PAGEREF _Toc503306887 \h </w:instrText>
            </w:r>
            <w:r w:rsidR="00A41BBF">
              <w:rPr>
                <w:noProof/>
                <w:webHidden/>
              </w:rPr>
            </w:r>
            <w:r w:rsidR="00A41BBF">
              <w:rPr>
                <w:noProof/>
                <w:webHidden/>
              </w:rPr>
              <w:fldChar w:fldCharType="separate"/>
            </w:r>
            <w:r w:rsidR="00A41BBF">
              <w:rPr>
                <w:noProof/>
                <w:webHidden/>
              </w:rPr>
              <w:t>5</w:t>
            </w:r>
            <w:r w:rsidR="00A41BBF">
              <w:rPr>
                <w:noProof/>
                <w:webHidden/>
              </w:rPr>
              <w:fldChar w:fldCharType="end"/>
            </w:r>
          </w:hyperlink>
        </w:p>
        <w:p w14:paraId="36B7E8C8" w14:textId="229BA223" w:rsidR="00A41BBF" w:rsidRDefault="00E41DBF">
          <w:pPr>
            <w:pStyle w:val="TOC1"/>
            <w:tabs>
              <w:tab w:val="left" w:pos="440"/>
              <w:tab w:val="right" w:leader="dot" w:pos="9350"/>
            </w:tabs>
            <w:rPr>
              <w:rFonts w:asciiTheme="minorHAnsi" w:eastAsiaTheme="minorEastAsia" w:hAnsiTheme="minorHAnsi"/>
              <w:noProof/>
              <w:sz w:val="22"/>
              <w:lang w:eastAsia="en-GB"/>
            </w:rPr>
          </w:pPr>
          <w:hyperlink w:anchor="_Toc503306888" w:history="1">
            <w:r w:rsidR="00A41BBF" w:rsidRPr="00DA7051">
              <w:rPr>
                <w:rStyle w:val="Hyperlink"/>
                <w:noProof/>
              </w:rPr>
              <w:t>4.</w:t>
            </w:r>
            <w:r w:rsidR="00A41BBF">
              <w:rPr>
                <w:rFonts w:asciiTheme="minorHAnsi" w:eastAsiaTheme="minorEastAsia" w:hAnsiTheme="minorHAnsi"/>
                <w:noProof/>
                <w:sz w:val="22"/>
                <w:lang w:eastAsia="en-GB"/>
              </w:rPr>
              <w:tab/>
            </w:r>
            <w:r w:rsidR="00A41BBF" w:rsidRPr="00DA7051">
              <w:rPr>
                <w:rStyle w:val="Hyperlink"/>
                <w:noProof/>
              </w:rPr>
              <w:t>Conclusions and Recommendations</w:t>
            </w:r>
            <w:r w:rsidR="00A41BBF">
              <w:rPr>
                <w:noProof/>
                <w:webHidden/>
              </w:rPr>
              <w:tab/>
            </w:r>
            <w:r w:rsidR="00A41BBF">
              <w:rPr>
                <w:noProof/>
                <w:webHidden/>
              </w:rPr>
              <w:fldChar w:fldCharType="begin"/>
            </w:r>
            <w:r w:rsidR="00A41BBF">
              <w:rPr>
                <w:noProof/>
                <w:webHidden/>
              </w:rPr>
              <w:instrText xml:space="preserve"> PAGEREF _Toc503306888 \h </w:instrText>
            </w:r>
            <w:r w:rsidR="00A41BBF">
              <w:rPr>
                <w:noProof/>
                <w:webHidden/>
              </w:rPr>
            </w:r>
            <w:r w:rsidR="00A41BBF">
              <w:rPr>
                <w:noProof/>
                <w:webHidden/>
              </w:rPr>
              <w:fldChar w:fldCharType="separate"/>
            </w:r>
            <w:r w:rsidR="00A41BBF">
              <w:rPr>
                <w:noProof/>
                <w:webHidden/>
              </w:rPr>
              <w:t>8</w:t>
            </w:r>
            <w:r w:rsidR="00A41BBF">
              <w:rPr>
                <w:noProof/>
                <w:webHidden/>
              </w:rPr>
              <w:fldChar w:fldCharType="end"/>
            </w:r>
          </w:hyperlink>
        </w:p>
        <w:p w14:paraId="486A025E" w14:textId="78237263" w:rsidR="00A41BBF" w:rsidRDefault="00E41DBF">
          <w:pPr>
            <w:pStyle w:val="TOC1"/>
            <w:tabs>
              <w:tab w:val="left" w:pos="440"/>
              <w:tab w:val="right" w:leader="dot" w:pos="9350"/>
            </w:tabs>
            <w:rPr>
              <w:rFonts w:asciiTheme="minorHAnsi" w:eastAsiaTheme="minorEastAsia" w:hAnsiTheme="minorHAnsi"/>
              <w:noProof/>
              <w:sz w:val="22"/>
              <w:lang w:eastAsia="en-GB"/>
            </w:rPr>
          </w:pPr>
          <w:hyperlink w:anchor="_Toc503306889" w:history="1">
            <w:r w:rsidR="00A41BBF" w:rsidRPr="00DA7051">
              <w:rPr>
                <w:rStyle w:val="Hyperlink"/>
                <w:noProof/>
              </w:rPr>
              <w:t>5.</w:t>
            </w:r>
            <w:r w:rsidR="00A41BBF">
              <w:rPr>
                <w:rFonts w:asciiTheme="minorHAnsi" w:eastAsiaTheme="minorEastAsia" w:hAnsiTheme="minorHAnsi"/>
                <w:noProof/>
                <w:sz w:val="22"/>
                <w:lang w:eastAsia="en-GB"/>
              </w:rPr>
              <w:tab/>
            </w:r>
            <w:r w:rsidR="00A41BBF" w:rsidRPr="00DA7051">
              <w:rPr>
                <w:rStyle w:val="Hyperlink"/>
                <w:noProof/>
              </w:rPr>
              <w:t>References</w:t>
            </w:r>
            <w:r w:rsidR="00A41BBF">
              <w:rPr>
                <w:noProof/>
                <w:webHidden/>
              </w:rPr>
              <w:tab/>
            </w:r>
            <w:r w:rsidR="00A41BBF">
              <w:rPr>
                <w:noProof/>
                <w:webHidden/>
              </w:rPr>
              <w:fldChar w:fldCharType="begin"/>
            </w:r>
            <w:r w:rsidR="00A41BBF">
              <w:rPr>
                <w:noProof/>
                <w:webHidden/>
              </w:rPr>
              <w:instrText xml:space="preserve"> PAGEREF _Toc503306889 \h </w:instrText>
            </w:r>
            <w:r w:rsidR="00A41BBF">
              <w:rPr>
                <w:noProof/>
                <w:webHidden/>
              </w:rPr>
            </w:r>
            <w:r w:rsidR="00A41BBF">
              <w:rPr>
                <w:noProof/>
                <w:webHidden/>
              </w:rPr>
              <w:fldChar w:fldCharType="separate"/>
            </w:r>
            <w:r w:rsidR="00A41BBF">
              <w:rPr>
                <w:noProof/>
                <w:webHidden/>
              </w:rPr>
              <w:t>8</w:t>
            </w:r>
            <w:r w:rsidR="00A41BBF">
              <w:rPr>
                <w:noProof/>
                <w:webHidden/>
              </w:rPr>
              <w:fldChar w:fldCharType="end"/>
            </w:r>
          </w:hyperlink>
        </w:p>
        <w:p w14:paraId="31812C12" w14:textId="1F4ABFCC" w:rsidR="000D030E" w:rsidRDefault="000D030E">
          <w:r>
            <w:rPr>
              <w:b/>
              <w:bCs/>
              <w:noProof/>
            </w:rPr>
            <w:fldChar w:fldCharType="end"/>
          </w:r>
        </w:p>
      </w:sdtContent>
    </w:sdt>
    <w:p w14:paraId="7766DD1E" w14:textId="6224DBF2" w:rsidR="002049FE" w:rsidRDefault="006A6094" w:rsidP="007729CD">
      <w:pPr>
        <w:pStyle w:val="Heading1"/>
      </w:pPr>
      <w:bookmarkStart w:id="0" w:name="_Toc503306885"/>
      <w:r>
        <w:t>Introduction</w:t>
      </w:r>
      <w:bookmarkEnd w:id="0"/>
    </w:p>
    <w:p w14:paraId="0AA31579" w14:textId="77777777" w:rsidR="00A41BBF" w:rsidRDefault="0096113B" w:rsidP="0096113B">
      <w:pPr>
        <w:spacing w:line="360" w:lineRule="auto"/>
      </w:pPr>
      <w:r w:rsidRPr="0096113B">
        <w:t xml:space="preserve">Communication is a two-way system of attaining common understanding, in which participants not only interchange information, news, thoughts and feelings but also generate and share meaning. In general, communication is a tool of linking people. In business, it is a key purpose of management because an organisation cannot function efficiently without communication between levels, departments and workers </w:t>
      </w:r>
      <w:sdt>
        <w:sdtPr>
          <w:id w:val="-1414768820"/>
          <w:citation/>
        </w:sdtPr>
        <w:sdtEndPr/>
        <w:sdtContent>
          <w:r w:rsidRPr="0096113B">
            <w:fldChar w:fldCharType="begin"/>
          </w:r>
          <w:r w:rsidRPr="0096113B">
            <w:instrText xml:space="preserve"> CITATION Bus17 \l 2057 </w:instrText>
          </w:r>
          <w:r w:rsidRPr="0096113B">
            <w:fldChar w:fldCharType="separate"/>
          </w:r>
          <w:r w:rsidRPr="0096113B">
            <w:t>(Dictionary, 2017)</w:t>
          </w:r>
          <w:r w:rsidRPr="0096113B">
            <w:fldChar w:fldCharType="end"/>
          </w:r>
        </w:sdtContent>
      </w:sdt>
      <w:r w:rsidRPr="0096113B">
        <w:t>.</w:t>
      </w:r>
    </w:p>
    <w:p w14:paraId="60F0EAEE" w14:textId="77777777" w:rsidR="00A41BBF" w:rsidRDefault="00A41BBF" w:rsidP="0096113B">
      <w:pPr>
        <w:spacing w:line="360" w:lineRule="auto"/>
        <w:rPr>
          <w:rFonts w:cs="Times New Roman"/>
          <w:szCs w:val="24"/>
        </w:rPr>
      </w:pPr>
    </w:p>
    <w:p w14:paraId="6F180F37" w14:textId="6E6CD9EA" w:rsidR="0096113B" w:rsidRPr="0096113B" w:rsidRDefault="0096113B" w:rsidP="0096113B">
      <w:pPr>
        <w:spacing w:line="360" w:lineRule="auto"/>
        <w:rPr>
          <w:rFonts w:cs="Times New Roman"/>
          <w:szCs w:val="24"/>
        </w:rPr>
      </w:pPr>
      <w:r w:rsidRPr="0096113B">
        <w:rPr>
          <w:rFonts w:cs="Times New Roman"/>
          <w:szCs w:val="24"/>
        </w:rPr>
        <w:t xml:space="preserve">Nowadays, </w:t>
      </w:r>
      <w:sdt>
        <w:sdtPr>
          <w:rPr>
            <w:rFonts w:cs="Times New Roman"/>
            <w:szCs w:val="24"/>
          </w:rPr>
          <w:id w:val="1709758811"/>
          <w:citation/>
        </w:sdtPr>
        <w:sdtEndPr/>
        <w:sdtContent>
          <w:r w:rsidRPr="0096113B">
            <w:rPr>
              <w:rFonts w:cs="Times New Roman"/>
              <w:szCs w:val="24"/>
            </w:rPr>
            <w:fldChar w:fldCharType="begin"/>
          </w:r>
          <w:r w:rsidRPr="0096113B">
            <w:rPr>
              <w:rFonts w:cs="Times New Roman"/>
              <w:szCs w:val="24"/>
            </w:rPr>
            <w:instrText xml:space="preserve"> CITATION Dav16 \l 2057 </w:instrText>
          </w:r>
          <w:r w:rsidRPr="0096113B">
            <w:rPr>
              <w:rFonts w:cs="Times New Roman"/>
              <w:szCs w:val="24"/>
            </w:rPr>
            <w:fldChar w:fldCharType="separate"/>
          </w:r>
          <w:r w:rsidRPr="0096113B">
            <w:rPr>
              <w:rFonts w:cs="Times New Roman"/>
              <w:szCs w:val="24"/>
            </w:rPr>
            <w:t>(Deluliis, 2016)</w:t>
          </w:r>
          <w:r w:rsidRPr="0096113B">
            <w:rPr>
              <w:rFonts w:cs="Times New Roman"/>
              <w:szCs w:val="24"/>
            </w:rPr>
            <w:fldChar w:fldCharType="end"/>
          </w:r>
        </w:sdtContent>
      </w:sdt>
      <w:r w:rsidRPr="0096113B">
        <w:rPr>
          <w:rFonts w:cs="Times New Roman"/>
          <w:szCs w:val="24"/>
        </w:rPr>
        <w:t xml:space="preserve"> discusses that effective communication is considered as a key for a successful business organisation. Good communication is vital to the productivity and efficiency of many companies. A business expert who is a former dean of Harvard’s Business school stated that, “In business, communication is everything”. Focusing to improve communication skills in the workplace is beneficial to the realisation of an effective business enterprise </w:t>
      </w:r>
      <w:sdt>
        <w:sdtPr>
          <w:rPr>
            <w:rFonts w:cs="Times New Roman"/>
            <w:szCs w:val="24"/>
          </w:rPr>
          <w:id w:val="1362088718"/>
          <w:citation/>
        </w:sdtPr>
        <w:sdtEndPr/>
        <w:sdtContent>
          <w:r w:rsidRPr="0096113B">
            <w:rPr>
              <w:rFonts w:cs="Times New Roman"/>
              <w:szCs w:val="24"/>
            </w:rPr>
            <w:fldChar w:fldCharType="begin"/>
          </w:r>
          <w:r w:rsidRPr="0096113B">
            <w:rPr>
              <w:rFonts w:cs="Times New Roman"/>
              <w:szCs w:val="24"/>
            </w:rPr>
            <w:instrText xml:space="preserve"> CITATION Jul17 \l 2057 </w:instrText>
          </w:r>
          <w:r w:rsidRPr="0096113B">
            <w:rPr>
              <w:rFonts w:cs="Times New Roman"/>
              <w:szCs w:val="24"/>
            </w:rPr>
            <w:fldChar w:fldCharType="separate"/>
          </w:r>
          <w:r w:rsidRPr="0096113B">
            <w:rPr>
              <w:rFonts w:cs="Times New Roman"/>
              <w:szCs w:val="24"/>
            </w:rPr>
            <w:t>(Forneris, 2017)</w:t>
          </w:r>
          <w:r w:rsidRPr="0096113B">
            <w:rPr>
              <w:rFonts w:cs="Times New Roman"/>
              <w:szCs w:val="24"/>
            </w:rPr>
            <w:fldChar w:fldCharType="end"/>
          </w:r>
        </w:sdtContent>
      </w:sdt>
      <w:r w:rsidRPr="0096113B">
        <w:rPr>
          <w:rFonts w:cs="Times New Roman"/>
          <w:szCs w:val="24"/>
        </w:rPr>
        <w:t xml:space="preserve">.  </w:t>
      </w:r>
    </w:p>
    <w:p w14:paraId="0E2EE64D" w14:textId="77777777" w:rsidR="00A41BBF" w:rsidRDefault="00A41BBF" w:rsidP="0096113B">
      <w:pPr>
        <w:spacing w:line="360" w:lineRule="auto"/>
        <w:rPr>
          <w:rFonts w:cs="Times New Roman"/>
          <w:szCs w:val="24"/>
        </w:rPr>
      </w:pPr>
    </w:p>
    <w:p w14:paraId="65EBA8D5" w14:textId="612DDFCC" w:rsidR="006E5992" w:rsidRDefault="00F5229D" w:rsidP="0096113B">
      <w:pPr>
        <w:spacing w:line="360" w:lineRule="auto"/>
        <w:rPr>
          <w:rFonts w:cs="Times New Roman"/>
          <w:szCs w:val="24"/>
        </w:rPr>
      </w:pPr>
      <w:r>
        <w:rPr>
          <w:rFonts w:cs="Times New Roman"/>
          <w:szCs w:val="24"/>
        </w:rPr>
        <w:t xml:space="preserve">The purpose of this report is </w:t>
      </w:r>
      <w:r w:rsidR="00953EFA">
        <w:rPr>
          <w:rFonts w:cs="Times New Roman"/>
          <w:szCs w:val="24"/>
        </w:rPr>
        <w:t xml:space="preserve">to evaluate </w:t>
      </w:r>
      <w:r w:rsidR="00A150DA">
        <w:rPr>
          <w:rFonts w:cs="Times New Roman"/>
          <w:szCs w:val="24"/>
        </w:rPr>
        <w:t>significant</w:t>
      </w:r>
      <w:r w:rsidR="00254307">
        <w:rPr>
          <w:rFonts w:cs="Times New Roman"/>
          <w:szCs w:val="24"/>
        </w:rPr>
        <w:t xml:space="preserve"> model of </w:t>
      </w:r>
      <w:r w:rsidR="00230DA9">
        <w:rPr>
          <w:rFonts w:cs="Times New Roman"/>
          <w:szCs w:val="24"/>
        </w:rPr>
        <w:t xml:space="preserve">effective </w:t>
      </w:r>
      <w:r w:rsidR="00254307">
        <w:rPr>
          <w:rFonts w:cs="Times New Roman"/>
          <w:szCs w:val="24"/>
        </w:rPr>
        <w:t>communication</w:t>
      </w:r>
      <w:r w:rsidR="00EE41CA">
        <w:rPr>
          <w:rFonts w:cs="Times New Roman"/>
          <w:szCs w:val="24"/>
        </w:rPr>
        <w:t xml:space="preserve">. Furthermore, </w:t>
      </w:r>
      <w:r w:rsidR="001377E9">
        <w:rPr>
          <w:rFonts w:cs="Times New Roman"/>
          <w:szCs w:val="24"/>
        </w:rPr>
        <w:t>components</w:t>
      </w:r>
      <w:r w:rsidR="00EE41CA">
        <w:rPr>
          <w:rFonts w:cs="Times New Roman"/>
          <w:szCs w:val="24"/>
        </w:rPr>
        <w:t xml:space="preserve"> of communication</w:t>
      </w:r>
      <w:r w:rsidR="00D80A65">
        <w:rPr>
          <w:rFonts w:cs="Times New Roman"/>
          <w:szCs w:val="24"/>
        </w:rPr>
        <w:t xml:space="preserve"> </w:t>
      </w:r>
      <w:r w:rsidR="00D80A65" w:rsidRPr="00D80A65">
        <w:rPr>
          <w:rFonts w:cs="Times New Roman"/>
          <w:szCs w:val="24"/>
        </w:rPr>
        <w:t xml:space="preserve">are going to be </w:t>
      </w:r>
      <w:r>
        <w:rPr>
          <w:rFonts w:cs="Times New Roman"/>
          <w:szCs w:val="24"/>
        </w:rPr>
        <w:t>analysed</w:t>
      </w:r>
      <w:r w:rsidR="00DC259F">
        <w:rPr>
          <w:rFonts w:cs="Times New Roman"/>
          <w:szCs w:val="24"/>
        </w:rPr>
        <w:t xml:space="preserve"> using real life experience of friends dealing with the proprietor or manager.</w:t>
      </w:r>
      <w:r w:rsidR="007E2EBE">
        <w:rPr>
          <w:rFonts w:cs="Times New Roman"/>
          <w:szCs w:val="24"/>
        </w:rPr>
        <w:t xml:space="preserve"> Moreover, </w:t>
      </w:r>
      <w:r w:rsidR="00C70AF2">
        <w:rPr>
          <w:rFonts w:cs="Times New Roman"/>
          <w:szCs w:val="24"/>
        </w:rPr>
        <w:t>the development of communication in the workplace</w:t>
      </w:r>
      <w:r w:rsidR="00A41BBF">
        <w:rPr>
          <w:rFonts w:cs="Times New Roman"/>
          <w:szCs w:val="24"/>
        </w:rPr>
        <w:t xml:space="preserve"> among employees</w:t>
      </w:r>
      <w:r w:rsidR="00C70AF2">
        <w:rPr>
          <w:rFonts w:cs="Times New Roman"/>
          <w:szCs w:val="24"/>
        </w:rPr>
        <w:t xml:space="preserve"> is going to be </w:t>
      </w:r>
      <w:r w:rsidR="00411AEB">
        <w:rPr>
          <w:rFonts w:cs="Times New Roman"/>
          <w:szCs w:val="24"/>
        </w:rPr>
        <w:t>evaluated.</w:t>
      </w:r>
    </w:p>
    <w:p w14:paraId="745EFE47" w14:textId="77777777" w:rsidR="00DC259F" w:rsidRDefault="00DC259F" w:rsidP="0096113B">
      <w:pPr>
        <w:spacing w:line="360" w:lineRule="auto"/>
        <w:rPr>
          <w:rFonts w:cs="Times New Roman"/>
          <w:szCs w:val="24"/>
        </w:rPr>
      </w:pPr>
    </w:p>
    <w:p w14:paraId="5C1DC01C" w14:textId="35098CA0" w:rsidR="002A4F75" w:rsidRDefault="002A4F75" w:rsidP="00F73E8F">
      <w:pPr>
        <w:pStyle w:val="Heading1"/>
      </w:pPr>
      <w:bookmarkStart w:id="1" w:name="_Toc503306886"/>
      <w:r w:rsidRPr="00AC65F1">
        <w:t>Shannon</w:t>
      </w:r>
      <w:r w:rsidR="00FD69A2" w:rsidRPr="00AC65F1">
        <w:t>-</w:t>
      </w:r>
      <w:r w:rsidRPr="00AC65F1">
        <w:t>Weaver</w:t>
      </w:r>
      <w:r w:rsidR="00F73E8F">
        <w:t>’s</w:t>
      </w:r>
      <w:r w:rsidRPr="00AC65F1">
        <w:t xml:space="preserve"> Model of Communication</w:t>
      </w:r>
      <w:bookmarkEnd w:id="1"/>
    </w:p>
    <w:p w14:paraId="173BD78A" w14:textId="78E81387" w:rsidR="00BA1860" w:rsidRDefault="00BA1860" w:rsidP="00BA1860">
      <w:pPr>
        <w:spacing w:line="360" w:lineRule="auto"/>
        <w:rPr>
          <w:rFonts w:cs="Times New Roman"/>
          <w:bCs/>
          <w:color w:val="000000"/>
          <w:szCs w:val="24"/>
        </w:rPr>
      </w:pPr>
      <w:r>
        <w:rPr>
          <w:rFonts w:cs="Times New Roman"/>
          <w:bCs/>
          <w:color w:val="000000"/>
          <w:szCs w:val="24"/>
        </w:rPr>
        <w:t xml:space="preserve"> Model</w:t>
      </w:r>
      <w:r w:rsidR="00F73E8F">
        <w:rPr>
          <w:rFonts w:cs="Times New Roman"/>
          <w:bCs/>
          <w:color w:val="000000"/>
          <w:szCs w:val="24"/>
        </w:rPr>
        <w:t xml:space="preserve"> </w:t>
      </w:r>
      <w:r>
        <w:rPr>
          <w:rFonts w:cs="Times New Roman"/>
          <w:bCs/>
          <w:color w:val="000000"/>
          <w:szCs w:val="24"/>
        </w:rPr>
        <w:t>of communication</w:t>
      </w:r>
      <w:r w:rsidR="00F73E8F">
        <w:rPr>
          <w:rFonts w:cs="Times New Roman"/>
          <w:bCs/>
          <w:color w:val="000000"/>
          <w:szCs w:val="24"/>
        </w:rPr>
        <w:t xml:space="preserve"> denotes to the theoretical model utilised to describe the process of human communication</w:t>
      </w:r>
      <w:r w:rsidR="005A6687">
        <w:rPr>
          <w:rFonts w:cs="Times New Roman"/>
          <w:bCs/>
          <w:color w:val="000000"/>
          <w:szCs w:val="24"/>
        </w:rPr>
        <w:t xml:space="preserve"> </w:t>
      </w:r>
      <w:sdt>
        <w:sdtPr>
          <w:rPr>
            <w:rFonts w:cs="Times New Roman"/>
            <w:bCs/>
            <w:color w:val="000000"/>
            <w:szCs w:val="24"/>
          </w:rPr>
          <w:id w:val="-260459457"/>
          <w:citation/>
        </w:sdtPr>
        <w:sdtEndPr/>
        <w:sdtContent>
          <w:r w:rsidR="005A6687">
            <w:rPr>
              <w:rFonts w:cs="Times New Roman"/>
              <w:bCs/>
              <w:color w:val="000000"/>
              <w:szCs w:val="24"/>
            </w:rPr>
            <w:fldChar w:fldCharType="begin"/>
          </w:r>
          <w:r w:rsidR="005A6687">
            <w:rPr>
              <w:rFonts w:cs="Times New Roman"/>
              <w:bCs/>
              <w:color w:val="000000"/>
              <w:szCs w:val="24"/>
            </w:rPr>
            <w:instrText xml:space="preserve"> CITATION Law16 \l 2057 </w:instrText>
          </w:r>
          <w:r w:rsidR="005A6687">
            <w:rPr>
              <w:rFonts w:cs="Times New Roman"/>
              <w:bCs/>
              <w:color w:val="000000"/>
              <w:szCs w:val="24"/>
            </w:rPr>
            <w:fldChar w:fldCharType="separate"/>
          </w:r>
          <w:r w:rsidR="005A6687" w:rsidRPr="005A6687">
            <w:rPr>
              <w:rFonts w:cs="Times New Roman"/>
              <w:noProof/>
              <w:color w:val="000000"/>
              <w:szCs w:val="24"/>
            </w:rPr>
            <w:t>(Law, 2016)</w:t>
          </w:r>
          <w:r w:rsidR="005A6687">
            <w:rPr>
              <w:rFonts w:cs="Times New Roman"/>
              <w:bCs/>
              <w:color w:val="000000"/>
              <w:szCs w:val="24"/>
            </w:rPr>
            <w:fldChar w:fldCharType="end"/>
          </w:r>
        </w:sdtContent>
      </w:sdt>
      <w:r w:rsidR="00F73E8F">
        <w:rPr>
          <w:rFonts w:cs="Times New Roman"/>
          <w:bCs/>
          <w:color w:val="000000"/>
          <w:szCs w:val="24"/>
        </w:rPr>
        <w:t xml:space="preserve">. </w:t>
      </w:r>
      <w:r>
        <w:rPr>
          <w:rFonts w:cs="Times New Roman"/>
          <w:bCs/>
          <w:color w:val="000000"/>
          <w:szCs w:val="24"/>
        </w:rPr>
        <w:t xml:space="preserve">There are different models of communication utilised to </w:t>
      </w:r>
      <w:r>
        <w:rPr>
          <w:rFonts w:cs="Times New Roman"/>
          <w:bCs/>
          <w:color w:val="000000"/>
          <w:szCs w:val="24"/>
        </w:rPr>
        <w:lastRenderedPageBreak/>
        <w:t xml:space="preserve">describe </w:t>
      </w:r>
      <w:r w:rsidR="00F73E8F">
        <w:rPr>
          <w:rFonts w:cs="Times New Roman"/>
          <w:bCs/>
          <w:color w:val="000000"/>
          <w:szCs w:val="24"/>
        </w:rPr>
        <w:t>the process of human communication</w:t>
      </w:r>
      <w:r>
        <w:rPr>
          <w:rFonts w:cs="Times New Roman"/>
          <w:bCs/>
          <w:color w:val="000000"/>
          <w:szCs w:val="24"/>
        </w:rPr>
        <w:t>. One of the basic models which can be applied to execute effective communication is Shannon-Weaver</w:t>
      </w:r>
      <w:r w:rsidR="00F73E8F">
        <w:rPr>
          <w:rFonts w:cs="Times New Roman"/>
          <w:bCs/>
          <w:color w:val="000000"/>
          <w:szCs w:val="24"/>
        </w:rPr>
        <w:t>’s</w:t>
      </w:r>
      <w:r>
        <w:rPr>
          <w:rFonts w:cs="Times New Roman"/>
          <w:bCs/>
          <w:color w:val="000000"/>
          <w:szCs w:val="24"/>
        </w:rPr>
        <w:t xml:space="preserve"> model of communication.</w:t>
      </w:r>
    </w:p>
    <w:p w14:paraId="32EE62C0" w14:textId="77777777" w:rsidR="00F73E8F" w:rsidRDefault="00F73E8F" w:rsidP="00BA1860">
      <w:pPr>
        <w:spacing w:line="360" w:lineRule="auto"/>
        <w:rPr>
          <w:rFonts w:cs="Times New Roman"/>
          <w:bCs/>
          <w:color w:val="000000"/>
          <w:szCs w:val="24"/>
        </w:rPr>
      </w:pPr>
    </w:p>
    <w:p w14:paraId="1476F708" w14:textId="4C51D21F" w:rsidR="002A4F75" w:rsidRDefault="002A4F75" w:rsidP="00BA1860">
      <w:pPr>
        <w:spacing w:line="360" w:lineRule="auto"/>
      </w:pPr>
      <w:r>
        <w:t>In 1948, Shan</w:t>
      </w:r>
      <w:r w:rsidR="00FD69A2">
        <w:t>n</w:t>
      </w:r>
      <w:r>
        <w:t>on who was</w:t>
      </w:r>
      <w:r w:rsidR="00F405CC">
        <w:t xml:space="preserve"> an</w:t>
      </w:r>
      <w:r>
        <w:t xml:space="preserve"> American Mathematician and Weaver who was an American scientist wrote a mathematical theory of communication widely known as Shan</w:t>
      </w:r>
      <w:r w:rsidR="00FD69A2">
        <w:t>n</w:t>
      </w:r>
      <w:r>
        <w:t>on</w:t>
      </w:r>
      <w:r w:rsidR="00FD69A2">
        <w:t xml:space="preserve"> -</w:t>
      </w:r>
      <w:r>
        <w:t>Weaver</w:t>
      </w:r>
      <w:r w:rsidR="00F73E8F">
        <w:t>’s</w:t>
      </w:r>
      <w:r>
        <w:t xml:space="preserve"> model of communication. </w:t>
      </w:r>
      <w:r w:rsidR="00F405CC">
        <w:t>This paper presents a model with data transmission and finishes with message transfer involving individual persons. The model aims to improve the efficiency of communication between the sender and receiver</w:t>
      </w:r>
      <w:r w:rsidR="00314950">
        <w:t xml:space="preserve"> </w:t>
      </w:r>
      <w:sdt>
        <w:sdtPr>
          <w:id w:val="-1216192734"/>
          <w:citation/>
        </w:sdtPr>
        <w:sdtEndPr/>
        <w:sdtContent>
          <w:r w:rsidR="00314950">
            <w:fldChar w:fldCharType="begin"/>
          </w:r>
          <w:r w:rsidR="00314950">
            <w:instrText xml:space="preserve"> CITATION Fle09 \l 2057 </w:instrText>
          </w:r>
          <w:r w:rsidR="00314950">
            <w:fldChar w:fldCharType="separate"/>
          </w:r>
          <w:r w:rsidR="009E49C3" w:rsidRPr="009E49C3">
            <w:rPr>
              <w:noProof/>
            </w:rPr>
            <w:t>(Flensburg, 2009)</w:t>
          </w:r>
          <w:r w:rsidR="00314950">
            <w:fldChar w:fldCharType="end"/>
          </w:r>
        </w:sdtContent>
      </w:sdt>
      <w:r w:rsidR="00F405CC">
        <w:t>. The</w:t>
      </w:r>
      <w:r w:rsidR="00314950">
        <w:t xml:space="preserve"> model deals with different conceptions such as </w:t>
      </w:r>
      <w:r w:rsidR="00F959DC">
        <w:t>sender</w:t>
      </w:r>
      <w:r w:rsidR="00314950">
        <w:t>,</w:t>
      </w:r>
      <w:r w:rsidR="00F959DC">
        <w:t xml:space="preserve"> encoder</w:t>
      </w:r>
      <w:r w:rsidR="00314950">
        <w:t>, noise, channel</w:t>
      </w:r>
      <w:r w:rsidR="00F959DC">
        <w:t>, decoder and receiver</w:t>
      </w:r>
      <w:r w:rsidR="00CD6BB0">
        <w:t>.</w:t>
      </w:r>
    </w:p>
    <w:p w14:paraId="17190D3F" w14:textId="1BE6AD9D" w:rsidR="00F959DC" w:rsidRDefault="005A6687" w:rsidP="00F959DC">
      <w:pPr>
        <w:spacing w:line="360" w:lineRule="auto"/>
      </w:pPr>
      <w:r>
        <w:rPr>
          <w:noProof/>
        </w:rPr>
        <w:drawing>
          <wp:anchor distT="0" distB="0" distL="114300" distR="114300" simplePos="0" relativeHeight="251674624" behindDoc="0" locked="0" layoutInCell="1" allowOverlap="1" wp14:anchorId="27750E7F" wp14:editId="3AD126AB">
            <wp:simplePos x="0" y="0"/>
            <wp:positionH relativeFrom="margin">
              <wp:align>right</wp:align>
            </wp:positionH>
            <wp:positionV relativeFrom="paragraph">
              <wp:posOffset>132715</wp:posOffset>
            </wp:positionV>
            <wp:extent cx="5942965" cy="2486025"/>
            <wp:effectExtent l="0" t="0" r="635"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6080" cy="2487328"/>
                    </a:xfrm>
                    <a:prstGeom prst="rect">
                      <a:avLst/>
                    </a:prstGeom>
                    <a:noFill/>
                    <a:ln>
                      <a:noFill/>
                    </a:ln>
                  </pic:spPr>
                </pic:pic>
              </a:graphicData>
            </a:graphic>
            <wp14:sizeRelV relativeFrom="margin">
              <wp14:pctHeight>0</wp14:pctHeight>
            </wp14:sizeRelV>
          </wp:anchor>
        </w:drawing>
      </w:r>
    </w:p>
    <w:p w14:paraId="5C9380A0" w14:textId="541A9C30" w:rsidR="00F959DC" w:rsidRDefault="00F959DC" w:rsidP="00F959DC">
      <w:pPr>
        <w:spacing w:line="360" w:lineRule="auto"/>
      </w:pPr>
    </w:p>
    <w:p w14:paraId="6A2E36F8" w14:textId="59D06580" w:rsidR="00F959DC" w:rsidRDefault="00F959DC" w:rsidP="00F959DC">
      <w:pPr>
        <w:spacing w:line="360" w:lineRule="auto"/>
      </w:pPr>
    </w:p>
    <w:p w14:paraId="061DE97C" w14:textId="14474E23" w:rsidR="00F959DC" w:rsidRDefault="00F959DC" w:rsidP="00F959DC">
      <w:pPr>
        <w:spacing w:line="360" w:lineRule="auto"/>
      </w:pPr>
    </w:p>
    <w:p w14:paraId="0E8D638B" w14:textId="39115C58" w:rsidR="00F959DC" w:rsidRDefault="00F959DC" w:rsidP="00F959DC">
      <w:pPr>
        <w:spacing w:line="360" w:lineRule="auto"/>
      </w:pPr>
    </w:p>
    <w:p w14:paraId="03AB0764" w14:textId="2DF5136B" w:rsidR="00F959DC" w:rsidRDefault="00F959DC" w:rsidP="00F959DC">
      <w:pPr>
        <w:spacing w:line="360" w:lineRule="auto"/>
      </w:pPr>
    </w:p>
    <w:p w14:paraId="4E2C0881" w14:textId="4E7D77C0" w:rsidR="00F959DC" w:rsidRDefault="00F959DC" w:rsidP="00F959DC">
      <w:pPr>
        <w:spacing w:line="360" w:lineRule="auto"/>
      </w:pPr>
    </w:p>
    <w:p w14:paraId="5C2E6C17" w14:textId="213831E6" w:rsidR="00F959DC" w:rsidRDefault="00F959DC" w:rsidP="00F959DC">
      <w:pPr>
        <w:spacing w:line="360" w:lineRule="auto"/>
      </w:pPr>
    </w:p>
    <w:p w14:paraId="03DEFE7A" w14:textId="30FA0F7A" w:rsidR="00CD6BB0" w:rsidRDefault="00CD6BB0" w:rsidP="00F959DC">
      <w:pPr>
        <w:spacing w:line="360" w:lineRule="auto"/>
      </w:pPr>
      <w:r>
        <w:t xml:space="preserve">Each of these concepts are described by </w:t>
      </w:r>
      <w:sdt>
        <w:sdtPr>
          <w:id w:val="-411156110"/>
          <w:citation/>
        </w:sdtPr>
        <w:sdtEndPr/>
        <w:sdtContent>
          <w:r>
            <w:fldChar w:fldCharType="begin"/>
          </w:r>
          <w:r>
            <w:instrText xml:space="preserve"> CITATION Reu06 \l 2057 </w:instrText>
          </w:r>
          <w:r>
            <w:fldChar w:fldCharType="separate"/>
          </w:r>
          <w:r w:rsidR="009E49C3" w:rsidRPr="009E49C3">
            <w:rPr>
              <w:noProof/>
            </w:rPr>
            <w:t>(Reuben &amp; Stewart, 2006)</w:t>
          </w:r>
          <w:r>
            <w:fldChar w:fldCharType="end"/>
          </w:r>
        </w:sdtContent>
      </w:sdt>
      <w:r>
        <w:t xml:space="preserve"> as follows:</w:t>
      </w:r>
    </w:p>
    <w:p w14:paraId="6C3698BA" w14:textId="1E01A1F7" w:rsidR="00CD6BB0" w:rsidRDefault="00CD6BB0" w:rsidP="00CD6BB0">
      <w:pPr>
        <w:pStyle w:val="ListParagraph"/>
        <w:numPr>
          <w:ilvl w:val="0"/>
          <w:numId w:val="19"/>
        </w:numPr>
        <w:spacing w:line="360" w:lineRule="auto"/>
      </w:pPr>
      <w:r w:rsidRPr="000A17F1">
        <w:rPr>
          <w:b/>
        </w:rPr>
        <w:t>Sender</w:t>
      </w:r>
      <w:r>
        <w:t xml:space="preserve"> is the person who desires to </w:t>
      </w:r>
      <w:r w:rsidR="000A17F1">
        <w:t>pass on</w:t>
      </w:r>
      <w:r>
        <w:t xml:space="preserve"> the message</w:t>
      </w:r>
      <w:r w:rsidR="000A17F1">
        <w:t>.</w:t>
      </w:r>
    </w:p>
    <w:p w14:paraId="3FAF5553" w14:textId="7097AC15" w:rsidR="000A17F1" w:rsidRDefault="000A17F1" w:rsidP="00CD6BB0">
      <w:pPr>
        <w:pStyle w:val="ListParagraph"/>
        <w:numPr>
          <w:ilvl w:val="0"/>
          <w:numId w:val="19"/>
        </w:numPr>
        <w:spacing w:line="360" w:lineRule="auto"/>
      </w:pPr>
      <w:r>
        <w:rPr>
          <w:b/>
        </w:rPr>
        <w:t xml:space="preserve">Encoder </w:t>
      </w:r>
      <w:r>
        <w:t xml:space="preserve">means that the message is changed into signals. </w:t>
      </w:r>
    </w:p>
    <w:p w14:paraId="05B18C1B" w14:textId="47A981A0" w:rsidR="000F44A1" w:rsidRPr="000F44A1" w:rsidRDefault="000F44A1" w:rsidP="00CD6BB0">
      <w:pPr>
        <w:pStyle w:val="ListParagraph"/>
        <w:numPr>
          <w:ilvl w:val="0"/>
          <w:numId w:val="19"/>
        </w:numPr>
        <w:spacing w:line="360" w:lineRule="auto"/>
      </w:pPr>
      <w:r w:rsidRPr="000F44A1">
        <w:rPr>
          <w:b/>
        </w:rPr>
        <w:t xml:space="preserve">Channel </w:t>
      </w:r>
      <w:r w:rsidRPr="000F44A1">
        <w:t>is the method to transmit communication such as face-to-face, email, social media, email, etc.</w:t>
      </w:r>
    </w:p>
    <w:p w14:paraId="31ED8C70" w14:textId="3272B428" w:rsidR="000A17F1" w:rsidRDefault="000A17F1" w:rsidP="00CD6BB0">
      <w:pPr>
        <w:pStyle w:val="ListParagraph"/>
        <w:numPr>
          <w:ilvl w:val="0"/>
          <w:numId w:val="19"/>
        </w:numPr>
        <w:spacing w:line="360" w:lineRule="auto"/>
      </w:pPr>
      <w:r>
        <w:rPr>
          <w:b/>
        </w:rPr>
        <w:t xml:space="preserve">Decoder </w:t>
      </w:r>
      <w:r>
        <w:t xml:space="preserve">is a process of decoding the signal so that it can be understood </w:t>
      </w:r>
      <w:r w:rsidR="00BE3686">
        <w:t>by the receiver.</w:t>
      </w:r>
    </w:p>
    <w:p w14:paraId="5F44F3B4" w14:textId="7A87D615" w:rsidR="000A17F1" w:rsidRPr="00BE3686" w:rsidRDefault="000A17F1" w:rsidP="00CD6BB0">
      <w:pPr>
        <w:pStyle w:val="ListParagraph"/>
        <w:numPr>
          <w:ilvl w:val="0"/>
          <w:numId w:val="19"/>
        </w:numPr>
        <w:spacing w:line="360" w:lineRule="auto"/>
        <w:rPr>
          <w:b/>
        </w:rPr>
      </w:pPr>
      <w:r w:rsidRPr="000A17F1">
        <w:rPr>
          <w:b/>
        </w:rPr>
        <w:t>Receiver</w:t>
      </w:r>
      <w:r>
        <w:rPr>
          <w:b/>
        </w:rPr>
        <w:t xml:space="preserve"> </w:t>
      </w:r>
      <w:r>
        <w:t>is the</w:t>
      </w:r>
      <w:r w:rsidR="00BE3686">
        <w:t xml:space="preserve"> intended recipient of the conveyed message.</w:t>
      </w:r>
    </w:p>
    <w:p w14:paraId="482CE22F" w14:textId="6B1BEC65" w:rsidR="00BE3686" w:rsidRPr="00BE3686" w:rsidRDefault="00BE3686" w:rsidP="00CD6BB0">
      <w:pPr>
        <w:pStyle w:val="ListParagraph"/>
        <w:numPr>
          <w:ilvl w:val="0"/>
          <w:numId w:val="19"/>
        </w:numPr>
        <w:spacing w:line="360" w:lineRule="auto"/>
        <w:rPr>
          <w:b/>
        </w:rPr>
      </w:pPr>
      <w:r>
        <w:rPr>
          <w:b/>
        </w:rPr>
        <w:t xml:space="preserve">Noise </w:t>
      </w:r>
      <w:r>
        <w:t>is the disruption of signal in the channel and a possible reason for not transmitting the message accurately.</w:t>
      </w:r>
    </w:p>
    <w:p w14:paraId="2948D12F" w14:textId="6917E4BD" w:rsidR="00BE3686" w:rsidRPr="00A41BBF" w:rsidRDefault="00BE3686" w:rsidP="00CD6BB0">
      <w:pPr>
        <w:pStyle w:val="ListParagraph"/>
        <w:numPr>
          <w:ilvl w:val="0"/>
          <w:numId w:val="19"/>
        </w:numPr>
        <w:spacing w:line="360" w:lineRule="auto"/>
        <w:rPr>
          <w:b/>
        </w:rPr>
      </w:pPr>
      <w:r>
        <w:rPr>
          <w:b/>
        </w:rPr>
        <w:lastRenderedPageBreak/>
        <w:t xml:space="preserve">Feedback </w:t>
      </w:r>
      <w:r>
        <w:t xml:space="preserve">is an instance when the receiver verifies from </w:t>
      </w:r>
      <w:r w:rsidR="0014259A">
        <w:t xml:space="preserve">the </w:t>
      </w:r>
      <w:r>
        <w:t>sender</w:t>
      </w:r>
      <w:r w:rsidR="0014259A">
        <w:t xml:space="preserve"> about the accuracy of the message being transmitted.</w:t>
      </w:r>
      <w:r>
        <w:t xml:space="preserve"> </w:t>
      </w:r>
    </w:p>
    <w:p w14:paraId="54AF1268" w14:textId="77777777" w:rsidR="00A41BBF" w:rsidRPr="00A41BBF" w:rsidRDefault="00A41BBF" w:rsidP="00A41BBF">
      <w:pPr>
        <w:spacing w:line="360" w:lineRule="auto"/>
        <w:rPr>
          <w:b/>
        </w:rPr>
      </w:pPr>
    </w:p>
    <w:p w14:paraId="13B86EB0" w14:textId="481E542E" w:rsidR="00B969C6" w:rsidRPr="000702BD" w:rsidRDefault="00B969C6" w:rsidP="000702BD">
      <w:pPr>
        <w:rPr>
          <w:b/>
          <w:sz w:val="28"/>
          <w:szCs w:val="28"/>
          <w:u w:val="single"/>
        </w:rPr>
      </w:pPr>
      <w:r w:rsidRPr="000702BD">
        <w:rPr>
          <w:b/>
          <w:sz w:val="28"/>
          <w:szCs w:val="28"/>
          <w:u w:val="single"/>
        </w:rPr>
        <w:t>Implication</w:t>
      </w:r>
      <w:r w:rsidR="00E91CF9" w:rsidRPr="000702BD">
        <w:rPr>
          <w:b/>
          <w:sz w:val="28"/>
          <w:szCs w:val="28"/>
          <w:u w:val="single"/>
        </w:rPr>
        <w:t>s</w:t>
      </w:r>
      <w:r w:rsidRPr="000702BD">
        <w:rPr>
          <w:b/>
          <w:sz w:val="28"/>
          <w:szCs w:val="28"/>
          <w:u w:val="single"/>
        </w:rPr>
        <w:t xml:space="preserve"> of Shannon</w:t>
      </w:r>
      <w:r w:rsidR="00E91CF9" w:rsidRPr="000702BD">
        <w:rPr>
          <w:b/>
          <w:sz w:val="28"/>
          <w:szCs w:val="28"/>
          <w:u w:val="single"/>
        </w:rPr>
        <w:t>-</w:t>
      </w:r>
      <w:r w:rsidRPr="000702BD">
        <w:rPr>
          <w:b/>
          <w:sz w:val="28"/>
          <w:szCs w:val="28"/>
          <w:u w:val="single"/>
        </w:rPr>
        <w:t>Weaver</w:t>
      </w:r>
      <w:r w:rsidR="00C42FB6" w:rsidRPr="000702BD">
        <w:rPr>
          <w:b/>
          <w:sz w:val="28"/>
          <w:szCs w:val="28"/>
          <w:u w:val="single"/>
        </w:rPr>
        <w:t>’s Model of Communication</w:t>
      </w:r>
      <w:r w:rsidRPr="000702BD">
        <w:rPr>
          <w:b/>
          <w:sz w:val="28"/>
          <w:szCs w:val="28"/>
          <w:u w:val="single"/>
        </w:rPr>
        <w:t xml:space="preserve"> </w:t>
      </w:r>
    </w:p>
    <w:p w14:paraId="4051CEDC" w14:textId="5EF199AD" w:rsidR="00E91CF9" w:rsidRDefault="00E91CF9" w:rsidP="00770687">
      <w:pPr>
        <w:spacing w:line="360" w:lineRule="auto"/>
      </w:pPr>
      <w:r>
        <w:t>Effective communication is transmitting the message from the sender to the receiver without altering the original message</w:t>
      </w:r>
      <w:r w:rsidR="00D06269">
        <w:t xml:space="preserve"> </w:t>
      </w:r>
      <w:sdt>
        <w:sdtPr>
          <w:id w:val="-1271307807"/>
          <w:citation/>
        </w:sdtPr>
        <w:sdtEndPr/>
        <w:sdtContent>
          <w:r w:rsidR="00D06269">
            <w:fldChar w:fldCharType="begin"/>
          </w:r>
          <w:r w:rsidR="00D06269">
            <w:instrText xml:space="preserve">CITATION TOM16 \l 2057 </w:instrText>
          </w:r>
          <w:r w:rsidR="00D06269">
            <w:fldChar w:fldCharType="separate"/>
          </w:r>
          <w:r w:rsidR="00D06269" w:rsidRPr="00D06269">
            <w:rPr>
              <w:noProof/>
            </w:rPr>
            <w:t>(Tomescu-Dumetriscu, 2016)</w:t>
          </w:r>
          <w:r w:rsidR="00D06269">
            <w:fldChar w:fldCharType="end"/>
          </w:r>
        </w:sdtContent>
      </w:sdt>
      <w:r w:rsidR="00D06269">
        <w:t xml:space="preserve"> </w:t>
      </w:r>
      <w:r>
        <w:t xml:space="preserve">. This is </w:t>
      </w:r>
      <w:r w:rsidR="00D06269">
        <w:t>the</w:t>
      </w:r>
      <w:r>
        <w:t xml:space="preserve"> objective </w:t>
      </w:r>
      <w:r w:rsidR="00D06269">
        <w:t xml:space="preserve">of the Shannon-Weaver’s model of communication. Effective communication </w:t>
      </w:r>
      <w:r w:rsidR="0059188B">
        <w:t>starts with</w:t>
      </w:r>
      <w:r w:rsidR="00D06269">
        <w:t xml:space="preserve"> </w:t>
      </w:r>
      <w:r w:rsidR="0059188B">
        <w:t>sending a message which is synchronised by non-verbal cues. On the receiving end, it is based on active listening. For communication to be functional, it is made in the context of relationship</w:t>
      </w:r>
      <w:r w:rsidR="00770687">
        <w:t xml:space="preserve"> built on trust, respect, listening and mirroring. It signifies the importance of influences of the components of Shannon-Weaver</w:t>
      </w:r>
      <w:r w:rsidR="000F44A1">
        <w:t>’s</w:t>
      </w:r>
      <w:r w:rsidR="00770687">
        <w:t xml:space="preserve"> model of communication such as source effects, encoding effects, channel </w:t>
      </w:r>
      <w:r w:rsidR="003002FC">
        <w:t>effects</w:t>
      </w:r>
      <w:r w:rsidR="00770687">
        <w:t>, receiver effects, decoding effects and the importance of feedback</w:t>
      </w:r>
      <w:sdt>
        <w:sdtPr>
          <w:id w:val="1381523502"/>
          <w:citation/>
        </w:sdtPr>
        <w:sdtEndPr/>
        <w:sdtContent>
          <w:r w:rsidR="00770687">
            <w:fldChar w:fldCharType="begin"/>
          </w:r>
          <w:r w:rsidR="00770687">
            <w:instrText xml:space="preserve"> CITATION Reu06 \l 2057 </w:instrText>
          </w:r>
          <w:r w:rsidR="00770687">
            <w:fldChar w:fldCharType="separate"/>
          </w:r>
          <w:r w:rsidR="00770687">
            <w:rPr>
              <w:noProof/>
            </w:rPr>
            <w:t xml:space="preserve"> </w:t>
          </w:r>
          <w:r w:rsidR="00770687" w:rsidRPr="00770687">
            <w:rPr>
              <w:noProof/>
            </w:rPr>
            <w:t>(Reuben &amp; Stewart, 2006)</w:t>
          </w:r>
          <w:r w:rsidR="00770687">
            <w:fldChar w:fldCharType="end"/>
          </w:r>
        </w:sdtContent>
      </w:sdt>
      <w:r w:rsidR="00770687">
        <w:t>.</w:t>
      </w:r>
    </w:p>
    <w:p w14:paraId="70E77908" w14:textId="5E8A94FD" w:rsidR="0043247F" w:rsidRDefault="0043247F" w:rsidP="0043247F">
      <w:pPr>
        <w:pStyle w:val="ListParagraph"/>
        <w:numPr>
          <w:ilvl w:val="0"/>
          <w:numId w:val="33"/>
        </w:numPr>
        <w:spacing w:line="360" w:lineRule="auto"/>
        <w:rPr>
          <w:b/>
        </w:rPr>
      </w:pPr>
      <w:r>
        <w:rPr>
          <w:b/>
        </w:rPr>
        <w:t>Source Effects</w:t>
      </w:r>
    </w:p>
    <w:p w14:paraId="2ECE7399" w14:textId="42EC511B" w:rsidR="001637C4" w:rsidRDefault="0043247F" w:rsidP="0043247F">
      <w:pPr>
        <w:spacing w:line="360" w:lineRule="auto"/>
      </w:pPr>
      <w:r w:rsidRPr="0043247F">
        <w:t xml:space="preserve">The usual source effects are </w:t>
      </w:r>
      <w:r>
        <w:t>credibility</w:t>
      </w:r>
      <w:r w:rsidR="00892838">
        <w:t xml:space="preserve">, physical attractiveness, expertise and belongingness of the source to the target group. These features can influence </w:t>
      </w:r>
      <w:r w:rsidR="00E328D2">
        <w:t>the message</w:t>
      </w:r>
      <w:r w:rsidR="00892838">
        <w:t xml:space="preserve"> if it can be communicated properly without destroying or altering the original information </w:t>
      </w:r>
      <w:sdt>
        <w:sdtPr>
          <w:id w:val="222877545"/>
          <w:citation/>
        </w:sdtPr>
        <w:sdtEndPr/>
        <w:sdtContent>
          <w:r w:rsidR="00892838">
            <w:fldChar w:fldCharType="begin"/>
          </w:r>
          <w:r w:rsidR="00E328D2">
            <w:instrText xml:space="preserve">CITATION Yon06 \l 2057 </w:instrText>
          </w:r>
          <w:r w:rsidR="00892838">
            <w:fldChar w:fldCharType="separate"/>
          </w:r>
          <w:r w:rsidR="00E328D2" w:rsidRPr="00E328D2">
            <w:rPr>
              <w:noProof/>
            </w:rPr>
            <w:t>(Herr &amp; Kang, 2006)</w:t>
          </w:r>
          <w:r w:rsidR="00892838">
            <w:fldChar w:fldCharType="end"/>
          </w:r>
        </w:sdtContent>
      </w:sdt>
      <w:r w:rsidR="00E328D2">
        <w:t xml:space="preserve">. </w:t>
      </w:r>
      <w:r w:rsidR="001637C4">
        <w:t xml:space="preserve">The following </w:t>
      </w:r>
      <w:r w:rsidR="00D83619">
        <w:t>is a</w:t>
      </w:r>
      <w:r w:rsidR="001637C4">
        <w:t xml:space="preserve"> true stor</w:t>
      </w:r>
      <w:r w:rsidR="00D83619">
        <w:t>y</w:t>
      </w:r>
      <w:r w:rsidR="001637C4">
        <w:t xml:space="preserve"> about the impact of the characteristics of the sen</w:t>
      </w:r>
      <w:r w:rsidR="00D83619">
        <w:t>der.</w:t>
      </w:r>
    </w:p>
    <w:p w14:paraId="7EF04D40" w14:textId="1951CEC9" w:rsidR="00E864F7" w:rsidRDefault="00E864F7" w:rsidP="0043247F">
      <w:pPr>
        <w:spacing w:line="360" w:lineRule="auto"/>
      </w:pPr>
    </w:p>
    <w:p w14:paraId="7276C677" w14:textId="056EE991" w:rsidR="00E864F7" w:rsidRDefault="00E864F7" w:rsidP="0043247F">
      <w:pPr>
        <w:spacing w:line="360" w:lineRule="auto"/>
      </w:pPr>
      <w:r>
        <w:t xml:space="preserve">For example, Ben who is a chef at </w:t>
      </w:r>
      <w:proofErr w:type="spellStart"/>
      <w:r>
        <w:t>Lactuca</w:t>
      </w:r>
      <w:proofErr w:type="spellEnd"/>
      <w:r>
        <w:t xml:space="preserve"> </w:t>
      </w:r>
      <w:r w:rsidR="00A4742F">
        <w:t>restaurant</w:t>
      </w:r>
      <w:r w:rsidR="008A01C9">
        <w:t>, which is a successful business establishment,</w:t>
      </w:r>
      <w:r w:rsidR="00A4742F">
        <w:t xml:space="preserve"> has an employer who displays good communication skills. The owner is true to his word whenever he announces something important like salary increase. Moreover, the way he dressed, the tone of his voice and his extensive experience on restaurant industry command respect. Furthermore, he does not like special treatment in his restaurant</w:t>
      </w:r>
      <w:r w:rsidR="008A01C9">
        <w:t xml:space="preserve"> like he eats what the workers eat and if it is necessary, he even assists on serving customers. As a result, whenever he speaks, everybody listens attentively</w:t>
      </w:r>
      <w:r w:rsidR="00486566">
        <w:t>.</w:t>
      </w:r>
      <w:r w:rsidR="00232EBE">
        <w:t xml:space="preserve"> The manager has the respect of the entire business organisation.</w:t>
      </w:r>
    </w:p>
    <w:p w14:paraId="4DDA83E1" w14:textId="6DEE3301" w:rsidR="0040779B" w:rsidRDefault="0040779B" w:rsidP="0043247F">
      <w:pPr>
        <w:spacing w:line="360" w:lineRule="auto"/>
        <w:rPr>
          <w:b/>
        </w:rPr>
      </w:pPr>
    </w:p>
    <w:p w14:paraId="66279450" w14:textId="77777777" w:rsidR="00D84092" w:rsidRPr="0040779B" w:rsidRDefault="00D84092" w:rsidP="0043247F">
      <w:pPr>
        <w:spacing w:line="360" w:lineRule="auto"/>
        <w:rPr>
          <w:b/>
        </w:rPr>
      </w:pPr>
    </w:p>
    <w:p w14:paraId="3D987B32" w14:textId="2572279D" w:rsidR="0040779B" w:rsidRDefault="0040779B" w:rsidP="0040779B">
      <w:pPr>
        <w:pStyle w:val="ListParagraph"/>
        <w:numPr>
          <w:ilvl w:val="0"/>
          <w:numId w:val="33"/>
        </w:numPr>
        <w:spacing w:line="360" w:lineRule="auto"/>
        <w:rPr>
          <w:b/>
        </w:rPr>
      </w:pPr>
      <w:r>
        <w:rPr>
          <w:b/>
        </w:rPr>
        <w:lastRenderedPageBreak/>
        <w:t>Encoding Errors</w:t>
      </w:r>
    </w:p>
    <w:p w14:paraId="4024DD66" w14:textId="049692A0" w:rsidR="0040779B" w:rsidRPr="0040779B" w:rsidRDefault="008A01C9" w:rsidP="0040779B">
      <w:pPr>
        <w:spacing w:line="360" w:lineRule="auto"/>
      </w:pPr>
      <w:r>
        <w:t xml:space="preserve">The expected result cannot be decoded because </w:t>
      </w:r>
      <w:r w:rsidR="00486566">
        <w:t>of encoding</w:t>
      </w:r>
      <w:r>
        <w:t xml:space="preserve"> errors li</w:t>
      </w:r>
      <w:r w:rsidR="003D0E33">
        <w:t xml:space="preserve">ke </w:t>
      </w:r>
      <w:r w:rsidR="00486566">
        <w:t xml:space="preserve">unclear message, </w:t>
      </w:r>
      <w:r w:rsidR="003D0E33">
        <w:t xml:space="preserve">language barrier, culture difference, </w:t>
      </w:r>
      <w:r w:rsidR="00486566">
        <w:t>no sense of being part of the group and poor relationship to the target audience</w:t>
      </w:r>
      <w:sdt>
        <w:sdtPr>
          <w:id w:val="1218864424"/>
          <w:citation/>
        </w:sdtPr>
        <w:sdtEndPr/>
        <w:sdtContent>
          <w:r w:rsidR="007F15D0">
            <w:fldChar w:fldCharType="begin"/>
          </w:r>
          <w:r w:rsidR="007F15D0">
            <w:instrText xml:space="preserve"> CITATION Hen04 \l 2057 </w:instrText>
          </w:r>
          <w:r w:rsidR="007F15D0">
            <w:fldChar w:fldCharType="separate"/>
          </w:r>
          <w:r w:rsidR="007F15D0">
            <w:rPr>
              <w:noProof/>
            </w:rPr>
            <w:t xml:space="preserve"> </w:t>
          </w:r>
          <w:r w:rsidR="007F15D0" w:rsidRPr="007F15D0">
            <w:rPr>
              <w:noProof/>
            </w:rPr>
            <w:t>(Hendeson, 2004)</w:t>
          </w:r>
          <w:r w:rsidR="007F15D0">
            <w:fldChar w:fldCharType="end"/>
          </w:r>
        </w:sdtContent>
      </w:sdt>
      <w:r w:rsidR="00486566">
        <w:t xml:space="preserve">. </w:t>
      </w:r>
      <w:r w:rsidR="0040779B" w:rsidRPr="0040779B">
        <w:t xml:space="preserve">An instance to illustrate the impact of </w:t>
      </w:r>
      <w:r>
        <w:t>encoding error</w:t>
      </w:r>
      <w:r w:rsidR="0040779B" w:rsidRPr="0040779B">
        <w:t xml:space="preserve"> is between the manager at Tesco supermarket and a family friend of the writer whose name is Pablo who is working as a customer service assistant. The manager has an extensive knowledge and experience on his duties and responsibilities as a manager. However, the way he treats his workers is unfair due to favouritism of several colleagues. As a result, many employees are not motivated to be efficient and productive on the shop floor. In addition to this, many workers do not respect and seldom listen to the instruction of the manager most especially if he is not in the business establishment.</w:t>
      </w:r>
    </w:p>
    <w:p w14:paraId="6508408F" w14:textId="2696D105" w:rsidR="0040779B" w:rsidRDefault="00232EBE" w:rsidP="00232EBE">
      <w:pPr>
        <w:pStyle w:val="ListParagraph"/>
        <w:numPr>
          <w:ilvl w:val="0"/>
          <w:numId w:val="33"/>
        </w:numPr>
        <w:spacing w:line="360" w:lineRule="auto"/>
        <w:rPr>
          <w:b/>
        </w:rPr>
      </w:pPr>
      <w:r w:rsidRPr="00232EBE">
        <w:rPr>
          <w:b/>
        </w:rPr>
        <w:t xml:space="preserve">Channel </w:t>
      </w:r>
      <w:r w:rsidR="003002FC">
        <w:rPr>
          <w:b/>
        </w:rPr>
        <w:t>Effects</w:t>
      </w:r>
    </w:p>
    <w:p w14:paraId="1EA44875" w14:textId="0F7CA712" w:rsidR="00D84092" w:rsidRDefault="000F44A1" w:rsidP="00D84092">
      <w:pPr>
        <w:spacing w:line="360" w:lineRule="auto"/>
      </w:pPr>
      <w:r>
        <w:t>An individual can communicate through different channels. Every type of channel has its own benefits and drawbacks</w:t>
      </w:r>
      <w:r w:rsidR="0085163D">
        <w:t xml:space="preserve">. For example, communication using printed documents is the most accurate, however it has the slowest response. </w:t>
      </w:r>
      <w:r w:rsidR="00A74F12">
        <w:t>Another example is that face-to-face communication may signify commitment and sincerity to the receiving end of communication</w:t>
      </w:r>
      <w:r w:rsidR="00291518">
        <w:t>, however in many large companies, it is not feasible that the employer is physically present frequently to transmit a message</w:t>
      </w:r>
      <w:r w:rsidR="00814210">
        <w:t>.</w:t>
      </w:r>
      <w:r w:rsidR="00913556">
        <w:t xml:space="preserve"> Determining the most appropriate channel is one of the techniques in communication </w:t>
      </w:r>
      <w:proofErr w:type="gramStart"/>
      <w:r w:rsidR="00913556">
        <w:t>in order to</w:t>
      </w:r>
      <w:proofErr w:type="gramEnd"/>
      <w:r w:rsidR="00913556">
        <w:t xml:space="preserve"> have effective communication in any work environment</w:t>
      </w:r>
      <w:sdt>
        <w:sdtPr>
          <w:id w:val="104780754"/>
          <w:citation/>
        </w:sdtPr>
        <w:sdtEndPr/>
        <w:sdtContent>
          <w:r w:rsidR="00A60193">
            <w:fldChar w:fldCharType="begin"/>
          </w:r>
          <w:r w:rsidR="00A60193">
            <w:instrText xml:space="preserve"> CITATION Mar151 \l 2057 </w:instrText>
          </w:r>
          <w:r w:rsidR="00A60193">
            <w:fldChar w:fldCharType="separate"/>
          </w:r>
          <w:r w:rsidR="00A60193">
            <w:rPr>
              <w:noProof/>
            </w:rPr>
            <w:t xml:space="preserve"> </w:t>
          </w:r>
          <w:r w:rsidR="00A60193" w:rsidRPr="00A60193">
            <w:rPr>
              <w:noProof/>
            </w:rPr>
            <w:t>(Margaret &amp; Swaniazki, 2015)</w:t>
          </w:r>
          <w:r w:rsidR="00A60193">
            <w:fldChar w:fldCharType="end"/>
          </w:r>
        </w:sdtContent>
      </w:sdt>
      <w:r w:rsidR="00A60193">
        <w:t>.</w:t>
      </w:r>
    </w:p>
    <w:p w14:paraId="5646B964" w14:textId="65E95D1E" w:rsidR="0086587A" w:rsidRDefault="0086587A" w:rsidP="0086587A">
      <w:pPr>
        <w:pStyle w:val="ListParagraph"/>
        <w:numPr>
          <w:ilvl w:val="0"/>
          <w:numId w:val="33"/>
        </w:numPr>
        <w:spacing w:line="360" w:lineRule="auto"/>
        <w:rPr>
          <w:b/>
        </w:rPr>
      </w:pPr>
      <w:r w:rsidRPr="0086587A">
        <w:rPr>
          <w:b/>
        </w:rPr>
        <w:t>Decoding Effects</w:t>
      </w:r>
    </w:p>
    <w:p w14:paraId="44A63884" w14:textId="7B7272C3" w:rsidR="0086587A" w:rsidRPr="009B5538" w:rsidRDefault="009B5538" w:rsidP="0086587A">
      <w:pPr>
        <w:spacing w:line="360" w:lineRule="auto"/>
      </w:pPr>
      <w:r>
        <w:t xml:space="preserve">On understanding the message, listening skills and paying attention to the message being communicated are vital for the </w:t>
      </w:r>
      <w:r w:rsidR="00082210">
        <w:t>information</w:t>
      </w:r>
      <w:r>
        <w:t xml:space="preserve"> to be </w:t>
      </w:r>
      <w:r w:rsidR="0072037C">
        <w:t>communicated</w:t>
      </w:r>
      <w:r>
        <w:t xml:space="preserve"> efficiently</w:t>
      </w:r>
      <w:r w:rsidR="00082210">
        <w:t xml:space="preserve"> </w:t>
      </w:r>
      <w:sdt>
        <w:sdtPr>
          <w:id w:val="1672223749"/>
          <w:citation/>
        </w:sdtPr>
        <w:sdtEndPr/>
        <w:sdtContent>
          <w:r w:rsidR="00082210">
            <w:fldChar w:fldCharType="begin"/>
          </w:r>
          <w:r w:rsidR="00082210">
            <w:instrText xml:space="preserve"> CITATION See13 \l 2057 </w:instrText>
          </w:r>
          <w:r w:rsidR="00082210">
            <w:fldChar w:fldCharType="separate"/>
          </w:r>
          <w:r w:rsidR="00082210" w:rsidRPr="00082210">
            <w:rPr>
              <w:noProof/>
            </w:rPr>
            <w:t>(Seely, 2013)</w:t>
          </w:r>
          <w:r w:rsidR="00082210">
            <w:fldChar w:fldCharType="end"/>
          </w:r>
        </w:sdtContent>
      </w:sdt>
      <w:r>
        <w:t xml:space="preserve">. </w:t>
      </w:r>
      <w:r w:rsidR="00082210">
        <w:t>However, if this part of communication is neglected, the</w:t>
      </w:r>
      <w:r w:rsidR="0000028F">
        <w:t xml:space="preserve"> accuracy</w:t>
      </w:r>
      <w:r w:rsidR="00082210">
        <w:t xml:space="preserve"> </w:t>
      </w:r>
      <w:r w:rsidR="0000028F">
        <w:t>of the transmitted information is going to be altered. For instance, Jimmy who is my former colleague in the faculty of engineering at the University of Baguio in the Philippines was not listening attentively</w:t>
      </w:r>
      <w:r w:rsidR="00C85F6F">
        <w:t xml:space="preserve"> in the meeting</w:t>
      </w:r>
      <w:r w:rsidR="001C70D1">
        <w:t xml:space="preserve"> to the important announcement regarding the changes</w:t>
      </w:r>
      <w:r w:rsidR="008D6D9C">
        <w:t xml:space="preserve"> </w:t>
      </w:r>
      <w:r w:rsidR="00C85F6F">
        <w:t xml:space="preserve">on the system of submission of grades. Hence, he was required to modify painstakingly the old method of submission and it took him few hours to change it. For not focusing to listen during the announcement for </w:t>
      </w:r>
      <w:r w:rsidR="00992909">
        <w:t>few minutes, the consequences were enormous in terms of wasted time and labour.</w:t>
      </w:r>
    </w:p>
    <w:p w14:paraId="79A2F1E3" w14:textId="73517A0D" w:rsidR="000B7184" w:rsidRDefault="00232EBE" w:rsidP="000B7184">
      <w:pPr>
        <w:pStyle w:val="ListParagraph"/>
        <w:numPr>
          <w:ilvl w:val="0"/>
          <w:numId w:val="33"/>
        </w:numPr>
        <w:spacing w:line="360" w:lineRule="auto"/>
        <w:rPr>
          <w:b/>
        </w:rPr>
      </w:pPr>
      <w:r>
        <w:rPr>
          <w:b/>
        </w:rPr>
        <w:lastRenderedPageBreak/>
        <w:t>Receiver Effect</w:t>
      </w:r>
      <w:r w:rsidR="000B7184">
        <w:rPr>
          <w:b/>
        </w:rPr>
        <w:t>s</w:t>
      </w:r>
    </w:p>
    <w:p w14:paraId="17C43977" w14:textId="6F53B30B" w:rsidR="007F0FE7" w:rsidRDefault="007F0FE7" w:rsidP="007F0FE7">
      <w:pPr>
        <w:spacing w:line="360" w:lineRule="auto"/>
      </w:pPr>
      <w:r>
        <w:t xml:space="preserve">The message is normally delivered into a receiver. </w:t>
      </w:r>
      <w:proofErr w:type="gramStart"/>
      <w:r>
        <w:t>In order to</w:t>
      </w:r>
      <w:proofErr w:type="gramEnd"/>
      <w:r>
        <w:t xml:space="preserve"> avoid confusion, the personality, lifestyle, age, educational background and beliefs of the person receiving the information</w:t>
      </w:r>
      <w:r w:rsidR="00852784">
        <w:t xml:space="preserve"> are going to be considered. The appropriate replies by the receiver is the objective of any communication</w:t>
      </w:r>
      <w:r w:rsidR="00F30343">
        <w:t xml:space="preserve"> </w:t>
      </w:r>
      <w:sdt>
        <w:sdtPr>
          <w:id w:val="-1817706181"/>
          <w:citation/>
        </w:sdtPr>
        <w:sdtEndPr/>
        <w:sdtContent>
          <w:r w:rsidR="00F30343">
            <w:fldChar w:fldCharType="begin"/>
          </w:r>
          <w:r w:rsidR="00F30343">
            <w:instrText xml:space="preserve"> CITATION Mar151 \l 2057 </w:instrText>
          </w:r>
          <w:r w:rsidR="00F30343">
            <w:fldChar w:fldCharType="separate"/>
          </w:r>
          <w:r w:rsidR="00F30343" w:rsidRPr="00F30343">
            <w:rPr>
              <w:noProof/>
            </w:rPr>
            <w:t>(Margaret &amp; Swaniazki, 2015)</w:t>
          </w:r>
          <w:r w:rsidR="00F30343">
            <w:fldChar w:fldCharType="end"/>
          </w:r>
        </w:sdtContent>
      </w:sdt>
      <w:r w:rsidR="00F30343">
        <w:t>.</w:t>
      </w:r>
    </w:p>
    <w:p w14:paraId="24DB2856" w14:textId="215564D8" w:rsidR="00F30343" w:rsidRDefault="00F30343" w:rsidP="007F0FE7">
      <w:pPr>
        <w:spacing w:line="360" w:lineRule="auto"/>
      </w:pPr>
    </w:p>
    <w:p w14:paraId="640A6BF0" w14:textId="62021644" w:rsidR="00F30343" w:rsidRDefault="00F30343" w:rsidP="00F30343">
      <w:pPr>
        <w:pStyle w:val="ListParagraph"/>
        <w:numPr>
          <w:ilvl w:val="0"/>
          <w:numId w:val="34"/>
        </w:numPr>
        <w:spacing w:line="360" w:lineRule="auto"/>
        <w:rPr>
          <w:b/>
        </w:rPr>
      </w:pPr>
      <w:r w:rsidRPr="00F30343">
        <w:rPr>
          <w:b/>
        </w:rPr>
        <w:t>Feedback</w:t>
      </w:r>
      <w:r>
        <w:rPr>
          <w:b/>
        </w:rPr>
        <w:t>s</w:t>
      </w:r>
    </w:p>
    <w:p w14:paraId="051D25FE" w14:textId="2028F615" w:rsidR="00F30343" w:rsidRDefault="00E41DBF" w:rsidP="00F30343">
      <w:pPr>
        <w:spacing w:line="360" w:lineRule="auto"/>
      </w:pPr>
      <w:sdt>
        <w:sdtPr>
          <w:id w:val="975173744"/>
          <w:citation/>
        </w:sdtPr>
        <w:sdtEndPr/>
        <w:sdtContent>
          <w:r w:rsidR="00ED01C0">
            <w:fldChar w:fldCharType="begin"/>
          </w:r>
          <w:r w:rsidR="00ED01C0">
            <w:instrText xml:space="preserve"> CITATION Ern17 \l 2057 </w:instrText>
          </w:r>
          <w:r w:rsidR="00ED01C0">
            <w:fldChar w:fldCharType="separate"/>
          </w:r>
          <w:r w:rsidR="00ED01C0" w:rsidRPr="00ED01C0">
            <w:rPr>
              <w:noProof/>
            </w:rPr>
            <w:t>(Ernst, 2017)</w:t>
          </w:r>
          <w:r w:rsidR="00ED01C0">
            <w:fldChar w:fldCharType="end"/>
          </w:r>
        </w:sdtContent>
      </w:sdt>
      <w:r w:rsidR="00ED01C0">
        <w:t xml:space="preserve"> argues that f</w:t>
      </w:r>
      <w:r w:rsidR="00F30343">
        <w:t>eedba</w:t>
      </w:r>
      <w:r w:rsidR="008633AD">
        <w:t xml:space="preserve">cks in communication </w:t>
      </w:r>
      <w:r w:rsidR="00ED01C0">
        <w:t xml:space="preserve">are </w:t>
      </w:r>
      <w:r w:rsidR="008633AD">
        <w:t>essential to conclude an agreement. It allows the sender to validate the message to analyse the efficiency of the source.</w:t>
      </w:r>
      <w:r w:rsidR="00734191">
        <w:t xml:space="preserve"> Moreover, it is essential to make a two-way process of communication. Without feedback, there is an incomplete communication</w:t>
      </w:r>
      <w:r w:rsidR="00291518">
        <w:t xml:space="preserve"> process.</w:t>
      </w:r>
    </w:p>
    <w:p w14:paraId="2BE52784" w14:textId="77777777" w:rsidR="00AA2183" w:rsidRPr="00F30343" w:rsidRDefault="00AA2183" w:rsidP="00F30343">
      <w:pPr>
        <w:spacing w:line="360" w:lineRule="auto"/>
      </w:pPr>
    </w:p>
    <w:p w14:paraId="6A5FCF7B" w14:textId="598CA447" w:rsidR="004D4D93" w:rsidRDefault="00A279A2" w:rsidP="00992909">
      <w:pPr>
        <w:pStyle w:val="Heading1"/>
      </w:pPr>
      <w:bookmarkStart w:id="2" w:name="_Toc503306887"/>
      <w:r>
        <w:t xml:space="preserve">Different </w:t>
      </w:r>
      <w:r w:rsidR="00AC65F1">
        <w:t>Types of Communication</w:t>
      </w:r>
      <w:bookmarkEnd w:id="2"/>
    </w:p>
    <w:p w14:paraId="03872F15" w14:textId="54B8A617" w:rsidR="00A279A2" w:rsidRDefault="00A279A2" w:rsidP="00DE5493">
      <w:pPr>
        <w:spacing w:line="360" w:lineRule="auto"/>
      </w:pPr>
      <w:r>
        <w:t>Communication can be characterized into three basic types which are verbal, non-verbal and written communications.</w:t>
      </w:r>
      <w:r w:rsidR="00371D47">
        <w:t xml:space="preserve"> Each has its own benefits, drawbacks and even dangers. </w:t>
      </w:r>
      <w:r w:rsidR="00291518">
        <w:t>Employees</w:t>
      </w:r>
      <w:r w:rsidR="00371D47">
        <w:t xml:space="preserve"> need to master these to have an efficient business enterprise </w:t>
      </w:r>
      <w:sdt>
        <w:sdtPr>
          <w:id w:val="846216018"/>
          <w:citation/>
        </w:sdtPr>
        <w:sdtEndPr/>
        <w:sdtContent>
          <w:r w:rsidR="00371D47">
            <w:fldChar w:fldCharType="begin"/>
          </w:r>
          <w:r w:rsidR="00371D47">
            <w:instrText xml:space="preserve"> CITATION Car18 \l 2057 </w:instrText>
          </w:r>
          <w:r w:rsidR="00371D47">
            <w:fldChar w:fldCharType="separate"/>
          </w:r>
          <w:r w:rsidR="009E49C3" w:rsidRPr="009E49C3">
            <w:rPr>
              <w:noProof/>
            </w:rPr>
            <w:t>(Carpenter, et al., 2018)</w:t>
          </w:r>
          <w:r w:rsidR="00371D47">
            <w:fldChar w:fldCharType="end"/>
          </w:r>
        </w:sdtContent>
      </w:sdt>
      <w:r w:rsidR="00FD4E1D">
        <w:t>.</w:t>
      </w:r>
    </w:p>
    <w:p w14:paraId="1EB41933" w14:textId="525B51C5" w:rsidR="00FD4E1D" w:rsidRDefault="00FD4E1D" w:rsidP="00DE5493">
      <w:pPr>
        <w:spacing w:line="360" w:lineRule="auto"/>
      </w:pPr>
    </w:p>
    <w:p w14:paraId="27BD4860" w14:textId="2DDCA07D" w:rsidR="00FD4E1D" w:rsidRDefault="00FD4E1D" w:rsidP="00DE5493">
      <w:pPr>
        <w:pStyle w:val="ListParagraph"/>
        <w:numPr>
          <w:ilvl w:val="0"/>
          <w:numId w:val="27"/>
        </w:numPr>
        <w:spacing w:line="360" w:lineRule="auto"/>
        <w:rPr>
          <w:b/>
        </w:rPr>
      </w:pPr>
      <w:r w:rsidRPr="00FD4E1D">
        <w:rPr>
          <w:b/>
        </w:rPr>
        <w:t>Verbal Communication</w:t>
      </w:r>
    </w:p>
    <w:p w14:paraId="7759EE12" w14:textId="3D188FFA" w:rsidR="00015A68" w:rsidRDefault="00FD4E1D" w:rsidP="00DE5493">
      <w:pPr>
        <w:spacing w:line="360" w:lineRule="auto"/>
      </w:pPr>
      <w:r>
        <w:t>Verbal Communication is an oral communication that utilises spoken words to transmit a message. It involves speaking skills and listening skills as well to communicate the message successfully. In business, it involves video chat, phone or face-to-face communication</w:t>
      </w:r>
      <w:r w:rsidR="002D1FDF">
        <w:t xml:space="preserve"> </w:t>
      </w:r>
      <w:sdt>
        <w:sdtPr>
          <w:id w:val="-65422835"/>
          <w:citation/>
        </w:sdtPr>
        <w:sdtEndPr/>
        <w:sdtContent>
          <w:r w:rsidR="002D1FDF">
            <w:fldChar w:fldCharType="begin"/>
          </w:r>
          <w:r w:rsidR="002D1FDF">
            <w:instrText xml:space="preserve"> CITATION Mik13 \l 2057 </w:instrText>
          </w:r>
          <w:r w:rsidR="002D1FDF">
            <w:fldChar w:fldCharType="separate"/>
          </w:r>
          <w:r w:rsidR="009E49C3" w:rsidRPr="009E49C3">
            <w:rPr>
              <w:noProof/>
            </w:rPr>
            <w:t>(Mikoluk, 2013)</w:t>
          </w:r>
          <w:r w:rsidR="002D1FDF">
            <w:fldChar w:fldCharType="end"/>
          </w:r>
        </w:sdtContent>
      </w:sdt>
      <w:r>
        <w:t xml:space="preserve">. An example to illustrate this </w:t>
      </w:r>
      <w:r w:rsidR="00015A68">
        <w:t>is a phone conversation from the author’s former colleague conversing with the general manager in a noodle factory that happened two years ago.</w:t>
      </w:r>
    </w:p>
    <w:p w14:paraId="0405ACDC" w14:textId="27DF74E1" w:rsidR="00FD4E1D" w:rsidRPr="00FD4E1D" w:rsidRDefault="00015A68" w:rsidP="00DE5493">
      <w:pPr>
        <w:spacing w:line="360" w:lineRule="auto"/>
      </w:pPr>
      <w:r w:rsidRPr="00BE5C82">
        <w:rPr>
          <w:b/>
        </w:rPr>
        <w:t>Manager</w:t>
      </w:r>
      <w:r>
        <w:t>:</w:t>
      </w:r>
      <w:r w:rsidR="00BE5C82">
        <w:t xml:space="preserve"> </w:t>
      </w:r>
      <w:r>
        <w:t xml:space="preserve">“Sales </w:t>
      </w:r>
      <w:r w:rsidR="008A1AFA">
        <w:t>of fresh noodles</w:t>
      </w:r>
      <w:r>
        <w:t xml:space="preserve"> are spectacular in the last quarter of the year. “  </w:t>
      </w:r>
    </w:p>
    <w:p w14:paraId="636BEA86" w14:textId="3AEE410A" w:rsidR="00A279A2" w:rsidRDefault="00DE5493" w:rsidP="00DE5493">
      <w:pPr>
        <w:spacing w:line="360" w:lineRule="auto"/>
      </w:pPr>
      <w:r>
        <w:t>(The manager appreciates a job well done specifically to the department of   Jimmy who is the team leader of the production of fresh noodles.)</w:t>
      </w:r>
    </w:p>
    <w:p w14:paraId="6141E649" w14:textId="753E98BF" w:rsidR="00DE5493" w:rsidRDefault="00DE5493" w:rsidP="00DE5493">
      <w:pPr>
        <w:spacing w:line="360" w:lineRule="auto"/>
      </w:pPr>
      <w:r w:rsidRPr="00BE5C82">
        <w:rPr>
          <w:b/>
        </w:rPr>
        <w:lastRenderedPageBreak/>
        <w:t>Manager</w:t>
      </w:r>
      <w:r>
        <w:t>: “Our next move is to increase the production by 10 percent for the coming months beginning next week to meet the growing demand of our clients.”</w:t>
      </w:r>
    </w:p>
    <w:p w14:paraId="7D76D6E9" w14:textId="17ACEB68" w:rsidR="006D79A2" w:rsidRDefault="006D79A2" w:rsidP="00DE5493">
      <w:pPr>
        <w:spacing w:line="360" w:lineRule="auto"/>
      </w:pPr>
      <w:r>
        <w:t>(The manager gives clear and specific instruction.)</w:t>
      </w:r>
    </w:p>
    <w:p w14:paraId="1C212C35" w14:textId="289BC8F6" w:rsidR="006D79A2" w:rsidRDefault="006D79A2" w:rsidP="00DE5493">
      <w:pPr>
        <w:spacing w:line="360" w:lineRule="auto"/>
      </w:pPr>
      <w:r>
        <w:t>Jimmy: “Sure, I will instruct the team that starting next Monday, the production plan will increase by 10 percent. For example, production of fresh rice noodles which is originally 500 packs daily will increase to 550 packs.”</w:t>
      </w:r>
    </w:p>
    <w:p w14:paraId="7B794CB2" w14:textId="03B14D65" w:rsidR="00EC5F7E" w:rsidRDefault="00EC5F7E" w:rsidP="00DE5493">
      <w:pPr>
        <w:spacing w:line="360" w:lineRule="auto"/>
      </w:pPr>
      <w:r>
        <w:t>(Jimmy demonstrates that he has an active listening skill by repeating what he has heard.  This part is on the feedback portion on which verbal communication has the opportunity for immediate feedback if it is done properly)</w:t>
      </w:r>
      <w:r w:rsidR="002D1FDF">
        <w:t>.</w:t>
      </w:r>
    </w:p>
    <w:p w14:paraId="43F2C547" w14:textId="349C3818" w:rsidR="002D1FDF" w:rsidRDefault="002D1FDF" w:rsidP="00DE5493">
      <w:pPr>
        <w:spacing w:line="360" w:lineRule="auto"/>
      </w:pPr>
    </w:p>
    <w:p w14:paraId="6820C2B0" w14:textId="27FA8E0E" w:rsidR="002D1FDF" w:rsidRPr="002D1FDF" w:rsidRDefault="002D1FDF" w:rsidP="002D1FDF">
      <w:pPr>
        <w:pStyle w:val="ListParagraph"/>
        <w:numPr>
          <w:ilvl w:val="0"/>
          <w:numId w:val="28"/>
        </w:numPr>
        <w:spacing w:line="360" w:lineRule="auto"/>
        <w:rPr>
          <w:b/>
        </w:rPr>
      </w:pPr>
      <w:r w:rsidRPr="002D1FDF">
        <w:rPr>
          <w:b/>
        </w:rPr>
        <w:t>Non-verbal Communication</w:t>
      </w:r>
    </w:p>
    <w:p w14:paraId="52287CF0" w14:textId="6B74CCC5" w:rsidR="002D1FDF" w:rsidRDefault="002D1FDF" w:rsidP="00DE5493">
      <w:pPr>
        <w:spacing w:line="360" w:lineRule="auto"/>
      </w:pPr>
      <w:r>
        <w:t>Non-verbal communication consis</w:t>
      </w:r>
      <w:r w:rsidR="00530745">
        <w:t xml:space="preserve">ts body language, facial expressions, posture and gestures. It sets the tone of a conversation, and can critically alter the context of the message in words if it contradicts the message being relayed. </w:t>
      </w:r>
      <w:r w:rsidR="00252F0B">
        <w:t xml:space="preserve">The verbal message is a significant component of any </w:t>
      </w:r>
      <w:r w:rsidR="00597F94">
        <w:t>communication,</w:t>
      </w:r>
      <w:r w:rsidR="00252F0B">
        <w:t xml:space="preserve"> but </w:t>
      </w:r>
      <w:r w:rsidR="00597F94">
        <w:t xml:space="preserve">the meaning may be different due to the way it has been delivered. It has been studied that 55% of communication comes from non-verbal cues such as tone of voice, facial expressions and body postures. According to another research, only 7% of a comprehension of the receiver is based on </w:t>
      </w:r>
      <w:r w:rsidR="007B7937">
        <w:t>the actual words of the receiver; 38% is based on paralanguage (tone, volume of speech and pace), and 55% is based on non-verbal cues</w:t>
      </w:r>
      <w:r w:rsidR="00C47BE7">
        <w:t xml:space="preserve"> (body language) </w:t>
      </w:r>
      <w:r w:rsidR="007B7937">
        <w:t xml:space="preserve"> </w:t>
      </w:r>
      <w:sdt>
        <w:sdtPr>
          <w:id w:val="1034223390"/>
          <w:citation/>
        </w:sdtPr>
        <w:sdtEndPr/>
        <w:sdtContent>
          <w:r w:rsidR="007B7937">
            <w:fldChar w:fldCharType="begin"/>
          </w:r>
          <w:r w:rsidR="007B7937">
            <w:instrText xml:space="preserve"> CITATION Meh81 \l 2057 </w:instrText>
          </w:r>
          <w:r w:rsidR="007B7937">
            <w:fldChar w:fldCharType="separate"/>
          </w:r>
          <w:r w:rsidR="009E49C3" w:rsidRPr="009E49C3">
            <w:rPr>
              <w:noProof/>
            </w:rPr>
            <w:t>(Mehrabian, 1981)</w:t>
          </w:r>
          <w:r w:rsidR="007B7937">
            <w:fldChar w:fldCharType="end"/>
          </w:r>
        </w:sdtContent>
      </w:sdt>
      <w:r w:rsidR="00F007B7">
        <w:t>.</w:t>
      </w:r>
    </w:p>
    <w:p w14:paraId="7735DB16" w14:textId="77777777" w:rsidR="00291518" w:rsidRDefault="00291518" w:rsidP="00DE5493">
      <w:pPr>
        <w:spacing w:line="360" w:lineRule="auto"/>
      </w:pPr>
    </w:p>
    <w:p w14:paraId="40F8925C" w14:textId="61939E89" w:rsidR="00C47BE7" w:rsidRDefault="00C47BE7" w:rsidP="00DE5493">
      <w:pPr>
        <w:spacing w:line="360" w:lineRule="auto"/>
      </w:pPr>
      <w:r>
        <w:t xml:space="preserve">Job opportunity for the prospect employee may increase due to non-verbal cues. Videotapes of actual applicants were able to evaluate the social skills of job candidates with the sound turned off. The rate of gesturing, </w:t>
      </w:r>
      <w:r w:rsidR="00F8238A">
        <w:t xml:space="preserve">time spent talking, and the manner the job applicants dressed have been assessed to determine who would be the most successful socially on the job </w:t>
      </w:r>
      <w:sdt>
        <w:sdtPr>
          <w:id w:val="-1081826690"/>
          <w:citation/>
        </w:sdtPr>
        <w:sdtEndPr/>
        <w:sdtContent>
          <w:r w:rsidR="00F8238A">
            <w:fldChar w:fldCharType="begin"/>
          </w:r>
          <w:r w:rsidR="00F8238A">
            <w:instrText xml:space="preserve"> CITATION Gif85 \l 2057 </w:instrText>
          </w:r>
          <w:r w:rsidR="00F8238A">
            <w:fldChar w:fldCharType="separate"/>
          </w:r>
          <w:r w:rsidR="009E49C3" w:rsidRPr="009E49C3">
            <w:rPr>
              <w:noProof/>
            </w:rPr>
            <w:t>(Gifford, et al., 1985)</w:t>
          </w:r>
          <w:r w:rsidR="00F8238A">
            <w:fldChar w:fldCharType="end"/>
          </w:r>
        </w:sdtContent>
      </w:sdt>
      <w:r w:rsidR="00F8238A">
        <w:t>.</w:t>
      </w:r>
    </w:p>
    <w:p w14:paraId="22EB91D4" w14:textId="77777777" w:rsidR="00FF24F9" w:rsidRDefault="00FF24F9" w:rsidP="00DE5493">
      <w:pPr>
        <w:spacing w:line="360" w:lineRule="auto"/>
      </w:pPr>
    </w:p>
    <w:p w14:paraId="5FC66820" w14:textId="0C83449A" w:rsidR="002C7B51" w:rsidRDefault="002C7B51" w:rsidP="00DE5493">
      <w:pPr>
        <w:spacing w:line="360" w:lineRule="auto"/>
      </w:pPr>
      <w:r>
        <w:lastRenderedPageBreak/>
        <w:t>To be effective communicators, the verbal message shoul</w:t>
      </w:r>
      <w:r w:rsidR="00E56998">
        <w:t xml:space="preserve">d be aligned to body language, appearance and tone. Studies show that when a person is not telling the truth, that person is more likely to blink more frequently and </w:t>
      </w:r>
      <w:r w:rsidR="0039211A">
        <w:t>cannot</w:t>
      </w:r>
      <w:r w:rsidR="00E56998">
        <w:t xml:space="preserve"> establish eye contact </w:t>
      </w:r>
      <w:sdt>
        <w:sdtPr>
          <w:id w:val="-1379777695"/>
          <w:citation/>
        </w:sdtPr>
        <w:sdtEndPr/>
        <w:sdtContent>
          <w:r w:rsidR="00E56998">
            <w:fldChar w:fldCharType="begin"/>
          </w:r>
          <w:r w:rsidR="00E56998">
            <w:instrText xml:space="preserve"> CITATION Sie85 \l 2057 </w:instrText>
          </w:r>
          <w:r w:rsidR="00E56998">
            <w:fldChar w:fldCharType="separate"/>
          </w:r>
          <w:r w:rsidR="009E49C3" w:rsidRPr="009E49C3">
            <w:rPr>
              <w:noProof/>
            </w:rPr>
            <w:t>(Siegman, 1985)</w:t>
          </w:r>
          <w:r w:rsidR="00E56998">
            <w:fldChar w:fldCharType="end"/>
          </w:r>
        </w:sdtContent>
      </w:sdt>
      <w:r w:rsidR="00E56998">
        <w:t>.</w:t>
      </w:r>
      <w:r w:rsidR="00A55DDA">
        <w:t xml:space="preserve"> </w:t>
      </w:r>
    </w:p>
    <w:p w14:paraId="36EC2D3B" w14:textId="21315B59" w:rsidR="00155AD9" w:rsidRDefault="00155AD9" w:rsidP="00DE5493">
      <w:pPr>
        <w:spacing w:line="360" w:lineRule="auto"/>
      </w:pPr>
    </w:p>
    <w:p w14:paraId="170CA944" w14:textId="6AF10CAC" w:rsidR="001C6C02" w:rsidRDefault="006B4895" w:rsidP="006E5992">
      <w:pPr>
        <w:spacing w:line="360" w:lineRule="auto"/>
        <w:rPr>
          <w:rFonts w:cs="Times New Roman"/>
          <w:szCs w:val="24"/>
        </w:rPr>
      </w:pPr>
      <w:r>
        <w:rPr>
          <w:rFonts w:cs="Times New Roman"/>
          <w:szCs w:val="24"/>
        </w:rPr>
        <w:t>An instance to illustrate</w:t>
      </w:r>
      <w:r w:rsidR="00C27F13">
        <w:rPr>
          <w:rFonts w:cs="Times New Roman"/>
          <w:szCs w:val="24"/>
        </w:rPr>
        <w:t xml:space="preserve"> a great</w:t>
      </w:r>
      <w:r>
        <w:rPr>
          <w:rFonts w:cs="Times New Roman"/>
          <w:szCs w:val="24"/>
        </w:rPr>
        <w:t xml:space="preserve"> non-verbal communication is the </w:t>
      </w:r>
      <w:r w:rsidR="00992909">
        <w:rPr>
          <w:rFonts w:cs="Times New Roman"/>
          <w:szCs w:val="24"/>
        </w:rPr>
        <w:t>story</w:t>
      </w:r>
      <w:r>
        <w:rPr>
          <w:rFonts w:cs="Times New Roman"/>
          <w:szCs w:val="24"/>
        </w:rPr>
        <w:t xml:space="preserve"> </w:t>
      </w:r>
      <w:r w:rsidR="00291518">
        <w:rPr>
          <w:rFonts w:cs="Times New Roman"/>
          <w:szCs w:val="24"/>
        </w:rPr>
        <w:t>of Herbert</w:t>
      </w:r>
      <w:r w:rsidR="003C5C04">
        <w:rPr>
          <w:rFonts w:cs="Times New Roman"/>
          <w:szCs w:val="24"/>
        </w:rPr>
        <w:t xml:space="preserve"> who is presently a colleague of the writer</w:t>
      </w:r>
      <w:r>
        <w:rPr>
          <w:rFonts w:cs="Times New Roman"/>
          <w:szCs w:val="24"/>
        </w:rPr>
        <w:t xml:space="preserve"> with his manager at Sainsbury. </w:t>
      </w:r>
      <w:r w:rsidR="00C27F13">
        <w:rPr>
          <w:rFonts w:cs="Times New Roman"/>
          <w:szCs w:val="24"/>
        </w:rPr>
        <w:t xml:space="preserve"> The manager whose name is </w:t>
      </w:r>
      <w:proofErr w:type="spellStart"/>
      <w:r w:rsidR="00C27F13">
        <w:rPr>
          <w:rFonts w:cs="Times New Roman"/>
          <w:szCs w:val="24"/>
        </w:rPr>
        <w:t>Cris</w:t>
      </w:r>
      <w:proofErr w:type="spellEnd"/>
      <w:r w:rsidR="00C27F13">
        <w:rPr>
          <w:rFonts w:cs="Times New Roman"/>
          <w:szCs w:val="24"/>
        </w:rPr>
        <w:t xml:space="preserve"> is an effective communicator</w:t>
      </w:r>
      <w:r w:rsidR="003C5C04">
        <w:rPr>
          <w:rFonts w:cs="Times New Roman"/>
          <w:szCs w:val="24"/>
        </w:rPr>
        <w:t>. According to Herbert,</w:t>
      </w:r>
      <w:r w:rsidR="00291518">
        <w:rPr>
          <w:rFonts w:cs="Times New Roman"/>
          <w:szCs w:val="24"/>
        </w:rPr>
        <w:t xml:space="preserve"> “T</w:t>
      </w:r>
      <w:r w:rsidR="003C5C04">
        <w:rPr>
          <w:rFonts w:cs="Times New Roman"/>
          <w:szCs w:val="24"/>
        </w:rPr>
        <w:t>he manager is straight forward, simple and warmth on his dealings with his subordinates</w:t>
      </w:r>
      <w:r w:rsidR="008E1AA0">
        <w:rPr>
          <w:rFonts w:cs="Times New Roman"/>
          <w:szCs w:val="24"/>
        </w:rPr>
        <w:t>.</w:t>
      </w:r>
      <w:r w:rsidR="00291518">
        <w:rPr>
          <w:rFonts w:cs="Times New Roman"/>
          <w:szCs w:val="24"/>
        </w:rPr>
        <w:t>”.</w:t>
      </w:r>
      <w:r w:rsidR="008E1AA0">
        <w:rPr>
          <w:rFonts w:cs="Times New Roman"/>
          <w:szCs w:val="24"/>
        </w:rPr>
        <w:t xml:space="preserve"> This conveys sincerity that is key to effective communication. His firm handshake is an excellent way to establish a trust. Whenever he is talking to Herbert, he displays professionalism by </w:t>
      </w:r>
      <w:r w:rsidR="000F2900">
        <w:rPr>
          <w:rFonts w:cs="Times New Roman"/>
          <w:szCs w:val="24"/>
        </w:rPr>
        <w:t>being calm due to the</w:t>
      </w:r>
      <w:r w:rsidR="008E1AA0">
        <w:rPr>
          <w:rFonts w:cs="Times New Roman"/>
          <w:szCs w:val="24"/>
        </w:rPr>
        <w:t xml:space="preserve"> tone of his voice</w:t>
      </w:r>
      <w:r w:rsidR="000F2900">
        <w:rPr>
          <w:rFonts w:cs="Times New Roman"/>
          <w:szCs w:val="24"/>
        </w:rPr>
        <w:t xml:space="preserve"> and eye</w:t>
      </w:r>
      <w:r w:rsidR="008E1AA0">
        <w:rPr>
          <w:rFonts w:cs="Times New Roman"/>
          <w:szCs w:val="24"/>
        </w:rPr>
        <w:t xml:space="preserve"> contact is always present</w:t>
      </w:r>
      <w:r w:rsidR="000F2900">
        <w:rPr>
          <w:rFonts w:cs="Times New Roman"/>
          <w:szCs w:val="24"/>
        </w:rPr>
        <w:t xml:space="preserve">. The way he dressed and his posture project self-confidence. Due to mastering non-verbal communication, </w:t>
      </w:r>
      <w:r w:rsidR="00BE5C82">
        <w:rPr>
          <w:rFonts w:cs="Times New Roman"/>
          <w:szCs w:val="24"/>
        </w:rPr>
        <w:t>the manager</w:t>
      </w:r>
      <w:r w:rsidR="000F2900">
        <w:rPr>
          <w:rFonts w:cs="Times New Roman"/>
          <w:szCs w:val="24"/>
        </w:rPr>
        <w:t xml:space="preserve"> earns trust and respect to Herbert and to many colleagues as well.</w:t>
      </w:r>
    </w:p>
    <w:p w14:paraId="6B496C9F" w14:textId="718759F6" w:rsidR="00BE5C82" w:rsidRPr="00BE5C82" w:rsidRDefault="00BE5C82" w:rsidP="006E5992">
      <w:pPr>
        <w:spacing w:line="360" w:lineRule="auto"/>
        <w:rPr>
          <w:rFonts w:cs="Times New Roman"/>
          <w:b/>
          <w:szCs w:val="24"/>
        </w:rPr>
      </w:pPr>
    </w:p>
    <w:p w14:paraId="70933471" w14:textId="626C715A" w:rsidR="00BE5C82" w:rsidRDefault="00BE5C82" w:rsidP="00BE5C82">
      <w:pPr>
        <w:pStyle w:val="ListParagraph"/>
        <w:numPr>
          <w:ilvl w:val="0"/>
          <w:numId w:val="32"/>
        </w:numPr>
        <w:spacing w:line="360" w:lineRule="auto"/>
        <w:rPr>
          <w:rFonts w:cs="Times New Roman"/>
          <w:b/>
          <w:szCs w:val="24"/>
        </w:rPr>
      </w:pPr>
      <w:r w:rsidRPr="00BE5C82">
        <w:rPr>
          <w:rFonts w:cs="Times New Roman"/>
          <w:b/>
          <w:szCs w:val="24"/>
        </w:rPr>
        <w:t>Written Communication</w:t>
      </w:r>
    </w:p>
    <w:p w14:paraId="7A968FC1" w14:textId="42D625AF" w:rsidR="004D07CD" w:rsidRDefault="003929E6" w:rsidP="00BE5C82">
      <w:pPr>
        <w:spacing w:line="360" w:lineRule="auto"/>
        <w:rPr>
          <w:rFonts w:cs="Times New Roman"/>
          <w:szCs w:val="24"/>
        </w:rPr>
      </w:pPr>
      <w:r>
        <w:rPr>
          <w:rFonts w:cs="Times New Roman"/>
          <w:szCs w:val="24"/>
        </w:rPr>
        <w:t xml:space="preserve">Written business communications are printed messages such as letters, memos, </w:t>
      </w:r>
      <w:r w:rsidR="009F5065">
        <w:rPr>
          <w:rFonts w:cs="Times New Roman"/>
          <w:szCs w:val="24"/>
        </w:rPr>
        <w:t>email, policies</w:t>
      </w:r>
      <w:r>
        <w:rPr>
          <w:rFonts w:cs="Times New Roman"/>
          <w:szCs w:val="24"/>
        </w:rPr>
        <w:t xml:space="preserve"> and proposals. It may be printed on paper, hand written or formatted digitally which can be viewed on computer screen</w:t>
      </w:r>
      <w:r w:rsidR="009F5065">
        <w:rPr>
          <w:rFonts w:cs="Times New Roman"/>
          <w:szCs w:val="24"/>
        </w:rPr>
        <w:t xml:space="preserve">. Generally, verbal communication takes place in real time. In contrast, written communication can be attained at different times from the sender to the receiving end </w:t>
      </w:r>
      <w:sdt>
        <w:sdtPr>
          <w:rPr>
            <w:rFonts w:cs="Times New Roman"/>
            <w:szCs w:val="24"/>
          </w:rPr>
          <w:id w:val="529914610"/>
          <w:citation/>
        </w:sdtPr>
        <w:sdtEndPr/>
        <w:sdtContent>
          <w:r w:rsidR="009F5065">
            <w:rPr>
              <w:rFonts w:cs="Times New Roman"/>
              <w:szCs w:val="24"/>
            </w:rPr>
            <w:fldChar w:fldCharType="begin"/>
          </w:r>
          <w:r w:rsidR="009F5065">
            <w:rPr>
              <w:rFonts w:cs="Times New Roman"/>
              <w:szCs w:val="24"/>
            </w:rPr>
            <w:instrText xml:space="preserve"> CITATION Tho15 \l 2057 </w:instrText>
          </w:r>
          <w:r w:rsidR="009F5065">
            <w:rPr>
              <w:rFonts w:cs="Times New Roman"/>
              <w:szCs w:val="24"/>
            </w:rPr>
            <w:fldChar w:fldCharType="separate"/>
          </w:r>
          <w:r w:rsidR="009E49C3" w:rsidRPr="009E49C3">
            <w:rPr>
              <w:rFonts w:cs="Times New Roman"/>
              <w:noProof/>
              <w:szCs w:val="24"/>
            </w:rPr>
            <w:t>(Thompson, 2015)</w:t>
          </w:r>
          <w:r w:rsidR="009F5065">
            <w:rPr>
              <w:rFonts w:cs="Times New Roman"/>
              <w:szCs w:val="24"/>
            </w:rPr>
            <w:fldChar w:fldCharType="end"/>
          </w:r>
        </w:sdtContent>
      </w:sdt>
      <w:r w:rsidR="009E49C3">
        <w:rPr>
          <w:rFonts w:cs="Times New Roman"/>
          <w:szCs w:val="24"/>
        </w:rPr>
        <w:t>.</w:t>
      </w:r>
    </w:p>
    <w:p w14:paraId="2C7092E0" w14:textId="77777777" w:rsidR="00291518" w:rsidRDefault="00291518" w:rsidP="00BE5C82">
      <w:pPr>
        <w:spacing w:line="360" w:lineRule="auto"/>
        <w:rPr>
          <w:rFonts w:cs="Times New Roman"/>
          <w:szCs w:val="24"/>
        </w:rPr>
      </w:pPr>
    </w:p>
    <w:p w14:paraId="2E7D4BCB" w14:textId="6075D61B" w:rsidR="008A1AFA" w:rsidRDefault="004D07CD" w:rsidP="00232EBE">
      <w:pPr>
        <w:spacing w:line="360" w:lineRule="auto"/>
        <w:rPr>
          <w:rFonts w:cs="Times New Roman"/>
          <w:szCs w:val="24"/>
        </w:rPr>
      </w:pPr>
      <w:r>
        <w:rPr>
          <w:rFonts w:cs="Times New Roman"/>
          <w:szCs w:val="24"/>
        </w:rPr>
        <w:t>Written communicati</w:t>
      </w:r>
      <w:r w:rsidR="00DC4559">
        <w:rPr>
          <w:rFonts w:cs="Times New Roman"/>
          <w:szCs w:val="24"/>
        </w:rPr>
        <w:t>on must have clarity and succinct to communicate information efficiently.</w:t>
      </w:r>
      <w:r w:rsidR="005B63ED">
        <w:rPr>
          <w:rFonts w:cs="Times New Roman"/>
          <w:szCs w:val="24"/>
        </w:rPr>
        <w:t xml:space="preserve"> According to</w:t>
      </w:r>
      <w:r w:rsidR="00355A25">
        <w:rPr>
          <w:rFonts w:cs="Times New Roman"/>
          <w:szCs w:val="24"/>
        </w:rPr>
        <w:t xml:space="preserve"> </w:t>
      </w:r>
      <w:sdt>
        <w:sdtPr>
          <w:rPr>
            <w:rFonts w:cs="Times New Roman"/>
            <w:szCs w:val="24"/>
          </w:rPr>
          <w:id w:val="-1375766465"/>
          <w:citation/>
        </w:sdtPr>
        <w:sdtEndPr/>
        <w:sdtContent>
          <w:r w:rsidR="00355A25">
            <w:rPr>
              <w:rFonts w:cs="Times New Roman"/>
              <w:szCs w:val="24"/>
            </w:rPr>
            <w:fldChar w:fldCharType="begin"/>
          </w:r>
          <w:r w:rsidR="00355A25">
            <w:rPr>
              <w:rFonts w:cs="Times New Roman"/>
              <w:szCs w:val="24"/>
            </w:rPr>
            <w:instrText xml:space="preserve"> CITATION Fli07 \l 2057 </w:instrText>
          </w:r>
          <w:r w:rsidR="00355A25">
            <w:rPr>
              <w:rFonts w:cs="Times New Roman"/>
              <w:szCs w:val="24"/>
            </w:rPr>
            <w:fldChar w:fldCharType="separate"/>
          </w:r>
          <w:r w:rsidR="00355A25" w:rsidRPr="00355A25">
            <w:rPr>
              <w:rFonts w:cs="Times New Roman"/>
              <w:noProof/>
              <w:szCs w:val="24"/>
            </w:rPr>
            <w:t>(Flink, 2007)</w:t>
          </w:r>
          <w:r w:rsidR="00355A25">
            <w:rPr>
              <w:rFonts w:cs="Times New Roman"/>
              <w:szCs w:val="24"/>
            </w:rPr>
            <w:fldChar w:fldCharType="end"/>
          </w:r>
        </w:sdtContent>
      </w:sdt>
      <w:r w:rsidR="00355A25">
        <w:rPr>
          <w:rFonts w:cs="Times New Roman"/>
          <w:szCs w:val="24"/>
        </w:rPr>
        <w:t xml:space="preserve">, </w:t>
      </w:r>
      <w:r w:rsidR="005B63ED">
        <w:rPr>
          <w:rFonts w:cs="Times New Roman"/>
          <w:szCs w:val="24"/>
        </w:rPr>
        <w:t xml:space="preserve"> </w:t>
      </w:r>
      <w:r w:rsidR="00DC4559">
        <w:rPr>
          <w:rFonts w:cs="Times New Roman"/>
          <w:szCs w:val="24"/>
        </w:rPr>
        <w:t xml:space="preserve"> </w:t>
      </w:r>
      <w:r w:rsidR="005B63ED">
        <w:rPr>
          <w:rFonts w:cs="Times New Roman"/>
          <w:szCs w:val="24"/>
        </w:rPr>
        <w:t>a</w:t>
      </w:r>
      <w:r w:rsidR="00DC4559">
        <w:rPr>
          <w:rFonts w:cs="Times New Roman"/>
          <w:szCs w:val="24"/>
        </w:rPr>
        <w:t xml:space="preserve"> written report in the workplace is considered best form of conveying information</w:t>
      </w:r>
      <w:r w:rsidR="00355A25">
        <w:rPr>
          <w:rFonts w:cs="Times New Roman"/>
          <w:szCs w:val="24"/>
        </w:rPr>
        <w:t xml:space="preserve">. Many </w:t>
      </w:r>
      <w:r w:rsidR="008A1AFA">
        <w:rPr>
          <w:rFonts w:cs="Times New Roman"/>
          <w:szCs w:val="24"/>
        </w:rPr>
        <w:t>kinds</w:t>
      </w:r>
      <w:r w:rsidR="00355A25">
        <w:rPr>
          <w:rFonts w:cs="Times New Roman"/>
          <w:szCs w:val="24"/>
        </w:rPr>
        <w:t xml:space="preserve"> of jobs include some form of writing. National Commission of Writing in America researched that 67% of workers on huge companies have some writing obligation.</w:t>
      </w:r>
      <w:r w:rsidR="008A1AFA">
        <w:rPr>
          <w:rFonts w:cs="Times New Roman"/>
          <w:szCs w:val="24"/>
        </w:rPr>
        <w:t xml:space="preserve"> Companies reported that writing skills are mostly assessed when hiring management level employees.</w:t>
      </w:r>
    </w:p>
    <w:p w14:paraId="296A0598" w14:textId="77777777" w:rsidR="002F2672" w:rsidRDefault="002F2672" w:rsidP="00232EBE">
      <w:pPr>
        <w:spacing w:line="360" w:lineRule="auto"/>
        <w:rPr>
          <w:rFonts w:cs="Times New Roman"/>
          <w:szCs w:val="24"/>
        </w:rPr>
      </w:pPr>
    </w:p>
    <w:p w14:paraId="03B0E270" w14:textId="1E1A0BDC" w:rsidR="00232EBE" w:rsidRDefault="00232EBE" w:rsidP="00232EBE">
      <w:pPr>
        <w:pStyle w:val="Heading1"/>
      </w:pPr>
      <w:bookmarkStart w:id="3" w:name="_Toc503306888"/>
      <w:r>
        <w:lastRenderedPageBreak/>
        <w:t>Conclusion</w:t>
      </w:r>
      <w:r w:rsidR="000702BD">
        <w:t>s</w:t>
      </w:r>
      <w:r w:rsidR="009E7D04">
        <w:t xml:space="preserve"> and Recommendations</w:t>
      </w:r>
      <w:bookmarkEnd w:id="3"/>
    </w:p>
    <w:p w14:paraId="0DCA24B4" w14:textId="46EEF517" w:rsidR="000702BD" w:rsidRDefault="00E311BD" w:rsidP="00331669">
      <w:pPr>
        <w:spacing w:line="360" w:lineRule="auto"/>
      </w:pPr>
      <w:r>
        <w:t>Shannon-Weaver’s model of communication is an important concept of effective communication in the workplace. Sender, encoder, channel,</w:t>
      </w:r>
      <w:r w:rsidR="005F138E">
        <w:t xml:space="preserve"> noise,</w:t>
      </w:r>
      <w:r>
        <w:t xml:space="preserve"> decoder, receiver and feedback are different part</w:t>
      </w:r>
      <w:r w:rsidR="002F2672">
        <w:t>s of communication process which can either facilitates or impedes communication in the workplace. Moreover, three types of communication which are verbal, non-verbal and written communication have been evaluated. Furthermore, stories of writer’s friends and former colleagues in the workplace</w:t>
      </w:r>
      <w:r w:rsidR="00331669">
        <w:t xml:space="preserve"> communicating</w:t>
      </w:r>
      <w:r w:rsidR="002F2672">
        <w:t xml:space="preserve"> with their </w:t>
      </w:r>
      <w:r w:rsidR="00331669">
        <w:t xml:space="preserve">managers or owners  </w:t>
      </w:r>
      <w:r w:rsidR="002F2672">
        <w:t xml:space="preserve"> have been narrated to</w:t>
      </w:r>
      <w:r w:rsidR="00331669">
        <w:t xml:space="preserve"> analyse significant theory.</w:t>
      </w:r>
    </w:p>
    <w:p w14:paraId="116B88BA" w14:textId="53685005" w:rsidR="00331669" w:rsidRDefault="00331669" w:rsidP="00331669">
      <w:pPr>
        <w:spacing w:line="360" w:lineRule="auto"/>
      </w:pPr>
    </w:p>
    <w:p w14:paraId="63D2C048" w14:textId="2FB6FF48" w:rsidR="00331669" w:rsidRDefault="0068781F" w:rsidP="00DD521B">
      <w:pPr>
        <w:spacing w:line="360" w:lineRule="auto"/>
      </w:pPr>
      <w:r>
        <w:t>Based on the analysis of the report, e</w:t>
      </w:r>
      <w:r w:rsidR="00331669">
        <w:t>ffective communication in the workplace and the efficiency of workers can be improved by the following re</w:t>
      </w:r>
      <w:r w:rsidR="005F138E">
        <w:t>commendations:</w:t>
      </w:r>
    </w:p>
    <w:p w14:paraId="27A6B801" w14:textId="77777777" w:rsidR="00DD521B" w:rsidRPr="00DD521B" w:rsidRDefault="00DD521B" w:rsidP="00DD521B">
      <w:pPr>
        <w:numPr>
          <w:ilvl w:val="0"/>
          <w:numId w:val="32"/>
        </w:numPr>
        <w:spacing w:line="360" w:lineRule="auto"/>
      </w:pPr>
      <w:r w:rsidRPr="00DD521B">
        <w:t>It is vital among employees to have a good relationship based on trust, mutual respect, mindfulness, welcoming diversity and open communication.</w:t>
      </w:r>
    </w:p>
    <w:p w14:paraId="7813F5CA" w14:textId="7BEEE6A3" w:rsidR="005F138E" w:rsidRDefault="0068781F" w:rsidP="00DD521B">
      <w:pPr>
        <w:pStyle w:val="ListParagraph"/>
        <w:numPr>
          <w:ilvl w:val="0"/>
          <w:numId w:val="32"/>
        </w:numPr>
        <w:spacing w:line="360" w:lineRule="auto"/>
      </w:pPr>
      <w:r>
        <w:t>Message</w:t>
      </w:r>
      <w:r w:rsidR="00CE6857">
        <w:t xml:space="preserve"> that is being conveyed</w:t>
      </w:r>
      <w:r>
        <w:t xml:space="preserve"> must be clear and concise.</w:t>
      </w:r>
    </w:p>
    <w:p w14:paraId="13995620" w14:textId="15AD02B5" w:rsidR="0068781F" w:rsidRDefault="00CE6857" w:rsidP="00DD521B">
      <w:pPr>
        <w:pStyle w:val="ListParagraph"/>
        <w:numPr>
          <w:ilvl w:val="0"/>
          <w:numId w:val="32"/>
        </w:numPr>
        <w:spacing w:line="360" w:lineRule="auto"/>
      </w:pPr>
      <w:r>
        <w:t>Verbal message must be aligned with body language, tone and appearance.</w:t>
      </w:r>
    </w:p>
    <w:p w14:paraId="0382E0C0" w14:textId="1E009B16" w:rsidR="00CE6857" w:rsidRDefault="00CE6857" w:rsidP="00DD521B">
      <w:pPr>
        <w:pStyle w:val="ListParagraph"/>
        <w:numPr>
          <w:ilvl w:val="0"/>
          <w:numId w:val="32"/>
        </w:numPr>
        <w:spacing w:line="360" w:lineRule="auto"/>
      </w:pPr>
      <w:r>
        <w:t xml:space="preserve">Practicing the art of listening actively is essential </w:t>
      </w:r>
      <w:r w:rsidR="00A41BBF">
        <w:t>to communication in the workplace</w:t>
      </w:r>
    </w:p>
    <w:p w14:paraId="184A4FBF" w14:textId="63AC2F9C" w:rsidR="00A41BBF" w:rsidRDefault="00A41BBF" w:rsidP="00DD521B">
      <w:pPr>
        <w:pStyle w:val="ListParagraph"/>
        <w:numPr>
          <w:ilvl w:val="0"/>
          <w:numId w:val="32"/>
        </w:numPr>
        <w:spacing w:line="360" w:lineRule="auto"/>
      </w:pPr>
      <w:r>
        <w:t>Determining the appropriate channel on communicating ideas or information.</w:t>
      </w:r>
    </w:p>
    <w:p w14:paraId="5FAB56A7" w14:textId="26E50D2C" w:rsidR="00A41BBF" w:rsidRDefault="00A41BBF" w:rsidP="00A41BBF">
      <w:pPr>
        <w:spacing w:line="360" w:lineRule="auto"/>
      </w:pPr>
    </w:p>
    <w:bookmarkStart w:id="4" w:name="_Toc503306889" w:displacedByCustomXml="next"/>
    <w:sdt>
      <w:sdtPr>
        <w:rPr>
          <w:rFonts w:eastAsiaTheme="minorHAnsi" w:cstheme="minorBidi"/>
          <w:b w:val="0"/>
          <w:color w:val="auto"/>
          <w:sz w:val="24"/>
          <w:szCs w:val="22"/>
        </w:rPr>
        <w:id w:val="1628502461"/>
        <w:docPartObj>
          <w:docPartGallery w:val="Bibliographies"/>
          <w:docPartUnique/>
        </w:docPartObj>
      </w:sdtPr>
      <w:sdtEndPr/>
      <w:sdtContent>
        <w:p w14:paraId="5523C216" w14:textId="65029E86" w:rsidR="00A41BBF" w:rsidRDefault="00A41BBF">
          <w:pPr>
            <w:pStyle w:val="Heading1"/>
          </w:pPr>
          <w:r>
            <w:t>References</w:t>
          </w:r>
          <w:bookmarkEnd w:id="4"/>
        </w:p>
        <w:sdt>
          <w:sdtPr>
            <w:id w:val="-573587230"/>
            <w:bibliography/>
          </w:sdtPr>
          <w:sdtEndPr/>
          <w:sdtContent>
            <w:p w14:paraId="5E046C11" w14:textId="77777777" w:rsidR="00A41BBF" w:rsidRDefault="00A41BBF" w:rsidP="00DD521B">
              <w:pPr>
                <w:pStyle w:val="Bibliography"/>
                <w:spacing w:line="240" w:lineRule="auto"/>
                <w:jc w:val="left"/>
                <w:rPr>
                  <w:noProof/>
                  <w:szCs w:val="24"/>
                </w:rPr>
              </w:pPr>
              <w:r>
                <w:fldChar w:fldCharType="begin"/>
              </w:r>
              <w:r>
                <w:instrText xml:space="preserve"> BIBLIOGRAPHY </w:instrText>
              </w:r>
              <w:r>
                <w:fldChar w:fldCharType="separate"/>
              </w:r>
              <w:r>
                <w:rPr>
                  <w:noProof/>
                </w:rPr>
                <w:t xml:space="preserve">Carpenter, M., Bauer, T. &amp; Erdogan, B., 2018. </w:t>
              </w:r>
              <w:r>
                <w:rPr>
                  <w:i/>
                  <w:iCs/>
                  <w:noProof/>
                </w:rPr>
                <w:t xml:space="preserve">Flat World Knowledge. </w:t>
              </w:r>
              <w:r>
                <w:rPr>
                  <w:noProof/>
                </w:rPr>
                <w:t xml:space="preserve">[Online] </w:t>
              </w:r>
              <w:r>
                <w:rPr>
                  <w:noProof/>
                </w:rPr>
                <w:br/>
                <w:t xml:space="preserve">Available at: </w:t>
              </w:r>
              <w:r>
                <w:rPr>
                  <w:noProof/>
                  <w:u w:val="single"/>
                </w:rPr>
                <w:t>https://catalog.flatworldknowledge.com/bookhub/5?e=carpenter-ch12_s03#carpenter-chpr</w:t>
              </w:r>
              <w:r>
                <w:rPr>
                  <w:noProof/>
                </w:rPr>
                <w:br/>
                <w:t>[Accessed 2 January 2018].</w:t>
              </w:r>
            </w:p>
            <w:p w14:paraId="6AB2BB6A" w14:textId="77777777" w:rsidR="00A41BBF" w:rsidRDefault="00A41BBF" w:rsidP="00DD521B">
              <w:pPr>
                <w:pStyle w:val="Bibliography"/>
                <w:spacing w:line="240" w:lineRule="auto"/>
                <w:jc w:val="left"/>
                <w:rPr>
                  <w:noProof/>
                </w:rPr>
              </w:pPr>
              <w:r>
                <w:rPr>
                  <w:noProof/>
                </w:rPr>
                <w:t xml:space="preserve">Deluliis, D., 2016. Workplace Communication. </w:t>
              </w:r>
              <w:r>
                <w:rPr>
                  <w:i/>
                  <w:iCs/>
                  <w:noProof/>
                </w:rPr>
                <w:t xml:space="preserve">Communication Research Trends, </w:t>
              </w:r>
              <w:r>
                <w:rPr>
                  <w:noProof/>
                </w:rPr>
                <w:t>35(1), p. 3.</w:t>
              </w:r>
            </w:p>
            <w:p w14:paraId="65CCB948" w14:textId="77777777" w:rsidR="00A41BBF" w:rsidRDefault="00A41BBF" w:rsidP="00DD521B">
              <w:pPr>
                <w:pStyle w:val="Bibliography"/>
                <w:spacing w:line="240" w:lineRule="auto"/>
                <w:jc w:val="left"/>
                <w:rPr>
                  <w:noProof/>
                </w:rPr>
              </w:pPr>
              <w:r>
                <w:rPr>
                  <w:noProof/>
                </w:rPr>
                <w:t xml:space="preserve">Dictionary, B., 2017. </w:t>
              </w:r>
              <w:r>
                <w:rPr>
                  <w:i/>
                  <w:iCs/>
                  <w:noProof/>
                </w:rPr>
                <w:t xml:space="preserve">BD Business Dictionary. </w:t>
              </w:r>
              <w:r>
                <w:rPr>
                  <w:noProof/>
                </w:rPr>
                <w:t xml:space="preserve">[Online] </w:t>
              </w:r>
              <w:r>
                <w:rPr>
                  <w:noProof/>
                </w:rPr>
                <w:br/>
                <w:t xml:space="preserve">Available at: </w:t>
              </w:r>
              <w:r>
                <w:rPr>
                  <w:noProof/>
                  <w:u w:val="single"/>
                </w:rPr>
                <w:t>http://www.businessdictionary.com/definition/communication.html</w:t>
              </w:r>
              <w:r>
                <w:rPr>
                  <w:noProof/>
                </w:rPr>
                <w:br/>
                <w:t>[Accessed 30 December 2017].</w:t>
              </w:r>
            </w:p>
            <w:p w14:paraId="79ECEEF2" w14:textId="77777777" w:rsidR="00A41BBF" w:rsidRDefault="00A41BBF" w:rsidP="00DD521B">
              <w:pPr>
                <w:pStyle w:val="Bibliography"/>
                <w:spacing w:line="240" w:lineRule="auto"/>
                <w:jc w:val="left"/>
                <w:rPr>
                  <w:noProof/>
                </w:rPr>
              </w:pPr>
              <w:r>
                <w:rPr>
                  <w:noProof/>
                </w:rPr>
                <w:t xml:space="preserve">Ernst, B., 2017. Top-down control over feedback processing: The probability of valid feedback affects feedback-related brain activity. </w:t>
              </w:r>
              <w:r>
                <w:rPr>
                  <w:i/>
                  <w:iCs/>
                  <w:noProof/>
                </w:rPr>
                <w:t xml:space="preserve">Brain and Cognition, </w:t>
              </w:r>
              <w:r>
                <w:rPr>
                  <w:noProof/>
                </w:rPr>
                <w:t>II(3), pp. 33-40.</w:t>
              </w:r>
            </w:p>
            <w:p w14:paraId="1197BA6B" w14:textId="77777777" w:rsidR="00A41BBF" w:rsidRDefault="00A41BBF" w:rsidP="00DD521B">
              <w:pPr>
                <w:pStyle w:val="Bibliography"/>
                <w:spacing w:line="240" w:lineRule="auto"/>
                <w:jc w:val="left"/>
                <w:rPr>
                  <w:noProof/>
                </w:rPr>
              </w:pPr>
              <w:r>
                <w:rPr>
                  <w:noProof/>
                </w:rPr>
                <w:t xml:space="preserve">Flensburg, P., 2009. Enhanced Communication Model. </w:t>
              </w:r>
              <w:r>
                <w:rPr>
                  <w:i/>
                  <w:iCs/>
                  <w:noProof/>
                </w:rPr>
                <w:t xml:space="preserve">International Journal of Digital Accounting Research, </w:t>
              </w:r>
              <w:r>
                <w:rPr>
                  <w:noProof/>
                </w:rPr>
                <w:t>9(2), pp. 31-43.</w:t>
              </w:r>
            </w:p>
            <w:p w14:paraId="04D76222" w14:textId="77777777" w:rsidR="00A41BBF" w:rsidRDefault="00A41BBF" w:rsidP="00DD521B">
              <w:pPr>
                <w:pStyle w:val="Bibliography"/>
                <w:spacing w:line="240" w:lineRule="auto"/>
                <w:jc w:val="left"/>
                <w:rPr>
                  <w:noProof/>
                </w:rPr>
              </w:pPr>
              <w:r>
                <w:rPr>
                  <w:noProof/>
                </w:rPr>
                <w:lastRenderedPageBreak/>
                <w:t xml:space="preserve">Flink, H., 2007. Essential Communication Skills for Engineers. </w:t>
              </w:r>
              <w:r>
                <w:rPr>
                  <w:i/>
                  <w:iCs/>
                  <w:noProof/>
                </w:rPr>
                <w:t xml:space="preserve">Journal of Industrial Engineer, </w:t>
              </w:r>
              <w:r>
                <w:rPr>
                  <w:noProof/>
                </w:rPr>
                <w:t>3(39), pp. 44-49.</w:t>
              </w:r>
            </w:p>
            <w:p w14:paraId="55DC5BDC" w14:textId="77777777" w:rsidR="00A41BBF" w:rsidRDefault="00A41BBF" w:rsidP="00DD521B">
              <w:pPr>
                <w:pStyle w:val="Bibliography"/>
                <w:spacing w:line="240" w:lineRule="auto"/>
                <w:jc w:val="left"/>
                <w:rPr>
                  <w:noProof/>
                </w:rPr>
              </w:pPr>
              <w:r>
                <w:rPr>
                  <w:noProof/>
                </w:rPr>
                <w:t xml:space="preserve">Forneris, J., 2017. </w:t>
              </w:r>
              <w:r>
                <w:rPr>
                  <w:i/>
                  <w:iCs/>
                  <w:noProof/>
                </w:rPr>
                <w:t xml:space="preserve">What are the benefits of effective communication?. </w:t>
              </w:r>
              <w:r>
                <w:rPr>
                  <w:noProof/>
                </w:rPr>
                <w:t xml:space="preserve">[Online] </w:t>
              </w:r>
              <w:r>
                <w:rPr>
                  <w:noProof/>
                </w:rPr>
                <w:br/>
                <w:t xml:space="preserve">Available at: </w:t>
              </w:r>
              <w:r>
                <w:rPr>
                  <w:noProof/>
                  <w:u w:val="single"/>
                </w:rPr>
                <w:t>http://smallbusiness.chron.com/benefits-effective-business-communication-2888.html</w:t>
              </w:r>
              <w:r>
                <w:rPr>
                  <w:noProof/>
                </w:rPr>
                <w:br/>
                <w:t>[Accessed 28 November 2017].</w:t>
              </w:r>
            </w:p>
            <w:p w14:paraId="01BCF8E4" w14:textId="77777777" w:rsidR="00A41BBF" w:rsidRDefault="00A41BBF" w:rsidP="00DD521B">
              <w:pPr>
                <w:pStyle w:val="Bibliography"/>
                <w:spacing w:line="240" w:lineRule="auto"/>
                <w:jc w:val="left"/>
                <w:rPr>
                  <w:noProof/>
                </w:rPr>
              </w:pPr>
              <w:r>
                <w:rPr>
                  <w:noProof/>
                </w:rPr>
                <w:t xml:space="preserve">Gifford, R., Ng, C. &amp; Wilkinson, M., 1985. Nonverbal cues in the employment interview. </w:t>
              </w:r>
              <w:r>
                <w:rPr>
                  <w:i/>
                  <w:iCs/>
                  <w:noProof/>
                </w:rPr>
                <w:t xml:space="preserve">Journal of Applied Psychology, </w:t>
              </w:r>
              <w:r>
                <w:rPr>
                  <w:noProof/>
                </w:rPr>
                <w:t>70(5), pp. 729-736.</w:t>
              </w:r>
            </w:p>
            <w:p w14:paraId="49A500DE" w14:textId="77777777" w:rsidR="00A41BBF" w:rsidRDefault="00A41BBF" w:rsidP="00DD521B">
              <w:pPr>
                <w:pStyle w:val="Bibliography"/>
                <w:spacing w:line="240" w:lineRule="auto"/>
                <w:jc w:val="left"/>
                <w:rPr>
                  <w:noProof/>
                </w:rPr>
              </w:pPr>
              <w:r>
                <w:rPr>
                  <w:noProof/>
                </w:rPr>
                <w:t xml:space="preserve">Hendeson, L. S., 2004. Encoding and decoding communication competencies in project management. </w:t>
              </w:r>
              <w:r>
                <w:rPr>
                  <w:i/>
                  <w:iCs/>
                  <w:noProof/>
                </w:rPr>
                <w:t xml:space="preserve">International Journal of Project Management, </w:t>
              </w:r>
              <w:r>
                <w:rPr>
                  <w:noProof/>
                </w:rPr>
                <w:t>XXII(6), pp. 469-476.</w:t>
              </w:r>
            </w:p>
            <w:p w14:paraId="5A1F2DC6" w14:textId="77777777" w:rsidR="00A41BBF" w:rsidRDefault="00A41BBF" w:rsidP="00DD521B">
              <w:pPr>
                <w:pStyle w:val="Bibliography"/>
                <w:spacing w:line="240" w:lineRule="auto"/>
                <w:jc w:val="left"/>
                <w:rPr>
                  <w:noProof/>
                </w:rPr>
              </w:pPr>
              <w:r>
                <w:rPr>
                  <w:noProof/>
                </w:rPr>
                <w:t xml:space="preserve">Herr, P. M. &amp; Kang, Y., 2006. Beauty and the Beholder: Toward an Integrative Model of Communication Source Effects. </w:t>
              </w:r>
              <w:r>
                <w:rPr>
                  <w:i/>
                  <w:iCs/>
                  <w:noProof/>
                </w:rPr>
                <w:t xml:space="preserve">Journal of Consumer Research, </w:t>
              </w:r>
              <w:r>
                <w:rPr>
                  <w:noProof/>
                </w:rPr>
                <w:t>33(1), pp. 39-41.</w:t>
              </w:r>
            </w:p>
            <w:p w14:paraId="792BEFB3" w14:textId="77777777" w:rsidR="00A41BBF" w:rsidRDefault="00A41BBF" w:rsidP="00DD521B">
              <w:pPr>
                <w:pStyle w:val="Bibliography"/>
                <w:spacing w:line="240" w:lineRule="auto"/>
                <w:jc w:val="left"/>
                <w:rPr>
                  <w:noProof/>
                </w:rPr>
              </w:pPr>
              <w:r>
                <w:rPr>
                  <w:noProof/>
                </w:rPr>
                <w:t xml:space="preserve">Law, J., 2016. </w:t>
              </w:r>
              <w:r>
                <w:rPr>
                  <w:i/>
                  <w:iCs/>
                  <w:noProof/>
                </w:rPr>
                <w:t xml:space="preserve">A dictionary of business and management. </w:t>
              </w:r>
              <w:r>
                <w:rPr>
                  <w:noProof/>
                </w:rPr>
                <w:t>5th ed. Oxford: Oxford University Press.</w:t>
              </w:r>
            </w:p>
            <w:p w14:paraId="2597A003" w14:textId="77777777" w:rsidR="00A41BBF" w:rsidRDefault="00A41BBF" w:rsidP="00DD521B">
              <w:pPr>
                <w:pStyle w:val="Bibliography"/>
                <w:spacing w:line="240" w:lineRule="auto"/>
                <w:jc w:val="left"/>
                <w:rPr>
                  <w:noProof/>
                </w:rPr>
              </w:pPr>
              <w:r>
                <w:rPr>
                  <w:noProof/>
                </w:rPr>
                <w:t xml:space="preserve">Margaret, J. &amp; Swaniazki, T., 2015. Improve Employee Engagement. </w:t>
              </w:r>
              <w:r>
                <w:rPr>
                  <w:i/>
                  <w:iCs/>
                  <w:noProof/>
                </w:rPr>
                <w:t xml:space="preserve">Security Dealer and integrator, </w:t>
              </w:r>
              <w:r>
                <w:rPr>
                  <w:noProof/>
                </w:rPr>
                <w:t>XXXVII(5), pp. 60-65.</w:t>
              </w:r>
            </w:p>
            <w:p w14:paraId="44E261D7" w14:textId="77777777" w:rsidR="00A41BBF" w:rsidRDefault="00A41BBF" w:rsidP="00DD521B">
              <w:pPr>
                <w:pStyle w:val="Bibliography"/>
                <w:spacing w:line="240" w:lineRule="auto"/>
                <w:jc w:val="left"/>
                <w:rPr>
                  <w:noProof/>
                </w:rPr>
              </w:pPr>
              <w:r>
                <w:rPr>
                  <w:noProof/>
                </w:rPr>
                <w:t xml:space="preserve">Mehrabian, A., 1981. </w:t>
              </w:r>
              <w:r>
                <w:rPr>
                  <w:i/>
                  <w:iCs/>
                  <w:noProof/>
                </w:rPr>
                <w:t xml:space="preserve">Silent Messages. </w:t>
              </w:r>
              <w:r>
                <w:rPr>
                  <w:noProof/>
                </w:rPr>
                <w:t>2nd ed. New York: Wadsworth Press.</w:t>
              </w:r>
            </w:p>
            <w:p w14:paraId="3BD04B46" w14:textId="77777777" w:rsidR="00A41BBF" w:rsidRDefault="00A41BBF" w:rsidP="00DD521B">
              <w:pPr>
                <w:pStyle w:val="Bibliography"/>
                <w:spacing w:line="240" w:lineRule="auto"/>
                <w:jc w:val="left"/>
                <w:rPr>
                  <w:noProof/>
                </w:rPr>
              </w:pPr>
              <w:r>
                <w:rPr>
                  <w:noProof/>
                </w:rPr>
                <w:t xml:space="preserve">Mikoluk, K., 2013. </w:t>
              </w:r>
              <w:r>
                <w:rPr>
                  <w:i/>
                  <w:iCs/>
                  <w:noProof/>
                </w:rPr>
                <w:t xml:space="preserve">Udemy. </w:t>
              </w:r>
              <w:r>
                <w:rPr>
                  <w:noProof/>
                </w:rPr>
                <w:t xml:space="preserve">[Online] </w:t>
              </w:r>
              <w:r>
                <w:rPr>
                  <w:noProof/>
                </w:rPr>
                <w:br/>
                <w:t xml:space="preserve">Available at: </w:t>
              </w:r>
              <w:r>
                <w:rPr>
                  <w:noProof/>
                  <w:u w:val="single"/>
                </w:rPr>
                <w:t>https://blog.udemy.com/types-of-communication/</w:t>
              </w:r>
              <w:r>
                <w:rPr>
                  <w:noProof/>
                </w:rPr>
                <w:br/>
                <w:t>[Accessed 2 january 2018].</w:t>
              </w:r>
            </w:p>
            <w:p w14:paraId="40E491EC" w14:textId="77777777" w:rsidR="00A41BBF" w:rsidRDefault="00A41BBF" w:rsidP="00DD521B">
              <w:pPr>
                <w:pStyle w:val="Bibliography"/>
                <w:spacing w:line="240" w:lineRule="auto"/>
                <w:jc w:val="left"/>
                <w:rPr>
                  <w:noProof/>
                </w:rPr>
              </w:pPr>
              <w:r>
                <w:rPr>
                  <w:noProof/>
                </w:rPr>
                <w:t xml:space="preserve">Reuben &amp; Stewart, 2006. </w:t>
              </w:r>
              <w:r>
                <w:rPr>
                  <w:i/>
                  <w:iCs/>
                  <w:noProof/>
                </w:rPr>
                <w:t xml:space="preserve">Communication of human Behavior. </w:t>
              </w:r>
              <w:r>
                <w:rPr>
                  <w:noProof/>
                </w:rPr>
                <w:t>5th ed. Boston: Pearson.</w:t>
              </w:r>
            </w:p>
            <w:p w14:paraId="1BBEEE3E" w14:textId="77777777" w:rsidR="00A41BBF" w:rsidRDefault="00A41BBF" w:rsidP="00DD521B">
              <w:pPr>
                <w:pStyle w:val="Bibliography"/>
                <w:spacing w:line="240" w:lineRule="auto"/>
                <w:jc w:val="left"/>
                <w:rPr>
                  <w:noProof/>
                </w:rPr>
              </w:pPr>
              <w:r>
                <w:rPr>
                  <w:noProof/>
                </w:rPr>
                <w:t xml:space="preserve">Seely, J., 2013. </w:t>
              </w:r>
              <w:r>
                <w:rPr>
                  <w:i/>
                  <w:iCs/>
                  <w:noProof/>
                </w:rPr>
                <w:t xml:space="preserve">Oxford Guide to Effective Writing and Speaking : How to Communicate Clearly. </w:t>
              </w:r>
              <w:r>
                <w:rPr>
                  <w:noProof/>
                </w:rPr>
                <w:t>3rd ed. Oxford: Oxford University Press.</w:t>
              </w:r>
            </w:p>
            <w:p w14:paraId="06C67C65" w14:textId="77777777" w:rsidR="00A41BBF" w:rsidRDefault="00A41BBF" w:rsidP="00DD521B">
              <w:pPr>
                <w:pStyle w:val="Bibliography"/>
                <w:spacing w:line="240" w:lineRule="auto"/>
                <w:jc w:val="left"/>
                <w:rPr>
                  <w:noProof/>
                </w:rPr>
              </w:pPr>
              <w:r>
                <w:rPr>
                  <w:noProof/>
                </w:rPr>
                <w:t xml:space="preserve">Siegman, A., 1985. </w:t>
              </w:r>
              <w:r>
                <w:rPr>
                  <w:i/>
                  <w:iCs/>
                  <w:noProof/>
                </w:rPr>
                <w:t xml:space="preserve">Multichannel integrations of nonverbal behavior. </w:t>
              </w:r>
              <w:r>
                <w:rPr>
                  <w:noProof/>
                </w:rPr>
                <w:t>3rd ed. New Jersey: Lawrence Erlbaum.</w:t>
              </w:r>
            </w:p>
            <w:p w14:paraId="079EE731" w14:textId="77777777" w:rsidR="00A41BBF" w:rsidRDefault="00A41BBF" w:rsidP="00DD521B">
              <w:pPr>
                <w:pStyle w:val="Bibliography"/>
                <w:spacing w:line="240" w:lineRule="auto"/>
                <w:jc w:val="left"/>
                <w:rPr>
                  <w:noProof/>
                </w:rPr>
              </w:pPr>
              <w:r>
                <w:rPr>
                  <w:noProof/>
                </w:rPr>
                <w:t xml:space="preserve">Thompson, N., 2015. </w:t>
              </w:r>
              <w:r>
                <w:rPr>
                  <w:i/>
                  <w:iCs/>
                  <w:noProof/>
                </w:rPr>
                <w:t xml:space="preserve">People Skills. </w:t>
              </w:r>
              <w:r>
                <w:rPr>
                  <w:noProof/>
                </w:rPr>
                <w:t>4th ed. London: Palgrave.</w:t>
              </w:r>
            </w:p>
            <w:p w14:paraId="7617F4A0" w14:textId="77777777" w:rsidR="00A41BBF" w:rsidRDefault="00A41BBF" w:rsidP="00DD521B">
              <w:pPr>
                <w:pStyle w:val="Bibliography"/>
                <w:spacing w:line="240" w:lineRule="auto"/>
                <w:jc w:val="left"/>
                <w:rPr>
                  <w:noProof/>
                </w:rPr>
              </w:pPr>
              <w:r>
                <w:rPr>
                  <w:noProof/>
                </w:rPr>
                <w:t xml:space="preserve">Tomescu-Dumetriscu, C., 2016. Effective Communication. </w:t>
              </w:r>
              <w:r>
                <w:rPr>
                  <w:i/>
                  <w:iCs/>
                  <w:noProof/>
                </w:rPr>
                <w:t xml:space="preserve">Serie Litere si Stiinte Sociale, </w:t>
              </w:r>
              <w:r>
                <w:rPr>
                  <w:noProof/>
                </w:rPr>
                <w:t>III(12), pp. 39-51.</w:t>
              </w:r>
            </w:p>
            <w:p w14:paraId="57D99D5C" w14:textId="67633C06" w:rsidR="00A41BBF" w:rsidRDefault="00A41BBF" w:rsidP="00DD521B">
              <w:pPr>
                <w:spacing w:line="240" w:lineRule="auto"/>
                <w:jc w:val="left"/>
              </w:pPr>
              <w:r>
                <w:rPr>
                  <w:b/>
                  <w:bCs/>
                  <w:noProof/>
                </w:rPr>
                <w:fldChar w:fldCharType="end"/>
              </w:r>
            </w:p>
          </w:sdtContent>
        </w:sdt>
      </w:sdtContent>
    </w:sdt>
    <w:p w14:paraId="3C3723B5" w14:textId="77777777" w:rsidR="00A41BBF" w:rsidRDefault="00A41BBF" w:rsidP="00DD521B">
      <w:pPr>
        <w:spacing w:line="240" w:lineRule="auto"/>
        <w:jc w:val="left"/>
      </w:pPr>
    </w:p>
    <w:p w14:paraId="71972D0D" w14:textId="77777777" w:rsidR="00331669" w:rsidRPr="000702BD" w:rsidRDefault="00331669" w:rsidP="00DD521B">
      <w:pPr>
        <w:spacing w:line="240" w:lineRule="auto"/>
        <w:jc w:val="left"/>
      </w:pPr>
    </w:p>
    <w:p w14:paraId="014A0C76" w14:textId="7C9B820B" w:rsidR="000702BD" w:rsidRDefault="000702BD" w:rsidP="00331669">
      <w:pPr>
        <w:spacing w:line="360" w:lineRule="auto"/>
      </w:pPr>
    </w:p>
    <w:p w14:paraId="74D8DB53" w14:textId="77777777" w:rsidR="000702BD" w:rsidRPr="000702BD" w:rsidRDefault="000702BD" w:rsidP="00331669">
      <w:pPr>
        <w:spacing w:line="360" w:lineRule="auto"/>
      </w:pPr>
      <w:bookmarkStart w:id="5" w:name="_GoBack"/>
      <w:bookmarkEnd w:id="5"/>
    </w:p>
    <w:sectPr w:rsidR="000702BD" w:rsidRPr="000702BD" w:rsidSect="00501D4B">
      <w:footerReference w:type="default" r:id="rId18"/>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CF27E2" w14:textId="77777777" w:rsidR="00E41DBF" w:rsidRDefault="00E41DBF" w:rsidP="001C6C02">
      <w:pPr>
        <w:spacing w:after="0" w:line="240" w:lineRule="auto"/>
      </w:pPr>
      <w:r>
        <w:separator/>
      </w:r>
    </w:p>
  </w:endnote>
  <w:endnote w:type="continuationSeparator" w:id="0">
    <w:p w14:paraId="76FDDDA7" w14:textId="77777777" w:rsidR="00E41DBF" w:rsidRDefault="00E41DBF" w:rsidP="001C6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2518651"/>
      <w:docPartObj>
        <w:docPartGallery w:val="Page Numbers (Bottom of Page)"/>
        <w:docPartUnique/>
      </w:docPartObj>
    </w:sdtPr>
    <w:sdtEndPr>
      <w:rPr>
        <w:noProof/>
      </w:rPr>
    </w:sdtEndPr>
    <w:sdtContent>
      <w:p w14:paraId="757E8C7F" w14:textId="731A71F9" w:rsidR="00291518" w:rsidRDefault="00291518">
        <w:pPr>
          <w:pStyle w:val="Footer"/>
          <w:jc w:val="center"/>
        </w:pPr>
        <w:r>
          <w:fldChar w:fldCharType="begin"/>
        </w:r>
        <w:r>
          <w:instrText xml:space="preserve"> PAGE   \* MERGEFORMAT </w:instrText>
        </w:r>
        <w:r>
          <w:fldChar w:fldCharType="separate"/>
        </w:r>
        <w:r w:rsidR="00FF24F9">
          <w:rPr>
            <w:noProof/>
          </w:rPr>
          <w:t>9</w:t>
        </w:r>
        <w:r>
          <w:rPr>
            <w:noProof/>
          </w:rPr>
          <w:fldChar w:fldCharType="end"/>
        </w:r>
      </w:p>
    </w:sdtContent>
  </w:sdt>
  <w:p w14:paraId="66F4CBD9" w14:textId="77777777" w:rsidR="00291518" w:rsidRDefault="002915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561DC6" w14:textId="77777777" w:rsidR="00E41DBF" w:rsidRDefault="00E41DBF" w:rsidP="001C6C02">
      <w:pPr>
        <w:spacing w:after="0" w:line="240" w:lineRule="auto"/>
      </w:pPr>
      <w:r>
        <w:separator/>
      </w:r>
    </w:p>
  </w:footnote>
  <w:footnote w:type="continuationSeparator" w:id="0">
    <w:p w14:paraId="4D62738F" w14:textId="77777777" w:rsidR="00E41DBF" w:rsidRDefault="00E41DBF" w:rsidP="001C6C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515AF"/>
    <w:multiLevelType w:val="hybridMultilevel"/>
    <w:tmpl w:val="558899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A2226"/>
    <w:multiLevelType w:val="hybridMultilevel"/>
    <w:tmpl w:val="7CF2E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29A4532"/>
    <w:multiLevelType w:val="hybridMultilevel"/>
    <w:tmpl w:val="A89600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DC4A07"/>
    <w:multiLevelType w:val="hybridMultilevel"/>
    <w:tmpl w:val="87984C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9"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1325577"/>
    <w:multiLevelType w:val="hybridMultilevel"/>
    <w:tmpl w:val="FC8E8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5114A5"/>
    <w:multiLevelType w:val="hybridMultilevel"/>
    <w:tmpl w:val="A1B8A5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4F373930"/>
    <w:multiLevelType w:val="hybridMultilevel"/>
    <w:tmpl w:val="4B240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2E1E54"/>
    <w:multiLevelType w:val="multilevel"/>
    <w:tmpl w:val="664AA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5B6924EC"/>
    <w:multiLevelType w:val="hybridMultilevel"/>
    <w:tmpl w:val="DB921D26"/>
    <w:lvl w:ilvl="0" w:tplc="7DB05E14">
      <w:start w:val="1"/>
      <w:numFmt w:val="decimal"/>
      <w:pStyle w:val="Heading1"/>
      <w:lvlText w:val="%1."/>
      <w:lvlJc w:val="left"/>
      <w:pPr>
        <w:ind w:left="927"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8" w15:restartNumberingAfterBreak="0">
    <w:nsid w:val="60BD7180"/>
    <w:multiLevelType w:val="hybridMultilevel"/>
    <w:tmpl w:val="194E03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EE5A40"/>
    <w:multiLevelType w:val="hybridMultilevel"/>
    <w:tmpl w:val="30B88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35609D"/>
    <w:multiLevelType w:val="hybridMultilevel"/>
    <w:tmpl w:val="3BCA06AA"/>
    <w:lvl w:ilvl="0" w:tplc="056EA43E">
      <w:start w:val="1"/>
      <w:numFmt w:val="upperRoman"/>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E4758E"/>
    <w:multiLevelType w:val="hybridMultilevel"/>
    <w:tmpl w:val="4658F558"/>
    <w:lvl w:ilvl="0" w:tplc="1534ABA2">
      <w:start w:val="1"/>
      <w:numFmt w:val="upperRoman"/>
      <w:pStyle w:val="Heading2"/>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78A93C1E"/>
    <w:multiLevelType w:val="hybridMultilevel"/>
    <w:tmpl w:val="1D56C2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22"/>
  </w:num>
  <w:num w:numId="3">
    <w:abstractNumId w:val="7"/>
  </w:num>
  <w:num w:numId="4">
    <w:abstractNumId w:val="13"/>
  </w:num>
  <w:num w:numId="5">
    <w:abstractNumId w:val="3"/>
  </w:num>
  <w:num w:numId="6">
    <w:abstractNumId w:val="8"/>
  </w:num>
  <w:num w:numId="7">
    <w:abstractNumId w:val="2"/>
  </w:num>
  <w:num w:numId="8">
    <w:abstractNumId w:val="25"/>
  </w:num>
  <w:num w:numId="9">
    <w:abstractNumId w:val="12"/>
  </w:num>
  <w:num w:numId="10">
    <w:abstractNumId w:val="23"/>
  </w:num>
  <w:num w:numId="11">
    <w:abstractNumId w:val="16"/>
  </w:num>
  <w:num w:numId="12">
    <w:abstractNumId w:val="5"/>
  </w:num>
  <w:num w:numId="13">
    <w:abstractNumId w:val="17"/>
  </w:num>
  <w:num w:numId="14">
    <w:abstractNumId w:val="20"/>
  </w:num>
  <w:num w:numId="15">
    <w:abstractNumId w:val="20"/>
    <w:lvlOverride w:ilvl="0">
      <w:startOverride w:val="1"/>
    </w:lvlOverride>
  </w:num>
  <w:num w:numId="16">
    <w:abstractNumId w:val="20"/>
    <w:lvlOverride w:ilvl="0">
      <w:startOverride w:val="1"/>
    </w:lvlOverride>
  </w:num>
  <w:num w:numId="17">
    <w:abstractNumId w:val="14"/>
  </w:num>
  <w:num w:numId="18">
    <w:abstractNumId w:val="10"/>
  </w:num>
  <w:num w:numId="19">
    <w:abstractNumId w:val="4"/>
  </w:num>
  <w:num w:numId="20">
    <w:abstractNumId w:val="17"/>
    <w:lvlOverride w:ilvl="0">
      <w:startOverride w:val="1"/>
    </w:lvlOverride>
  </w:num>
  <w:num w:numId="21">
    <w:abstractNumId w:val="17"/>
    <w:lvlOverride w:ilvl="0">
      <w:startOverride w:val="1"/>
    </w:lvlOverride>
  </w:num>
  <w:num w:numId="22">
    <w:abstractNumId w:val="17"/>
    <w:lvlOverride w:ilvl="0">
      <w:startOverride w:val="1"/>
    </w:lvlOverride>
  </w:num>
  <w:num w:numId="23">
    <w:abstractNumId w:val="17"/>
    <w:lvlOverride w:ilvl="0">
      <w:startOverride w:val="1"/>
    </w:lvlOverride>
  </w:num>
  <w:num w:numId="24">
    <w:abstractNumId w:val="17"/>
    <w:lvlOverride w:ilvl="0">
      <w:startOverride w:val="1"/>
    </w:lvlOverride>
  </w:num>
  <w:num w:numId="25">
    <w:abstractNumId w:val="20"/>
    <w:lvlOverride w:ilvl="0">
      <w:startOverride w:val="1"/>
    </w:lvlOverride>
  </w:num>
  <w:num w:numId="26">
    <w:abstractNumId w:val="21"/>
  </w:num>
  <w:num w:numId="27">
    <w:abstractNumId w:val="6"/>
  </w:num>
  <w:num w:numId="28">
    <w:abstractNumId w:val="18"/>
  </w:num>
  <w:num w:numId="29">
    <w:abstractNumId w:val="19"/>
  </w:num>
  <w:num w:numId="30">
    <w:abstractNumId w:val="15"/>
  </w:num>
  <w:num w:numId="31">
    <w:abstractNumId w:val="1"/>
  </w:num>
  <w:num w:numId="32">
    <w:abstractNumId w:val="11"/>
  </w:num>
  <w:num w:numId="33">
    <w:abstractNumId w:val="0"/>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0028F"/>
    <w:rsid w:val="00011FB3"/>
    <w:rsid w:val="00015A68"/>
    <w:rsid w:val="00016992"/>
    <w:rsid w:val="000178FF"/>
    <w:rsid w:val="00031F6B"/>
    <w:rsid w:val="00045C47"/>
    <w:rsid w:val="000578CE"/>
    <w:rsid w:val="0006008A"/>
    <w:rsid w:val="000702BD"/>
    <w:rsid w:val="00082210"/>
    <w:rsid w:val="000A17F1"/>
    <w:rsid w:val="000A61C9"/>
    <w:rsid w:val="000A72D1"/>
    <w:rsid w:val="000B3C01"/>
    <w:rsid w:val="000B7184"/>
    <w:rsid w:val="000C4F11"/>
    <w:rsid w:val="000C5E1B"/>
    <w:rsid w:val="000D030E"/>
    <w:rsid w:val="000E270F"/>
    <w:rsid w:val="000E36E2"/>
    <w:rsid w:val="000F2900"/>
    <w:rsid w:val="000F44A1"/>
    <w:rsid w:val="0010437C"/>
    <w:rsid w:val="001130F2"/>
    <w:rsid w:val="0012522E"/>
    <w:rsid w:val="001377E9"/>
    <w:rsid w:val="0014259A"/>
    <w:rsid w:val="0015027C"/>
    <w:rsid w:val="00155AD9"/>
    <w:rsid w:val="001637C4"/>
    <w:rsid w:val="001828EE"/>
    <w:rsid w:val="001836B1"/>
    <w:rsid w:val="00190F5E"/>
    <w:rsid w:val="00194B03"/>
    <w:rsid w:val="00194DCA"/>
    <w:rsid w:val="001B63A1"/>
    <w:rsid w:val="001C6C02"/>
    <w:rsid w:val="001C70D1"/>
    <w:rsid w:val="001D2E9B"/>
    <w:rsid w:val="001F5437"/>
    <w:rsid w:val="002049FE"/>
    <w:rsid w:val="0021380A"/>
    <w:rsid w:val="00230DA9"/>
    <w:rsid w:val="00232EBE"/>
    <w:rsid w:val="002417B3"/>
    <w:rsid w:val="00250B58"/>
    <w:rsid w:val="00252E68"/>
    <w:rsid w:val="00252F0B"/>
    <w:rsid w:val="0025379C"/>
    <w:rsid w:val="00254307"/>
    <w:rsid w:val="00254888"/>
    <w:rsid w:val="00255FC4"/>
    <w:rsid w:val="00257A24"/>
    <w:rsid w:val="002612B8"/>
    <w:rsid w:val="00261451"/>
    <w:rsid w:val="00271556"/>
    <w:rsid w:val="00276A31"/>
    <w:rsid w:val="00284720"/>
    <w:rsid w:val="00285D09"/>
    <w:rsid w:val="00291518"/>
    <w:rsid w:val="00296FAF"/>
    <w:rsid w:val="002A4F75"/>
    <w:rsid w:val="002C4CAC"/>
    <w:rsid w:val="002C7B51"/>
    <w:rsid w:val="002D1FDF"/>
    <w:rsid w:val="002F2672"/>
    <w:rsid w:val="003002FC"/>
    <w:rsid w:val="0030173B"/>
    <w:rsid w:val="0030202B"/>
    <w:rsid w:val="00307095"/>
    <w:rsid w:val="0031349F"/>
    <w:rsid w:val="00314950"/>
    <w:rsid w:val="00322C2E"/>
    <w:rsid w:val="00331669"/>
    <w:rsid w:val="00331B7F"/>
    <w:rsid w:val="00355A25"/>
    <w:rsid w:val="00371D47"/>
    <w:rsid w:val="00380569"/>
    <w:rsid w:val="003860FB"/>
    <w:rsid w:val="00391011"/>
    <w:rsid w:val="0039211A"/>
    <w:rsid w:val="003929E6"/>
    <w:rsid w:val="003B602D"/>
    <w:rsid w:val="003C3B33"/>
    <w:rsid w:val="003C4A80"/>
    <w:rsid w:val="003C5C04"/>
    <w:rsid w:val="003C7104"/>
    <w:rsid w:val="003D0E33"/>
    <w:rsid w:val="003D34E8"/>
    <w:rsid w:val="003F64EA"/>
    <w:rsid w:val="003F69D6"/>
    <w:rsid w:val="00405A2E"/>
    <w:rsid w:val="0040779B"/>
    <w:rsid w:val="00411AEB"/>
    <w:rsid w:val="0043247F"/>
    <w:rsid w:val="0046229B"/>
    <w:rsid w:val="00472037"/>
    <w:rsid w:val="00481CB5"/>
    <w:rsid w:val="00486566"/>
    <w:rsid w:val="004A7BD4"/>
    <w:rsid w:val="004D07CD"/>
    <w:rsid w:val="004D4D93"/>
    <w:rsid w:val="004F03CD"/>
    <w:rsid w:val="00501D4B"/>
    <w:rsid w:val="0051013F"/>
    <w:rsid w:val="00513050"/>
    <w:rsid w:val="005225BF"/>
    <w:rsid w:val="00530745"/>
    <w:rsid w:val="00553E1D"/>
    <w:rsid w:val="00566BDF"/>
    <w:rsid w:val="005721A0"/>
    <w:rsid w:val="00586056"/>
    <w:rsid w:val="0059188B"/>
    <w:rsid w:val="0059562E"/>
    <w:rsid w:val="00595F29"/>
    <w:rsid w:val="00597F94"/>
    <w:rsid w:val="005A6687"/>
    <w:rsid w:val="005B63ED"/>
    <w:rsid w:val="005F138E"/>
    <w:rsid w:val="005F68EA"/>
    <w:rsid w:val="00620339"/>
    <w:rsid w:val="0062657F"/>
    <w:rsid w:val="00634AE8"/>
    <w:rsid w:val="00651589"/>
    <w:rsid w:val="00670D2E"/>
    <w:rsid w:val="00671CBC"/>
    <w:rsid w:val="00675F66"/>
    <w:rsid w:val="0068781F"/>
    <w:rsid w:val="00691235"/>
    <w:rsid w:val="006A6094"/>
    <w:rsid w:val="006B2157"/>
    <w:rsid w:val="006B4895"/>
    <w:rsid w:val="006C5C7F"/>
    <w:rsid w:val="006D79A2"/>
    <w:rsid w:val="006E5992"/>
    <w:rsid w:val="007140EE"/>
    <w:rsid w:val="00715A8B"/>
    <w:rsid w:val="0072037C"/>
    <w:rsid w:val="0072264B"/>
    <w:rsid w:val="00734191"/>
    <w:rsid w:val="00750CFE"/>
    <w:rsid w:val="0075131B"/>
    <w:rsid w:val="00770687"/>
    <w:rsid w:val="007729CD"/>
    <w:rsid w:val="007A0F0B"/>
    <w:rsid w:val="007B7937"/>
    <w:rsid w:val="007C3DAD"/>
    <w:rsid w:val="007E2EBE"/>
    <w:rsid w:val="007E734B"/>
    <w:rsid w:val="007F0FE7"/>
    <w:rsid w:val="007F15D0"/>
    <w:rsid w:val="007F6D91"/>
    <w:rsid w:val="008112B1"/>
    <w:rsid w:val="008138EC"/>
    <w:rsid w:val="00814210"/>
    <w:rsid w:val="008346D5"/>
    <w:rsid w:val="0085163D"/>
    <w:rsid w:val="00852784"/>
    <w:rsid w:val="008579FC"/>
    <w:rsid w:val="008605CA"/>
    <w:rsid w:val="008633AD"/>
    <w:rsid w:val="0086587A"/>
    <w:rsid w:val="00885114"/>
    <w:rsid w:val="00892838"/>
    <w:rsid w:val="008A01C9"/>
    <w:rsid w:val="008A1155"/>
    <w:rsid w:val="008A1AFA"/>
    <w:rsid w:val="008A36FB"/>
    <w:rsid w:val="008B498D"/>
    <w:rsid w:val="008C2603"/>
    <w:rsid w:val="008C2930"/>
    <w:rsid w:val="008D6D9C"/>
    <w:rsid w:val="008E1AA0"/>
    <w:rsid w:val="008E29F3"/>
    <w:rsid w:val="008F2B5B"/>
    <w:rsid w:val="00902EE3"/>
    <w:rsid w:val="00910B2C"/>
    <w:rsid w:val="00911EDD"/>
    <w:rsid w:val="00913556"/>
    <w:rsid w:val="00940C2F"/>
    <w:rsid w:val="00953EFA"/>
    <w:rsid w:val="009556EE"/>
    <w:rsid w:val="0096113B"/>
    <w:rsid w:val="00964538"/>
    <w:rsid w:val="00992909"/>
    <w:rsid w:val="009B5538"/>
    <w:rsid w:val="009B5FB0"/>
    <w:rsid w:val="009D0524"/>
    <w:rsid w:val="009E49C3"/>
    <w:rsid w:val="009E7D04"/>
    <w:rsid w:val="009F5065"/>
    <w:rsid w:val="00A01168"/>
    <w:rsid w:val="00A10DEF"/>
    <w:rsid w:val="00A150DA"/>
    <w:rsid w:val="00A216D2"/>
    <w:rsid w:val="00A279A2"/>
    <w:rsid w:val="00A3471E"/>
    <w:rsid w:val="00A403E3"/>
    <w:rsid w:val="00A41BBF"/>
    <w:rsid w:val="00A4397C"/>
    <w:rsid w:val="00A4742F"/>
    <w:rsid w:val="00A51F56"/>
    <w:rsid w:val="00A55DDA"/>
    <w:rsid w:val="00A60193"/>
    <w:rsid w:val="00A669EA"/>
    <w:rsid w:val="00A74F12"/>
    <w:rsid w:val="00A90A1F"/>
    <w:rsid w:val="00A91384"/>
    <w:rsid w:val="00A930CB"/>
    <w:rsid w:val="00A94849"/>
    <w:rsid w:val="00A976D8"/>
    <w:rsid w:val="00AA1AA9"/>
    <w:rsid w:val="00AA2183"/>
    <w:rsid w:val="00AB4149"/>
    <w:rsid w:val="00AB65E0"/>
    <w:rsid w:val="00AC65F1"/>
    <w:rsid w:val="00AE5C6C"/>
    <w:rsid w:val="00AE79EE"/>
    <w:rsid w:val="00B02818"/>
    <w:rsid w:val="00B26C7E"/>
    <w:rsid w:val="00B50B4A"/>
    <w:rsid w:val="00B544FB"/>
    <w:rsid w:val="00B6475F"/>
    <w:rsid w:val="00B73ADA"/>
    <w:rsid w:val="00B92D08"/>
    <w:rsid w:val="00B940FA"/>
    <w:rsid w:val="00B969C6"/>
    <w:rsid w:val="00BA1860"/>
    <w:rsid w:val="00BB07BE"/>
    <w:rsid w:val="00BC37A1"/>
    <w:rsid w:val="00BD3AA5"/>
    <w:rsid w:val="00BE0F82"/>
    <w:rsid w:val="00BE3016"/>
    <w:rsid w:val="00BE3686"/>
    <w:rsid w:val="00BE5C82"/>
    <w:rsid w:val="00BF2658"/>
    <w:rsid w:val="00BF2C08"/>
    <w:rsid w:val="00BF3AB5"/>
    <w:rsid w:val="00C04A67"/>
    <w:rsid w:val="00C06362"/>
    <w:rsid w:val="00C12288"/>
    <w:rsid w:val="00C27F13"/>
    <w:rsid w:val="00C42FB6"/>
    <w:rsid w:val="00C47BE7"/>
    <w:rsid w:val="00C53B1A"/>
    <w:rsid w:val="00C70AF2"/>
    <w:rsid w:val="00C74EB7"/>
    <w:rsid w:val="00C80AF8"/>
    <w:rsid w:val="00C85F6F"/>
    <w:rsid w:val="00CA2FB3"/>
    <w:rsid w:val="00CC6920"/>
    <w:rsid w:val="00CC778B"/>
    <w:rsid w:val="00CD6BB0"/>
    <w:rsid w:val="00CE6857"/>
    <w:rsid w:val="00CF644C"/>
    <w:rsid w:val="00D01FF9"/>
    <w:rsid w:val="00D06269"/>
    <w:rsid w:val="00D15FF5"/>
    <w:rsid w:val="00D2291D"/>
    <w:rsid w:val="00D450BB"/>
    <w:rsid w:val="00D574D1"/>
    <w:rsid w:val="00D62B28"/>
    <w:rsid w:val="00D65385"/>
    <w:rsid w:val="00D67E1F"/>
    <w:rsid w:val="00D77260"/>
    <w:rsid w:val="00D80A65"/>
    <w:rsid w:val="00D83619"/>
    <w:rsid w:val="00D84092"/>
    <w:rsid w:val="00DA3853"/>
    <w:rsid w:val="00DC259F"/>
    <w:rsid w:val="00DC4559"/>
    <w:rsid w:val="00DD3304"/>
    <w:rsid w:val="00DD521B"/>
    <w:rsid w:val="00DE5493"/>
    <w:rsid w:val="00DF21D0"/>
    <w:rsid w:val="00E24560"/>
    <w:rsid w:val="00E311BD"/>
    <w:rsid w:val="00E328D2"/>
    <w:rsid w:val="00E41DBF"/>
    <w:rsid w:val="00E56998"/>
    <w:rsid w:val="00E642D3"/>
    <w:rsid w:val="00E750E6"/>
    <w:rsid w:val="00E82EAC"/>
    <w:rsid w:val="00E864F7"/>
    <w:rsid w:val="00E91CF9"/>
    <w:rsid w:val="00E9394F"/>
    <w:rsid w:val="00EB1FDF"/>
    <w:rsid w:val="00EC162B"/>
    <w:rsid w:val="00EC2F7D"/>
    <w:rsid w:val="00EC5F7E"/>
    <w:rsid w:val="00EC64A7"/>
    <w:rsid w:val="00EC674C"/>
    <w:rsid w:val="00ED01C0"/>
    <w:rsid w:val="00ED3449"/>
    <w:rsid w:val="00EE41CA"/>
    <w:rsid w:val="00EF3ED4"/>
    <w:rsid w:val="00F007B7"/>
    <w:rsid w:val="00F007C7"/>
    <w:rsid w:val="00F30343"/>
    <w:rsid w:val="00F334D8"/>
    <w:rsid w:val="00F405CC"/>
    <w:rsid w:val="00F5229D"/>
    <w:rsid w:val="00F53EF8"/>
    <w:rsid w:val="00F73E8F"/>
    <w:rsid w:val="00F75D71"/>
    <w:rsid w:val="00F81F1A"/>
    <w:rsid w:val="00F8238A"/>
    <w:rsid w:val="00F915EB"/>
    <w:rsid w:val="00F959DC"/>
    <w:rsid w:val="00F976F8"/>
    <w:rsid w:val="00FA3DD1"/>
    <w:rsid w:val="00FA3F78"/>
    <w:rsid w:val="00FB2686"/>
    <w:rsid w:val="00FB42C7"/>
    <w:rsid w:val="00FB6C1B"/>
    <w:rsid w:val="00FC4F27"/>
    <w:rsid w:val="00FD4E1D"/>
    <w:rsid w:val="00FD69A2"/>
    <w:rsid w:val="00FE6F0A"/>
    <w:rsid w:val="00FF24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D47B83"/>
  <w15:chartTrackingRefBased/>
  <w15:docId w15:val="{A3127274-6C1A-4378-B6DB-E2781C303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4F11"/>
    <w:pPr>
      <w:jc w:val="both"/>
    </w:pPr>
    <w:rPr>
      <w:rFonts w:ascii="Times New Roman" w:hAnsi="Times New Roman"/>
      <w:sz w:val="24"/>
    </w:rPr>
  </w:style>
  <w:style w:type="paragraph" w:styleId="Heading1">
    <w:name w:val="heading 1"/>
    <w:basedOn w:val="Normal"/>
    <w:next w:val="Normal"/>
    <w:link w:val="Heading1Char"/>
    <w:uiPriority w:val="9"/>
    <w:qFormat/>
    <w:rsid w:val="000D030E"/>
    <w:pPr>
      <w:keepNext/>
      <w:keepLines/>
      <w:numPr>
        <w:numId w:val="13"/>
      </w:numPr>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autoRedefine/>
    <w:uiPriority w:val="9"/>
    <w:unhideWhenUsed/>
    <w:qFormat/>
    <w:rsid w:val="00AC65F1"/>
    <w:pPr>
      <w:keepNext/>
      <w:keepLines/>
      <w:numPr>
        <w:numId w:val="26"/>
      </w:numPr>
      <w:spacing w:before="40" w:after="0" w:line="360" w:lineRule="auto"/>
      <w:outlineLvl w:val="1"/>
    </w:pPr>
    <w:rPr>
      <w:rFonts w:eastAsiaTheme="majorEastAsia" w:cstheme="majorBidi"/>
      <w:b/>
      <w:color w:val="2E74B5" w:themeColor="accent1" w:themeShade="BF"/>
      <w:sz w:val="28"/>
      <w:szCs w:val="26"/>
    </w:rPr>
  </w:style>
  <w:style w:type="paragraph" w:styleId="Heading3">
    <w:name w:val="heading 3"/>
    <w:basedOn w:val="Normal"/>
    <w:next w:val="Normal"/>
    <w:link w:val="Heading3Char"/>
    <w:uiPriority w:val="9"/>
    <w:unhideWhenUsed/>
    <w:qFormat/>
    <w:rsid w:val="00AC65F1"/>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val="0"/>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C04A67"/>
    <w:rPr>
      <w:rFonts w:ascii="Times New Roman" w:eastAsiaTheme="majorEastAsia" w:hAnsi="Times New Roman" w:cstheme="majorBidi"/>
      <w:b/>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eastAsia="Times New Roman" w:cs="Times New Roman"/>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AC65F1"/>
    <w:rPr>
      <w:rFonts w:ascii="Times New Roman" w:eastAsiaTheme="majorEastAsia" w:hAnsi="Times New Roman" w:cstheme="majorBidi"/>
      <w:b/>
      <w:color w:val="2E74B5" w:themeColor="accent1" w:themeShade="BF"/>
      <w:sz w:val="28"/>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NoSpacing">
    <w:name w:val="No Spacing"/>
    <w:link w:val="NoSpacingChar"/>
    <w:uiPriority w:val="1"/>
    <w:qFormat/>
    <w:rsid w:val="00405A2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05A2E"/>
    <w:rPr>
      <w:rFonts w:eastAsiaTheme="minorEastAsia"/>
      <w:lang w:val="en-US"/>
    </w:rPr>
  </w:style>
  <w:style w:type="character" w:styleId="CommentReference">
    <w:name w:val="annotation reference"/>
    <w:basedOn w:val="DefaultParagraphFont"/>
    <w:uiPriority w:val="99"/>
    <w:semiHidden/>
    <w:unhideWhenUsed/>
    <w:rsid w:val="00271556"/>
    <w:rPr>
      <w:sz w:val="16"/>
      <w:szCs w:val="16"/>
    </w:rPr>
  </w:style>
  <w:style w:type="paragraph" w:styleId="CommentText">
    <w:name w:val="annotation text"/>
    <w:basedOn w:val="Normal"/>
    <w:link w:val="CommentTextChar"/>
    <w:uiPriority w:val="99"/>
    <w:semiHidden/>
    <w:unhideWhenUsed/>
    <w:rsid w:val="00271556"/>
    <w:pPr>
      <w:spacing w:line="240" w:lineRule="auto"/>
    </w:pPr>
    <w:rPr>
      <w:sz w:val="20"/>
      <w:szCs w:val="20"/>
    </w:rPr>
  </w:style>
  <w:style w:type="character" w:customStyle="1" w:styleId="CommentTextChar">
    <w:name w:val="Comment Text Char"/>
    <w:basedOn w:val="DefaultParagraphFont"/>
    <w:link w:val="CommentText"/>
    <w:uiPriority w:val="99"/>
    <w:semiHidden/>
    <w:rsid w:val="00271556"/>
    <w:rPr>
      <w:sz w:val="20"/>
      <w:szCs w:val="20"/>
    </w:rPr>
  </w:style>
  <w:style w:type="paragraph" w:styleId="CommentSubject">
    <w:name w:val="annotation subject"/>
    <w:basedOn w:val="CommentText"/>
    <w:next w:val="CommentText"/>
    <w:link w:val="CommentSubjectChar"/>
    <w:uiPriority w:val="99"/>
    <w:semiHidden/>
    <w:unhideWhenUsed/>
    <w:rsid w:val="00271556"/>
    <w:rPr>
      <w:b/>
      <w:bCs/>
    </w:rPr>
  </w:style>
  <w:style w:type="character" w:customStyle="1" w:styleId="CommentSubjectChar">
    <w:name w:val="Comment Subject Char"/>
    <w:basedOn w:val="CommentTextChar"/>
    <w:link w:val="CommentSubject"/>
    <w:uiPriority w:val="99"/>
    <w:semiHidden/>
    <w:rsid w:val="00271556"/>
    <w:rPr>
      <w:b/>
      <w:bCs/>
      <w:sz w:val="20"/>
      <w:szCs w:val="20"/>
    </w:rPr>
  </w:style>
  <w:style w:type="paragraph" w:styleId="BalloonText">
    <w:name w:val="Balloon Text"/>
    <w:basedOn w:val="Normal"/>
    <w:link w:val="BalloonTextChar"/>
    <w:uiPriority w:val="99"/>
    <w:semiHidden/>
    <w:unhideWhenUsed/>
    <w:rsid w:val="002715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1556"/>
    <w:rPr>
      <w:rFonts w:ascii="Segoe UI" w:hAnsi="Segoe UI" w:cs="Segoe UI"/>
      <w:sz w:val="18"/>
      <w:szCs w:val="18"/>
    </w:rPr>
  </w:style>
  <w:style w:type="paragraph" w:styleId="Bibliography">
    <w:name w:val="Bibliography"/>
    <w:basedOn w:val="Normal"/>
    <w:next w:val="Normal"/>
    <w:uiPriority w:val="37"/>
    <w:unhideWhenUsed/>
    <w:rsid w:val="00B940FA"/>
  </w:style>
  <w:style w:type="paragraph" w:styleId="TOC1">
    <w:name w:val="toc 1"/>
    <w:basedOn w:val="Normal"/>
    <w:next w:val="Normal"/>
    <w:autoRedefine/>
    <w:uiPriority w:val="39"/>
    <w:unhideWhenUsed/>
    <w:rsid w:val="00B940FA"/>
    <w:pPr>
      <w:spacing w:after="100"/>
    </w:pPr>
  </w:style>
  <w:style w:type="paragraph" w:styleId="Footer">
    <w:name w:val="footer"/>
    <w:basedOn w:val="Normal"/>
    <w:link w:val="FooterChar"/>
    <w:uiPriority w:val="99"/>
    <w:unhideWhenUsed/>
    <w:rsid w:val="001C6C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6C02"/>
  </w:style>
  <w:style w:type="paragraph" w:styleId="TOC3">
    <w:name w:val="toc 3"/>
    <w:basedOn w:val="Normal"/>
    <w:next w:val="Normal"/>
    <w:autoRedefine/>
    <w:uiPriority w:val="39"/>
    <w:unhideWhenUsed/>
    <w:rsid w:val="000D030E"/>
    <w:pPr>
      <w:spacing w:after="100"/>
      <w:ind w:left="440"/>
    </w:pPr>
    <w:rPr>
      <w:rFonts w:asciiTheme="minorHAnsi" w:eastAsiaTheme="minorEastAsia" w:hAnsiTheme="minorHAnsi" w:cs="Times New Roman"/>
      <w:sz w:val="22"/>
      <w:lang w:val="en-US"/>
    </w:rPr>
  </w:style>
  <w:style w:type="character" w:customStyle="1" w:styleId="Heading3Char">
    <w:name w:val="Heading 3 Char"/>
    <w:basedOn w:val="DefaultParagraphFont"/>
    <w:link w:val="Heading3"/>
    <w:uiPriority w:val="9"/>
    <w:rsid w:val="00AC65F1"/>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A279A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35531">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714167">
      <w:bodyDiv w:val="1"/>
      <w:marLeft w:val="0"/>
      <w:marRight w:val="0"/>
      <w:marTop w:val="0"/>
      <w:marBottom w:val="0"/>
      <w:divBdr>
        <w:top w:val="none" w:sz="0" w:space="0" w:color="auto"/>
        <w:left w:val="none" w:sz="0" w:space="0" w:color="auto"/>
        <w:bottom w:val="none" w:sz="0" w:space="0" w:color="auto"/>
        <w:right w:val="none" w:sz="0" w:space="0" w:color="auto"/>
      </w:divBdr>
    </w:div>
    <w:div w:id="85736727">
      <w:bodyDiv w:val="1"/>
      <w:marLeft w:val="0"/>
      <w:marRight w:val="0"/>
      <w:marTop w:val="0"/>
      <w:marBottom w:val="0"/>
      <w:divBdr>
        <w:top w:val="none" w:sz="0" w:space="0" w:color="auto"/>
        <w:left w:val="none" w:sz="0" w:space="0" w:color="auto"/>
        <w:bottom w:val="none" w:sz="0" w:space="0" w:color="auto"/>
        <w:right w:val="none" w:sz="0" w:space="0" w:color="auto"/>
      </w:divBdr>
    </w:div>
    <w:div w:id="87820140">
      <w:bodyDiv w:val="1"/>
      <w:marLeft w:val="0"/>
      <w:marRight w:val="0"/>
      <w:marTop w:val="0"/>
      <w:marBottom w:val="0"/>
      <w:divBdr>
        <w:top w:val="none" w:sz="0" w:space="0" w:color="auto"/>
        <w:left w:val="none" w:sz="0" w:space="0" w:color="auto"/>
        <w:bottom w:val="none" w:sz="0" w:space="0" w:color="auto"/>
        <w:right w:val="none" w:sz="0" w:space="0" w:color="auto"/>
      </w:divBdr>
    </w:div>
    <w:div w:id="89812738">
      <w:bodyDiv w:val="1"/>
      <w:marLeft w:val="0"/>
      <w:marRight w:val="0"/>
      <w:marTop w:val="0"/>
      <w:marBottom w:val="0"/>
      <w:divBdr>
        <w:top w:val="none" w:sz="0" w:space="0" w:color="auto"/>
        <w:left w:val="none" w:sz="0" w:space="0" w:color="auto"/>
        <w:bottom w:val="none" w:sz="0" w:space="0" w:color="auto"/>
        <w:right w:val="none" w:sz="0" w:space="0" w:color="auto"/>
      </w:divBdr>
    </w:div>
    <w:div w:id="93864193">
      <w:bodyDiv w:val="1"/>
      <w:marLeft w:val="0"/>
      <w:marRight w:val="0"/>
      <w:marTop w:val="0"/>
      <w:marBottom w:val="0"/>
      <w:divBdr>
        <w:top w:val="none" w:sz="0" w:space="0" w:color="auto"/>
        <w:left w:val="none" w:sz="0" w:space="0" w:color="auto"/>
        <w:bottom w:val="none" w:sz="0" w:space="0" w:color="auto"/>
        <w:right w:val="none" w:sz="0" w:space="0" w:color="auto"/>
      </w:divBdr>
    </w:div>
    <w:div w:id="242841650">
      <w:bodyDiv w:val="1"/>
      <w:marLeft w:val="0"/>
      <w:marRight w:val="0"/>
      <w:marTop w:val="0"/>
      <w:marBottom w:val="0"/>
      <w:divBdr>
        <w:top w:val="none" w:sz="0" w:space="0" w:color="auto"/>
        <w:left w:val="none" w:sz="0" w:space="0" w:color="auto"/>
        <w:bottom w:val="none" w:sz="0" w:space="0" w:color="auto"/>
        <w:right w:val="none" w:sz="0" w:space="0" w:color="auto"/>
      </w:divBdr>
    </w:div>
    <w:div w:id="269434332">
      <w:bodyDiv w:val="1"/>
      <w:marLeft w:val="0"/>
      <w:marRight w:val="0"/>
      <w:marTop w:val="0"/>
      <w:marBottom w:val="0"/>
      <w:divBdr>
        <w:top w:val="none" w:sz="0" w:space="0" w:color="auto"/>
        <w:left w:val="none" w:sz="0" w:space="0" w:color="auto"/>
        <w:bottom w:val="none" w:sz="0" w:space="0" w:color="auto"/>
        <w:right w:val="none" w:sz="0" w:space="0" w:color="auto"/>
      </w:divBdr>
    </w:div>
    <w:div w:id="276103975">
      <w:bodyDiv w:val="1"/>
      <w:marLeft w:val="0"/>
      <w:marRight w:val="0"/>
      <w:marTop w:val="0"/>
      <w:marBottom w:val="0"/>
      <w:divBdr>
        <w:top w:val="none" w:sz="0" w:space="0" w:color="auto"/>
        <w:left w:val="none" w:sz="0" w:space="0" w:color="auto"/>
        <w:bottom w:val="none" w:sz="0" w:space="0" w:color="auto"/>
        <w:right w:val="none" w:sz="0" w:space="0" w:color="auto"/>
      </w:divBdr>
    </w:div>
    <w:div w:id="283970110">
      <w:bodyDiv w:val="1"/>
      <w:marLeft w:val="0"/>
      <w:marRight w:val="0"/>
      <w:marTop w:val="0"/>
      <w:marBottom w:val="0"/>
      <w:divBdr>
        <w:top w:val="none" w:sz="0" w:space="0" w:color="auto"/>
        <w:left w:val="none" w:sz="0" w:space="0" w:color="auto"/>
        <w:bottom w:val="none" w:sz="0" w:space="0" w:color="auto"/>
        <w:right w:val="none" w:sz="0" w:space="0" w:color="auto"/>
      </w:divBdr>
      <w:divsChild>
        <w:div w:id="949357240">
          <w:marLeft w:val="0"/>
          <w:marRight w:val="0"/>
          <w:marTop w:val="0"/>
          <w:marBottom w:val="0"/>
          <w:divBdr>
            <w:top w:val="none" w:sz="0" w:space="0" w:color="auto"/>
            <w:left w:val="none" w:sz="0" w:space="0" w:color="auto"/>
            <w:bottom w:val="none" w:sz="0" w:space="0" w:color="auto"/>
            <w:right w:val="none" w:sz="0" w:space="0" w:color="auto"/>
          </w:divBdr>
          <w:divsChild>
            <w:div w:id="1351300655">
              <w:marLeft w:val="0"/>
              <w:marRight w:val="0"/>
              <w:marTop w:val="75"/>
              <w:marBottom w:val="0"/>
              <w:divBdr>
                <w:top w:val="none" w:sz="0" w:space="0" w:color="auto"/>
                <w:left w:val="none" w:sz="0" w:space="0" w:color="auto"/>
                <w:bottom w:val="none" w:sz="0" w:space="0" w:color="auto"/>
                <w:right w:val="none" w:sz="0" w:space="0" w:color="auto"/>
              </w:divBdr>
              <w:divsChild>
                <w:div w:id="1925795164">
                  <w:marLeft w:val="0"/>
                  <w:marRight w:val="0"/>
                  <w:marTop w:val="0"/>
                  <w:marBottom w:val="0"/>
                  <w:divBdr>
                    <w:top w:val="none" w:sz="0" w:space="0" w:color="auto"/>
                    <w:left w:val="none" w:sz="0" w:space="0" w:color="auto"/>
                    <w:bottom w:val="none" w:sz="0" w:space="0" w:color="auto"/>
                    <w:right w:val="none" w:sz="0" w:space="0" w:color="auto"/>
                  </w:divBdr>
                  <w:divsChild>
                    <w:div w:id="161402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729417">
          <w:marLeft w:val="0"/>
          <w:marRight w:val="0"/>
          <w:marTop w:val="0"/>
          <w:marBottom w:val="0"/>
          <w:divBdr>
            <w:top w:val="none" w:sz="0" w:space="0" w:color="auto"/>
            <w:left w:val="none" w:sz="0" w:space="0" w:color="auto"/>
            <w:bottom w:val="none" w:sz="0" w:space="0" w:color="auto"/>
            <w:right w:val="none" w:sz="0" w:space="0" w:color="auto"/>
          </w:divBdr>
          <w:divsChild>
            <w:div w:id="230311650">
              <w:marLeft w:val="150"/>
              <w:marRight w:val="0"/>
              <w:marTop w:val="150"/>
              <w:marBottom w:val="0"/>
              <w:divBdr>
                <w:top w:val="none" w:sz="0" w:space="0" w:color="auto"/>
                <w:left w:val="none" w:sz="0" w:space="0" w:color="auto"/>
                <w:bottom w:val="none" w:sz="0" w:space="0" w:color="auto"/>
                <w:right w:val="none" w:sz="0" w:space="0" w:color="auto"/>
              </w:divBdr>
              <w:divsChild>
                <w:div w:id="58401811">
                  <w:marLeft w:val="0"/>
                  <w:marRight w:val="0"/>
                  <w:marTop w:val="0"/>
                  <w:marBottom w:val="0"/>
                  <w:divBdr>
                    <w:top w:val="none" w:sz="0" w:space="0" w:color="auto"/>
                    <w:left w:val="none" w:sz="0" w:space="0" w:color="auto"/>
                    <w:bottom w:val="none" w:sz="0" w:space="0" w:color="auto"/>
                    <w:right w:val="none" w:sz="0" w:space="0" w:color="auto"/>
                  </w:divBdr>
                </w:div>
              </w:divsChild>
            </w:div>
            <w:div w:id="787235440">
              <w:marLeft w:val="0"/>
              <w:marRight w:val="0"/>
              <w:marTop w:val="0"/>
              <w:marBottom w:val="0"/>
              <w:divBdr>
                <w:top w:val="none" w:sz="0" w:space="0" w:color="auto"/>
                <w:left w:val="none" w:sz="0" w:space="0" w:color="auto"/>
                <w:bottom w:val="none" w:sz="0" w:space="0" w:color="auto"/>
                <w:right w:val="none" w:sz="0" w:space="0" w:color="auto"/>
              </w:divBdr>
            </w:div>
          </w:divsChild>
        </w:div>
        <w:div w:id="1651520296">
          <w:marLeft w:val="0"/>
          <w:marRight w:val="0"/>
          <w:marTop w:val="0"/>
          <w:marBottom w:val="0"/>
          <w:divBdr>
            <w:top w:val="none" w:sz="0" w:space="0" w:color="auto"/>
            <w:left w:val="none" w:sz="0" w:space="0" w:color="auto"/>
            <w:bottom w:val="none" w:sz="0" w:space="0" w:color="auto"/>
            <w:right w:val="none" w:sz="0" w:space="0" w:color="auto"/>
          </w:divBdr>
          <w:divsChild>
            <w:div w:id="1634939463">
              <w:marLeft w:val="0"/>
              <w:marRight w:val="0"/>
              <w:marTop w:val="75"/>
              <w:marBottom w:val="0"/>
              <w:divBdr>
                <w:top w:val="none" w:sz="0" w:space="0" w:color="auto"/>
                <w:left w:val="none" w:sz="0" w:space="0" w:color="auto"/>
                <w:bottom w:val="none" w:sz="0" w:space="0" w:color="auto"/>
                <w:right w:val="none" w:sz="0" w:space="0" w:color="auto"/>
              </w:divBdr>
              <w:divsChild>
                <w:div w:id="356934408">
                  <w:marLeft w:val="0"/>
                  <w:marRight w:val="0"/>
                  <w:marTop w:val="0"/>
                  <w:marBottom w:val="0"/>
                  <w:divBdr>
                    <w:top w:val="none" w:sz="0" w:space="0" w:color="auto"/>
                    <w:left w:val="none" w:sz="0" w:space="0" w:color="auto"/>
                    <w:bottom w:val="none" w:sz="0" w:space="0" w:color="auto"/>
                    <w:right w:val="none" w:sz="0" w:space="0" w:color="auto"/>
                  </w:divBdr>
                  <w:divsChild>
                    <w:div w:id="37809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4238186">
      <w:bodyDiv w:val="1"/>
      <w:marLeft w:val="0"/>
      <w:marRight w:val="0"/>
      <w:marTop w:val="0"/>
      <w:marBottom w:val="0"/>
      <w:divBdr>
        <w:top w:val="none" w:sz="0" w:space="0" w:color="auto"/>
        <w:left w:val="none" w:sz="0" w:space="0" w:color="auto"/>
        <w:bottom w:val="none" w:sz="0" w:space="0" w:color="auto"/>
        <w:right w:val="none" w:sz="0" w:space="0" w:color="auto"/>
      </w:divBdr>
    </w:div>
    <w:div w:id="314380034">
      <w:bodyDiv w:val="1"/>
      <w:marLeft w:val="0"/>
      <w:marRight w:val="0"/>
      <w:marTop w:val="0"/>
      <w:marBottom w:val="0"/>
      <w:divBdr>
        <w:top w:val="none" w:sz="0" w:space="0" w:color="auto"/>
        <w:left w:val="none" w:sz="0" w:space="0" w:color="auto"/>
        <w:bottom w:val="none" w:sz="0" w:space="0" w:color="auto"/>
        <w:right w:val="none" w:sz="0" w:space="0" w:color="auto"/>
      </w:divBdr>
    </w:div>
    <w:div w:id="326636938">
      <w:bodyDiv w:val="1"/>
      <w:marLeft w:val="0"/>
      <w:marRight w:val="0"/>
      <w:marTop w:val="0"/>
      <w:marBottom w:val="0"/>
      <w:divBdr>
        <w:top w:val="none" w:sz="0" w:space="0" w:color="auto"/>
        <w:left w:val="none" w:sz="0" w:space="0" w:color="auto"/>
        <w:bottom w:val="none" w:sz="0" w:space="0" w:color="auto"/>
        <w:right w:val="none" w:sz="0" w:space="0" w:color="auto"/>
      </w:divBdr>
    </w:div>
    <w:div w:id="344132544">
      <w:bodyDiv w:val="1"/>
      <w:marLeft w:val="0"/>
      <w:marRight w:val="0"/>
      <w:marTop w:val="0"/>
      <w:marBottom w:val="0"/>
      <w:divBdr>
        <w:top w:val="none" w:sz="0" w:space="0" w:color="auto"/>
        <w:left w:val="none" w:sz="0" w:space="0" w:color="auto"/>
        <w:bottom w:val="none" w:sz="0" w:space="0" w:color="auto"/>
        <w:right w:val="none" w:sz="0" w:space="0" w:color="auto"/>
      </w:divBdr>
    </w:div>
    <w:div w:id="385377767">
      <w:bodyDiv w:val="1"/>
      <w:marLeft w:val="0"/>
      <w:marRight w:val="0"/>
      <w:marTop w:val="0"/>
      <w:marBottom w:val="0"/>
      <w:divBdr>
        <w:top w:val="none" w:sz="0" w:space="0" w:color="auto"/>
        <w:left w:val="none" w:sz="0" w:space="0" w:color="auto"/>
        <w:bottom w:val="none" w:sz="0" w:space="0" w:color="auto"/>
        <w:right w:val="none" w:sz="0" w:space="0" w:color="auto"/>
      </w:divBdr>
    </w:div>
    <w:div w:id="447509713">
      <w:bodyDiv w:val="1"/>
      <w:marLeft w:val="0"/>
      <w:marRight w:val="0"/>
      <w:marTop w:val="0"/>
      <w:marBottom w:val="0"/>
      <w:divBdr>
        <w:top w:val="none" w:sz="0" w:space="0" w:color="auto"/>
        <w:left w:val="none" w:sz="0" w:space="0" w:color="auto"/>
        <w:bottom w:val="none" w:sz="0" w:space="0" w:color="auto"/>
        <w:right w:val="none" w:sz="0" w:space="0" w:color="auto"/>
      </w:divBdr>
    </w:div>
    <w:div w:id="510876200">
      <w:bodyDiv w:val="1"/>
      <w:marLeft w:val="0"/>
      <w:marRight w:val="0"/>
      <w:marTop w:val="0"/>
      <w:marBottom w:val="0"/>
      <w:divBdr>
        <w:top w:val="none" w:sz="0" w:space="0" w:color="auto"/>
        <w:left w:val="none" w:sz="0" w:space="0" w:color="auto"/>
        <w:bottom w:val="none" w:sz="0" w:space="0" w:color="auto"/>
        <w:right w:val="none" w:sz="0" w:space="0" w:color="auto"/>
      </w:divBdr>
    </w:div>
    <w:div w:id="521826097">
      <w:bodyDiv w:val="1"/>
      <w:marLeft w:val="0"/>
      <w:marRight w:val="0"/>
      <w:marTop w:val="0"/>
      <w:marBottom w:val="0"/>
      <w:divBdr>
        <w:top w:val="none" w:sz="0" w:space="0" w:color="auto"/>
        <w:left w:val="none" w:sz="0" w:space="0" w:color="auto"/>
        <w:bottom w:val="none" w:sz="0" w:space="0" w:color="auto"/>
        <w:right w:val="none" w:sz="0" w:space="0" w:color="auto"/>
      </w:divBdr>
    </w:div>
    <w:div w:id="532041358">
      <w:bodyDiv w:val="1"/>
      <w:marLeft w:val="0"/>
      <w:marRight w:val="0"/>
      <w:marTop w:val="0"/>
      <w:marBottom w:val="0"/>
      <w:divBdr>
        <w:top w:val="none" w:sz="0" w:space="0" w:color="auto"/>
        <w:left w:val="none" w:sz="0" w:space="0" w:color="auto"/>
        <w:bottom w:val="none" w:sz="0" w:space="0" w:color="auto"/>
        <w:right w:val="none" w:sz="0" w:space="0" w:color="auto"/>
      </w:divBdr>
    </w:div>
    <w:div w:id="540897846">
      <w:bodyDiv w:val="1"/>
      <w:marLeft w:val="0"/>
      <w:marRight w:val="0"/>
      <w:marTop w:val="0"/>
      <w:marBottom w:val="0"/>
      <w:divBdr>
        <w:top w:val="none" w:sz="0" w:space="0" w:color="auto"/>
        <w:left w:val="none" w:sz="0" w:space="0" w:color="auto"/>
        <w:bottom w:val="none" w:sz="0" w:space="0" w:color="auto"/>
        <w:right w:val="none" w:sz="0" w:space="0" w:color="auto"/>
      </w:divBdr>
    </w:div>
    <w:div w:id="560949023">
      <w:bodyDiv w:val="1"/>
      <w:marLeft w:val="0"/>
      <w:marRight w:val="0"/>
      <w:marTop w:val="0"/>
      <w:marBottom w:val="0"/>
      <w:divBdr>
        <w:top w:val="none" w:sz="0" w:space="0" w:color="auto"/>
        <w:left w:val="none" w:sz="0" w:space="0" w:color="auto"/>
        <w:bottom w:val="none" w:sz="0" w:space="0" w:color="auto"/>
        <w:right w:val="none" w:sz="0" w:space="0" w:color="auto"/>
      </w:divBdr>
    </w:div>
    <w:div w:id="590626500">
      <w:bodyDiv w:val="1"/>
      <w:marLeft w:val="0"/>
      <w:marRight w:val="0"/>
      <w:marTop w:val="0"/>
      <w:marBottom w:val="0"/>
      <w:divBdr>
        <w:top w:val="none" w:sz="0" w:space="0" w:color="auto"/>
        <w:left w:val="none" w:sz="0" w:space="0" w:color="auto"/>
        <w:bottom w:val="none" w:sz="0" w:space="0" w:color="auto"/>
        <w:right w:val="none" w:sz="0" w:space="0" w:color="auto"/>
      </w:divBdr>
    </w:div>
    <w:div w:id="608394001">
      <w:bodyDiv w:val="1"/>
      <w:marLeft w:val="0"/>
      <w:marRight w:val="0"/>
      <w:marTop w:val="0"/>
      <w:marBottom w:val="0"/>
      <w:divBdr>
        <w:top w:val="none" w:sz="0" w:space="0" w:color="auto"/>
        <w:left w:val="none" w:sz="0" w:space="0" w:color="auto"/>
        <w:bottom w:val="none" w:sz="0" w:space="0" w:color="auto"/>
        <w:right w:val="none" w:sz="0" w:space="0" w:color="auto"/>
      </w:divBdr>
    </w:div>
    <w:div w:id="640112447">
      <w:bodyDiv w:val="1"/>
      <w:marLeft w:val="0"/>
      <w:marRight w:val="0"/>
      <w:marTop w:val="0"/>
      <w:marBottom w:val="0"/>
      <w:divBdr>
        <w:top w:val="none" w:sz="0" w:space="0" w:color="auto"/>
        <w:left w:val="none" w:sz="0" w:space="0" w:color="auto"/>
        <w:bottom w:val="none" w:sz="0" w:space="0" w:color="auto"/>
        <w:right w:val="none" w:sz="0" w:space="0" w:color="auto"/>
      </w:divBdr>
    </w:div>
    <w:div w:id="657685364">
      <w:bodyDiv w:val="1"/>
      <w:marLeft w:val="0"/>
      <w:marRight w:val="0"/>
      <w:marTop w:val="0"/>
      <w:marBottom w:val="0"/>
      <w:divBdr>
        <w:top w:val="none" w:sz="0" w:space="0" w:color="auto"/>
        <w:left w:val="none" w:sz="0" w:space="0" w:color="auto"/>
        <w:bottom w:val="none" w:sz="0" w:space="0" w:color="auto"/>
        <w:right w:val="none" w:sz="0" w:space="0" w:color="auto"/>
      </w:divBdr>
    </w:div>
    <w:div w:id="692876659">
      <w:bodyDiv w:val="1"/>
      <w:marLeft w:val="0"/>
      <w:marRight w:val="0"/>
      <w:marTop w:val="0"/>
      <w:marBottom w:val="0"/>
      <w:divBdr>
        <w:top w:val="none" w:sz="0" w:space="0" w:color="auto"/>
        <w:left w:val="none" w:sz="0" w:space="0" w:color="auto"/>
        <w:bottom w:val="none" w:sz="0" w:space="0" w:color="auto"/>
        <w:right w:val="none" w:sz="0" w:space="0" w:color="auto"/>
      </w:divBdr>
    </w:div>
    <w:div w:id="717702955">
      <w:bodyDiv w:val="1"/>
      <w:marLeft w:val="0"/>
      <w:marRight w:val="0"/>
      <w:marTop w:val="0"/>
      <w:marBottom w:val="0"/>
      <w:divBdr>
        <w:top w:val="none" w:sz="0" w:space="0" w:color="auto"/>
        <w:left w:val="none" w:sz="0" w:space="0" w:color="auto"/>
        <w:bottom w:val="none" w:sz="0" w:space="0" w:color="auto"/>
        <w:right w:val="none" w:sz="0" w:space="0" w:color="auto"/>
      </w:divBdr>
    </w:div>
    <w:div w:id="750851797">
      <w:bodyDiv w:val="1"/>
      <w:marLeft w:val="0"/>
      <w:marRight w:val="0"/>
      <w:marTop w:val="0"/>
      <w:marBottom w:val="0"/>
      <w:divBdr>
        <w:top w:val="none" w:sz="0" w:space="0" w:color="auto"/>
        <w:left w:val="none" w:sz="0" w:space="0" w:color="auto"/>
        <w:bottom w:val="none" w:sz="0" w:space="0" w:color="auto"/>
        <w:right w:val="none" w:sz="0" w:space="0" w:color="auto"/>
      </w:divBdr>
    </w:div>
    <w:div w:id="752823223">
      <w:bodyDiv w:val="1"/>
      <w:marLeft w:val="0"/>
      <w:marRight w:val="0"/>
      <w:marTop w:val="0"/>
      <w:marBottom w:val="0"/>
      <w:divBdr>
        <w:top w:val="none" w:sz="0" w:space="0" w:color="auto"/>
        <w:left w:val="none" w:sz="0" w:space="0" w:color="auto"/>
        <w:bottom w:val="none" w:sz="0" w:space="0" w:color="auto"/>
        <w:right w:val="none" w:sz="0" w:space="0" w:color="auto"/>
      </w:divBdr>
    </w:div>
    <w:div w:id="780760454">
      <w:bodyDiv w:val="1"/>
      <w:marLeft w:val="0"/>
      <w:marRight w:val="0"/>
      <w:marTop w:val="0"/>
      <w:marBottom w:val="0"/>
      <w:divBdr>
        <w:top w:val="none" w:sz="0" w:space="0" w:color="auto"/>
        <w:left w:val="none" w:sz="0" w:space="0" w:color="auto"/>
        <w:bottom w:val="none" w:sz="0" w:space="0" w:color="auto"/>
        <w:right w:val="none" w:sz="0" w:space="0" w:color="auto"/>
      </w:divBdr>
    </w:div>
    <w:div w:id="784887545">
      <w:bodyDiv w:val="1"/>
      <w:marLeft w:val="0"/>
      <w:marRight w:val="0"/>
      <w:marTop w:val="0"/>
      <w:marBottom w:val="0"/>
      <w:divBdr>
        <w:top w:val="none" w:sz="0" w:space="0" w:color="auto"/>
        <w:left w:val="none" w:sz="0" w:space="0" w:color="auto"/>
        <w:bottom w:val="none" w:sz="0" w:space="0" w:color="auto"/>
        <w:right w:val="none" w:sz="0" w:space="0" w:color="auto"/>
      </w:divBdr>
    </w:div>
    <w:div w:id="799614761">
      <w:bodyDiv w:val="1"/>
      <w:marLeft w:val="0"/>
      <w:marRight w:val="0"/>
      <w:marTop w:val="0"/>
      <w:marBottom w:val="0"/>
      <w:divBdr>
        <w:top w:val="none" w:sz="0" w:space="0" w:color="auto"/>
        <w:left w:val="none" w:sz="0" w:space="0" w:color="auto"/>
        <w:bottom w:val="none" w:sz="0" w:space="0" w:color="auto"/>
        <w:right w:val="none" w:sz="0" w:space="0" w:color="auto"/>
      </w:divBdr>
    </w:div>
    <w:div w:id="838891676">
      <w:bodyDiv w:val="1"/>
      <w:marLeft w:val="0"/>
      <w:marRight w:val="0"/>
      <w:marTop w:val="0"/>
      <w:marBottom w:val="0"/>
      <w:divBdr>
        <w:top w:val="none" w:sz="0" w:space="0" w:color="auto"/>
        <w:left w:val="none" w:sz="0" w:space="0" w:color="auto"/>
        <w:bottom w:val="none" w:sz="0" w:space="0" w:color="auto"/>
        <w:right w:val="none" w:sz="0" w:space="0" w:color="auto"/>
      </w:divBdr>
    </w:div>
    <w:div w:id="841244401">
      <w:bodyDiv w:val="1"/>
      <w:marLeft w:val="0"/>
      <w:marRight w:val="0"/>
      <w:marTop w:val="0"/>
      <w:marBottom w:val="0"/>
      <w:divBdr>
        <w:top w:val="none" w:sz="0" w:space="0" w:color="auto"/>
        <w:left w:val="none" w:sz="0" w:space="0" w:color="auto"/>
        <w:bottom w:val="none" w:sz="0" w:space="0" w:color="auto"/>
        <w:right w:val="none" w:sz="0" w:space="0" w:color="auto"/>
      </w:divBdr>
    </w:div>
    <w:div w:id="858201278">
      <w:bodyDiv w:val="1"/>
      <w:marLeft w:val="0"/>
      <w:marRight w:val="0"/>
      <w:marTop w:val="0"/>
      <w:marBottom w:val="0"/>
      <w:divBdr>
        <w:top w:val="none" w:sz="0" w:space="0" w:color="auto"/>
        <w:left w:val="none" w:sz="0" w:space="0" w:color="auto"/>
        <w:bottom w:val="none" w:sz="0" w:space="0" w:color="auto"/>
        <w:right w:val="none" w:sz="0" w:space="0" w:color="auto"/>
      </w:divBdr>
    </w:div>
    <w:div w:id="875048436">
      <w:bodyDiv w:val="1"/>
      <w:marLeft w:val="0"/>
      <w:marRight w:val="0"/>
      <w:marTop w:val="0"/>
      <w:marBottom w:val="0"/>
      <w:divBdr>
        <w:top w:val="none" w:sz="0" w:space="0" w:color="auto"/>
        <w:left w:val="none" w:sz="0" w:space="0" w:color="auto"/>
        <w:bottom w:val="none" w:sz="0" w:space="0" w:color="auto"/>
        <w:right w:val="none" w:sz="0" w:space="0" w:color="auto"/>
      </w:divBdr>
    </w:div>
    <w:div w:id="878903337">
      <w:bodyDiv w:val="1"/>
      <w:marLeft w:val="0"/>
      <w:marRight w:val="0"/>
      <w:marTop w:val="0"/>
      <w:marBottom w:val="0"/>
      <w:divBdr>
        <w:top w:val="none" w:sz="0" w:space="0" w:color="auto"/>
        <w:left w:val="none" w:sz="0" w:space="0" w:color="auto"/>
        <w:bottom w:val="none" w:sz="0" w:space="0" w:color="auto"/>
        <w:right w:val="none" w:sz="0" w:space="0" w:color="auto"/>
      </w:divBdr>
    </w:div>
    <w:div w:id="891576735">
      <w:bodyDiv w:val="1"/>
      <w:marLeft w:val="0"/>
      <w:marRight w:val="0"/>
      <w:marTop w:val="0"/>
      <w:marBottom w:val="0"/>
      <w:divBdr>
        <w:top w:val="none" w:sz="0" w:space="0" w:color="auto"/>
        <w:left w:val="none" w:sz="0" w:space="0" w:color="auto"/>
        <w:bottom w:val="none" w:sz="0" w:space="0" w:color="auto"/>
        <w:right w:val="none" w:sz="0" w:space="0" w:color="auto"/>
      </w:divBdr>
    </w:div>
    <w:div w:id="900824738">
      <w:bodyDiv w:val="1"/>
      <w:marLeft w:val="0"/>
      <w:marRight w:val="0"/>
      <w:marTop w:val="0"/>
      <w:marBottom w:val="0"/>
      <w:divBdr>
        <w:top w:val="none" w:sz="0" w:space="0" w:color="auto"/>
        <w:left w:val="none" w:sz="0" w:space="0" w:color="auto"/>
        <w:bottom w:val="none" w:sz="0" w:space="0" w:color="auto"/>
        <w:right w:val="none" w:sz="0" w:space="0" w:color="auto"/>
      </w:divBdr>
    </w:div>
    <w:div w:id="951518984">
      <w:bodyDiv w:val="1"/>
      <w:marLeft w:val="0"/>
      <w:marRight w:val="0"/>
      <w:marTop w:val="0"/>
      <w:marBottom w:val="0"/>
      <w:divBdr>
        <w:top w:val="none" w:sz="0" w:space="0" w:color="auto"/>
        <w:left w:val="none" w:sz="0" w:space="0" w:color="auto"/>
        <w:bottom w:val="none" w:sz="0" w:space="0" w:color="auto"/>
        <w:right w:val="none" w:sz="0" w:space="0" w:color="auto"/>
      </w:divBdr>
    </w:div>
    <w:div w:id="958102869">
      <w:bodyDiv w:val="1"/>
      <w:marLeft w:val="0"/>
      <w:marRight w:val="0"/>
      <w:marTop w:val="0"/>
      <w:marBottom w:val="0"/>
      <w:divBdr>
        <w:top w:val="none" w:sz="0" w:space="0" w:color="auto"/>
        <w:left w:val="none" w:sz="0" w:space="0" w:color="auto"/>
        <w:bottom w:val="none" w:sz="0" w:space="0" w:color="auto"/>
        <w:right w:val="none" w:sz="0" w:space="0" w:color="auto"/>
      </w:divBdr>
    </w:div>
    <w:div w:id="963730992">
      <w:bodyDiv w:val="1"/>
      <w:marLeft w:val="0"/>
      <w:marRight w:val="0"/>
      <w:marTop w:val="0"/>
      <w:marBottom w:val="0"/>
      <w:divBdr>
        <w:top w:val="none" w:sz="0" w:space="0" w:color="auto"/>
        <w:left w:val="none" w:sz="0" w:space="0" w:color="auto"/>
        <w:bottom w:val="none" w:sz="0" w:space="0" w:color="auto"/>
        <w:right w:val="none" w:sz="0" w:space="0" w:color="auto"/>
      </w:divBdr>
    </w:div>
    <w:div w:id="979922584">
      <w:bodyDiv w:val="1"/>
      <w:marLeft w:val="0"/>
      <w:marRight w:val="0"/>
      <w:marTop w:val="0"/>
      <w:marBottom w:val="0"/>
      <w:divBdr>
        <w:top w:val="none" w:sz="0" w:space="0" w:color="auto"/>
        <w:left w:val="none" w:sz="0" w:space="0" w:color="auto"/>
        <w:bottom w:val="none" w:sz="0" w:space="0" w:color="auto"/>
        <w:right w:val="none" w:sz="0" w:space="0" w:color="auto"/>
      </w:divBdr>
    </w:div>
    <w:div w:id="1018315838">
      <w:bodyDiv w:val="1"/>
      <w:marLeft w:val="0"/>
      <w:marRight w:val="0"/>
      <w:marTop w:val="0"/>
      <w:marBottom w:val="0"/>
      <w:divBdr>
        <w:top w:val="none" w:sz="0" w:space="0" w:color="auto"/>
        <w:left w:val="none" w:sz="0" w:space="0" w:color="auto"/>
        <w:bottom w:val="none" w:sz="0" w:space="0" w:color="auto"/>
        <w:right w:val="none" w:sz="0" w:space="0" w:color="auto"/>
      </w:divBdr>
    </w:div>
    <w:div w:id="1023093438">
      <w:bodyDiv w:val="1"/>
      <w:marLeft w:val="0"/>
      <w:marRight w:val="0"/>
      <w:marTop w:val="0"/>
      <w:marBottom w:val="0"/>
      <w:divBdr>
        <w:top w:val="none" w:sz="0" w:space="0" w:color="auto"/>
        <w:left w:val="none" w:sz="0" w:space="0" w:color="auto"/>
        <w:bottom w:val="none" w:sz="0" w:space="0" w:color="auto"/>
        <w:right w:val="none" w:sz="0" w:space="0" w:color="auto"/>
      </w:divBdr>
    </w:div>
    <w:div w:id="1094714284">
      <w:bodyDiv w:val="1"/>
      <w:marLeft w:val="0"/>
      <w:marRight w:val="0"/>
      <w:marTop w:val="0"/>
      <w:marBottom w:val="0"/>
      <w:divBdr>
        <w:top w:val="none" w:sz="0" w:space="0" w:color="auto"/>
        <w:left w:val="none" w:sz="0" w:space="0" w:color="auto"/>
        <w:bottom w:val="none" w:sz="0" w:space="0" w:color="auto"/>
        <w:right w:val="none" w:sz="0" w:space="0" w:color="auto"/>
      </w:divBdr>
    </w:div>
    <w:div w:id="1107386092">
      <w:bodyDiv w:val="1"/>
      <w:marLeft w:val="0"/>
      <w:marRight w:val="0"/>
      <w:marTop w:val="0"/>
      <w:marBottom w:val="0"/>
      <w:divBdr>
        <w:top w:val="none" w:sz="0" w:space="0" w:color="auto"/>
        <w:left w:val="none" w:sz="0" w:space="0" w:color="auto"/>
        <w:bottom w:val="none" w:sz="0" w:space="0" w:color="auto"/>
        <w:right w:val="none" w:sz="0" w:space="0" w:color="auto"/>
      </w:divBdr>
    </w:div>
    <w:div w:id="1114255269">
      <w:bodyDiv w:val="1"/>
      <w:marLeft w:val="0"/>
      <w:marRight w:val="0"/>
      <w:marTop w:val="0"/>
      <w:marBottom w:val="0"/>
      <w:divBdr>
        <w:top w:val="none" w:sz="0" w:space="0" w:color="auto"/>
        <w:left w:val="none" w:sz="0" w:space="0" w:color="auto"/>
        <w:bottom w:val="none" w:sz="0" w:space="0" w:color="auto"/>
        <w:right w:val="none" w:sz="0" w:space="0" w:color="auto"/>
      </w:divBdr>
    </w:div>
    <w:div w:id="1126200698">
      <w:bodyDiv w:val="1"/>
      <w:marLeft w:val="0"/>
      <w:marRight w:val="0"/>
      <w:marTop w:val="0"/>
      <w:marBottom w:val="0"/>
      <w:divBdr>
        <w:top w:val="none" w:sz="0" w:space="0" w:color="auto"/>
        <w:left w:val="none" w:sz="0" w:space="0" w:color="auto"/>
        <w:bottom w:val="none" w:sz="0" w:space="0" w:color="auto"/>
        <w:right w:val="none" w:sz="0" w:space="0" w:color="auto"/>
      </w:divBdr>
    </w:div>
    <w:div w:id="1166632667">
      <w:bodyDiv w:val="1"/>
      <w:marLeft w:val="0"/>
      <w:marRight w:val="0"/>
      <w:marTop w:val="0"/>
      <w:marBottom w:val="0"/>
      <w:divBdr>
        <w:top w:val="none" w:sz="0" w:space="0" w:color="auto"/>
        <w:left w:val="none" w:sz="0" w:space="0" w:color="auto"/>
        <w:bottom w:val="none" w:sz="0" w:space="0" w:color="auto"/>
        <w:right w:val="none" w:sz="0" w:space="0" w:color="auto"/>
      </w:divBdr>
    </w:div>
    <w:div w:id="1179200747">
      <w:bodyDiv w:val="1"/>
      <w:marLeft w:val="0"/>
      <w:marRight w:val="0"/>
      <w:marTop w:val="0"/>
      <w:marBottom w:val="0"/>
      <w:divBdr>
        <w:top w:val="none" w:sz="0" w:space="0" w:color="auto"/>
        <w:left w:val="none" w:sz="0" w:space="0" w:color="auto"/>
        <w:bottom w:val="none" w:sz="0" w:space="0" w:color="auto"/>
        <w:right w:val="none" w:sz="0" w:space="0" w:color="auto"/>
      </w:divBdr>
    </w:div>
    <w:div w:id="1197961841">
      <w:bodyDiv w:val="1"/>
      <w:marLeft w:val="0"/>
      <w:marRight w:val="0"/>
      <w:marTop w:val="0"/>
      <w:marBottom w:val="0"/>
      <w:divBdr>
        <w:top w:val="none" w:sz="0" w:space="0" w:color="auto"/>
        <w:left w:val="none" w:sz="0" w:space="0" w:color="auto"/>
        <w:bottom w:val="none" w:sz="0" w:space="0" w:color="auto"/>
        <w:right w:val="none" w:sz="0" w:space="0" w:color="auto"/>
      </w:divBdr>
    </w:div>
    <w:div w:id="1198195966">
      <w:bodyDiv w:val="1"/>
      <w:marLeft w:val="0"/>
      <w:marRight w:val="0"/>
      <w:marTop w:val="0"/>
      <w:marBottom w:val="0"/>
      <w:divBdr>
        <w:top w:val="none" w:sz="0" w:space="0" w:color="auto"/>
        <w:left w:val="none" w:sz="0" w:space="0" w:color="auto"/>
        <w:bottom w:val="none" w:sz="0" w:space="0" w:color="auto"/>
        <w:right w:val="none" w:sz="0" w:space="0" w:color="auto"/>
      </w:divBdr>
    </w:div>
    <w:div w:id="1211844140">
      <w:bodyDiv w:val="1"/>
      <w:marLeft w:val="0"/>
      <w:marRight w:val="0"/>
      <w:marTop w:val="0"/>
      <w:marBottom w:val="0"/>
      <w:divBdr>
        <w:top w:val="none" w:sz="0" w:space="0" w:color="auto"/>
        <w:left w:val="none" w:sz="0" w:space="0" w:color="auto"/>
        <w:bottom w:val="none" w:sz="0" w:space="0" w:color="auto"/>
        <w:right w:val="none" w:sz="0" w:space="0" w:color="auto"/>
      </w:divBdr>
    </w:div>
    <w:div w:id="1213729392">
      <w:bodyDiv w:val="1"/>
      <w:marLeft w:val="0"/>
      <w:marRight w:val="0"/>
      <w:marTop w:val="0"/>
      <w:marBottom w:val="0"/>
      <w:divBdr>
        <w:top w:val="none" w:sz="0" w:space="0" w:color="auto"/>
        <w:left w:val="none" w:sz="0" w:space="0" w:color="auto"/>
        <w:bottom w:val="none" w:sz="0" w:space="0" w:color="auto"/>
        <w:right w:val="none" w:sz="0" w:space="0" w:color="auto"/>
      </w:divBdr>
    </w:div>
    <w:div w:id="1242983885">
      <w:bodyDiv w:val="1"/>
      <w:marLeft w:val="0"/>
      <w:marRight w:val="0"/>
      <w:marTop w:val="0"/>
      <w:marBottom w:val="0"/>
      <w:divBdr>
        <w:top w:val="none" w:sz="0" w:space="0" w:color="auto"/>
        <w:left w:val="none" w:sz="0" w:space="0" w:color="auto"/>
        <w:bottom w:val="none" w:sz="0" w:space="0" w:color="auto"/>
        <w:right w:val="none" w:sz="0" w:space="0" w:color="auto"/>
      </w:divBdr>
    </w:div>
    <w:div w:id="1258902008">
      <w:bodyDiv w:val="1"/>
      <w:marLeft w:val="0"/>
      <w:marRight w:val="0"/>
      <w:marTop w:val="0"/>
      <w:marBottom w:val="0"/>
      <w:divBdr>
        <w:top w:val="none" w:sz="0" w:space="0" w:color="auto"/>
        <w:left w:val="none" w:sz="0" w:space="0" w:color="auto"/>
        <w:bottom w:val="none" w:sz="0" w:space="0" w:color="auto"/>
        <w:right w:val="none" w:sz="0" w:space="0" w:color="auto"/>
      </w:divBdr>
    </w:div>
    <w:div w:id="1276786758">
      <w:bodyDiv w:val="1"/>
      <w:marLeft w:val="0"/>
      <w:marRight w:val="0"/>
      <w:marTop w:val="0"/>
      <w:marBottom w:val="0"/>
      <w:divBdr>
        <w:top w:val="none" w:sz="0" w:space="0" w:color="auto"/>
        <w:left w:val="none" w:sz="0" w:space="0" w:color="auto"/>
        <w:bottom w:val="none" w:sz="0" w:space="0" w:color="auto"/>
        <w:right w:val="none" w:sz="0" w:space="0" w:color="auto"/>
      </w:divBdr>
    </w:div>
    <w:div w:id="1288194897">
      <w:bodyDiv w:val="1"/>
      <w:marLeft w:val="0"/>
      <w:marRight w:val="0"/>
      <w:marTop w:val="0"/>
      <w:marBottom w:val="0"/>
      <w:divBdr>
        <w:top w:val="none" w:sz="0" w:space="0" w:color="auto"/>
        <w:left w:val="none" w:sz="0" w:space="0" w:color="auto"/>
        <w:bottom w:val="none" w:sz="0" w:space="0" w:color="auto"/>
        <w:right w:val="none" w:sz="0" w:space="0" w:color="auto"/>
      </w:divBdr>
      <w:divsChild>
        <w:div w:id="681705928">
          <w:marLeft w:val="0"/>
          <w:marRight w:val="0"/>
          <w:marTop w:val="240"/>
          <w:marBottom w:val="240"/>
          <w:divBdr>
            <w:top w:val="none" w:sz="0" w:space="0" w:color="auto"/>
            <w:left w:val="none" w:sz="0" w:space="0" w:color="auto"/>
            <w:bottom w:val="none" w:sz="0" w:space="0" w:color="auto"/>
            <w:right w:val="none" w:sz="0" w:space="0" w:color="auto"/>
          </w:divBdr>
          <w:divsChild>
            <w:div w:id="2009166517">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307398871">
      <w:bodyDiv w:val="1"/>
      <w:marLeft w:val="0"/>
      <w:marRight w:val="0"/>
      <w:marTop w:val="0"/>
      <w:marBottom w:val="0"/>
      <w:divBdr>
        <w:top w:val="none" w:sz="0" w:space="0" w:color="auto"/>
        <w:left w:val="none" w:sz="0" w:space="0" w:color="auto"/>
        <w:bottom w:val="none" w:sz="0" w:space="0" w:color="auto"/>
        <w:right w:val="none" w:sz="0" w:space="0" w:color="auto"/>
      </w:divBdr>
    </w:div>
    <w:div w:id="1383410827">
      <w:bodyDiv w:val="1"/>
      <w:marLeft w:val="0"/>
      <w:marRight w:val="0"/>
      <w:marTop w:val="0"/>
      <w:marBottom w:val="0"/>
      <w:divBdr>
        <w:top w:val="none" w:sz="0" w:space="0" w:color="auto"/>
        <w:left w:val="none" w:sz="0" w:space="0" w:color="auto"/>
        <w:bottom w:val="none" w:sz="0" w:space="0" w:color="auto"/>
        <w:right w:val="none" w:sz="0" w:space="0" w:color="auto"/>
      </w:divBdr>
    </w:div>
    <w:div w:id="1393037946">
      <w:bodyDiv w:val="1"/>
      <w:marLeft w:val="0"/>
      <w:marRight w:val="0"/>
      <w:marTop w:val="0"/>
      <w:marBottom w:val="0"/>
      <w:divBdr>
        <w:top w:val="none" w:sz="0" w:space="0" w:color="auto"/>
        <w:left w:val="none" w:sz="0" w:space="0" w:color="auto"/>
        <w:bottom w:val="none" w:sz="0" w:space="0" w:color="auto"/>
        <w:right w:val="none" w:sz="0" w:space="0" w:color="auto"/>
      </w:divBdr>
    </w:div>
    <w:div w:id="1419253180">
      <w:bodyDiv w:val="1"/>
      <w:marLeft w:val="0"/>
      <w:marRight w:val="0"/>
      <w:marTop w:val="0"/>
      <w:marBottom w:val="0"/>
      <w:divBdr>
        <w:top w:val="none" w:sz="0" w:space="0" w:color="auto"/>
        <w:left w:val="none" w:sz="0" w:space="0" w:color="auto"/>
        <w:bottom w:val="none" w:sz="0" w:space="0" w:color="auto"/>
        <w:right w:val="none" w:sz="0" w:space="0" w:color="auto"/>
      </w:divBdr>
    </w:div>
    <w:div w:id="1432314764">
      <w:bodyDiv w:val="1"/>
      <w:marLeft w:val="0"/>
      <w:marRight w:val="0"/>
      <w:marTop w:val="0"/>
      <w:marBottom w:val="0"/>
      <w:divBdr>
        <w:top w:val="none" w:sz="0" w:space="0" w:color="auto"/>
        <w:left w:val="none" w:sz="0" w:space="0" w:color="auto"/>
        <w:bottom w:val="none" w:sz="0" w:space="0" w:color="auto"/>
        <w:right w:val="none" w:sz="0" w:space="0" w:color="auto"/>
      </w:divBdr>
    </w:div>
    <w:div w:id="1461142809">
      <w:bodyDiv w:val="1"/>
      <w:marLeft w:val="0"/>
      <w:marRight w:val="0"/>
      <w:marTop w:val="0"/>
      <w:marBottom w:val="0"/>
      <w:divBdr>
        <w:top w:val="none" w:sz="0" w:space="0" w:color="auto"/>
        <w:left w:val="none" w:sz="0" w:space="0" w:color="auto"/>
        <w:bottom w:val="none" w:sz="0" w:space="0" w:color="auto"/>
        <w:right w:val="none" w:sz="0" w:space="0" w:color="auto"/>
      </w:divBdr>
    </w:div>
    <w:div w:id="1469014621">
      <w:bodyDiv w:val="1"/>
      <w:marLeft w:val="0"/>
      <w:marRight w:val="0"/>
      <w:marTop w:val="0"/>
      <w:marBottom w:val="0"/>
      <w:divBdr>
        <w:top w:val="none" w:sz="0" w:space="0" w:color="auto"/>
        <w:left w:val="none" w:sz="0" w:space="0" w:color="auto"/>
        <w:bottom w:val="none" w:sz="0" w:space="0" w:color="auto"/>
        <w:right w:val="none" w:sz="0" w:space="0" w:color="auto"/>
      </w:divBdr>
    </w:div>
    <w:div w:id="1483156032">
      <w:bodyDiv w:val="1"/>
      <w:marLeft w:val="0"/>
      <w:marRight w:val="0"/>
      <w:marTop w:val="0"/>
      <w:marBottom w:val="0"/>
      <w:divBdr>
        <w:top w:val="none" w:sz="0" w:space="0" w:color="auto"/>
        <w:left w:val="none" w:sz="0" w:space="0" w:color="auto"/>
        <w:bottom w:val="none" w:sz="0" w:space="0" w:color="auto"/>
        <w:right w:val="none" w:sz="0" w:space="0" w:color="auto"/>
      </w:divBdr>
    </w:div>
    <w:div w:id="1516456279">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7493877">
      <w:bodyDiv w:val="1"/>
      <w:marLeft w:val="0"/>
      <w:marRight w:val="0"/>
      <w:marTop w:val="0"/>
      <w:marBottom w:val="0"/>
      <w:divBdr>
        <w:top w:val="none" w:sz="0" w:space="0" w:color="auto"/>
        <w:left w:val="none" w:sz="0" w:space="0" w:color="auto"/>
        <w:bottom w:val="none" w:sz="0" w:space="0" w:color="auto"/>
        <w:right w:val="none" w:sz="0" w:space="0" w:color="auto"/>
      </w:divBdr>
    </w:div>
    <w:div w:id="1651791528">
      <w:bodyDiv w:val="1"/>
      <w:marLeft w:val="0"/>
      <w:marRight w:val="0"/>
      <w:marTop w:val="0"/>
      <w:marBottom w:val="0"/>
      <w:divBdr>
        <w:top w:val="none" w:sz="0" w:space="0" w:color="auto"/>
        <w:left w:val="none" w:sz="0" w:space="0" w:color="auto"/>
        <w:bottom w:val="none" w:sz="0" w:space="0" w:color="auto"/>
        <w:right w:val="none" w:sz="0" w:space="0" w:color="auto"/>
      </w:divBdr>
    </w:div>
    <w:div w:id="1673410279">
      <w:bodyDiv w:val="1"/>
      <w:marLeft w:val="0"/>
      <w:marRight w:val="0"/>
      <w:marTop w:val="0"/>
      <w:marBottom w:val="0"/>
      <w:divBdr>
        <w:top w:val="none" w:sz="0" w:space="0" w:color="auto"/>
        <w:left w:val="none" w:sz="0" w:space="0" w:color="auto"/>
        <w:bottom w:val="none" w:sz="0" w:space="0" w:color="auto"/>
        <w:right w:val="none" w:sz="0" w:space="0" w:color="auto"/>
      </w:divBdr>
    </w:div>
    <w:div w:id="1681926310">
      <w:bodyDiv w:val="1"/>
      <w:marLeft w:val="0"/>
      <w:marRight w:val="0"/>
      <w:marTop w:val="0"/>
      <w:marBottom w:val="0"/>
      <w:divBdr>
        <w:top w:val="none" w:sz="0" w:space="0" w:color="auto"/>
        <w:left w:val="none" w:sz="0" w:space="0" w:color="auto"/>
        <w:bottom w:val="none" w:sz="0" w:space="0" w:color="auto"/>
        <w:right w:val="none" w:sz="0" w:space="0" w:color="auto"/>
      </w:divBdr>
    </w:div>
    <w:div w:id="1684434247">
      <w:bodyDiv w:val="1"/>
      <w:marLeft w:val="0"/>
      <w:marRight w:val="0"/>
      <w:marTop w:val="0"/>
      <w:marBottom w:val="0"/>
      <w:divBdr>
        <w:top w:val="none" w:sz="0" w:space="0" w:color="auto"/>
        <w:left w:val="none" w:sz="0" w:space="0" w:color="auto"/>
        <w:bottom w:val="none" w:sz="0" w:space="0" w:color="auto"/>
        <w:right w:val="none" w:sz="0" w:space="0" w:color="auto"/>
      </w:divBdr>
    </w:div>
    <w:div w:id="1687950214">
      <w:bodyDiv w:val="1"/>
      <w:marLeft w:val="0"/>
      <w:marRight w:val="0"/>
      <w:marTop w:val="0"/>
      <w:marBottom w:val="0"/>
      <w:divBdr>
        <w:top w:val="none" w:sz="0" w:space="0" w:color="auto"/>
        <w:left w:val="none" w:sz="0" w:space="0" w:color="auto"/>
        <w:bottom w:val="none" w:sz="0" w:space="0" w:color="auto"/>
        <w:right w:val="none" w:sz="0" w:space="0" w:color="auto"/>
      </w:divBdr>
    </w:div>
    <w:div w:id="1702897300">
      <w:bodyDiv w:val="1"/>
      <w:marLeft w:val="0"/>
      <w:marRight w:val="0"/>
      <w:marTop w:val="0"/>
      <w:marBottom w:val="0"/>
      <w:divBdr>
        <w:top w:val="none" w:sz="0" w:space="0" w:color="auto"/>
        <w:left w:val="none" w:sz="0" w:space="0" w:color="auto"/>
        <w:bottom w:val="none" w:sz="0" w:space="0" w:color="auto"/>
        <w:right w:val="none" w:sz="0" w:space="0" w:color="auto"/>
      </w:divBdr>
    </w:div>
    <w:div w:id="1716587698">
      <w:bodyDiv w:val="1"/>
      <w:marLeft w:val="0"/>
      <w:marRight w:val="0"/>
      <w:marTop w:val="0"/>
      <w:marBottom w:val="0"/>
      <w:divBdr>
        <w:top w:val="none" w:sz="0" w:space="0" w:color="auto"/>
        <w:left w:val="none" w:sz="0" w:space="0" w:color="auto"/>
        <w:bottom w:val="none" w:sz="0" w:space="0" w:color="auto"/>
        <w:right w:val="none" w:sz="0" w:space="0" w:color="auto"/>
      </w:divBdr>
    </w:div>
    <w:div w:id="1794788799">
      <w:bodyDiv w:val="1"/>
      <w:marLeft w:val="0"/>
      <w:marRight w:val="0"/>
      <w:marTop w:val="0"/>
      <w:marBottom w:val="0"/>
      <w:divBdr>
        <w:top w:val="none" w:sz="0" w:space="0" w:color="auto"/>
        <w:left w:val="none" w:sz="0" w:space="0" w:color="auto"/>
        <w:bottom w:val="none" w:sz="0" w:space="0" w:color="auto"/>
        <w:right w:val="none" w:sz="0" w:space="0" w:color="auto"/>
      </w:divBdr>
    </w:div>
    <w:div w:id="1797606296">
      <w:bodyDiv w:val="1"/>
      <w:marLeft w:val="0"/>
      <w:marRight w:val="0"/>
      <w:marTop w:val="0"/>
      <w:marBottom w:val="0"/>
      <w:divBdr>
        <w:top w:val="none" w:sz="0" w:space="0" w:color="auto"/>
        <w:left w:val="none" w:sz="0" w:space="0" w:color="auto"/>
        <w:bottom w:val="none" w:sz="0" w:space="0" w:color="auto"/>
        <w:right w:val="none" w:sz="0" w:space="0" w:color="auto"/>
      </w:divBdr>
    </w:div>
    <w:div w:id="1803111327">
      <w:bodyDiv w:val="1"/>
      <w:marLeft w:val="0"/>
      <w:marRight w:val="0"/>
      <w:marTop w:val="0"/>
      <w:marBottom w:val="0"/>
      <w:divBdr>
        <w:top w:val="none" w:sz="0" w:space="0" w:color="auto"/>
        <w:left w:val="none" w:sz="0" w:space="0" w:color="auto"/>
        <w:bottom w:val="none" w:sz="0" w:space="0" w:color="auto"/>
        <w:right w:val="none" w:sz="0" w:space="0" w:color="auto"/>
      </w:divBdr>
    </w:div>
    <w:div w:id="1891258478">
      <w:bodyDiv w:val="1"/>
      <w:marLeft w:val="0"/>
      <w:marRight w:val="0"/>
      <w:marTop w:val="0"/>
      <w:marBottom w:val="0"/>
      <w:divBdr>
        <w:top w:val="none" w:sz="0" w:space="0" w:color="auto"/>
        <w:left w:val="none" w:sz="0" w:space="0" w:color="auto"/>
        <w:bottom w:val="none" w:sz="0" w:space="0" w:color="auto"/>
        <w:right w:val="none" w:sz="0" w:space="0" w:color="auto"/>
      </w:divBdr>
    </w:div>
    <w:div w:id="1906330132">
      <w:bodyDiv w:val="1"/>
      <w:marLeft w:val="0"/>
      <w:marRight w:val="0"/>
      <w:marTop w:val="0"/>
      <w:marBottom w:val="0"/>
      <w:divBdr>
        <w:top w:val="none" w:sz="0" w:space="0" w:color="auto"/>
        <w:left w:val="none" w:sz="0" w:space="0" w:color="auto"/>
        <w:bottom w:val="none" w:sz="0" w:space="0" w:color="auto"/>
        <w:right w:val="none" w:sz="0" w:space="0" w:color="auto"/>
      </w:divBdr>
    </w:div>
    <w:div w:id="1931886041">
      <w:bodyDiv w:val="1"/>
      <w:marLeft w:val="0"/>
      <w:marRight w:val="0"/>
      <w:marTop w:val="0"/>
      <w:marBottom w:val="0"/>
      <w:divBdr>
        <w:top w:val="none" w:sz="0" w:space="0" w:color="auto"/>
        <w:left w:val="none" w:sz="0" w:space="0" w:color="auto"/>
        <w:bottom w:val="none" w:sz="0" w:space="0" w:color="auto"/>
        <w:right w:val="none" w:sz="0" w:space="0" w:color="auto"/>
      </w:divBdr>
    </w:div>
    <w:div w:id="1931968115">
      <w:bodyDiv w:val="1"/>
      <w:marLeft w:val="0"/>
      <w:marRight w:val="0"/>
      <w:marTop w:val="0"/>
      <w:marBottom w:val="0"/>
      <w:divBdr>
        <w:top w:val="none" w:sz="0" w:space="0" w:color="auto"/>
        <w:left w:val="none" w:sz="0" w:space="0" w:color="auto"/>
        <w:bottom w:val="none" w:sz="0" w:space="0" w:color="auto"/>
        <w:right w:val="none" w:sz="0" w:space="0" w:color="auto"/>
      </w:divBdr>
    </w:div>
    <w:div w:id="2000114192">
      <w:bodyDiv w:val="1"/>
      <w:marLeft w:val="0"/>
      <w:marRight w:val="0"/>
      <w:marTop w:val="0"/>
      <w:marBottom w:val="0"/>
      <w:divBdr>
        <w:top w:val="none" w:sz="0" w:space="0" w:color="auto"/>
        <w:left w:val="none" w:sz="0" w:space="0" w:color="auto"/>
        <w:bottom w:val="none" w:sz="0" w:space="0" w:color="auto"/>
        <w:right w:val="none" w:sz="0" w:space="0" w:color="auto"/>
      </w:divBdr>
    </w:div>
    <w:div w:id="2024933716">
      <w:bodyDiv w:val="1"/>
      <w:marLeft w:val="0"/>
      <w:marRight w:val="0"/>
      <w:marTop w:val="0"/>
      <w:marBottom w:val="0"/>
      <w:divBdr>
        <w:top w:val="none" w:sz="0" w:space="0" w:color="auto"/>
        <w:left w:val="none" w:sz="0" w:space="0" w:color="auto"/>
        <w:bottom w:val="none" w:sz="0" w:space="0" w:color="auto"/>
        <w:right w:val="none" w:sz="0" w:space="0" w:color="auto"/>
      </w:divBdr>
    </w:div>
    <w:div w:id="2052997528">
      <w:bodyDiv w:val="1"/>
      <w:marLeft w:val="0"/>
      <w:marRight w:val="0"/>
      <w:marTop w:val="0"/>
      <w:marBottom w:val="0"/>
      <w:divBdr>
        <w:top w:val="none" w:sz="0" w:space="0" w:color="auto"/>
        <w:left w:val="none" w:sz="0" w:space="0" w:color="auto"/>
        <w:bottom w:val="none" w:sz="0" w:space="0" w:color="auto"/>
        <w:right w:val="none" w:sz="0" w:space="0" w:color="auto"/>
      </w:divBdr>
    </w:div>
    <w:div w:id="2053383849">
      <w:bodyDiv w:val="1"/>
      <w:marLeft w:val="0"/>
      <w:marRight w:val="0"/>
      <w:marTop w:val="0"/>
      <w:marBottom w:val="0"/>
      <w:divBdr>
        <w:top w:val="none" w:sz="0" w:space="0" w:color="auto"/>
        <w:left w:val="none" w:sz="0" w:space="0" w:color="auto"/>
        <w:bottom w:val="none" w:sz="0" w:space="0" w:color="auto"/>
        <w:right w:val="none" w:sz="0" w:space="0" w:color="auto"/>
      </w:divBdr>
    </w:div>
    <w:div w:id="2072532709">
      <w:bodyDiv w:val="1"/>
      <w:marLeft w:val="0"/>
      <w:marRight w:val="0"/>
      <w:marTop w:val="0"/>
      <w:marBottom w:val="0"/>
      <w:divBdr>
        <w:top w:val="none" w:sz="0" w:space="0" w:color="auto"/>
        <w:left w:val="none" w:sz="0" w:space="0" w:color="auto"/>
        <w:bottom w:val="none" w:sz="0" w:space="0" w:color="auto"/>
        <w:right w:val="none" w:sz="0" w:space="0" w:color="auto"/>
      </w:divBdr>
    </w:div>
    <w:div w:id="2074544718">
      <w:bodyDiv w:val="1"/>
      <w:marLeft w:val="0"/>
      <w:marRight w:val="0"/>
      <w:marTop w:val="0"/>
      <w:marBottom w:val="0"/>
      <w:divBdr>
        <w:top w:val="none" w:sz="0" w:space="0" w:color="auto"/>
        <w:left w:val="none" w:sz="0" w:space="0" w:color="auto"/>
        <w:bottom w:val="none" w:sz="0" w:space="0" w:color="auto"/>
        <w:right w:val="none" w:sz="0" w:space="0" w:color="auto"/>
      </w:divBdr>
    </w:div>
    <w:div w:id="2087729429">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oleObject" Target="embeddings/oleObject1.bin"/><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emf"/><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2018-01-08T00:00:00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xmlns:b="http://schemas.openxmlformats.org/officeDocument/2006/bibliography" xmlns="http://schemas.openxmlformats.org/officeDocument/2006/bibliography">
    <b:Tag>Placeholder1</b:Tag>
    <b:RefOrder>20</b:RefOrder>
  </b:Source>
  <b:Source>
    <b:Tag>Dav16</b:Tag>
    <b:SourceType>JournalArticle</b:SourceType>
    <b:Guid>{F0DE09B1-8359-4FDF-9EA8-3E017B42643E}</b:Guid>
    <b:Title>Workplace Communication</b:Title>
    <b:Year>2016</b:Year>
    <b:Author>
      <b:Author>
        <b:NameList>
          <b:Person>
            <b:Last>Deluliis</b:Last>
            <b:First>David</b:First>
          </b:Person>
        </b:NameList>
      </b:Author>
    </b:Author>
    <b:JournalName>Communication Research Trends</b:JournalName>
    <b:Pages>3</b:Pages>
    <b:Volume>35</b:Volume>
    <b:Issue>1</b:Issue>
    <b:RefOrder>2</b:RefOrder>
  </b:Source>
  <b:Source>
    <b:Tag>Jul17</b:Tag>
    <b:SourceType>InternetSite</b:SourceType>
    <b:Guid>{F82BAC28-4E8E-43B8-B449-464DC0FD6AC9}</b:Guid>
    <b:Title>What are the benefits of effective communication?</b:Title>
    <b:Year>2017</b:Year>
    <b:Author>
      <b:Author>
        <b:NameList>
          <b:Person>
            <b:Last>Forneris</b:Last>
            <b:First>Julia</b:First>
          </b:Person>
        </b:NameList>
      </b:Author>
    </b:Author>
    <b:YearAccessed>2017</b:YearAccessed>
    <b:MonthAccessed>November</b:MonthAccessed>
    <b:DayAccessed>28</b:DayAccessed>
    <b:URL>http://smallbusiness.chron.com/benefits-effective-business-communication-2888.html</b:URL>
    <b:RefOrder>3</b:RefOrder>
  </b:Source>
  <b:Source>
    <b:Tag>Bus17</b:Tag>
    <b:SourceType>InternetSite</b:SourceType>
    <b:Guid>{191A09EC-88EF-4C7E-9A2B-EE8145EEE52F}</b:Guid>
    <b:Author>
      <b:Author>
        <b:NameList>
          <b:Person>
            <b:Last>Dictionary</b:Last>
            <b:First>Business</b:First>
          </b:Person>
        </b:NameList>
      </b:Author>
    </b:Author>
    <b:Title>BD Business Dictionary</b:Title>
    <b:Year>2017</b:Year>
    <b:YearAccessed>2017</b:YearAccessed>
    <b:MonthAccessed>December</b:MonthAccessed>
    <b:DayAccessed>30</b:DayAccessed>
    <b:URL>http://www.businessdictionary.com/definition/communication.html</b:URL>
    <b:RefOrder>1</b:RefOrder>
  </b:Source>
  <b:Source>
    <b:Tag>Fle09</b:Tag>
    <b:SourceType>JournalArticle</b:SourceType>
    <b:Guid>{08425137-B693-443D-9D0A-ABD4846B78D8}</b:Guid>
    <b:Title>Enhanced Communication Model</b:Title>
    <b:Year>2009</b:Year>
    <b:Author>
      <b:Author>
        <b:NameList>
          <b:Person>
            <b:Last>Flensburg</b:Last>
            <b:First>P.</b:First>
          </b:Person>
        </b:NameList>
      </b:Author>
    </b:Author>
    <b:JournalName>International Journal of Digital Accounting Research</b:JournalName>
    <b:Pages>31-43</b:Pages>
    <b:Volume>9</b:Volume>
    <b:Issue>2</b:Issue>
    <b:RefOrder>5</b:RefOrder>
  </b:Source>
  <b:Source>
    <b:Tag>Reu06</b:Tag>
    <b:SourceType>Book</b:SourceType>
    <b:Guid>{285B069F-B74B-48E1-AC92-5B46F6C0E433}</b:Guid>
    <b:Title>Communication of human Behavior</b:Title>
    <b:Year>2006</b:Year>
    <b:City>Boston</b:City>
    <b:Publisher>Pearson</b:Publisher>
    <b:Author>
      <b:Author>
        <b:NameList>
          <b:Person>
            <b:Last>Reuben</b:Last>
          </b:Person>
          <b:Person>
            <b:Last>Stewart</b:Last>
          </b:Person>
        </b:NameList>
      </b:Author>
    </b:Author>
    <b:Edition>5th</b:Edition>
    <b:RefOrder>6</b:RefOrder>
  </b:Source>
  <b:Source>
    <b:Tag>Car18</b:Tag>
    <b:SourceType>InternetSite</b:SourceType>
    <b:Guid>{00A26A2B-196E-4C2D-BC5B-A71DC52D6AA9}</b:Guid>
    <b:Title>Flat World Knowledge</b:Title>
    <b:Year>2018</b:Year>
    <b:Author>
      <b:Author>
        <b:NameList>
          <b:Person>
            <b:Last>Carpenter</b:Last>
            <b:First>Mason</b:First>
          </b:Person>
          <b:Person>
            <b:Last>Bauer</b:Last>
            <b:First>Tayla</b:First>
          </b:Person>
          <b:Person>
            <b:Last>Erdogan</b:Last>
            <b:First>Berrin</b:First>
          </b:Person>
        </b:NameList>
      </b:Author>
    </b:Author>
    <b:YearAccessed>2018</b:YearAccessed>
    <b:MonthAccessed>January</b:MonthAccessed>
    <b:DayAccessed>2</b:DayAccessed>
    <b:URL>https://catalog.flatworldknowledge.com/bookhub/5?e=carpenter-ch12_s03#carpenter-chpr</b:URL>
    <b:RefOrder>13</b:RefOrder>
  </b:Source>
  <b:Source>
    <b:Tag>Mik13</b:Tag>
    <b:SourceType>InternetSite</b:SourceType>
    <b:Guid>{743F6A04-A7E6-46C7-8D21-6178829AE8ED}</b:Guid>
    <b:Author>
      <b:Author>
        <b:NameList>
          <b:Person>
            <b:Last>Mikoluk</b:Last>
            <b:First>Kasia</b:First>
          </b:Person>
        </b:NameList>
      </b:Author>
    </b:Author>
    <b:Title>Udemy</b:Title>
    <b:Year>2013</b:Year>
    <b:YearAccessed>2018</b:YearAccessed>
    <b:MonthAccessed>january</b:MonthAccessed>
    <b:DayAccessed>2</b:DayAccessed>
    <b:URL>https://blog.udemy.com/types-of-communication/</b:URL>
    <b:RefOrder>14</b:RefOrder>
  </b:Source>
  <b:Source>
    <b:Tag>Meh81</b:Tag>
    <b:SourceType>Book</b:SourceType>
    <b:Guid>{747145A2-B342-4927-801D-05D65E900F5A}</b:Guid>
    <b:Title>Silent Messages</b:Title>
    <b:Year>1981</b:Year>
    <b:Author>
      <b:Author>
        <b:NameList>
          <b:Person>
            <b:Last>Mehrabian</b:Last>
            <b:First>A.</b:First>
          </b:Person>
        </b:NameList>
      </b:Author>
    </b:Author>
    <b:City>New York</b:City>
    <b:Publisher>Wadsworth Press</b:Publisher>
    <b:Edition>2nd</b:Edition>
    <b:RefOrder>15</b:RefOrder>
  </b:Source>
  <b:Source>
    <b:Tag>Gif85</b:Tag>
    <b:SourceType>JournalArticle</b:SourceType>
    <b:Guid>{B772F7C0-50F6-4D4B-9BC0-0D3E9FAE2005}</b:Guid>
    <b:Title>Nonverbal cues in the employment interview</b:Title>
    <b:Year>1985</b:Year>
    <b:Author>
      <b:Author>
        <b:NameList>
          <b:Person>
            <b:Last>Gifford</b:Last>
            <b:First>R</b:First>
          </b:Person>
          <b:Person>
            <b:Last>Ng</b:Last>
            <b:First>C</b:First>
          </b:Person>
          <b:Person>
            <b:Last>Wilkinson</b:Last>
            <b:First>M</b:First>
          </b:Person>
        </b:NameList>
      </b:Author>
    </b:Author>
    <b:JournalName>Journal of Applied Psychology</b:JournalName>
    <b:Pages>729-736</b:Pages>
    <b:Volume>70</b:Volume>
    <b:Issue>5</b:Issue>
    <b:RefOrder>16</b:RefOrder>
  </b:Source>
  <b:Source>
    <b:Tag>Sie85</b:Tag>
    <b:SourceType>Book</b:SourceType>
    <b:Guid>{102CE552-875F-474A-AC27-58FA01713A6E}</b:Guid>
    <b:Title> Multichannel integrations of nonverbal behavior</b:Title>
    <b:Year>1985</b:Year>
    <b:Author>
      <b:Author>
        <b:NameList>
          <b:Person>
            <b:Last>Siegman</b:Last>
            <b:First>A</b:First>
          </b:Person>
        </b:NameList>
      </b:Author>
    </b:Author>
    <b:City>New Jersey</b:City>
    <b:Publisher>Lawrence Erlbaum</b:Publisher>
    <b:Edition>3rd</b:Edition>
    <b:RefOrder>17</b:RefOrder>
  </b:Source>
  <b:Source>
    <b:Tag>Tho15</b:Tag>
    <b:SourceType>Book</b:SourceType>
    <b:Guid>{E5E85A4C-43D0-430F-BC27-02171B76E43C}</b:Guid>
    <b:Author>
      <b:Author>
        <b:NameList>
          <b:Person>
            <b:Last>Thompson</b:Last>
            <b:First>Neil</b:First>
          </b:Person>
        </b:NameList>
      </b:Author>
    </b:Author>
    <b:Title>People Skills</b:Title>
    <b:Year>2015</b:Year>
    <b:City>London</b:City>
    <b:Publisher>Palgrave</b:Publisher>
    <b:Edition>4th</b:Edition>
    <b:RefOrder>18</b:RefOrder>
  </b:Source>
  <b:Source>
    <b:Tag>Fli07</b:Tag>
    <b:SourceType>JournalArticle</b:SourceType>
    <b:Guid>{EE834357-7B51-4AB6-9AF3-FA17C75DED4E}</b:Guid>
    <b:Title>Essential Communication Skills for Engineers</b:Title>
    <b:Year>2007</b:Year>
    <b:Author>
      <b:Author>
        <b:NameList>
          <b:Person>
            <b:Last>Flink</b:Last>
            <b:First>H</b:First>
          </b:Person>
        </b:NameList>
      </b:Author>
    </b:Author>
    <b:JournalName>Journal of Industrial Engineer</b:JournalName>
    <b:Pages>44-49</b:Pages>
    <b:Volume>3</b:Volume>
    <b:Issue>39</b:Issue>
    <b:RefOrder>19</b:RefOrder>
  </b:Source>
  <b:Source>
    <b:Tag>TOM16</b:Tag>
    <b:SourceType>JournalArticle</b:SourceType>
    <b:Guid>{EA6C9C7C-0E9B-4D92-B8A4-70F5FAEF3D7B}</b:Guid>
    <b:Author>
      <b:Author>
        <b:NameList>
          <b:Person>
            <b:Last>Tomescu-Dumetriscu</b:Last>
            <b:First>C.</b:First>
          </b:Person>
        </b:NameList>
      </b:Author>
    </b:Author>
    <b:Title>Effective Communication</b:Title>
    <b:JournalName>Serie Litere si Stiinte Sociale</b:JournalName>
    <b:Year>2016</b:Year>
    <b:Pages>39-51</b:Pages>
    <b:Volume>III</b:Volume>
    <b:Issue>12</b:Issue>
    <b:RefOrder>7</b:RefOrder>
  </b:Source>
  <b:Source>
    <b:Tag>Yon06</b:Tag>
    <b:SourceType>JournalArticle</b:SourceType>
    <b:Guid>{428BCBA4-5A49-4578-B70A-D3E0B073EF7E}</b:Guid>
    <b:Author>
      <b:Author>
        <b:NameList>
          <b:Person>
            <b:Last>Herr</b:Last>
            <b:First>Paul</b:First>
            <b:Middle>M.</b:Middle>
          </b:Person>
          <b:Person>
            <b:Last>Kang</b:Last>
            <b:First>Yong‐Soon</b:First>
          </b:Person>
        </b:NameList>
      </b:Author>
    </b:Author>
    <b:Title>Beauty and the Beholder: Toward an Integrative Model of Communication Source Effects</b:Title>
    <b:JournalName>Journal of Consumer Research</b:JournalName>
    <b:Year>2006</b:Year>
    <b:Pages>39-41</b:Pages>
    <b:Volume>33</b:Volume>
    <b:Issue>1</b:Issue>
    <b:RefOrder>8</b:RefOrder>
  </b:Source>
  <b:Source>
    <b:Tag>Hen04</b:Tag>
    <b:SourceType>JournalArticle</b:SourceType>
    <b:Guid>{96FC5014-8638-49FB-B673-CC5377A6B82B}</b:Guid>
    <b:Author>
      <b:Author>
        <b:NameList>
          <b:Person>
            <b:Last>Hendeson</b:Last>
            <b:First>Linda</b:First>
            <b:Middle>S.</b:Middle>
          </b:Person>
        </b:NameList>
      </b:Author>
    </b:Author>
    <b:Title>Encoding and decoding communication competencies in project management</b:Title>
    <b:JournalName>International Journal of Project Management</b:JournalName>
    <b:Year>2004</b:Year>
    <b:Pages>469-476</b:Pages>
    <b:Volume>XXII</b:Volume>
    <b:Issue>6</b:Issue>
    <b:RefOrder>9</b:RefOrder>
  </b:Source>
  <b:Source>
    <b:Tag>Law16</b:Tag>
    <b:SourceType>Book</b:SourceType>
    <b:Guid>{3119FEE2-2227-41DD-BAA4-8CE0B87483D8}</b:Guid>
    <b:Title>A dictionary of business and management</b:Title>
    <b:Year>2016</b:Year>
    <b:Author>
      <b:Author>
        <b:NameList>
          <b:Person>
            <b:Last>Law</b:Last>
            <b:First>Jonathan</b:First>
          </b:Person>
        </b:NameList>
      </b:Author>
    </b:Author>
    <b:City>Oxford</b:City>
    <b:Publisher>Oxford University Press</b:Publisher>
    <b:Edition>5th</b:Edition>
    <b:RefOrder>4</b:RefOrder>
  </b:Source>
  <b:Source>
    <b:Tag>Mar151</b:Tag>
    <b:SourceType>JournalArticle</b:SourceType>
    <b:Guid>{D80CAA79-DBA0-4FDF-8816-0EF6627D812F}</b:Guid>
    <b:Title>Improve Employee Engagement</b:Title>
    <b:Year>2015</b:Year>
    <b:Author>
      <b:Author>
        <b:NameList>
          <b:Person>
            <b:Last>Margaret</b:Last>
            <b:First>Jacoby</b:First>
          </b:Person>
          <b:Person>
            <b:Last>Swaniazki</b:Last>
            <b:First>Ted</b:First>
          </b:Person>
        </b:NameList>
      </b:Author>
    </b:Author>
    <b:JournalName>Security Dealer and integrator</b:JournalName>
    <b:Pages>60-65</b:Pages>
    <b:Volume>XXXVII</b:Volume>
    <b:Issue>5</b:Issue>
    <b:RefOrder>10</b:RefOrder>
  </b:Source>
  <b:Source>
    <b:Tag>See13</b:Tag>
    <b:SourceType>Book</b:SourceType>
    <b:Guid>{CF47C73A-A82D-4785-85C9-D50ADCED1AA6}</b:Guid>
    <b:Author>
      <b:Author>
        <b:NameList>
          <b:Person>
            <b:Last>Seely</b:Last>
            <b:First>John</b:First>
          </b:Person>
        </b:NameList>
      </b:Author>
    </b:Author>
    <b:Title>Oxford Guide to Effective Writing and Speaking : How to Communicate Clearly</b:Title>
    <b:Year>2013</b:Year>
    <b:City>Oxford</b:City>
    <b:Publisher>Oxford University Press</b:Publisher>
    <b:Edition>3rd</b:Edition>
    <b:RefOrder>11</b:RefOrder>
  </b:Source>
  <b:Source>
    <b:Tag>Ern17</b:Tag>
    <b:SourceType>JournalArticle</b:SourceType>
    <b:Guid>{3A629F14-ADB8-4CEF-8F49-6005138D4480}</b:Guid>
    <b:Title>Top-down control over feedback processing: The probability of valid feedback affects feedback-related brain activity</b:Title>
    <b:Year>2017</b:Year>
    <b:Author>
      <b:Author>
        <b:NameList>
          <b:Person>
            <b:Last>Ernst</b:Last>
            <b:First>Benjamin</b:First>
          </b:Person>
        </b:NameList>
      </b:Author>
    </b:Author>
    <b:JournalName>Brain and Cognition</b:JournalName>
    <b:Pages>33-40</b:Pages>
    <b:Volume>II</b:Volume>
    <b:Issue>3</b:Issue>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AEDFD801-F338-417B-BA43-663839C42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634</TotalTime>
  <Pages>10</Pages>
  <Words>2600</Words>
  <Characters>14825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effective team working and communication</vt:lpstr>
    </vt:vector>
  </TitlesOfParts>
  <Company/>
  <LinksUpToDate>false</LinksUpToDate>
  <CharactersWithSpaces>17391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dc:title>
  <dc:subject>Communication within the Workplace</dc:subject>
  <dc:creator>Julia Ault</dc:creator>
  <cp:keywords/>
  <dc:description/>
  <cp:lastModifiedBy>bcnwilliam@gmail.com</cp:lastModifiedBy>
  <cp:revision>13</cp:revision>
  <cp:lastPrinted>2017-11-29T19:27:00Z</cp:lastPrinted>
  <dcterms:created xsi:type="dcterms:W3CDTF">2018-01-05T08:55:00Z</dcterms:created>
  <dcterms:modified xsi:type="dcterms:W3CDTF">2018-01-10T00:40:00Z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