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41FBBC" w14:textId="77777777" w:rsidR="002F320F" w:rsidRDefault="002F320F" w:rsidP="002F320F">
      <w:pPr>
        <w:pStyle w:val="NormalWeb"/>
        <w:rPr>
          <w:rFonts w:ascii="TimesNewRomanPS" w:hAnsi="TimesNewRomanPS"/>
          <w:bCs/>
        </w:rPr>
      </w:pPr>
    </w:p>
    <w:p w14:paraId="0962FFA4" w14:textId="77777777" w:rsidR="002F320F" w:rsidRDefault="002F320F" w:rsidP="002F320F">
      <w:pPr>
        <w:spacing w:line="360" w:lineRule="auto"/>
        <w:jc w:val="center"/>
        <w:rPr>
          <w:rFonts w:ascii="Arial" w:hAnsi="Arial" w:cs="Arial"/>
          <w:b/>
          <w:sz w:val="28"/>
          <w:szCs w:val="28"/>
        </w:rPr>
      </w:pPr>
      <w:r w:rsidRPr="00441082">
        <w:rPr>
          <w:rFonts w:cs="Arial"/>
          <w:b/>
          <w:noProof/>
          <w:sz w:val="28"/>
          <w:szCs w:val="28"/>
        </w:rPr>
        <w:drawing>
          <wp:inline distT="0" distB="0" distL="0" distR="0" wp14:anchorId="29212E48" wp14:editId="78F95772">
            <wp:extent cx="2914650" cy="971550"/>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35F5EDBA" w14:textId="77777777" w:rsidR="002F320F" w:rsidRDefault="002F320F" w:rsidP="002F320F">
      <w:pPr>
        <w:spacing w:line="360" w:lineRule="auto"/>
        <w:jc w:val="center"/>
        <w:rPr>
          <w:rFonts w:ascii="Arial" w:hAnsi="Arial" w:cs="Arial"/>
          <w:b/>
          <w:sz w:val="28"/>
          <w:szCs w:val="28"/>
        </w:rPr>
      </w:pPr>
    </w:p>
    <w:p w14:paraId="36ADC66C" w14:textId="77777777" w:rsidR="002F320F" w:rsidRDefault="002F320F" w:rsidP="002F320F">
      <w:pPr>
        <w:spacing w:line="360" w:lineRule="auto"/>
        <w:jc w:val="center"/>
        <w:rPr>
          <w:rFonts w:ascii="Arial" w:hAnsi="Arial" w:cs="Arial"/>
          <w:b/>
          <w:sz w:val="28"/>
          <w:szCs w:val="28"/>
        </w:rPr>
      </w:pPr>
    </w:p>
    <w:p w14:paraId="43A1EC82" w14:textId="77777777" w:rsidR="002F320F" w:rsidRPr="009C23B4" w:rsidRDefault="002F320F" w:rsidP="002F320F">
      <w:pPr>
        <w:autoSpaceDE w:val="0"/>
        <w:autoSpaceDN w:val="0"/>
        <w:adjustRightInd w:val="0"/>
        <w:spacing w:line="360" w:lineRule="auto"/>
        <w:jc w:val="center"/>
        <w:rPr>
          <w:rFonts w:ascii="Arial" w:hAnsi="Arial" w:cs="Arial"/>
          <w:b/>
          <w:sz w:val="32"/>
          <w:szCs w:val="32"/>
          <w:lang w:eastAsia="en-GB"/>
        </w:rPr>
      </w:pPr>
      <w:r w:rsidRPr="009C23B4">
        <w:rPr>
          <w:rFonts w:ascii="Arial" w:hAnsi="Arial" w:cs="Arial"/>
          <w:b/>
          <w:sz w:val="32"/>
          <w:szCs w:val="32"/>
          <w:lang w:eastAsia="en-GB"/>
        </w:rPr>
        <w:t>Faculty of Education and Communities</w:t>
      </w:r>
    </w:p>
    <w:p w14:paraId="35FB17CF" w14:textId="77777777" w:rsidR="002F320F" w:rsidRPr="009C23B4" w:rsidRDefault="002F320F" w:rsidP="002F320F">
      <w:pPr>
        <w:spacing w:line="360" w:lineRule="auto"/>
        <w:jc w:val="center"/>
        <w:rPr>
          <w:rFonts w:ascii="Arial" w:hAnsi="Arial" w:cs="Arial"/>
          <w:b/>
          <w:sz w:val="32"/>
          <w:szCs w:val="32"/>
        </w:rPr>
      </w:pPr>
      <w:r w:rsidRPr="009C23B4">
        <w:rPr>
          <w:rFonts w:ascii="Arial" w:hAnsi="Arial" w:cs="Arial"/>
          <w:b/>
          <w:sz w:val="32"/>
          <w:szCs w:val="32"/>
        </w:rPr>
        <w:t>The School of Social Justice and Inclusion</w:t>
      </w:r>
    </w:p>
    <w:p w14:paraId="7CCD3F34" w14:textId="77777777" w:rsidR="002F320F" w:rsidRDefault="002F320F" w:rsidP="002F320F">
      <w:pPr>
        <w:autoSpaceDE w:val="0"/>
        <w:autoSpaceDN w:val="0"/>
        <w:adjustRightInd w:val="0"/>
        <w:spacing w:line="360" w:lineRule="auto"/>
        <w:jc w:val="center"/>
        <w:rPr>
          <w:rFonts w:ascii="Arial" w:hAnsi="Arial" w:cs="Arial"/>
          <w:b/>
          <w:sz w:val="32"/>
          <w:szCs w:val="32"/>
          <w:lang w:eastAsia="en-GB"/>
        </w:rPr>
      </w:pPr>
      <w:r w:rsidRPr="009C23B4">
        <w:rPr>
          <w:rFonts w:ascii="Arial" w:hAnsi="Arial" w:cs="Arial"/>
          <w:b/>
          <w:sz w:val="32"/>
          <w:szCs w:val="32"/>
          <w:lang w:eastAsia="en-GB"/>
        </w:rPr>
        <w:t>BA Counselling Skill and I</w:t>
      </w:r>
      <w:r>
        <w:rPr>
          <w:rFonts w:ascii="Arial" w:hAnsi="Arial" w:cs="Arial"/>
          <w:b/>
          <w:sz w:val="32"/>
          <w:szCs w:val="32"/>
          <w:lang w:eastAsia="en-GB"/>
        </w:rPr>
        <w:t>nterdisciplinary Studies</w:t>
      </w:r>
    </w:p>
    <w:p w14:paraId="68FEBA61" w14:textId="77777777" w:rsidR="002F320F" w:rsidRDefault="002F320F" w:rsidP="002F320F">
      <w:pPr>
        <w:autoSpaceDE w:val="0"/>
        <w:autoSpaceDN w:val="0"/>
        <w:adjustRightInd w:val="0"/>
        <w:spacing w:line="360" w:lineRule="auto"/>
        <w:jc w:val="center"/>
        <w:rPr>
          <w:rFonts w:ascii="Arial" w:hAnsi="Arial" w:cs="Arial"/>
          <w:b/>
          <w:sz w:val="32"/>
          <w:szCs w:val="32"/>
          <w:lang w:eastAsia="en-GB"/>
        </w:rPr>
      </w:pPr>
      <w:r>
        <w:rPr>
          <w:rFonts w:ascii="Arial" w:hAnsi="Arial" w:cs="Arial"/>
          <w:b/>
          <w:sz w:val="32"/>
          <w:szCs w:val="32"/>
          <w:lang w:eastAsia="en-GB"/>
        </w:rPr>
        <w:t>BA Counselling Studies and Psychology</w:t>
      </w:r>
    </w:p>
    <w:p w14:paraId="0F410B42" w14:textId="77777777" w:rsidR="002F320F" w:rsidRPr="009C23B4" w:rsidRDefault="002F320F" w:rsidP="002F320F">
      <w:pPr>
        <w:autoSpaceDE w:val="0"/>
        <w:autoSpaceDN w:val="0"/>
        <w:adjustRightInd w:val="0"/>
        <w:spacing w:line="360" w:lineRule="auto"/>
        <w:jc w:val="center"/>
        <w:rPr>
          <w:rFonts w:ascii="Arial" w:hAnsi="Arial" w:cs="Arial"/>
          <w:b/>
          <w:sz w:val="32"/>
          <w:szCs w:val="32"/>
          <w:lang w:eastAsia="en-GB"/>
        </w:rPr>
      </w:pPr>
      <w:r>
        <w:rPr>
          <w:rFonts w:ascii="Arial" w:hAnsi="Arial" w:cs="Arial"/>
          <w:b/>
          <w:sz w:val="32"/>
          <w:szCs w:val="32"/>
          <w:lang w:eastAsia="en-GB"/>
        </w:rPr>
        <w:t xml:space="preserve"> Level 5</w:t>
      </w:r>
    </w:p>
    <w:p w14:paraId="4D59ABA8" w14:textId="77777777" w:rsidR="002F320F" w:rsidRPr="009C23B4" w:rsidRDefault="002F320F" w:rsidP="002F320F">
      <w:pPr>
        <w:autoSpaceDE w:val="0"/>
        <w:autoSpaceDN w:val="0"/>
        <w:adjustRightInd w:val="0"/>
        <w:jc w:val="center"/>
        <w:rPr>
          <w:rFonts w:ascii="Arial" w:hAnsi="Arial" w:cs="Arial"/>
          <w:b/>
          <w:bCs/>
          <w:sz w:val="32"/>
          <w:szCs w:val="32"/>
          <w:lang w:eastAsia="en-GB"/>
        </w:rPr>
      </w:pPr>
    </w:p>
    <w:p w14:paraId="0E4EE4D5" w14:textId="77777777" w:rsidR="002F320F" w:rsidRDefault="002F320F" w:rsidP="002F320F">
      <w:pPr>
        <w:jc w:val="center"/>
        <w:rPr>
          <w:rFonts w:ascii="Arial" w:hAnsi="Arial" w:cs="Arial"/>
          <w:b/>
          <w:sz w:val="32"/>
          <w:szCs w:val="32"/>
        </w:rPr>
      </w:pPr>
    </w:p>
    <w:p w14:paraId="03AD6512" w14:textId="77777777" w:rsidR="002F320F" w:rsidRPr="009C23B4" w:rsidRDefault="002F320F" w:rsidP="002F320F">
      <w:pPr>
        <w:jc w:val="center"/>
        <w:rPr>
          <w:rFonts w:ascii="Arial" w:hAnsi="Arial" w:cs="Arial"/>
          <w:b/>
          <w:sz w:val="32"/>
          <w:szCs w:val="32"/>
        </w:rPr>
      </w:pPr>
      <w:r w:rsidRPr="009C23B4">
        <w:rPr>
          <w:rFonts w:ascii="Arial" w:hAnsi="Arial" w:cs="Arial"/>
          <w:b/>
          <w:sz w:val="32"/>
          <w:szCs w:val="32"/>
        </w:rPr>
        <w:t>Module Leader: Andrea Williams</w:t>
      </w:r>
    </w:p>
    <w:p w14:paraId="2E0B2507" w14:textId="77777777" w:rsidR="002F320F" w:rsidRPr="009C23B4" w:rsidRDefault="002F320F" w:rsidP="002F320F">
      <w:pPr>
        <w:jc w:val="center"/>
        <w:rPr>
          <w:rFonts w:ascii="Arial" w:hAnsi="Arial" w:cs="Arial"/>
          <w:b/>
          <w:sz w:val="32"/>
          <w:szCs w:val="32"/>
        </w:rPr>
      </w:pPr>
    </w:p>
    <w:p w14:paraId="63A9FCBD" w14:textId="77777777" w:rsidR="002A4BA7" w:rsidRDefault="002A4BA7" w:rsidP="002F320F">
      <w:pPr>
        <w:jc w:val="center"/>
        <w:rPr>
          <w:rFonts w:ascii="Arial" w:hAnsi="Arial" w:cs="Arial"/>
          <w:b/>
          <w:sz w:val="32"/>
          <w:szCs w:val="32"/>
        </w:rPr>
      </w:pPr>
    </w:p>
    <w:p w14:paraId="069C7704" w14:textId="66018721" w:rsidR="002A4BA7" w:rsidRDefault="002A4BA7" w:rsidP="002F320F">
      <w:pPr>
        <w:jc w:val="center"/>
        <w:rPr>
          <w:rFonts w:ascii="Arial" w:hAnsi="Arial" w:cs="Arial"/>
          <w:b/>
          <w:sz w:val="32"/>
          <w:szCs w:val="32"/>
        </w:rPr>
      </w:pPr>
      <w:r>
        <w:rPr>
          <w:rFonts w:ascii="Arial" w:hAnsi="Arial" w:cs="Arial"/>
          <w:b/>
          <w:sz w:val="32"/>
          <w:szCs w:val="32"/>
        </w:rPr>
        <w:t xml:space="preserve">Embedded counselling practices. </w:t>
      </w:r>
    </w:p>
    <w:p w14:paraId="3B8E87EE" w14:textId="77777777" w:rsidR="002A4BA7" w:rsidRDefault="002A4BA7" w:rsidP="002F320F">
      <w:pPr>
        <w:jc w:val="center"/>
        <w:rPr>
          <w:rFonts w:ascii="Arial" w:hAnsi="Arial" w:cs="Arial"/>
          <w:b/>
          <w:sz w:val="32"/>
          <w:szCs w:val="32"/>
        </w:rPr>
      </w:pPr>
    </w:p>
    <w:p w14:paraId="0B51D341" w14:textId="77777777" w:rsidR="002A4BA7" w:rsidRDefault="002A4BA7" w:rsidP="002F320F">
      <w:pPr>
        <w:jc w:val="center"/>
        <w:rPr>
          <w:rFonts w:ascii="Arial" w:hAnsi="Arial" w:cs="Arial"/>
          <w:b/>
          <w:sz w:val="32"/>
          <w:szCs w:val="32"/>
        </w:rPr>
      </w:pPr>
    </w:p>
    <w:p w14:paraId="7C984DF0" w14:textId="659FB867" w:rsidR="002F320F" w:rsidRDefault="00E12208" w:rsidP="002F320F">
      <w:pPr>
        <w:jc w:val="center"/>
        <w:rPr>
          <w:rFonts w:ascii="Arial" w:hAnsi="Arial" w:cs="Arial"/>
          <w:b/>
          <w:sz w:val="32"/>
          <w:szCs w:val="32"/>
        </w:rPr>
      </w:pPr>
      <w:r>
        <w:rPr>
          <w:rFonts w:ascii="Arial" w:hAnsi="Arial" w:cs="Arial"/>
          <w:b/>
          <w:sz w:val="32"/>
          <w:szCs w:val="32"/>
        </w:rPr>
        <w:t>M5X00962</w:t>
      </w:r>
    </w:p>
    <w:p w14:paraId="723B6F6C" w14:textId="77777777" w:rsidR="00E12208" w:rsidRDefault="00E12208" w:rsidP="002F320F">
      <w:pPr>
        <w:jc w:val="center"/>
        <w:rPr>
          <w:rFonts w:ascii="Arial" w:hAnsi="Arial" w:cs="Arial"/>
          <w:b/>
          <w:sz w:val="32"/>
          <w:szCs w:val="32"/>
        </w:rPr>
      </w:pPr>
    </w:p>
    <w:p w14:paraId="7D1D3C50" w14:textId="77777777" w:rsidR="00E12208" w:rsidRDefault="00E12208" w:rsidP="002F320F">
      <w:pPr>
        <w:jc w:val="center"/>
        <w:rPr>
          <w:rFonts w:ascii="Arial" w:hAnsi="Arial" w:cs="Arial"/>
          <w:b/>
          <w:sz w:val="32"/>
          <w:szCs w:val="32"/>
        </w:rPr>
      </w:pPr>
    </w:p>
    <w:p w14:paraId="79F2EC91" w14:textId="32473EA8" w:rsidR="002F320F" w:rsidRDefault="002F320F" w:rsidP="002F320F">
      <w:pPr>
        <w:jc w:val="center"/>
        <w:rPr>
          <w:rFonts w:ascii="Arial" w:hAnsi="Arial" w:cs="Arial"/>
          <w:b/>
          <w:sz w:val="32"/>
          <w:szCs w:val="32"/>
        </w:rPr>
      </w:pPr>
      <w:r w:rsidRPr="009C23B4">
        <w:rPr>
          <w:rFonts w:ascii="Arial" w:hAnsi="Arial" w:cs="Arial"/>
          <w:b/>
          <w:sz w:val="32"/>
          <w:szCs w:val="32"/>
        </w:rPr>
        <w:t xml:space="preserve">Assessment Component: </w:t>
      </w:r>
      <w:r w:rsidR="00E12208">
        <w:rPr>
          <w:rFonts w:ascii="Arial" w:hAnsi="Arial" w:cs="Arial"/>
          <w:b/>
          <w:sz w:val="32"/>
          <w:szCs w:val="32"/>
        </w:rPr>
        <w:t>One</w:t>
      </w:r>
    </w:p>
    <w:p w14:paraId="776A6498" w14:textId="77777777" w:rsidR="002F320F" w:rsidRDefault="002F320F" w:rsidP="002F320F">
      <w:pPr>
        <w:jc w:val="center"/>
        <w:rPr>
          <w:rFonts w:ascii="Arial" w:hAnsi="Arial" w:cs="Arial"/>
          <w:b/>
          <w:sz w:val="32"/>
          <w:szCs w:val="32"/>
        </w:rPr>
      </w:pPr>
    </w:p>
    <w:p w14:paraId="47A2070A" w14:textId="77777777" w:rsidR="002F320F" w:rsidRDefault="002F320F" w:rsidP="002F320F">
      <w:pPr>
        <w:jc w:val="center"/>
        <w:rPr>
          <w:rFonts w:ascii="Arial" w:hAnsi="Arial" w:cs="Arial"/>
          <w:b/>
          <w:sz w:val="32"/>
          <w:szCs w:val="32"/>
        </w:rPr>
      </w:pPr>
    </w:p>
    <w:p w14:paraId="2DF4F329" w14:textId="63F468CE" w:rsidR="002F320F" w:rsidRPr="009C23B4" w:rsidRDefault="002F320F" w:rsidP="002F320F">
      <w:pPr>
        <w:jc w:val="center"/>
        <w:rPr>
          <w:rFonts w:ascii="Arial" w:hAnsi="Arial" w:cs="Arial"/>
          <w:b/>
          <w:sz w:val="32"/>
          <w:szCs w:val="32"/>
        </w:rPr>
      </w:pPr>
      <w:r>
        <w:rPr>
          <w:rFonts w:ascii="Arial" w:hAnsi="Arial" w:cs="Arial"/>
          <w:b/>
          <w:sz w:val="32"/>
          <w:szCs w:val="32"/>
        </w:rPr>
        <w:t>Shelby Bovingdon: P151190</w:t>
      </w:r>
    </w:p>
    <w:p w14:paraId="026A658C" w14:textId="77777777" w:rsidR="002F320F" w:rsidRDefault="002F320F">
      <w:pPr>
        <w:rPr>
          <w:u w:val="single"/>
          <w:lang w:val="en-GB"/>
        </w:rPr>
      </w:pPr>
    </w:p>
    <w:p w14:paraId="46C66375" w14:textId="77777777" w:rsidR="002F320F" w:rsidRDefault="002F320F">
      <w:pPr>
        <w:rPr>
          <w:u w:val="single"/>
          <w:lang w:val="en-GB"/>
        </w:rPr>
      </w:pPr>
    </w:p>
    <w:p w14:paraId="43E250CE" w14:textId="77777777" w:rsidR="002F320F" w:rsidRDefault="002F320F">
      <w:pPr>
        <w:rPr>
          <w:u w:val="single"/>
          <w:lang w:val="en-GB"/>
        </w:rPr>
      </w:pPr>
    </w:p>
    <w:p w14:paraId="5C42BC63" w14:textId="77777777" w:rsidR="002F320F" w:rsidRDefault="002F320F">
      <w:pPr>
        <w:rPr>
          <w:u w:val="single"/>
          <w:lang w:val="en-GB"/>
        </w:rPr>
      </w:pPr>
    </w:p>
    <w:p w14:paraId="60153605" w14:textId="77777777" w:rsidR="003229C3" w:rsidRDefault="003229C3">
      <w:pPr>
        <w:rPr>
          <w:u w:val="single"/>
          <w:lang w:val="en-GB"/>
        </w:rPr>
      </w:pPr>
    </w:p>
    <w:p w14:paraId="3CD1F2A2" w14:textId="77777777" w:rsidR="003229C3" w:rsidRDefault="003229C3">
      <w:pPr>
        <w:rPr>
          <w:u w:val="single"/>
          <w:lang w:val="en-GB"/>
        </w:rPr>
      </w:pPr>
    </w:p>
    <w:p w14:paraId="5D5611E2" w14:textId="77777777" w:rsidR="003229C3" w:rsidRDefault="003229C3">
      <w:pPr>
        <w:rPr>
          <w:u w:val="single"/>
          <w:lang w:val="en-GB"/>
        </w:rPr>
      </w:pPr>
    </w:p>
    <w:p w14:paraId="49F8ED8F" w14:textId="77777777" w:rsidR="003229C3" w:rsidRDefault="003229C3">
      <w:pPr>
        <w:rPr>
          <w:u w:val="single"/>
          <w:lang w:val="en-GB"/>
        </w:rPr>
      </w:pPr>
    </w:p>
    <w:p w14:paraId="6DBE5459" w14:textId="77777777" w:rsidR="003229C3" w:rsidRDefault="003229C3">
      <w:pPr>
        <w:rPr>
          <w:u w:val="single"/>
          <w:lang w:val="en-GB"/>
        </w:rPr>
      </w:pPr>
    </w:p>
    <w:p w14:paraId="7C2ACCEE" w14:textId="77777777" w:rsidR="00843AF2" w:rsidRPr="00113BA0" w:rsidRDefault="0037587A">
      <w:pPr>
        <w:rPr>
          <w:u w:val="single"/>
          <w:lang w:val="en-GB"/>
        </w:rPr>
      </w:pPr>
      <w:r w:rsidRPr="00113BA0">
        <w:rPr>
          <w:u w:val="single"/>
          <w:lang w:val="en-GB"/>
        </w:rPr>
        <w:t>Evaluate the position of embedded counselling practice within the multidisciplinary arena of health and social care; analyse a range of context i</w:t>
      </w:r>
      <w:r w:rsidR="00797314">
        <w:rPr>
          <w:u w:val="single"/>
          <w:lang w:val="en-GB"/>
        </w:rPr>
        <w:t>n which these skills are applied</w:t>
      </w:r>
      <w:r w:rsidRPr="00113BA0">
        <w:rPr>
          <w:u w:val="single"/>
          <w:lang w:val="en-GB"/>
        </w:rPr>
        <w:t xml:space="preserve"> and consider how these skills differ from counselling practice. </w:t>
      </w:r>
    </w:p>
    <w:p w14:paraId="1104AEC4" w14:textId="77777777" w:rsidR="0037587A" w:rsidRDefault="0037587A">
      <w:pPr>
        <w:rPr>
          <w:lang w:val="en-GB"/>
        </w:rPr>
      </w:pPr>
    </w:p>
    <w:p w14:paraId="7BB142AE" w14:textId="3A047935" w:rsidR="0037587A" w:rsidRDefault="0037587A" w:rsidP="00EC73D8">
      <w:pPr>
        <w:spacing w:line="360" w:lineRule="auto"/>
        <w:rPr>
          <w:lang w:val="en-GB"/>
        </w:rPr>
      </w:pPr>
      <w:r>
        <w:rPr>
          <w:lang w:val="en-GB"/>
        </w:rPr>
        <w:t xml:space="preserve">The aim of this essay will be to explore the position that embedded counselling practice has within a range of multidisciplinary setting, focusing primarily within </w:t>
      </w:r>
      <w:r w:rsidR="007F746C">
        <w:rPr>
          <w:lang w:val="en-GB"/>
        </w:rPr>
        <w:t xml:space="preserve">the health and social care sector. This will be done by looking at the strengths and weaknesses of embedded counselling and by considering different theories and approaches. The skills that are connected to embedded counselling practice will also be considered and contrasted with the skills exhibited by counselling practice. </w:t>
      </w:r>
      <w:r w:rsidR="00D878CA">
        <w:rPr>
          <w:lang w:val="en-GB"/>
        </w:rPr>
        <w:t>The ideas set about by theorist Tim Bond and John McLeod will similarly be included in order to begin to understand the nature of counselling and</w:t>
      </w:r>
      <w:r w:rsidR="006507AA">
        <w:rPr>
          <w:lang w:val="en-GB"/>
        </w:rPr>
        <w:t xml:space="preserve"> embedded counselling. The caring context that will be discussed within this essay will be focused primarily on education, nurses, doctors, social work and other services within the NHS. </w:t>
      </w:r>
    </w:p>
    <w:p w14:paraId="58AABED1" w14:textId="29674C97" w:rsidR="00493397" w:rsidRDefault="00493397" w:rsidP="00EC73D8">
      <w:pPr>
        <w:spacing w:line="360" w:lineRule="auto"/>
        <w:rPr>
          <w:lang w:val="en-GB"/>
        </w:rPr>
      </w:pPr>
    </w:p>
    <w:p w14:paraId="7A3A1E69" w14:textId="690B92E9" w:rsidR="00874BBA" w:rsidRDefault="00EC73D8" w:rsidP="00EC73D8">
      <w:pPr>
        <w:spacing w:line="360" w:lineRule="auto"/>
        <w:rPr>
          <w:lang w:val="en-GB"/>
        </w:rPr>
      </w:pPr>
      <w:r>
        <w:rPr>
          <w:lang w:val="en-GB"/>
        </w:rPr>
        <w:t xml:space="preserve">           </w:t>
      </w:r>
      <w:r w:rsidR="00493397">
        <w:rPr>
          <w:lang w:val="en-GB"/>
        </w:rPr>
        <w:t>Counselling is commonly described as a pro</w:t>
      </w:r>
      <w:r w:rsidR="004F58B9">
        <w:rPr>
          <w:lang w:val="en-GB"/>
        </w:rPr>
        <w:t xml:space="preserve">cess in which an individual can have a </w:t>
      </w:r>
      <w:r w:rsidR="00D40360">
        <w:rPr>
          <w:lang w:val="en-GB"/>
        </w:rPr>
        <w:t>meaningful conversation in where</w:t>
      </w:r>
      <w:r w:rsidR="004F58B9">
        <w:rPr>
          <w:lang w:val="en-GB"/>
        </w:rPr>
        <w:t xml:space="preserve"> they feel safe and listened too whilst exploring difficult experiences they have had </w:t>
      </w:r>
      <w:r w:rsidR="00746E63">
        <w:rPr>
          <w:lang w:val="en-GB"/>
        </w:rPr>
        <w:t>in their lives (</w:t>
      </w:r>
      <w:r w:rsidR="004F58B9" w:rsidRPr="00746E63">
        <w:rPr>
          <w:color w:val="000000" w:themeColor="text1"/>
          <w:lang w:val="en-GB"/>
        </w:rPr>
        <w:t>McLeod</w:t>
      </w:r>
      <w:r w:rsidR="00746E63" w:rsidRPr="00746E63">
        <w:rPr>
          <w:color w:val="000000" w:themeColor="text1"/>
          <w:lang w:val="en-GB"/>
        </w:rPr>
        <w:t>,</w:t>
      </w:r>
      <w:r w:rsidR="004F58B9" w:rsidRPr="00746E63">
        <w:rPr>
          <w:color w:val="000000" w:themeColor="text1"/>
          <w:lang w:val="en-GB"/>
        </w:rPr>
        <w:t xml:space="preserve"> 2011</w:t>
      </w:r>
      <w:r w:rsidR="00746E63" w:rsidRPr="00746E63">
        <w:rPr>
          <w:color w:val="000000" w:themeColor="text1"/>
          <w:lang w:val="en-GB"/>
        </w:rPr>
        <w:t>)</w:t>
      </w:r>
      <w:r w:rsidR="004F58B9" w:rsidRPr="00746E63">
        <w:rPr>
          <w:color w:val="000000" w:themeColor="text1"/>
          <w:lang w:val="en-GB"/>
        </w:rPr>
        <w:t xml:space="preserve">. </w:t>
      </w:r>
      <w:r w:rsidR="00E34F46">
        <w:rPr>
          <w:lang w:val="en-GB"/>
        </w:rPr>
        <w:t>Counselling can also be described as the process of “listening and responding to other</w:t>
      </w:r>
      <w:r w:rsidR="00E34F46" w:rsidRPr="003A1D54">
        <w:rPr>
          <w:color w:val="000000" w:themeColor="text1"/>
          <w:lang w:val="en-GB"/>
        </w:rPr>
        <w:t>s”</w:t>
      </w:r>
      <w:r w:rsidR="00746E63">
        <w:rPr>
          <w:color w:val="000000" w:themeColor="text1"/>
          <w:lang w:val="en-GB"/>
        </w:rPr>
        <w:t xml:space="preserve"> </w:t>
      </w:r>
      <w:r w:rsidR="000B176E">
        <w:rPr>
          <w:color w:val="000000" w:themeColor="text1"/>
          <w:lang w:val="en-GB"/>
        </w:rPr>
        <w:t xml:space="preserve">(Bond, 2015, p.16) </w:t>
      </w:r>
      <w:r w:rsidR="00E34F46">
        <w:rPr>
          <w:lang w:val="en-GB"/>
        </w:rPr>
        <w:t xml:space="preserve">and </w:t>
      </w:r>
      <w:proofErr w:type="gramStart"/>
      <w:r w:rsidR="00E34F46">
        <w:rPr>
          <w:lang w:val="en-GB"/>
        </w:rPr>
        <w:t>in order to</w:t>
      </w:r>
      <w:proofErr w:type="gramEnd"/>
      <w:r w:rsidR="00E34F46">
        <w:rPr>
          <w:lang w:val="en-GB"/>
        </w:rPr>
        <w:t xml:space="preserve"> do this specific interpersonal and counselling skills are required. </w:t>
      </w:r>
      <w:r w:rsidR="007D3EC2">
        <w:rPr>
          <w:lang w:val="en-GB"/>
        </w:rPr>
        <w:t xml:space="preserve">Some traditional counselling skills include the ability to be </w:t>
      </w:r>
      <w:r w:rsidR="002767EE">
        <w:rPr>
          <w:lang w:val="en-GB"/>
        </w:rPr>
        <w:t>empathic</w:t>
      </w:r>
      <w:r w:rsidR="00BB3079">
        <w:rPr>
          <w:lang w:val="en-GB"/>
        </w:rPr>
        <w:t xml:space="preserve">, to actively listening and </w:t>
      </w:r>
      <w:r w:rsidR="002767EE">
        <w:rPr>
          <w:lang w:val="en-GB"/>
        </w:rPr>
        <w:t>to</w:t>
      </w:r>
      <w:r w:rsidR="007D3EC2">
        <w:rPr>
          <w:lang w:val="en-GB"/>
        </w:rPr>
        <w:t xml:space="preserve"> be reflective</w:t>
      </w:r>
      <w:r w:rsidR="002767EE">
        <w:rPr>
          <w:lang w:val="en-GB"/>
        </w:rPr>
        <w:t xml:space="preserve">, these terms are common within counselling but in the wider world are translated to </w:t>
      </w:r>
      <w:r w:rsidR="007D3EC2">
        <w:rPr>
          <w:lang w:val="en-GB"/>
        </w:rPr>
        <w:t xml:space="preserve">interpersonal skills or communication skills </w:t>
      </w:r>
      <w:r w:rsidR="000B176E">
        <w:rPr>
          <w:lang w:val="en-GB"/>
        </w:rPr>
        <w:t>(</w:t>
      </w:r>
      <w:r w:rsidR="002767EE" w:rsidRPr="000B176E">
        <w:rPr>
          <w:color w:val="000000" w:themeColor="text1"/>
          <w:lang w:val="en-GB"/>
        </w:rPr>
        <w:t>Bon</w:t>
      </w:r>
      <w:r w:rsidR="000B176E" w:rsidRPr="000B176E">
        <w:rPr>
          <w:color w:val="000000" w:themeColor="text1"/>
          <w:lang w:val="en-GB"/>
        </w:rPr>
        <w:t>d, 2015)</w:t>
      </w:r>
      <w:r w:rsidR="002767EE" w:rsidRPr="000B176E">
        <w:rPr>
          <w:color w:val="000000" w:themeColor="text1"/>
          <w:lang w:val="en-GB"/>
        </w:rPr>
        <w:t xml:space="preserve">. </w:t>
      </w:r>
      <w:r w:rsidR="002767EE">
        <w:rPr>
          <w:lang w:val="en-GB"/>
        </w:rPr>
        <w:t xml:space="preserve">Although there is a clear distinction between counselling and embedded counselling skills </w:t>
      </w:r>
      <w:r w:rsidR="00841D8D">
        <w:rPr>
          <w:lang w:val="en-GB"/>
        </w:rPr>
        <w:t xml:space="preserve">the techniques that are present in the profession are also present and useful within other roles. </w:t>
      </w:r>
    </w:p>
    <w:p w14:paraId="790F0F87" w14:textId="77777777" w:rsidR="00874BBA" w:rsidRDefault="00874BBA" w:rsidP="00EC73D8">
      <w:pPr>
        <w:spacing w:line="360" w:lineRule="auto"/>
        <w:rPr>
          <w:lang w:val="en-GB"/>
        </w:rPr>
      </w:pPr>
    </w:p>
    <w:p w14:paraId="024D22E2" w14:textId="7C0FE5B5" w:rsidR="008E1F46" w:rsidRDefault="00EC73D8" w:rsidP="00EC73D8">
      <w:pPr>
        <w:spacing w:line="360" w:lineRule="auto"/>
        <w:rPr>
          <w:lang w:val="en-GB"/>
        </w:rPr>
      </w:pPr>
      <w:r>
        <w:rPr>
          <w:lang w:val="en-GB"/>
        </w:rPr>
        <w:t xml:space="preserve">             </w:t>
      </w:r>
      <w:r w:rsidR="00FA7DCA">
        <w:rPr>
          <w:lang w:val="en-GB"/>
        </w:rPr>
        <w:t>The position of embedded counselling practice within multidisciplinary setting</w:t>
      </w:r>
      <w:r w:rsidR="00BB3079">
        <w:rPr>
          <w:lang w:val="en-GB"/>
        </w:rPr>
        <w:t>s</w:t>
      </w:r>
      <w:r w:rsidR="00FA7DCA">
        <w:rPr>
          <w:lang w:val="en-GB"/>
        </w:rPr>
        <w:t xml:space="preserve"> is predominant and can be perceived as a useful skill. </w:t>
      </w:r>
      <w:r w:rsidR="00FA7DCA" w:rsidRPr="00746E63">
        <w:rPr>
          <w:color w:val="000000" w:themeColor="text1"/>
          <w:lang w:val="en-GB"/>
        </w:rPr>
        <w:t xml:space="preserve">McLeod (2014) </w:t>
      </w:r>
      <w:r w:rsidR="00FA7DCA">
        <w:rPr>
          <w:lang w:val="en-GB"/>
        </w:rPr>
        <w:t>observes that a large portion of counselling practice is carried out informally between service us</w:t>
      </w:r>
      <w:r w:rsidR="001D356B">
        <w:rPr>
          <w:lang w:val="en-GB"/>
        </w:rPr>
        <w:t xml:space="preserve">ers and professionals working in fields of medicine, health and social care and education. </w:t>
      </w:r>
      <w:r w:rsidR="002D36F9">
        <w:rPr>
          <w:lang w:val="en-GB"/>
        </w:rPr>
        <w:t xml:space="preserve">Service users are believed to feel more comfortable sharing information with trusted members of the community, a study looking into the stress experienced by teachers supports this as it </w:t>
      </w:r>
      <w:r w:rsidR="002D36F9">
        <w:rPr>
          <w:lang w:val="en-GB"/>
        </w:rPr>
        <w:lastRenderedPageBreak/>
        <w:t xml:space="preserve">was discovered that </w:t>
      </w:r>
      <w:r w:rsidR="008E1F46">
        <w:rPr>
          <w:color w:val="000000" w:themeColor="text1"/>
          <w:lang w:val="en-GB"/>
        </w:rPr>
        <w:t xml:space="preserve">teachers more often than not chose to confide in their colleagues when struggling with issues at work than looking toward counselling </w:t>
      </w:r>
      <w:r w:rsidR="008E1F46" w:rsidRPr="007173B1">
        <w:rPr>
          <w:color w:val="000000" w:themeColor="text1"/>
          <w:lang w:val="en-GB"/>
        </w:rPr>
        <w:t xml:space="preserve">professionals </w:t>
      </w:r>
      <w:r w:rsidR="007173B1" w:rsidRPr="007173B1">
        <w:rPr>
          <w:color w:val="000000" w:themeColor="text1"/>
          <w:lang w:val="en-GB"/>
        </w:rPr>
        <w:t>(Tatar,</w:t>
      </w:r>
      <w:r w:rsidR="008E1F46" w:rsidRPr="007173B1">
        <w:rPr>
          <w:color w:val="000000" w:themeColor="text1"/>
          <w:lang w:val="en-GB"/>
        </w:rPr>
        <w:t>2009)</w:t>
      </w:r>
      <w:r w:rsidR="007173B1" w:rsidRPr="007173B1">
        <w:rPr>
          <w:color w:val="000000" w:themeColor="text1"/>
          <w:lang w:val="en-GB"/>
        </w:rPr>
        <w:t xml:space="preserve">, </w:t>
      </w:r>
      <w:r w:rsidR="00841D8D">
        <w:rPr>
          <w:color w:val="000000" w:themeColor="text1"/>
          <w:lang w:val="en-GB"/>
        </w:rPr>
        <w:t>concluding that talking to th</w:t>
      </w:r>
      <w:r w:rsidR="00CA6663">
        <w:rPr>
          <w:color w:val="000000" w:themeColor="text1"/>
          <w:lang w:val="en-GB"/>
        </w:rPr>
        <w:t xml:space="preserve">eir peers put them more at ease, thus indicating that the existence of embedded counselling practice is significant and beneficial to service users in communities. </w:t>
      </w:r>
    </w:p>
    <w:p w14:paraId="4C7425F5" w14:textId="27805BC4" w:rsidR="008E1F46" w:rsidRDefault="008E1F46" w:rsidP="00EC73D8">
      <w:pPr>
        <w:spacing w:line="360" w:lineRule="auto"/>
        <w:rPr>
          <w:lang w:val="en-GB"/>
        </w:rPr>
      </w:pPr>
    </w:p>
    <w:p w14:paraId="256F9AF0" w14:textId="08EC54A2" w:rsidR="00841D8D" w:rsidRDefault="00EC73D8" w:rsidP="00EC73D8">
      <w:pPr>
        <w:spacing w:line="360" w:lineRule="auto"/>
        <w:rPr>
          <w:lang w:val="en-GB"/>
        </w:rPr>
      </w:pPr>
      <w:r>
        <w:rPr>
          <w:lang w:val="en-GB"/>
        </w:rPr>
        <w:t xml:space="preserve">                  </w:t>
      </w:r>
      <w:r w:rsidR="00841D8D">
        <w:rPr>
          <w:lang w:val="en-GB"/>
        </w:rPr>
        <w:t xml:space="preserve">Although </w:t>
      </w:r>
      <w:r w:rsidR="009A0F52">
        <w:rPr>
          <w:lang w:val="en-GB"/>
        </w:rPr>
        <w:t xml:space="preserve">there is evidence that suggests that </w:t>
      </w:r>
      <w:r w:rsidR="00841D8D">
        <w:rPr>
          <w:lang w:val="en-GB"/>
        </w:rPr>
        <w:t xml:space="preserve">embedded counselling can be favoured over </w:t>
      </w:r>
      <w:r w:rsidR="009A0F52">
        <w:rPr>
          <w:lang w:val="en-GB"/>
        </w:rPr>
        <w:t xml:space="preserve">traditional </w:t>
      </w:r>
      <w:r w:rsidR="00841D8D">
        <w:rPr>
          <w:lang w:val="en-GB"/>
        </w:rPr>
        <w:t>counselling practice t</w:t>
      </w:r>
      <w:r w:rsidR="009B497A">
        <w:rPr>
          <w:lang w:val="en-GB"/>
        </w:rPr>
        <w:t xml:space="preserve">he effectiveness of </w:t>
      </w:r>
      <w:r w:rsidR="00841D8D">
        <w:rPr>
          <w:lang w:val="en-GB"/>
        </w:rPr>
        <w:t xml:space="preserve">using these counselling skills </w:t>
      </w:r>
      <w:r w:rsidR="002C73B6">
        <w:rPr>
          <w:lang w:val="en-GB"/>
        </w:rPr>
        <w:t>can be brought into question when considering whether professionals like doctors or social workers are best qualified in providing emotional support for service users.</w:t>
      </w:r>
      <w:r w:rsidR="00320639">
        <w:rPr>
          <w:lang w:val="en-GB"/>
        </w:rPr>
        <w:t xml:space="preserve"> </w:t>
      </w:r>
      <w:r w:rsidR="003B2BB9">
        <w:rPr>
          <w:lang w:val="en-GB"/>
        </w:rPr>
        <w:t xml:space="preserve">The effectiveness of the delivery of embedded counselling by these professionals continues to exhibit different challenges (McLeod, 2014). </w:t>
      </w:r>
      <w:r w:rsidR="002C73B6">
        <w:rPr>
          <w:lang w:val="en-GB"/>
        </w:rPr>
        <w:t xml:space="preserve"> </w:t>
      </w:r>
      <w:r w:rsidR="006B2499">
        <w:rPr>
          <w:lang w:val="en-GB"/>
        </w:rPr>
        <w:t>A study looking at how health visitors aided women suffering with postnatal depression can support the use of embedded counselling practice. The findings showed that the interventions by the health visitors was clinically effective, the aim was to observe the outcomes of the interventions by health visitors as they identified symptoms pf postnatal depression and applied psychological informed sessions using person centred and cognitive behavioural techniques. The large sample size and presence of two control groups encourages the validity of the study and demonstrated that even though the health visitors continued to carry out their main role their intervention was m</w:t>
      </w:r>
      <w:r w:rsidR="007173B1">
        <w:rPr>
          <w:lang w:val="en-GB"/>
        </w:rPr>
        <w:t>ore effective than that of a GP (Morell, 2009).</w:t>
      </w:r>
      <w:r w:rsidR="006B2499">
        <w:rPr>
          <w:lang w:val="en-GB"/>
        </w:rPr>
        <w:t xml:space="preserve"> </w:t>
      </w:r>
      <w:r w:rsidR="002F3C6E">
        <w:rPr>
          <w:lang w:val="en-GB"/>
        </w:rPr>
        <w:t>Although there are studies like these t</w:t>
      </w:r>
      <w:r w:rsidR="006B2499">
        <w:rPr>
          <w:lang w:val="en-GB"/>
        </w:rPr>
        <w:t xml:space="preserve">here </w:t>
      </w:r>
      <w:r w:rsidR="002F3C6E">
        <w:rPr>
          <w:lang w:val="en-GB"/>
        </w:rPr>
        <w:t xml:space="preserve">are </w:t>
      </w:r>
      <w:r w:rsidR="006B2499">
        <w:rPr>
          <w:lang w:val="en-GB"/>
        </w:rPr>
        <w:t>many who still believe that as</w:t>
      </w:r>
      <w:r w:rsidR="00EE5E9E">
        <w:rPr>
          <w:lang w:val="en-GB"/>
        </w:rPr>
        <w:t xml:space="preserve"> there is little research on the impact of embedded counselling and how to implement it in different</w:t>
      </w:r>
      <w:r w:rsidR="00841D8D">
        <w:rPr>
          <w:lang w:val="en-GB"/>
        </w:rPr>
        <w:t xml:space="preserve"> contexts such as the classroom or in the health care sector</w:t>
      </w:r>
      <w:r w:rsidR="00EE5E9E">
        <w:rPr>
          <w:lang w:val="en-GB"/>
        </w:rPr>
        <w:t xml:space="preserve"> </w:t>
      </w:r>
      <w:r w:rsidR="007173B1">
        <w:rPr>
          <w:lang w:val="en-GB"/>
        </w:rPr>
        <w:t>(</w:t>
      </w:r>
      <w:r w:rsidR="002F3C6E" w:rsidRPr="007173B1">
        <w:rPr>
          <w:color w:val="000000" w:themeColor="text1"/>
          <w:lang w:val="en-GB"/>
        </w:rPr>
        <w:t>McLeod</w:t>
      </w:r>
      <w:r w:rsidR="007173B1" w:rsidRPr="007173B1">
        <w:rPr>
          <w:color w:val="000000" w:themeColor="text1"/>
          <w:lang w:val="en-GB"/>
        </w:rPr>
        <w:t>,</w:t>
      </w:r>
      <w:r w:rsidR="002F3C6E" w:rsidRPr="007173B1">
        <w:rPr>
          <w:color w:val="000000" w:themeColor="text1"/>
          <w:lang w:val="en-GB"/>
        </w:rPr>
        <w:t xml:space="preserve"> 2014</w:t>
      </w:r>
      <w:r w:rsidR="007173B1" w:rsidRPr="007173B1">
        <w:rPr>
          <w:color w:val="000000" w:themeColor="text1"/>
          <w:lang w:val="en-GB"/>
        </w:rPr>
        <w:t>)</w:t>
      </w:r>
      <w:r w:rsidR="002F3C6E" w:rsidRPr="007173B1">
        <w:rPr>
          <w:color w:val="000000" w:themeColor="text1"/>
          <w:lang w:val="en-GB"/>
        </w:rPr>
        <w:t xml:space="preserve">, </w:t>
      </w:r>
      <w:r w:rsidR="007173B1">
        <w:rPr>
          <w:color w:val="000000" w:themeColor="text1"/>
          <w:lang w:val="en-GB"/>
        </w:rPr>
        <w:t xml:space="preserve">that </w:t>
      </w:r>
      <w:r w:rsidR="002F3C6E" w:rsidRPr="002F3C6E">
        <w:rPr>
          <w:color w:val="000000" w:themeColor="text1"/>
          <w:lang w:val="en-GB"/>
        </w:rPr>
        <w:t>it</w:t>
      </w:r>
      <w:r w:rsidR="00EE5E9E" w:rsidRPr="00846328">
        <w:rPr>
          <w:color w:val="C00000"/>
          <w:lang w:val="en-GB"/>
        </w:rPr>
        <w:t xml:space="preserve"> </w:t>
      </w:r>
      <w:r w:rsidR="00EE5E9E">
        <w:rPr>
          <w:lang w:val="en-GB"/>
        </w:rPr>
        <w:t>is difficult to know its effectiveness when comparing it to pro</w:t>
      </w:r>
      <w:r w:rsidR="006B2499">
        <w:rPr>
          <w:lang w:val="en-GB"/>
        </w:rPr>
        <w:t xml:space="preserve">fessional counselling practice. </w:t>
      </w:r>
    </w:p>
    <w:p w14:paraId="375F8CA6" w14:textId="77777777" w:rsidR="006B2499" w:rsidRDefault="006B2499" w:rsidP="00EC73D8">
      <w:pPr>
        <w:spacing w:line="360" w:lineRule="auto"/>
        <w:rPr>
          <w:lang w:val="en-GB"/>
        </w:rPr>
      </w:pPr>
    </w:p>
    <w:p w14:paraId="62F840C1" w14:textId="6D777256" w:rsidR="00115C71" w:rsidRPr="00B65A04" w:rsidRDefault="00EC73D8" w:rsidP="00EC73D8">
      <w:pPr>
        <w:spacing w:line="360" w:lineRule="auto"/>
        <w:rPr>
          <w:color w:val="000000" w:themeColor="text1"/>
          <w:lang w:val="en-GB"/>
        </w:rPr>
      </w:pPr>
      <w:r>
        <w:rPr>
          <w:color w:val="000000" w:themeColor="text1"/>
          <w:lang w:val="en-GB"/>
        </w:rPr>
        <w:t xml:space="preserve">               </w:t>
      </w:r>
      <w:r w:rsidR="00225CBC">
        <w:rPr>
          <w:color w:val="000000" w:themeColor="text1"/>
          <w:lang w:val="en-GB"/>
        </w:rPr>
        <w:t>The ethical impact that embedded counselling has on the service user also must be taken into consideration. Counselling as a profession follow</w:t>
      </w:r>
      <w:r w:rsidR="00F6060A">
        <w:rPr>
          <w:color w:val="000000" w:themeColor="text1"/>
          <w:lang w:val="en-GB"/>
        </w:rPr>
        <w:t>s</w:t>
      </w:r>
      <w:r w:rsidR="00225CBC">
        <w:rPr>
          <w:color w:val="000000" w:themeColor="text1"/>
          <w:lang w:val="en-GB"/>
        </w:rPr>
        <w:t xml:space="preserve"> strict guidelines set out by professional bodies like the BACP who provide ethical frameworks for the counsellor to follow. </w:t>
      </w:r>
      <w:r w:rsidR="00841D8D">
        <w:rPr>
          <w:color w:val="000000" w:themeColor="text1"/>
          <w:lang w:val="en-GB"/>
        </w:rPr>
        <w:t xml:space="preserve">This </w:t>
      </w:r>
      <w:r w:rsidR="004C21B0" w:rsidRPr="00A329EF">
        <w:rPr>
          <w:color w:val="000000" w:themeColor="text1"/>
          <w:lang w:val="en-GB"/>
        </w:rPr>
        <w:t xml:space="preserve">organisation regulates counsellors </w:t>
      </w:r>
      <w:proofErr w:type="gramStart"/>
      <w:r w:rsidR="004C21B0" w:rsidRPr="00A329EF">
        <w:rPr>
          <w:color w:val="000000" w:themeColor="text1"/>
          <w:lang w:val="en-GB"/>
        </w:rPr>
        <w:t>in order to</w:t>
      </w:r>
      <w:proofErr w:type="gramEnd"/>
      <w:r w:rsidR="004C21B0" w:rsidRPr="00A329EF">
        <w:rPr>
          <w:color w:val="000000" w:themeColor="text1"/>
          <w:lang w:val="en-GB"/>
        </w:rPr>
        <w:t xml:space="preserve"> maintain the standards for both clients and </w:t>
      </w:r>
      <w:r w:rsidR="00A4151E" w:rsidRPr="00A329EF">
        <w:rPr>
          <w:color w:val="000000" w:themeColor="text1"/>
          <w:lang w:val="en-GB"/>
        </w:rPr>
        <w:t xml:space="preserve">practitioner </w:t>
      </w:r>
      <w:r w:rsidR="007173B1" w:rsidRPr="00A329EF">
        <w:rPr>
          <w:color w:val="000000" w:themeColor="text1"/>
          <w:lang w:val="en-GB"/>
        </w:rPr>
        <w:t>(</w:t>
      </w:r>
      <w:r w:rsidR="00A4151E" w:rsidRPr="00A329EF">
        <w:rPr>
          <w:color w:val="000000" w:themeColor="text1"/>
          <w:lang w:val="en-GB"/>
        </w:rPr>
        <w:t>BACP</w:t>
      </w:r>
      <w:r w:rsidR="00F05EA5">
        <w:rPr>
          <w:color w:val="000000" w:themeColor="text1"/>
          <w:lang w:val="en-GB"/>
        </w:rPr>
        <w:t>, 2016</w:t>
      </w:r>
      <w:r w:rsidR="007173B1" w:rsidRPr="00A329EF">
        <w:rPr>
          <w:color w:val="000000" w:themeColor="text1"/>
          <w:lang w:val="en-GB"/>
        </w:rPr>
        <w:t>)</w:t>
      </w:r>
      <w:r w:rsidR="008032E7" w:rsidRPr="00A329EF">
        <w:rPr>
          <w:color w:val="000000" w:themeColor="text1"/>
          <w:lang w:val="en-GB"/>
        </w:rPr>
        <w:t xml:space="preserve">. </w:t>
      </w:r>
      <w:r w:rsidR="008032E7" w:rsidRPr="008032E7">
        <w:rPr>
          <w:color w:val="000000" w:themeColor="text1"/>
          <w:lang w:val="en-GB"/>
        </w:rPr>
        <w:t>This ensures that the client is protected agains</w:t>
      </w:r>
      <w:r w:rsidR="00AF0D95">
        <w:rPr>
          <w:color w:val="000000" w:themeColor="text1"/>
          <w:lang w:val="en-GB"/>
        </w:rPr>
        <w:t>t</w:t>
      </w:r>
      <w:r w:rsidR="008032E7" w:rsidRPr="008032E7">
        <w:rPr>
          <w:color w:val="000000" w:themeColor="text1"/>
          <w:lang w:val="en-GB"/>
        </w:rPr>
        <w:t xml:space="preserve"> malpractice and that the counsellor is also guarded against </w:t>
      </w:r>
      <w:r w:rsidR="00AF0D95">
        <w:rPr>
          <w:color w:val="000000" w:themeColor="text1"/>
          <w:lang w:val="en-GB"/>
        </w:rPr>
        <w:t xml:space="preserve">ethical dilemmas. Another way in which this can be guaranteed is through contracting, an explicit contract between two </w:t>
      </w:r>
      <w:r w:rsidR="00AF0D95">
        <w:rPr>
          <w:color w:val="000000" w:themeColor="text1"/>
          <w:lang w:val="en-GB"/>
        </w:rPr>
        <w:lastRenderedPageBreak/>
        <w:t>people can ensure that the client understands what limitations the therapeutic</w:t>
      </w:r>
      <w:r w:rsidR="00B65A04">
        <w:rPr>
          <w:color w:val="000000" w:themeColor="text1"/>
          <w:lang w:val="en-GB"/>
        </w:rPr>
        <w:t xml:space="preserve"> relationship has</w:t>
      </w:r>
      <w:r w:rsidR="00F20E86">
        <w:rPr>
          <w:color w:val="000000" w:themeColor="text1"/>
          <w:lang w:val="en-GB"/>
        </w:rPr>
        <w:t xml:space="preserve"> whilst also guaranteeing that t</w:t>
      </w:r>
      <w:r w:rsidR="00B65A04">
        <w:rPr>
          <w:color w:val="000000" w:themeColor="text1"/>
          <w:lang w:val="en-GB"/>
        </w:rPr>
        <w:t>he client has consented without</w:t>
      </w:r>
      <w:r w:rsidR="00F20E86">
        <w:rPr>
          <w:color w:val="000000" w:themeColor="text1"/>
          <w:lang w:val="en-GB"/>
        </w:rPr>
        <w:t xml:space="preserve"> any form of manipulation or coercion (Bond, 2015). </w:t>
      </w:r>
      <w:r w:rsidR="0093643B">
        <w:rPr>
          <w:color w:val="000000" w:themeColor="text1"/>
          <w:lang w:val="en-GB"/>
        </w:rPr>
        <w:t xml:space="preserve">Embedded </w:t>
      </w:r>
      <w:r w:rsidR="0093643B" w:rsidRPr="00B65A04">
        <w:rPr>
          <w:color w:val="000000" w:themeColor="text1"/>
          <w:lang w:val="en-GB"/>
        </w:rPr>
        <w:t>counselling practice doesn’t ensure this however</w:t>
      </w:r>
      <w:r w:rsidR="008E4EC7" w:rsidRPr="00B65A04">
        <w:rPr>
          <w:color w:val="000000" w:themeColor="text1"/>
          <w:lang w:val="en-GB"/>
        </w:rPr>
        <w:t>,</w:t>
      </w:r>
      <w:r w:rsidR="0093643B" w:rsidRPr="00B65A04">
        <w:rPr>
          <w:color w:val="000000" w:themeColor="text1"/>
          <w:lang w:val="en-GB"/>
        </w:rPr>
        <w:t xml:space="preserve"> as it is usually an informal conversation between two people </w:t>
      </w:r>
      <w:r w:rsidR="00B65A04" w:rsidRPr="00B65A04">
        <w:rPr>
          <w:color w:val="000000" w:themeColor="text1"/>
          <w:lang w:val="en-GB"/>
        </w:rPr>
        <w:t xml:space="preserve">in a more relaxed setting. </w:t>
      </w:r>
      <w:r w:rsidR="0093643B" w:rsidRPr="00B65A04">
        <w:rPr>
          <w:color w:val="000000" w:themeColor="text1"/>
          <w:lang w:val="en-GB"/>
        </w:rPr>
        <w:t xml:space="preserve"> </w:t>
      </w:r>
    </w:p>
    <w:p w14:paraId="0B248469" w14:textId="77777777" w:rsidR="00225CBC" w:rsidRDefault="00225CBC" w:rsidP="00EC73D8">
      <w:pPr>
        <w:spacing w:line="360" w:lineRule="auto"/>
        <w:rPr>
          <w:lang w:val="en-GB"/>
        </w:rPr>
      </w:pPr>
    </w:p>
    <w:p w14:paraId="5A5DA7A5" w14:textId="1A6A42E2" w:rsidR="003440E5" w:rsidRPr="00636D37" w:rsidRDefault="00EC73D8" w:rsidP="00EC73D8">
      <w:pPr>
        <w:spacing w:line="360" w:lineRule="auto"/>
        <w:rPr>
          <w:lang w:val="en-GB"/>
        </w:rPr>
      </w:pPr>
      <w:r>
        <w:rPr>
          <w:color w:val="000000" w:themeColor="text1"/>
          <w:lang w:val="en-GB"/>
        </w:rPr>
        <w:t xml:space="preserve">              </w:t>
      </w:r>
      <w:r w:rsidR="0093643B">
        <w:rPr>
          <w:color w:val="000000" w:themeColor="text1"/>
          <w:lang w:val="en-GB"/>
        </w:rPr>
        <w:t>Moreover</w:t>
      </w:r>
      <w:r w:rsidR="009023B6" w:rsidRPr="00627717">
        <w:rPr>
          <w:color w:val="000000" w:themeColor="text1"/>
          <w:lang w:val="en-GB"/>
        </w:rPr>
        <w:t>,</w:t>
      </w:r>
      <w:r w:rsidR="009023B6">
        <w:rPr>
          <w:color w:val="000000" w:themeColor="text1"/>
          <w:lang w:val="en-GB"/>
        </w:rPr>
        <w:t xml:space="preserve"> </w:t>
      </w:r>
      <w:r w:rsidR="0093643B">
        <w:rPr>
          <w:color w:val="000000" w:themeColor="text1"/>
          <w:lang w:val="en-GB"/>
        </w:rPr>
        <w:t>another</w:t>
      </w:r>
      <w:r w:rsidR="009023B6" w:rsidRPr="00627717">
        <w:rPr>
          <w:color w:val="000000" w:themeColor="text1"/>
          <w:lang w:val="en-GB"/>
        </w:rPr>
        <w:t xml:space="preserve"> </w:t>
      </w:r>
      <w:r w:rsidR="007173B1">
        <w:rPr>
          <w:color w:val="000000" w:themeColor="text1"/>
          <w:lang w:val="en-GB"/>
        </w:rPr>
        <w:t>negative impact</w:t>
      </w:r>
      <w:r w:rsidR="009023B6" w:rsidRPr="00627717">
        <w:rPr>
          <w:color w:val="000000" w:themeColor="text1"/>
          <w:lang w:val="en-GB"/>
        </w:rPr>
        <w:t xml:space="preserve"> </w:t>
      </w:r>
      <w:r w:rsidR="009023B6">
        <w:rPr>
          <w:lang w:val="en-GB"/>
        </w:rPr>
        <w:t>of embedded counselling is that service users want to express their emotions and it is difficult for practitioners to know how to respond</w:t>
      </w:r>
      <w:r w:rsidR="009023B6" w:rsidRPr="007173B1">
        <w:rPr>
          <w:color w:val="000000" w:themeColor="text1"/>
          <w:lang w:val="en-GB"/>
        </w:rPr>
        <w:t xml:space="preserve"> (McLeod</w:t>
      </w:r>
      <w:r w:rsidR="007173B1" w:rsidRPr="007173B1">
        <w:rPr>
          <w:color w:val="000000" w:themeColor="text1"/>
          <w:lang w:val="en-GB"/>
        </w:rPr>
        <w:t>,</w:t>
      </w:r>
      <w:r w:rsidR="009023B6" w:rsidRPr="007173B1">
        <w:rPr>
          <w:color w:val="000000" w:themeColor="text1"/>
          <w:lang w:val="en-GB"/>
        </w:rPr>
        <w:t xml:space="preserve"> 2014),</w:t>
      </w:r>
      <w:r w:rsidR="00692198" w:rsidRPr="007173B1">
        <w:rPr>
          <w:color w:val="000000" w:themeColor="text1"/>
          <w:lang w:val="en-GB"/>
        </w:rPr>
        <w:t xml:space="preserve"> </w:t>
      </w:r>
      <w:r w:rsidR="00692198">
        <w:rPr>
          <w:lang w:val="en-GB"/>
        </w:rPr>
        <w:t xml:space="preserve">many health and social care practitioners have stated that one of the main challenges that they face when </w:t>
      </w:r>
      <w:r w:rsidR="00636D37">
        <w:rPr>
          <w:lang w:val="en-GB"/>
        </w:rPr>
        <w:t xml:space="preserve">interacting with patients and utilizing counselling skills was being able to subdue their emotions. Through </w:t>
      </w:r>
      <w:r w:rsidR="009023B6">
        <w:rPr>
          <w:lang w:val="en-GB"/>
        </w:rPr>
        <w:t>following guidelines that counselling practitioners are provi</w:t>
      </w:r>
      <w:r w:rsidR="003440E5">
        <w:rPr>
          <w:lang w:val="en-GB"/>
        </w:rPr>
        <w:t>ded with</w:t>
      </w:r>
      <w:r w:rsidR="00636D37">
        <w:rPr>
          <w:lang w:val="en-GB"/>
        </w:rPr>
        <w:t xml:space="preserve"> it can</w:t>
      </w:r>
      <w:r w:rsidR="003440E5">
        <w:rPr>
          <w:lang w:val="en-GB"/>
        </w:rPr>
        <w:t xml:space="preserve"> helps ensure that the practitioner</w:t>
      </w:r>
      <w:r w:rsidR="009023B6">
        <w:rPr>
          <w:lang w:val="en-GB"/>
        </w:rPr>
        <w:t xml:space="preserve"> is prepared to tackle any cultural differences, values and principles held by the client, special needs required</w:t>
      </w:r>
      <w:r w:rsidR="00A329EF">
        <w:rPr>
          <w:lang w:val="en-GB"/>
        </w:rPr>
        <w:t xml:space="preserve"> by the client and morals </w:t>
      </w:r>
      <w:r w:rsidR="007F6384" w:rsidRPr="003440E5">
        <w:rPr>
          <w:color w:val="000000" w:themeColor="text1"/>
          <w:lang w:val="en-GB"/>
        </w:rPr>
        <w:t>that the ser</w:t>
      </w:r>
      <w:r w:rsidR="003440E5" w:rsidRPr="003440E5">
        <w:rPr>
          <w:color w:val="000000" w:themeColor="text1"/>
          <w:lang w:val="en-GB"/>
        </w:rPr>
        <w:t xml:space="preserve">vice user may </w:t>
      </w:r>
      <w:r w:rsidR="003440E5" w:rsidRPr="00A329EF">
        <w:rPr>
          <w:color w:val="000000" w:themeColor="text1"/>
          <w:lang w:val="en-GB"/>
        </w:rPr>
        <w:t>have</w:t>
      </w:r>
      <w:r w:rsidR="00F05EA5">
        <w:rPr>
          <w:color w:val="000000" w:themeColor="text1"/>
          <w:lang w:val="en-GB"/>
        </w:rPr>
        <w:t xml:space="preserve"> (BACP, 2016</w:t>
      </w:r>
      <w:r w:rsidR="00A329EF" w:rsidRPr="00A329EF">
        <w:rPr>
          <w:color w:val="000000" w:themeColor="text1"/>
          <w:lang w:val="en-GB"/>
        </w:rPr>
        <w:t>)</w:t>
      </w:r>
      <w:r w:rsidR="003440E5" w:rsidRPr="00A329EF">
        <w:rPr>
          <w:color w:val="000000" w:themeColor="text1"/>
          <w:lang w:val="en-GB"/>
        </w:rPr>
        <w:t xml:space="preserve">. </w:t>
      </w:r>
      <w:r w:rsidR="003440E5" w:rsidRPr="003440E5">
        <w:rPr>
          <w:color w:val="000000" w:themeColor="text1"/>
          <w:lang w:val="en-GB"/>
        </w:rPr>
        <w:t>Research</w:t>
      </w:r>
      <w:r w:rsidR="003440E5">
        <w:rPr>
          <w:color w:val="000000" w:themeColor="text1"/>
          <w:lang w:val="en-GB"/>
        </w:rPr>
        <w:t xml:space="preserve"> by</w:t>
      </w:r>
      <w:r w:rsidR="003440E5" w:rsidRPr="003440E5">
        <w:rPr>
          <w:color w:val="C00000"/>
          <w:lang w:val="en-GB"/>
        </w:rPr>
        <w:t xml:space="preserve"> </w:t>
      </w:r>
      <w:r w:rsidR="003440E5" w:rsidRPr="007173B1">
        <w:rPr>
          <w:color w:val="000000" w:themeColor="text1"/>
          <w:lang w:val="en-GB"/>
        </w:rPr>
        <w:t xml:space="preserve">Lam (2009) </w:t>
      </w:r>
      <w:r w:rsidR="003440E5" w:rsidRPr="003440E5">
        <w:rPr>
          <w:color w:val="000000" w:themeColor="text1"/>
          <w:lang w:val="en-GB"/>
        </w:rPr>
        <w:t>has shown that not having the right training can lead to difficulties in knowing how to provide motivational support to the</w:t>
      </w:r>
      <w:r w:rsidR="00CA012F">
        <w:rPr>
          <w:color w:val="000000" w:themeColor="text1"/>
          <w:lang w:val="en-GB"/>
        </w:rPr>
        <w:t xml:space="preserve"> service users</w:t>
      </w:r>
      <w:r w:rsidR="003440E5" w:rsidRPr="003440E5">
        <w:rPr>
          <w:color w:val="000000" w:themeColor="text1"/>
          <w:lang w:val="en-GB"/>
        </w:rPr>
        <w:t xml:space="preserve">. This lack of skills can lead to difficulties in knowing how to proceed with individuals who are experiencing personal problems such as domestic abuse or neglect, and in knowing how to approach the vulnerable person in a way that does not cause further harm. </w:t>
      </w:r>
    </w:p>
    <w:p w14:paraId="3DD5008D" w14:textId="77777777" w:rsidR="003440E5" w:rsidRDefault="003440E5" w:rsidP="00EC73D8">
      <w:pPr>
        <w:spacing w:line="360" w:lineRule="auto"/>
        <w:rPr>
          <w:color w:val="C00000"/>
          <w:lang w:val="en-GB"/>
        </w:rPr>
      </w:pPr>
    </w:p>
    <w:p w14:paraId="67903CBA" w14:textId="1F3C762C" w:rsidR="008E1D59" w:rsidRPr="00EC73D8" w:rsidRDefault="00EC73D8" w:rsidP="00EC73D8">
      <w:pPr>
        <w:spacing w:line="360" w:lineRule="auto"/>
        <w:rPr>
          <w:color w:val="C00000"/>
          <w:lang w:val="en-GB"/>
        </w:rPr>
      </w:pPr>
      <w:r>
        <w:rPr>
          <w:color w:val="000000" w:themeColor="text1"/>
          <w:lang w:val="en-GB"/>
        </w:rPr>
        <w:t xml:space="preserve">                 </w:t>
      </w:r>
      <w:r w:rsidR="008E1D59" w:rsidRPr="00404862">
        <w:rPr>
          <w:color w:val="000000" w:themeColor="text1"/>
          <w:lang w:val="en-GB"/>
        </w:rPr>
        <w:t>One caring context in which the dual role between</w:t>
      </w:r>
      <w:r w:rsidR="008E1D59">
        <w:rPr>
          <w:color w:val="000000" w:themeColor="text1"/>
          <w:lang w:val="en-GB"/>
        </w:rPr>
        <w:t xml:space="preserve"> professional and service user is popularly seen is within the teaching sector. Within the educational profession schools have been trying to implement new ways for teachers to support their students, one way in which this is happening is through</w:t>
      </w:r>
      <w:r w:rsidR="00225C77">
        <w:rPr>
          <w:color w:val="000000" w:themeColor="text1"/>
          <w:lang w:val="en-GB"/>
        </w:rPr>
        <w:t xml:space="preserve"> teachers</w:t>
      </w:r>
      <w:r w:rsidR="008E1D59">
        <w:rPr>
          <w:color w:val="000000" w:themeColor="text1"/>
          <w:lang w:val="en-GB"/>
        </w:rPr>
        <w:t xml:space="preserve"> </w:t>
      </w:r>
      <w:r w:rsidR="007173B1">
        <w:rPr>
          <w:color w:val="000000" w:themeColor="text1"/>
          <w:lang w:val="en-GB"/>
        </w:rPr>
        <w:t xml:space="preserve">providing support and </w:t>
      </w:r>
      <w:r w:rsidR="007173B1" w:rsidRPr="007173B1">
        <w:rPr>
          <w:color w:val="000000" w:themeColor="text1"/>
          <w:lang w:val="en-GB"/>
        </w:rPr>
        <w:t xml:space="preserve">guidance </w:t>
      </w:r>
      <w:r w:rsidR="00225C77" w:rsidRPr="007173B1">
        <w:rPr>
          <w:color w:val="000000" w:themeColor="text1"/>
          <w:lang w:val="en-GB"/>
        </w:rPr>
        <w:t>(</w:t>
      </w:r>
      <w:r w:rsidR="008E1D59" w:rsidRPr="007173B1">
        <w:rPr>
          <w:color w:val="000000" w:themeColor="text1"/>
          <w:lang w:val="en-GB"/>
        </w:rPr>
        <w:t>Lam</w:t>
      </w:r>
      <w:r w:rsidR="007173B1" w:rsidRPr="007173B1">
        <w:rPr>
          <w:color w:val="000000" w:themeColor="text1"/>
          <w:lang w:val="en-GB"/>
        </w:rPr>
        <w:t>,</w:t>
      </w:r>
      <w:r w:rsidR="008E1D59" w:rsidRPr="007173B1">
        <w:rPr>
          <w:color w:val="000000" w:themeColor="text1"/>
          <w:lang w:val="en-GB"/>
        </w:rPr>
        <w:t xml:space="preserve"> 2009</w:t>
      </w:r>
      <w:r w:rsidR="007173B1" w:rsidRPr="007173B1">
        <w:rPr>
          <w:color w:val="000000" w:themeColor="text1"/>
          <w:lang w:val="en-GB"/>
        </w:rPr>
        <w:t>).</w:t>
      </w:r>
      <w:r w:rsidR="00712506" w:rsidRPr="007173B1">
        <w:rPr>
          <w:color w:val="000000" w:themeColor="text1"/>
          <w:lang w:val="en-GB"/>
        </w:rPr>
        <w:t xml:space="preserve"> </w:t>
      </w:r>
      <w:r w:rsidR="00712506" w:rsidRPr="00712506">
        <w:rPr>
          <w:color w:val="000000" w:themeColor="text1"/>
          <w:lang w:val="en-GB"/>
        </w:rPr>
        <w:t>Although there have been studies that suggest that support from teachers has increased pupils self</w:t>
      </w:r>
      <w:r w:rsidR="00712506">
        <w:rPr>
          <w:color w:val="000000" w:themeColor="text1"/>
          <w:lang w:val="en-GB"/>
        </w:rPr>
        <w:t>-</w:t>
      </w:r>
      <w:r w:rsidR="00712506" w:rsidRPr="00712506">
        <w:rPr>
          <w:color w:val="000000" w:themeColor="text1"/>
          <w:lang w:val="en-GB"/>
        </w:rPr>
        <w:t xml:space="preserve"> esteem and reduced behavioural and psychological </w:t>
      </w:r>
      <w:r w:rsidR="00712506" w:rsidRPr="007173B1">
        <w:rPr>
          <w:color w:val="000000" w:themeColor="text1"/>
          <w:lang w:val="en-GB"/>
        </w:rPr>
        <w:t>problems (</w:t>
      </w:r>
      <w:proofErr w:type="spellStart"/>
      <w:r w:rsidR="007173B1" w:rsidRPr="007173B1">
        <w:rPr>
          <w:color w:val="000000" w:themeColor="text1"/>
          <w:lang w:val="en-GB"/>
        </w:rPr>
        <w:t>Kourkoutas</w:t>
      </w:r>
      <w:proofErr w:type="spellEnd"/>
      <w:r w:rsidR="007173B1" w:rsidRPr="007173B1">
        <w:rPr>
          <w:color w:val="000000" w:themeColor="text1"/>
          <w:lang w:val="en-GB"/>
        </w:rPr>
        <w:t xml:space="preserve"> et, al.,</w:t>
      </w:r>
      <w:r w:rsidR="00712506" w:rsidRPr="007173B1">
        <w:rPr>
          <w:color w:val="000000" w:themeColor="text1"/>
          <w:lang w:val="en-GB"/>
        </w:rPr>
        <w:t xml:space="preserve"> 2015</w:t>
      </w:r>
      <w:proofErr w:type="gramStart"/>
      <w:r w:rsidR="00712506" w:rsidRPr="007173B1">
        <w:rPr>
          <w:color w:val="000000" w:themeColor="text1"/>
          <w:lang w:val="en-GB"/>
        </w:rPr>
        <w:t>)</w:t>
      </w:r>
      <w:r>
        <w:rPr>
          <w:color w:val="C00000"/>
          <w:lang w:val="en-GB"/>
        </w:rPr>
        <w:t xml:space="preserve"> </w:t>
      </w:r>
      <w:r w:rsidR="00712506" w:rsidRPr="00712506">
        <w:rPr>
          <w:color w:val="000000" w:themeColor="text1"/>
          <w:lang w:val="en-GB"/>
        </w:rPr>
        <w:t xml:space="preserve"> there</w:t>
      </w:r>
      <w:proofErr w:type="gramEnd"/>
      <w:r w:rsidR="00712506" w:rsidRPr="00712506">
        <w:rPr>
          <w:color w:val="000000" w:themeColor="text1"/>
          <w:lang w:val="en-GB"/>
        </w:rPr>
        <w:t xml:space="preserve"> are rising issues that occur when teachers try to provide emotional support. </w:t>
      </w:r>
      <w:r w:rsidR="005F0592">
        <w:rPr>
          <w:color w:val="000000" w:themeColor="text1"/>
          <w:lang w:val="en-GB"/>
        </w:rPr>
        <w:t xml:space="preserve">Many teachers have admitted that when confronted with problematic behaviour or dysfunctional family issues teachers felt feelings of </w:t>
      </w:r>
      <w:r w:rsidR="00AD4D6F">
        <w:rPr>
          <w:color w:val="000000" w:themeColor="text1"/>
          <w:lang w:val="en-GB"/>
        </w:rPr>
        <w:t>being overwhelmed along with emotional confusion and uncertainty of how to rel</w:t>
      </w:r>
      <w:r w:rsidR="00054347">
        <w:rPr>
          <w:color w:val="000000" w:themeColor="text1"/>
          <w:lang w:val="en-GB"/>
        </w:rPr>
        <w:t>ate to how the child is feeling</w:t>
      </w:r>
      <w:r w:rsidR="00AD4D6F">
        <w:rPr>
          <w:color w:val="000000" w:themeColor="text1"/>
          <w:lang w:val="en-GB"/>
        </w:rPr>
        <w:t xml:space="preserve"> </w:t>
      </w:r>
      <w:r w:rsidR="00DA4E5F">
        <w:rPr>
          <w:color w:val="000000" w:themeColor="text1"/>
          <w:lang w:val="en-GB"/>
        </w:rPr>
        <w:t>(</w:t>
      </w:r>
      <w:proofErr w:type="spellStart"/>
      <w:r w:rsidR="00DA4E5F" w:rsidRPr="007173B1">
        <w:rPr>
          <w:color w:val="000000" w:themeColor="text1"/>
          <w:lang w:val="en-GB"/>
        </w:rPr>
        <w:t>Kourkoutas</w:t>
      </w:r>
      <w:proofErr w:type="spellEnd"/>
      <w:r w:rsidR="00DA4E5F" w:rsidRPr="007173B1">
        <w:rPr>
          <w:color w:val="000000" w:themeColor="text1"/>
          <w:lang w:val="en-GB"/>
        </w:rPr>
        <w:t xml:space="preserve"> et, al.</w:t>
      </w:r>
      <w:r w:rsidR="007173B1" w:rsidRPr="007173B1">
        <w:rPr>
          <w:color w:val="000000" w:themeColor="text1"/>
          <w:lang w:val="en-GB"/>
        </w:rPr>
        <w:t>,</w:t>
      </w:r>
      <w:r w:rsidR="00DA4E5F" w:rsidRPr="007173B1">
        <w:rPr>
          <w:color w:val="000000" w:themeColor="text1"/>
          <w:lang w:val="en-GB"/>
        </w:rPr>
        <w:t xml:space="preserve"> 2015)</w:t>
      </w:r>
      <w:r w:rsidR="00054347">
        <w:rPr>
          <w:color w:val="000000" w:themeColor="text1"/>
          <w:lang w:val="en-GB"/>
        </w:rPr>
        <w:t xml:space="preserve">. </w:t>
      </w:r>
      <w:r w:rsidR="00E523A7">
        <w:rPr>
          <w:color w:val="000000" w:themeColor="text1"/>
          <w:lang w:val="en-GB"/>
        </w:rPr>
        <w:t>F</w:t>
      </w:r>
      <w:r w:rsidR="00E523A7" w:rsidRPr="00E523A7">
        <w:rPr>
          <w:color w:val="000000" w:themeColor="text1"/>
          <w:lang w:val="en-GB"/>
        </w:rPr>
        <w:t>urthermore, a</w:t>
      </w:r>
      <w:r w:rsidR="008E1D59" w:rsidRPr="00E523A7">
        <w:rPr>
          <w:color w:val="000000" w:themeColor="text1"/>
          <w:lang w:val="en-GB"/>
        </w:rPr>
        <w:t xml:space="preserve"> </w:t>
      </w:r>
      <w:r w:rsidR="008E1D59" w:rsidRPr="00D42D08">
        <w:rPr>
          <w:color w:val="000000" w:themeColor="text1"/>
          <w:lang w:val="en-GB"/>
        </w:rPr>
        <w:t xml:space="preserve">study carried out in </w:t>
      </w:r>
      <w:r w:rsidR="008E1D59">
        <w:rPr>
          <w:color w:val="000000" w:themeColor="text1"/>
          <w:lang w:val="en-GB"/>
        </w:rPr>
        <w:t>2009 by</w:t>
      </w:r>
      <w:r w:rsidR="00054347">
        <w:rPr>
          <w:color w:val="000000" w:themeColor="text1"/>
          <w:lang w:val="en-GB"/>
        </w:rPr>
        <w:t xml:space="preserve"> Lam looked at the position of teachers</w:t>
      </w:r>
      <w:r w:rsidR="008E1D59">
        <w:rPr>
          <w:color w:val="000000" w:themeColor="text1"/>
          <w:lang w:val="en-GB"/>
        </w:rPr>
        <w:t xml:space="preserve"> who alongside their duties as an</w:t>
      </w:r>
      <w:r w:rsidR="00054347">
        <w:rPr>
          <w:color w:val="000000" w:themeColor="text1"/>
          <w:lang w:val="en-GB"/>
        </w:rPr>
        <w:t xml:space="preserve"> educator provided guidance</w:t>
      </w:r>
      <w:r w:rsidR="008E1D59">
        <w:rPr>
          <w:color w:val="000000" w:themeColor="text1"/>
          <w:lang w:val="en-GB"/>
        </w:rPr>
        <w:t xml:space="preserve"> and counselling to students. The study found that although the teachers thought it was part of their role to </w:t>
      </w:r>
      <w:r w:rsidR="008E1D59">
        <w:rPr>
          <w:color w:val="000000" w:themeColor="text1"/>
          <w:lang w:val="en-GB"/>
        </w:rPr>
        <w:lastRenderedPageBreak/>
        <w:t xml:space="preserve">provide emotional support to help them grow they struggled to demonstrate important counselling skills, suggesting that although people prefer to seek help form individuals that they are comfortable with it may not be beneficial for the service users. </w:t>
      </w:r>
      <w:r w:rsidR="00225C77">
        <w:rPr>
          <w:color w:val="000000" w:themeColor="text1"/>
          <w:lang w:val="en-GB"/>
        </w:rPr>
        <w:t>T</w:t>
      </w:r>
      <w:r w:rsidR="008E1D59">
        <w:rPr>
          <w:color w:val="000000" w:themeColor="text1"/>
          <w:lang w:val="en-GB"/>
        </w:rPr>
        <w:t>his study was conducted in a school in Hong Kong which might differ culturally from results in the UK and other countries</w:t>
      </w:r>
      <w:r w:rsidR="00054347">
        <w:rPr>
          <w:color w:val="000000" w:themeColor="text1"/>
          <w:lang w:val="en-GB"/>
        </w:rPr>
        <w:t xml:space="preserve">. McLeod (2014) proposes that </w:t>
      </w:r>
      <w:r w:rsidR="008E1D59">
        <w:rPr>
          <w:color w:val="000000" w:themeColor="text1"/>
          <w:lang w:val="en-GB"/>
        </w:rPr>
        <w:t>there has been little research on the impact on how embedded counselling would be implemented into the classroom and the effects that it may cause</w:t>
      </w:r>
      <w:r w:rsidR="00054347">
        <w:rPr>
          <w:color w:val="000000" w:themeColor="text1"/>
          <w:lang w:val="en-GB"/>
        </w:rPr>
        <w:t>.</w:t>
      </w:r>
      <w:r w:rsidR="008E1D59">
        <w:rPr>
          <w:color w:val="000000" w:themeColor="text1"/>
          <w:lang w:val="en-GB"/>
        </w:rPr>
        <w:t xml:space="preserve"> </w:t>
      </w:r>
      <w:r w:rsidR="00C2220C" w:rsidRPr="007173B1">
        <w:rPr>
          <w:color w:val="000000" w:themeColor="text1"/>
          <w:lang w:val="en-GB"/>
        </w:rPr>
        <w:t xml:space="preserve"> </w:t>
      </w:r>
    </w:p>
    <w:p w14:paraId="48FA8C08" w14:textId="77777777" w:rsidR="00B9091B" w:rsidRPr="00E63AF2" w:rsidRDefault="00B9091B" w:rsidP="00EC73D8">
      <w:pPr>
        <w:spacing w:line="360" w:lineRule="auto"/>
        <w:rPr>
          <w:color w:val="000000" w:themeColor="text1"/>
          <w:lang w:val="en-GB"/>
        </w:rPr>
      </w:pPr>
    </w:p>
    <w:p w14:paraId="32617BBA" w14:textId="6D8E27E2" w:rsidR="00B9091B" w:rsidRDefault="00EC73D8" w:rsidP="00EC73D8">
      <w:pPr>
        <w:spacing w:line="360" w:lineRule="auto"/>
        <w:rPr>
          <w:color w:val="C00000"/>
          <w:lang w:val="en-GB"/>
        </w:rPr>
      </w:pPr>
      <w:r>
        <w:rPr>
          <w:color w:val="000000" w:themeColor="text1"/>
          <w:lang w:val="en-GB"/>
        </w:rPr>
        <w:t xml:space="preserve">               </w:t>
      </w:r>
      <w:r w:rsidR="00E63AF2" w:rsidRPr="00E63AF2">
        <w:rPr>
          <w:color w:val="000000" w:themeColor="text1"/>
          <w:lang w:val="en-GB"/>
        </w:rPr>
        <w:t>It can be observed that embedded counselling also doesn’t provide the best environ</w:t>
      </w:r>
      <w:r w:rsidR="007D0163">
        <w:rPr>
          <w:color w:val="000000" w:themeColor="text1"/>
          <w:lang w:val="en-GB"/>
        </w:rPr>
        <w:t xml:space="preserve">ment for helping </w:t>
      </w:r>
      <w:r w:rsidR="007D0163" w:rsidRPr="007D0163">
        <w:rPr>
          <w:color w:val="000000" w:themeColor="text1"/>
          <w:lang w:val="en-GB"/>
        </w:rPr>
        <w:t>service users</w:t>
      </w:r>
      <w:r w:rsidR="00AC68C5">
        <w:rPr>
          <w:color w:val="000000" w:themeColor="text1"/>
          <w:lang w:val="en-GB"/>
        </w:rPr>
        <w:t>,</w:t>
      </w:r>
      <w:r w:rsidR="007D0163" w:rsidRPr="007D0163">
        <w:rPr>
          <w:color w:val="000000" w:themeColor="text1"/>
          <w:lang w:val="en-GB"/>
        </w:rPr>
        <w:t xml:space="preserve"> </w:t>
      </w:r>
      <w:r w:rsidR="00B9091B" w:rsidRPr="007D0163">
        <w:rPr>
          <w:color w:val="000000" w:themeColor="text1"/>
          <w:lang w:val="en-GB"/>
        </w:rPr>
        <w:t xml:space="preserve">Rogers </w:t>
      </w:r>
      <w:r w:rsidR="007D0163" w:rsidRPr="007D0163">
        <w:rPr>
          <w:color w:val="000000" w:themeColor="text1"/>
          <w:lang w:val="en-GB"/>
        </w:rPr>
        <w:t>(</w:t>
      </w:r>
      <w:r w:rsidR="00B9091B" w:rsidRPr="007D0163">
        <w:rPr>
          <w:color w:val="000000" w:themeColor="text1"/>
          <w:lang w:val="en-GB"/>
        </w:rPr>
        <w:t>1951</w:t>
      </w:r>
      <w:r w:rsidR="007D0163" w:rsidRPr="007D0163">
        <w:rPr>
          <w:color w:val="000000" w:themeColor="text1"/>
          <w:lang w:val="en-GB"/>
        </w:rPr>
        <w:t xml:space="preserve">) </w:t>
      </w:r>
      <w:r w:rsidR="00B9091B" w:rsidRPr="007D0163">
        <w:rPr>
          <w:color w:val="000000" w:themeColor="text1"/>
          <w:lang w:val="en-GB"/>
        </w:rPr>
        <w:t xml:space="preserve">believed </w:t>
      </w:r>
      <w:r w:rsidR="00B9091B">
        <w:rPr>
          <w:lang w:val="en-GB"/>
        </w:rPr>
        <w:t xml:space="preserve">that </w:t>
      </w:r>
      <w:proofErr w:type="gramStart"/>
      <w:r w:rsidR="00B9091B">
        <w:rPr>
          <w:lang w:val="en-GB"/>
        </w:rPr>
        <w:t>in order for</w:t>
      </w:r>
      <w:proofErr w:type="gramEnd"/>
      <w:r w:rsidR="00B9091B">
        <w:rPr>
          <w:lang w:val="en-GB"/>
        </w:rPr>
        <w:t xml:space="preserve"> a person to grow they need a safe environment that will help promote this growth. Professional counselling practice has developed into a profession carried out discretely by professional therapists within offices, allowing for this safe</w:t>
      </w:r>
      <w:r w:rsidR="00B9091B" w:rsidRPr="00A329EF">
        <w:rPr>
          <w:color w:val="000000" w:themeColor="text1"/>
          <w:lang w:val="en-GB"/>
        </w:rPr>
        <w:t xml:space="preserve"> space to be present, however, there continues to be members of the community that prefer to turn to other professional bodies who they are </w:t>
      </w:r>
      <w:r w:rsidR="00A329EF" w:rsidRPr="00A329EF">
        <w:rPr>
          <w:color w:val="000000" w:themeColor="text1"/>
          <w:lang w:val="en-GB"/>
        </w:rPr>
        <w:t>more familiar with to seek help,</w:t>
      </w:r>
      <w:r w:rsidR="00B9091B" w:rsidRPr="00A329EF">
        <w:rPr>
          <w:color w:val="000000" w:themeColor="text1"/>
          <w:lang w:val="en-GB"/>
        </w:rPr>
        <w:t xml:space="preserve"> (McLeod</w:t>
      </w:r>
      <w:r w:rsidR="00A329EF" w:rsidRPr="00A329EF">
        <w:rPr>
          <w:color w:val="000000" w:themeColor="text1"/>
          <w:lang w:val="en-GB"/>
        </w:rPr>
        <w:t>,</w:t>
      </w:r>
      <w:r w:rsidR="00B9091B" w:rsidRPr="00A329EF">
        <w:rPr>
          <w:color w:val="000000" w:themeColor="text1"/>
          <w:lang w:val="en-GB"/>
        </w:rPr>
        <w:t xml:space="preserve"> 2014)</w:t>
      </w:r>
      <w:r w:rsidR="00AC68C5">
        <w:rPr>
          <w:color w:val="000000" w:themeColor="text1"/>
          <w:lang w:val="en-GB"/>
        </w:rPr>
        <w:t>.</w:t>
      </w:r>
      <w:r w:rsidR="00B9091B" w:rsidRPr="00A329EF">
        <w:rPr>
          <w:color w:val="000000" w:themeColor="text1"/>
          <w:lang w:val="en-GB"/>
        </w:rPr>
        <w:t xml:space="preserve"> Creating a space in which the client feels safe is a key skill possessed by counselling professions as it can encourage storytelling and make a difference to the life of the client. </w:t>
      </w:r>
      <w:r w:rsidR="00A329EF" w:rsidRPr="00A329EF">
        <w:rPr>
          <w:color w:val="000000" w:themeColor="text1"/>
          <w:lang w:val="en-GB"/>
        </w:rPr>
        <w:t xml:space="preserve">(McLeod, </w:t>
      </w:r>
      <w:r w:rsidR="00B9091B" w:rsidRPr="00A329EF">
        <w:rPr>
          <w:color w:val="000000" w:themeColor="text1"/>
          <w:lang w:val="en-GB"/>
        </w:rPr>
        <w:t>2</w:t>
      </w:r>
      <w:r w:rsidR="00A329EF" w:rsidRPr="00A329EF">
        <w:rPr>
          <w:color w:val="000000" w:themeColor="text1"/>
          <w:lang w:val="en-GB"/>
        </w:rPr>
        <w:t>014</w:t>
      </w:r>
      <w:r w:rsidR="00B9091B" w:rsidRPr="00A329EF">
        <w:rPr>
          <w:color w:val="000000" w:themeColor="text1"/>
          <w:lang w:val="en-GB"/>
        </w:rPr>
        <w:t xml:space="preserve">). </w:t>
      </w:r>
      <w:r w:rsidR="00B9091B">
        <w:rPr>
          <w:color w:val="000000" w:themeColor="text1"/>
          <w:lang w:val="en-GB"/>
        </w:rPr>
        <w:t xml:space="preserve">Alongside </w:t>
      </w:r>
      <w:proofErr w:type="gramStart"/>
      <w:r w:rsidR="00B9091B">
        <w:rPr>
          <w:color w:val="000000" w:themeColor="text1"/>
          <w:lang w:val="en-GB"/>
        </w:rPr>
        <w:t>this boundaries</w:t>
      </w:r>
      <w:proofErr w:type="gramEnd"/>
      <w:r w:rsidR="00B9091B">
        <w:rPr>
          <w:color w:val="000000" w:themeColor="text1"/>
          <w:lang w:val="en-GB"/>
        </w:rPr>
        <w:t xml:space="preserve"> can be set in this way and an agreement between client and counsellor can be put in place so that both understand the limitations of the relationship. </w:t>
      </w:r>
      <w:r w:rsidR="00B9091B" w:rsidRPr="00846328">
        <w:rPr>
          <w:color w:val="000000" w:themeColor="text1"/>
          <w:lang w:val="en-GB"/>
        </w:rPr>
        <w:t>This space may not be present in embedded counselling practice as it occurs in classrooms, hosp</w:t>
      </w:r>
      <w:r w:rsidR="00B9091B">
        <w:rPr>
          <w:color w:val="000000" w:themeColor="text1"/>
          <w:lang w:val="en-GB"/>
        </w:rPr>
        <w:t xml:space="preserve">itals and out in the community which does not allow the time to consider these ethical factors. </w:t>
      </w:r>
    </w:p>
    <w:p w14:paraId="258BA034" w14:textId="77777777" w:rsidR="00D06B20" w:rsidRDefault="00D06B20" w:rsidP="00EC73D8">
      <w:pPr>
        <w:spacing w:line="360" w:lineRule="auto"/>
        <w:rPr>
          <w:color w:val="000000" w:themeColor="text1"/>
          <w:lang w:val="en-GB"/>
        </w:rPr>
      </w:pPr>
    </w:p>
    <w:p w14:paraId="4156D1A3" w14:textId="019D0842" w:rsidR="00E41561" w:rsidRDefault="00EC73D8" w:rsidP="00EC73D8">
      <w:pPr>
        <w:spacing w:line="360" w:lineRule="auto"/>
        <w:rPr>
          <w:color w:val="FF0000"/>
          <w:lang w:val="en-GB"/>
        </w:rPr>
      </w:pPr>
      <w:r>
        <w:rPr>
          <w:color w:val="000000" w:themeColor="text1"/>
          <w:lang w:val="en-GB"/>
        </w:rPr>
        <w:t xml:space="preserve">                 </w:t>
      </w:r>
      <w:r w:rsidR="00550379">
        <w:rPr>
          <w:color w:val="000000" w:themeColor="text1"/>
          <w:lang w:val="en-GB"/>
        </w:rPr>
        <w:t xml:space="preserve">There have also </w:t>
      </w:r>
      <w:r w:rsidR="002350CE" w:rsidRPr="005B11E9">
        <w:rPr>
          <w:color w:val="000000" w:themeColor="text1"/>
          <w:lang w:val="en-GB"/>
        </w:rPr>
        <w:t>been vast results demonstrating that showing good communication is an ongoing pr</w:t>
      </w:r>
      <w:r w:rsidR="00303B4E">
        <w:rPr>
          <w:color w:val="000000" w:themeColor="text1"/>
          <w:lang w:val="en-GB"/>
        </w:rPr>
        <w:t xml:space="preserve">oblem within </w:t>
      </w:r>
      <w:r w:rsidR="00ED065E">
        <w:rPr>
          <w:color w:val="000000" w:themeColor="text1"/>
          <w:lang w:val="en-GB"/>
        </w:rPr>
        <w:t xml:space="preserve">the medical field and that </w:t>
      </w:r>
      <w:r w:rsidR="002350CE" w:rsidRPr="005B11E9">
        <w:rPr>
          <w:color w:val="000000" w:themeColor="text1"/>
          <w:lang w:val="en-GB"/>
        </w:rPr>
        <w:t>many medical mistakes have been made due to patients being passed around to</w:t>
      </w:r>
      <w:r w:rsidR="00ED065E">
        <w:rPr>
          <w:color w:val="000000" w:themeColor="text1"/>
          <w:lang w:val="en-GB"/>
        </w:rPr>
        <w:t xml:space="preserve"> more than one medical provider</w:t>
      </w:r>
      <w:r w:rsidR="00847399" w:rsidRPr="00A329EF">
        <w:rPr>
          <w:color w:val="000000" w:themeColor="text1"/>
          <w:lang w:val="en-GB"/>
        </w:rPr>
        <w:t xml:space="preserve"> </w:t>
      </w:r>
      <w:r w:rsidR="005B11E9" w:rsidRPr="00A329EF">
        <w:rPr>
          <w:color w:val="000000" w:themeColor="text1"/>
          <w:lang w:val="en-GB"/>
        </w:rPr>
        <w:t>(</w:t>
      </w:r>
      <w:r w:rsidR="00A329EF">
        <w:rPr>
          <w:color w:val="000000" w:themeColor="text1"/>
          <w:lang w:val="en-GB"/>
        </w:rPr>
        <w:t>Institute of medicine, 2</w:t>
      </w:r>
      <w:r w:rsidR="0034471F" w:rsidRPr="00A329EF">
        <w:rPr>
          <w:color w:val="000000" w:themeColor="text1"/>
          <w:lang w:val="en-GB"/>
        </w:rPr>
        <w:t>000</w:t>
      </w:r>
      <w:r w:rsidR="005B11E9" w:rsidRPr="00A329EF">
        <w:rPr>
          <w:color w:val="000000" w:themeColor="text1"/>
          <w:lang w:val="en-GB"/>
        </w:rPr>
        <w:t>)</w:t>
      </w:r>
      <w:r w:rsidR="00A329EF">
        <w:rPr>
          <w:color w:val="000000" w:themeColor="text1"/>
          <w:lang w:val="en-GB"/>
        </w:rPr>
        <w:t>.</w:t>
      </w:r>
      <w:r w:rsidR="00004A5A" w:rsidRPr="00A329EF">
        <w:rPr>
          <w:color w:val="000000" w:themeColor="text1"/>
          <w:lang w:val="en-GB"/>
        </w:rPr>
        <w:t xml:space="preserve"> </w:t>
      </w:r>
      <w:r w:rsidR="00ED065E" w:rsidRPr="00A329EF">
        <w:rPr>
          <w:color w:val="000000" w:themeColor="text1"/>
          <w:lang w:val="en-GB"/>
        </w:rPr>
        <w:t>Furthermore</w:t>
      </w:r>
      <w:r w:rsidR="00ED065E" w:rsidRPr="00ED065E">
        <w:rPr>
          <w:color w:val="000000" w:themeColor="text1"/>
          <w:lang w:val="en-GB"/>
        </w:rPr>
        <w:t xml:space="preserve">, a study by </w:t>
      </w:r>
      <w:r w:rsidR="00242DCB" w:rsidRPr="00A329EF">
        <w:rPr>
          <w:color w:val="000000" w:themeColor="text1"/>
          <w:lang w:val="en-GB"/>
        </w:rPr>
        <w:t>Kind et</w:t>
      </w:r>
      <w:r w:rsidR="00A329EF">
        <w:rPr>
          <w:color w:val="000000" w:themeColor="text1"/>
          <w:lang w:val="en-GB"/>
        </w:rPr>
        <w:t xml:space="preserve"> al</w:t>
      </w:r>
      <w:r w:rsidR="00D06B20" w:rsidRPr="00A329EF">
        <w:rPr>
          <w:color w:val="000000" w:themeColor="text1"/>
          <w:lang w:val="en-GB"/>
        </w:rPr>
        <w:t xml:space="preserve"> </w:t>
      </w:r>
      <w:r w:rsidR="00ED065E" w:rsidRPr="00A329EF">
        <w:rPr>
          <w:color w:val="000000" w:themeColor="text1"/>
          <w:lang w:val="en-GB"/>
        </w:rPr>
        <w:t xml:space="preserve">(2009) </w:t>
      </w:r>
      <w:r w:rsidR="00ED065E" w:rsidRPr="00ED065E">
        <w:rPr>
          <w:color w:val="000000" w:themeColor="text1"/>
          <w:lang w:val="en-GB"/>
        </w:rPr>
        <w:t>that focused on the reflective essays written by medical students whilst undergoing training showed that one of the main issues for these students was having a suitable amount of time with patients so that they could demonstrate their empathic skills. Thus</w:t>
      </w:r>
      <w:r w:rsidR="000B1232">
        <w:rPr>
          <w:color w:val="000000" w:themeColor="text1"/>
          <w:lang w:val="en-GB"/>
        </w:rPr>
        <w:t>,</w:t>
      </w:r>
      <w:r w:rsidR="00ED065E" w:rsidRPr="00ED065E">
        <w:rPr>
          <w:color w:val="000000" w:themeColor="text1"/>
          <w:lang w:val="en-GB"/>
        </w:rPr>
        <w:t xml:space="preserve"> </w:t>
      </w:r>
      <w:r w:rsidR="00004A5A" w:rsidRPr="00004A5A">
        <w:rPr>
          <w:color w:val="000000" w:themeColor="text1"/>
          <w:lang w:val="en-GB"/>
        </w:rPr>
        <w:t xml:space="preserve">suggesting that </w:t>
      </w:r>
      <w:r w:rsidR="007E4BFE">
        <w:rPr>
          <w:color w:val="000000" w:themeColor="text1"/>
          <w:lang w:val="en-GB"/>
        </w:rPr>
        <w:t xml:space="preserve">it is the lack of time that professionals </w:t>
      </w:r>
      <w:proofErr w:type="gramStart"/>
      <w:r w:rsidR="007E4BFE">
        <w:rPr>
          <w:color w:val="000000" w:themeColor="text1"/>
          <w:lang w:val="en-GB"/>
        </w:rPr>
        <w:t>have to</w:t>
      </w:r>
      <w:proofErr w:type="gramEnd"/>
      <w:r w:rsidR="007E4BFE">
        <w:rPr>
          <w:color w:val="000000" w:themeColor="text1"/>
          <w:lang w:val="en-GB"/>
        </w:rPr>
        <w:t xml:space="preserve"> spend with clients and the standard of privacy that is made available to </w:t>
      </w:r>
      <w:r w:rsidR="007E4BFE" w:rsidRPr="00A329EF">
        <w:rPr>
          <w:color w:val="000000" w:themeColor="text1"/>
          <w:lang w:val="en-GB"/>
        </w:rPr>
        <w:t>them (McLeod</w:t>
      </w:r>
      <w:r w:rsidR="00A329EF" w:rsidRPr="00A329EF">
        <w:rPr>
          <w:color w:val="000000" w:themeColor="text1"/>
          <w:lang w:val="en-GB"/>
        </w:rPr>
        <w:t xml:space="preserve">, </w:t>
      </w:r>
      <w:r w:rsidR="007E4BFE" w:rsidRPr="00A329EF">
        <w:rPr>
          <w:color w:val="000000" w:themeColor="text1"/>
          <w:lang w:val="en-GB"/>
        </w:rPr>
        <w:t xml:space="preserve">2014) plays </w:t>
      </w:r>
      <w:r w:rsidR="007E4BFE">
        <w:rPr>
          <w:color w:val="000000" w:themeColor="text1"/>
          <w:lang w:val="en-GB"/>
        </w:rPr>
        <w:t xml:space="preserve">a large role when considering the benefits of embedded counselling. </w:t>
      </w:r>
      <w:r w:rsidR="004E4C4E" w:rsidRPr="004E4C4E">
        <w:rPr>
          <w:color w:val="000000" w:themeColor="text1"/>
          <w:lang w:val="en-GB"/>
        </w:rPr>
        <w:t>Nevertheless, there are now sch</w:t>
      </w:r>
      <w:r w:rsidR="004E4C4E">
        <w:rPr>
          <w:color w:val="000000" w:themeColor="text1"/>
          <w:lang w:val="en-GB"/>
        </w:rPr>
        <w:t>e</w:t>
      </w:r>
      <w:r w:rsidR="004E4C4E" w:rsidRPr="004E4C4E">
        <w:rPr>
          <w:color w:val="000000" w:themeColor="text1"/>
          <w:lang w:val="en-GB"/>
        </w:rPr>
        <w:t xml:space="preserve">mes in place to help </w:t>
      </w:r>
      <w:r w:rsidR="004E4C4E" w:rsidRPr="004E4C4E">
        <w:rPr>
          <w:color w:val="000000" w:themeColor="text1"/>
          <w:lang w:val="en-GB"/>
        </w:rPr>
        <w:lastRenderedPageBreak/>
        <w:t xml:space="preserve">promote increased communication in the health care profession </w:t>
      </w:r>
      <w:r w:rsidR="005007ED">
        <w:rPr>
          <w:color w:val="000000" w:themeColor="text1"/>
          <w:lang w:val="en-GB"/>
        </w:rPr>
        <w:t xml:space="preserve">such as </w:t>
      </w:r>
      <w:r w:rsidR="00D155C3">
        <w:rPr>
          <w:color w:val="000000" w:themeColor="text1"/>
          <w:lang w:val="en-GB"/>
        </w:rPr>
        <w:t xml:space="preserve">Kaiser </w:t>
      </w:r>
      <w:r w:rsidR="00D155C3" w:rsidRPr="00A329EF">
        <w:rPr>
          <w:color w:val="000000" w:themeColor="text1"/>
          <w:lang w:val="en-GB"/>
        </w:rPr>
        <w:t>Permanente</w:t>
      </w:r>
      <w:r w:rsidR="00847399" w:rsidRPr="00A329EF">
        <w:rPr>
          <w:color w:val="000000" w:themeColor="text1"/>
          <w:lang w:val="en-GB"/>
        </w:rPr>
        <w:t xml:space="preserve"> </w:t>
      </w:r>
      <w:r w:rsidR="00A329EF" w:rsidRPr="00A329EF">
        <w:rPr>
          <w:color w:val="000000" w:themeColor="text1"/>
          <w:lang w:val="en-GB"/>
        </w:rPr>
        <w:t>(Stein,</w:t>
      </w:r>
      <w:r w:rsidR="00A329EF">
        <w:rPr>
          <w:color w:val="000000" w:themeColor="text1"/>
          <w:lang w:val="en-GB"/>
        </w:rPr>
        <w:t xml:space="preserve"> et al, </w:t>
      </w:r>
      <w:r w:rsidR="00847399" w:rsidRPr="00A329EF">
        <w:rPr>
          <w:color w:val="000000" w:themeColor="text1"/>
          <w:lang w:val="en-GB"/>
        </w:rPr>
        <w:t xml:space="preserve">2005). </w:t>
      </w:r>
      <w:r w:rsidR="00D155C3" w:rsidRPr="00A329EF">
        <w:rPr>
          <w:color w:val="000000" w:themeColor="text1"/>
          <w:lang w:val="en-GB"/>
        </w:rPr>
        <w:t xml:space="preserve"> </w:t>
      </w:r>
      <w:r w:rsidR="00847399">
        <w:rPr>
          <w:color w:val="000000" w:themeColor="text1"/>
          <w:lang w:val="en-GB"/>
        </w:rPr>
        <w:t xml:space="preserve">This scheme is </w:t>
      </w:r>
      <w:r w:rsidR="00D155C3">
        <w:rPr>
          <w:color w:val="000000" w:themeColor="text1"/>
          <w:lang w:val="en-GB"/>
        </w:rPr>
        <w:t xml:space="preserve">based in America </w:t>
      </w:r>
      <w:r w:rsidR="00847399">
        <w:rPr>
          <w:color w:val="000000" w:themeColor="text1"/>
          <w:lang w:val="en-GB"/>
        </w:rPr>
        <w:t>and working</w:t>
      </w:r>
      <w:r w:rsidR="00D155C3">
        <w:rPr>
          <w:color w:val="000000" w:themeColor="text1"/>
          <w:lang w:val="en-GB"/>
        </w:rPr>
        <w:t xml:space="preserve"> to promote good relationship and communication skills between patients and clinicians</w:t>
      </w:r>
      <w:r w:rsidR="00847399">
        <w:rPr>
          <w:color w:val="000000" w:themeColor="text1"/>
          <w:lang w:val="en-GB"/>
        </w:rPr>
        <w:t xml:space="preserve"> </w:t>
      </w:r>
      <w:proofErr w:type="gramStart"/>
      <w:r w:rsidR="00847399">
        <w:rPr>
          <w:color w:val="000000" w:themeColor="text1"/>
          <w:lang w:val="en-GB"/>
        </w:rPr>
        <w:t>in order to</w:t>
      </w:r>
      <w:proofErr w:type="gramEnd"/>
      <w:r w:rsidR="00847399">
        <w:rPr>
          <w:color w:val="000000" w:themeColor="text1"/>
          <w:lang w:val="en-GB"/>
        </w:rPr>
        <w:t xml:space="preserve"> improve the relationships between client and practitioners. </w:t>
      </w:r>
      <w:r w:rsidR="00D155C3">
        <w:rPr>
          <w:color w:val="FF0000"/>
          <w:lang w:val="en-GB"/>
        </w:rPr>
        <w:t xml:space="preserve"> </w:t>
      </w:r>
    </w:p>
    <w:p w14:paraId="594FF7F6" w14:textId="77777777" w:rsidR="003D551E" w:rsidRDefault="003D551E" w:rsidP="00EC73D8">
      <w:pPr>
        <w:spacing w:line="360" w:lineRule="auto"/>
        <w:rPr>
          <w:color w:val="FF0000"/>
          <w:lang w:val="en-GB"/>
        </w:rPr>
      </w:pPr>
    </w:p>
    <w:p w14:paraId="4F49EEBC" w14:textId="005288E6" w:rsidR="003D551E" w:rsidRDefault="00EC73D8" w:rsidP="00EC73D8">
      <w:pPr>
        <w:spacing w:line="360" w:lineRule="auto"/>
        <w:rPr>
          <w:color w:val="000000" w:themeColor="text1"/>
          <w:lang w:val="en-GB"/>
        </w:rPr>
      </w:pPr>
      <w:r>
        <w:rPr>
          <w:lang w:val="en-GB"/>
        </w:rPr>
        <w:t xml:space="preserve">                 </w:t>
      </w:r>
      <w:r w:rsidR="00A37E7E">
        <w:rPr>
          <w:lang w:val="en-GB"/>
        </w:rPr>
        <w:t>Lastly, e</w:t>
      </w:r>
      <w:r w:rsidR="003D551E">
        <w:rPr>
          <w:lang w:val="en-GB"/>
        </w:rPr>
        <w:t xml:space="preserve">mpathy can be described as “the ability to communicate understanding of </w:t>
      </w:r>
      <w:proofErr w:type="spellStart"/>
      <w:r w:rsidR="003D551E">
        <w:rPr>
          <w:lang w:val="en-GB"/>
        </w:rPr>
        <w:t xml:space="preserve">another </w:t>
      </w:r>
      <w:proofErr w:type="gramStart"/>
      <w:r w:rsidR="003D551E">
        <w:rPr>
          <w:lang w:val="en-GB"/>
        </w:rPr>
        <w:t>persons</w:t>
      </w:r>
      <w:proofErr w:type="spellEnd"/>
      <w:proofErr w:type="gramEnd"/>
      <w:r w:rsidR="003D551E">
        <w:rPr>
          <w:lang w:val="en-GB"/>
        </w:rPr>
        <w:t xml:space="preserve"> experience from that persons perspective”</w:t>
      </w:r>
      <w:r w:rsidR="003D551E">
        <w:rPr>
          <w:color w:val="C00000"/>
          <w:lang w:val="en-GB"/>
        </w:rPr>
        <w:t xml:space="preserve"> </w:t>
      </w:r>
      <w:r w:rsidR="003D551E" w:rsidRPr="00901E80">
        <w:rPr>
          <w:color w:val="000000" w:themeColor="text1"/>
          <w:lang w:val="en-GB"/>
        </w:rPr>
        <w:t xml:space="preserve">and is considered to be a good quality to poses </w:t>
      </w:r>
      <w:r w:rsidR="003D551E">
        <w:rPr>
          <w:color w:val="000000" w:themeColor="text1"/>
          <w:lang w:val="en-GB"/>
        </w:rPr>
        <w:t xml:space="preserve">by counselling </w:t>
      </w:r>
      <w:r w:rsidR="003D551E" w:rsidRPr="00A329EF">
        <w:rPr>
          <w:color w:val="000000" w:themeColor="text1"/>
          <w:lang w:val="en-GB"/>
        </w:rPr>
        <w:t>profession (</w:t>
      </w:r>
      <w:r w:rsidR="003D551E">
        <w:rPr>
          <w:color w:val="000000" w:themeColor="text1"/>
          <w:lang w:val="en-GB"/>
        </w:rPr>
        <w:t>BACP, 2016</w:t>
      </w:r>
      <w:r w:rsidR="003D551E" w:rsidRPr="00A329EF">
        <w:rPr>
          <w:color w:val="000000" w:themeColor="text1"/>
          <w:lang w:val="en-GB"/>
        </w:rPr>
        <w:t xml:space="preserve">, p.5). This </w:t>
      </w:r>
      <w:r w:rsidR="003D551E" w:rsidRPr="00901E80">
        <w:rPr>
          <w:color w:val="000000" w:themeColor="text1"/>
          <w:lang w:val="en-GB"/>
        </w:rPr>
        <w:t>embedded empathic skill can be seen to be vital i</w:t>
      </w:r>
      <w:r w:rsidR="003D551E">
        <w:rPr>
          <w:color w:val="000000" w:themeColor="text1"/>
          <w:lang w:val="en-GB"/>
        </w:rPr>
        <w:t>n the field of health care</w:t>
      </w:r>
      <w:r w:rsidR="003D551E" w:rsidRPr="00901E80">
        <w:rPr>
          <w:color w:val="000000" w:themeColor="text1"/>
          <w:lang w:val="en-GB"/>
        </w:rPr>
        <w:t xml:space="preserve"> where being able to relate to the patient and communicate effectively </w:t>
      </w:r>
      <w:r w:rsidR="003D551E">
        <w:rPr>
          <w:color w:val="000000" w:themeColor="text1"/>
          <w:lang w:val="en-GB"/>
        </w:rPr>
        <w:t xml:space="preserve">is vital </w:t>
      </w:r>
      <w:r w:rsidR="003D551E" w:rsidRPr="00901E80">
        <w:rPr>
          <w:color w:val="000000" w:themeColor="text1"/>
          <w:lang w:val="en-GB"/>
        </w:rPr>
        <w:t>so that they can gain the relevant information</w:t>
      </w:r>
      <w:r w:rsidR="003D551E">
        <w:rPr>
          <w:color w:val="000000" w:themeColor="text1"/>
          <w:lang w:val="en-GB"/>
        </w:rPr>
        <w:t xml:space="preserve"> (Stain- </w:t>
      </w:r>
      <w:proofErr w:type="spellStart"/>
      <w:r w:rsidR="003D551E">
        <w:rPr>
          <w:color w:val="000000" w:themeColor="text1"/>
          <w:lang w:val="en-GB"/>
        </w:rPr>
        <w:t>Parbury</w:t>
      </w:r>
      <w:proofErr w:type="spellEnd"/>
      <w:r w:rsidR="003D551E" w:rsidRPr="00A329EF">
        <w:rPr>
          <w:color w:val="000000" w:themeColor="text1"/>
          <w:lang w:val="en-GB"/>
        </w:rPr>
        <w:t xml:space="preserve">, 2014). </w:t>
      </w:r>
      <w:r w:rsidR="003D551E" w:rsidRPr="008505D7">
        <w:rPr>
          <w:color w:val="000000" w:themeColor="text1"/>
          <w:lang w:val="en-GB"/>
        </w:rPr>
        <w:t xml:space="preserve">The effectiveness of showing empathy in nursing can be seen in a study by </w:t>
      </w:r>
      <w:r w:rsidR="003D551E" w:rsidRPr="00A329EF">
        <w:rPr>
          <w:color w:val="000000" w:themeColor="text1"/>
          <w:lang w:val="en-GB"/>
        </w:rPr>
        <w:t xml:space="preserve">Jansen et, al (2010), </w:t>
      </w:r>
      <w:r w:rsidR="003D551E" w:rsidRPr="008505D7">
        <w:rPr>
          <w:color w:val="000000" w:themeColor="text1"/>
          <w:lang w:val="en-GB"/>
        </w:rPr>
        <w:t xml:space="preserve">the study showed that when the nurses interacted with the patients, paying special attention to their emotions, the patients were more likely to remember the interaction. However, when the nurses overlooked the emotions the patient was expressing the patient was less likely to recall the specific </w:t>
      </w:r>
      <w:r w:rsidR="003D551E">
        <w:rPr>
          <w:color w:val="000000" w:themeColor="text1"/>
          <w:lang w:val="en-GB"/>
        </w:rPr>
        <w:t xml:space="preserve">content had in the conversation. This study therefore highlights the positive effects that active listening and demonstrating empathy has on patient client interaction and further supports the relevance of using counselling skills in multidisciplinary settings. </w:t>
      </w:r>
    </w:p>
    <w:p w14:paraId="6BE87128" w14:textId="77777777" w:rsidR="003D551E" w:rsidRPr="007E4BFE" w:rsidRDefault="003D551E" w:rsidP="00EC73D8">
      <w:pPr>
        <w:spacing w:line="360" w:lineRule="auto"/>
        <w:rPr>
          <w:color w:val="000000" w:themeColor="text1"/>
          <w:lang w:val="en-GB"/>
        </w:rPr>
      </w:pPr>
    </w:p>
    <w:p w14:paraId="5329D77C" w14:textId="795A8684" w:rsidR="00FA7DCA" w:rsidRPr="0034471F" w:rsidRDefault="00EC73D8" w:rsidP="00EC73D8">
      <w:pPr>
        <w:spacing w:line="360" w:lineRule="auto"/>
        <w:rPr>
          <w:color w:val="000000" w:themeColor="text1"/>
          <w:lang w:val="en-GB"/>
        </w:rPr>
      </w:pPr>
      <w:r>
        <w:rPr>
          <w:color w:val="000000" w:themeColor="text1"/>
          <w:lang w:val="en-GB"/>
        </w:rPr>
        <w:t xml:space="preserve">                  </w:t>
      </w:r>
      <w:bookmarkStart w:id="0" w:name="_GoBack"/>
      <w:bookmarkEnd w:id="0"/>
      <w:r w:rsidR="002F2EFA" w:rsidRPr="0034471F">
        <w:rPr>
          <w:color w:val="000000" w:themeColor="text1"/>
          <w:lang w:val="en-GB"/>
        </w:rPr>
        <w:t xml:space="preserve">To conclude, the position of embedded counselling practice is </w:t>
      </w:r>
      <w:r w:rsidR="002C287B" w:rsidRPr="0034471F">
        <w:rPr>
          <w:color w:val="000000" w:themeColor="text1"/>
          <w:lang w:val="en-GB"/>
        </w:rPr>
        <w:t>predominant</w:t>
      </w:r>
      <w:r w:rsidR="002F2EFA" w:rsidRPr="0034471F">
        <w:rPr>
          <w:color w:val="000000" w:themeColor="text1"/>
          <w:lang w:val="en-GB"/>
        </w:rPr>
        <w:t xml:space="preserve"> and can be </w:t>
      </w:r>
      <w:r w:rsidR="002C287B" w:rsidRPr="0034471F">
        <w:rPr>
          <w:color w:val="000000" w:themeColor="text1"/>
          <w:lang w:val="en-GB"/>
        </w:rPr>
        <w:t xml:space="preserve">seen within a vast arena of caring context including nursing, social care, teaching, education and many </w:t>
      </w:r>
      <w:r w:rsidR="002C287B" w:rsidRPr="00A329EF">
        <w:rPr>
          <w:color w:val="000000" w:themeColor="text1"/>
          <w:lang w:val="en-GB"/>
        </w:rPr>
        <w:t>more</w:t>
      </w:r>
      <w:r w:rsidR="00A329EF" w:rsidRPr="00A329EF">
        <w:rPr>
          <w:color w:val="000000" w:themeColor="text1"/>
          <w:lang w:val="en-GB"/>
        </w:rPr>
        <w:t xml:space="preserve"> (</w:t>
      </w:r>
      <w:r w:rsidR="002C287B" w:rsidRPr="00A329EF">
        <w:rPr>
          <w:color w:val="000000" w:themeColor="text1"/>
          <w:lang w:val="en-GB"/>
        </w:rPr>
        <w:t>Bond</w:t>
      </w:r>
      <w:r w:rsidR="00A329EF" w:rsidRPr="00A329EF">
        <w:rPr>
          <w:color w:val="000000" w:themeColor="text1"/>
          <w:lang w:val="en-GB"/>
        </w:rPr>
        <w:t>, 2015)</w:t>
      </w:r>
      <w:r w:rsidR="002C287B" w:rsidRPr="00A329EF">
        <w:rPr>
          <w:color w:val="000000" w:themeColor="text1"/>
          <w:lang w:val="en-GB"/>
        </w:rPr>
        <w:t xml:space="preserve">. Although </w:t>
      </w:r>
      <w:r w:rsidR="002C287B" w:rsidRPr="0034471F">
        <w:rPr>
          <w:color w:val="000000" w:themeColor="text1"/>
          <w:lang w:val="en-GB"/>
        </w:rPr>
        <w:t xml:space="preserve">studies have been carried out by researchers such as </w:t>
      </w:r>
      <w:r w:rsidR="00A329EF" w:rsidRPr="00A329EF">
        <w:rPr>
          <w:color w:val="000000" w:themeColor="text1"/>
          <w:lang w:val="en-GB"/>
        </w:rPr>
        <w:t>Morrell</w:t>
      </w:r>
      <w:r w:rsidR="002C287B" w:rsidRPr="00A329EF">
        <w:rPr>
          <w:color w:val="000000" w:themeColor="text1"/>
          <w:lang w:val="en-GB"/>
        </w:rPr>
        <w:t xml:space="preserve"> (2009), </w:t>
      </w:r>
      <w:r w:rsidR="002C287B" w:rsidRPr="0034471F">
        <w:rPr>
          <w:color w:val="000000" w:themeColor="text1"/>
          <w:lang w:val="en-GB"/>
        </w:rPr>
        <w:t xml:space="preserve">to support the usefulness of embedded counselling practice in fields such as health care there are negative factors seen to be connected to these embedded skills. Firstly, unlike professional counselling practice embedded counselling does not follow a regulating body like the British association for counselling and psychotherapy who provide strict guide lines so that standards and ethics are upheld for both the client and practitioner </w:t>
      </w:r>
      <w:r w:rsidR="002C287B" w:rsidRPr="00A329EF">
        <w:rPr>
          <w:color w:val="000000" w:themeColor="text1"/>
          <w:lang w:val="en-GB"/>
        </w:rPr>
        <w:t>(BACP</w:t>
      </w:r>
      <w:r w:rsidR="00A329EF" w:rsidRPr="00A329EF">
        <w:rPr>
          <w:color w:val="000000" w:themeColor="text1"/>
          <w:lang w:val="en-GB"/>
        </w:rPr>
        <w:t>,</w:t>
      </w:r>
      <w:r w:rsidR="00A329EF">
        <w:rPr>
          <w:color w:val="000000" w:themeColor="text1"/>
          <w:lang w:val="en-GB"/>
        </w:rPr>
        <w:t xml:space="preserve"> </w:t>
      </w:r>
      <w:r w:rsidR="00F05EA5">
        <w:rPr>
          <w:color w:val="000000" w:themeColor="text1"/>
          <w:lang w:val="en-GB"/>
        </w:rPr>
        <w:t>2016</w:t>
      </w:r>
      <w:r w:rsidR="002C287B" w:rsidRPr="00A329EF">
        <w:rPr>
          <w:color w:val="000000" w:themeColor="text1"/>
          <w:lang w:val="en-GB"/>
        </w:rPr>
        <w:t>)</w:t>
      </w:r>
      <w:r w:rsidR="007F6384" w:rsidRPr="00A329EF">
        <w:rPr>
          <w:color w:val="000000" w:themeColor="text1"/>
          <w:lang w:val="en-GB"/>
        </w:rPr>
        <w:t xml:space="preserve">, </w:t>
      </w:r>
      <w:r w:rsidR="007F6384" w:rsidRPr="0034471F">
        <w:rPr>
          <w:color w:val="000000" w:themeColor="text1"/>
          <w:lang w:val="en-GB"/>
        </w:rPr>
        <w:t xml:space="preserve">meaning that service users could be at risk of harm. This can be furthered by observing that in many cases practitioners are unaware of how to respond to certain situations </w:t>
      </w:r>
      <w:r w:rsidR="00FE1F16">
        <w:rPr>
          <w:color w:val="000000" w:themeColor="text1"/>
          <w:lang w:val="en-GB"/>
        </w:rPr>
        <w:t>(</w:t>
      </w:r>
      <w:r w:rsidR="007F6384" w:rsidRPr="0034471F">
        <w:rPr>
          <w:color w:val="000000" w:themeColor="text1"/>
          <w:lang w:val="en-GB"/>
        </w:rPr>
        <w:t>McLeod</w:t>
      </w:r>
      <w:r w:rsidR="00FE1F16">
        <w:rPr>
          <w:color w:val="000000" w:themeColor="text1"/>
          <w:lang w:val="en-GB"/>
        </w:rPr>
        <w:t>, 2014)</w:t>
      </w:r>
      <w:r w:rsidR="007F6384" w:rsidRPr="0034471F">
        <w:rPr>
          <w:color w:val="000000" w:themeColor="text1"/>
          <w:lang w:val="en-GB"/>
        </w:rPr>
        <w:t xml:space="preserve">, and it has been discovered that in education teachers are often overwhelmed by the situations the pupils are struggling with and </w:t>
      </w:r>
      <w:r w:rsidR="00FE1F16">
        <w:rPr>
          <w:color w:val="000000" w:themeColor="text1"/>
          <w:lang w:val="en-GB"/>
        </w:rPr>
        <w:t xml:space="preserve">are </w:t>
      </w:r>
      <w:r w:rsidR="007F6384" w:rsidRPr="0034471F">
        <w:rPr>
          <w:color w:val="000000" w:themeColor="text1"/>
          <w:lang w:val="en-GB"/>
        </w:rPr>
        <w:t xml:space="preserve">unsure of how to </w:t>
      </w:r>
      <w:r w:rsidR="00E63AF2" w:rsidRPr="0034471F">
        <w:rPr>
          <w:color w:val="000000" w:themeColor="text1"/>
          <w:lang w:val="en-GB"/>
        </w:rPr>
        <w:t xml:space="preserve">proceed as they lack the knowledge and skill </w:t>
      </w:r>
      <w:r w:rsidR="00A329EF" w:rsidRPr="00A329EF">
        <w:rPr>
          <w:color w:val="000000" w:themeColor="text1"/>
          <w:lang w:val="en-GB"/>
        </w:rPr>
        <w:t xml:space="preserve">(Lam, </w:t>
      </w:r>
      <w:r w:rsidR="00E63AF2" w:rsidRPr="00A329EF">
        <w:rPr>
          <w:color w:val="000000" w:themeColor="text1"/>
          <w:lang w:val="en-GB"/>
        </w:rPr>
        <w:t xml:space="preserve">2009). </w:t>
      </w:r>
      <w:r w:rsidR="00E63AF2" w:rsidRPr="0034471F">
        <w:rPr>
          <w:color w:val="000000" w:themeColor="text1"/>
          <w:lang w:val="en-GB"/>
        </w:rPr>
        <w:lastRenderedPageBreak/>
        <w:t>Moreover, it can be argued that embedded counselling doesn’t provide the correct environment needed to help service users</w:t>
      </w:r>
      <w:r w:rsidR="00E63AF2" w:rsidRPr="007D0163">
        <w:rPr>
          <w:color w:val="000000" w:themeColor="text1"/>
          <w:lang w:val="en-GB"/>
        </w:rPr>
        <w:t>.</w:t>
      </w:r>
      <w:r w:rsidR="007D0163" w:rsidRPr="007D0163">
        <w:rPr>
          <w:color w:val="000000" w:themeColor="text1"/>
          <w:lang w:val="en-GB"/>
        </w:rPr>
        <w:t xml:space="preserve"> Rogers (1951</w:t>
      </w:r>
      <w:r w:rsidR="00E63AF2" w:rsidRPr="007D0163">
        <w:rPr>
          <w:color w:val="000000" w:themeColor="text1"/>
          <w:lang w:val="en-GB"/>
        </w:rPr>
        <w:t xml:space="preserve">) </w:t>
      </w:r>
      <w:r w:rsidR="00D55B65" w:rsidRPr="007D0163">
        <w:rPr>
          <w:color w:val="000000" w:themeColor="text1"/>
          <w:lang w:val="en-GB"/>
        </w:rPr>
        <w:t xml:space="preserve">noted </w:t>
      </w:r>
      <w:r w:rsidR="00D55B65" w:rsidRPr="0034471F">
        <w:rPr>
          <w:color w:val="000000" w:themeColor="text1"/>
          <w:lang w:val="en-GB"/>
        </w:rPr>
        <w:t xml:space="preserve">that </w:t>
      </w:r>
      <w:proofErr w:type="gramStart"/>
      <w:r w:rsidR="00D55B65" w:rsidRPr="0034471F">
        <w:rPr>
          <w:color w:val="000000" w:themeColor="text1"/>
          <w:lang w:val="en-GB"/>
        </w:rPr>
        <w:t>in order for</w:t>
      </w:r>
      <w:proofErr w:type="gramEnd"/>
      <w:r w:rsidR="00D55B65" w:rsidRPr="0034471F">
        <w:rPr>
          <w:color w:val="000000" w:themeColor="text1"/>
          <w:lang w:val="en-GB"/>
        </w:rPr>
        <w:t xml:space="preserve"> the client to grow they needed a safe environment, which is present in counselling as it commonly carried out in offices </w:t>
      </w:r>
      <w:r w:rsidR="00A329EF">
        <w:rPr>
          <w:color w:val="000000" w:themeColor="text1"/>
          <w:lang w:val="en-GB"/>
        </w:rPr>
        <w:t>(</w:t>
      </w:r>
      <w:r w:rsidR="00A329EF" w:rsidRPr="00A329EF">
        <w:rPr>
          <w:color w:val="000000" w:themeColor="text1"/>
          <w:lang w:val="en-GB"/>
        </w:rPr>
        <w:t>Mc</w:t>
      </w:r>
      <w:r w:rsidR="00D55B65" w:rsidRPr="00A329EF">
        <w:rPr>
          <w:color w:val="000000" w:themeColor="text1"/>
          <w:lang w:val="en-GB"/>
        </w:rPr>
        <w:t>Leod</w:t>
      </w:r>
      <w:r w:rsidR="00A329EF" w:rsidRPr="00A329EF">
        <w:rPr>
          <w:color w:val="000000" w:themeColor="text1"/>
          <w:lang w:val="en-GB"/>
        </w:rPr>
        <w:t>,</w:t>
      </w:r>
      <w:r w:rsidR="00D55B65" w:rsidRPr="00A329EF">
        <w:rPr>
          <w:color w:val="000000" w:themeColor="text1"/>
          <w:lang w:val="en-GB"/>
        </w:rPr>
        <w:t xml:space="preserve"> 2011</w:t>
      </w:r>
      <w:r w:rsidR="00A329EF" w:rsidRPr="00A329EF">
        <w:rPr>
          <w:color w:val="000000" w:themeColor="text1"/>
          <w:lang w:val="en-GB"/>
        </w:rPr>
        <w:t>)</w:t>
      </w:r>
      <w:r w:rsidR="00D55B65" w:rsidRPr="00A329EF">
        <w:rPr>
          <w:color w:val="000000" w:themeColor="text1"/>
          <w:lang w:val="en-GB"/>
        </w:rPr>
        <w:t xml:space="preserve">, </w:t>
      </w:r>
      <w:r w:rsidR="00D55B65" w:rsidRPr="0034471F">
        <w:rPr>
          <w:color w:val="000000" w:themeColor="text1"/>
          <w:lang w:val="en-GB"/>
        </w:rPr>
        <w:t xml:space="preserve">unlike embedded counselling which is practiced in multidisciplinary settings. </w:t>
      </w:r>
      <w:r w:rsidR="009E0DEC" w:rsidRPr="0034471F">
        <w:rPr>
          <w:color w:val="000000" w:themeColor="text1"/>
          <w:lang w:val="en-GB"/>
        </w:rPr>
        <w:t>Lastly, basic skills such as communication and empathy could be said to be lacking, especially when considering the relationshi</w:t>
      </w:r>
      <w:r w:rsidR="0034471F" w:rsidRPr="0034471F">
        <w:rPr>
          <w:color w:val="000000" w:themeColor="text1"/>
          <w:lang w:val="en-GB"/>
        </w:rPr>
        <w:t xml:space="preserve">p between doctors and </w:t>
      </w:r>
      <w:r w:rsidR="0034471F" w:rsidRPr="00A329EF">
        <w:rPr>
          <w:color w:val="000000" w:themeColor="text1"/>
          <w:lang w:val="en-GB"/>
        </w:rPr>
        <w:t>patients</w:t>
      </w:r>
      <w:r w:rsidR="00A329EF" w:rsidRPr="00A329EF">
        <w:rPr>
          <w:color w:val="000000" w:themeColor="text1"/>
          <w:lang w:val="en-GB"/>
        </w:rPr>
        <w:t xml:space="preserve"> (</w:t>
      </w:r>
      <w:r w:rsidR="0034471F" w:rsidRPr="00A329EF">
        <w:rPr>
          <w:color w:val="000000" w:themeColor="text1"/>
          <w:lang w:val="en-GB"/>
        </w:rPr>
        <w:t>Institute of medicine</w:t>
      </w:r>
      <w:r w:rsidR="00A329EF" w:rsidRPr="00A329EF">
        <w:rPr>
          <w:color w:val="000000" w:themeColor="text1"/>
          <w:lang w:val="en-GB"/>
        </w:rPr>
        <w:t>,</w:t>
      </w:r>
      <w:r w:rsidR="0034471F" w:rsidRPr="00A329EF">
        <w:rPr>
          <w:color w:val="000000" w:themeColor="text1"/>
          <w:lang w:val="en-GB"/>
        </w:rPr>
        <w:t xml:space="preserve"> 2000). It is </w:t>
      </w:r>
      <w:r w:rsidR="0034471F" w:rsidRPr="0034471F">
        <w:rPr>
          <w:color w:val="000000" w:themeColor="text1"/>
          <w:lang w:val="en-GB"/>
        </w:rPr>
        <w:t xml:space="preserve">therefore easy to conclude that embedded counselling differs greatly from counselling practice and as there is little evidence on the effects of embedded </w:t>
      </w:r>
      <w:r w:rsidR="0034471F" w:rsidRPr="00A329EF">
        <w:rPr>
          <w:color w:val="000000" w:themeColor="text1"/>
          <w:lang w:val="en-GB"/>
        </w:rPr>
        <w:t xml:space="preserve">skills </w:t>
      </w:r>
      <w:r w:rsidR="00A329EF" w:rsidRPr="00A329EF">
        <w:rPr>
          <w:color w:val="000000" w:themeColor="text1"/>
          <w:lang w:val="en-GB"/>
        </w:rPr>
        <w:t>(Mc</w:t>
      </w:r>
      <w:r w:rsidR="0034471F" w:rsidRPr="00A329EF">
        <w:rPr>
          <w:color w:val="000000" w:themeColor="text1"/>
          <w:lang w:val="en-GB"/>
        </w:rPr>
        <w:t>Leod</w:t>
      </w:r>
      <w:r w:rsidR="00A329EF" w:rsidRPr="00A329EF">
        <w:rPr>
          <w:color w:val="000000" w:themeColor="text1"/>
          <w:lang w:val="en-GB"/>
        </w:rPr>
        <w:t>, 2014)</w:t>
      </w:r>
      <w:r w:rsidR="0034471F" w:rsidRPr="00A329EF">
        <w:rPr>
          <w:color w:val="000000" w:themeColor="text1"/>
          <w:lang w:val="en-GB"/>
        </w:rPr>
        <w:t xml:space="preserve"> </w:t>
      </w:r>
      <w:r w:rsidR="0034471F" w:rsidRPr="0034471F">
        <w:rPr>
          <w:color w:val="000000" w:themeColor="text1"/>
          <w:lang w:val="en-GB"/>
        </w:rPr>
        <w:t xml:space="preserve">it is difficult to know what the true outcome of applying these skills in classrooms and caring contexts will be. </w:t>
      </w:r>
    </w:p>
    <w:p w14:paraId="38F5444E" w14:textId="77777777" w:rsidR="009E4658" w:rsidRPr="0034471F" w:rsidRDefault="009E4658" w:rsidP="00EC73D8">
      <w:pPr>
        <w:spacing w:line="360" w:lineRule="auto"/>
        <w:rPr>
          <w:color w:val="000000" w:themeColor="text1"/>
          <w:lang w:val="en-GB"/>
        </w:rPr>
      </w:pPr>
    </w:p>
    <w:p w14:paraId="3AB76EE1" w14:textId="77777777" w:rsidR="00797314" w:rsidRDefault="00797314" w:rsidP="00EC73D8">
      <w:pPr>
        <w:spacing w:line="360" w:lineRule="auto"/>
        <w:rPr>
          <w:lang w:val="en-GB"/>
        </w:rPr>
      </w:pPr>
    </w:p>
    <w:p w14:paraId="51335ECB" w14:textId="77777777" w:rsidR="00692198" w:rsidRDefault="00692198">
      <w:pPr>
        <w:rPr>
          <w:u w:val="single"/>
          <w:lang w:val="en-GB"/>
        </w:rPr>
      </w:pPr>
    </w:p>
    <w:p w14:paraId="0C50F984" w14:textId="77777777" w:rsidR="003229C3" w:rsidRDefault="003229C3">
      <w:pPr>
        <w:rPr>
          <w:u w:val="single"/>
          <w:lang w:val="en-GB"/>
        </w:rPr>
      </w:pPr>
    </w:p>
    <w:p w14:paraId="1980E63E" w14:textId="77777777" w:rsidR="003229C3" w:rsidRDefault="003229C3">
      <w:pPr>
        <w:rPr>
          <w:u w:val="single"/>
          <w:lang w:val="en-GB"/>
        </w:rPr>
      </w:pPr>
    </w:p>
    <w:p w14:paraId="010D8F3A" w14:textId="77777777" w:rsidR="003229C3" w:rsidRDefault="003229C3">
      <w:pPr>
        <w:rPr>
          <w:u w:val="single"/>
          <w:lang w:val="en-GB"/>
        </w:rPr>
      </w:pPr>
    </w:p>
    <w:p w14:paraId="003C481D" w14:textId="77777777" w:rsidR="003229C3" w:rsidRDefault="003229C3">
      <w:pPr>
        <w:rPr>
          <w:u w:val="single"/>
          <w:lang w:val="en-GB"/>
        </w:rPr>
      </w:pPr>
    </w:p>
    <w:p w14:paraId="23A7422D" w14:textId="77777777" w:rsidR="003229C3" w:rsidRDefault="003229C3">
      <w:pPr>
        <w:rPr>
          <w:u w:val="single"/>
          <w:lang w:val="en-GB"/>
        </w:rPr>
      </w:pPr>
    </w:p>
    <w:p w14:paraId="62A27BD1" w14:textId="77777777" w:rsidR="003229C3" w:rsidRDefault="003229C3">
      <w:pPr>
        <w:rPr>
          <w:u w:val="single"/>
          <w:lang w:val="en-GB"/>
        </w:rPr>
      </w:pPr>
    </w:p>
    <w:p w14:paraId="0E74EF99" w14:textId="77777777" w:rsidR="003229C3" w:rsidRDefault="003229C3">
      <w:pPr>
        <w:rPr>
          <w:u w:val="single"/>
          <w:lang w:val="en-GB"/>
        </w:rPr>
      </w:pPr>
    </w:p>
    <w:p w14:paraId="37187EEC" w14:textId="77777777" w:rsidR="003229C3" w:rsidRDefault="003229C3">
      <w:pPr>
        <w:rPr>
          <w:u w:val="single"/>
          <w:lang w:val="en-GB"/>
        </w:rPr>
      </w:pPr>
    </w:p>
    <w:p w14:paraId="41CA025E" w14:textId="77777777" w:rsidR="003229C3" w:rsidRDefault="003229C3">
      <w:pPr>
        <w:rPr>
          <w:u w:val="single"/>
          <w:lang w:val="en-GB"/>
        </w:rPr>
      </w:pPr>
    </w:p>
    <w:p w14:paraId="7DC9B9CB" w14:textId="77777777" w:rsidR="003229C3" w:rsidRDefault="003229C3">
      <w:pPr>
        <w:rPr>
          <w:u w:val="single"/>
          <w:lang w:val="en-GB"/>
        </w:rPr>
      </w:pPr>
    </w:p>
    <w:p w14:paraId="3EE9A54B" w14:textId="77777777" w:rsidR="003229C3" w:rsidRDefault="003229C3">
      <w:pPr>
        <w:rPr>
          <w:u w:val="single"/>
          <w:lang w:val="en-GB"/>
        </w:rPr>
      </w:pPr>
    </w:p>
    <w:p w14:paraId="24771486" w14:textId="77777777" w:rsidR="003229C3" w:rsidRDefault="003229C3">
      <w:pPr>
        <w:rPr>
          <w:u w:val="single"/>
          <w:lang w:val="en-GB"/>
        </w:rPr>
      </w:pPr>
    </w:p>
    <w:p w14:paraId="075B3033" w14:textId="77777777" w:rsidR="003229C3" w:rsidRDefault="003229C3">
      <w:pPr>
        <w:rPr>
          <w:u w:val="single"/>
          <w:lang w:val="en-GB"/>
        </w:rPr>
      </w:pPr>
    </w:p>
    <w:p w14:paraId="5054CDFF" w14:textId="77777777" w:rsidR="003229C3" w:rsidRDefault="003229C3">
      <w:pPr>
        <w:rPr>
          <w:u w:val="single"/>
          <w:lang w:val="en-GB"/>
        </w:rPr>
      </w:pPr>
    </w:p>
    <w:p w14:paraId="606F95B0" w14:textId="77777777" w:rsidR="003229C3" w:rsidRDefault="003229C3">
      <w:pPr>
        <w:rPr>
          <w:u w:val="single"/>
          <w:lang w:val="en-GB"/>
        </w:rPr>
      </w:pPr>
    </w:p>
    <w:p w14:paraId="33CE69EA" w14:textId="77777777" w:rsidR="003229C3" w:rsidRDefault="003229C3">
      <w:pPr>
        <w:rPr>
          <w:u w:val="single"/>
          <w:lang w:val="en-GB"/>
        </w:rPr>
      </w:pPr>
    </w:p>
    <w:p w14:paraId="10C1FBD8" w14:textId="77777777" w:rsidR="003229C3" w:rsidRDefault="003229C3">
      <w:pPr>
        <w:rPr>
          <w:u w:val="single"/>
          <w:lang w:val="en-GB"/>
        </w:rPr>
      </w:pPr>
    </w:p>
    <w:p w14:paraId="2B700DAD" w14:textId="77777777" w:rsidR="00E12208" w:rsidRDefault="00E12208">
      <w:pPr>
        <w:rPr>
          <w:u w:val="single"/>
          <w:lang w:val="en-GB"/>
        </w:rPr>
      </w:pPr>
    </w:p>
    <w:p w14:paraId="62A7C111" w14:textId="77777777" w:rsidR="007D0163" w:rsidRDefault="007D0163">
      <w:pPr>
        <w:rPr>
          <w:u w:val="single"/>
          <w:lang w:val="en-GB"/>
        </w:rPr>
      </w:pPr>
    </w:p>
    <w:p w14:paraId="58A68F01" w14:textId="77777777" w:rsidR="007D0163" w:rsidRDefault="007D0163">
      <w:pPr>
        <w:rPr>
          <w:u w:val="single"/>
          <w:lang w:val="en-GB"/>
        </w:rPr>
      </w:pPr>
    </w:p>
    <w:p w14:paraId="08C8ED70" w14:textId="77777777" w:rsidR="007D0163" w:rsidRDefault="007D0163">
      <w:pPr>
        <w:rPr>
          <w:u w:val="single"/>
          <w:lang w:val="en-GB"/>
        </w:rPr>
      </w:pPr>
    </w:p>
    <w:p w14:paraId="2D7B6083" w14:textId="083D04AC" w:rsidR="002D4EFD" w:rsidRDefault="003229C3">
      <w:pPr>
        <w:rPr>
          <w:u w:val="single"/>
          <w:lang w:val="en-GB"/>
        </w:rPr>
      </w:pPr>
      <w:r>
        <w:rPr>
          <w:u w:val="single"/>
          <w:lang w:val="en-GB"/>
        </w:rPr>
        <w:t xml:space="preserve">References: </w:t>
      </w:r>
    </w:p>
    <w:p w14:paraId="2EE0DDD3" w14:textId="77777777" w:rsidR="003229C3" w:rsidRPr="003229C3" w:rsidRDefault="003229C3">
      <w:pPr>
        <w:rPr>
          <w:u w:val="single"/>
          <w:lang w:val="en-GB"/>
        </w:rPr>
      </w:pPr>
    </w:p>
    <w:p w14:paraId="79D60494" w14:textId="77777777" w:rsidR="001C657C" w:rsidRDefault="001C657C" w:rsidP="001C657C">
      <w:pPr>
        <w:rPr>
          <w:lang w:val="en-GB"/>
        </w:rPr>
      </w:pPr>
      <w:r>
        <w:rPr>
          <w:lang w:val="en-GB"/>
        </w:rPr>
        <w:t xml:space="preserve">BACP, (2016) </w:t>
      </w:r>
      <w:r w:rsidRPr="00F05EA5">
        <w:rPr>
          <w:i/>
          <w:lang w:val="en-GB"/>
        </w:rPr>
        <w:t>Ethical framework for the counselling professions.</w:t>
      </w:r>
      <w:r>
        <w:rPr>
          <w:lang w:val="en-GB"/>
        </w:rPr>
        <w:t xml:space="preserve"> </w:t>
      </w:r>
    </w:p>
    <w:p w14:paraId="227A89D8" w14:textId="77777777" w:rsidR="001C657C" w:rsidRDefault="001C657C" w:rsidP="001C657C">
      <w:pPr>
        <w:rPr>
          <w:lang w:val="en-GB"/>
        </w:rPr>
      </w:pPr>
      <w:r w:rsidRPr="00F05EA5">
        <w:rPr>
          <w:lang w:val="en-GB"/>
        </w:rPr>
        <w:t xml:space="preserve"> </w:t>
      </w:r>
      <w:hyperlink r:id="rId7" w:history="1">
        <w:r w:rsidRPr="007129BF">
          <w:rPr>
            <w:rStyle w:val="Hyperlink"/>
            <w:lang w:val="en-GB"/>
          </w:rPr>
          <w:t>https://www.bacp.co.uk/events-and-resources/ethics-and-standards/ethical-framework-for-the-counselling-professions/</w:t>
        </w:r>
      </w:hyperlink>
      <w:r>
        <w:rPr>
          <w:lang w:val="en-GB"/>
        </w:rPr>
        <w:t xml:space="preserve"> (Accessed: 1</w:t>
      </w:r>
      <w:r w:rsidRPr="00F05EA5">
        <w:rPr>
          <w:vertAlign w:val="superscript"/>
          <w:lang w:val="en-GB"/>
        </w:rPr>
        <w:t>st</w:t>
      </w:r>
      <w:r>
        <w:rPr>
          <w:lang w:val="en-GB"/>
        </w:rPr>
        <w:t xml:space="preserve"> March). </w:t>
      </w:r>
    </w:p>
    <w:p w14:paraId="76633477" w14:textId="421EA264" w:rsidR="001C657C" w:rsidRPr="001C657C" w:rsidRDefault="001C657C" w:rsidP="001C657C">
      <w:pPr>
        <w:pStyle w:val="NormalWeb"/>
        <w:rPr>
          <w:rFonts w:asciiTheme="minorHAnsi" w:hAnsiTheme="minorHAnsi"/>
        </w:rPr>
      </w:pPr>
      <w:r w:rsidRPr="00FC673F">
        <w:rPr>
          <w:rFonts w:asciiTheme="minorHAnsi" w:hAnsiTheme="minorHAnsi"/>
        </w:rPr>
        <w:lastRenderedPageBreak/>
        <w:t xml:space="preserve">Boyle, J., </w:t>
      </w:r>
      <w:proofErr w:type="spellStart"/>
      <w:r w:rsidRPr="00FC673F">
        <w:rPr>
          <w:rFonts w:asciiTheme="minorHAnsi" w:hAnsiTheme="minorHAnsi"/>
        </w:rPr>
        <w:t>Kernohan</w:t>
      </w:r>
      <w:proofErr w:type="spellEnd"/>
      <w:r w:rsidRPr="00FC673F">
        <w:rPr>
          <w:rFonts w:asciiTheme="minorHAnsi" w:hAnsiTheme="minorHAnsi"/>
        </w:rPr>
        <w:t>, W. and Rush, T. (2009) ‘When you are tired or terrified your voice slips back into its old first place: The role of feelings in community mental health practice with forensic patients</w:t>
      </w:r>
      <w:r>
        <w:rPr>
          <w:rFonts w:asciiTheme="minorHAnsi" w:hAnsiTheme="minorHAnsi"/>
        </w:rPr>
        <w:t>’,</w:t>
      </w:r>
      <w:r w:rsidRPr="00FC673F">
        <w:rPr>
          <w:rFonts w:asciiTheme="minorHAnsi" w:hAnsiTheme="minorHAnsi"/>
        </w:rPr>
        <w:t xml:space="preserve"> </w:t>
      </w:r>
      <w:r w:rsidRPr="00FC673F">
        <w:rPr>
          <w:rFonts w:asciiTheme="minorHAnsi" w:hAnsiTheme="minorHAnsi"/>
          <w:i/>
        </w:rPr>
        <w:t>Journal of Social Work Practice</w:t>
      </w:r>
      <w:r w:rsidRPr="00FC673F">
        <w:rPr>
          <w:rFonts w:asciiTheme="minorHAnsi" w:hAnsiTheme="minorHAnsi"/>
        </w:rPr>
        <w:t xml:space="preserve">, 23, </w:t>
      </w:r>
      <w:r>
        <w:rPr>
          <w:rFonts w:asciiTheme="minorHAnsi" w:hAnsiTheme="minorHAnsi"/>
        </w:rPr>
        <w:t xml:space="preserve">pp. </w:t>
      </w:r>
      <w:r w:rsidRPr="00FC673F">
        <w:rPr>
          <w:rFonts w:asciiTheme="minorHAnsi" w:hAnsiTheme="minorHAnsi"/>
        </w:rPr>
        <w:t xml:space="preserve">291–313. </w:t>
      </w:r>
    </w:p>
    <w:p w14:paraId="56E0BDC7" w14:textId="77777777" w:rsidR="001C657C" w:rsidRDefault="001C657C" w:rsidP="001C657C">
      <w:pPr>
        <w:rPr>
          <w:lang w:val="en-GB"/>
        </w:rPr>
      </w:pPr>
      <w:r>
        <w:rPr>
          <w:lang w:val="en-GB"/>
        </w:rPr>
        <w:t xml:space="preserve">Bond, T., </w:t>
      </w:r>
      <w:proofErr w:type="spellStart"/>
      <w:r>
        <w:rPr>
          <w:lang w:val="en-GB"/>
        </w:rPr>
        <w:t>Culley</w:t>
      </w:r>
      <w:proofErr w:type="spellEnd"/>
      <w:r>
        <w:rPr>
          <w:lang w:val="en-GB"/>
        </w:rPr>
        <w:t>, S. (2011) Integrative counselling skills in action. 3</w:t>
      </w:r>
      <w:r w:rsidRPr="00AA3FFD">
        <w:rPr>
          <w:vertAlign w:val="superscript"/>
          <w:lang w:val="en-GB"/>
        </w:rPr>
        <w:t>rd</w:t>
      </w:r>
      <w:r>
        <w:rPr>
          <w:lang w:val="en-GB"/>
        </w:rPr>
        <w:t xml:space="preserve"> </w:t>
      </w:r>
      <w:proofErr w:type="spellStart"/>
      <w:r>
        <w:rPr>
          <w:lang w:val="en-GB"/>
        </w:rPr>
        <w:t>edn</w:t>
      </w:r>
      <w:proofErr w:type="spellEnd"/>
      <w:r>
        <w:rPr>
          <w:lang w:val="en-GB"/>
        </w:rPr>
        <w:t xml:space="preserve">. Sage: London </w:t>
      </w:r>
    </w:p>
    <w:p w14:paraId="06DD6193" w14:textId="77777777" w:rsidR="001C657C" w:rsidRDefault="001C657C" w:rsidP="001C657C">
      <w:pPr>
        <w:rPr>
          <w:lang w:val="en-GB"/>
        </w:rPr>
      </w:pPr>
    </w:p>
    <w:p w14:paraId="75F4F58D" w14:textId="77777777" w:rsidR="001C657C" w:rsidRDefault="001C657C" w:rsidP="001C657C">
      <w:pPr>
        <w:rPr>
          <w:lang w:val="en-GB"/>
        </w:rPr>
      </w:pPr>
      <w:r>
        <w:rPr>
          <w:lang w:val="en-GB"/>
        </w:rPr>
        <w:t>Bond, T. (2015) Standards and ethics for counselling in action. 4</w:t>
      </w:r>
      <w:r w:rsidRPr="00A516C9">
        <w:rPr>
          <w:vertAlign w:val="superscript"/>
          <w:lang w:val="en-GB"/>
        </w:rPr>
        <w:t>th</w:t>
      </w:r>
      <w:r>
        <w:rPr>
          <w:lang w:val="en-GB"/>
        </w:rPr>
        <w:t xml:space="preserve"> </w:t>
      </w:r>
      <w:proofErr w:type="spellStart"/>
      <w:r>
        <w:rPr>
          <w:lang w:val="en-GB"/>
        </w:rPr>
        <w:t>edn</w:t>
      </w:r>
      <w:proofErr w:type="spellEnd"/>
      <w:r>
        <w:rPr>
          <w:lang w:val="en-GB"/>
        </w:rPr>
        <w:t xml:space="preserve">. Sage: London. </w:t>
      </w:r>
    </w:p>
    <w:p w14:paraId="6E9D3FAF" w14:textId="77777777" w:rsidR="001C657C" w:rsidRDefault="001C657C" w:rsidP="001C657C">
      <w:pPr>
        <w:pStyle w:val="NormalWeb"/>
        <w:rPr>
          <w:lang w:val="en-GB"/>
        </w:rPr>
      </w:pPr>
      <w:r w:rsidRPr="00C22832">
        <w:rPr>
          <w:lang w:val="en-GB"/>
        </w:rPr>
        <w:t>Institute of medicine</w:t>
      </w:r>
      <w:r>
        <w:rPr>
          <w:lang w:val="en-GB"/>
        </w:rPr>
        <w:t>.</w:t>
      </w:r>
      <w:r w:rsidRPr="00C22832">
        <w:rPr>
          <w:lang w:val="en-GB"/>
        </w:rPr>
        <w:t xml:space="preserve"> (</w:t>
      </w:r>
      <w:r>
        <w:rPr>
          <w:lang w:val="en-GB"/>
        </w:rPr>
        <w:t>2000</w:t>
      </w:r>
      <w:r w:rsidRPr="00C22832">
        <w:rPr>
          <w:lang w:val="en-GB"/>
        </w:rPr>
        <w:t xml:space="preserve">) To </w:t>
      </w:r>
      <w:r>
        <w:rPr>
          <w:lang w:val="en-GB"/>
        </w:rPr>
        <w:t xml:space="preserve">err is human: Building a safer health system, National academy press: Washington DC. </w:t>
      </w:r>
    </w:p>
    <w:p w14:paraId="102614C8" w14:textId="3297E30F" w:rsidR="001C657C" w:rsidRDefault="001C657C" w:rsidP="001C657C">
      <w:pPr>
        <w:pStyle w:val="NormalWeb"/>
        <w:rPr>
          <w:rFonts w:asciiTheme="minorHAnsi" w:hAnsiTheme="minorHAnsi"/>
        </w:rPr>
      </w:pPr>
      <w:r>
        <w:rPr>
          <w:rFonts w:asciiTheme="minorHAnsi" w:hAnsiTheme="minorHAnsi"/>
        </w:rPr>
        <w:t>Jansen, J. et, al. (2010) ‘</w:t>
      </w:r>
      <w:r w:rsidRPr="00FC673F">
        <w:rPr>
          <w:rFonts w:asciiTheme="minorHAnsi" w:hAnsiTheme="minorHAnsi"/>
        </w:rPr>
        <w:t>Emotional and informational patient cues: The impact of nurses’ responses on recall</w:t>
      </w:r>
      <w:r>
        <w:rPr>
          <w:rFonts w:asciiTheme="minorHAnsi" w:hAnsiTheme="minorHAnsi"/>
        </w:rPr>
        <w:t>’,</w:t>
      </w:r>
      <w:r w:rsidRPr="00FC673F">
        <w:rPr>
          <w:rFonts w:asciiTheme="minorHAnsi" w:hAnsiTheme="minorHAnsi"/>
        </w:rPr>
        <w:t xml:space="preserve"> </w:t>
      </w:r>
      <w:r w:rsidRPr="00FC673F">
        <w:rPr>
          <w:rFonts w:asciiTheme="minorHAnsi" w:hAnsiTheme="minorHAnsi"/>
          <w:i/>
        </w:rPr>
        <w:t>Patient Education and Counseling</w:t>
      </w:r>
      <w:r w:rsidRPr="00FC673F">
        <w:rPr>
          <w:rFonts w:asciiTheme="minorHAnsi" w:hAnsiTheme="minorHAnsi"/>
        </w:rPr>
        <w:t xml:space="preserve">, 79, </w:t>
      </w:r>
      <w:r>
        <w:rPr>
          <w:rFonts w:asciiTheme="minorHAnsi" w:hAnsiTheme="minorHAnsi"/>
        </w:rPr>
        <w:t xml:space="preserve">pp. </w:t>
      </w:r>
      <w:r w:rsidRPr="00FC673F">
        <w:rPr>
          <w:rFonts w:asciiTheme="minorHAnsi" w:hAnsiTheme="minorHAnsi"/>
        </w:rPr>
        <w:t xml:space="preserve">218–224. </w:t>
      </w:r>
    </w:p>
    <w:p w14:paraId="1CD2E36B" w14:textId="77777777" w:rsidR="001C657C" w:rsidRDefault="001C657C" w:rsidP="001C657C">
      <w:pPr>
        <w:pStyle w:val="NormalWeb"/>
        <w:rPr>
          <w:rFonts w:asciiTheme="minorHAnsi" w:hAnsiTheme="minorHAnsi"/>
        </w:rPr>
      </w:pPr>
      <w:r w:rsidRPr="00FC673F">
        <w:rPr>
          <w:rFonts w:asciiTheme="minorHAnsi" w:hAnsiTheme="minorHAnsi"/>
        </w:rPr>
        <w:t xml:space="preserve">Kind, T., Everett, V. and </w:t>
      </w:r>
      <w:proofErr w:type="spellStart"/>
      <w:r w:rsidRPr="00FC673F">
        <w:rPr>
          <w:rFonts w:asciiTheme="minorHAnsi" w:hAnsiTheme="minorHAnsi"/>
        </w:rPr>
        <w:t>Ottolini</w:t>
      </w:r>
      <w:proofErr w:type="spellEnd"/>
      <w:r w:rsidRPr="00FC673F">
        <w:rPr>
          <w:rFonts w:asciiTheme="minorHAnsi" w:hAnsiTheme="minorHAnsi"/>
        </w:rPr>
        <w:t>, M. (2009) ‘Learning to connect: Students’ reflections on doc- tor–patient interaction</w:t>
      </w:r>
      <w:r>
        <w:rPr>
          <w:rFonts w:asciiTheme="minorHAnsi" w:hAnsiTheme="minorHAnsi"/>
        </w:rPr>
        <w:t>’</w:t>
      </w:r>
      <w:r w:rsidRPr="00FC673F">
        <w:rPr>
          <w:rFonts w:asciiTheme="minorHAnsi" w:hAnsiTheme="minorHAnsi"/>
        </w:rPr>
        <w:t xml:space="preserve">, </w:t>
      </w:r>
      <w:r w:rsidRPr="00FC673F">
        <w:rPr>
          <w:rFonts w:asciiTheme="minorHAnsi" w:hAnsiTheme="minorHAnsi"/>
          <w:i/>
        </w:rPr>
        <w:t>Patient Education and Counseling</w:t>
      </w:r>
      <w:r w:rsidRPr="00FC673F">
        <w:rPr>
          <w:rFonts w:asciiTheme="minorHAnsi" w:hAnsiTheme="minorHAnsi"/>
        </w:rPr>
        <w:t xml:space="preserve">, 75, </w:t>
      </w:r>
      <w:r>
        <w:rPr>
          <w:rFonts w:asciiTheme="minorHAnsi" w:hAnsiTheme="minorHAnsi"/>
        </w:rPr>
        <w:t>pp.</w:t>
      </w:r>
      <w:r w:rsidRPr="00FC673F">
        <w:rPr>
          <w:rFonts w:asciiTheme="minorHAnsi" w:hAnsiTheme="minorHAnsi"/>
        </w:rPr>
        <w:t xml:space="preserve">149–154. </w:t>
      </w:r>
    </w:p>
    <w:p w14:paraId="38D2BF79" w14:textId="616B3C69" w:rsidR="001C657C" w:rsidRDefault="001C657C" w:rsidP="001C657C">
      <w:pPr>
        <w:pStyle w:val="NormalWeb"/>
      </w:pPr>
      <w:proofErr w:type="spellStart"/>
      <w:r>
        <w:t>Kourkotas</w:t>
      </w:r>
      <w:proofErr w:type="spellEnd"/>
      <w:r>
        <w:t xml:space="preserve">, E., et al. (2015) ‘School based counselling work with teachers: An integrative model’, </w:t>
      </w:r>
      <w:r w:rsidRPr="00A6407F">
        <w:rPr>
          <w:i/>
        </w:rPr>
        <w:t>The European journal of counselling psychology</w:t>
      </w:r>
      <w:r>
        <w:t xml:space="preserve">, 3.  </w:t>
      </w:r>
    </w:p>
    <w:p w14:paraId="0ACFACE0" w14:textId="77777777" w:rsidR="001C657C" w:rsidRDefault="001C657C" w:rsidP="001C657C">
      <w:pPr>
        <w:pStyle w:val="NormalWeb"/>
      </w:pPr>
      <w:r>
        <w:t xml:space="preserve">Lam, S. (2009) ‘Factors affecting the involvement of teachers in guidance and counselling as a whole school approach’, </w:t>
      </w:r>
      <w:r w:rsidRPr="00843AF2">
        <w:rPr>
          <w:i/>
        </w:rPr>
        <w:t>British journal of guidance and counselling,</w:t>
      </w:r>
      <w:r>
        <w:t xml:space="preserve"> 38, pp. 219-234.  </w:t>
      </w:r>
    </w:p>
    <w:p w14:paraId="1FF803B1" w14:textId="77777777" w:rsidR="001C657C" w:rsidRDefault="001C657C" w:rsidP="001C657C">
      <w:pPr>
        <w:rPr>
          <w:lang w:val="en-GB"/>
        </w:rPr>
      </w:pPr>
      <w:r>
        <w:rPr>
          <w:lang w:val="en-GB"/>
        </w:rPr>
        <w:t xml:space="preserve">McLeod, J. (2007) Counselling skills. McGraw-Hills Education. </w:t>
      </w:r>
    </w:p>
    <w:p w14:paraId="0A734131" w14:textId="77777777" w:rsidR="001C657C" w:rsidRDefault="001C657C" w:rsidP="001C657C">
      <w:pPr>
        <w:rPr>
          <w:lang w:val="en-GB"/>
        </w:rPr>
      </w:pPr>
    </w:p>
    <w:p w14:paraId="3CF12708" w14:textId="77777777" w:rsidR="001C657C" w:rsidRDefault="001C657C" w:rsidP="001C657C">
      <w:pPr>
        <w:rPr>
          <w:lang w:val="en-GB"/>
        </w:rPr>
      </w:pPr>
      <w:r>
        <w:rPr>
          <w:lang w:val="en-GB"/>
        </w:rPr>
        <w:t xml:space="preserve">McLeod, J., McLeod, J. (2011) </w:t>
      </w:r>
      <w:r w:rsidRPr="00A516C9">
        <w:rPr>
          <w:i/>
          <w:lang w:val="en-GB"/>
        </w:rPr>
        <w:t>Counselling skills: A practical guide for counsellors and helping professions.</w:t>
      </w:r>
      <w:r>
        <w:rPr>
          <w:lang w:val="en-GB"/>
        </w:rPr>
        <w:t xml:space="preserve"> 2</w:t>
      </w:r>
      <w:r w:rsidRPr="00264F45">
        <w:rPr>
          <w:vertAlign w:val="superscript"/>
          <w:lang w:val="en-GB"/>
        </w:rPr>
        <w:t>nd</w:t>
      </w:r>
      <w:r>
        <w:rPr>
          <w:lang w:val="en-GB"/>
        </w:rPr>
        <w:t xml:space="preserve"> </w:t>
      </w:r>
      <w:proofErr w:type="spellStart"/>
      <w:r>
        <w:rPr>
          <w:lang w:val="en-GB"/>
        </w:rPr>
        <w:t>edn</w:t>
      </w:r>
      <w:proofErr w:type="spellEnd"/>
      <w:r>
        <w:rPr>
          <w:lang w:val="en-GB"/>
        </w:rPr>
        <w:t xml:space="preserve">. Open university press: Berkshire. </w:t>
      </w:r>
    </w:p>
    <w:p w14:paraId="339C7310" w14:textId="77777777" w:rsidR="001C657C" w:rsidRDefault="001C657C" w:rsidP="001C657C">
      <w:pPr>
        <w:rPr>
          <w:lang w:val="en-GB"/>
        </w:rPr>
      </w:pPr>
    </w:p>
    <w:p w14:paraId="065CC222" w14:textId="77777777" w:rsidR="001C657C" w:rsidRDefault="001C657C" w:rsidP="001C657C">
      <w:pPr>
        <w:rPr>
          <w:lang w:val="en-GB"/>
        </w:rPr>
      </w:pPr>
      <w:r>
        <w:rPr>
          <w:lang w:val="en-GB"/>
        </w:rPr>
        <w:t xml:space="preserve">McLeod, J., McLeod, J. (2014) ‘Research on embedded counselling: An emerging topic of potential importance for the future of counselling psychology’, </w:t>
      </w:r>
      <w:r w:rsidRPr="00E57F15">
        <w:rPr>
          <w:i/>
          <w:lang w:val="en-GB"/>
        </w:rPr>
        <w:t>Counselling psychology quarterly</w:t>
      </w:r>
      <w:r>
        <w:rPr>
          <w:lang w:val="en-GB"/>
        </w:rPr>
        <w:t xml:space="preserve">, 28 (5, July), pp. 27-43. </w:t>
      </w:r>
    </w:p>
    <w:p w14:paraId="2F903B57" w14:textId="77777777" w:rsidR="001C657C" w:rsidRDefault="001C657C">
      <w:pPr>
        <w:rPr>
          <w:lang w:val="en-GB"/>
        </w:rPr>
      </w:pPr>
    </w:p>
    <w:p w14:paraId="124F1FEC" w14:textId="1DBD095F" w:rsidR="002D4EFD" w:rsidRDefault="002D4EFD">
      <w:pPr>
        <w:rPr>
          <w:lang w:val="en-GB"/>
        </w:rPr>
      </w:pPr>
      <w:r>
        <w:rPr>
          <w:lang w:val="en-GB"/>
        </w:rPr>
        <w:t xml:space="preserve">Morrell, C. et al. (2009) </w:t>
      </w:r>
      <w:r w:rsidR="00EC37FD">
        <w:rPr>
          <w:lang w:val="en-GB"/>
        </w:rPr>
        <w:t>‘</w:t>
      </w:r>
      <w:r>
        <w:rPr>
          <w:lang w:val="en-GB"/>
        </w:rPr>
        <w:t>Clinical effectiveness of health visitor training in psychologically informed approaches for depression in postnatal women: pragmatic cluster ra</w:t>
      </w:r>
      <w:r w:rsidR="005B2EAA">
        <w:rPr>
          <w:lang w:val="en-GB"/>
        </w:rPr>
        <w:t xml:space="preserve">ndomised trial in primary care’, </w:t>
      </w:r>
      <w:r w:rsidRPr="005B2EAA">
        <w:rPr>
          <w:i/>
          <w:lang w:val="en-GB"/>
        </w:rPr>
        <w:t>British Medical Journal</w:t>
      </w:r>
      <w:r w:rsidR="005B2EAA">
        <w:rPr>
          <w:i/>
          <w:lang w:val="en-GB"/>
        </w:rPr>
        <w:t xml:space="preserve">, </w:t>
      </w:r>
      <w:r w:rsidR="005B2EAA" w:rsidRPr="005B2EAA">
        <w:rPr>
          <w:lang w:val="en-GB"/>
        </w:rPr>
        <w:t>15</w:t>
      </w:r>
      <w:r w:rsidR="005B2EAA">
        <w:rPr>
          <w:lang w:val="en-GB"/>
        </w:rPr>
        <w:t xml:space="preserve"> (January), pp.</w:t>
      </w:r>
      <w:r>
        <w:rPr>
          <w:lang w:val="en-GB"/>
        </w:rPr>
        <w:t xml:space="preserve"> 1-10</w:t>
      </w:r>
      <w:r w:rsidR="005B2EAA">
        <w:rPr>
          <w:lang w:val="en-GB"/>
        </w:rPr>
        <w:t>.</w:t>
      </w:r>
      <w:r>
        <w:rPr>
          <w:lang w:val="en-GB"/>
        </w:rPr>
        <w:t xml:space="preserve"> </w:t>
      </w:r>
      <w:r w:rsidR="001E4E56">
        <w:rPr>
          <w:lang w:val="en-GB"/>
        </w:rPr>
        <w:t xml:space="preserve"> </w:t>
      </w:r>
    </w:p>
    <w:p w14:paraId="2A8C5C5B" w14:textId="77777777" w:rsidR="001C657C" w:rsidRDefault="001C657C">
      <w:pPr>
        <w:rPr>
          <w:lang w:val="en-GB"/>
        </w:rPr>
      </w:pPr>
    </w:p>
    <w:p w14:paraId="4AA884AD" w14:textId="77777777" w:rsidR="001C657C" w:rsidRPr="00FC673F" w:rsidRDefault="001C657C" w:rsidP="001C657C">
      <w:pPr>
        <w:rPr>
          <w:i/>
          <w:lang w:val="en-GB"/>
        </w:rPr>
      </w:pPr>
      <w:r>
        <w:rPr>
          <w:lang w:val="en"/>
        </w:rPr>
        <w:t xml:space="preserve">Rogers, C. (1951) </w:t>
      </w:r>
      <w:r w:rsidRPr="00FC673F">
        <w:rPr>
          <w:rStyle w:val="Emphasis"/>
          <w:i w:val="0"/>
          <w:lang w:val="en"/>
        </w:rPr>
        <w:t>Client-centered therapy: Its current practice, implications and theory</w:t>
      </w:r>
      <w:r w:rsidRPr="00FC673F">
        <w:rPr>
          <w:i/>
          <w:lang w:val="en"/>
        </w:rPr>
        <w:t>. London: Constable.</w:t>
      </w:r>
    </w:p>
    <w:p w14:paraId="0389F27F" w14:textId="77777777" w:rsidR="001C657C" w:rsidRDefault="001C657C" w:rsidP="001C657C">
      <w:pPr>
        <w:pStyle w:val="NormalWeb"/>
      </w:pPr>
      <w:r>
        <w:t xml:space="preserve">Stein, T, et al. (2005) ‘Enhancing clinician communication skills in large healthcare organization: a longitudinal case study’, </w:t>
      </w:r>
      <w:r w:rsidRPr="00FC673F">
        <w:rPr>
          <w:i/>
        </w:rPr>
        <w:t>Patient education and counselling</w:t>
      </w:r>
      <w:r>
        <w:t>, 58, pp. 4-12.</w:t>
      </w:r>
    </w:p>
    <w:p w14:paraId="5BEFD4AE" w14:textId="03A62C66" w:rsidR="00901E80" w:rsidRDefault="00901E80">
      <w:pPr>
        <w:rPr>
          <w:lang w:val="en-GB"/>
        </w:rPr>
      </w:pPr>
      <w:r>
        <w:rPr>
          <w:lang w:val="en-GB"/>
        </w:rPr>
        <w:t xml:space="preserve">Stein- </w:t>
      </w:r>
      <w:proofErr w:type="spellStart"/>
      <w:r>
        <w:rPr>
          <w:lang w:val="en-GB"/>
        </w:rPr>
        <w:t>Parbury</w:t>
      </w:r>
      <w:proofErr w:type="spellEnd"/>
      <w:r>
        <w:rPr>
          <w:lang w:val="en-GB"/>
        </w:rPr>
        <w:t>, J.</w:t>
      </w:r>
      <w:r w:rsidR="004F78A3">
        <w:rPr>
          <w:lang w:val="en-GB"/>
        </w:rPr>
        <w:t xml:space="preserve"> (2014)</w:t>
      </w:r>
      <w:r>
        <w:rPr>
          <w:lang w:val="en-GB"/>
        </w:rPr>
        <w:t xml:space="preserve"> Patient and person: Interpersonal skills in nursing. </w:t>
      </w:r>
      <w:r w:rsidR="004F78A3">
        <w:rPr>
          <w:lang w:val="en-GB"/>
        </w:rPr>
        <w:t>Elsevier: Australia</w:t>
      </w:r>
      <w:r w:rsidR="00FC673F">
        <w:rPr>
          <w:lang w:val="en-GB"/>
        </w:rPr>
        <w:t>.</w:t>
      </w:r>
      <w:r w:rsidR="004F78A3">
        <w:rPr>
          <w:lang w:val="en-GB"/>
        </w:rPr>
        <w:t xml:space="preserve"> </w:t>
      </w:r>
    </w:p>
    <w:p w14:paraId="191CF12D" w14:textId="77777777" w:rsidR="00C22832" w:rsidRDefault="00C22832">
      <w:pPr>
        <w:rPr>
          <w:lang w:val="en-GB"/>
        </w:rPr>
      </w:pPr>
    </w:p>
    <w:p w14:paraId="7170A857" w14:textId="77777777" w:rsidR="001C657C" w:rsidRDefault="001C657C" w:rsidP="001C657C">
      <w:pPr>
        <w:rPr>
          <w:lang w:val="en-GB"/>
        </w:rPr>
      </w:pPr>
      <w:r>
        <w:rPr>
          <w:lang w:val="en-GB"/>
        </w:rPr>
        <w:t xml:space="preserve">Tatar, M. (2009) ‘Teachers turning for help to school counsellors and colleagues: Toward a mapping of relevant predictors’, </w:t>
      </w:r>
      <w:r w:rsidRPr="00843AF2">
        <w:rPr>
          <w:i/>
          <w:lang w:val="en-GB"/>
        </w:rPr>
        <w:t>British journal of guidance and counselling</w:t>
      </w:r>
      <w:r>
        <w:rPr>
          <w:lang w:val="en-GB"/>
        </w:rPr>
        <w:t xml:space="preserve">, 37, pp. 107- 127.  </w:t>
      </w:r>
    </w:p>
    <w:p w14:paraId="3D0E877D" w14:textId="77777777" w:rsidR="001C657C" w:rsidRDefault="001C657C" w:rsidP="00C22832">
      <w:pPr>
        <w:pStyle w:val="NormalWeb"/>
      </w:pPr>
    </w:p>
    <w:p w14:paraId="50A01909" w14:textId="77777777" w:rsidR="004F78A3" w:rsidRDefault="004F78A3" w:rsidP="00C22832">
      <w:pPr>
        <w:pStyle w:val="NormalWeb"/>
      </w:pPr>
    </w:p>
    <w:p w14:paraId="00833751" w14:textId="77777777" w:rsidR="00675AE2" w:rsidRPr="00066DAE" w:rsidRDefault="00675AE2" w:rsidP="00066DAE">
      <w:pPr>
        <w:pStyle w:val="NormalWeb"/>
      </w:pPr>
    </w:p>
    <w:p w14:paraId="683FC07E" w14:textId="77777777" w:rsidR="00066DAE" w:rsidRDefault="00066DAE" w:rsidP="00C22832">
      <w:pPr>
        <w:pStyle w:val="NormalWeb"/>
      </w:pPr>
    </w:p>
    <w:p w14:paraId="065D0CC4" w14:textId="77777777" w:rsidR="00C22832" w:rsidRDefault="00C22832">
      <w:pPr>
        <w:rPr>
          <w:lang w:val="en-GB"/>
        </w:rPr>
      </w:pPr>
    </w:p>
    <w:p w14:paraId="7B72708C" w14:textId="77777777" w:rsidR="00EE5E9E" w:rsidRDefault="00EE5E9E">
      <w:pPr>
        <w:rPr>
          <w:lang w:val="en-GB"/>
        </w:rPr>
      </w:pPr>
    </w:p>
    <w:p w14:paraId="64B4375F" w14:textId="77777777" w:rsidR="001E32D2" w:rsidRDefault="001E32D2">
      <w:pPr>
        <w:rPr>
          <w:lang w:val="en-GB"/>
        </w:rPr>
      </w:pPr>
    </w:p>
    <w:p w14:paraId="7CE74C08" w14:textId="77777777" w:rsidR="003229C3" w:rsidRDefault="003229C3">
      <w:pPr>
        <w:rPr>
          <w:lang w:val="en-GB"/>
        </w:rPr>
      </w:pPr>
    </w:p>
    <w:p w14:paraId="505CC272" w14:textId="77777777" w:rsidR="003229C3" w:rsidRDefault="003229C3">
      <w:pPr>
        <w:rPr>
          <w:lang w:val="en-GB"/>
        </w:rPr>
      </w:pPr>
    </w:p>
    <w:p w14:paraId="3908AE14" w14:textId="77777777" w:rsidR="003229C3" w:rsidRDefault="003229C3">
      <w:pPr>
        <w:rPr>
          <w:lang w:val="en-GB"/>
        </w:rPr>
      </w:pPr>
    </w:p>
    <w:tbl>
      <w:tblPr>
        <w:tblW w:w="10950" w:type="dxa"/>
        <w:tblInd w:w="-999" w:type="dxa"/>
        <w:tblCellMar>
          <w:top w:w="15" w:type="dxa"/>
          <w:left w:w="15" w:type="dxa"/>
          <w:bottom w:w="15" w:type="dxa"/>
          <w:right w:w="15" w:type="dxa"/>
        </w:tblCellMar>
        <w:tblLook w:val="04A0" w:firstRow="1" w:lastRow="0" w:firstColumn="1" w:lastColumn="0" w:noHBand="0" w:noVBand="1"/>
      </w:tblPr>
      <w:tblGrid>
        <w:gridCol w:w="5372"/>
        <w:gridCol w:w="5578"/>
      </w:tblGrid>
      <w:tr w:rsidR="003229C3" w14:paraId="1FA9B66C" w14:textId="77777777" w:rsidTr="00843AF2">
        <w:trPr>
          <w:gridAfter w:val="1"/>
          <w:wAfter w:w="5578" w:type="dxa"/>
        </w:trPr>
        <w:tc>
          <w:tcPr>
            <w:tcW w:w="5372" w:type="dxa"/>
            <w:tcBorders>
              <w:top w:val="single" w:sz="12" w:space="0" w:color="000000"/>
              <w:left w:val="single" w:sz="12" w:space="0" w:color="000000"/>
              <w:bottom w:val="single" w:sz="6" w:space="0" w:color="000000"/>
              <w:right w:val="single" w:sz="12" w:space="0" w:color="000000"/>
            </w:tcBorders>
            <w:vAlign w:val="center"/>
            <w:hideMark/>
          </w:tcPr>
          <w:p w14:paraId="15094506" w14:textId="77777777" w:rsidR="003229C3" w:rsidRDefault="003229C3" w:rsidP="00843AF2">
            <w:pPr>
              <w:pStyle w:val="NormalWeb"/>
            </w:pPr>
            <w:r>
              <w:rPr>
                <w:rFonts w:ascii="Calibri" w:hAnsi="Calibri"/>
                <w:b/>
                <w:bCs/>
              </w:rPr>
              <w:t xml:space="preserve">Please ensure you complete this assessment before submitting your work. </w:t>
            </w:r>
          </w:p>
        </w:tc>
      </w:tr>
      <w:tr w:rsidR="003229C3" w14:paraId="101600B8" w14:textId="77777777" w:rsidTr="00843AF2">
        <w:tc>
          <w:tcPr>
            <w:tcW w:w="5372" w:type="dxa"/>
            <w:tcBorders>
              <w:top w:val="single" w:sz="6" w:space="0" w:color="000000"/>
              <w:left w:val="single" w:sz="12" w:space="0" w:color="000000"/>
              <w:bottom w:val="single" w:sz="6" w:space="0" w:color="000000"/>
              <w:right w:val="single" w:sz="6" w:space="0" w:color="000000"/>
            </w:tcBorders>
            <w:vAlign w:val="center"/>
            <w:hideMark/>
          </w:tcPr>
          <w:p w14:paraId="4CC80C66" w14:textId="77777777" w:rsidR="003229C3" w:rsidRDefault="003229C3" w:rsidP="00843AF2">
            <w:pPr>
              <w:pStyle w:val="NormalWeb"/>
            </w:pPr>
            <w:r>
              <w:rPr>
                <w:rFonts w:ascii="Calibri" w:hAnsi="Calibri"/>
              </w:rPr>
              <w:t xml:space="preserve">What do you consider are the best aspects of this piece of work? </w:t>
            </w:r>
          </w:p>
        </w:tc>
        <w:tc>
          <w:tcPr>
            <w:tcW w:w="5578" w:type="dxa"/>
            <w:tcBorders>
              <w:top w:val="single" w:sz="6" w:space="0" w:color="000000"/>
              <w:left w:val="single" w:sz="6" w:space="0" w:color="000000"/>
              <w:bottom w:val="single" w:sz="6" w:space="0" w:color="000000"/>
              <w:right w:val="single" w:sz="12" w:space="0" w:color="000000"/>
            </w:tcBorders>
            <w:vAlign w:val="center"/>
            <w:hideMark/>
          </w:tcPr>
          <w:p w14:paraId="3190839E" w14:textId="160F62F3" w:rsidR="003229C3" w:rsidRDefault="003229C3" w:rsidP="003229C3">
            <w:r>
              <w:t xml:space="preserve">I think I </w:t>
            </w:r>
            <w:proofErr w:type="gramStart"/>
            <w:r>
              <w:t>was able to</w:t>
            </w:r>
            <w:proofErr w:type="gramEnd"/>
            <w:r>
              <w:t xml:space="preserve"> link embedded counselling to multidisciplinary settings and use a variety of different contexts well throughout the essay. </w:t>
            </w:r>
          </w:p>
        </w:tc>
      </w:tr>
      <w:tr w:rsidR="003229C3" w14:paraId="230F0AE7" w14:textId="77777777" w:rsidTr="00843AF2">
        <w:tc>
          <w:tcPr>
            <w:tcW w:w="5372" w:type="dxa"/>
            <w:tcBorders>
              <w:top w:val="single" w:sz="6" w:space="0" w:color="000000"/>
              <w:left w:val="single" w:sz="12" w:space="0" w:color="000000"/>
              <w:bottom w:val="single" w:sz="6" w:space="0" w:color="000000"/>
              <w:right w:val="single" w:sz="6" w:space="0" w:color="000000"/>
            </w:tcBorders>
            <w:vAlign w:val="center"/>
            <w:hideMark/>
          </w:tcPr>
          <w:p w14:paraId="37264ECA" w14:textId="77777777" w:rsidR="003229C3" w:rsidRDefault="003229C3" w:rsidP="00843AF2">
            <w:pPr>
              <w:pStyle w:val="NormalWeb"/>
            </w:pPr>
            <w:r>
              <w:rPr>
                <w:rFonts w:ascii="Calibri" w:hAnsi="Calibri"/>
              </w:rPr>
              <w:t xml:space="preserve">Which aspects do you consider could have been improved in this piece of work? </w:t>
            </w:r>
          </w:p>
        </w:tc>
        <w:tc>
          <w:tcPr>
            <w:tcW w:w="5578" w:type="dxa"/>
            <w:tcBorders>
              <w:top w:val="single" w:sz="6" w:space="0" w:color="000000"/>
              <w:left w:val="single" w:sz="6" w:space="0" w:color="000000"/>
              <w:bottom w:val="single" w:sz="6" w:space="0" w:color="000000"/>
              <w:right w:val="single" w:sz="12" w:space="0" w:color="000000"/>
            </w:tcBorders>
            <w:vAlign w:val="center"/>
            <w:hideMark/>
          </w:tcPr>
          <w:p w14:paraId="53A95AD9" w14:textId="200AF993" w:rsidR="003229C3" w:rsidRDefault="003229C3" w:rsidP="003229C3">
            <w:r>
              <w:t xml:space="preserve">I think that I could have improved on the structure of the essay, I struggled to tie in the paragraphs and find a way to link everything I wanted to say. Moreover, I think I could improve on my critical writing throughout and use more journal articles. </w:t>
            </w:r>
          </w:p>
        </w:tc>
      </w:tr>
      <w:tr w:rsidR="003229C3" w14:paraId="1A4ECF59" w14:textId="77777777" w:rsidTr="00843AF2">
        <w:tc>
          <w:tcPr>
            <w:tcW w:w="5372" w:type="dxa"/>
            <w:tcBorders>
              <w:top w:val="single" w:sz="6" w:space="0" w:color="000000"/>
              <w:left w:val="single" w:sz="12" w:space="0" w:color="000000"/>
              <w:bottom w:val="single" w:sz="12" w:space="0" w:color="000000"/>
              <w:right w:val="single" w:sz="6" w:space="0" w:color="000000"/>
            </w:tcBorders>
            <w:vAlign w:val="center"/>
            <w:hideMark/>
          </w:tcPr>
          <w:p w14:paraId="1322121E" w14:textId="77777777" w:rsidR="003229C3" w:rsidRDefault="003229C3" w:rsidP="00843AF2">
            <w:pPr>
              <w:pStyle w:val="NormalWeb"/>
            </w:pPr>
            <w:r>
              <w:rPr>
                <w:rFonts w:ascii="Calibri" w:hAnsi="Calibri"/>
              </w:rPr>
              <w:t xml:space="preserve">What have you found most satisfying whilst undertaking this submission? </w:t>
            </w:r>
          </w:p>
        </w:tc>
        <w:tc>
          <w:tcPr>
            <w:tcW w:w="5578" w:type="dxa"/>
            <w:tcBorders>
              <w:top w:val="single" w:sz="6" w:space="0" w:color="000000"/>
              <w:left w:val="single" w:sz="6" w:space="0" w:color="000000"/>
              <w:bottom w:val="single" w:sz="12" w:space="0" w:color="000000"/>
              <w:right w:val="single" w:sz="12" w:space="0" w:color="000000"/>
            </w:tcBorders>
            <w:vAlign w:val="center"/>
            <w:hideMark/>
          </w:tcPr>
          <w:p w14:paraId="3313CE97" w14:textId="77777777" w:rsidR="003229C3" w:rsidRDefault="003229C3" w:rsidP="00843AF2"/>
          <w:p w14:paraId="1D1DC658" w14:textId="222344EB" w:rsidR="003229C3" w:rsidRDefault="003229C3" w:rsidP="00843AF2">
            <w:r>
              <w:t xml:space="preserve">Throughout this piece of </w:t>
            </w:r>
            <w:proofErr w:type="gramStart"/>
            <w:r>
              <w:t>work</w:t>
            </w:r>
            <w:proofErr w:type="gramEnd"/>
            <w:r>
              <w:t xml:space="preserve"> I found the research on embedded counselling and teaching most satisfying as I was able to learn new information. </w:t>
            </w:r>
          </w:p>
        </w:tc>
      </w:tr>
    </w:tbl>
    <w:p w14:paraId="4E1BA156" w14:textId="77777777" w:rsidR="003229C3" w:rsidRDefault="003229C3">
      <w:pPr>
        <w:rPr>
          <w:lang w:val="en-GB"/>
        </w:rPr>
      </w:pPr>
    </w:p>
    <w:p w14:paraId="70BD2282" w14:textId="77777777" w:rsidR="001E32D2" w:rsidRDefault="001E32D2">
      <w:pPr>
        <w:rPr>
          <w:lang w:val="en-GB"/>
        </w:rPr>
      </w:pPr>
    </w:p>
    <w:p w14:paraId="22E1BDC1" w14:textId="77777777" w:rsidR="001E32D2" w:rsidRDefault="001E32D2">
      <w:pPr>
        <w:rPr>
          <w:lang w:val="en-GB"/>
        </w:rPr>
      </w:pPr>
    </w:p>
    <w:p w14:paraId="37E180AA" w14:textId="77777777" w:rsidR="001E32D2" w:rsidRPr="0037587A" w:rsidRDefault="001E32D2">
      <w:pPr>
        <w:rPr>
          <w:lang w:val="en-GB"/>
        </w:rPr>
      </w:pPr>
    </w:p>
    <w:sectPr w:rsidR="001E32D2" w:rsidRPr="0037587A" w:rsidSect="00D030DB">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A8087A" w14:textId="77777777" w:rsidR="00D00B62" w:rsidRDefault="00D00B62" w:rsidP="00EB5F0E">
      <w:r>
        <w:separator/>
      </w:r>
    </w:p>
  </w:endnote>
  <w:endnote w:type="continuationSeparator" w:id="0">
    <w:p w14:paraId="2870BBB0" w14:textId="77777777" w:rsidR="00D00B62" w:rsidRDefault="00D00B62" w:rsidP="00EB5F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NewRomanPS">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6DE0D2" w14:textId="77777777" w:rsidR="00843AF2" w:rsidRDefault="00843AF2" w:rsidP="00843AF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B52CC21" w14:textId="77777777" w:rsidR="00843AF2" w:rsidRDefault="00843AF2" w:rsidP="00E1220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A9E2D6" w14:textId="77777777" w:rsidR="00843AF2" w:rsidRDefault="00843AF2" w:rsidP="00843AF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C73D8">
      <w:rPr>
        <w:rStyle w:val="PageNumber"/>
        <w:noProof/>
      </w:rPr>
      <w:t>8</w:t>
    </w:r>
    <w:r>
      <w:rPr>
        <w:rStyle w:val="PageNumber"/>
      </w:rPr>
      <w:fldChar w:fldCharType="end"/>
    </w:r>
  </w:p>
  <w:p w14:paraId="76B9F99D" w14:textId="77777777" w:rsidR="00843AF2" w:rsidRDefault="00843AF2" w:rsidP="00E1220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7A5C1F" w14:textId="77777777" w:rsidR="00D00B62" w:rsidRDefault="00D00B62" w:rsidP="00EB5F0E">
      <w:r>
        <w:separator/>
      </w:r>
    </w:p>
  </w:footnote>
  <w:footnote w:type="continuationSeparator" w:id="0">
    <w:p w14:paraId="59FE3FAB" w14:textId="77777777" w:rsidR="00D00B62" w:rsidRDefault="00D00B62" w:rsidP="00EB5F0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D6B17D" w14:textId="00149FE8" w:rsidR="00843AF2" w:rsidRDefault="00843AF2">
    <w:pPr>
      <w:pStyle w:val="Header"/>
    </w:pPr>
    <w:r>
      <w:t>Shelby Bovingdon       P151190      M5X00962</w:t>
    </w:r>
  </w:p>
  <w:p w14:paraId="2EF49FD4" w14:textId="77777777" w:rsidR="00843AF2" w:rsidRDefault="00843A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587A"/>
    <w:rsid w:val="00004A5A"/>
    <w:rsid w:val="00031AA5"/>
    <w:rsid w:val="000467AC"/>
    <w:rsid w:val="00054347"/>
    <w:rsid w:val="0006536A"/>
    <w:rsid w:val="00066DAE"/>
    <w:rsid w:val="00077A31"/>
    <w:rsid w:val="000B1232"/>
    <w:rsid w:val="000B176E"/>
    <w:rsid w:val="000D135C"/>
    <w:rsid w:val="000E7305"/>
    <w:rsid w:val="00106404"/>
    <w:rsid w:val="00113BA0"/>
    <w:rsid w:val="00115C71"/>
    <w:rsid w:val="001574DF"/>
    <w:rsid w:val="001745F4"/>
    <w:rsid w:val="001C657C"/>
    <w:rsid w:val="001D356B"/>
    <w:rsid w:val="001E32D2"/>
    <w:rsid w:val="001E4E56"/>
    <w:rsid w:val="00206B71"/>
    <w:rsid w:val="00225C77"/>
    <w:rsid w:val="00225CBC"/>
    <w:rsid w:val="0023237C"/>
    <w:rsid w:val="002350CE"/>
    <w:rsid w:val="00242DCB"/>
    <w:rsid w:val="00257E6C"/>
    <w:rsid w:val="00264F45"/>
    <w:rsid w:val="002767EE"/>
    <w:rsid w:val="002A4BA7"/>
    <w:rsid w:val="002C287B"/>
    <w:rsid w:val="002C73B6"/>
    <w:rsid w:val="002D36F9"/>
    <w:rsid w:val="002D4EFD"/>
    <w:rsid w:val="002F2EFA"/>
    <w:rsid w:val="002F320F"/>
    <w:rsid w:val="002F3C6E"/>
    <w:rsid w:val="00303B4E"/>
    <w:rsid w:val="0032050D"/>
    <w:rsid w:val="00320639"/>
    <w:rsid w:val="003229C3"/>
    <w:rsid w:val="00335F72"/>
    <w:rsid w:val="00341930"/>
    <w:rsid w:val="003440E5"/>
    <w:rsid w:val="0034471F"/>
    <w:rsid w:val="00346A57"/>
    <w:rsid w:val="003651E0"/>
    <w:rsid w:val="0037587A"/>
    <w:rsid w:val="00377A99"/>
    <w:rsid w:val="003878E8"/>
    <w:rsid w:val="00395BEC"/>
    <w:rsid w:val="003A1D54"/>
    <w:rsid w:val="003B2BB9"/>
    <w:rsid w:val="003C0EA9"/>
    <w:rsid w:val="003D551E"/>
    <w:rsid w:val="00404862"/>
    <w:rsid w:val="00416904"/>
    <w:rsid w:val="004515AC"/>
    <w:rsid w:val="0048642F"/>
    <w:rsid w:val="00493397"/>
    <w:rsid w:val="004A5ED2"/>
    <w:rsid w:val="004C21B0"/>
    <w:rsid w:val="004E44DA"/>
    <w:rsid w:val="004E4C4E"/>
    <w:rsid w:val="004F58B9"/>
    <w:rsid w:val="004F78A3"/>
    <w:rsid w:val="005007ED"/>
    <w:rsid w:val="00522CB6"/>
    <w:rsid w:val="00524CC4"/>
    <w:rsid w:val="00545B3B"/>
    <w:rsid w:val="00550379"/>
    <w:rsid w:val="005553DC"/>
    <w:rsid w:val="00557638"/>
    <w:rsid w:val="005A59E0"/>
    <w:rsid w:val="005B11E9"/>
    <w:rsid w:val="005B2EAA"/>
    <w:rsid w:val="005C16C7"/>
    <w:rsid w:val="005E6BCC"/>
    <w:rsid w:val="005F0592"/>
    <w:rsid w:val="00627717"/>
    <w:rsid w:val="00636D37"/>
    <w:rsid w:val="006507AA"/>
    <w:rsid w:val="0066087D"/>
    <w:rsid w:val="00675AE2"/>
    <w:rsid w:val="00692198"/>
    <w:rsid w:val="006B2499"/>
    <w:rsid w:val="006B402D"/>
    <w:rsid w:val="006D6DA1"/>
    <w:rsid w:val="007076E7"/>
    <w:rsid w:val="007103A5"/>
    <w:rsid w:val="00712506"/>
    <w:rsid w:val="00715195"/>
    <w:rsid w:val="007173B1"/>
    <w:rsid w:val="00724F68"/>
    <w:rsid w:val="00731510"/>
    <w:rsid w:val="00746E63"/>
    <w:rsid w:val="007472C3"/>
    <w:rsid w:val="00761448"/>
    <w:rsid w:val="00783929"/>
    <w:rsid w:val="00797314"/>
    <w:rsid w:val="007B0AC3"/>
    <w:rsid w:val="007B7C16"/>
    <w:rsid w:val="007D0163"/>
    <w:rsid w:val="007D3EC2"/>
    <w:rsid w:val="007D5B2E"/>
    <w:rsid w:val="007E4BFE"/>
    <w:rsid w:val="007F6384"/>
    <w:rsid w:val="007F746C"/>
    <w:rsid w:val="008032E7"/>
    <w:rsid w:val="00827B66"/>
    <w:rsid w:val="00841D8D"/>
    <w:rsid w:val="00843AF2"/>
    <w:rsid w:val="00846328"/>
    <w:rsid w:val="00847399"/>
    <w:rsid w:val="008505D7"/>
    <w:rsid w:val="00874BBA"/>
    <w:rsid w:val="0087754A"/>
    <w:rsid w:val="008C3FAA"/>
    <w:rsid w:val="008C7A7E"/>
    <w:rsid w:val="008D48FF"/>
    <w:rsid w:val="008E1D59"/>
    <w:rsid w:val="008E1F46"/>
    <w:rsid w:val="008E4EC7"/>
    <w:rsid w:val="008F314F"/>
    <w:rsid w:val="00901E80"/>
    <w:rsid w:val="009023B6"/>
    <w:rsid w:val="0093643B"/>
    <w:rsid w:val="00967A54"/>
    <w:rsid w:val="009A0F52"/>
    <w:rsid w:val="009A7316"/>
    <w:rsid w:val="009B47F9"/>
    <w:rsid w:val="009B497A"/>
    <w:rsid w:val="009D0BBE"/>
    <w:rsid w:val="009D688A"/>
    <w:rsid w:val="009E0DEC"/>
    <w:rsid w:val="009E2AA2"/>
    <w:rsid w:val="009E4658"/>
    <w:rsid w:val="00A179C9"/>
    <w:rsid w:val="00A300A3"/>
    <w:rsid w:val="00A329EF"/>
    <w:rsid w:val="00A355FF"/>
    <w:rsid w:val="00A37E7E"/>
    <w:rsid w:val="00A4151E"/>
    <w:rsid w:val="00A516C9"/>
    <w:rsid w:val="00A6407F"/>
    <w:rsid w:val="00AA3FFD"/>
    <w:rsid w:val="00AC2644"/>
    <w:rsid w:val="00AC68C5"/>
    <w:rsid w:val="00AD4D6F"/>
    <w:rsid w:val="00AF0D95"/>
    <w:rsid w:val="00B50CEC"/>
    <w:rsid w:val="00B5271F"/>
    <w:rsid w:val="00B57957"/>
    <w:rsid w:val="00B65A04"/>
    <w:rsid w:val="00B9091B"/>
    <w:rsid w:val="00BA2860"/>
    <w:rsid w:val="00BB3079"/>
    <w:rsid w:val="00C0774F"/>
    <w:rsid w:val="00C113DC"/>
    <w:rsid w:val="00C21527"/>
    <w:rsid w:val="00C2220C"/>
    <w:rsid w:val="00C22832"/>
    <w:rsid w:val="00C34E7B"/>
    <w:rsid w:val="00C44E83"/>
    <w:rsid w:val="00C959DC"/>
    <w:rsid w:val="00CA012F"/>
    <w:rsid w:val="00CA6663"/>
    <w:rsid w:val="00CB18EF"/>
    <w:rsid w:val="00CE446B"/>
    <w:rsid w:val="00D00B62"/>
    <w:rsid w:val="00D030DB"/>
    <w:rsid w:val="00D06B20"/>
    <w:rsid w:val="00D155C3"/>
    <w:rsid w:val="00D37F9B"/>
    <w:rsid w:val="00D40360"/>
    <w:rsid w:val="00D42D08"/>
    <w:rsid w:val="00D55B65"/>
    <w:rsid w:val="00D7524D"/>
    <w:rsid w:val="00D816D1"/>
    <w:rsid w:val="00D878CA"/>
    <w:rsid w:val="00D96A72"/>
    <w:rsid w:val="00DA4E5F"/>
    <w:rsid w:val="00DE74F4"/>
    <w:rsid w:val="00E10AF4"/>
    <w:rsid w:val="00E11747"/>
    <w:rsid w:val="00E12208"/>
    <w:rsid w:val="00E133F7"/>
    <w:rsid w:val="00E34F46"/>
    <w:rsid w:val="00E41561"/>
    <w:rsid w:val="00E523A7"/>
    <w:rsid w:val="00E57F15"/>
    <w:rsid w:val="00E63AF2"/>
    <w:rsid w:val="00E643B6"/>
    <w:rsid w:val="00E66701"/>
    <w:rsid w:val="00E879F2"/>
    <w:rsid w:val="00EB5F0E"/>
    <w:rsid w:val="00EC37FD"/>
    <w:rsid w:val="00EC46B1"/>
    <w:rsid w:val="00EC73D8"/>
    <w:rsid w:val="00ED065E"/>
    <w:rsid w:val="00EE5E9E"/>
    <w:rsid w:val="00F05EA5"/>
    <w:rsid w:val="00F20E86"/>
    <w:rsid w:val="00F51F9C"/>
    <w:rsid w:val="00F6060A"/>
    <w:rsid w:val="00FA7DCA"/>
    <w:rsid w:val="00FC673F"/>
    <w:rsid w:val="00FD5D95"/>
    <w:rsid w:val="00FE1F1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87A1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4EFD"/>
    <w:pPr>
      <w:spacing w:before="100" w:beforeAutospacing="1" w:after="100" w:afterAutospacing="1"/>
    </w:pPr>
    <w:rPr>
      <w:rFonts w:ascii="Times New Roman" w:hAnsi="Times New Roman" w:cs="Times New Roman"/>
    </w:rPr>
  </w:style>
  <w:style w:type="character" w:styleId="Emphasis">
    <w:name w:val="Emphasis"/>
    <w:basedOn w:val="DefaultParagraphFont"/>
    <w:uiPriority w:val="20"/>
    <w:qFormat/>
    <w:rsid w:val="00846328"/>
    <w:rPr>
      <w:i/>
      <w:iCs/>
    </w:rPr>
  </w:style>
  <w:style w:type="paragraph" w:customStyle="1" w:styleId="p1">
    <w:name w:val="p1"/>
    <w:basedOn w:val="Normal"/>
    <w:rsid w:val="00031AA5"/>
    <w:rPr>
      <w:rFonts w:ascii="Helvetica" w:hAnsi="Helvetica" w:cs="Times New Roman"/>
      <w:color w:val="101010"/>
      <w:sz w:val="26"/>
      <w:szCs w:val="26"/>
    </w:rPr>
  </w:style>
  <w:style w:type="character" w:customStyle="1" w:styleId="s1">
    <w:name w:val="s1"/>
    <w:basedOn w:val="DefaultParagraphFont"/>
    <w:rsid w:val="00031AA5"/>
  </w:style>
  <w:style w:type="paragraph" w:styleId="Header">
    <w:name w:val="header"/>
    <w:basedOn w:val="Normal"/>
    <w:link w:val="HeaderChar"/>
    <w:uiPriority w:val="99"/>
    <w:unhideWhenUsed/>
    <w:rsid w:val="00EB5F0E"/>
    <w:pPr>
      <w:tabs>
        <w:tab w:val="center" w:pos="4513"/>
        <w:tab w:val="right" w:pos="9026"/>
      </w:tabs>
    </w:pPr>
  </w:style>
  <w:style w:type="character" w:customStyle="1" w:styleId="HeaderChar">
    <w:name w:val="Header Char"/>
    <w:basedOn w:val="DefaultParagraphFont"/>
    <w:link w:val="Header"/>
    <w:uiPriority w:val="99"/>
    <w:rsid w:val="00EB5F0E"/>
  </w:style>
  <w:style w:type="paragraph" w:styleId="Footer">
    <w:name w:val="footer"/>
    <w:basedOn w:val="Normal"/>
    <w:link w:val="FooterChar"/>
    <w:uiPriority w:val="99"/>
    <w:unhideWhenUsed/>
    <w:rsid w:val="00EB5F0E"/>
    <w:pPr>
      <w:tabs>
        <w:tab w:val="center" w:pos="4513"/>
        <w:tab w:val="right" w:pos="9026"/>
      </w:tabs>
    </w:pPr>
  </w:style>
  <w:style w:type="character" w:customStyle="1" w:styleId="FooterChar">
    <w:name w:val="Footer Char"/>
    <w:basedOn w:val="DefaultParagraphFont"/>
    <w:link w:val="Footer"/>
    <w:uiPriority w:val="99"/>
    <w:rsid w:val="00EB5F0E"/>
  </w:style>
  <w:style w:type="character" w:styleId="PageNumber">
    <w:name w:val="page number"/>
    <w:basedOn w:val="DefaultParagraphFont"/>
    <w:uiPriority w:val="99"/>
    <w:semiHidden/>
    <w:unhideWhenUsed/>
    <w:rsid w:val="00E12208"/>
  </w:style>
  <w:style w:type="character" w:styleId="Hyperlink">
    <w:name w:val="Hyperlink"/>
    <w:basedOn w:val="DefaultParagraphFont"/>
    <w:uiPriority w:val="99"/>
    <w:unhideWhenUsed/>
    <w:rsid w:val="00F05E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83130">
      <w:bodyDiv w:val="1"/>
      <w:marLeft w:val="0"/>
      <w:marRight w:val="0"/>
      <w:marTop w:val="0"/>
      <w:marBottom w:val="0"/>
      <w:divBdr>
        <w:top w:val="none" w:sz="0" w:space="0" w:color="auto"/>
        <w:left w:val="none" w:sz="0" w:space="0" w:color="auto"/>
        <w:bottom w:val="none" w:sz="0" w:space="0" w:color="auto"/>
        <w:right w:val="none" w:sz="0" w:space="0" w:color="auto"/>
      </w:divBdr>
      <w:divsChild>
        <w:div w:id="1273853560">
          <w:marLeft w:val="0"/>
          <w:marRight w:val="0"/>
          <w:marTop w:val="0"/>
          <w:marBottom w:val="0"/>
          <w:divBdr>
            <w:top w:val="none" w:sz="0" w:space="0" w:color="auto"/>
            <w:left w:val="none" w:sz="0" w:space="0" w:color="auto"/>
            <w:bottom w:val="none" w:sz="0" w:space="0" w:color="auto"/>
            <w:right w:val="none" w:sz="0" w:space="0" w:color="auto"/>
          </w:divBdr>
          <w:divsChild>
            <w:div w:id="1664702409">
              <w:marLeft w:val="0"/>
              <w:marRight w:val="0"/>
              <w:marTop w:val="0"/>
              <w:marBottom w:val="0"/>
              <w:divBdr>
                <w:top w:val="none" w:sz="0" w:space="0" w:color="auto"/>
                <w:left w:val="none" w:sz="0" w:space="0" w:color="auto"/>
                <w:bottom w:val="none" w:sz="0" w:space="0" w:color="auto"/>
                <w:right w:val="none" w:sz="0" w:space="0" w:color="auto"/>
              </w:divBdr>
              <w:divsChild>
                <w:div w:id="192133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58932">
      <w:bodyDiv w:val="1"/>
      <w:marLeft w:val="0"/>
      <w:marRight w:val="0"/>
      <w:marTop w:val="0"/>
      <w:marBottom w:val="0"/>
      <w:divBdr>
        <w:top w:val="none" w:sz="0" w:space="0" w:color="auto"/>
        <w:left w:val="none" w:sz="0" w:space="0" w:color="auto"/>
        <w:bottom w:val="none" w:sz="0" w:space="0" w:color="auto"/>
        <w:right w:val="none" w:sz="0" w:space="0" w:color="auto"/>
      </w:divBdr>
    </w:div>
    <w:div w:id="287589747">
      <w:bodyDiv w:val="1"/>
      <w:marLeft w:val="0"/>
      <w:marRight w:val="0"/>
      <w:marTop w:val="0"/>
      <w:marBottom w:val="0"/>
      <w:divBdr>
        <w:top w:val="none" w:sz="0" w:space="0" w:color="auto"/>
        <w:left w:val="none" w:sz="0" w:space="0" w:color="auto"/>
        <w:bottom w:val="none" w:sz="0" w:space="0" w:color="auto"/>
        <w:right w:val="none" w:sz="0" w:space="0" w:color="auto"/>
      </w:divBdr>
      <w:divsChild>
        <w:div w:id="232199804">
          <w:marLeft w:val="0"/>
          <w:marRight w:val="0"/>
          <w:marTop w:val="0"/>
          <w:marBottom w:val="0"/>
          <w:divBdr>
            <w:top w:val="none" w:sz="0" w:space="0" w:color="auto"/>
            <w:left w:val="none" w:sz="0" w:space="0" w:color="auto"/>
            <w:bottom w:val="none" w:sz="0" w:space="0" w:color="auto"/>
            <w:right w:val="none" w:sz="0" w:space="0" w:color="auto"/>
          </w:divBdr>
          <w:divsChild>
            <w:div w:id="330448814">
              <w:marLeft w:val="0"/>
              <w:marRight w:val="0"/>
              <w:marTop w:val="0"/>
              <w:marBottom w:val="0"/>
              <w:divBdr>
                <w:top w:val="none" w:sz="0" w:space="0" w:color="auto"/>
                <w:left w:val="none" w:sz="0" w:space="0" w:color="auto"/>
                <w:bottom w:val="none" w:sz="0" w:space="0" w:color="auto"/>
                <w:right w:val="none" w:sz="0" w:space="0" w:color="auto"/>
              </w:divBdr>
              <w:divsChild>
                <w:div w:id="154628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667151">
      <w:bodyDiv w:val="1"/>
      <w:marLeft w:val="0"/>
      <w:marRight w:val="0"/>
      <w:marTop w:val="0"/>
      <w:marBottom w:val="0"/>
      <w:divBdr>
        <w:top w:val="none" w:sz="0" w:space="0" w:color="auto"/>
        <w:left w:val="none" w:sz="0" w:space="0" w:color="auto"/>
        <w:bottom w:val="none" w:sz="0" w:space="0" w:color="auto"/>
        <w:right w:val="none" w:sz="0" w:space="0" w:color="auto"/>
      </w:divBdr>
      <w:divsChild>
        <w:div w:id="864051754">
          <w:marLeft w:val="0"/>
          <w:marRight w:val="0"/>
          <w:marTop w:val="0"/>
          <w:marBottom w:val="0"/>
          <w:divBdr>
            <w:top w:val="none" w:sz="0" w:space="0" w:color="auto"/>
            <w:left w:val="none" w:sz="0" w:space="0" w:color="auto"/>
            <w:bottom w:val="none" w:sz="0" w:space="0" w:color="auto"/>
            <w:right w:val="none" w:sz="0" w:space="0" w:color="auto"/>
          </w:divBdr>
          <w:divsChild>
            <w:div w:id="747338025">
              <w:marLeft w:val="0"/>
              <w:marRight w:val="0"/>
              <w:marTop w:val="0"/>
              <w:marBottom w:val="0"/>
              <w:divBdr>
                <w:top w:val="none" w:sz="0" w:space="0" w:color="auto"/>
                <w:left w:val="none" w:sz="0" w:space="0" w:color="auto"/>
                <w:bottom w:val="none" w:sz="0" w:space="0" w:color="auto"/>
                <w:right w:val="none" w:sz="0" w:space="0" w:color="auto"/>
              </w:divBdr>
              <w:divsChild>
                <w:div w:id="134802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378490">
      <w:bodyDiv w:val="1"/>
      <w:marLeft w:val="0"/>
      <w:marRight w:val="0"/>
      <w:marTop w:val="0"/>
      <w:marBottom w:val="0"/>
      <w:divBdr>
        <w:top w:val="none" w:sz="0" w:space="0" w:color="auto"/>
        <w:left w:val="none" w:sz="0" w:space="0" w:color="auto"/>
        <w:bottom w:val="none" w:sz="0" w:space="0" w:color="auto"/>
        <w:right w:val="none" w:sz="0" w:space="0" w:color="auto"/>
      </w:divBdr>
      <w:divsChild>
        <w:div w:id="2049521538">
          <w:marLeft w:val="0"/>
          <w:marRight w:val="0"/>
          <w:marTop w:val="0"/>
          <w:marBottom w:val="0"/>
          <w:divBdr>
            <w:top w:val="none" w:sz="0" w:space="0" w:color="auto"/>
            <w:left w:val="none" w:sz="0" w:space="0" w:color="auto"/>
            <w:bottom w:val="none" w:sz="0" w:space="0" w:color="auto"/>
            <w:right w:val="none" w:sz="0" w:space="0" w:color="auto"/>
          </w:divBdr>
          <w:divsChild>
            <w:div w:id="1623540227">
              <w:marLeft w:val="0"/>
              <w:marRight w:val="0"/>
              <w:marTop w:val="0"/>
              <w:marBottom w:val="0"/>
              <w:divBdr>
                <w:top w:val="none" w:sz="0" w:space="0" w:color="auto"/>
                <w:left w:val="none" w:sz="0" w:space="0" w:color="auto"/>
                <w:bottom w:val="none" w:sz="0" w:space="0" w:color="auto"/>
                <w:right w:val="none" w:sz="0" w:space="0" w:color="auto"/>
              </w:divBdr>
              <w:divsChild>
                <w:div w:id="111806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521831">
      <w:bodyDiv w:val="1"/>
      <w:marLeft w:val="0"/>
      <w:marRight w:val="0"/>
      <w:marTop w:val="0"/>
      <w:marBottom w:val="0"/>
      <w:divBdr>
        <w:top w:val="none" w:sz="0" w:space="0" w:color="auto"/>
        <w:left w:val="none" w:sz="0" w:space="0" w:color="auto"/>
        <w:bottom w:val="none" w:sz="0" w:space="0" w:color="auto"/>
        <w:right w:val="none" w:sz="0" w:space="0" w:color="auto"/>
      </w:divBdr>
      <w:divsChild>
        <w:div w:id="1046298799">
          <w:marLeft w:val="0"/>
          <w:marRight w:val="0"/>
          <w:marTop w:val="0"/>
          <w:marBottom w:val="0"/>
          <w:divBdr>
            <w:top w:val="none" w:sz="0" w:space="0" w:color="auto"/>
            <w:left w:val="none" w:sz="0" w:space="0" w:color="auto"/>
            <w:bottom w:val="none" w:sz="0" w:space="0" w:color="auto"/>
            <w:right w:val="none" w:sz="0" w:space="0" w:color="auto"/>
          </w:divBdr>
          <w:divsChild>
            <w:div w:id="1833717417">
              <w:marLeft w:val="0"/>
              <w:marRight w:val="0"/>
              <w:marTop w:val="0"/>
              <w:marBottom w:val="0"/>
              <w:divBdr>
                <w:top w:val="none" w:sz="0" w:space="0" w:color="auto"/>
                <w:left w:val="none" w:sz="0" w:space="0" w:color="auto"/>
                <w:bottom w:val="none" w:sz="0" w:space="0" w:color="auto"/>
                <w:right w:val="none" w:sz="0" w:space="0" w:color="auto"/>
              </w:divBdr>
              <w:divsChild>
                <w:div w:id="185264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348586">
      <w:bodyDiv w:val="1"/>
      <w:marLeft w:val="0"/>
      <w:marRight w:val="0"/>
      <w:marTop w:val="0"/>
      <w:marBottom w:val="0"/>
      <w:divBdr>
        <w:top w:val="none" w:sz="0" w:space="0" w:color="auto"/>
        <w:left w:val="none" w:sz="0" w:space="0" w:color="auto"/>
        <w:bottom w:val="none" w:sz="0" w:space="0" w:color="auto"/>
        <w:right w:val="none" w:sz="0" w:space="0" w:color="auto"/>
      </w:divBdr>
      <w:divsChild>
        <w:div w:id="938568202">
          <w:marLeft w:val="0"/>
          <w:marRight w:val="0"/>
          <w:marTop w:val="0"/>
          <w:marBottom w:val="0"/>
          <w:divBdr>
            <w:top w:val="none" w:sz="0" w:space="0" w:color="auto"/>
            <w:left w:val="none" w:sz="0" w:space="0" w:color="auto"/>
            <w:bottom w:val="none" w:sz="0" w:space="0" w:color="auto"/>
            <w:right w:val="none" w:sz="0" w:space="0" w:color="auto"/>
          </w:divBdr>
          <w:divsChild>
            <w:div w:id="1152720716">
              <w:marLeft w:val="0"/>
              <w:marRight w:val="0"/>
              <w:marTop w:val="0"/>
              <w:marBottom w:val="0"/>
              <w:divBdr>
                <w:top w:val="none" w:sz="0" w:space="0" w:color="auto"/>
                <w:left w:val="none" w:sz="0" w:space="0" w:color="auto"/>
                <w:bottom w:val="none" w:sz="0" w:space="0" w:color="auto"/>
                <w:right w:val="none" w:sz="0" w:space="0" w:color="auto"/>
              </w:divBdr>
              <w:divsChild>
                <w:div w:id="14990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01997">
      <w:bodyDiv w:val="1"/>
      <w:marLeft w:val="0"/>
      <w:marRight w:val="0"/>
      <w:marTop w:val="0"/>
      <w:marBottom w:val="0"/>
      <w:divBdr>
        <w:top w:val="none" w:sz="0" w:space="0" w:color="auto"/>
        <w:left w:val="none" w:sz="0" w:space="0" w:color="auto"/>
        <w:bottom w:val="none" w:sz="0" w:space="0" w:color="auto"/>
        <w:right w:val="none" w:sz="0" w:space="0" w:color="auto"/>
      </w:divBdr>
      <w:divsChild>
        <w:div w:id="1668434313">
          <w:marLeft w:val="0"/>
          <w:marRight w:val="0"/>
          <w:marTop w:val="0"/>
          <w:marBottom w:val="0"/>
          <w:divBdr>
            <w:top w:val="none" w:sz="0" w:space="0" w:color="auto"/>
            <w:left w:val="none" w:sz="0" w:space="0" w:color="auto"/>
            <w:bottom w:val="none" w:sz="0" w:space="0" w:color="auto"/>
            <w:right w:val="none" w:sz="0" w:space="0" w:color="auto"/>
          </w:divBdr>
          <w:divsChild>
            <w:div w:id="312024305">
              <w:marLeft w:val="0"/>
              <w:marRight w:val="0"/>
              <w:marTop w:val="0"/>
              <w:marBottom w:val="0"/>
              <w:divBdr>
                <w:top w:val="none" w:sz="0" w:space="0" w:color="auto"/>
                <w:left w:val="none" w:sz="0" w:space="0" w:color="auto"/>
                <w:bottom w:val="none" w:sz="0" w:space="0" w:color="auto"/>
                <w:right w:val="none" w:sz="0" w:space="0" w:color="auto"/>
              </w:divBdr>
              <w:divsChild>
                <w:div w:id="31977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203708">
      <w:bodyDiv w:val="1"/>
      <w:marLeft w:val="0"/>
      <w:marRight w:val="0"/>
      <w:marTop w:val="0"/>
      <w:marBottom w:val="0"/>
      <w:divBdr>
        <w:top w:val="none" w:sz="0" w:space="0" w:color="auto"/>
        <w:left w:val="none" w:sz="0" w:space="0" w:color="auto"/>
        <w:bottom w:val="none" w:sz="0" w:space="0" w:color="auto"/>
        <w:right w:val="none" w:sz="0" w:space="0" w:color="auto"/>
      </w:divBdr>
      <w:divsChild>
        <w:div w:id="1458453690">
          <w:marLeft w:val="0"/>
          <w:marRight w:val="0"/>
          <w:marTop w:val="0"/>
          <w:marBottom w:val="0"/>
          <w:divBdr>
            <w:top w:val="none" w:sz="0" w:space="0" w:color="auto"/>
            <w:left w:val="none" w:sz="0" w:space="0" w:color="auto"/>
            <w:bottom w:val="none" w:sz="0" w:space="0" w:color="auto"/>
            <w:right w:val="none" w:sz="0" w:space="0" w:color="auto"/>
          </w:divBdr>
          <w:divsChild>
            <w:div w:id="454955739">
              <w:marLeft w:val="0"/>
              <w:marRight w:val="0"/>
              <w:marTop w:val="0"/>
              <w:marBottom w:val="0"/>
              <w:divBdr>
                <w:top w:val="none" w:sz="0" w:space="0" w:color="auto"/>
                <w:left w:val="none" w:sz="0" w:space="0" w:color="auto"/>
                <w:bottom w:val="none" w:sz="0" w:space="0" w:color="auto"/>
                <w:right w:val="none" w:sz="0" w:space="0" w:color="auto"/>
              </w:divBdr>
              <w:divsChild>
                <w:div w:id="53451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697748">
      <w:bodyDiv w:val="1"/>
      <w:marLeft w:val="0"/>
      <w:marRight w:val="0"/>
      <w:marTop w:val="0"/>
      <w:marBottom w:val="0"/>
      <w:divBdr>
        <w:top w:val="none" w:sz="0" w:space="0" w:color="auto"/>
        <w:left w:val="none" w:sz="0" w:space="0" w:color="auto"/>
        <w:bottom w:val="none" w:sz="0" w:space="0" w:color="auto"/>
        <w:right w:val="none" w:sz="0" w:space="0" w:color="auto"/>
      </w:divBdr>
      <w:divsChild>
        <w:div w:id="1130246356">
          <w:marLeft w:val="0"/>
          <w:marRight w:val="0"/>
          <w:marTop w:val="0"/>
          <w:marBottom w:val="0"/>
          <w:divBdr>
            <w:top w:val="none" w:sz="0" w:space="0" w:color="auto"/>
            <w:left w:val="none" w:sz="0" w:space="0" w:color="auto"/>
            <w:bottom w:val="none" w:sz="0" w:space="0" w:color="auto"/>
            <w:right w:val="none" w:sz="0" w:space="0" w:color="auto"/>
          </w:divBdr>
          <w:divsChild>
            <w:div w:id="642737541">
              <w:marLeft w:val="0"/>
              <w:marRight w:val="0"/>
              <w:marTop w:val="0"/>
              <w:marBottom w:val="0"/>
              <w:divBdr>
                <w:top w:val="none" w:sz="0" w:space="0" w:color="auto"/>
                <w:left w:val="none" w:sz="0" w:space="0" w:color="auto"/>
                <w:bottom w:val="none" w:sz="0" w:space="0" w:color="auto"/>
                <w:right w:val="none" w:sz="0" w:space="0" w:color="auto"/>
              </w:divBdr>
              <w:divsChild>
                <w:div w:id="186813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hyperlink" Target="https://www.bacp.co.uk/events-and-resources/ethics-and-standards/ethical-framework-for-the-counselling-professions/"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2664</Words>
  <Characters>15188</Characters>
  <Application>Microsoft Macintosh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Shelby Bovingdon (P151190)</dc:creator>
  <cp:keywords/>
  <dc:description/>
  <cp:lastModifiedBy>Microsoft Office User</cp:lastModifiedBy>
  <cp:revision>2</cp:revision>
  <dcterms:created xsi:type="dcterms:W3CDTF">2018-03-11T22:30:00Z</dcterms:created>
  <dcterms:modified xsi:type="dcterms:W3CDTF">2018-03-11T22:30:00Z</dcterms:modified>
</cp:coreProperties>
</file>