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251700" w14:textId="77777777" w:rsidR="00B23488" w:rsidRPr="00FB002E" w:rsidRDefault="00B23488" w:rsidP="00B23488">
      <w:pPr>
        <w:pStyle w:val="fixed"/>
        <w:pageBreakBefore/>
        <w:jc w:val="center"/>
        <w:rPr>
          <w:rFonts w:ascii="Arial" w:hAnsi="Arial" w:cs="Arial"/>
          <w:b w:val="0"/>
          <w:bCs w:val="0"/>
        </w:rPr>
      </w:pPr>
      <w:r>
        <w:rPr>
          <w:rFonts w:ascii="Arial" w:hAnsi="Arial" w:cs="Arial"/>
          <w:sz w:val="28"/>
          <w:szCs w:val="28"/>
        </w:rPr>
        <w:t>WEEK 5</w:t>
      </w:r>
      <w:r w:rsidRPr="00683400">
        <w:rPr>
          <w:rFonts w:ascii="Arial" w:hAnsi="Arial" w:cs="Arial"/>
          <w:sz w:val="28"/>
          <w:szCs w:val="28"/>
        </w:rPr>
        <w:t xml:space="preserve">: </w:t>
      </w:r>
      <w:r>
        <w:rPr>
          <w:rFonts w:ascii="Arial" w:hAnsi="Arial" w:cs="Arial"/>
          <w:sz w:val="28"/>
          <w:szCs w:val="28"/>
        </w:rPr>
        <w:t>Theory &amp; Method</w:t>
      </w:r>
    </w:p>
    <w:p w14:paraId="36F0617F" w14:textId="77777777" w:rsidR="00B23488" w:rsidRPr="008E0E75" w:rsidRDefault="00B23488" w:rsidP="00B23488">
      <w:pPr>
        <w:contextualSpacing/>
        <w:rPr>
          <w:rFonts w:ascii="Arial" w:hAnsi="Arial" w:cs="Arial"/>
          <w:lang w:val="en-GB"/>
        </w:rPr>
      </w:pPr>
    </w:p>
    <w:p w14:paraId="3ED920C6" w14:textId="77777777" w:rsidR="00B23488" w:rsidRPr="008E0E75" w:rsidRDefault="00B23488" w:rsidP="00B23488">
      <w:pPr>
        <w:pStyle w:val="TextBodyIndent"/>
        <w:ind w:left="0"/>
        <w:contextualSpacing/>
        <w:rPr>
          <w:rFonts w:ascii="Arial" w:hAnsi="Arial" w:cs="Arial"/>
          <w:b/>
        </w:rPr>
      </w:pPr>
      <w:r w:rsidRPr="008E0E75">
        <w:rPr>
          <w:rFonts w:ascii="Arial" w:hAnsi="Arial" w:cs="Arial"/>
          <w:b/>
        </w:rPr>
        <w:t>Purpose of the week</w:t>
      </w:r>
    </w:p>
    <w:p w14:paraId="2ACB2B64" w14:textId="77777777" w:rsidR="00B23488" w:rsidRPr="00C80438" w:rsidRDefault="00B23488" w:rsidP="00B23488">
      <w:pPr>
        <w:contextualSpacing/>
        <w:jc w:val="both"/>
        <w:rPr>
          <w:rFonts w:ascii="Arial" w:hAnsi="Arial" w:cs="Arial"/>
          <w:lang w:val="en-GB"/>
        </w:rPr>
      </w:pPr>
      <w:r w:rsidRPr="00C80438">
        <w:rPr>
          <w:rFonts w:ascii="Arial" w:hAnsi="Arial" w:cs="Arial"/>
          <w:lang w:val="en-GB"/>
        </w:rPr>
        <w:t>This week focuses on theoretical and methodological considera</w:t>
      </w:r>
      <w:r w:rsidRPr="00FB002E">
        <w:rPr>
          <w:rFonts w:ascii="Arial" w:hAnsi="Arial" w:cs="Arial"/>
          <w:lang w:val="en-GB"/>
        </w:rPr>
        <w:t xml:space="preserve">tions. Archaeoastronomy has suffered from lack of epistemological reflexivity, that is of thinking about how knowledge is attained: how the data is collected, how interpretations are done or what assumptions, presumptions and </w:t>
      </w:r>
      <w:r w:rsidRPr="00C80438">
        <w:rPr>
          <w:rFonts w:ascii="Arial" w:hAnsi="Arial" w:cs="Arial"/>
          <w:lang w:val="en-GB"/>
        </w:rPr>
        <w:t>anachronisms are being imposed by the scholar? The aim of the week is to consider Theory &amp; Method in skyscape research.</w:t>
      </w:r>
    </w:p>
    <w:p w14:paraId="4F4C5E8A" w14:textId="77777777" w:rsidR="00B23488" w:rsidRPr="00C80438" w:rsidRDefault="00B23488" w:rsidP="00B23488">
      <w:pPr>
        <w:contextualSpacing/>
        <w:jc w:val="both"/>
        <w:rPr>
          <w:rFonts w:ascii="Arial" w:hAnsi="Arial" w:cs="Arial"/>
          <w:lang w:val="en-GB"/>
        </w:rPr>
      </w:pPr>
    </w:p>
    <w:p w14:paraId="3FD3AB5A" w14:textId="77777777" w:rsidR="00B23488" w:rsidRPr="008E0E75" w:rsidRDefault="00B23488" w:rsidP="00B23488">
      <w:pPr>
        <w:pStyle w:val="TextBodyIndent"/>
        <w:ind w:left="0"/>
        <w:contextualSpacing/>
        <w:rPr>
          <w:rFonts w:ascii="Arial" w:hAnsi="Arial" w:cs="Arial"/>
          <w:b/>
        </w:rPr>
      </w:pPr>
      <w:r w:rsidRPr="008E0E75">
        <w:rPr>
          <w:rFonts w:ascii="Arial" w:hAnsi="Arial" w:cs="Arial"/>
          <w:b/>
        </w:rPr>
        <w:t>Other tasks this week</w:t>
      </w:r>
    </w:p>
    <w:p w14:paraId="36615FA8" w14:textId="77777777" w:rsidR="00B23488" w:rsidRPr="008E0E75" w:rsidRDefault="00B23488" w:rsidP="00B23488">
      <w:pPr>
        <w:pStyle w:val="TextBodyIndent"/>
        <w:numPr>
          <w:ilvl w:val="0"/>
          <w:numId w:val="1"/>
        </w:numPr>
        <w:spacing w:after="0"/>
        <w:contextualSpacing/>
        <w:rPr>
          <w:rFonts w:ascii="Arial" w:hAnsi="Arial" w:cs="Arial"/>
        </w:rPr>
      </w:pPr>
      <w:r w:rsidRPr="008E0E75">
        <w:rPr>
          <w:rFonts w:ascii="Arial" w:hAnsi="Arial" w:cs="Arial"/>
        </w:rPr>
        <w:t>Write your critical review for the first assignment.</w:t>
      </w:r>
    </w:p>
    <w:p w14:paraId="509F8034" w14:textId="77777777" w:rsidR="00B23488" w:rsidRPr="008E0E75" w:rsidRDefault="00B23488" w:rsidP="00B23488">
      <w:pPr>
        <w:contextualSpacing/>
        <w:rPr>
          <w:rFonts w:ascii="Arial" w:eastAsia="Arial Unicode MS" w:hAnsi="Arial" w:cs="Arial"/>
          <w:lang w:val="en-GB"/>
        </w:rPr>
      </w:pPr>
    </w:p>
    <w:p w14:paraId="1206325F" w14:textId="77777777" w:rsidR="00B23488" w:rsidRPr="008E0E75" w:rsidRDefault="00B23488" w:rsidP="00B23488">
      <w:pPr>
        <w:contextualSpacing/>
        <w:jc w:val="both"/>
        <w:rPr>
          <w:rFonts w:ascii="Arial" w:hAnsi="Arial" w:cs="Arial"/>
          <w:b/>
          <w:lang w:val="en-GB"/>
        </w:rPr>
      </w:pPr>
      <w:r w:rsidRPr="008E0E75">
        <w:rPr>
          <w:rFonts w:ascii="Arial" w:hAnsi="Arial" w:cs="Arial"/>
          <w:b/>
          <w:lang w:val="en-GB"/>
        </w:rPr>
        <w:t>Class Description</w:t>
      </w:r>
    </w:p>
    <w:p w14:paraId="12C71412" w14:textId="77777777" w:rsidR="00B23488" w:rsidRPr="008E0E75" w:rsidRDefault="00B23488" w:rsidP="00B23488">
      <w:pPr>
        <w:contextualSpacing/>
        <w:jc w:val="both"/>
        <w:rPr>
          <w:rFonts w:ascii="Arial" w:hAnsi="Arial" w:cs="Arial"/>
          <w:lang w:val="en-GB"/>
        </w:rPr>
      </w:pPr>
      <w:r w:rsidRPr="008E0E75">
        <w:rPr>
          <w:rFonts w:ascii="Arial" w:hAnsi="Arial" w:cs="Arial"/>
          <w:lang w:val="en-GB"/>
        </w:rPr>
        <w:t>As you’ve read in weeks one and two, after the rift with the Thomist paradigm, archaeoastronomical methodology has split in two very different “flavours”: brown and green, focused on statistical and ethno-historical argumentation respectively. However, scholars are very rarely reflective and self-critical, rarely engaging critically with the theoretical and methodological aspects of their work.</w:t>
      </w:r>
    </w:p>
    <w:p w14:paraId="7A59BACC" w14:textId="77777777" w:rsidR="00B23488" w:rsidRPr="008E0E75" w:rsidRDefault="00B23488" w:rsidP="00B23488">
      <w:pPr>
        <w:contextualSpacing/>
        <w:jc w:val="both"/>
        <w:rPr>
          <w:rFonts w:ascii="Arial" w:hAnsi="Arial" w:cs="Arial"/>
          <w:lang w:val="en-GB"/>
        </w:rPr>
      </w:pPr>
    </w:p>
    <w:p w14:paraId="5F601028" w14:textId="77777777" w:rsidR="00B23488" w:rsidRPr="008E0E75" w:rsidRDefault="00B23488" w:rsidP="00B23488">
      <w:pPr>
        <w:contextualSpacing/>
        <w:jc w:val="both"/>
        <w:rPr>
          <w:rFonts w:ascii="Arial" w:hAnsi="Arial" w:cs="Arial"/>
          <w:lang w:val="en-GB"/>
        </w:rPr>
      </w:pPr>
      <w:r w:rsidRPr="008E0E75">
        <w:rPr>
          <w:rFonts w:ascii="Arial" w:hAnsi="Arial" w:cs="Arial"/>
          <w:lang w:val="en-GB"/>
        </w:rPr>
        <w:t xml:space="preserve">And yet, researching skyscapes is full of theoretical and methodological assumptions that, if one doesn’t tread carefully, one might fall into. Interpretations are marred by anachronisms such as talk of “prehistoric astronomy”, “megalithic science”, “astronomer-priests” and “ancient observatories”, whereas fieldwork and data analysis are also riddled with assumptions that constrain the identification of patterns and their interpretation. </w:t>
      </w:r>
    </w:p>
    <w:p w14:paraId="0358A5AD" w14:textId="77777777" w:rsidR="00B23488" w:rsidRPr="008E0E75" w:rsidRDefault="00B23488" w:rsidP="00B23488">
      <w:pPr>
        <w:contextualSpacing/>
        <w:jc w:val="both"/>
        <w:rPr>
          <w:rFonts w:ascii="Arial" w:hAnsi="Arial" w:cs="Arial"/>
          <w:lang w:val="en-GB"/>
        </w:rPr>
      </w:pPr>
    </w:p>
    <w:p w14:paraId="7AD89AD6" w14:textId="77777777" w:rsidR="00B23488" w:rsidRPr="008E0E75" w:rsidRDefault="00B23488" w:rsidP="00B23488">
      <w:pPr>
        <w:contextualSpacing/>
        <w:jc w:val="both"/>
        <w:rPr>
          <w:rFonts w:ascii="Arial" w:hAnsi="Arial" w:cs="Arial"/>
          <w:lang w:val="en-GB"/>
        </w:rPr>
      </w:pPr>
      <w:r w:rsidRPr="008E0E75">
        <w:rPr>
          <w:rFonts w:ascii="Arial" w:hAnsi="Arial" w:cs="Arial"/>
          <w:lang w:val="en-GB"/>
        </w:rPr>
        <w:t>This week focuses on works that either consider the more theoretical side of skyscape research or take a decidedly (self)critical take on research methodologies, for instance by contrasting how landscape archaeologists and archaeoastronomers approach the same, or similar, primary sources.</w:t>
      </w:r>
    </w:p>
    <w:p w14:paraId="62B8FE66" w14:textId="77777777" w:rsidR="00B23488" w:rsidRPr="008E0E75" w:rsidRDefault="00B23488" w:rsidP="00B23488">
      <w:pPr>
        <w:contextualSpacing/>
        <w:jc w:val="both"/>
        <w:rPr>
          <w:rFonts w:ascii="Arial" w:hAnsi="Arial" w:cs="Arial"/>
          <w:lang w:val="en-GB"/>
        </w:rPr>
      </w:pPr>
    </w:p>
    <w:p w14:paraId="6E04763A" w14:textId="77777777" w:rsidR="00B23488" w:rsidRPr="008E0E75" w:rsidRDefault="00B23488" w:rsidP="00B23488">
      <w:pPr>
        <w:contextualSpacing/>
        <w:jc w:val="both"/>
        <w:rPr>
          <w:rFonts w:ascii="Arial" w:hAnsi="Arial" w:cs="Arial"/>
          <w:lang w:val="en-GB"/>
        </w:rPr>
      </w:pPr>
    </w:p>
    <w:p w14:paraId="3C3893D8" w14:textId="77777777" w:rsidR="00B23488" w:rsidRPr="008E0E75" w:rsidRDefault="00B23488" w:rsidP="00B23488">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618C9A36" w14:textId="77777777" w:rsidR="00B23488" w:rsidRPr="00FB002E" w:rsidRDefault="00B23488" w:rsidP="00B23488">
      <w:pPr>
        <w:contextualSpacing/>
        <w:rPr>
          <w:rFonts w:ascii="Arial" w:eastAsia="Arial Unicode MS" w:hAnsi="Arial" w:cs="Arial"/>
          <w:lang w:val="en-GB"/>
        </w:rPr>
      </w:pPr>
      <w:r w:rsidRPr="00C80438">
        <w:rPr>
          <w:rFonts w:ascii="Arial" w:eastAsia="Arial Unicode MS" w:hAnsi="Arial" w:cs="Arial"/>
          <w:lang w:val="en-GB"/>
        </w:rPr>
        <w:t>What constitutes ‘evidence’ in Archaeoastronomy?</w:t>
      </w:r>
    </w:p>
    <w:p w14:paraId="6A04F42A" w14:textId="77777777" w:rsidR="00B23488" w:rsidRPr="008E0E75" w:rsidRDefault="00B23488" w:rsidP="00B23488">
      <w:pPr>
        <w:contextualSpacing/>
        <w:rPr>
          <w:rFonts w:ascii="Arial" w:eastAsia="Arial Unicode MS" w:hAnsi="Arial" w:cs="Arial"/>
          <w:b/>
          <w:lang w:val="en-GB"/>
        </w:rPr>
      </w:pPr>
    </w:p>
    <w:p w14:paraId="5B17D456" w14:textId="77777777" w:rsidR="00B23488" w:rsidRPr="008E0E75" w:rsidRDefault="00B23488" w:rsidP="00B23488">
      <w:pPr>
        <w:contextualSpacing/>
        <w:rPr>
          <w:rFonts w:ascii="Arial" w:eastAsia="Arial Unicode MS" w:hAnsi="Arial" w:cs="Arial"/>
          <w:b/>
          <w:lang w:val="en-GB"/>
        </w:rPr>
      </w:pPr>
      <w:r w:rsidRPr="008E0E75">
        <w:rPr>
          <w:rFonts w:ascii="Arial" w:eastAsia="Arial Unicode MS" w:hAnsi="Arial" w:cs="Arial"/>
          <w:b/>
          <w:lang w:val="en-GB"/>
        </w:rPr>
        <w:t>Hands-on exercise for the Week</w:t>
      </w:r>
    </w:p>
    <w:p w14:paraId="3C39C25B" w14:textId="77777777" w:rsidR="00B23488" w:rsidRPr="00FB002E" w:rsidRDefault="00B23488" w:rsidP="00B23488">
      <w:pPr>
        <w:rPr>
          <w:rFonts w:ascii="Arial" w:eastAsia="Arial Unicode MS" w:hAnsi="Arial" w:cs="Arial"/>
          <w:lang w:val="en-GB"/>
        </w:rPr>
      </w:pPr>
      <w:r w:rsidRPr="00C80438">
        <w:rPr>
          <w:rFonts w:ascii="Arial" w:eastAsia="Arial Unicode MS" w:hAnsi="Arial" w:cs="Arial"/>
          <w:lang w:val="en-GB"/>
        </w:rPr>
        <w:t>What is the azimuth of the setting moon? </w:t>
      </w:r>
    </w:p>
    <w:p w14:paraId="0EE1F21B" w14:textId="77777777" w:rsidR="00B23488" w:rsidRPr="00661617" w:rsidRDefault="00B23488" w:rsidP="00B23488">
      <w:pPr>
        <w:rPr>
          <w:rFonts w:ascii="Arial" w:eastAsia="Arial Unicode MS" w:hAnsi="Arial" w:cs="Arial"/>
          <w:lang w:val="en-GB"/>
        </w:rPr>
      </w:pPr>
    </w:p>
    <w:p w14:paraId="0D11AF82" w14:textId="77777777" w:rsidR="00B23488" w:rsidRPr="00C80438" w:rsidRDefault="00B23488" w:rsidP="00B23488">
      <w:pPr>
        <w:contextualSpacing/>
        <w:jc w:val="both"/>
        <w:rPr>
          <w:rFonts w:ascii="Arial" w:eastAsia="Arial Unicode MS" w:hAnsi="Arial" w:cs="Arial"/>
          <w:lang w:val="en-GB"/>
        </w:rPr>
      </w:pPr>
      <w:r w:rsidRPr="00C80438">
        <w:rPr>
          <w:rFonts w:ascii="Arial" w:eastAsia="Arial Unicode MS" w:hAnsi="Arial" w:cs="Arial"/>
          <w:lang w:val="en-GB"/>
        </w:rPr>
        <w:t>Use a compass or a smartphone/tablet app to measure the azimuth where the new moon is setting.</w:t>
      </w:r>
    </w:p>
    <w:p w14:paraId="7A86BC74" w14:textId="77777777" w:rsidR="00B23488" w:rsidRPr="00C80438" w:rsidRDefault="00B23488" w:rsidP="00B23488">
      <w:pPr>
        <w:contextualSpacing/>
        <w:jc w:val="both"/>
        <w:rPr>
          <w:rFonts w:ascii="Arial" w:hAnsi="Arial" w:cs="Arial"/>
          <w:lang w:val="en-GB"/>
        </w:rPr>
      </w:pPr>
    </w:p>
    <w:p w14:paraId="1DF8B11E" w14:textId="77777777" w:rsidR="00B23488" w:rsidRPr="00C80438" w:rsidRDefault="00B23488" w:rsidP="00B23488">
      <w:pPr>
        <w:rPr>
          <w:rFonts w:ascii="Arial" w:hAnsi="Arial" w:cs="Arial"/>
          <w:b/>
          <w:bCs/>
          <w:lang w:val="en-GB"/>
        </w:rPr>
      </w:pPr>
    </w:p>
    <w:p w14:paraId="68AF92DA" w14:textId="77777777" w:rsidR="00DF0A02" w:rsidRDefault="00B23488">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Arial Unicode MS">
    <w:panose1 w:val="020B0604020202020204"/>
    <w:charset w:val="00"/>
    <w:family w:val="swiss"/>
    <w:pitch w:val="variable"/>
    <w:sig w:usb0="F7FFAFFF" w:usb1="E9DFFFFF" w:usb2="0000003F" w:usb3="00000000" w:csb0="003F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F87B87"/>
    <w:multiLevelType w:val="multilevel"/>
    <w:tmpl w:val="88FEF82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488"/>
    <w:rsid w:val="0012782F"/>
    <w:rsid w:val="00873654"/>
    <w:rsid w:val="008F7BBB"/>
    <w:rsid w:val="00B23488"/>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B80B80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23488"/>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B23488"/>
  </w:style>
  <w:style w:type="paragraph" w:customStyle="1" w:styleId="fixed">
    <w:name w:val="fixed"/>
    <w:rsid w:val="00B23488"/>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B23488"/>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287</Words>
  <Characters>1638</Characters>
  <Application>Microsoft Macintosh Word</Application>
  <DocSecurity>0</DocSecurity>
  <Lines>13</Lines>
  <Paragraphs>3</Paragraphs>
  <ScaleCrop>false</ScaleCrop>
  <LinksUpToDate>false</LinksUpToDate>
  <CharactersWithSpaces>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2017-12-29T13:01:00Z</dcterms:created>
  <dcterms:modified xsi:type="dcterms:W3CDTF">2017-12-29T13:01:00Z</dcterms:modified>
</cp:coreProperties>
</file>