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DE978" w14:textId="5951F399" w:rsidR="00A23A08" w:rsidRDefault="007F57CE" w:rsidP="007F57CE">
      <w:pPr>
        <w:jc w:val="center"/>
        <w:rPr>
          <w:rFonts w:ascii="Calibri" w:hAnsi="Calibri" w:cs="Calibri"/>
          <w:b/>
          <w:bCs/>
          <w:sz w:val="28"/>
          <w:szCs w:val="28"/>
        </w:rPr>
      </w:pPr>
      <w:r w:rsidRPr="007F57CE">
        <w:rPr>
          <w:rFonts w:ascii="Calibri" w:hAnsi="Calibri" w:cs="Calibri"/>
          <w:b/>
          <w:bCs/>
          <w:sz w:val="28"/>
          <w:szCs w:val="28"/>
        </w:rPr>
        <w:t>The Impact of Digital Marketing on Luxury Brand Image: A Case Study of BMW in the UK Automotive Sector</w:t>
      </w:r>
    </w:p>
    <w:p w14:paraId="6E4A9492" w14:textId="77777777" w:rsidR="007F57CE" w:rsidRPr="00A45A01" w:rsidRDefault="007F57CE" w:rsidP="007F57CE">
      <w:pPr>
        <w:rPr>
          <w:rFonts w:ascii="Calibri" w:hAnsi="Calibri" w:cs="Calibri"/>
        </w:rPr>
      </w:pPr>
    </w:p>
    <w:p w14:paraId="34007B0D" w14:textId="38CD1C7A" w:rsidR="007F57CE" w:rsidRDefault="007F57CE" w:rsidP="007F57CE">
      <w:pPr>
        <w:rPr>
          <w:rFonts w:ascii="Calibri" w:hAnsi="Calibri" w:cs="Calibri"/>
          <w:b/>
          <w:bCs/>
          <w:sz w:val="28"/>
          <w:szCs w:val="28"/>
        </w:rPr>
      </w:pPr>
      <w:r w:rsidRPr="007F57CE">
        <w:rPr>
          <w:rFonts w:ascii="Calibri" w:hAnsi="Calibri" w:cs="Calibri"/>
          <w:b/>
          <w:bCs/>
          <w:sz w:val="28"/>
          <w:szCs w:val="28"/>
        </w:rPr>
        <w:t>1. Introduction</w:t>
      </w:r>
    </w:p>
    <w:p w14:paraId="319FD10E" w14:textId="77777777" w:rsidR="007F57CE" w:rsidRPr="007F57CE" w:rsidRDefault="007F57CE" w:rsidP="007F57CE">
      <w:pPr>
        <w:jc w:val="both"/>
        <w:rPr>
          <w:rFonts w:ascii="Calibri" w:hAnsi="Calibri" w:cs="Calibri"/>
        </w:rPr>
      </w:pPr>
      <w:r w:rsidRPr="007F57CE">
        <w:rPr>
          <w:rFonts w:ascii="Calibri" w:hAnsi="Calibri" w:cs="Calibri"/>
        </w:rPr>
        <w:t>The marketing communication landscape has completely changed as a result of the development of digital technology, especially in the luxury goods industry. To preserve their esteemed reputation, luxury companies have always relied on exclusivity, heritage, excellent quality, and regulated communication channels. But the rise of digital marketing platforms—like social media, search engines, and content-driven campaigns—has drastically changed how companies communicate with their customers. As luxury brands strive to broaden their appeal while upholding their fundamental principles of exclusivity and grandeur, this change has presented both opportunities and difficulties.</w:t>
      </w:r>
    </w:p>
    <w:p w14:paraId="73A47E94" w14:textId="77777777" w:rsidR="00412F63" w:rsidRPr="00412F63" w:rsidRDefault="00412F63" w:rsidP="00412F63">
      <w:pPr>
        <w:jc w:val="both"/>
        <w:rPr>
          <w:rFonts w:ascii="Calibri" w:hAnsi="Calibri" w:cs="Calibri"/>
        </w:rPr>
      </w:pPr>
      <w:r w:rsidRPr="00412F63">
        <w:rPr>
          <w:rFonts w:ascii="Calibri" w:hAnsi="Calibri" w:cs="Calibri"/>
        </w:rPr>
        <w:t>In the modern digital age, customers are interacting with brands more and more through online channels, where user-generated content, reviews, and social interactions influence brand perceptions in addition to corporate messaging. Because of this, digital marketing has emerged as an important tool for raising brand awareness, consumer interaction, and total brand equity. However, the widespread availability of digital platforms creates serious worries for premium businesses about the possible diluting of brand distinctiveness. As a result, finding a balance between exclusivity and accessibility has become essential when managing premium brands.</w:t>
      </w:r>
    </w:p>
    <w:p w14:paraId="5CFB034D" w14:textId="77777777" w:rsidR="00412F63" w:rsidRDefault="00412F63" w:rsidP="00412F63">
      <w:pPr>
        <w:jc w:val="both"/>
        <w:rPr>
          <w:rFonts w:ascii="Calibri" w:hAnsi="Calibri" w:cs="Calibri"/>
        </w:rPr>
      </w:pPr>
      <w:r w:rsidRPr="00412F63">
        <w:rPr>
          <w:rFonts w:ascii="Calibri" w:hAnsi="Calibri" w:cs="Calibri"/>
        </w:rPr>
        <w:t>An excellent case study for analysing these dynamics is BMW, a well-known leader in the high-end automotive sector. The business has effectively incorporated digital marketing techniques into its larger branding initiatives, communicating its key principles of innovation, performance, and luxury through interactive digital campaigns and platforms like YouTube and Instagram. BMW interacts with a wide range of people worldwide through these platforms, strengthening its brand identity while responding to changing customer preferences. However, the difficulty of preserving the exclusivity typically associated with luxury vehicle brands is also presented by this expanded digital presence.</w:t>
      </w:r>
    </w:p>
    <w:p w14:paraId="0BFBBF02" w14:textId="77777777" w:rsidR="00412F63" w:rsidRPr="00412F63" w:rsidRDefault="00412F63" w:rsidP="00412F63">
      <w:pPr>
        <w:jc w:val="both"/>
        <w:rPr>
          <w:rFonts w:ascii="Calibri" w:hAnsi="Calibri" w:cs="Calibri"/>
        </w:rPr>
      </w:pPr>
      <w:r w:rsidRPr="00412F63">
        <w:rPr>
          <w:rFonts w:ascii="Calibri" w:hAnsi="Calibri" w:cs="Calibri"/>
        </w:rPr>
        <w:t>Thus, the purpose of this study is to investigate how BMW's luxury brand image is affected by digital marketing, with an emphasis on consumer views in the UK market. The research aims to add to the larger conversation on digital transformation in luxury branding and offer useful insights for marketers working in the luxury car industry by examining the connection between digital marketing initiatives and brand image.</w:t>
      </w:r>
    </w:p>
    <w:p w14:paraId="7A4F9404" w14:textId="77777777" w:rsidR="00412F63" w:rsidRDefault="00412F63" w:rsidP="00412F63">
      <w:pPr>
        <w:jc w:val="both"/>
        <w:rPr>
          <w:rFonts w:ascii="Calibri" w:hAnsi="Calibri" w:cs="Calibri"/>
        </w:rPr>
      </w:pPr>
    </w:p>
    <w:p w14:paraId="578C02D0" w14:textId="77777777" w:rsidR="00412F63" w:rsidRDefault="00412F63" w:rsidP="00412F63">
      <w:pPr>
        <w:jc w:val="both"/>
        <w:rPr>
          <w:rFonts w:ascii="Calibri" w:hAnsi="Calibri" w:cs="Calibri"/>
        </w:rPr>
      </w:pPr>
    </w:p>
    <w:p w14:paraId="1B3FA418" w14:textId="77777777" w:rsidR="00412F63" w:rsidRDefault="00412F63" w:rsidP="00412F63">
      <w:pPr>
        <w:jc w:val="both"/>
        <w:rPr>
          <w:rFonts w:ascii="Calibri" w:hAnsi="Calibri" w:cs="Calibri"/>
        </w:rPr>
      </w:pPr>
    </w:p>
    <w:p w14:paraId="1842709D" w14:textId="398D5676" w:rsidR="00412F63" w:rsidRDefault="00412F63" w:rsidP="00412F63">
      <w:pPr>
        <w:jc w:val="both"/>
        <w:rPr>
          <w:rFonts w:ascii="Calibri" w:hAnsi="Calibri" w:cs="Calibri"/>
          <w:b/>
          <w:bCs/>
          <w:sz w:val="28"/>
          <w:szCs w:val="28"/>
        </w:rPr>
      </w:pPr>
      <w:r w:rsidRPr="00412F63">
        <w:rPr>
          <w:rFonts w:ascii="Calibri" w:hAnsi="Calibri" w:cs="Calibri"/>
          <w:b/>
          <w:bCs/>
          <w:sz w:val="28"/>
          <w:szCs w:val="28"/>
        </w:rPr>
        <w:lastRenderedPageBreak/>
        <w:t>2. Research Problem</w:t>
      </w:r>
    </w:p>
    <w:p w14:paraId="47C2F3D8" w14:textId="77777777" w:rsidR="000F01F1" w:rsidRPr="000F01F1" w:rsidRDefault="000F01F1" w:rsidP="000F01F1">
      <w:pPr>
        <w:jc w:val="both"/>
        <w:rPr>
          <w:rFonts w:ascii="Calibri" w:hAnsi="Calibri" w:cs="Calibri"/>
        </w:rPr>
      </w:pPr>
      <w:r w:rsidRPr="000F01F1">
        <w:rPr>
          <w:rFonts w:ascii="Calibri" w:hAnsi="Calibri" w:cs="Calibri"/>
        </w:rPr>
        <w:t>Digital marketing's explosive rise has completely transformed how companies interact with consumers, posing both new opportunities and difficulties, especially for luxury firms. Exclusivity, restricted accessibility, and a precisely managed brand image have always been the cornerstones of luxury branding. However, transparency, interactivity, and mass reach are encouraged by digital platforms like social media and online advertising, which may be at odds with the core values of luxury.</w:t>
      </w:r>
    </w:p>
    <w:p w14:paraId="7277FBCA" w14:textId="77777777" w:rsidR="000F01F1" w:rsidRPr="000F01F1" w:rsidRDefault="000F01F1" w:rsidP="000F01F1">
      <w:pPr>
        <w:jc w:val="both"/>
        <w:rPr>
          <w:rFonts w:ascii="Calibri" w:hAnsi="Calibri" w:cs="Calibri"/>
        </w:rPr>
      </w:pPr>
      <w:r w:rsidRPr="000F01F1">
        <w:rPr>
          <w:rFonts w:ascii="Calibri" w:hAnsi="Calibri" w:cs="Calibri"/>
        </w:rPr>
        <w:t>Maintaining this equilibrium has becoming more difficult for a high-end car company like BMW. On the one hand, digital marketing enables BMW to improve customer interactions, reach a larger audience, and raise brand awareness. However, too much digital exposure could diminish the brand's exclusivity and prestige, which could have an impact on how customers view its status as a luxury good.</w:t>
      </w:r>
    </w:p>
    <w:p w14:paraId="52A30B6A" w14:textId="77777777" w:rsidR="000F01F1" w:rsidRPr="000F01F1" w:rsidRDefault="000F01F1" w:rsidP="000F01F1">
      <w:pPr>
        <w:jc w:val="both"/>
        <w:rPr>
          <w:rFonts w:ascii="Calibri" w:hAnsi="Calibri" w:cs="Calibri"/>
        </w:rPr>
      </w:pPr>
      <w:r w:rsidRPr="000F01F1">
        <w:rPr>
          <w:rFonts w:ascii="Calibri" w:hAnsi="Calibri" w:cs="Calibri"/>
        </w:rPr>
        <w:t>The change in control over brand image is another significant concern. Customers actively shape brand perceptions in the digital sphere through social media interactions, reviews, and comments. As a result, businesses have less influence over how their brand is perceived. Because of this, BMW has to respond to customer-generated content that could affect public opinion in addition to managing its own digital content.</w:t>
      </w:r>
    </w:p>
    <w:p w14:paraId="5488CE13" w14:textId="77777777" w:rsidR="00412F63" w:rsidRDefault="00412F63" w:rsidP="00412F63">
      <w:pPr>
        <w:jc w:val="both"/>
        <w:rPr>
          <w:rFonts w:ascii="Calibri" w:hAnsi="Calibri" w:cs="Calibri"/>
        </w:rPr>
      </w:pPr>
    </w:p>
    <w:p w14:paraId="4EE64BFD" w14:textId="77777777" w:rsidR="00854183" w:rsidRDefault="00854183" w:rsidP="00412F63">
      <w:pPr>
        <w:jc w:val="both"/>
        <w:rPr>
          <w:rFonts w:ascii="Calibri" w:hAnsi="Calibri" w:cs="Calibri"/>
        </w:rPr>
      </w:pPr>
    </w:p>
    <w:p w14:paraId="729F92B6" w14:textId="77777777" w:rsidR="00854183" w:rsidRDefault="00854183" w:rsidP="00412F63">
      <w:pPr>
        <w:jc w:val="both"/>
        <w:rPr>
          <w:rFonts w:ascii="Calibri" w:hAnsi="Calibri" w:cs="Calibri"/>
        </w:rPr>
      </w:pPr>
    </w:p>
    <w:p w14:paraId="2F8E2766" w14:textId="77777777" w:rsidR="00854183" w:rsidRDefault="00854183" w:rsidP="00412F63">
      <w:pPr>
        <w:jc w:val="both"/>
        <w:rPr>
          <w:rFonts w:ascii="Calibri" w:hAnsi="Calibri" w:cs="Calibri"/>
        </w:rPr>
      </w:pPr>
    </w:p>
    <w:p w14:paraId="02542D75" w14:textId="77777777" w:rsidR="00854183" w:rsidRDefault="00854183" w:rsidP="00412F63">
      <w:pPr>
        <w:jc w:val="both"/>
        <w:rPr>
          <w:rFonts w:ascii="Calibri" w:hAnsi="Calibri" w:cs="Calibri"/>
        </w:rPr>
      </w:pPr>
    </w:p>
    <w:p w14:paraId="7BF5CD3D" w14:textId="77777777" w:rsidR="00854183" w:rsidRDefault="00854183" w:rsidP="00412F63">
      <w:pPr>
        <w:jc w:val="both"/>
        <w:rPr>
          <w:rFonts w:ascii="Calibri" w:hAnsi="Calibri" w:cs="Calibri"/>
        </w:rPr>
      </w:pPr>
    </w:p>
    <w:p w14:paraId="77FAAB61" w14:textId="77777777" w:rsidR="00854183" w:rsidRDefault="00854183" w:rsidP="00412F63">
      <w:pPr>
        <w:jc w:val="both"/>
        <w:rPr>
          <w:rFonts w:ascii="Calibri" w:hAnsi="Calibri" w:cs="Calibri"/>
        </w:rPr>
      </w:pPr>
    </w:p>
    <w:p w14:paraId="6061CCCE" w14:textId="77777777" w:rsidR="00854183" w:rsidRDefault="00854183" w:rsidP="00412F63">
      <w:pPr>
        <w:jc w:val="both"/>
        <w:rPr>
          <w:rFonts w:ascii="Calibri" w:hAnsi="Calibri" w:cs="Calibri"/>
        </w:rPr>
      </w:pPr>
    </w:p>
    <w:p w14:paraId="0B81653D" w14:textId="77777777" w:rsidR="00854183" w:rsidRDefault="00854183" w:rsidP="00412F63">
      <w:pPr>
        <w:jc w:val="both"/>
        <w:rPr>
          <w:rFonts w:ascii="Calibri" w:hAnsi="Calibri" w:cs="Calibri"/>
        </w:rPr>
      </w:pPr>
    </w:p>
    <w:p w14:paraId="1C8EF6B9" w14:textId="77777777" w:rsidR="00854183" w:rsidRDefault="00854183" w:rsidP="00412F63">
      <w:pPr>
        <w:jc w:val="both"/>
        <w:rPr>
          <w:rFonts w:ascii="Calibri" w:hAnsi="Calibri" w:cs="Calibri"/>
        </w:rPr>
      </w:pPr>
    </w:p>
    <w:p w14:paraId="7DF747FF" w14:textId="77777777" w:rsidR="00854183" w:rsidRDefault="00854183" w:rsidP="00412F63">
      <w:pPr>
        <w:jc w:val="both"/>
        <w:rPr>
          <w:rFonts w:ascii="Calibri" w:hAnsi="Calibri" w:cs="Calibri"/>
        </w:rPr>
      </w:pPr>
    </w:p>
    <w:p w14:paraId="06A8237E" w14:textId="77777777" w:rsidR="00854183" w:rsidRDefault="00854183" w:rsidP="00412F63">
      <w:pPr>
        <w:jc w:val="both"/>
        <w:rPr>
          <w:rFonts w:ascii="Calibri" w:hAnsi="Calibri" w:cs="Calibri"/>
        </w:rPr>
      </w:pPr>
    </w:p>
    <w:p w14:paraId="20B2CBF7" w14:textId="77777777" w:rsidR="00854183" w:rsidRDefault="00854183" w:rsidP="00412F63">
      <w:pPr>
        <w:jc w:val="both"/>
        <w:rPr>
          <w:rFonts w:ascii="Calibri" w:hAnsi="Calibri" w:cs="Calibri"/>
        </w:rPr>
      </w:pPr>
    </w:p>
    <w:p w14:paraId="000A0FDC" w14:textId="77777777" w:rsidR="00854183" w:rsidRDefault="00854183" w:rsidP="00412F63">
      <w:pPr>
        <w:jc w:val="both"/>
        <w:rPr>
          <w:rFonts w:ascii="Calibri" w:hAnsi="Calibri" w:cs="Calibri"/>
        </w:rPr>
      </w:pPr>
    </w:p>
    <w:p w14:paraId="66F44D66" w14:textId="77777777" w:rsidR="00854183" w:rsidRDefault="00854183" w:rsidP="00412F63">
      <w:pPr>
        <w:jc w:val="both"/>
        <w:rPr>
          <w:rFonts w:ascii="Calibri" w:hAnsi="Calibri" w:cs="Calibri"/>
        </w:rPr>
      </w:pPr>
    </w:p>
    <w:p w14:paraId="3486BAFF" w14:textId="77777777" w:rsidR="00854183" w:rsidRPr="00854183" w:rsidRDefault="00854183" w:rsidP="00854183">
      <w:pPr>
        <w:jc w:val="both"/>
        <w:rPr>
          <w:rFonts w:ascii="Calibri" w:hAnsi="Calibri" w:cs="Calibri"/>
          <w:b/>
          <w:bCs/>
          <w:sz w:val="28"/>
          <w:szCs w:val="28"/>
        </w:rPr>
      </w:pPr>
      <w:r w:rsidRPr="00854183">
        <w:rPr>
          <w:rFonts w:ascii="Calibri" w:hAnsi="Calibri" w:cs="Calibri"/>
          <w:b/>
          <w:bCs/>
          <w:sz w:val="28"/>
          <w:szCs w:val="28"/>
        </w:rPr>
        <w:lastRenderedPageBreak/>
        <w:t>3. Research Aim and Objectives</w:t>
      </w:r>
    </w:p>
    <w:p w14:paraId="2FC09EBB" w14:textId="77777777" w:rsidR="00854183" w:rsidRPr="00854183" w:rsidRDefault="00854183" w:rsidP="00854183">
      <w:pPr>
        <w:jc w:val="both"/>
        <w:rPr>
          <w:rFonts w:ascii="Calibri" w:hAnsi="Calibri" w:cs="Calibri"/>
          <w:b/>
          <w:bCs/>
        </w:rPr>
      </w:pPr>
      <w:r w:rsidRPr="00854183">
        <w:rPr>
          <w:rFonts w:ascii="Calibri" w:hAnsi="Calibri" w:cs="Calibri"/>
          <w:b/>
          <w:bCs/>
        </w:rPr>
        <w:t>Research Aim</w:t>
      </w:r>
    </w:p>
    <w:p w14:paraId="0B963A76" w14:textId="77777777" w:rsidR="00854183" w:rsidRPr="00854183" w:rsidRDefault="00854183" w:rsidP="00854183">
      <w:pPr>
        <w:jc w:val="both"/>
        <w:rPr>
          <w:rFonts w:ascii="Calibri" w:hAnsi="Calibri" w:cs="Calibri"/>
        </w:rPr>
      </w:pPr>
      <w:r w:rsidRPr="00854183">
        <w:rPr>
          <w:rFonts w:ascii="Calibri" w:hAnsi="Calibri" w:cs="Calibri"/>
        </w:rPr>
        <w:t>To analyse the impact of digital marketing strategies on the luxury brand image of BMW in the UK automotive sector.</w:t>
      </w:r>
    </w:p>
    <w:p w14:paraId="1D4D8222" w14:textId="77777777" w:rsidR="00854183" w:rsidRPr="00854183" w:rsidRDefault="00854183" w:rsidP="00854183">
      <w:pPr>
        <w:jc w:val="both"/>
        <w:rPr>
          <w:rFonts w:ascii="Calibri" w:hAnsi="Calibri" w:cs="Calibri"/>
          <w:b/>
          <w:bCs/>
        </w:rPr>
      </w:pPr>
      <w:r w:rsidRPr="00854183">
        <w:rPr>
          <w:rFonts w:ascii="Calibri" w:hAnsi="Calibri" w:cs="Calibri"/>
          <w:b/>
          <w:bCs/>
        </w:rPr>
        <w:t>Research Objectives</w:t>
      </w:r>
    </w:p>
    <w:p w14:paraId="076E5D14" w14:textId="77777777" w:rsidR="00854183" w:rsidRDefault="00854183" w:rsidP="00854183">
      <w:pPr>
        <w:pStyle w:val="ListParagraph"/>
        <w:numPr>
          <w:ilvl w:val="0"/>
          <w:numId w:val="1"/>
        </w:numPr>
        <w:spacing w:after="0" w:line="240" w:lineRule="auto"/>
        <w:rPr>
          <w:rFonts w:ascii="Times New Roman" w:eastAsia="Times New Roman" w:hAnsi="Times New Roman" w:cs="Times New Roman"/>
          <w:kern w:val="0"/>
          <w:lang w:eastAsia="en-IN"/>
          <w14:ligatures w14:val="none"/>
        </w:rPr>
      </w:pPr>
      <w:r w:rsidRPr="00854183">
        <w:rPr>
          <w:rFonts w:ascii="Times New Roman" w:eastAsia="Times New Roman" w:hAnsi="Times New Roman" w:cs="Times New Roman"/>
          <w:kern w:val="0"/>
          <w:lang w:eastAsia="en-IN"/>
          <w14:ligatures w14:val="none"/>
        </w:rPr>
        <w:t>To learn more about BMW's digital marketing strategies.</w:t>
      </w:r>
    </w:p>
    <w:p w14:paraId="719E4BA0" w14:textId="77777777" w:rsidR="00854183" w:rsidRPr="00854183" w:rsidRDefault="00854183" w:rsidP="00854183">
      <w:pPr>
        <w:spacing w:after="0" w:line="240" w:lineRule="auto"/>
        <w:ind w:left="360"/>
        <w:rPr>
          <w:rFonts w:ascii="Times New Roman" w:eastAsia="Times New Roman" w:hAnsi="Times New Roman" w:cs="Times New Roman"/>
          <w:kern w:val="0"/>
          <w:lang w:eastAsia="en-IN"/>
          <w14:ligatures w14:val="none"/>
        </w:rPr>
      </w:pPr>
    </w:p>
    <w:p w14:paraId="151275EB" w14:textId="77777777" w:rsidR="00854183" w:rsidRDefault="00854183" w:rsidP="00854183">
      <w:pPr>
        <w:pStyle w:val="ListParagraph"/>
        <w:numPr>
          <w:ilvl w:val="0"/>
          <w:numId w:val="1"/>
        </w:numPr>
        <w:spacing w:after="0" w:line="240" w:lineRule="auto"/>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T</w:t>
      </w:r>
      <w:r w:rsidRPr="00854183">
        <w:rPr>
          <w:rFonts w:ascii="Times New Roman" w:eastAsia="Times New Roman" w:hAnsi="Times New Roman" w:cs="Times New Roman"/>
          <w:kern w:val="0"/>
          <w:lang w:eastAsia="en-IN"/>
          <w14:ligatures w14:val="none"/>
        </w:rPr>
        <w:t>o assess how customers view the luxury brand image of BMW.</w:t>
      </w:r>
    </w:p>
    <w:p w14:paraId="004269D4" w14:textId="77777777" w:rsidR="00854183" w:rsidRPr="00854183" w:rsidRDefault="00854183" w:rsidP="00854183">
      <w:pPr>
        <w:pStyle w:val="ListParagraph"/>
        <w:rPr>
          <w:rFonts w:ascii="Times New Roman" w:eastAsia="Times New Roman" w:hAnsi="Times New Roman" w:cs="Times New Roman"/>
          <w:kern w:val="0"/>
          <w:lang w:eastAsia="en-IN"/>
          <w14:ligatures w14:val="none"/>
        </w:rPr>
      </w:pPr>
    </w:p>
    <w:p w14:paraId="70AEFE10" w14:textId="77777777" w:rsidR="00854183" w:rsidRDefault="00854183" w:rsidP="00854183">
      <w:pPr>
        <w:pStyle w:val="ListParagraph"/>
        <w:numPr>
          <w:ilvl w:val="0"/>
          <w:numId w:val="1"/>
        </w:numPr>
        <w:spacing w:after="0" w:line="240" w:lineRule="auto"/>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T</w:t>
      </w:r>
      <w:r w:rsidRPr="00854183">
        <w:rPr>
          <w:rFonts w:ascii="Times New Roman" w:eastAsia="Times New Roman" w:hAnsi="Times New Roman" w:cs="Times New Roman"/>
          <w:kern w:val="0"/>
          <w:lang w:eastAsia="en-IN"/>
          <w14:ligatures w14:val="none"/>
        </w:rPr>
        <w:t>o examine the connection between brand perception and digital marketing engagement.</w:t>
      </w:r>
    </w:p>
    <w:p w14:paraId="0455AB0B" w14:textId="77777777" w:rsidR="00854183" w:rsidRPr="00854183" w:rsidRDefault="00854183" w:rsidP="00854183">
      <w:pPr>
        <w:pStyle w:val="ListParagraph"/>
        <w:rPr>
          <w:rFonts w:ascii="Times New Roman" w:eastAsia="Times New Roman" w:hAnsi="Times New Roman" w:cs="Times New Roman"/>
          <w:kern w:val="0"/>
          <w:lang w:eastAsia="en-IN"/>
          <w14:ligatures w14:val="none"/>
        </w:rPr>
      </w:pPr>
    </w:p>
    <w:p w14:paraId="71C2CD9A" w14:textId="0E606440" w:rsidR="00854183" w:rsidRDefault="00854183" w:rsidP="00854183">
      <w:pPr>
        <w:pStyle w:val="ListParagraph"/>
        <w:numPr>
          <w:ilvl w:val="0"/>
          <w:numId w:val="1"/>
        </w:numPr>
        <w:spacing w:after="0" w:line="240" w:lineRule="auto"/>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T</w:t>
      </w:r>
      <w:r w:rsidRPr="00854183">
        <w:rPr>
          <w:rFonts w:ascii="Times New Roman" w:eastAsia="Times New Roman" w:hAnsi="Times New Roman" w:cs="Times New Roman"/>
          <w:kern w:val="0"/>
          <w:lang w:eastAsia="en-IN"/>
          <w14:ligatures w14:val="none"/>
        </w:rPr>
        <w:t>o determine the difficulties luxury businesses, encounter in preserving their exclusivity in online spaces.</w:t>
      </w:r>
    </w:p>
    <w:p w14:paraId="595673BF" w14:textId="77777777" w:rsidR="00854183" w:rsidRPr="00854183" w:rsidRDefault="00854183" w:rsidP="00854183">
      <w:pPr>
        <w:pStyle w:val="ListParagraph"/>
        <w:rPr>
          <w:rFonts w:ascii="Times New Roman" w:eastAsia="Times New Roman" w:hAnsi="Times New Roman" w:cs="Times New Roman"/>
          <w:kern w:val="0"/>
          <w:lang w:eastAsia="en-IN"/>
          <w14:ligatures w14:val="none"/>
        </w:rPr>
      </w:pPr>
    </w:p>
    <w:p w14:paraId="60DBD97C" w14:textId="4D2282DA" w:rsidR="00854183" w:rsidRPr="00854183" w:rsidRDefault="00854183" w:rsidP="00854183">
      <w:pPr>
        <w:pStyle w:val="ListParagraph"/>
        <w:numPr>
          <w:ilvl w:val="0"/>
          <w:numId w:val="1"/>
        </w:numPr>
        <w:spacing w:after="0" w:line="240" w:lineRule="auto"/>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T</w:t>
      </w:r>
      <w:r w:rsidRPr="00854183">
        <w:rPr>
          <w:rFonts w:ascii="Times New Roman" w:eastAsia="Times New Roman" w:hAnsi="Times New Roman" w:cs="Times New Roman"/>
          <w:kern w:val="0"/>
          <w:lang w:eastAsia="en-IN"/>
          <w14:ligatures w14:val="none"/>
        </w:rPr>
        <w:t>o offer suggestions for enhancing digital marketing techniques while maintaining luxury positioning.</w:t>
      </w:r>
    </w:p>
    <w:p w14:paraId="4C1EF82F" w14:textId="77777777" w:rsidR="00854183" w:rsidRDefault="00854183" w:rsidP="00854183">
      <w:pPr>
        <w:ind w:left="360"/>
        <w:jc w:val="both"/>
        <w:rPr>
          <w:rFonts w:ascii="Calibri" w:hAnsi="Calibri" w:cs="Calibri"/>
        </w:rPr>
      </w:pPr>
    </w:p>
    <w:p w14:paraId="5965DF40" w14:textId="77777777" w:rsidR="00854183" w:rsidRPr="00854183" w:rsidRDefault="00854183" w:rsidP="00854183">
      <w:pPr>
        <w:ind w:left="360"/>
        <w:jc w:val="both"/>
        <w:rPr>
          <w:rFonts w:ascii="Calibri" w:hAnsi="Calibri" w:cs="Calibri"/>
        </w:rPr>
      </w:pPr>
    </w:p>
    <w:p w14:paraId="386D5AA9" w14:textId="77777777" w:rsidR="00854183" w:rsidRPr="00854183" w:rsidRDefault="00854183" w:rsidP="00854183">
      <w:pPr>
        <w:rPr>
          <w:rFonts w:ascii="Calibri" w:hAnsi="Calibri" w:cs="Calibri"/>
          <w:b/>
          <w:bCs/>
          <w:sz w:val="28"/>
          <w:szCs w:val="28"/>
        </w:rPr>
      </w:pPr>
      <w:r w:rsidRPr="00854183">
        <w:rPr>
          <w:rFonts w:ascii="Calibri" w:hAnsi="Calibri" w:cs="Calibri"/>
          <w:b/>
          <w:bCs/>
          <w:sz w:val="28"/>
          <w:szCs w:val="28"/>
        </w:rPr>
        <w:t>4. Research Questions</w:t>
      </w:r>
    </w:p>
    <w:p w14:paraId="563BD7AA" w14:textId="77777777" w:rsidR="00854183" w:rsidRPr="00854183" w:rsidRDefault="00854183" w:rsidP="00854183">
      <w:pPr>
        <w:numPr>
          <w:ilvl w:val="0"/>
          <w:numId w:val="2"/>
        </w:numPr>
        <w:rPr>
          <w:rFonts w:ascii="Calibri" w:hAnsi="Calibri" w:cs="Calibri"/>
        </w:rPr>
      </w:pPr>
      <w:r w:rsidRPr="00854183">
        <w:rPr>
          <w:rFonts w:ascii="Calibri" w:hAnsi="Calibri" w:cs="Calibri"/>
        </w:rPr>
        <w:t>How does digital marketing influence consumer perception of luxury brands?</w:t>
      </w:r>
    </w:p>
    <w:p w14:paraId="50CD7F88" w14:textId="77777777" w:rsidR="00854183" w:rsidRPr="00854183" w:rsidRDefault="00854183" w:rsidP="00854183">
      <w:pPr>
        <w:numPr>
          <w:ilvl w:val="0"/>
          <w:numId w:val="2"/>
        </w:numPr>
        <w:rPr>
          <w:rFonts w:ascii="Calibri" w:hAnsi="Calibri" w:cs="Calibri"/>
        </w:rPr>
      </w:pPr>
      <w:r w:rsidRPr="00854183">
        <w:rPr>
          <w:rFonts w:ascii="Calibri" w:hAnsi="Calibri" w:cs="Calibri"/>
        </w:rPr>
        <w:t>What digital marketing strategies are used by BMW?</w:t>
      </w:r>
    </w:p>
    <w:p w14:paraId="76A25806" w14:textId="77777777" w:rsidR="00854183" w:rsidRPr="00854183" w:rsidRDefault="00854183" w:rsidP="00854183">
      <w:pPr>
        <w:numPr>
          <w:ilvl w:val="0"/>
          <w:numId w:val="2"/>
        </w:numPr>
        <w:rPr>
          <w:rFonts w:ascii="Calibri" w:hAnsi="Calibri" w:cs="Calibri"/>
        </w:rPr>
      </w:pPr>
      <w:r w:rsidRPr="00854183">
        <w:rPr>
          <w:rFonts w:ascii="Calibri" w:hAnsi="Calibri" w:cs="Calibri"/>
        </w:rPr>
        <w:t>Does social media engagement enhance or dilute BMW’s luxury brand image?</w:t>
      </w:r>
    </w:p>
    <w:p w14:paraId="4D17D34B" w14:textId="77777777" w:rsidR="00854183" w:rsidRPr="00854183" w:rsidRDefault="00854183" w:rsidP="00854183">
      <w:pPr>
        <w:numPr>
          <w:ilvl w:val="0"/>
          <w:numId w:val="2"/>
        </w:numPr>
        <w:rPr>
          <w:rFonts w:ascii="Calibri" w:hAnsi="Calibri" w:cs="Calibri"/>
        </w:rPr>
      </w:pPr>
      <w:r w:rsidRPr="00854183">
        <w:rPr>
          <w:rFonts w:ascii="Calibri" w:hAnsi="Calibri" w:cs="Calibri"/>
        </w:rPr>
        <w:t>What factors influence consumer perception of BMW in digital environments?</w:t>
      </w:r>
    </w:p>
    <w:p w14:paraId="2611BA7E" w14:textId="77777777" w:rsidR="00854183" w:rsidRPr="00854183" w:rsidRDefault="00854183" w:rsidP="00854183">
      <w:pPr>
        <w:numPr>
          <w:ilvl w:val="0"/>
          <w:numId w:val="2"/>
        </w:numPr>
        <w:rPr>
          <w:rFonts w:ascii="Calibri" w:hAnsi="Calibri" w:cs="Calibri"/>
        </w:rPr>
      </w:pPr>
      <w:r w:rsidRPr="00854183">
        <w:rPr>
          <w:rFonts w:ascii="Calibri" w:hAnsi="Calibri" w:cs="Calibri"/>
        </w:rPr>
        <w:t>How can BMW maintain exclusivity while leveraging digital marketing?</w:t>
      </w:r>
    </w:p>
    <w:p w14:paraId="40ECBFAE" w14:textId="77777777" w:rsidR="00854183" w:rsidRDefault="00854183" w:rsidP="007F57CE">
      <w:pPr>
        <w:rPr>
          <w:rFonts w:ascii="Calibri" w:hAnsi="Calibri" w:cs="Calibri"/>
        </w:rPr>
      </w:pPr>
    </w:p>
    <w:p w14:paraId="180331CC" w14:textId="77777777" w:rsidR="000313C6" w:rsidRDefault="000313C6" w:rsidP="007F57CE">
      <w:pPr>
        <w:rPr>
          <w:rFonts w:ascii="Calibri" w:hAnsi="Calibri" w:cs="Calibri"/>
        </w:rPr>
      </w:pPr>
    </w:p>
    <w:p w14:paraId="2DDB72BB" w14:textId="77777777" w:rsidR="000313C6" w:rsidRDefault="000313C6" w:rsidP="007F57CE">
      <w:pPr>
        <w:rPr>
          <w:rFonts w:ascii="Calibri" w:hAnsi="Calibri" w:cs="Calibri"/>
        </w:rPr>
      </w:pPr>
    </w:p>
    <w:p w14:paraId="1A04A017" w14:textId="77777777" w:rsidR="000313C6" w:rsidRDefault="000313C6" w:rsidP="007F57CE">
      <w:pPr>
        <w:rPr>
          <w:rFonts w:ascii="Calibri" w:hAnsi="Calibri" w:cs="Calibri"/>
        </w:rPr>
      </w:pPr>
    </w:p>
    <w:p w14:paraId="100CEE3D" w14:textId="77777777" w:rsidR="000313C6" w:rsidRDefault="000313C6" w:rsidP="007F57CE">
      <w:pPr>
        <w:rPr>
          <w:rFonts w:ascii="Calibri" w:hAnsi="Calibri" w:cs="Calibri"/>
        </w:rPr>
      </w:pPr>
    </w:p>
    <w:p w14:paraId="6B1712A3" w14:textId="77777777" w:rsidR="000313C6" w:rsidRDefault="000313C6" w:rsidP="007F57CE">
      <w:pPr>
        <w:rPr>
          <w:rFonts w:ascii="Calibri" w:hAnsi="Calibri" w:cs="Calibri"/>
        </w:rPr>
      </w:pPr>
    </w:p>
    <w:p w14:paraId="11955242" w14:textId="77777777" w:rsidR="000313C6" w:rsidRDefault="000313C6" w:rsidP="007F57CE">
      <w:pPr>
        <w:rPr>
          <w:rFonts w:ascii="Calibri" w:hAnsi="Calibri" w:cs="Calibri"/>
        </w:rPr>
      </w:pPr>
    </w:p>
    <w:p w14:paraId="6F0B1151" w14:textId="77777777" w:rsidR="000313C6" w:rsidRDefault="000313C6" w:rsidP="007F57CE">
      <w:pPr>
        <w:rPr>
          <w:rFonts w:ascii="Calibri" w:hAnsi="Calibri" w:cs="Calibri"/>
        </w:rPr>
      </w:pPr>
    </w:p>
    <w:p w14:paraId="37C76CE5" w14:textId="46D2859D" w:rsidR="000313C6" w:rsidRDefault="000313C6" w:rsidP="007F57CE">
      <w:pPr>
        <w:rPr>
          <w:rFonts w:ascii="Calibri" w:hAnsi="Calibri" w:cs="Calibri"/>
          <w:b/>
          <w:bCs/>
          <w:sz w:val="28"/>
          <w:szCs w:val="28"/>
        </w:rPr>
      </w:pPr>
      <w:r w:rsidRPr="000313C6">
        <w:rPr>
          <w:rFonts w:ascii="Calibri" w:hAnsi="Calibri" w:cs="Calibri"/>
          <w:b/>
          <w:bCs/>
          <w:sz w:val="28"/>
          <w:szCs w:val="28"/>
        </w:rPr>
        <w:lastRenderedPageBreak/>
        <w:t>5. Literature Review</w:t>
      </w:r>
      <w:r>
        <w:rPr>
          <w:rFonts w:ascii="Calibri" w:hAnsi="Calibri" w:cs="Calibri"/>
          <w:b/>
          <w:bCs/>
          <w:sz w:val="28"/>
          <w:szCs w:val="28"/>
        </w:rPr>
        <w:t xml:space="preserve"> </w:t>
      </w:r>
    </w:p>
    <w:p w14:paraId="463E85A7" w14:textId="77777777" w:rsidR="000313C6" w:rsidRDefault="000313C6" w:rsidP="000313C6">
      <w:pPr>
        <w:jc w:val="both"/>
        <w:rPr>
          <w:rFonts w:ascii="Calibri" w:hAnsi="Calibri" w:cs="Calibri"/>
        </w:rPr>
      </w:pPr>
      <w:r w:rsidRPr="000313C6">
        <w:rPr>
          <w:rFonts w:ascii="Calibri" w:hAnsi="Calibri" w:cs="Calibri"/>
        </w:rPr>
        <w:t>Traditional definitions of luxury branding emphasize exclusivity, premium pricing, superior quality, and a strong brand heritage; yet, the idea has undergone substantial evolution throughout time. According to luxury branding theory, a luxury brand's value must be maintained by upholding its feeling of prestige and uniqueness. However, these conventional ideas have been called into question by the rise of digital marketing.</w:t>
      </w:r>
    </w:p>
    <w:p w14:paraId="75C182B9" w14:textId="2303B76F" w:rsidR="000313C6" w:rsidRPr="000313C6" w:rsidRDefault="000313C6" w:rsidP="000313C6">
      <w:pPr>
        <w:jc w:val="both"/>
        <w:rPr>
          <w:rFonts w:ascii="Calibri" w:hAnsi="Calibri" w:cs="Calibri"/>
        </w:rPr>
      </w:pPr>
      <w:r w:rsidRPr="000313C6">
        <w:rPr>
          <w:rFonts w:ascii="Calibri" w:hAnsi="Calibri" w:cs="Calibri"/>
        </w:rPr>
        <w:t>The significance of brand awareness, perceived quality, brand associations, and consumer loyalty in determining overall brand value is emphasized by brand equity models, especially those put forth by Aaker (1991) and Keller (1993). These components are impacted by social media engagement, user-generated content, and online interactions in the context of digital marketing.</w:t>
      </w:r>
    </w:p>
    <w:p w14:paraId="0832740C" w14:textId="77777777" w:rsidR="000313C6" w:rsidRDefault="000313C6" w:rsidP="000313C6">
      <w:pPr>
        <w:jc w:val="both"/>
        <w:rPr>
          <w:rFonts w:ascii="Calibri" w:hAnsi="Calibri" w:cs="Calibri"/>
        </w:rPr>
      </w:pPr>
      <w:r w:rsidRPr="000313C6">
        <w:rPr>
          <w:rFonts w:ascii="Calibri" w:hAnsi="Calibri" w:cs="Calibri"/>
        </w:rPr>
        <w:t>Social media marketing, search engine optimization (SEO), content marketing, and influencer marketing are just a few of the technologies that make up digital marketing. Because they allow direct communication between brands and customers, social media sites like YouTube and Instagram are vital in influencing consumer opinions. Digital involvement can increase consumer loyalty and brand recognition, according to research, but too much exposure can dilute a brand, especially in the luxury market.</w:t>
      </w:r>
    </w:p>
    <w:p w14:paraId="5DA17BFF" w14:textId="51DC96CB" w:rsidR="000313C6" w:rsidRPr="000313C6" w:rsidRDefault="000313C6" w:rsidP="000313C6">
      <w:pPr>
        <w:jc w:val="both"/>
        <w:rPr>
          <w:rFonts w:ascii="Calibri" w:hAnsi="Calibri" w:cs="Calibri"/>
        </w:rPr>
      </w:pPr>
      <w:r w:rsidRPr="000313C6">
        <w:rPr>
          <w:rFonts w:ascii="Calibri" w:hAnsi="Calibri" w:cs="Calibri"/>
        </w:rPr>
        <w:t>According to consumer perception theory, people's interpretations of marketing messages are influenced by social environment, cultural norms, and individual experiences. Peer referrals, social media material, and online reviews all have an impact on customer impressions in digital contexts. Preserving brand equity for luxury brands requires upholding a consistent and aspirational image across digital platforms.</w:t>
      </w:r>
    </w:p>
    <w:p w14:paraId="76DF423C" w14:textId="77777777" w:rsidR="000313C6" w:rsidRPr="000313C6" w:rsidRDefault="000313C6" w:rsidP="000313C6">
      <w:pPr>
        <w:jc w:val="both"/>
        <w:rPr>
          <w:rFonts w:ascii="Calibri" w:hAnsi="Calibri" w:cs="Calibri"/>
        </w:rPr>
      </w:pPr>
      <w:r w:rsidRPr="000313C6">
        <w:rPr>
          <w:rFonts w:ascii="Calibri" w:hAnsi="Calibri" w:cs="Calibri"/>
        </w:rPr>
        <w:t>According to earlier research, digital marketing can boost luxury companies' visibility and engagement. Evidence does, however, also point to the possibility that excessive usage of digital media could diminish perceived exclusivity. By offering empirical data from the UK automotive industry, with a particular focus on BMW, this study seeks to further this discussion.</w:t>
      </w:r>
    </w:p>
    <w:p w14:paraId="1EBC4016" w14:textId="77777777" w:rsidR="000313C6" w:rsidRDefault="000313C6" w:rsidP="000313C6">
      <w:pPr>
        <w:jc w:val="both"/>
        <w:rPr>
          <w:rFonts w:ascii="Calibri" w:hAnsi="Calibri" w:cs="Calibri"/>
        </w:rPr>
      </w:pPr>
    </w:p>
    <w:p w14:paraId="7CDCBF28" w14:textId="77777777" w:rsidR="000313C6" w:rsidRDefault="000313C6" w:rsidP="000313C6">
      <w:pPr>
        <w:jc w:val="both"/>
        <w:rPr>
          <w:rFonts w:ascii="Calibri" w:hAnsi="Calibri" w:cs="Calibri"/>
        </w:rPr>
      </w:pPr>
    </w:p>
    <w:p w14:paraId="464BF8B7" w14:textId="77777777" w:rsidR="000313C6" w:rsidRDefault="000313C6" w:rsidP="000313C6">
      <w:pPr>
        <w:jc w:val="both"/>
        <w:rPr>
          <w:rFonts w:ascii="Calibri" w:hAnsi="Calibri" w:cs="Calibri"/>
        </w:rPr>
      </w:pPr>
    </w:p>
    <w:p w14:paraId="443811D0" w14:textId="77777777" w:rsidR="000313C6" w:rsidRDefault="000313C6" w:rsidP="000313C6">
      <w:pPr>
        <w:jc w:val="both"/>
        <w:rPr>
          <w:rFonts w:ascii="Calibri" w:hAnsi="Calibri" w:cs="Calibri"/>
        </w:rPr>
      </w:pPr>
    </w:p>
    <w:p w14:paraId="265EEB9C" w14:textId="77777777" w:rsidR="000313C6" w:rsidRDefault="000313C6" w:rsidP="000313C6">
      <w:pPr>
        <w:jc w:val="both"/>
        <w:rPr>
          <w:rFonts w:ascii="Calibri" w:hAnsi="Calibri" w:cs="Calibri"/>
        </w:rPr>
      </w:pPr>
    </w:p>
    <w:p w14:paraId="5D926ECD" w14:textId="77777777" w:rsidR="000313C6" w:rsidRDefault="000313C6" w:rsidP="000313C6">
      <w:pPr>
        <w:jc w:val="both"/>
        <w:rPr>
          <w:rFonts w:ascii="Calibri" w:hAnsi="Calibri" w:cs="Calibri"/>
        </w:rPr>
      </w:pPr>
    </w:p>
    <w:p w14:paraId="16C736BD" w14:textId="77777777" w:rsidR="000313C6" w:rsidRDefault="000313C6" w:rsidP="000313C6">
      <w:pPr>
        <w:jc w:val="both"/>
        <w:rPr>
          <w:rFonts w:ascii="Calibri" w:hAnsi="Calibri" w:cs="Calibri"/>
        </w:rPr>
      </w:pPr>
    </w:p>
    <w:p w14:paraId="4F136529" w14:textId="51A228D8" w:rsidR="000313C6" w:rsidRDefault="000313C6" w:rsidP="000313C6">
      <w:pPr>
        <w:jc w:val="both"/>
        <w:rPr>
          <w:rFonts w:ascii="Calibri" w:hAnsi="Calibri" w:cs="Calibri"/>
          <w:b/>
          <w:bCs/>
          <w:sz w:val="28"/>
          <w:szCs w:val="28"/>
        </w:rPr>
      </w:pPr>
      <w:r w:rsidRPr="000313C6">
        <w:rPr>
          <w:rFonts w:ascii="Calibri" w:hAnsi="Calibri" w:cs="Calibri"/>
          <w:b/>
          <w:bCs/>
          <w:sz w:val="28"/>
          <w:szCs w:val="28"/>
        </w:rPr>
        <w:lastRenderedPageBreak/>
        <w:t>6. Research Methodology</w:t>
      </w:r>
      <w:r>
        <w:rPr>
          <w:rFonts w:ascii="Calibri" w:hAnsi="Calibri" w:cs="Calibri"/>
          <w:b/>
          <w:bCs/>
          <w:sz w:val="28"/>
          <w:szCs w:val="28"/>
        </w:rPr>
        <w:t xml:space="preserve">   </w:t>
      </w:r>
    </w:p>
    <w:p w14:paraId="6A853406" w14:textId="77777777" w:rsidR="000313C6" w:rsidRPr="000313C6" w:rsidRDefault="000313C6" w:rsidP="000313C6">
      <w:pPr>
        <w:jc w:val="both"/>
        <w:rPr>
          <w:rFonts w:ascii="Calibri" w:hAnsi="Calibri" w:cs="Calibri"/>
        </w:rPr>
      </w:pPr>
      <w:r w:rsidRPr="000313C6">
        <w:rPr>
          <w:rFonts w:ascii="Calibri" w:hAnsi="Calibri" w:cs="Calibri"/>
        </w:rPr>
        <w:t xml:space="preserve">This study will adopt a </w:t>
      </w:r>
      <w:r w:rsidRPr="000313C6">
        <w:rPr>
          <w:rFonts w:ascii="Calibri" w:hAnsi="Calibri" w:cs="Calibri"/>
          <w:b/>
          <w:bCs/>
        </w:rPr>
        <w:t>quantitative research approach</w:t>
      </w:r>
      <w:r w:rsidRPr="000313C6">
        <w:rPr>
          <w:rFonts w:ascii="Calibri" w:hAnsi="Calibri" w:cs="Calibri"/>
        </w:rPr>
        <w:t xml:space="preserve"> to analyse the relationship between digital marketing and luxury brand image. A structured survey will be used as the primary data collection method, allowing for the collection of measurable and comparable data.</w:t>
      </w:r>
    </w:p>
    <w:p w14:paraId="1329BED9" w14:textId="77777777" w:rsidR="000313C6" w:rsidRPr="000313C6" w:rsidRDefault="000313C6" w:rsidP="000313C6">
      <w:pPr>
        <w:jc w:val="both"/>
        <w:rPr>
          <w:rFonts w:ascii="Calibri" w:hAnsi="Calibri" w:cs="Calibri"/>
          <w:b/>
          <w:bCs/>
          <w:sz w:val="28"/>
          <w:szCs w:val="28"/>
        </w:rPr>
      </w:pPr>
      <w:r w:rsidRPr="000313C6">
        <w:rPr>
          <w:rFonts w:ascii="Calibri" w:hAnsi="Calibri" w:cs="Calibri"/>
          <w:b/>
          <w:bCs/>
          <w:sz w:val="28"/>
          <w:szCs w:val="28"/>
        </w:rPr>
        <w:t>Research Design</w:t>
      </w:r>
    </w:p>
    <w:p w14:paraId="438B3731" w14:textId="77777777" w:rsidR="000313C6" w:rsidRPr="000313C6" w:rsidRDefault="000313C6" w:rsidP="000313C6">
      <w:pPr>
        <w:jc w:val="both"/>
        <w:rPr>
          <w:rFonts w:ascii="Calibri" w:hAnsi="Calibri" w:cs="Calibri"/>
        </w:rPr>
      </w:pPr>
      <w:r w:rsidRPr="000313C6">
        <w:rPr>
          <w:rFonts w:ascii="Calibri" w:hAnsi="Calibri" w:cs="Calibri"/>
        </w:rPr>
        <w:t>The research will use a descriptive design to understand consumer perceptions and behaviours related to BMW’s digital marketing strategies.</w:t>
      </w:r>
    </w:p>
    <w:p w14:paraId="4ED11AA8" w14:textId="77777777" w:rsidR="000313C6" w:rsidRPr="000313C6" w:rsidRDefault="000313C6" w:rsidP="000313C6">
      <w:pPr>
        <w:jc w:val="both"/>
        <w:rPr>
          <w:rFonts w:ascii="Calibri" w:hAnsi="Calibri" w:cs="Calibri"/>
          <w:b/>
          <w:bCs/>
        </w:rPr>
      </w:pPr>
      <w:r w:rsidRPr="000313C6">
        <w:rPr>
          <w:rFonts w:ascii="Calibri" w:hAnsi="Calibri" w:cs="Calibri"/>
          <w:b/>
          <w:bCs/>
        </w:rPr>
        <w:t>Data Collection Method</w:t>
      </w:r>
    </w:p>
    <w:p w14:paraId="46F8804A" w14:textId="2D4D9EDB" w:rsidR="000313C6" w:rsidRPr="000313C6" w:rsidRDefault="000313C6" w:rsidP="000313C6">
      <w:pPr>
        <w:jc w:val="both"/>
        <w:rPr>
          <w:rFonts w:ascii="Calibri" w:hAnsi="Calibri" w:cs="Calibri"/>
        </w:rPr>
      </w:pPr>
      <w:r w:rsidRPr="000313C6">
        <w:rPr>
          <w:rFonts w:ascii="Calibri" w:hAnsi="Calibri" w:cs="Calibri"/>
        </w:rPr>
        <w:t>Primary data will be collected an online questionnaire distributed via platforms such as Google Forms. The questionnaire will include closed-ended questions using a Likert scale to measure respondents’ attitudes and perceptions.</w:t>
      </w:r>
    </w:p>
    <w:p w14:paraId="465E67E1" w14:textId="77777777" w:rsidR="000313C6" w:rsidRPr="000313C6" w:rsidRDefault="000313C6" w:rsidP="000313C6">
      <w:pPr>
        <w:jc w:val="both"/>
        <w:rPr>
          <w:rFonts w:ascii="Calibri" w:hAnsi="Calibri" w:cs="Calibri"/>
          <w:b/>
          <w:bCs/>
          <w:sz w:val="28"/>
          <w:szCs w:val="28"/>
        </w:rPr>
      </w:pPr>
      <w:r w:rsidRPr="000313C6">
        <w:rPr>
          <w:rFonts w:ascii="Calibri" w:hAnsi="Calibri" w:cs="Calibri"/>
          <w:b/>
          <w:bCs/>
          <w:sz w:val="28"/>
          <w:szCs w:val="28"/>
        </w:rPr>
        <w:t>Sampling</w:t>
      </w:r>
    </w:p>
    <w:p w14:paraId="2EC40A24" w14:textId="64F86DDB" w:rsidR="000313C6" w:rsidRPr="000313C6" w:rsidRDefault="000313C6" w:rsidP="000313C6">
      <w:pPr>
        <w:jc w:val="both"/>
        <w:rPr>
          <w:rFonts w:ascii="Calibri" w:hAnsi="Calibri" w:cs="Calibri"/>
        </w:rPr>
      </w:pPr>
      <w:r w:rsidRPr="000313C6">
        <w:rPr>
          <w:rFonts w:ascii="Calibri" w:hAnsi="Calibri" w:cs="Calibri"/>
        </w:rPr>
        <w:t>A sample of approximately 80–1</w:t>
      </w:r>
      <w:r>
        <w:rPr>
          <w:rFonts w:ascii="Calibri" w:hAnsi="Calibri" w:cs="Calibri"/>
        </w:rPr>
        <w:t>0</w:t>
      </w:r>
      <w:r w:rsidRPr="000313C6">
        <w:rPr>
          <w:rFonts w:ascii="Calibri" w:hAnsi="Calibri" w:cs="Calibri"/>
        </w:rPr>
        <w:t>0 respondents will be selected using convenience sampling. The target population includes UK consumers who are familiar with luxury automotive brands, particularly BMW.</w:t>
      </w:r>
    </w:p>
    <w:p w14:paraId="31C5D408" w14:textId="77777777" w:rsidR="000313C6" w:rsidRPr="000313C6" w:rsidRDefault="000313C6" w:rsidP="000313C6">
      <w:pPr>
        <w:jc w:val="both"/>
        <w:rPr>
          <w:rFonts w:ascii="Calibri" w:hAnsi="Calibri" w:cs="Calibri"/>
          <w:b/>
          <w:bCs/>
          <w:sz w:val="28"/>
          <w:szCs w:val="28"/>
        </w:rPr>
      </w:pPr>
      <w:r w:rsidRPr="000313C6">
        <w:rPr>
          <w:rFonts w:ascii="Calibri" w:hAnsi="Calibri" w:cs="Calibri"/>
          <w:b/>
          <w:bCs/>
          <w:sz w:val="28"/>
          <w:szCs w:val="28"/>
        </w:rPr>
        <w:t>Data Analysis</w:t>
      </w:r>
    </w:p>
    <w:p w14:paraId="0D63FF4A" w14:textId="77777777" w:rsidR="000313C6" w:rsidRPr="000313C6" w:rsidRDefault="000313C6" w:rsidP="000313C6">
      <w:pPr>
        <w:jc w:val="both"/>
        <w:rPr>
          <w:rFonts w:ascii="Calibri" w:hAnsi="Calibri" w:cs="Calibri"/>
        </w:rPr>
      </w:pPr>
      <w:r w:rsidRPr="000313C6">
        <w:rPr>
          <w:rFonts w:ascii="Calibri" w:hAnsi="Calibri" w:cs="Calibri"/>
        </w:rPr>
        <w:t>The collected data will be analysed using statistical techniques such as:</w:t>
      </w:r>
    </w:p>
    <w:p w14:paraId="50457F31" w14:textId="77777777" w:rsidR="000313C6" w:rsidRPr="000313C6" w:rsidRDefault="000313C6" w:rsidP="000313C6">
      <w:pPr>
        <w:numPr>
          <w:ilvl w:val="0"/>
          <w:numId w:val="3"/>
        </w:numPr>
        <w:jc w:val="both"/>
        <w:rPr>
          <w:rFonts w:ascii="Calibri" w:hAnsi="Calibri" w:cs="Calibri"/>
        </w:rPr>
      </w:pPr>
      <w:r w:rsidRPr="000313C6">
        <w:rPr>
          <w:rFonts w:ascii="Calibri" w:hAnsi="Calibri" w:cs="Calibri"/>
        </w:rPr>
        <w:t>Percentage analysis</w:t>
      </w:r>
    </w:p>
    <w:p w14:paraId="152D5551" w14:textId="77777777" w:rsidR="000313C6" w:rsidRPr="000313C6" w:rsidRDefault="000313C6" w:rsidP="000313C6">
      <w:pPr>
        <w:numPr>
          <w:ilvl w:val="0"/>
          <w:numId w:val="3"/>
        </w:numPr>
        <w:jc w:val="both"/>
        <w:rPr>
          <w:rFonts w:ascii="Calibri" w:hAnsi="Calibri" w:cs="Calibri"/>
        </w:rPr>
      </w:pPr>
      <w:r w:rsidRPr="000313C6">
        <w:rPr>
          <w:rFonts w:ascii="Calibri" w:hAnsi="Calibri" w:cs="Calibri"/>
        </w:rPr>
        <w:t>Graphical representation (charts and tables)</w:t>
      </w:r>
    </w:p>
    <w:p w14:paraId="072EC817" w14:textId="77777777" w:rsidR="000313C6" w:rsidRPr="000313C6" w:rsidRDefault="000313C6" w:rsidP="000313C6">
      <w:pPr>
        <w:numPr>
          <w:ilvl w:val="0"/>
          <w:numId w:val="3"/>
        </w:numPr>
        <w:jc w:val="both"/>
        <w:rPr>
          <w:rFonts w:ascii="Calibri" w:hAnsi="Calibri" w:cs="Calibri"/>
        </w:rPr>
      </w:pPr>
      <w:r w:rsidRPr="000313C6">
        <w:rPr>
          <w:rFonts w:ascii="Calibri" w:hAnsi="Calibri" w:cs="Calibri"/>
        </w:rPr>
        <w:t>Correlation analysis (if applicable)</w:t>
      </w:r>
    </w:p>
    <w:p w14:paraId="28BECEA8" w14:textId="77777777" w:rsidR="000313C6" w:rsidRPr="000313C6" w:rsidRDefault="000313C6" w:rsidP="000313C6">
      <w:pPr>
        <w:jc w:val="both"/>
        <w:rPr>
          <w:rFonts w:ascii="Calibri" w:hAnsi="Calibri" w:cs="Calibri"/>
        </w:rPr>
      </w:pPr>
      <w:r w:rsidRPr="000313C6">
        <w:rPr>
          <w:rFonts w:ascii="Calibri" w:hAnsi="Calibri" w:cs="Calibri"/>
        </w:rPr>
        <w:t>The results will be interpreted to identify patterns and relationships between digital marketing engagement and brand perception.</w:t>
      </w:r>
    </w:p>
    <w:p w14:paraId="5AAF115A" w14:textId="77777777" w:rsidR="000313C6" w:rsidRDefault="000313C6" w:rsidP="000313C6">
      <w:pPr>
        <w:jc w:val="both"/>
        <w:rPr>
          <w:rFonts w:ascii="Calibri" w:hAnsi="Calibri" w:cs="Calibri"/>
        </w:rPr>
      </w:pPr>
    </w:p>
    <w:p w14:paraId="0011913F" w14:textId="77777777" w:rsidR="000313C6" w:rsidRDefault="000313C6" w:rsidP="000313C6">
      <w:pPr>
        <w:jc w:val="both"/>
        <w:rPr>
          <w:rFonts w:ascii="Calibri" w:hAnsi="Calibri" w:cs="Calibri"/>
        </w:rPr>
      </w:pPr>
    </w:p>
    <w:p w14:paraId="6D4AB181" w14:textId="77777777" w:rsidR="000313C6" w:rsidRDefault="000313C6" w:rsidP="000313C6">
      <w:pPr>
        <w:jc w:val="both"/>
        <w:rPr>
          <w:rFonts w:ascii="Calibri" w:hAnsi="Calibri" w:cs="Calibri"/>
        </w:rPr>
      </w:pPr>
    </w:p>
    <w:p w14:paraId="429C3BEE" w14:textId="77777777" w:rsidR="000313C6" w:rsidRDefault="000313C6" w:rsidP="000313C6">
      <w:pPr>
        <w:jc w:val="both"/>
        <w:rPr>
          <w:rFonts w:ascii="Calibri" w:hAnsi="Calibri" w:cs="Calibri"/>
        </w:rPr>
      </w:pPr>
    </w:p>
    <w:p w14:paraId="584D455C" w14:textId="77777777" w:rsidR="000313C6" w:rsidRDefault="000313C6" w:rsidP="000313C6">
      <w:pPr>
        <w:jc w:val="both"/>
        <w:rPr>
          <w:rFonts w:ascii="Calibri" w:hAnsi="Calibri" w:cs="Calibri"/>
        </w:rPr>
      </w:pPr>
    </w:p>
    <w:p w14:paraId="44FC6FB7" w14:textId="77777777" w:rsidR="000313C6" w:rsidRDefault="000313C6" w:rsidP="000313C6">
      <w:pPr>
        <w:jc w:val="both"/>
        <w:rPr>
          <w:rFonts w:ascii="Calibri" w:hAnsi="Calibri" w:cs="Calibri"/>
        </w:rPr>
      </w:pPr>
    </w:p>
    <w:p w14:paraId="4EDF9275" w14:textId="77777777" w:rsidR="000313C6" w:rsidRDefault="000313C6" w:rsidP="000313C6">
      <w:pPr>
        <w:jc w:val="both"/>
        <w:rPr>
          <w:rFonts w:ascii="Calibri" w:hAnsi="Calibri" w:cs="Calibri"/>
        </w:rPr>
      </w:pPr>
    </w:p>
    <w:p w14:paraId="6264F93E" w14:textId="77777777" w:rsidR="000313C6" w:rsidRDefault="000313C6" w:rsidP="000313C6">
      <w:pPr>
        <w:jc w:val="both"/>
        <w:rPr>
          <w:rFonts w:ascii="Calibri" w:hAnsi="Calibri" w:cs="Calibri"/>
        </w:rPr>
      </w:pPr>
    </w:p>
    <w:p w14:paraId="5188C036" w14:textId="3BA11211" w:rsidR="000313C6" w:rsidRDefault="000313C6" w:rsidP="000313C6">
      <w:pPr>
        <w:jc w:val="both"/>
        <w:rPr>
          <w:rFonts w:ascii="Calibri" w:hAnsi="Calibri" w:cs="Calibri"/>
          <w:b/>
          <w:bCs/>
          <w:sz w:val="28"/>
          <w:szCs w:val="28"/>
        </w:rPr>
      </w:pPr>
      <w:r w:rsidRPr="000313C6">
        <w:rPr>
          <w:rFonts w:ascii="Calibri" w:hAnsi="Calibri" w:cs="Calibri"/>
          <w:b/>
          <w:bCs/>
          <w:sz w:val="28"/>
          <w:szCs w:val="28"/>
        </w:rPr>
        <w:lastRenderedPageBreak/>
        <w:t>7. Ethical Considerations</w:t>
      </w:r>
      <w:r>
        <w:rPr>
          <w:rFonts w:ascii="Calibri" w:hAnsi="Calibri" w:cs="Calibri"/>
          <w:b/>
          <w:bCs/>
          <w:sz w:val="28"/>
          <w:szCs w:val="28"/>
        </w:rPr>
        <w:t xml:space="preserve">      </w:t>
      </w:r>
    </w:p>
    <w:p w14:paraId="656C4BF0" w14:textId="77777777" w:rsidR="00580107" w:rsidRDefault="00580107" w:rsidP="00580107">
      <w:pPr>
        <w:jc w:val="both"/>
        <w:rPr>
          <w:rFonts w:ascii="Calibri" w:hAnsi="Calibri" w:cs="Calibri"/>
        </w:rPr>
      </w:pPr>
      <w:r w:rsidRPr="00580107">
        <w:rPr>
          <w:rFonts w:ascii="Calibri" w:hAnsi="Calibri" w:cs="Calibri"/>
        </w:rPr>
        <w:t>Key ethical considerations include:</w:t>
      </w:r>
    </w:p>
    <w:p w14:paraId="76688B16" w14:textId="348E1725" w:rsidR="00580107" w:rsidRDefault="00580107" w:rsidP="00580107">
      <w:pPr>
        <w:pStyle w:val="ListParagraph"/>
        <w:numPr>
          <w:ilvl w:val="0"/>
          <w:numId w:val="4"/>
        </w:numPr>
        <w:jc w:val="both"/>
        <w:rPr>
          <w:rFonts w:ascii="Calibri" w:hAnsi="Calibri" w:cs="Calibri"/>
        </w:rPr>
      </w:pPr>
      <w:r w:rsidRPr="00580107">
        <w:rPr>
          <w:rFonts w:ascii="Calibri" w:hAnsi="Calibri" w:cs="Calibri"/>
        </w:rPr>
        <w:t>Informed Consent: Participants will be informed about the study's objectives and that their participation is entirely voluntary.</w:t>
      </w:r>
    </w:p>
    <w:p w14:paraId="0FAE3B10" w14:textId="77777777" w:rsidR="00580107" w:rsidRPr="00580107" w:rsidRDefault="00580107" w:rsidP="00580107">
      <w:pPr>
        <w:pStyle w:val="ListParagraph"/>
        <w:jc w:val="both"/>
        <w:rPr>
          <w:rFonts w:ascii="Calibri" w:hAnsi="Calibri" w:cs="Calibri"/>
        </w:rPr>
      </w:pPr>
    </w:p>
    <w:p w14:paraId="275FA59F" w14:textId="77777777" w:rsidR="00580107" w:rsidRDefault="00580107" w:rsidP="00580107">
      <w:pPr>
        <w:pStyle w:val="ListParagraph"/>
        <w:numPr>
          <w:ilvl w:val="0"/>
          <w:numId w:val="4"/>
        </w:numPr>
        <w:jc w:val="both"/>
        <w:rPr>
          <w:rFonts w:ascii="Calibri" w:hAnsi="Calibri" w:cs="Calibri"/>
        </w:rPr>
      </w:pPr>
      <w:r w:rsidRPr="00580107">
        <w:rPr>
          <w:rFonts w:ascii="Calibri" w:hAnsi="Calibri" w:cs="Calibri"/>
        </w:rPr>
        <w:t>Confidentiality: Respondents' private information won't be gathered or shared.</w:t>
      </w:r>
    </w:p>
    <w:p w14:paraId="1B6184AE" w14:textId="77777777" w:rsidR="00580107" w:rsidRPr="00580107" w:rsidRDefault="00580107" w:rsidP="00580107">
      <w:pPr>
        <w:pStyle w:val="ListParagraph"/>
        <w:rPr>
          <w:rFonts w:ascii="Calibri" w:hAnsi="Calibri" w:cs="Calibri"/>
        </w:rPr>
      </w:pPr>
    </w:p>
    <w:p w14:paraId="396B7BEB" w14:textId="77777777" w:rsidR="00580107" w:rsidRDefault="00580107" w:rsidP="00580107">
      <w:pPr>
        <w:pStyle w:val="ListParagraph"/>
        <w:numPr>
          <w:ilvl w:val="0"/>
          <w:numId w:val="4"/>
        </w:numPr>
        <w:jc w:val="both"/>
        <w:rPr>
          <w:rFonts w:ascii="Calibri" w:hAnsi="Calibri" w:cs="Calibri"/>
        </w:rPr>
      </w:pPr>
      <w:r w:rsidRPr="00580107">
        <w:rPr>
          <w:rFonts w:ascii="Calibri" w:hAnsi="Calibri" w:cs="Calibri"/>
        </w:rPr>
        <w:t>Anonymity: Answers will be kept private and utilized exclusively for scholarly research.</w:t>
      </w:r>
    </w:p>
    <w:p w14:paraId="6B7DC0F5" w14:textId="77777777" w:rsidR="00580107" w:rsidRPr="00580107" w:rsidRDefault="00580107" w:rsidP="00580107">
      <w:pPr>
        <w:pStyle w:val="ListParagraph"/>
        <w:rPr>
          <w:rFonts w:ascii="Calibri" w:hAnsi="Calibri" w:cs="Calibri"/>
        </w:rPr>
      </w:pPr>
    </w:p>
    <w:p w14:paraId="2D882006" w14:textId="77777777" w:rsidR="00580107" w:rsidRDefault="00580107" w:rsidP="00580107">
      <w:pPr>
        <w:pStyle w:val="ListParagraph"/>
        <w:numPr>
          <w:ilvl w:val="0"/>
          <w:numId w:val="4"/>
        </w:numPr>
        <w:jc w:val="both"/>
        <w:rPr>
          <w:rFonts w:ascii="Calibri" w:hAnsi="Calibri" w:cs="Calibri"/>
        </w:rPr>
      </w:pPr>
      <w:r w:rsidRPr="00580107">
        <w:rPr>
          <w:rFonts w:ascii="Calibri" w:hAnsi="Calibri" w:cs="Calibri"/>
        </w:rPr>
        <w:t>Data Protection: In accordance with institutional regulations, all data will be safely kept on the OneDrive account provided by the university.</w:t>
      </w:r>
    </w:p>
    <w:p w14:paraId="5A41626A" w14:textId="77777777" w:rsidR="00580107" w:rsidRPr="00580107" w:rsidRDefault="00580107" w:rsidP="00580107">
      <w:pPr>
        <w:pStyle w:val="ListParagraph"/>
        <w:rPr>
          <w:rFonts w:ascii="Calibri" w:hAnsi="Calibri" w:cs="Calibri"/>
        </w:rPr>
      </w:pPr>
    </w:p>
    <w:p w14:paraId="042CD19E" w14:textId="6FB4F049" w:rsidR="00580107" w:rsidRPr="00580107" w:rsidRDefault="00580107" w:rsidP="00580107">
      <w:pPr>
        <w:pStyle w:val="ListParagraph"/>
        <w:numPr>
          <w:ilvl w:val="0"/>
          <w:numId w:val="4"/>
        </w:numPr>
        <w:jc w:val="both"/>
        <w:rPr>
          <w:rFonts w:ascii="Calibri" w:hAnsi="Calibri" w:cs="Calibri"/>
        </w:rPr>
      </w:pPr>
      <w:r w:rsidRPr="00580107">
        <w:rPr>
          <w:rFonts w:ascii="Calibri" w:hAnsi="Calibri" w:cs="Calibri"/>
        </w:rPr>
        <w:t>Right to Withdraw: At any point during the study, participants will be free to leave.</w:t>
      </w:r>
    </w:p>
    <w:p w14:paraId="2331B710" w14:textId="77777777" w:rsidR="00580107" w:rsidRDefault="00580107" w:rsidP="000313C6">
      <w:pPr>
        <w:jc w:val="both"/>
        <w:rPr>
          <w:rFonts w:ascii="Calibri" w:hAnsi="Calibri" w:cs="Calibri"/>
        </w:rPr>
      </w:pPr>
    </w:p>
    <w:p w14:paraId="111F3680" w14:textId="6213A192" w:rsidR="00580107" w:rsidRDefault="00580107" w:rsidP="000313C6">
      <w:pPr>
        <w:jc w:val="both"/>
        <w:rPr>
          <w:rFonts w:ascii="Calibri" w:hAnsi="Calibri" w:cs="Calibri"/>
          <w:b/>
          <w:bCs/>
          <w:sz w:val="28"/>
          <w:szCs w:val="28"/>
        </w:rPr>
      </w:pPr>
      <w:r w:rsidRPr="00580107">
        <w:rPr>
          <w:rFonts w:ascii="Calibri" w:hAnsi="Calibri" w:cs="Calibri"/>
          <w:b/>
          <w:bCs/>
          <w:sz w:val="28"/>
          <w:szCs w:val="28"/>
        </w:rPr>
        <w:t>9. Timeline</w:t>
      </w:r>
      <w:r>
        <w:rPr>
          <w:rFonts w:ascii="Calibri" w:hAnsi="Calibri" w:cs="Calibri"/>
          <w:b/>
          <w:bCs/>
          <w:sz w:val="28"/>
          <w:szCs w:val="28"/>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98"/>
        <w:gridCol w:w="1715"/>
      </w:tblGrid>
      <w:tr w:rsidR="00580107" w:rsidRPr="00580107" w14:paraId="6D86B1F4" w14:textId="77777777" w:rsidTr="00580107">
        <w:trPr>
          <w:trHeight w:val="552"/>
          <w:tblHeader/>
          <w:tblCellSpacing w:w="15" w:type="dxa"/>
        </w:trPr>
        <w:tc>
          <w:tcPr>
            <w:tcW w:w="5753" w:type="dxa"/>
            <w:vAlign w:val="center"/>
            <w:hideMark/>
          </w:tcPr>
          <w:p w14:paraId="0ABDBA51"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Activity</w:t>
            </w:r>
          </w:p>
        </w:tc>
        <w:tc>
          <w:tcPr>
            <w:tcW w:w="1670" w:type="dxa"/>
            <w:vAlign w:val="center"/>
            <w:hideMark/>
          </w:tcPr>
          <w:p w14:paraId="2BA17EB5"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Duration</w:t>
            </w:r>
          </w:p>
        </w:tc>
      </w:tr>
      <w:tr w:rsidR="00580107" w:rsidRPr="00580107" w14:paraId="7184B4AA" w14:textId="77777777" w:rsidTr="00580107">
        <w:trPr>
          <w:trHeight w:val="937"/>
          <w:tblCellSpacing w:w="15" w:type="dxa"/>
        </w:trPr>
        <w:tc>
          <w:tcPr>
            <w:tcW w:w="5753" w:type="dxa"/>
            <w:vAlign w:val="center"/>
            <w:hideMark/>
          </w:tcPr>
          <w:p w14:paraId="6365D36D"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Proposal Development</w:t>
            </w:r>
          </w:p>
        </w:tc>
        <w:tc>
          <w:tcPr>
            <w:tcW w:w="1670" w:type="dxa"/>
            <w:vAlign w:val="center"/>
            <w:hideMark/>
          </w:tcPr>
          <w:p w14:paraId="546CEB1E"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Weeks 1–2</w:t>
            </w:r>
          </w:p>
        </w:tc>
      </w:tr>
      <w:tr w:rsidR="00580107" w:rsidRPr="00580107" w14:paraId="02E181DA" w14:textId="77777777" w:rsidTr="00580107">
        <w:trPr>
          <w:trHeight w:val="937"/>
          <w:tblCellSpacing w:w="15" w:type="dxa"/>
        </w:trPr>
        <w:tc>
          <w:tcPr>
            <w:tcW w:w="5753" w:type="dxa"/>
            <w:vAlign w:val="center"/>
            <w:hideMark/>
          </w:tcPr>
          <w:p w14:paraId="0B13C4A3"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Literature Review</w:t>
            </w:r>
          </w:p>
        </w:tc>
        <w:tc>
          <w:tcPr>
            <w:tcW w:w="1670" w:type="dxa"/>
            <w:vAlign w:val="center"/>
            <w:hideMark/>
          </w:tcPr>
          <w:p w14:paraId="106B63D4"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Weeks 3–5</w:t>
            </w:r>
          </w:p>
        </w:tc>
      </w:tr>
      <w:tr w:rsidR="00580107" w:rsidRPr="00580107" w14:paraId="7891B1BD" w14:textId="77777777" w:rsidTr="00580107">
        <w:trPr>
          <w:trHeight w:val="949"/>
          <w:tblCellSpacing w:w="15" w:type="dxa"/>
        </w:trPr>
        <w:tc>
          <w:tcPr>
            <w:tcW w:w="5753" w:type="dxa"/>
            <w:vAlign w:val="center"/>
            <w:hideMark/>
          </w:tcPr>
          <w:p w14:paraId="203F46C3"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Research Design &amp; Ethics Approval</w:t>
            </w:r>
          </w:p>
        </w:tc>
        <w:tc>
          <w:tcPr>
            <w:tcW w:w="1670" w:type="dxa"/>
            <w:vAlign w:val="center"/>
            <w:hideMark/>
          </w:tcPr>
          <w:p w14:paraId="368A7405"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Weeks 6–7</w:t>
            </w:r>
          </w:p>
        </w:tc>
      </w:tr>
      <w:tr w:rsidR="00580107" w:rsidRPr="00580107" w14:paraId="32463F83" w14:textId="77777777" w:rsidTr="00580107">
        <w:trPr>
          <w:trHeight w:val="937"/>
          <w:tblCellSpacing w:w="15" w:type="dxa"/>
        </w:trPr>
        <w:tc>
          <w:tcPr>
            <w:tcW w:w="5753" w:type="dxa"/>
            <w:vAlign w:val="center"/>
            <w:hideMark/>
          </w:tcPr>
          <w:p w14:paraId="085C9C45"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Data Collection</w:t>
            </w:r>
          </w:p>
        </w:tc>
        <w:tc>
          <w:tcPr>
            <w:tcW w:w="1670" w:type="dxa"/>
            <w:vAlign w:val="center"/>
            <w:hideMark/>
          </w:tcPr>
          <w:p w14:paraId="63E3B93D"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Weeks 8–10</w:t>
            </w:r>
          </w:p>
        </w:tc>
      </w:tr>
      <w:tr w:rsidR="00580107" w:rsidRPr="00580107" w14:paraId="592C8C76" w14:textId="77777777" w:rsidTr="00580107">
        <w:trPr>
          <w:trHeight w:val="937"/>
          <w:tblCellSpacing w:w="15" w:type="dxa"/>
        </w:trPr>
        <w:tc>
          <w:tcPr>
            <w:tcW w:w="5753" w:type="dxa"/>
            <w:vAlign w:val="center"/>
            <w:hideMark/>
          </w:tcPr>
          <w:p w14:paraId="4BFF6313"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Data Analysis</w:t>
            </w:r>
          </w:p>
        </w:tc>
        <w:tc>
          <w:tcPr>
            <w:tcW w:w="1670" w:type="dxa"/>
            <w:vAlign w:val="center"/>
            <w:hideMark/>
          </w:tcPr>
          <w:p w14:paraId="1F88AB9E"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Weeks 11–12</w:t>
            </w:r>
          </w:p>
        </w:tc>
      </w:tr>
      <w:tr w:rsidR="00580107" w:rsidRPr="00580107" w14:paraId="67A75D0A" w14:textId="77777777" w:rsidTr="00580107">
        <w:trPr>
          <w:trHeight w:val="937"/>
          <w:tblCellSpacing w:w="15" w:type="dxa"/>
        </w:trPr>
        <w:tc>
          <w:tcPr>
            <w:tcW w:w="5753" w:type="dxa"/>
            <w:vAlign w:val="center"/>
            <w:hideMark/>
          </w:tcPr>
          <w:p w14:paraId="1D157053"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Writing &amp; Editing</w:t>
            </w:r>
          </w:p>
        </w:tc>
        <w:tc>
          <w:tcPr>
            <w:tcW w:w="1670" w:type="dxa"/>
            <w:vAlign w:val="center"/>
            <w:hideMark/>
          </w:tcPr>
          <w:p w14:paraId="5A82D161"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Weeks 13–15</w:t>
            </w:r>
          </w:p>
        </w:tc>
      </w:tr>
      <w:tr w:rsidR="00580107" w:rsidRPr="00580107" w14:paraId="3E0F9F12" w14:textId="77777777" w:rsidTr="00580107">
        <w:trPr>
          <w:trHeight w:val="552"/>
          <w:tblCellSpacing w:w="15" w:type="dxa"/>
        </w:trPr>
        <w:tc>
          <w:tcPr>
            <w:tcW w:w="5753" w:type="dxa"/>
            <w:vAlign w:val="center"/>
            <w:hideMark/>
          </w:tcPr>
          <w:p w14:paraId="1AA92A91"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Final Submission</w:t>
            </w:r>
          </w:p>
        </w:tc>
        <w:tc>
          <w:tcPr>
            <w:tcW w:w="1670" w:type="dxa"/>
            <w:vAlign w:val="center"/>
            <w:hideMark/>
          </w:tcPr>
          <w:p w14:paraId="66D2BFA9" w14:textId="77777777" w:rsidR="00580107" w:rsidRPr="00580107" w:rsidRDefault="00580107" w:rsidP="00580107">
            <w:pPr>
              <w:jc w:val="both"/>
              <w:rPr>
                <w:rFonts w:ascii="Calibri" w:hAnsi="Calibri" w:cs="Calibri"/>
                <w:b/>
                <w:bCs/>
                <w:sz w:val="28"/>
                <w:szCs w:val="28"/>
              </w:rPr>
            </w:pPr>
            <w:r w:rsidRPr="00580107">
              <w:rPr>
                <w:rFonts w:ascii="Calibri" w:hAnsi="Calibri" w:cs="Calibri"/>
                <w:b/>
                <w:bCs/>
                <w:sz w:val="28"/>
                <w:szCs w:val="28"/>
              </w:rPr>
              <w:t>Week 16</w:t>
            </w:r>
          </w:p>
        </w:tc>
      </w:tr>
    </w:tbl>
    <w:p w14:paraId="41856CAC" w14:textId="77777777" w:rsidR="00580107" w:rsidRDefault="00580107" w:rsidP="000313C6">
      <w:pPr>
        <w:jc w:val="both"/>
        <w:rPr>
          <w:rFonts w:ascii="Calibri" w:hAnsi="Calibri" w:cs="Calibri"/>
          <w:b/>
          <w:bCs/>
          <w:sz w:val="28"/>
          <w:szCs w:val="28"/>
        </w:rPr>
      </w:pPr>
    </w:p>
    <w:p w14:paraId="1C9F1D6B" w14:textId="47A6DE88" w:rsidR="00580107" w:rsidRDefault="00580107" w:rsidP="000313C6">
      <w:pPr>
        <w:jc w:val="both"/>
        <w:rPr>
          <w:rFonts w:ascii="Calibri" w:hAnsi="Calibri" w:cs="Calibri"/>
          <w:b/>
          <w:bCs/>
          <w:sz w:val="28"/>
          <w:szCs w:val="28"/>
        </w:rPr>
      </w:pPr>
      <w:r w:rsidRPr="00580107">
        <w:rPr>
          <w:rFonts w:ascii="Calibri" w:hAnsi="Calibri" w:cs="Calibri"/>
          <w:b/>
          <w:bCs/>
          <w:sz w:val="28"/>
          <w:szCs w:val="28"/>
        </w:rPr>
        <w:lastRenderedPageBreak/>
        <w:t>10. Conclusion</w:t>
      </w:r>
    </w:p>
    <w:p w14:paraId="71DC89F3" w14:textId="77777777" w:rsidR="00580107" w:rsidRPr="00580107" w:rsidRDefault="00580107" w:rsidP="00580107">
      <w:pPr>
        <w:jc w:val="both"/>
        <w:rPr>
          <w:rFonts w:ascii="Calibri" w:hAnsi="Calibri" w:cs="Calibri"/>
        </w:rPr>
      </w:pPr>
      <w:r w:rsidRPr="00580107">
        <w:rPr>
          <w:rFonts w:ascii="Calibri" w:hAnsi="Calibri" w:cs="Calibri"/>
        </w:rPr>
        <w:t xml:space="preserve">The purpose of this study is to investigate how BMW's luxury brand image is affected by digital marketing in the UK car industry. Understanding digital platforms' impact on luxury branding is crucial as they continue to change consumer </w:t>
      </w:r>
      <w:proofErr w:type="spellStart"/>
      <w:r w:rsidRPr="00580107">
        <w:rPr>
          <w:rFonts w:ascii="Calibri" w:hAnsi="Calibri" w:cs="Calibri"/>
        </w:rPr>
        <w:t>behavior</w:t>
      </w:r>
      <w:proofErr w:type="spellEnd"/>
      <w:r w:rsidRPr="00580107">
        <w:rPr>
          <w:rFonts w:ascii="Calibri" w:hAnsi="Calibri" w:cs="Calibri"/>
        </w:rPr>
        <w:t xml:space="preserve"> and brand communication.</w:t>
      </w:r>
      <w:r w:rsidRPr="00580107">
        <w:rPr>
          <w:rFonts w:ascii="Calibri" w:hAnsi="Calibri" w:cs="Calibri"/>
        </w:rPr>
        <w:br/>
      </w:r>
      <w:r w:rsidRPr="00580107">
        <w:rPr>
          <w:rFonts w:ascii="Calibri" w:hAnsi="Calibri" w:cs="Calibri"/>
        </w:rPr>
        <w:br/>
        <w:t>The study will offer insightful information on how consumer perceptions are impacted by digital marketing tactics and whether they strengthen or weaken the exclusivity of premium brands. The results will assist luxury businesses successfully negotiate the difficulties of the digital age while preserving their premium positioning by adding to both academic literature and useful marketing tactics.</w:t>
      </w:r>
    </w:p>
    <w:p w14:paraId="77D8202B" w14:textId="6CB47DFD" w:rsidR="00580107" w:rsidRDefault="008E4568" w:rsidP="000313C6">
      <w:pPr>
        <w:jc w:val="both"/>
        <w:rPr>
          <w:rFonts w:ascii="Calibri" w:hAnsi="Calibri" w:cs="Calibri"/>
          <w:b/>
          <w:bCs/>
          <w:sz w:val="28"/>
          <w:szCs w:val="28"/>
        </w:rPr>
      </w:pPr>
      <w:r>
        <w:rPr>
          <w:rFonts w:ascii="Calibri" w:hAnsi="Calibri" w:cs="Calibri"/>
          <w:b/>
          <w:bCs/>
          <w:sz w:val="28"/>
          <w:szCs w:val="28"/>
        </w:rPr>
        <w:t xml:space="preserve">11. </w:t>
      </w:r>
      <w:r w:rsidRPr="008E4568">
        <w:rPr>
          <w:rFonts w:ascii="Calibri" w:hAnsi="Calibri" w:cs="Calibri"/>
          <w:b/>
          <w:bCs/>
          <w:sz w:val="28"/>
          <w:szCs w:val="28"/>
        </w:rPr>
        <w:t>References</w:t>
      </w:r>
    </w:p>
    <w:p w14:paraId="19347BE8" w14:textId="77777777" w:rsidR="008E4568" w:rsidRPr="008E4568" w:rsidRDefault="008E4568" w:rsidP="008E4568">
      <w:pPr>
        <w:pStyle w:val="ListParagraph"/>
        <w:numPr>
          <w:ilvl w:val="0"/>
          <w:numId w:val="5"/>
        </w:numPr>
        <w:jc w:val="both"/>
        <w:rPr>
          <w:rFonts w:ascii="Calibri" w:hAnsi="Calibri" w:cs="Calibri"/>
        </w:rPr>
      </w:pPr>
      <w:r w:rsidRPr="008E4568">
        <w:rPr>
          <w:rFonts w:ascii="Calibri" w:hAnsi="Calibri" w:cs="Calibri"/>
        </w:rPr>
        <w:t>David A. Aaker (1991) Managing Brand Equity. New York: Free Press.</w:t>
      </w:r>
    </w:p>
    <w:p w14:paraId="1C10B168" w14:textId="77777777" w:rsidR="008E4568" w:rsidRDefault="008E4568" w:rsidP="008E4568">
      <w:pPr>
        <w:pStyle w:val="ListParagraph"/>
        <w:numPr>
          <w:ilvl w:val="0"/>
          <w:numId w:val="5"/>
        </w:numPr>
        <w:jc w:val="both"/>
        <w:rPr>
          <w:rFonts w:ascii="Calibri" w:hAnsi="Calibri" w:cs="Calibri"/>
        </w:rPr>
      </w:pPr>
      <w:r w:rsidRPr="008E4568">
        <w:rPr>
          <w:rFonts w:ascii="Calibri" w:hAnsi="Calibri" w:cs="Calibri"/>
        </w:rPr>
        <w:t>Kevin Lane Keller (1993) ‘Conceptualizing, measuring, and managing customer-based brand equity’, Journal of Marketing, 57(1), pp. 1–22.</w:t>
      </w:r>
    </w:p>
    <w:p w14:paraId="391437C3" w14:textId="77777777" w:rsidR="008E4568" w:rsidRDefault="008E4568" w:rsidP="008E4568">
      <w:pPr>
        <w:pStyle w:val="ListParagraph"/>
        <w:numPr>
          <w:ilvl w:val="0"/>
          <w:numId w:val="5"/>
        </w:numPr>
        <w:jc w:val="both"/>
        <w:rPr>
          <w:rFonts w:ascii="Calibri" w:hAnsi="Calibri" w:cs="Calibri"/>
        </w:rPr>
      </w:pPr>
      <w:r w:rsidRPr="008E4568">
        <w:rPr>
          <w:rFonts w:ascii="Calibri" w:hAnsi="Calibri" w:cs="Calibri"/>
        </w:rPr>
        <w:t>Digital Marketing (2022) by Dave Chaffey. Digital Marketing: Strategy, Implementation and Practice. Pearson.</w:t>
      </w:r>
    </w:p>
    <w:p w14:paraId="5E230E0F" w14:textId="77777777" w:rsidR="008E4568" w:rsidRDefault="008E4568" w:rsidP="008E4568">
      <w:pPr>
        <w:pStyle w:val="ListParagraph"/>
        <w:numPr>
          <w:ilvl w:val="0"/>
          <w:numId w:val="5"/>
        </w:numPr>
        <w:jc w:val="both"/>
        <w:rPr>
          <w:rFonts w:ascii="Calibri" w:hAnsi="Calibri" w:cs="Calibri"/>
        </w:rPr>
      </w:pPr>
      <w:r w:rsidRPr="008E4568">
        <w:rPr>
          <w:rFonts w:ascii="Calibri" w:hAnsi="Calibri" w:cs="Calibri"/>
        </w:rPr>
        <w:t>Luxury Brand Management (2012) by Jean-Noël Kapferer and Vincent Bastien. The Luxury Strategy. London: Kogan Page.</w:t>
      </w:r>
    </w:p>
    <w:p w14:paraId="42B85D86" w14:textId="63062949" w:rsidR="008E4568" w:rsidRDefault="008E4568" w:rsidP="008E4568">
      <w:pPr>
        <w:pStyle w:val="ListParagraph"/>
        <w:numPr>
          <w:ilvl w:val="0"/>
          <w:numId w:val="5"/>
        </w:numPr>
        <w:jc w:val="both"/>
        <w:rPr>
          <w:rFonts w:ascii="Calibri" w:hAnsi="Calibri" w:cs="Calibri"/>
        </w:rPr>
      </w:pPr>
      <w:r w:rsidRPr="008E4568">
        <w:rPr>
          <w:rFonts w:ascii="Calibri" w:hAnsi="Calibri" w:cs="Calibri"/>
        </w:rPr>
        <w:t xml:space="preserve">BMW Group (2024) Annual Report. Available at: </w:t>
      </w:r>
      <w:hyperlink r:id="rId5" w:history="1">
        <w:r w:rsidRPr="00E839F4">
          <w:rPr>
            <w:rStyle w:val="Hyperlink"/>
            <w:rFonts w:ascii="Calibri" w:hAnsi="Calibri" w:cs="Calibri"/>
          </w:rPr>
          <w:t>www.bmwgroup.com</w:t>
        </w:r>
      </w:hyperlink>
    </w:p>
    <w:p w14:paraId="0B11CBE9" w14:textId="3B7E8060" w:rsidR="008E4568" w:rsidRDefault="008E4568" w:rsidP="008E4568">
      <w:pPr>
        <w:pStyle w:val="ListParagraph"/>
        <w:numPr>
          <w:ilvl w:val="0"/>
          <w:numId w:val="5"/>
        </w:numPr>
        <w:jc w:val="both"/>
        <w:rPr>
          <w:rFonts w:ascii="Calibri" w:hAnsi="Calibri" w:cs="Calibri"/>
        </w:rPr>
      </w:pPr>
      <w:r w:rsidRPr="008E4568">
        <w:rPr>
          <w:rFonts w:ascii="Calibri" w:hAnsi="Calibri" w:cs="Calibri"/>
        </w:rPr>
        <w:t xml:space="preserve">Statista (2024) Digital marketing and automotive industry statistics. Available at: </w:t>
      </w:r>
      <w:hyperlink r:id="rId6" w:history="1">
        <w:r w:rsidRPr="00E839F4">
          <w:rPr>
            <w:rStyle w:val="Hyperlink"/>
            <w:rFonts w:ascii="Calibri" w:hAnsi="Calibri" w:cs="Calibri"/>
          </w:rPr>
          <w:t>www.statista.com</w:t>
        </w:r>
      </w:hyperlink>
    </w:p>
    <w:p w14:paraId="0904090A" w14:textId="47F7EA5A" w:rsidR="008E4568" w:rsidRDefault="008E4568" w:rsidP="008E4568">
      <w:pPr>
        <w:pStyle w:val="ListParagraph"/>
        <w:numPr>
          <w:ilvl w:val="0"/>
          <w:numId w:val="5"/>
        </w:numPr>
        <w:jc w:val="both"/>
        <w:rPr>
          <w:rFonts w:ascii="Calibri" w:hAnsi="Calibri" w:cs="Calibri"/>
        </w:rPr>
      </w:pPr>
      <w:r w:rsidRPr="008E4568">
        <w:rPr>
          <w:rFonts w:ascii="Calibri" w:hAnsi="Calibri" w:cs="Calibri"/>
        </w:rPr>
        <w:t xml:space="preserve">McKinsey &amp; Company (2023) The future of digital marketing in luxury. Available at: </w:t>
      </w:r>
      <w:hyperlink r:id="rId7" w:history="1">
        <w:r w:rsidRPr="00E839F4">
          <w:rPr>
            <w:rStyle w:val="Hyperlink"/>
            <w:rFonts w:ascii="Calibri" w:hAnsi="Calibri" w:cs="Calibri"/>
          </w:rPr>
          <w:t>www.mckinsey.com</w:t>
        </w:r>
      </w:hyperlink>
    </w:p>
    <w:p w14:paraId="1DB9FFB5" w14:textId="670A163D" w:rsidR="008E4568" w:rsidRPr="008E4568" w:rsidRDefault="008E4568" w:rsidP="008E4568">
      <w:pPr>
        <w:pStyle w:val="ListParagraph"/>
        <w:numPr>
          <w:ilvl w:val="0"/>
          <w:numId w:val="5"/>
        </w:numPr>
        <w:jc w:val="both"/>
        <w:rPr>
          <w:rFonts w:ascii="Calibri" w:hAnsi="Calibri" w:cs="Calibri"/>
        </w:rPr>
      </w:pPr>
      <w:r w:rsidRPr="008E4568">
        <w:rPr>
          <w:rFonts w:ascii="Calibri" w:hAnsi="Calibri" w:cs="Calibri"/>
        </w:rPr>
        <w:t>Deloitte (2023) Global automotive consumer study. Available at: www.deloitte.com</w:t>
      </w:r>
    </w:p>
    <w:sectPr w:rsidR="008E4568" w:rsidRPr="008E45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F929B9"/>
    <w:multiLevelType w:val="multilevel"/>
    <w:tmpl w:val="CAF83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34376F"/>
    <w:multiLevelType w:val="hybridMultilevel"/>
    <w:tmpl w:val="D2823D34"/>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3F90646"/>
    <w:multiLevelType w:val="multilevel"/>
    <w:tmpl w:val="BAB2C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5052EF"/>
    <w:multiLevelType w:val="hybridMultilevel"/>
    <w:tmpl w:val="746493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5CA601D"/>
    <w:multiLevelType w:val="hybridMultilevel"/>
    <w:tmpl w:val="E97249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26770566">
    <w:abstractNumId w:val="4"/>
  </w:num>
  <w:num w:numId="2" w16cid:durableId="662273217">
    <w:abstractNumId w:val="2"/>
  </w:num>
  <w:num w:numId="3" w16cid:durableId="847327654">
    <w:abstractNumId w:val="0"/>
  </w:num>
  <w:num w:numId="4" w16cid:durableId="670252854">
    <w:abstractNumId w:val="1"/>
  </w:num>
  <w:num w:numId="5" w16cid:durableId="6203036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7CE"/>
    <w:rsid w:val="000313C6"/>
    <w:rsid w:val="000974B9"/>
    <w:rsid w:val="000F01F1"/>
    <w:rsid w:val="002877C5"/>
    <w:rsid w:val="00412F63"/>
    <w:rsid w:val="00580107"/>
    <w:rsid w:val="006E43CA"/>
    <w:rsid w:val="007F57CE"/>
    <w:rsid w:val="00854183"/>
    <w:rsid w:val="008E4568"/>
    <w:rsid w:val="00A23A08"/>
    <w:rsid w:val="00A45A01"/>
    <w:rsid w:val="00AF5ACC"/>
    <w:rsid w:val="00DC49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2271A"/>
  <w15:chartTrackingRefBased/>
  <w15:docId w15:val="{F183B290-F7C9-4A66-A27C-D46382CD0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7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7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7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7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7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7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7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7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7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7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7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7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7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7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7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7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7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7CE"/>
    <w:rPr>
      <w:rFonts w:eastAsiaTheme="majorEastAsia" w:cstheme="majorBidi"/>
      <w:color w:val="272727" w:themeColor="text1" w:themeTint="D8"/>
    </w:rPr>
  </w:style>
  <w:style w:type="paragraph" w:styleId="Title">
    <w:name w:val="Title"/>
    <w:basedOn w:val="Normal"/>
    <w:next w:val="Normal"/>
    <w:link w:val="TitleChar"/>
    <w:uiPriority w:val="10"/>
    <w:qFormat/>
    <w:rsid w:val="007F57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7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7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7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7CE"/>
    <w:pPr>
      <w:spacing w:before="160"/>
      <w:jc w:val="center"/>
    </w:pPr>
    <w:rPr>
      <w:i/>
      <w:iCs/>
      <w:color w:val="404040" w:themeColor="text1" w:themeTint="BF"/>
    </w:rPr>
  </w:style>
  <w:style w:type="character" w:customStyle="1" w:styleId="QuoteChar">
    <w:name w:val="Quote Char"/>
    <w:basedOn w:val="DefaultParagraphFont"/>
    <w:link w:val="Quote"/>
    <w:uiPriority w:val="29"/>
    <w:rsid w:val="007F57CE"/>
    <w:rPr>
      <w:i/>
      <w:iCs/>
      <w:color w:val="404040" w:themeColor="text1" w:themeTint="BF"/>
    </w:rPr>
  </w:style>
  <w:style w:type="paragraph" w:styleId="ListParagraph">
    <w:name w:val="List Paragraph"/>
    <w:basedOn w:val="Normal"/>
    <w:uiPriority w:val="34"/>
    <w:qFormat/>
    <w:rsid w:val="007F57CE"/>
    <w:pPr>
      <w:ind w:left="720"/>
      <w:contextualSpacing/>
    </w:pPr>
  </w:style>
  <w:style w:type="character" w:styleId="IntenseEmphasis">
    <w:name w:val="Intense Emphasis"/>
    <w:basedOn w:val="DefaultParagraphFont"/>
    <w:uiPriority w:val="21"/>
    <w:qFormat/>
    <w:rsid w:val="007F57CE"/>
    <w:rPr>
      <w:i/>
      <w:iCs/>
      <w:color w:val="0F4761" w:themeColor="accent1" w:themeShade="BF"/>
    </w:rPr>
  </w:style>
  <w:style w:type="paragraph" w:styleId="IntenseQuote">
    <w:name w:val="Intense Quote"/>
    <w:basedOn w:val="Normal"/>
    <w:next w:val="Normal"/>
    <w:link w:val="IntenseQuoteChar"/>
    <w:uiPriority w:val="30"/>
    <w:qFormat/>
    <w:rsid w:val="007F57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7CE"/>
    <w:rPr>
      <w:i/>
      <w:iCs/>
      <w:color w:val="0F4761" w:themeColor="accent1" w:themeShade="BF"/>
    </w:rPr>
  </w:style>
  <w:style w:type="character" w:styleId="IntenseReference">
    <w:name w:val="Intense Reference"/>
    <w:basedOn w:val="DefaultParagraphFont"/>
    <w:uiPriority w:val="32"/>
    <w:qFormat/>
    <w:rsid w:val="007F57CE"/>
    <w:rPr>
      <w:b/>
      <w:bCs/>
      <w:smallCaps/>
      <w:color w:val="0F4761" w:themeColor="accent1" w:themeShade="BF"/>
      <w:spacing w:val="5"/>
    </w:rPr>
  </w:style>
  <w:style w:type="character" w:styleId="Hyperlink">
    <w:name w:val="Hyperlink"/>
    <w:basedOn w:val="DefaultParagraphFont"/>
    <w:uiPriority w:val="99"/>
    <w:unhideWhenUsed/>
    <w:rsid w:val="008E4568"/>
    <w:rPr>
      <w:color w:val="467886" w:themeColor="hyperlink"/>
      <w:u w:val="single"/>
    </w:rPr>
  </w:style>
  <w:style w:type="character" w:styleId="UnresolvedMention">
    <w:name w:val="Unresolved Mention"/>
    <w:basedOn w:val="DefaultParagraphFont"/>
    <w:uiPriority w:val="99"/>
    <w:semiHidden/>
    <w:unhideWhenUsed/>
    <w:rsid w:val="008E45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kinse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atista.com" TargetMode="External"/><Relationship Id="rId5" Type="http://schemas.openxmlformats.org/officeDocument/2006/relationships/hyperlink" Target="http://www.bmwgroup.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1593</Words>
  <Characters>9085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Moinuddin Mulla</dc:creator>
  <cp:keywords/>
  <dc:description/>
  <cp:lastModifiedBy>Moinuddin Mulla</cp:lastModifiedBy>
  <cp:revision>3</cp:revision>
  <dcterms:created xsi:type="dcterms:W3CDTF">2026-03-19T05:22:00Z</dcterms:created>
  <dcterms:modified xsi:type="dcterms:W3CDTF">2026-03-19T13:33:00Z</dcterms:modified>
</cp:coreProperties>
</file>