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E353BA7" w14:textId="61BD0045" w:rsidR="00516348" w:rsidRDefault="00DB5D0B">
      <w:r>
        <w:t>Law of Succession and the Administrati</w:t>
      </w:r>
      <w:r w:rsidR="00CE03E8">
        <w:t>o</w:t>
      </w:r>
      <w:r>
        <w:t>n of Estates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DB5D0B" w14:paraId="58FCF688" w14:textId="77777777" w:rsidTr="003A2406">
        <w:tc>
          <w:tcPr>
            <w:tcW w:w="1838" w:type="dxa"/>
          </w:tcPr>
          <w:p w14:paraId="288F6C8F" w14:textId="77777777" w:rsidR="00DB5D0B" w:rsidRDefault="00DB5D0B" w:rsidP="003A240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21446C56" w14:textId="77777777" w:rsidR="00DB5D0B" w:rsidRDefault="00DB5D0B" w:rsidP="003A240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BMLW6014</w:t>
            </w:r>
          </w:p>
        </w:tc>
      </w:tr>
      <w:tr w:rsidR="00DB5D0B" w14:paraId="0DE2DA32" w14:textId="77777777" w:rsidTr="003A2406">
        <w:tc>
          <w:tcPr>
            <w:tcW w:w="1838" w:type="dxa"/>
          </w:tcPr>
          <w:p w14:paraId="7B8AB0B2" w14:textId="77777777" w:rsidR="00DB5D0B" w:rsidRDefault="00DB5D0B" w:rsidP="003A240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12A98F15" w14:textId="77777777" w:rsidR="00DB5D0B" w:rsidRDefault="00DB5D0B" w:rsidP="003A240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Law of Succession and Administration of Estates</w:t>
            </w:r>
          </w:p>
        </w:tc>
      </w:tr>
      <w:tr w:rsidR="00DB5D0B" w14:paraId="355C3640" w14:textId="77777777" w:rsidTr="003A2406">
        <w:tc>
          <w:tcPr>
            <w:tcW w:w="1838" w:type="dxa"/>
          </w:tcPr>
          <w:p w14:paraId="52D9612B" w14:textId="77777777" w:rsidR="00DB5D0B" w:rsidRDefault="00DB5D0B" w:rsidP="003A240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464306632"/>
            <w:placeholder>
              <w:docPart w:val="BF3A1063314B46379B65D8978E8175AE"/>
            </w:placeholder>
            <w:date w:fullDate="2023-10-27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78718084" w14:textId="77777777" w:rsidR="00DB5D0B" w:rsidRDefault="00DB5D0B" w:rsidP="003A2406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27/10/2023</w:t>
                </w:r>
              </w:p>
            </w:tc>
          </w:sdtContent>
        </w:sdt>
      </w:tr>
      <w:tr w:rsidR="00DB5D0B" w14:paraId="3E1303EC" w14:textId="77777777" w:rsidTr="003A2406">
        <w:tc>
          <w:tcPr>
            <w:tcW w:w="1838" w:type="dxa"/>
          </w:tcPr>
          <w:p w14:paraId="2D99F71D" w14:textId="77777777" w:rsidR="00DB5D0B" w:rsidRDefault="00DB5D0B" w:rsidP="003A240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928587904"/>
            <w:placeholder>
              <w:docPart w:val="C53870593B1A440891E06F7D81BDB78D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06A9E06A" w14:textId="77777777" w:rsidR="00DB5D0B" w:rsidRDefault="00DB5D0B" w:rsidP="003A2406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6</w:t>
                </w:r>
              </w:p>
            </w:tc>
          </w:sdtContent>
        </w:sdt>
      </w:tr>
      <w:tr w:rsidR="00DB5D0B" w14:paraId="50DF2F50" w14:textId="77777777" w:rsidTr="003A2406">
        <w:tc>
          <w:tcPr>
            <w:tcW w:w="1838" w:type="dxa"/>
          </w:tcPr>
          <w:p w14:paraId="7A8A3E29" w14:textId="77777777" w:rsidR="00DB5D0B" w:rsidRDefault="00DB5D0B" w:rsidP="003A240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247FAB66" w14:textId="77777777" w:rsidR="00DB5D0B" w:rsidRDefault="00DB5D0B" w:rsidP="003A240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DB5D0B" w14:paraId="2FD5BACA" w14:textId="77777777" w:rsidTr="003A2406">
        <w:tc>
          <w:tcPr>
            <w:tcW w:w="1838" w:type="dxa"/>
          </w:tcPr>
          <w:p w14:paraId="1D26DFF0" w14:textId="77777777" w:rsidR="00DB5D0B" w:rsidRDefault="00DB5D0B" w:rsidP="003A240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7769C5C9" w14:textId="77777777" w:rsidR="00DB5D0B" w:rsidRDefault="00DB5D0B" w:rsidP="003A240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  <w:tr w:rsidR="00DB5D0B" w14:paraId="7309614D" w14:textId="77777777" w:rsidTr="003A2406">
        <w:tc>
          <w:tcPr>
            <w:tcW w:w="1838" w:type="dxa"/>
          </w:tcPr>
          <w:p w14:paraId="356B9A25" w14:textId="77777777" w:rsidR="00DB5D0B" w:rsidRDefault="00DB5D0B" w:rsidP="003A240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715E7D">
              <w:rPr>
                <w:rFonts w:ascii="Arial" w:hAnsi="Arial" w:cs="Arial"/>
                <w:sz w:val="22"/>
                <w:szCs w:val="22"/>
              </w:rPr>
              <w:t>DBS Check</w:t>
            </w:r>
          </w:p>
        </w:tc>
        <w:tc>
          <w:tcPr>
            <w:tcW w:w="6822" w:type="dxa"/>
          </w:tcPr>
          <w:p w14:paraId="7C055135" w14:textId="77777777" w:rsidR="00DB5D0B" w:rsidRDefault="00DB5D0B" w:rsidP="003A2406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715E7D">
              <w:rPr>
                <w:rFonts w:ascii="Arial" w:hAnsi="Arial" w:cs="Arial"/>
                <w:sz w:val="22"/>
                <w:szCs w:val="22"/>
              </w:rPr>
              <w:t xml:space="preserve">May be required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2171359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715E7D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  <w:r w:rsidRPr="00715E7D">
              <w:rPr>
                <w:rFonts w:ascii="Arial" w:hAnsi="Arial" w:cs="Arial"/>
                <w:sz w:val="22"/>
                <w:szCs w:val="22"/>
              </w:rPr>
              <w:tab/>
            </w:r>
            <w:r w:rsidRPr="00715E7D">
              <w:rPr>
                <w:rFonts w:ascii="Arial" w:hAnsi="Arial" w:cs="Arial"/>
                <w:sz w:val="22"/>
                <w:szCs w:val="22"/>
              </w:rPr>
              <w:tab/>
            </w:r>
            <w:r w:rsidRPr="00715E7D">
              <w:rPr>
                <w:rFonts w:ascii="Arial" w:hAnsi="Arial" w:cs="Arial"/>
                <w:sz w:val="22"/>
                <w:szCs w:val="22"/>
              </w:rPr>
              <w:tab/>
              <w:t xml:space="preserve">Not required </w:t>
            </w:r>
            <w:r w:rsidRPr="00715E7D">
              <w:rPr>
                <w:rFonts w:ascii="Arial" w:hAnsi="Arial" w:cs="Arial"/>
                <w:sz w:val="22"/>
                <w:szCs w:val="22"/>
              </w:rPr>
              <w:tab/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6373784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715E7D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  <w:r w:rsidRPr="00715E7D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715E7D">
              <w:rPr>
                <w:rFonts w:ascii="Arial" w:hAnsi="Arial" w:cs="Arial"/>
                <w:sz w:val="22"/>
                <w:szCs w:val="22"/>
              </w:rPr>
              <w:tab/>
            </w:r>
          </w:p>
        </w:tc>
      </w:tr>
    </w:tbl>
    <w:p w14:paraId="49E6BB56" w14:textId="77777777" w:rsidR="00DB5D0B" w:rsidRPr="00203392" w:rsidRDefault="00DB5D0B" w:rsidP="00DB5D0B">
      <w:pPr>
        <w:pBdr>
          <w:bottom w:val="single" w:sz="6" w:space="1" w:color="auto"/>
        </w:pBdr>
        <w:rPr>
          <w:rFonts w:ascii="Arial" w:hAnsi="Arial" w:cs="Arial"/>
        </w:rPr>
      </w:pPr>
    </w:p>
    <w:p w14:paraId="33ADAF87" w14:textId="77777777" w:rsidR="00DB5D0B" w:rsidRPr="00203392" w:rsidRDefault="00DB5D0B" w:rsidP="00DB5D0B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474B68">
        <w:rPr>
          <w:rFonts w:ascii="Arial" w:hAnsi="Arial" w:cs="Arial"/>
          <w:b/>
          <w:sz w:val="22"/>
          <w:szCs w:val="22"/>
        </w:rPr>
        <w:t>AIM(S)</w:t>
      </w:r>
    </w:p>
    <w:p w14:paraId="2933AD5A" w14:textId="77777777" w:rsidR="00DB5D0B" w:rsidRPr="003C1EAE" w:rsidRDefault="00DB5D0B" w:rsidP="00DB5D0B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80" w:after="0" w:line="240" w:lineRule="auto"/>
        <w:ind w:left="851" w:hanging="567"/>
        <w:jc w:val="both"/>
        <w:textAlignment w:val="baseline"/>
        <w:rPr>
          <w:rFonts w:ascii="Arial" w:hAnsi="Arial" w:cs="Arial"/>
          <w:b/>
        </w:rPr>
      </w:pPr>
      <w:r w:rsidRPr="002C5DB6">
        <w:rPr>
          <w:rFonts w:ascii="Arial" w:hAnsi="Arial" w:cs="Arial"/>
        </w:rPr>
        <w:t>To develop a detailed understanding of how the law of testate and intestate succession operates in England and Wales</w:t>
      </w:r>
      <w:r>
        <w:rPr>
          <w:rFonts w:ascii="Arial" w:hAnsi="Arial" w:cs="Arial"/>
        </w:rPr>
        <w:t xml:space="preserve"> and </w:t>
      </w:r>
      <w:r w:rsidRPr="003C1EAE">
        <w:rPr>
          <w:rFonts w:ascii="Arial" w:hAnsi="Arial" w:cs="Arial"/>
        </w:rPr>
        <w:t xml:space="preserve">develop </w:t>
      </w:r>
      <w:r>
        <w:rPr>
          <w:rFonts w:ascii="Arial" w:hAnsi="Arial" w:cs="Arial"/>
        </w:rPr>
        <w:t xml:space="preserve">a detailed understanding of </w:t>
      </w:r>
      <w:r w:rsidRPr="003C1EAE">
        <w:rPr>
          <w:rFonts w:ascii="Arial" w:hAnsi="Arial" w:cs="Arial"/>
        </w:rPr>
        <w:t xml:space="preserve">the principles and application of </w:t>
      </w:r>
      <w:r>
        <w:rPr>
          <w:rFonts w:ascii="Arial" w:hAnsi="Arial" w:cs="Arial"/>
        </w:rPr>
        <w:t>p</w:t>
      </w:r>
      <w:r w:rsidRPr="003C1EAE">
        <w:rPr>
          <w:rFonts w:ascii="Arial" w:hAnsi="Arial" w:cs="Arial"/>
        </w:rPr>
        <w:t>robate practice.</w:t>
      </w:r>
    </w:p>
    <w:p w14:paraId="3E8E3155" w14:textId="77777777" w:rsidR="00DB5D0B" w:rsidRPr="004D2435" w:rsidRDefault="00DB5D0B" w:rsidP="00DB5D0B">
      <w:pPr>
        <w:spacing w:after="0" w:line="240" w:lineRule="auto"/>
        <w:jc w:val="both"/>
        <w:rPr>
          <w:rFonts w:ascii="Arial" w:hAnsi="Arial" w:cs="Arial"/>
          <w:b/>
        </w:rPr>
      </w:pPr>
    </w:p>
    <w:p w14:paraId="70076956" w14:textId="77777777" w:rsidR="00DB5D0B" w:rsidRDefault="00DB5D0B" w:rsidP="00DB5D0B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6760F1D0" w14:textId="77777777" w:rsidR="00DB5D0B" w:rsidRPr="006260FF" w:rsidRDefault="00DB5D0B" w:rsidP="00DB5D0B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0D29B638" w14:textId="77777777" w:rsidR="00DB5D0B" w:rsidRPr="00B1208A" w:rsidRDefault="00DB5D0B" w:rsidP="00DB5D0B">
      <w:pPr>
        <w:spacing w:before="120" w:after="0"/>
        <w:rPr>
          <w:rFonts w:ascii="Arial" w:hAnsi="Arial" w:cs="Arial"/>
        </w:rPr>
      </w:pPr>
      <w:r w:rsidRPr="00B1208A">
        <w:rPr>
          <w:rFonts w:ascii="Arial" w:hAnsi="Arial" w:cs="Arial"/>
        </w:rPr>
        <w:t>Upon the successful completion of this module, the student should be able to:</w:t>
      </w:r>
    </w:p>
    <w:p w14:paraId="14404D46" w14:textId="77777777" w:rsidR="00DB5D0B" w:rsidRPr="002C5DB6" w:rsidRDefault="00DB5D0B" w:rsidP="00DB5D0B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demonstrate detailed knowledge and a systematic understanding of</w:t>
      </w:r>
      <w:r w:rsidRPr="002C5DB6">
        <w:rPr>
          <w:rFonts w:ascii="Arial" w:hAnsi="Arial" w:cs="Arial"/>
        </w:rPr>
        <w:t xml:space="preserve"> the requirements for a valid will, including the formality requirements and the law relating to testamentary capacity; </w:t>
      </w:r>
    </w:p>
    <w:p w14:paraId="01E1427C" w14:textId="77777777" w:rsidR="00DB5D0B" w:rsidRPr="002C5DB6" w:rsidRDefault="00DB5D0B" w:rsidP="00DB5D0B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Pr="002C5DB6">
        <w:rPr>
          <w:rFonts w:ascii="Arial" w:hAnsi="Arial" w:cs="Arial"/>
        </w:rPr>
        <w:t>ritically describe the operation of the law of intestate succession</w:t>
      </w:r>
      <w:r>
        <w:rPr>
          <w:rFonts w:ascii="Arial" w:hAnsi="Arial" w:cs="Arial"/>
        </w:rPr>
        <w:t xml:space="preserve"> and the role of personal representatives and c</w:t>
      </w:r>
      <w:r w:rsidRPr="002C5DB6">
        <w:rPr>
          <w:rFonts w:ascii="Arial" w:hAnsi="Arial" w:cs="Arial"/>
        </w:rPr>
        <w:t xml:space="preserve">ritically evaluate the concept of freedom of testation; </w:t>
      </w:r>
    </w:p>
    <w:p w14:paraId="39C05089" w14:textId="77777777" w:rsidR="00DB5D0B" w:rsidRPr="002C5DB6" w:rsidRDefault="00DB5D0B" w:rsidP="00DB5D0B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Pr="002C5DB6">
        <w:rPr>
          <w:rFonts w:ascii="Arial" w:hAnsi="Arial" w:cs="Arial"/>
        </w:rPr>
        <w:t>nalyse and critically assess the law in relation to provision for family and dependents</w:t>
      </w:r>
      <w:r>
        <w:rPr>
          <w:rFonts w:ascii="Arial" w:hAnsi="Arial" w:cs="Arial"/>
        </w:rPr>
        <w:t>.</w:t>
      </w:r>
      <w:r>
        <w:t xml:space="preserve"> </w:t>
      </w:r>
    </w:p>
    <w:p w14:paraId="21DE682C" w14:textId="77777777" w:rsidR="00DB5D0B" w:rsidRPr="002C5DB6" w:rsidRDefault="00DB5D0B" w:rsidP="00DB5D0B">
      <w:pPr>
        <w:overflowPunct w:val="0"/>
        <w:autoSpaceDE w:val="0"/>
        <w:autoSpaceDN w:val="0"/>
        <w:adjustRightInd w:val="0"/>
        <w:spacing w:before="120" w:after="0" w:line="240" w:lineRule="auto"/>
        <w:ind w:left="284"/>
        <w:jc w:val="both"/>
        <w:textAlignment w:val="baseline"/>
        <w:rPr>
          <w:rFonts w:ascii="Arial" w:hAnsi="Arial" w:cs="Arial"/>
        </w:rPr>
      </w:pPr>
    </w:p>
    <w:p w14:paraId="6C4F26A4" w14:textId="77777777" w:rsidR="00DB5D0B" w:rsidRDefault="00DB5D0B" w:rsidP="00DB5D0B">
      <w:pPr>
        <w:pStyle w:val="fixed"/>
        <w:rPr>
          <w:rFonts w:ascii="Arial" w:hAnsi="Arial" w:cs="Arial"/>
          <w:sz w:val="22"/>
          <w:szCs w:val="22"/>
        </w:rPr>
      </w:pPr>
    </w:p>
    <w:p w14:paraId="338A466F" w14:textId="77777777" w:rsidR="00DB5D0B" w:rsidRPr="00B1208A" w:rsidRDefault="00DB5D0B" w:rsidP="00DB5D0B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5ABCD6AE" w14:textId="77777777" w:rsidR="00DB5D0B" w:rsidRPr="000D1C8A" w:rsidRDefault="00DB5D0B" w:rsidP="00DB5D0B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hAnsi="Arial" w:cs="Arial"/>
        </w:rPr>
      </w:pPr>
      <w:r w:rsidRPr="000D1C8A">
        <w:rPr>
          <w:rFonts w:ascii="Arial" w:hAnsi="Arial" w:cs="Arial"/>
        </w:rPr>
        <w:t>Intestate succession</w:t>
      </w:r>
      <w:r>
        <w:rPr>
          <w:rFonts w:ascii="Arial" w:hAnsi="Arial" w:cs="Arial"/>
        </w:rPr>
        <w:t>.</w:t>
      </w:r>
    </w:p>
    <w:p w14:paraId="1984C08F" w14:textId="77777777" w:rsidR="00DB5D0B" w:rsidRPr="000D1C8A" w:rsidRDefault="00DB5D0B" w:rsidP="00DB5D0B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hAnsi="Arial" w:cs="Arial"/>
        </w:rPr>
      </w:pPr>
      <w:r w:rsidRPr="000D1C8A">
        <w:rPr>
          <w:rFonts w:ascii="Arial" w:hAnsi="Arial" w:cs="Arial"/>
        </w:rPr>
        <w:t>Formality requirements for a valid will</w:t>
      </w:r>
      <w:r>
        <w:rPr>
          <w:rFonts w:ascii="Arial" w:hAnsi="Arial" w:cs="Arial"/>
        </w:rPr>
        <w:t>.</w:t>
      </w:r>
    </w:p>
    <w:p w14:paraId="14DBDE48" w14:textId="77777777" w:rsidR="00DB5D0B" w:rsidRPr="000D1C8A" w:rsidRDefault="00DB5D0B" w:rsidP="00DB5D0B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hAnsi="Arial" w:cs="Arial"/>
        </w:rPr>
      </w:pPr>
      <w:r w:rsidRPr="000D1C8A">
        <w:rPr>
          <w:rFonts w:ascii="Arial" w:hAnsi="Arial" w:cs="Arial"/>
        </w:rPr>
        <w:t>Amending, revoking</w:t>
      </w:r>
      <w:r>
        <w:rPr>
          <w:rFonts w:ascii="Arial" w:hAnsi="Arial" w:cs="Arial"/>
        </w:rPr>
        <w:t>,</w:t>
      </w:r>
      <w:r w:rsidRPr="000D1C8A">
        <w:rPr>
          <w:rFonts w:ascii="Arial" w:hAnsi="Arial" w:cs="Arial"/>
        </w:rPr>
        <w:t xml:space="preserve"> and reviving wills</w:t>
      </w:r>
      <w:r>
        <w:rPr>
          <w:rFonts w:ascii="Arial" w:hAnsi="Arial" w:cs="Arial"/>
        </w:rPr>
        <w:t>.</w:t>
      </w:r>
    </w:p>
    <w:p w14:paraId="51EB29B3" w14:textId="77777777" w:rsidR="00DB5D0B" w:rsidRPr="000D1C8A" w:rsidRDefault="00DB5D0B" w:rsidP="00DB5D0B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hAnsi="Arial" w:cs="Arial"/>
        </w:rPr>
      </w:pPr>
      <w:r w:rsidRPr="000D1C8A">
        <w:rPr>
          <w:rFonts w:ascii="Arial" w:hAnsi="Arial" w:cs="Arial"/>
        </w:rPr>
        <w:t>Testamentary capacity</w:t>
      </w:r>
      <w:r>
        <w:rPr>
          <w:rFonts w:ascii="Arial" w:hAnsi="Arial" w:cs="Arial"/>
        </w:rPr>
        <w:t>.</w:t>
      </w:r>
    </w:p>
    <w:p w14:paraId="45ABA50C" w14:textId="77777777" w:rsidR="00DB5D0B" w:rsidRPr="000D1C8A" w:rsidRDefault="00DB5D0B" w:rsidP="00DB5D0B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hAnsi="Arial" w:cs="Arial"/>
        </w:rPr>
      </w:pPr>
      <w:r w:rsidRPr="000D1C8A">
        <w:rPr>
          <w:rFonts w:ascii="Arial" w:hAnsi="Arial" w:cs="Arial"/>
        </w:rPr>
        <w:t>Powers and duties of personal representatives</w:t>
      </w:r>
      <w:r>
        <w:rPr>
          <w:rFonts w:ascii="Arial" w:hAnsi="Arial" w:cs="Arial"/>
        </w:rPr>
        <w:t>.</w:t>
      </w:r>
    </w:p>
    <w:p w14:paraId="64E7A236" w14:textId="77777777" w:rsidR="00DB5D0B" w:rsidRPr="000D1C8A" w:rsidRDefault="00DB5D0B" w:rsidP="00DB5D0B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hAnsi="Arial" w:cs="Arial"/>
        </w:rPr>
      </w:pPr>
      <w:r w:rsidRPr="000D1C8A">
        <w:rPr>
          <w:rFonts w:ascii="Arial" w:hAnsi="Arial" w:cs="Arial"/>
        </w:rPr>
        <w:t>Rights and remedies of legatees and next of kin</w:t>
      </w:r>
      <w:r>
        <w:rPr>
          <w:rFonts w:ascii="Arial" w:hAnsi="Arial" w:cs="Arial"/>
        </w:rPr>
        <w:t>.</w:t>
      </w:r>
      <w:r w:rsidRPr="000D1C8A">
        <w:rPr>
          <w:rFonts w:ascii="Arial" w:hAnsi="Arial" w:cs="Arial"/>
        </w:rPr>
        <w:t xml:space="preserve"> </w:t>
      </w:r>
    </w:p>
    <w:p w14:paraId="2546DE31" w14:textId="77777777" w:rsidR="00DB5D0B" w:rsidRPr="000D1C8A" w:rsidRDefault="00DB5D0B" w:rsidP="00DB5D0B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hAnsi="Arial" w:cs="Arial"/>
        </w:rPr>
      </w:pPr>
      <w:r w:rsidRPr="000D1C8A">
        <w:rPr>
          <w:rFonts w:ascii="Arial" w:hAnsi="Arial" w:cs="Arial"/>
        </w:rPr>
        <w:t>Mutual wills</w:t>
      </w:r>
      <w:r>
        <w:rPr>
          <w:rFonts w:ascii="Arial" w:hAnsi="Arial" w:cs="Arial"/>
        </w:rPr>
        <w:t>.</w:t>
      </w:r>
    </w:p>
    <w:p w14:paraId="2AC6B8D9" w14:textId="77777777" w:rsidR="00DB5D0B" w:rsidRDefault="00DB5D0B" w:rsidP="00DB5D0B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hAnsi="Arial" w:cs="Arial"/>
        </w:rPr>
      </w:pPr>
      <w:r w:rsidRPr="000D1C8A">
        <w:rPr>
          <w:rFonts w:ascii="Arial" w:hAnsi="Arial" w:cs="Arial"/>
        </w:rPr>
        <w:t>Freedom of testation and family provision</w:t>
      </w:r>
      <w:r>
        <w:rPr>
          <w:rFonts w:ascii="Arial" w:hAnsi="Arial" w:cs="Arial"/>
        </w:rPr>
        <w:t>.</w:t>
      </w:r>
    </w:p>
    <w:p w14:paraId="24AE1568" w14:textId="77777777" w:rsidR="00DB5D0B" w:rsidRPr="000D1C8A" w:rsidRDefault="00DB5D0B" w:rsidP="00DB5D0B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567"/>
        <w:jc w:val="both"/>
        <w:textAlignment w:val="baseline"/>
        <w:rPr>
          <w:rFonts w:ascii="Arial" w:hAnsi="Arial" w:cs="Arial"/>
        </w:rPr>
      </w:pPr>
      <w:r w:rsidRPr="000D1C8A">
        <w:rPr>
          <w:rFonts w:ascii="Arial" w:hAnsi="Arial" w:cs="Arial"/>
          <w:shd w:val="clear" w:color="auto" w:fill="FFFFFF"/>
        </w:rPr>
        <w:t>The steps and procedures to be taken in the administration of a simple estate</w:t>
      </w:r>
      <w:r>
        <w:rPr>
          <w:rFonts w:ascii="Arial" w:hAnsi="Arial" w:cs="Arial"/>
          <w:shd w:val="clear" w:color="auto" w:fill="FFFFFF"/>
        </w:rPr>
        <w:t>.</w:t>
      </w:r>
    </w:p>
    <w:p w14:paraId="4577EF94" w14:textId="77777777" w:rsidR="00DB5D0B" w:rsidRPr="00B1208A" w:rsidRDefault="00DB5D0B" w:rsidP="00DB5D0B">
      <w:pPr>
        <w:spacing w:after="0"/>
        <w:rPr>
          <w:rFonts w:ascii="Arial" w:hAnsi="Arial" w:cs="Arial"/>
        </w:rPr>
      </w:pPr>
    </w:p>
    <w:p w14:paraId="252ECE78" w14:textId="77777777" w:rsidR="00DB5D0B" w:rsidRPr="00B1208A" w:rsidRDefault="00DB5D0B" w:rsidP="00DB5D0B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14:paraId="0FB392EF" w14:textId="77777777" w:rsidR="00DB5D0B" w:rsidRPr="00B1208A" w:rsidRDefault="00DB5D0B" w:rsidP="00DB5D0B">
      <w:pPr>
        <w:keepNext/>
        <w:spacing w:before="120" w:after="120" w:line="240" w:lineRule="auto"/>
        <w:rPr>
          <w:rFonts w:ascii="Arial" w:hAnsi="Arial" w:cs="Arial"/>
        </w:rPr>
      </w:pPr>
      <w:r w:rsidRPr="00B1208A">
        <w:rPr>
          <w:rFonts w:ascii="Arial" w:hAnsi="Arial" w:cs="Arial"/>
        </w:rPr>
        <w:lastRenderedPageBreak/>
        <w:t>The study time for the module is divided as follows: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DB5D0B" w:rsidRPr="009F2BC7" w14:paraId="51EF9366" w14:textId="77777777" w:rsidTr="003A2406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77189D48" w14:textId="77777777" w:rsidR="00DB5D0B" w:rsidRPr="009F2BC7" w:rsidRDefault="00DB5D0B" w:rsidP="003A2406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9F2BC7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0656D7C8" w14:textId="77777777" w:rsidR="00DB5D0B" w:rsidRPr="009F2BC7" w:rsidRDefault="00DB5D0B" w:rsidP="003A2406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2BC7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4CA0DA9D" w14:textId="77777777" w:rsidR="00DB5D0B" w:rsidRPr="009F2BC7" w:rsidRDefault="00DB5D0B" w:rsidP="003A2406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2BC7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DB5D0B" w:rsidRPr="009F2BC7" w14:paraId="63693B27" w14:textId="77777777" w:rsidTr="003A2406">
        <w:tc>
          <w:tcPr>
            <w:tcW w:w="3969" w:type="dxa"/>
          </w:tcPr>
          <w:p w14:paraId="6EF68C24" w14:textId="77777777" w:rsidR="00DB5D0B" w:rsidRPr="009F2BC7" w:rsidRDefault="00DB5D0B" w:rsidP="003A2406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2BC7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036B23FD" w14:textId="77777777" w:rsidR="00DB5D0B" w:rsidRPr="009F2BC7" w:rsidRDefault="00DB5D0B" w:rsidP="003A2406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2BC7">
              <w:rPr>
                <w:rFonts w:ascii="Arial" w:hAnsi="Arial" w:cs="Arial"/>
                <w:sz w:val="22"/>
                <w:szCs w:val="22"/>
              </w:rPr>
              <w:t>48</w:t>
            </w:r>
          </w:p>
        </w:tc>
        <w:tc>
          <w:tcPr>
            <w:tcW w:w="1843" w:type="dxa"/>
          </w:tcPr>
          <w:p w14:paraId="40504B65" w14:textId="77777777" w:rsidR="00DB5D0B" w:rsidRPr="009F2BC7" w:rsidRDefault="00DB5D0B" w:rsidP="003A2406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2BC7">
              <w:rPr>
                <w:rFonts w:ascii="Arial" w:hAnsi="Arial" w:cs="Arial"/>
                <w:sz w:val="22"/>
                <w:szCs w:val="22"/>
              </w:rPr>
              <w:t>24%</w:t>
            </w:r>
          </w:p>
        </w:tc>
      </w:tr>
      <w:tr w:rsidR="00DB5D0B" w:rsidRPr="009F2BC7" w14:paraId="740D6BF5" w14:textId="77777777" w:rsidTr="003A2406">
        <w:tc>
          <w:tcPr>
            <w:tcW w:w="3969" w:type="dxa"/>
          </w:tcPr>
          <w:p w14:paraId="570F42B9" w14:textId="77777777" w:rsidR="00DB5D0B" w:rsidRPr="009F2BC7" w:rsidRDefault="00DB5D0B" w:rsidP="003A2406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2BC7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7F7FA133" w14:textId="77777777" w:rsidR="00DB5D0B" w:rsidRPr="009F2BC7" w:rsidRDefault="00DB5D0B" w:rsidP="003A2406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2BC7">
              <w:rPr>
                <w:rFonts w:ascii="Arial" w:hAnsi="Arial" w:cs="Arial"/>
                <w:sz w:val="22"/>
                <w:szCs w:val="22"/>
              </w:rPr>
              <w:t>152</w:t>
            </w:r>
          </w:p>
        </w:tc>
        <w:tc>
          <w:tcPr>
            <w:tcW w:w="1843" w:type="dxa"/>
          </w:tcPr>
          <w:p w14:paraId="5E58143E" w14:textId="77777777" w:rsidR="00DB5D0B" w:rsidRPr="009F2BC7" w:rsidRDefault="00DB5D0B" w:rsidP="003A2406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2BC7">
              <w:rPr>
                <w:rFonts w:ascii="Arial" w:hAnsi="Arial" w:cs="Arial"/>
                <w:sz w:val="22"/>
                <w:szCs w:val="22"/>
              </w:rPr>
              <w:t>76%</w:t>
            </w:r>
          </w:p>
        </w:tc>
      </w:tr>
      <w:tr w:rsidR="00DB5D0B" w:rsidRPr="009F2BC7" w14:paraId="5119231E" w14:textId="77777777" w:rsidTr="003A2406">
        <w:tc>
          <w:tcPr>
            <w:tcW w:w="3969" w:type="dxa"/>
          </w:tcPr>
          <w:p w14:paraId="41F38340" w14:textId="77777777" w:rsidR="00DB5D0B" w:rsidRPr="009F2BC7" w:rsidRDefault="00DB5D0B" w:rsidP="003A2406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2BC7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35FF01CC" w14:textId="77777777" w:rsidR="00DB5D0B" w:rsidRPr="009F2BC7" w:rsidRDefault="00DB5D0B" w:rsidP="003A2406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2BC7">
              <w:rPr>
                <w:rFonts w:ascii="Arial" w:eastAsia="Times New Roman" w:hAnsi="Arial" w:cs="Arial"/>
                <w:sz w:val="22"/>
                <w:szCs w:val="22"/>
                <w:lang w:eastAsia="zh-CN"/>
              </w:rPr>
              <w:t>--</w:t>
            </w:r>
          </w:p>
        </w:tc>
        <w:tc>
          <w:tcPr>
            <w:tcW w:w="1843" w:type="dxa"/>
          </w:tcPr>
          <w:p w14:paraId="12F4B6E5" w14:textId="77777777" w:rsidR="00DB5D0B" w:rsidRPr="009F2BC7" w:rsidRDefault="00DB5D0B" w:rsidP="003A2406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2BC7">
              <w:rPr>
                <w:rFonts w:ascii="Arial" w:eastAsia="Times New Roman" w:hAnsi="Arial" w:cs="Arial"/>
                <w:sz w:val="22"/>
                <w:szCs w:val="22"/>
                <w:lang w:eastAsia="zh-CN"/>
              </w:rPr>
              <w:t>--</w:t>
            </w:r>
          </w:p>
        </w:tc>
      </w:tr>
      <w:tr w:rsidR="00DB5D0B" w:rsidRPr="009F2BC7" w14:paraId="4D717584" w14:textId="77777777" w:rsidTr="003A2406">
        <w:tc>
          <w:tcPr>
            <w:tcW w:w="3969" w:type="dxa"/>
          </w:tcPr>
          <w:p w14:paraId="4C650B04" w14:textId="77777777" w:rsidR="00DB5D0B" w:rsidRPr="009F2BC7" w:rsidRDefault="00DB5D0B" w:rsidP="003A2406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2BC7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5B647F7A" w14:textId="77777777" w:rsidR="00DB5D0B" w:rsidRPr="009F2BC7" w:rsidRDefault="00DB5D0B" w:rsidP="003A2406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2BC7"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14:paraId="397B6228" w14:textId="77777777" w:rsidR="00DB5D0B" w:rsidRPr="009F2BC7" w:rsidRDefault="00DB5D0B" w:rsidP="003A2406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2BC7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14B632C1" w14:textId="77777777" w:rsidR="00DB5D0B" w:rsidRDefault="00DB5D0B" w:rsidP="00DB5D0B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2CC5DBDF" w14:textId="77777777" w:rsidR="00DB5D0B" w:rsidRPr="00B1208A" w:rsidRDefault="00DB5D0B" w:rsidP="00DB5D0B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3D90D7F9" w14:textId="77777777" w:rsidR="00DB5D0B" w:rsidRPr="00B1208A" w:rsidRDefault="00DB5D0B" w:rsidP="00DB5D0B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</w:t>
      </w:r>
    </w:p>
    <w:p w14:paraId="78BA3CC0" w14:textId="77777777" w:rsidR="00DB5D0B" w:rsidRPr="00B1208A" w:rsidRDefault="00DB5D0B" w:rsidP="00DB5D0B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BB99507" w14:textId="77777777" w:rsidR="00DB5D0B" w:rsidRPr="00B1208A" w:rsidRDefault="00DB5D0B" w:rsidP="00DB5D0B">
      <w:pPr>
        <w:spacing w:after="0" w:line="240" w:lineRule="auto"/>
        <w:rPr>
          <w:rFonts w:ascii="Arial" w:hAnsi="Arial" w:cs="Arial"/>
          <w:b/>
        </w:rPr>
      </w:pPr>
      <w:r w:rsidRPr="00B1208A">
        <w:rPr>
          <w:rFonts w:ascii="Arial" w:hAnsi="Arial" w:cs="Arial"/>
          <w:b/>
        </w:rPr>
        <w:t>Assessment Component 1</w:t>
      </w:r>
    </w:p>
    <w:p w14:paraId="3996EA03" w14:textId="77777777" w:rsidR="00DB5D0B" w:rsidRPr="00BA343F" w:rsidRDefault="00DB5D0B" w:rsidP="00DB5D0B">
      <w:pPr>
        <w:spacing w:after="0" w:line="240" w:lineRule="auto"/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DB5D0B" w:rsidRPr="009F2BC7" w14:paraId="283B13F6" w14:textId="77777777" w:rsidTr="003A2406">
        <w:sdt>
          <w:sdtPr>
            <w:rPr>
              <w:rFonts w:ascii="Arial" w:hAnsi="Arial" w:cs="Arial"/>
            </w:rPr>
            <w:id w:val="-16121168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6D9C3EF7" w14:textId="77777777" w:rsidR="00DB5D0B" w:rsidRPr="009F2BC7" w:rsidRDefault="00DB5D0B" w:rsidP="003A2406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2BC7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1E288DAE" w14:textId="77777777" w:rsidR="00DB5D0B" w:rsidRPr="009F2BC7" w:rsidRDefault="00DB5D0B" w:rsidP="003A240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2BC7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94272481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14D0211C" w14:textId="77777777" w:rsidR="00DB5D0B" w:rsidRPr="009F2BC7" w:rsidRDefault="00DB5D0B" w:rsidP="003A2406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2BC7">
                  <w:rPr>
                    <w:rFonts w:ascii="MS Gothic" w:eastAsia="MS Gothic" w:hAnsi="MS Gothic" w:cs="Aria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F92DAEF" w14:textId="77777777" w:rsidR="00DB5D0B" w:rsidRPr="009F2BC7" w:rsidRDefault="00DB5D0B" w:rsidP="003A240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2BC7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18982334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0FE5B94D" w14:textId="77777777" w:rsidR="00DB5D0B" w:rsidRPr="009F2BC7" w:rsidRDefault="00DB5D0B" w:rsidP="003A2406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2BC7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7B027478" w14:textId="77777777" w:rsidR="00DB5D0B" w:rsidRPr="009F2BC7" w:rsidRDefault="00DB5D0B" w:rsidP="003A240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2BC7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7D797B49" w14:textId="77777777" w:rsidR="00DB5D0B" w:rsidRPr="009F2BC7" w:rsidRDefault="00DB5D0B" w:rsidP="00DB5D0B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DB5D0B" w:rsidRPr="009F2BC7" w14:paraId="479DC12A" w14:textId="77777777" w:rsidTr="003A2406">
        <w:tc>
          <w:tcPr>
            <w:tcW w:w="3256" w:type="dxa"/>
          </w:tcPr>
          <w:p w14:paraId="387BA531" w14:textId="77777777" w:rsidR="00DB5D0B" w:rsidRPr="009F2BC7" w:rsidRDefault="00DB5D0B" w:rsidP="003A2406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2BC7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14:paraId="7A7D246F" w14:textId="77777777" w:rsidR="00DB5D0B" w:rsidRPr="009F2BC7" w:rsidRDefault="00DB5D0B" w:rsidP="003A24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2BC7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2DEBBC26" w14:textId="77777777" w:rsidR="00DB5D0B" w:rsidRPr="009F2BC7" w:rsidRDefault="00DB5D0B" w:rsidP="003A24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2BC7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DB5D0B" w:rsidRPr="009F2BC7" w14:paraId="14985CB6" w14:textId="77777777" w:rsidTr="003A2406">
        <w:tc>
          <w:tcPr>
            <w:tcW w:w="3256" w:type="dxa"/>
          </w:tcPr>
          <w:p w14:paraId="0A084D6A" w14:textId="77777777" w:rsidR="00DB5D0B" w:rsidRPr="009F2BC7" w:rsidRDefault="00DB5D0B" w:rsidP="003A24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2BC7">
              <w:rPr>
                <w:rFonts w:ascii="Arial" w:hAnsi="Arial" w:cs="Arial"/>
                <w:sz w:val="22"/>
                <w:szCs w:val="22"/>
              </w:rPr>
              <w:t xml:space="preserve">Portfolio </w:t>
            </w:r>
          </w:p>
        </w:tc>
        <w:tc>
          <w:tcPr>
            <w:tcW w:w="3969" w:type="dxa"/>
          </w:tcPr>
          <w:p w14:paraId="7B8E9739" w14:textId="77777777" w:rsidR="00DB5D0B" w:rsidRPr="009F2BC7" w:rsidRDefault="00DB5D0B" w:rsidP="003A24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2BC7">
              <w:rPr>
                <w:rFonts w:ascii="Arial" w:hAnsi="Arial" w:cs="Arial"/>
                <w:sz w:val="22"/>
                <w:szCs w:val="22"/>
              </w:rPr>
              <w:t>3 elements (equivalent to 2000 words)</w:t>
            </w:r>
          </w:p>
        </w:tc>
        <w:tc>
          <w:tcPr>
            <w:tcW w:w="1559" w:type="dxa"/>
          </w:tcPr>
          <w:p w14:paraId="284C5CFF" w14:textId="77777777" w:rsidR="00DB5D0B" w:rsidRPr="009F2BC7" w:rsidRDefault="00DB5D0B" w:rsidP="003A24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2BC7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14:paraId="34295CD4" w14:textId="77777777" w:rsidR="00DB5D0B" w:rsidRPr="00B1208A" w:rsidRDefault="00DB5D0B" w:rsidP="00DB5D0B">
      <w:pPr>
        <w:spacing w:after="0" w:line="240" w:lineRule="auto"/>
        <w:rPr>
          <w:rFonts w:ascii="Arial" w:hAnsi="Arial" w:cs="Arial"/>
          <w:b/>
        </w:rPr>
      </w:pPr>
    </w:p>
    <w:p w14:paraId="31DAF906" w14:textId="77777777" w:rsidR="00DB5D0B" w:rsidRPr="00B1208A" w:rsidRDefault="00DB5D0B" w:rsidP="00DB5D0B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38902403" w14:textId="77777777" w:rsidR="00DB5D0B" w:rsidRDefault="00DB5D0B" w:rsidP="00DB5D0B">
      <w:pPr>
        <w:spacing w:after="0" w:line="240" w:lineRule="auto"/>
        <w:rPr>
          <w:rFonts w:ascii="Arial" w:hAnsi="Arial" w:cs="Arial"/>
          <w:b/>
        </w:rPr>
      </w:pPr>
    </w:p>
    <w:p w14:paraId="0CC24FD9" w14:textId="77777777" w:rsidR="00DB5D0B" w:rsidRPr="00B1208A" w:rsidRDefault="00DB5D0B" w:rsidP="00DB5D0B">
      <w:pPr>
        <w:spacing w:after="0" w:line="240" w:lineRule="auto"/>
        <w:rPr>
          <w:rFonts w:ascii="Arial" w:hAnsi="Arial" w:cs="Arial"/>
          <w:b/>
        </w:rPr>
      </w:pPr>
      <w:r w:rsidRPr="00B1208A">
        <w:rPr>
          <w:rFonts w:ascii="Arial" w:hAnsi="Arial" w:cs="Arial"/>
          <w:b/>
        </w:rPr>
        <w:t>Assessment Component 2</w:t>
      </w:r>
    </w:p>
    <w:p w14:paraId="157DF99F" w14:textId="77777777" w:rsidR="00DB5D0B" w:rsidRPr="00B1208A" w:rsidRDefault="00DB5D0B" w:rsidP="00DB5D0B">
      <w:pPr>
        <w:spacing w:after="0" w:line="240" w:lineRule="auto"/>
        <w:rPr>
          <w:rFonts w:ascii="Arial" w:hAnsi="Arial" w:cs="Arial"/>
          <w:b/>
        </w:rPr>
      </w:pPr>
      <w:r w:rsidRPr="00BA343F">
        <w:rPr>
          <w:rFonts w:ascii="Arial" w:hAnsi="Arial" w:cs="Arial"/>
          <w:b/>
          <w:i/>
          <w:sz w:val="20"/>
        </w:rPr>
        <w:t>(Tick one</w:t>
      </w:r>
      <w:r>
        <w:rPr>
          <w:rFonts w:ascii="Arial" w:hAnsi="Arial" w:cs="Arial"/>
          <w:b/>
          <w:i/>
          <w:sz w:val="20"/>
        </w:rPr>
        <w:t>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DB5D0B" w:rsidRPr="009F2BC7" w14:paraId="4813E033" w14:textId="77777777" w:rsidTr="003A2406">
        <w:sdt>
          <w:sdtPr>
            <w:rPr>
              <w:rFonts w:ascii="Arial" w:hAnsi="Arial" w:cs="Arial"/>
            </w:rPr>
            <w:id w:val="-174463783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1CDE0EAC" w14:textId="77777777" w:rsidR="00DB5D0B" w:rsidRPr="009F2BC7" w:rsidRDefault="00DB5D0B" w:rsidP="003A2406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2BC7">
                  <w:rPr>
                    <w:rFonts w:ascii="MS Gothic" w:eastAsia="MS Gothic" w:hAnsi="MS Gothic" w:cs="Aria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58" w:type="dxa"/>
          </w:tcPr>
          <w:p w14:paraId="0DE5A205" w14:textId="77777777" w:rsidR="00DB5D0B" w:rsidRPr="009F2BC7" w:rsidRDefault="00DB5D0B" w:rsidP="003A240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2BC7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16391803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3D8562DF" w14:textId="77777777" w:rsidR="00DB5D0B" w:rsidRPr="009F2BC7" w:rsidRDefault="00DB5D0B" w:rsidP="003A2406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2BC7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412EE2AC" w14:textId="77777777" w:rsidR="00DB5D0B" w:rsidRPr="009F2BC7" w:rsidRDefault="00DB5D0B" w:rsidP="003A240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2BC7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2140714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3EBABC46" w14:textId="77777777" w:rsidR="00DB5D0B" w:rsidRPr="009F2BC7" w:rsidRDefault="00DB5D0B" w:rsidP="003A2406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9F2BC7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1CD59077" w14:textId="77777777" w:rsidR="00DB5D0B" w:rsidRPr="009F2BC7" w:rsidRDefault="00DB5D0B" w:rsidP="003A240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F2BC7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3D8CDC7E" w14:textId="77777777" w:rsidR="00DB5D0B" w:rsidRPr="009F2BC7" w:rsidRDefault="00DB5D0B" w:rsidP="00DB5D0B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2972"/>
        <w:gridCol w:w="4253"/>
        <w:gridCol w:w="1559"/>
      </w:tblGrid>
      <w:tr w:rsidR="00DB5D0B" w:rsidRPr="009F2BC7" w14:paraId="32D8A337" w14:textId="77777777" w:rsidTr="003A2406">
        <w:tc>
          <w:tcPr>
            <w:tcW w:w="2972" w:type="dxa"/>
          </w:tcPr>
          <w:p w14:paraId="5FF3B10D" w14:textId="77777777" w:rsidR="00DB5D0B" w:rsidRPr="009F2BC7" w:rsidRDefault="00DB5D0B" w:rsidP="003A2406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2BC7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4253" w:type="dxa"/>
          </w:tcPr>
          <w:p w14:paraId="22DC336A" w14:textId="77777777" w:rsidR="00DB5D0B" w:rsidRPr="009F2BC7" w:rsidRDefault="00DB5D0B" w:rsidP="003A24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2BC7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74AD2E5D" w14:textId="77777777" w:rsidR="00DB5D0B" w:rsidRPr="009F2BC7" w:rsidRDefault="00DB5D0B" w:rsidP="003A24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2BC7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DB5D0B" w:rsidRPr="009F2BC7" w14:paraId="55761D00" w14:textId="77777777" w:rsidTr="003A2406">
        <w:tc>
          <w:tcPr>
            <w:tcW w:w="2972" w:type="dxa"/>
          </w:tcPr>
          <w:p w14:paraId="3BFA5184" w14:textId="77777777" w:rsidR="00DB5D0B" w:rsidRPr="009F2BC7" w:rsidRDefault="00DB5D0B" w:rsidP="003A24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2BC7">
              <w:rPr>
                <w:rFonts w:ascii="Arial" w:hAnsi="Arial" w:cs="Arial"/>
                <w:sz w:val="22"/>
                <w:szCs w:val="22"/>
              </w:rPr>
              <w:t xml:space="preserve">Exam </w:t>
            </w:r>
          </w:p>
        </w:tc>
        <w:tc>
          <w:tcPr>
            <w:tcW w:w="4253" w:type="dxa"/>
          </w:tcPr>
          <w:p w14:paraId="0D161B4F" w14:textId="77777777" w:rsidR="00DB5D0B" w:rsidRPr="009F2BC7" w:rsidRDefault="00DB5D0B" w:rsidP="003A24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2BC7">
              <w:rPr>
                <w:rFonts w:ascii="Arial" w:hAnsi="Arial" w:cs="Arial"/>
                <w:sz w:val="22"/>
                <w:szCs w:val="22"/>
              </w:rPr>
              <w:t>2 hours (plus 15 minutes reading time)</w:t>
            </w:r>
          </w:p>
        </w:tc>
        <w:tc>
          <w:tcPr>
            <w:tcW w:w="1559" w:type="dxa"/>
          </w:tcPr>
          <w:p w14:paraId="24225DD3" w14:textId="77777777" w:rsidR="00DB5D0B" w:rsidRPr="009F2BC7" w:rsidRDefault="00DB5D0B" w:rsidP="003A240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2BC7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14:paraId="2F436F6E" w14:textId="77777777" w:rsidR="00DB5D0B" w:rsidRPr="00B1208A" w:rsidRDefault="00DB5D0B" w:rsidP="00DB5D0B">
      <w:pPr>
        <w:spacing w:after="0" w:line="240" w:lineRule="auto"/>
        <w:rPr>
          <w:rFonts w:ascii="Arial" w:hAnsi="Arial" w:cs="Arial"/>
          <w:b/>
          <w:highlight w:val="cyan"/>
        </w:rPr>
      </w:pPr>
    </w:p>
    <w:p w14:paraId="49168E0D" w14:textId="77777777" w:rsidR="00DB5D0B" w:rsidRPr="00B1208A" w:rsidRDefault="00DB5D0B" w:rsidP="00DB5D0B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01546051" w14:textId="77777777" w:rsidR="00DB5D0B" w:rsidRPr="00B1208A" w:rsidRDefault="00DB5D0B" w:rsidP="00DB5D0B">
      <w:pPr>
        <w:pStyle w:val="fixed"/>
        <w:overflowPunct/>
        <w:autoSpaceDE/>
        <w:autoSpaceDN/>
        <w:adjustRightInd/>
        <w:spacing w:after="120"/>
        <w:ind w:left="0" w:firstLine="0"/>
        <w:textAlignment w:val="auto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DB5D0B" w:rsidRPr="009F2BC7" w14:paraId="63924DD4" w14:textId="77777777" w:rsidTr="003A2406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1CFFC3DE" w14:textId="77777777" w:rsidR="00DB5D0B" w:rsidRPr="009F2BC7" w:rsidRDefault="00DB5D0B" w:rsidP="003A2406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9F2BC7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1B09D738" w14:textId="77777777" w:rsidR="00DB5D0B" w:rsidRPr="009F2BC7" w:rsidRDefault="00DB5D0B" w:rsidP="003A2406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2BC7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DB5D0B" w:rsidRPr="009F2BC7" w14:paraId="1FCAAAE3" w14:textId="77777777" w:rsidTr="003A2406">
        <w:tc>
          <w:tcPr>
            <w:tcW w:w="3261" w:type="dxa"/>
          </w:tcPr>
          <w:p w14:paraId="7EC0B556" w14:textId="77777777" w:rsidR="00DB5D0B" w:rsidRPr="009F2BC7" w:rsidRDefault="00DB5D0B" w:rsidP="003A2406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2BC7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41F99B61" w14:textId="77777777" w:rsidR="00DB5D0B" w:rsidRPr="009F2BC7" w:rsidRDefault="00DB5D0B" w:rsidP="003A2406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2BC7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  <w:tr w:rsidR="00DB5D0B" w:rsidRPr="009F2BC7" w14:paraId="4A204286" w14:textId="77777777" w:rsidTr="003A2406">
        <w:tc>
          <w:tcPr>
            <w:tcW w:w="3261" w:type="dxa"/>
          </w:tcPr>
          <w:p w14:paraId="3D0A875A" w14:textId="77777777" w:rsidR="00DB5D0B" w:rsidRPr="009F2BC7" w:rsidRDefault="00DB5D0B" w:rsidP="003A2406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2BC7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57F76D12" w14:textId="77777777" w:rsidR="00DB5D0B" w:rsidRPr="009F2BC7" w:rsidRDefault="00DB5D0B" w:rsidP="003A2406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2BC7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  <w:tr w:rsidR="00DB5D0B" w:rsidRPr="009F2BC7" w14:paraId="43EA9D5F" w14:textId="77777777" w:rsidTr="003A2406">
        <w:tc>
          <w:tcPr>
            <w:tcW w:w="3261" w:type="dxa"/>
          </w:tcPr>
          <w:p w14:paraId="52A4F99A" w14:textId="77777777" w:rsidR="00DB5D0B" w:rsidRPr="009F2BC7" w:rsidRDefault="00DB5D0B" w:rsidP="003A2406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2BC7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1E086A81" w14:textId="77777777" w:rsidR="00DB5D0B" w:rsidRPr="009F2BC7" w:rsidRDefault="00DB5D0B" w:rsidP="003A2406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F2BC7">
              <w:rPr>
                <w:rFonts w:ascii="Arial" w:eastAsia="Times New Roman" w:hAnsi="Arial" w:cs="Arial"/>
                <w:sz w:val="22"/>
                <w:szCs w:val="22"/>
                <w:lang w:eastAsia="zh-CN"/>
              </w:rPr>
              <w:t>--</w:t>
            </w:r>
          </w:p>
        </w:tc>
      </w:tr>
      <w:tr w:rsidR="00DB5D0B" w:rsidRPr="009F2BC7" w14:paraId="45427ACD" w14:textId="77777777" w:rsidTr="003A2406">
        <w:tc>
          <w:tcPr>
            <w:tcW w:w="3261" w:type="dxa"/>
          </w:tcPr>
          <w:p w14:paraId="1AA41C6E" w14:textId="77777777" w:rsidR="00DB5D0B" w:rsidRPr="009F2BC7" w:rsidRDefault="00DB5D0B" w:rsidP="003A2406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9F2BC7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24E3766A" w14:textId="77777777" w:rsidR="00DB5D0B" w:rsidRPr="009F2BC7" w:rsidRDefault="00DB5D0B" w:rsidP="003A2406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9F2BC7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226DF074" w14:textId="77777777" w:rsidR="00DB5D0B" w:rsidRPr="00B1208A" w:rsidRDefault="00DB5D0B" w:rsidP="00DB5D0B">
      <w:pPr>
        <w:spacing w:after="0" w:line="240" w:lineRule="auto"/>
        <w:rPr>
          <w:rFonts w:ascii="Arial" w:hAnsi="Arial" w:cs="Arial"/>
        </w:rPr>
      </w:pPr>
    </w:p>
    <w:p w14:paraId="6EAE4DC8" w14:textId="77777777" w:rsidR="00DB5D0B" w:rsidRDefault="00DB5D0B" w:rsidP="00DB5D0B">
      <w:pPr>
        <w:spacing w:after="0" w:line="240" w:lineRule="auto"/>
        <w:rPr>
          <w:rFonts w:ascii="Arial" w:hAnsi="Arial" w:cs="Arial"/>
          <w:b/>
        </w:rPr>
      </w:pPr>
    </w:p>
    <w:p w14:paraId="2FEAE1FA" w14:textId="77777777" w:rsidR="00DB5D0B" w:rsidRPr="00A74B3E" w:rsidRDefault="00DB5D0B" w:rsidP="00DB5D0B">
      <w:pPr>
        <w:spacing w:after="12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INDICATIVE </w:t>
      </w:r>
      <w:r w:rsidRPr="00A74B3E">
        <w:rPr>
          <w:rFonts w:ascii="Arial" w:hAnsi="Arial" w:cs="Arial"/>
          <w:b/>
        </w:rPr>
        <w:t>READING LIST</w:t>
      </w: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1689"/>
        <w:gridCol w:w="5961"/>
        <w:gridCol w:w="1417"/>
      </w:tblGrid>
      <w:tr w:rsidR="00DB5D0B" w:rsidRPr="00CE2639" w14:paraId="2E1FD3CD" w14:textId="77777777" w:rsidTr="003A2406">
        <w:tc>
          <w:tcPr>
            <w:tcW w:w="1689" w:type="dxa"/>
            <w:shd w:val="clear" w:color="auto" w:fill="BFBFBF" w:themeFill="background1" w:themeFillShade="BF"/>
          </w:tcPr>
          <w:p w14:paraId="60EBF216" w14:textId="77777777" w:rsidR="00DB5D0B" w:rsidRPr="00CE2639" w:rsidRDefault="00DB5D0B" w:rsidP="003A240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7378" w:type="dxa"/>
            <w:gridSpan w:val="2"/>
          </w:tcPr>
          <w:p w14:paraId="56B30DA8" w14:textId="77777777" w:rsidR="00DB5D0B" w:rsidRPr="00CE2639" w:rsidRDefault="00DB5D0B" w:rsidP="003A240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BMLW6014</w:t>
            </w:r>
          </w:p>
        </w:tc>
      </w:tr>
      <w:tr w:rsidR="00DB5D0B" w:rsidRPr="00CE2639" w14:paraId="10CA88E5" w14:textId="77777777" w:rsidTr="003A2406">
        <w:tc>
          <w:tcPr>
            <w:tcW w:w="1689" w:type="dxa"/>
            <w:shd w:val="clear" w:color="auto" w:fill="BFBFBF" w:themeFill="background1" w:themeFillShade="BF"/>
          </w:tcPr>
          <w:p w14:paraId="160D3D49" w14:textId="77777777" w:rsidR="00DB5D0B" w:rsidRPr="00CE2639" w:rsidRDefault="00DB5D0B" w:rsidP="003A240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7378" w:type="dxa"/>
            <w:gridSpan w:val="2"/>
          </w:tcPr>
          <w:p w14:paraId="14F4DCE2" w14:textId="77777777" w:rsidR="00DB5D0B" w:rsidRPr="00CE2639" w:rsidRDefault="00DB5D0B" w:rsidP="003A240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Law of Succession and Administration of Estates</w:t>
            </w:r>
          </w:p>
        </w:tc>
      </w:tr>
      <w:tr w:rsidR="00DB5D0B" w:rsidRPr="00CE2639" w14:paraId="138A693F" w14:textId="77777777" w:rsidTr="003A2406">
        <w:tc>
          <w:tcPr>
            <w:tcW w:w="1689" w:type="dxa"/>
            <w:shd w:val="clear" w:color="auto" w:fill="BFBFBF" w:themeFill="background1" w:themeFillShade="BF"/>
          </w:tcPr>
          <w:p w14:paraId="44F274E9" w14:textId="77777777" w:rsidR="00DB5D0B" w:rsidRPr="00CE2639" w:rsidRDefault="00DB5D0B" w:rsidP="003A240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961" w:type="dxa"/>
            <w:shd w:val="clear" w:color="auto" w:fill="BFBFBF" w:themeFill="background1" w:themeFillShade="BF"/>
          </w:tcPr>
          <w:p w14:paraId="247BDF92" w14:textId="77777777" w:rsidR="00DB5D0B" w:rsidRPr="00CE2639" w:rsidRDefault="00DB5D0B" w:rsidP="003A240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417" w:type="dxa"/>
            <w:shd w:val="clear" w:color="auto" w:fill="BFBFBF" w:themeFill="background1" w:themeFillShade="BF"/>
          </w:tcPr>
          <w:p w14:paraId="3F3C9E1C" w14:textId="77777777" w:rsidR="00DB5D0B" w:rsidRPr="00CE2639" w:rsidRDefault="00DB5D0B" w:rsidP="003A240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CE2639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DB5D0B" w:rsidRPr="00CE2639" w14:paraId="4A9829F9" w14:textId="77777777" w:rsidTr="003A2406">
        <w:tc>
          <w:tcPr>
            <w:tcW w:w="1689" w:type="dxa"/>
          </w:tcPr>
          <w:p w14:paraId="3FF45DE5" w14:textId="77777777" w:rsidR="00DB5D0B" w:rsidRPr="00CE2639" w:rsidRDefault="00DB5D0B" w:rsidP="003A240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961" w:type="dxa"/>
          </w:tcPr>
          <w:p w14:paraId="1CC2E306" w14:textId="77777777" w:rsidR="00DB5D0B" w:rsidRPr="00CE2639" w:rsidRDefault="00DB5D0B" w:rsidP="003A240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 xml:space="preserve">Hedlund, Richard. (2021) </w:t>
            </w:r>
            <w:r w:rsidRPr="00CE2639">
              <w:rPr>
                <w:rFonts w:ascii="Arial" w:hAnsi="Arial" w:cs="Arial"/>
                <w:i/>
                <w:iCs/>
                <w:sz w:val="22"/>
                <w:szCs w:val="22"/>
              </w:rPr>
              <w:t>The Law of Succession</w:t>
            </w:r>
            <w:r w:rsidRPr="00CE2639">
              <w:rPr>
                <w:rFonts w:ascii="Arial" w:hAnsi="Arial" w:cs="Arial"/>
                <w:color w:val="0F1111"/>
                <w:sz w:val="22"/>
                <w:szCs w:val="22"/>
                <w:shd w:val="clear" w:color="auto" w:fill="FFFFFF"/>
              </w:rPr>
              <w:t xml:space="preserve"> 2nd edition Hall and Stott Publishing Ltd;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</w:rPr>
              <w:id w:val="-96196112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B8C25EF" w14:textId="77777777" w:rsidR="00DB5D0B" w:rsidRPr="00CE2639" w:rsidRDefault="00DB5D0B" w:rsidP="003A2406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CE2639">
                  <w:rPr>
                    <w:rFonts w:ascii="MS Gothic" w:eastAsia="MS Gothic" w:hAnsi="MS Gothic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B5D0B" w:rsidRPr="00CE2639" w14:paraId="6C7D9A71" w14:textId="77777777" w:rsidTr="003A2406">
        <w:tc>
          <w:tcPr>
            <w:tcW w:w="1689" w:type="dxa"/>
          </w:tcPr>
          <w:p w14:paraId="4A8F21E1" w14:textId="77777777" w:rsidR="00DB5D0B" w:rsidRPr="00CE2639" w:rsidRDefault="00DB5D0B" w:rsidP="003A240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961" w:type="dxa"/>
          </w:tcPr>
          <w:p w14:paraId="70138835" w14:textId="77777777" w:rsidR="00DB5D0B" w:rsidRPr="00CE2639" w:rsidRDefault="00DB5D0B" w:rsidP="003A240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Thomas, M. (2022) Blackstone’s Statutes on Property Law 30th edition, Oxford University Press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</w:rPr>
              <w:id w:val="-74387774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85D406E" w14:textId="77777777" w:rsidR="00DB5D0B" w:rsidRPr="00CE2639" w:rsidRDefault="00DB5D0B" w:rsidP="003A2406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CE2639">
                  <w:rPr>
                    <w:rFonts w:ascii="MS Gothic" w:eastAsia="MS Gothic" w:hAnsi="MS Gothic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DB5D0B" w:rsidRPr="00CE2639" w14:paraId="2D353EF1" w14:textId="77777777" w:rsidTr="003A2406">
        <w:tc>
          <w:tcPr>
            <w:tcW w:w="1689" w:type="dxa"/>
          </w:tcPr>
          <w:p w14:paraId="299AE321" w14:textId="77777777" w:rsidR="00DB5D0B" w:rsidRPr="00CE2639" w:rsidRDefault="00DB5D0B" w:rsidP="003A240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961" w:type="dxa"/>
          </w:tcPr>
          <w:p w14:paraId="3608290E" w14:textId="77777777" w:rsidR="00DB5D0B" w:rsidRPr="00CE2639" w:rsidRDefault="00DB5D0B" w:rsidP="003A240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CE2639">
              <w:rPr>
                <w:rFonts w:ascii="Arial" w:hAnsi="Arial" w:cs="Arial"/>
                <w:sz w:val="22"/>
                <w:szCs w:val="22"/>
              </w:rPr>
              <w:t xml:space="preserve">King, L. (2022) </w:t>
            </w:r>
            <w:r w:rsidRPr="00CE2639">
              <w:rPr>
                <w:rFonts w:ascii="Arial" w:hAnsi="Arial" w:cs="Arial"/>
                <w:i/>
                <w:iCs/>
                <w:sz w:val="22"/>
                <w:szCs w:val="22"/>
              </w:rPr>
              <w:t>Private Client : Wills, Trusts and Estate Planning.</w:t>
            </w:r>
            <w:r w:rsidRPr="00CE2639">
              <w:rPr>
                <w:rFonts w:ascii="Arial" w:hAnsi="Arial" w:cs="Arial"/>
                <w:sz w:val="22"/>
                <w:szCs w:val="22"/>
              </w:rPr>
              <w:t xml:space="preserve"> 1st ed. Guildford :, College of Law Publishing.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</w:rPr>
              <w:id w:val="-16668589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21BBD2C" w14:textId="77777777" w:rsidR="00DB5D0B" w:rsidRPr="00CE2639" w:rsidRDefault="00DB5D0B" w:rsidP="003A2406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CE2639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</w:tbl>
    <w:p w14:paraId="3CEB43A9" w14:textId="77777777" w:rsidR="00DB5D0B" w:rsidRDefault="00DB5D0B"/>
    <w:sectPr w:rsidR="00DB5D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21422">
    <w:abstractNumId w:val="0"/>
  </w:num>
  <w:num w:numId="2" w16cid:durableId="9629029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5D0B"/>
    <w:rsid w:val="002E3A31"/>
    <w:rsid w:val="00516348"/>
    <w:rsid w:val="007171FA"/>
    <w:rsid w:val="00CE03E8"/>
    <w:rsid w:val="00DB5D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A31348"/>
  <w15:chartTrackingRefBased/>
  <w15:docId w15:val="{8FCD291A-EF15-4E37-90A4-45D5B27EE1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5D0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B5D0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B5D0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5D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5D0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5D0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5D0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5D0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5D0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5D0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B5D0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B5D0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5D0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5D0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5D0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5D0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5D0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5D0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B5D0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5D0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5D0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B5D0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B5D0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B5D0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B5D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B5D0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5D0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5D0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B5D0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DB5D0B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ixed">
    <w:name w:val="fixed"/>
    <w:link w:val="fixedChar"/>
    <w:qFormat/>
    <w:rsid w:val="00DB5D0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kern w:val="0"/>
      <w:szCs w:val="20"/>
      <w:lang w:eastAsia="en-GB"/>
      <w14:ligatures w14:val="none"/>
    </w:rPr>
  </w:style>
  <w:style w:type="paragraph" w:customStyle="1" w:styleId="bullet">
    <w:name w:val="bullet"/>
    <w:link w:val="bulletChar"/>
    <w:qFormat/>
    <w:rsid w:val="00DB5D0B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kern w:val="0"/>
      <w:szCs w:val="20"/>
      <w:lang w:eastAsia="en-GB"/>
      <w14:ligatures w14:val="none"/>
    </w:rPr>
  </w:style>
  <w:style w:type="character" w:customStyle="1" w:styleId="fixedChar">
    <w:name w:val="fixed Char"/>
    <w:link w:val="fixed"/>
    <w:qFormat/>
    <w:rsid w:val="00DB5D0B"/>
    <w:rPr>
      <w:rFonts w:ascii="Times New Roman" w:eastAsia="Times New Roman" w:hAnsi="Times New Roman" w:cs="Times New Roman"/>
      <w:b/>
      <w:kern w:val="0"/>
      <w:szCs w:val="20"/>
      <w:lang w:eastAsia="en-GB"/>
      <w14:ligatures w14:val="none"/>
    </w:rPr>
  </w:style>
  <w:style w:type="character" w:customStyle="1" w:styleId="bulletChar">
    <w:name w:val="bullet Char"/>
    <w:link w:val="bullet"/>
    <w:qFormat/>
    <w:rsid w:val="00DB5D0B"/>
    <w:rPr>
      <w:rFonts w:ascii="Times New Roman" w:eastAsia="Times New Roman" w:hAnsi="Times New Roman" w:cs="Times New Roman"/>
      <w:kern w:val="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BF3A1063314B46379B65D8978E8175A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FDEB636-7553-4162-871D-C3E7AE8D3B5D}"/>
      </w:docPartPr>
      <w:docPartBody>
        <w:p w:rsidR="00AC23AC" w:rsidRDefault="00AC23AC" w:rsidP="00AC23AC">
          <w:pPr>
            <w:pStyle w:val="BF3A1063314B46379B65D8978E8175AE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C53870593B1A440891E06F7D81BDB78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6C69ADF-838F-4881-BA55-7ED7EE70960B}"/>
      </w:docPartPr>
      <w:docPartBody>
        <w:p w:rsidR="00AC23AC" w:rsidRDefault="00AC23AC" w:rsidP="00AC23AC">
          <w:pPr>
            <w:pStyle w:val="C53870593B1A440891E06F7D81BDB78D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23AC"/>
    <w:rsid w:val="007171FA"/>
    <w:rsid w:val="00AC23AC"/>
    <w:rsid w:val="00D131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AC23AC"/>
    <w:rPr>
      <w:color w:val="808080"/>
    </w:rPr>
  </w:style>
  <w:style w:type="paragraph" w:customStyle="1" w:styleId="BF3A1063314B46379B65D8978E8175AE">
    <w:name w:val="BF3A1063314B46379B65D8978E8175AE"/>
    <w:rsid w:val="00AC23AC"/>
  </w:style>
  <w:style w:type="paragraph" w:customStyle="1" w:styleId="C53870593B1A440891E06F7D81BDB78D">
    <w:name w:val="C53870593B1A440891E06F7D81BDB78D"/>
    <w:rsid w:val="00AC23A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382</Words>
  <Characters>2182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Davies</dc:creator>
  <cp:keywords/>
  <dc:description/>
  <cp:lastModifiedBy>Cerys Davies</cp:lastModifiedBy>
  <cp:revision>2</cp:revision>
  <dcterms:created xsi:type="dcterms:W3CDTF">2024-05-21T20:42:00Z</dcterms:created>
  <dcterms:modified xsi:type="dcterms:W3CDTF">2024-07-10T13:47:00Z</dcterms:modified>
</cp:coreProperties>
</file>