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1EE" w:rsidRDefault="00D151EE" w:rsidP="008D3CFD">
      <w:pPr>
        <w:pStyle w:val="NormalWeb"/>
        <w:spacing w:before="240" w:beforeAutospacing="0" w:after="240" w:afterAutospacing="0" w:line="360" w:lineRule="auto"/>
        <w:jc w:val="both"/>
        <w:rPr>
          <w:b/>
          <w:bCs/>
          <w:color w:val="000000"/>
          <w:sz w:val="40"/>
          <w:szCs w:val="40"/>
        </w:rPr>
      </w:pPr>
    </w:p>
    <w:p w:rsidR="00D151EE" w:rsidRDefault="00D151EE" w:rsidP="008D3CFD">
      <w:pPr>
        <w:pStyle w:val="NormalWeb"/>
        <w:spacing w:before="240" w:beforeAutospacing="0" w:after="240" w:afterAutospacing="0" w:line="360" w:lineRule="auto"/>
        <w:jc w:val="both"/>
        <w:rPr>
          <w:b/>
          <w:bCs/>
          <w:color w:val="000000"/>
          <w:sz w:val="40"/>
          <w:szCs w:val="40"/>
        </w:rPr>
      </w:pPr>
    </w:p>
    <w:p w:rsidR="0084052A" w:rsidRPr="008D3CFD" w:rsidRDefault="0084052A" w:rsidP="008D3CFD">
      <w:pPr>
        <w:pStyle w:val="NormalWeb"/>
        <w:spacing w:before="240" w:beforeAutospacing="0" w:after="240" w:afterAutospacing="0" w:line="360" w:lineRule="auto"/>
        <w:jc w:val="both"/>
        <w:rPr>
          <w:sz w:val="40"/>
          <w:szCs w:val="40"/>
        </w:rPr>
      </w:pPr>
      <w:r w:rsidRPr="008D3CFD">
        <w:rPr>
          <w:b/>
          <w:bCs/>
          <w:color w:val="000000"/>
          <w:sz w:val="40"/>
          <w:szCs w:val="40"/>
        </w:rPr>
        <w:t>A Comparison of Marketing Methods of Two Multinational Hotel Chain</w:t>
      </w:r>
    </w:p>
    <w:p w:rsidR="0084052A" w:rsidRPr="008D3CFD" w:rsidRDefault="0084052A" w:rsidP="008D3CFD">
      <w:pPr>
        <w:pStyle w:val="NormalWeb"/>
        <w:spacing w:before="240" w:beforeAutospacing="0" w:after="240" w:afterAutospacing="0" w:line="360" w:lineRule="auto"/>
        <w:jc w:val="both"/>
      </w:pPr>
      <w:r w:rsidRPr="008D3CFD">
        <w:rPr>
          <w:b/>
          <w:bCs/>
          <w:color w:val="000000"/>
        </w:rPr>
        <w:t> </w:t>
      </w:r>
    </w:p>
    <w:p w:rsidR="0084052A" w:rsidRPr="008D3CFD" w:rsidRDefault="0084052A" w:rsidP="008D3CFD">
      <w:pPr>
        <w:spacing w:line="360" w:lineRule="auto"/>
        <w:jc w:val="both"/>
        <w:rPr>
          <w:rFonts w:ascii="Times New Roman" w:eastAsia="Times New Roman" w:hAnsi="Times New Roman" w:cs="Times New Roman"/>
          <w:sz w:val="24"/>
          <w:szCs w:val="24"/>
        </w:rPr>
      </w:pPr>
    </w:p>
    <w:p w:rsidR="0084052A" w:rsidRPr="008D3CFD" w:rsidRDefault="0084052A" w:rsidP="008D3CFD">
      <w:pPr>
        <w:pStyle w:val="NormalWeb"/>
        <w:spacing w:before="240" w:beforeAutospacing="0" w:after="240" w:afterAutospacing="0" w:line="360" w:lineRule="auto"/>
        <w:jc w:val="both"/>
      </w:pPr>
      <w:r w:rsidRPr="008D3CFD">
        <w:rPr>
          <w:b/>
          <w:bCs/>
          <w:color w:val="000000"/>
        </w:rPr>
        <w:t> </w:t>
      </w:r>
    </w:p>
    <w:p w:rsidR="0084052A" w:rsidRPr="008D3CFD" w:rsidRDefault="0084052A" w:rsidP="008D3CFD">
      <w:pPr>
        <w:pStyle w:val="NormalWeb"/>
        <w:spacing w:before="240" w:beforeAutospacing="0" w:after="240" w:afterAutospacing="0" w:line="360" w:lineRule="auto"/>
        <w:jc w:val="both"/>
      </w:pPr>
      <w:r w:rsidRPr="008D3CFD">
        <w:rPr>
          <w:color w:val="000000"/>
        </w:rPr>
        <w:t> </w:t>
      </w:r>
    </w:p>
    <w:p w:rsidR="0084052A" w:rsidRPr="008D3CFD" w:rsidRDefault="0084052A" w:rsidP="008D3CFD">
      <w:pPr>
        <w:spacing w:line="360" w:lineRule="auto"/>
        <w:jc w:val="both"/>
        <w:rPr>
          <w:rFonts w:ascii="Times New Roman" w:eastAsia="Times New Roman" w:hAnsi="Times New Roman" w:cs="Times New Roman"/>
          <w:sz w:val="24"/>
          <w:szCs w:val="24"/>
        </w:rPr>
      </w:pPr>
    </w:p>
    <w:p w:rsidR="0084052A" w:rsidRDefault="0084052A" w:rsidP="008D3CFD">
      <w:pPr>
        <w:pStyle w:val="NormalWeb"/>
        <w:spacing w:before="240" w:beforeAutospacing="0" w:after="240" w:afterAutospacing="0" w:line="360" w:lineRule="auto"/>
        <w:jc w:val="both"/>
        <w:rPr>
          <w:b/>
          <w:bCs/>
          <w:color w:val="000000"/>
        </w:rPr>
      </w:pPr>
      <w:r w:rsidRPr="008D3CFD">
        <w:rPr>
          <w:b/>
          <w:bCs/>
          <w:color w:val="000000"/>
        </w:rPr>
        <w:t> </w:t>
      </w:r>
    </w:p>
    <w:p w:rsidR="008D3CFD" w:rsidRPr="008D3CFD" w:rsidRDefault="008D3CFD" w:rsidP="008D3CFD">
      <w:pPr>
        <w:pStyle w:val="NormalWeb"/>
        <w:spacing w:before="240" w:beforeAutospacing="0" w:after="240" w:afterAutospacing="0" w:line="360" w:lineRule="auto"/>
        <w:jc w:val="both"/>
      </w:pPr>
    </w:p>
    <w:p w:rsidR="008D3CFD" w:rsidRDefault="008D3CFD" w:rsidP="008D3CFD">
      <w:pPr>
        <w:pStyle w:val="Heading1"/>
        <w:rPr>
          <w:rFonts w:eastAsia="Times New Roman"/>
        </w:rPr>
      </w:pPr>
    </w:p>
    <w:p w:rsidR="008D3CFD" w:rsidRDefault="008D3CFD" w:rsidP="008D3CFD">
      <w:pPr>
        <w:pStyle w:val="Heading1"/>
        <w:rPr>
          <w:rFonts w:eastAsia="Times New Roman"/>
        </w:rPr>
      </w:pPr>
    </w:p>
    <w:p w:rsidR="00EC7615" w:rsidRDefault="00EC7615" w:rsidP="008D3CFD">
      <w:pPr>
        <w:pStyle w:val="Heading1"/>
        <w:rPr>
          <w:rFonts w:eastAsia="Times New Roman"/>
        </w:rPr>
      </w:pPr>
    </w:p>
    <w:p w:rsidR="00952606" w:rsidRDefault="00952606" w:rsidP="00952606"/>
    <w:p w:rsidR="00952606" w:rsidRDefault="00952606" w:rsidP="00952606"/>
    <w:p w:rsidR="00952606" w:rsidRPr="00952606" w:rsidRDefault="00952606" w:rsidP="00952606"/>
    <w:p w:rsidR="00793CEB" w:rsidRDefault="00793CEB" w:rsidP="008D3CFD">
      <w:pPr>
        <w:pStyle w:val="NormalWeb"/>
        <w:spacing w:before="240" w:beforeAutospacing="0" w:after="240" w:afterAutospacing="0" w:line="360" w:lineRule="auto"/>
        <w:jc w:val="both"/>
        <w:rPr>
          <w:color w:val="000000"/>
        </w:rPr>
      </w:pPr>
    </w:p>
    <w:p w:rsidR="00793CEB" w:rsidRDefault="00793CEB" w:rsidP="008D3CFD">
      <w:pPr>
        <w:pStyle w:val="NormalWeb"/>
        <w:spacing w:before="240" w:beforeAutospacing="0" w:after="240" w:afterAutospacing="0" w:line="360" w:lineRule="auto"/>
        <w:jc w:val="both"/>
        <w:rPr>
          <w:color w:val="000000"/>
        </w:rPr>
      </w:pPr>
    </w:p>
    <w:p w:rsidR="0084052A" w:rsidRPr="00793CEB" w:rsidRDefault="0084052A" w:rsidP="00793CEB">
      <w:pPr>
        <w:pStyle w:val="NormalWeb"/>
        <w:spacing w:before="240" w:beforeAutospacing="0" w:after="240" w:afterAutospacing="0" w:line="360" w:lineRule="auto"/>
        <w:jc w:val="both"/>
      </w:pPr>
      <w:bookmarkStart w:id="0" w:name="_GoBack"/>
      <w:r w:rsidRPr="00793CEB">
        <w:lastRenderedPageBreak/>
        <w:t xml:space="preserve">This article will provide a thorough overview of two well-known international hotel chains: </w:t>
      </w:r>
      <w:r w:rsidR="00213208" w:rsidRPr="00793CEB">
        <w:t>Hilton Hotel</w:t>
      </w:r>
      <w:r w:rsidRPr="00793CEB">
        <w:t xml:space="preserve"> and Premier Inn. Those two businesses were chosen based on a number of factors. The </w:t>
      </w:r>
      <w:r w:rsidR="00213208" w:rsidRPr="00793CEB">
        <w:t>Hilton Hotel</w:t>
      </w:r>
      <w:r w:rsidRPr="00793CEB">
        <w:t xml:space="preserve"> was </w:t>
      </w:r>
      <w:r w:rsidR="00D151EE" w:rsidRPr="00793CEB">
        <w:t>constructed by</w:t>
      </w:r>
      <w:r w:rsidR="00213208" w:rsidRPr="00793CEB">
        <w:t xml:space="preserve"> Conrad Hilton. </w:t>
      </w:r>
      <w:r w:rsidRPr="00793CEB">
        <w:t>Premier Inn, meantime, is a major participant in the hospitality industry</w:t>
      </w:r>
      <w:r w:rsidR="000A0FD5" w:rsidRPr="00793CEB">
        <w:t>.</w:t>
      </w:r>
      <w:r w:rsidRPr="00793CEB">
        <w:t xml:space="preserve"> Premier Inn is growing at a fast pace and has been named 'Best Value Hotel' for the past ten years.</w:t>
      </w:r>
    </w:p>
    <w:p w:rsidR="00793CEB" w:rsidRPr="00793CEB" w:rsidRDefault="00793CEB" w:rsidP="00793CEB">
      <w:pPr>
        <w:pStyle w:val="NormalWeb"/>
        <w:spacing w:before="240" w:beforeAutospacing="0" w:after="240" w:afterAutospacing="0" w:line="360" w:lineRule="auto"/>
        <w:jc w:val="both"/>
      </w:pPr>
    </w:p>
    <w:p w:rsidR="001A14E8" w:rsidRPr="00793CEB" w:rsidRDefault="00213208" w:rsidP="00793CEB">
      <w:pPr>
        <w:pStyle w:val="NormalWeb"/>
        <w:spacing w:before="240" w:after="240" w:line="360" w:lineRule="auto"/>
        <w:jc w:val="both"/>
      </w:pPr>
      <w:r w:rsidRPr="00793CEB">
        <w:t xml:space="preserve">Hilton Hotels &amp; Resorts (formerly Hilton Hotels) is an American multinational hospitality company's worldwide brand of full-service hotels and resorts. It was Conrad Hilton who started the first business. </w:t>
      </w:r>
      <w:r w:rsidR="0084052A" w:rsidRPr="00793CEB">
        <w:t>(</w:t>
      </w:r>
      <w:r w:rsidR="0086305F" w:rsidRPr="00793CEB">
        <w:rPr>
          <w:shd w:val="clear" w:color="auto" w:fill="FFFFFF"/>
        </w:rPr>
        <w:t>Lovati, Zhang, Huang, </w:t>
      </w:r>
      <w:r w:rsidR="0084052A" w:rsidRPr="00793CEB">
        <w:rPr>
          <w:shd w:val="clear" w:color="auto" w:fill="FFFFFF"/>
        </w:rPr>
        <w:t>Olsmats,</w:t>
      </w:r>
      <w:r w:rsidR="0040324E" w:rsidRPr="00793CEB">
        <w:rPr>
          <w:shd w:val="clear" w:color="auto" w:fill="FFFFFF"/>
        </w:rPr>
        <w:t xml:space="preserve"> </w:t>
      </w:r>
      <w:r w:rsidR="0084052A" w:rsidRPr="00793CEB">
        <w:rPr>
          <w:shd w:val="clear" w:color="auto" w:fill="FFFFFF"/>
        </w:rPr>
        <w:t>and Maturi, 2020)</w:t>
      </w:r>
      <w:r w:rsidR="0084052A" w:rsidRPr="00793CEB">
        <w:t xml:space="preserve">. </w:t>
      </w:r>
      <w:r w:rsidR="001A14E8" w:rsidRPr="00793CEB">
        <w:t>When it comes to global hotel brands, Hilton Hotels &amp; Resorts is perhaps the most well-known. Located in major cities, near airports, conference centers, and well-known tourist spots throughout the globe, the brand caters to both business and leisure visitors.</w:t>
      </w:r>
    </w:p>
    <w:p w:rsidR="0084052A" w:rsidRPr="00793CEB" w:rsidRDefault="001A14E8" w:rsidP="00793CEB">
      <w:pPr>
        <w:pStyle w:val="NormalWeb"/>
        <w:spacing w:before="240" w:beforeAutospacing="0" w:after="240" w:afterAutospacing="0" w:line="360" w:lineRule="auto"/>
        <w:jc w:val="both"/>
      </w:pPr>
      <w:r w:rsidRPr="00793CEB">
        <w:t>Guests of Hilton Hotels &amp; Resorts may earn points toward free stays when they use the Hilton Honors reward program. Exclusive savings and benefits are available to members who book directly via Hilton-owned channels, including free Wi-Fi, digital check-in, keyless access, and the option to select particular rooms through a mobile app.</w:t>
      </w:r>
      <w:r w:rsidR="0084052A" w:rsidRPr="00793CEB">
        <w:t xml:space="preserve"> (</w:t>
      </w:r>
      <w:r w:rsidR="0084052A" w:rsidRPr="00793CEB">
        <w:rPr>
          <w:shd w:val="clear" w:color="auto" w:fill="FFFFFF"/>
        </w:rPr>
        <w:t>Renz, 2016)</w:t>
      </w:r>
      <w:r w:rsidR="0084052A" w:rsidRPr="00793CEB">
        <w:t xml:space="preserve">. </w:t>
      </w:r>
    </w:p>
    <w:p w:rsidR="0084052A" w:rsidRPr="00793CEB" w:rsidRDefault="0084052A" w:rsidP="00793CEB">
      <w:pPr>
        <w:pStyle w:val="NormalWeb"/>
        <w:spacing w:before="240" w:beforeAutospacing="0" w:after="240" w:afterAutospacing="0" w:line="360" w:lineRule="auto"/>
        <w:jc w:val="both"/>
      </w:pPr>
      <w:r w:rsidRPr="00793CEB">
        <w:t xml:space="preserve">Premier Inn increased its revenue by 3%. Premier Inn now has 72,000 rooms spread across 800 locations. Premier Inn owns and operates motels in Ireland, Northern Ireland, the United Arab Emirates, Germany, and Qatar, with its headquarters in England. In terms of manufacturing, location, marketing, and product price, each hotel chains employ different business strategies. Additional basic rooms with additional facilities may be available at Premier Inn. IHG, Hilton Hotels and Resorts, and Wyndham Worldwide Corporation are some of </w:t>
      </w:r>
      <w:r w:rsidR="00213208" w:rsidRPr="00793CEB">
        <w:t>Hilton Hotel</w:t>
      </w:r>
      <w:r w:rsidRPr="00793CEB">
        <w:t>'s competitors. In the hotel industry, however, their commitment to social media marketing and commercial methods sets them unique (</w:t>
      </w:r>
      <w:r w:rsidRPr="00793CEB">
        <w:rPr>
          <w:shd w:val="clear" w:color="auto" w:fill="FFFFFF"/>
        </w:rPr>
        <w:t>Müller,  Buliga, and Voigt,  2021)</w:t>
      </w:r>
      <w:r w:rsidRPr="00793CEB">
        <w:t>. Travelodge Hotels, Jurys Inn, and Holiday Inn Express are among Premier Inn's competitors. The fact that each Premier Inn is totally bike-friendly and offers complementary Wi-Fi is a unique selling advantage. In addition, Premier Inn's exceptional and tasty cuisine has the potential to attract more visitors. These hotel corporations make a concerted effort to assist countries in achieving their long-term development goals.</w:t>
      </w:r>
    </w:p>
    <w:p w:rsidR="0084052A" w:rsidRPr="00793CEB" w:rsidRDefault="0084052A" w:rsidP="00793CEB">
      <w:pPr>
        <w:pStyle w:val="NormalWeb"/>
        <w:spacing w:before="240" w:beforeAutospacing="0" w:after="240" w:afterAutospacing="0" w:line="360" w:lineRule="auto"/>
        <w:jc w:val="both"/>
      </w:pPr>
      <w:r w:rsidRPr="00793CEB">
        <w:lastRenderedPageBreak/>
        <w:t xml:space="preserve">In the worldwide hotel industry, both </w:t>
      </w:r>
      <w:r w:rsidR="00213208" w:rsidRPr="00793CEB">
        <w:t>Hilton Hotel</w:t>
      </w:r>
      <w:r w:rsidRPr="00793CEB">
        <w:t xml:space="preserve"> and Premier Inn are market leaders. Both hotels have their unique marketing strategies, which differ from previous ways and are outlined below. The Premier Inn hotel chain is the largest in the United Kingdom. Television, radio, film, print, and banner advertising are among the efficient promotional tactics used. Additionally, direct mailing and displays are two methods they use to promote their businesses. Premier Inn hired comedian Lenny Henry to appe</w:t>
      </w:r>
      <w:r w:rsidR="001A14E8" w:rsidRPr="00793CEB">
        <w:t>ar in a commercial in May 2010 </w:t>
      </w:r>
      <w:r w:rsidRPr="00793CEB">
        <w:t xml:space="preserve">(Pearce, 2019). The main goal of this advertising was to get viewers to stay at Premier Inn, where a night for four people costs only $29. Premier Inn's weekend promotions have helped the company get to the top of the hotel industry in the United Kingdom. A Premier Inn spokeswoman even stated that customers will be given a complimentary weekend stay to explore the United Kingdom. The bulk of reservations are made via the internet at Premier Inn. The target market for a company is crucial. Premier Inn introduced a weekend package to cater to the middle-class audience in the United Kingdom; similarly, they provide higher-standard amenities for international travelers and corporate visitors (Lester, 2016). The </w:t>
      </w:r>
      <w:r w:rsidR="00213208" w:rsidRPr="00793CEB">
        <w:t>Hilton Hotel</w:t>
      </w:r>
      <w:r w:rsidRPr="00793CEB">
        <w:t xml:space="preserve"> has some impressive strategies that have helped it rise to the top of the hotel industry.</w:t>
      </w:r>
    </w:p>
    <w:p w:rsidR="0084052A" w:rsidRPr="00793CEB" w:rsidRDefault="0084052A" w:rsidP="00793CEB">
      <w:pPr>
        <w:pStyle w:val="NormalWeb"/>
        <w:spacing w:before="240" w:beforeAutospacing="0" w:after="240" w:afterAutospacing="0" w:line="360" w:lineRule="auto"/>
        <w:jc w:val="both"/>
      </w:pPr>
      <w:r w:rsidRPr="00793CEB">
        <w:t>In the future, corporate responsibility will become an important value, impacting how organizations manage their expenditures and revenues. We can save money by being dependable, especially when it comes to electricity. It also improves the hotel's compatibility with the temperature and geographic preferences of its guests (Palmer, 2018). When they are striving to address the challenges of environmental change and other unique biological and societal issues in a proactive manner, this perspective is critical. This paper will go through how they're putting their Corporate Duty concept into action. If they want to achieve their major goal of constructing Remarkable Hotel Visitors Love, they must do these steps</w:t>
      </w:r>
      <w:r w:rsidR="00D151EE" w:rsidRPr="00793CEB">
        <w:t xml:space="preserve"> (</w:t>
      </w:r>
      <w:r w:rsidR="00D151EE" w:rsidRPr="00793CEB">
        <w:rPr>
          <w:shd w:val="clear" w:color="auto" w:fill="FFFFFF"/>
        </w:rPr>
        <w:t xml:space="preserve">Stoilov, Stoilova, </w:t>
      </w:r>
      <w:r w:rsidRPr="00793CEB">
        <w:rPr>
          <w:shd w:val="clear" w:color="auto" w:fill="FFFFFF"/>
        </w:rPr>
        <w:t>and Vladimirov, 2021)</w:t>
      </w:r>
      <w:r w:rsidRPr="00793CEB">
        <w:t>. I hope you will take advantage of its third Corporate Responsibility Report and provide us with your feedback as soon as possible (Mitchell, 2020).</w:t>
      </w:r>
    </w:p>
    <w:p w:rsidR="0084052A" w:rsidRPr="00793CEB" w:rsidRDefault="00213208" w:rsidP="00793CEB">
      <w:pPr>
        <w:pStyle w:val="NormalWeb"/>
        <w:spacing w:before="240" w:beforeAutospacing="0" w:after="240" w:afterAutospacing="0" w:line="360" w:lineRule="auto"/>
        <w:jc w:val="both"/>
      </w:pPr>
      <w:r w:rsidRPr="00793CEB">
        <w:t>Hilton Hotel</w:t>
      </w:r>
      <w:r w:rsidR="0084052A" w:rsidRPr="00793CEB">
        <w:t xml:space="preserve"> has developed an exquisite pricing strategy that prioritizes supplying the right product at the right price; it also employs a competitive pricing strategy on occasion.</w:t>
      </w:r>
    </w:p>
    <w:p w:rsidR="0084052A" w:rsidRPr="00793CEB" w:rsidRDefault="0084052A" w:rsidP="00793CEB">
      <w:pPr>
        <w:pStyle w:val="NormalWeb"/>
        <w:spacing w:before="240" w:beforeAutospacing="0" w:after="240" w:afterAutospacing="0" w:line="360" w:lineRule="auto"/>
        <w:jc w:val="both"/>
      </w:pPr>
      <w:r w:rsidRPr="00793CEB">
        <w:t xml:space="preserve">The </w:t>
      </w:r>
      <w:r w:rsidR="00213208" w:rsidRPr="00793CEB">
        <w:t>Hilton Hotel</w:t>
      </w:r>
      <w:r w:rsidRPr="00793CEB">
        <w:t xml:space="preserve">'s positioning strategy is another brilliant strategy. </w:t>
      </w:r>
      <w:r w:rsidR="00213208" w:rsidRPr="00793CEB">
        <w:t>Hilton Hotel</w:t>
      </w:r>
      <w:r w:rsidRPr="00793CEB">
        <w:t xml:space="preserve"> places its properties in naturally beautiful regions where visitors and guests can easily find them. Apart </w:t>
      </w:r>
      <w:r w:rsidRPr="00793CEB">
        <w:lastRenderedPageBreak/>
        <w:t xml:space="preserve">from that, </w:t>
      </w:r>
      <w:r w:rsidR="00213208" w:rsidRPr="00793CEB">
        <w:t>Hilton Hotel</w:t>
      </w:r>
      <w:r w:rsidRPr="00793CEB">
        <w:t xml:space="preserve"> strategically arranges its hotels near airports, prominent shopping districts, and motorways. </w:t>
      </w:r>
      <w:r w:rsidR="00213208" w:rsidRPr="00793CEB">
        <w:t>Hilton Hotel</w:t>
      </w:r>
      <w:r w:rsidRPr="00793CEB">
        <w:t xml:space="preserve"> is a big fan of digital marketing; it has its own website where customers can book rooms instantly, and they promote their brand on social media sites like Facebook and Instagram.</w:t>
      </w:r>
    </w:p>
    <w:p w:rsidR="00952606" w:rsidRPr="00793CEB" w:rsidRDefault="0084052A" w:rsidP="00793CEB">
      <w:pPr>
        <w:pStyle w:val="NormalWeb"/>
        <w:spacing w:before="240" w:beforeAutospacing="0" w:after="240" w:afterAutospacing="0" w:line="360" w:lineRule="auto"/>
        <w:jc w:val="both"/>
      </w:pPr>
      <w:r w:rsidRPr="00793CEB">
        <w:t>Premier Inn is dedicated to environmental stewardship and has a 'Force for Good' mission. Premier Inn distributes half a million meals to a UK charity as part of its humanitarian drive. They set a goal to reduce food waste by half by 2030</w:t>
      </w:r>
      <w:r w:rsidR="00D151EE" w:rsidRPr="00793CEB">
        <w:t xml:space="preserve"> (Mahesh, </w:t>
      </w:r>
      <w:r w:rsidRPr="00793CEB">
        <w:t>Chandra Singh,</w:t>
      </w:r>
      <w:r w:rsidR="00D151EE" w:rsidRPr="00793CEB">
        <w:t xml:space="preserve"> </w:t>
      </w:r>
      <w:r w:rsidRPr="00793CEB">
        <w:t xml:space="preserve">2020). Premier Inn teamed up with Great Ormond Street Hospital Children's Charity in 2012 (Kinderlerer, 2018). They've raised money to build a Premier Inn clinic dedicated to treating youngsters with vision and hearing impairments. Premier Inn is committed to decreasing carbon emissions, with a goal of halving them by 2025 and eradicating single-use plastic from all of their hotels and restaurants by that time. Premier Inn was the first hotel brand in the UK to offer complimentary water bottles (Lester, 2016). Their hotels are totally powered by renewable energy. </w:t>
      </w:r>
      <w:r w:rsidR="00213208" w:rsidRPr="00793CEB">
        <w:t>Hilton Hotel</w:t>
      </w:r>
      <w:r w:rsidRPr="00793CEB">
        <w:t xml:space="preserve"> also has some responsibilities in terms of meeting the United States' Sustainable Development Goals; they have set a goal of increasing hospitality skills and creating opportunities for young people, women, disabled people, and displaced people by 2025, and have committed nearly $35 million to this goal. By installing green roofs and decreasing water waste, they hope to increase biodiversity (Pearce, 2019). They've educated their coworkers on the subject of human trafficking. In addition, they set a target for reducing carbon emissions.</w:t>
      </w:r>
    </w:p>
    <w:p w:rsidR="00952606" w:rsidRPr="00793CEB" w:rsidRDefault="00952606" w:rsidP="00793CEB">
      <w:pPr>
        <w:pStyle w:val="NormalWeb"/>
        <w:spacing w:before="240" w:beforeAutospacing="0" w:after="240" w:afterAutospacing="0" w:line="360" w:lineRule="auto"/>
        <w:jc w:val="both"/>
      </w:pPr>
    </w:p>
    <w:p w:rsidR="0084052A" w:rsidRPr="00793CEB" w:rsidRDefault="0084052A" w:rsidP="00793CEB">
      <w:pPr>
        <w:pStyle w:val="NormalWeb"/>
        <w:spacing w:before="240" w:beforeAutospacing="0" w:after="240" w:afterAutospacing="0" w:line="360" w:lineRule="auto"/>
        <w:jc w:val="both"/>
      </w:pPr>
      <w:r w:rsidRPr="00793CEB">
        <w:t xml:space="preserve">The pandemic crisis has a tremendous impact on the hotel and tourism industries. This industry is recovering now that the world has returned to normal. Both of these worldwide hotel companies adhere to specific stringent standards in order to adapt to the new normal. The Premier Inn hotel authority has changed their check-in times, according to a statement on their website (Holliday, and Sheffield, 2020). In the next months, all of their hotels in the Republic of Ireland, England, Germany, Scotland, the United Kingdom, and the Republic of Ireland will open. Check-in begins at 4:00 p.m. between July 7 and September 30. All visitors must adhere to all current government restrictions and prohibitions about covid-19, including face covering and physical separation. To better handle current reservations, the hotel's management made a few </w:t>
      </w:r>
      <w:r w:rsidRPr="00793CEB">
        <w:lastRenderedPageBreak/>
        <w:t>changes (Ralph Starr  and Hamilton, 2020). They've changed their room rate policies to make it easier for customers to cancel or reschedule reservations (</w:t>
      </w:r>
      <w:r w:rsidRPr="00793CEB">
        <w:rPr>
          <w:shd w:val="clear" w:color="auto" w:fill="FFFFFF"/>
        </w:rPr>
        <w:t>Rhou,and Singal,  2020)</w:t>
      </w:r>
      <w:r w:rsidRPr="00793CEB">
        <w:t xml:space="preserve">. Furthermore, all Premier Inn hotels in Germany comply with the 3G requirement. The three stages of testing, vaccination, and healing are referred to as the 3G rule (Chaumier, 2019). Guests staying in Premier Inn hotels in Germany must present a second dose vaccination certificate, proof of a covid-19 negative test result, or proof of a PCR test that is no more than six months old. </w:t>
      </w:r>
      <w:r w:rsidR="00213208" w:rsidRPr="00793CEB">
        <w:t>Hilton Hotel</w:t>
      </w:r>
      <w:r w:rsidRPr="00793CEB">
        <w:t xml:space="preserve"> is similarly careful in this regard; their top priority is the health and well-being of their guests and employees (Baum, 2019). They adhere to WHO and local authority norms while dealing with these covid-19 issues. They use hospital-grade antiseptics to disinfect surfaces and the air, as well as technology like electrostatic sprinklers and air purifying equipment (Baum, 2019). Face covering is no longer essential for those who have gotten their second dose of immunization. They also follow WHO-mandated food safety standards, and the colleagues and supervisors in charge of the food department have been specially trained to deal with the issues.</w:t>
      </w:r>
    </w:p>
    <w:p w:rsidR="0084052A" w:rsidRPr="00793CEB" w:rsidRDefault="0084052A" w:rsidP="00793CEB">
      <w:pPr>
        <w:spacing w:line="360" w:lineRule="auto"/>
        <w:jc w:val="both"/>
        <w:rPr>
          <w:rFonts w:ascii="Times New Roman" w:eastAsia="Times New Roman" w:hAnsi="Times New Roman" w:cs="Times New Roman"/>
          <w:sz w:val="24"/>
          <w:szCs w:val="24"/>
        </w:rPr>
      </w:pPr>
    </w:p>
    <w:p w:rsidR="0084052A" w:rsidRPr="00793CEB" w:rsidRDefault="0084052A" w:rsidP="00793CEB">
      <w:pPr>
        <w:pStyle w:val="NormalWeb"/>
        <w:spacing w:before="240" w:beforeAutospacing="0" w:after="240" w:afterAutospacing="0" w:line="360" w:lineRule="auto"/>
        <w:jc w:val="both"/>
      </w:pPr>
      <w:r w:rsidRPr="00793CEB">
        <w:t xml:space="preserve">The history of two multinational hotel chains based in the United Kingdom, </w:t>
      </w:r>
      <w:r w:rsidR="00213208" w:rsidRPr="00793CEB">
        <w:t>Hilton Hotel</w:t>
      </w:r>
      <w:r w:rsidRPr="00793CEB">
        <w:t xml:space="preserve"> and Premier Inn, was covered in the previous research. In the hotel industry, both of these companies have established themselves as market leaders. Both of these hotel chains have risen to the top of the hospitality industry because to outstanding marketing strategies. Both hotel companies, it may be argued, are dedicated to meeting their respective countries' Sustainable Development Goals. Finally, despite the fact that the outbreak had a significant impact on the hospitality and tourism businesses, both sectors are currently rebounding. Both the </w:t>
      </w:r>
      <w:r w:rsidR="00213208" w:rsidRPr="00793CEB">
        <w:t>Hilton Hotel</w:t>
      </w:r>
      <w:r w:rsidRPr="00793CEB">
        <w:t xml:space="preserve"> and the Premier Inn adhere to the new coronavirus's norms and rules.</w:t>
      </w:r>
    </w:p>
    <w:bookmarkEnd w:id="0"/>
    <w:p w:rsidR="00C363C8" w:rsidRPr="00793CEB" w:rsidRDefault="00C363C8" w:rsidP="00793CEB">
      <w:pPr>
        <w:pStyle w:val="Heading1"/>
        <w:spacing w:before="480" w:after="120" w:line="360" w:lineRule="auto"/>
        <w:jc w:val="both"/>
        <w:rPr>
          <w:rFonts w:ascii="Times New Roman" w:eastAsia="Times New Roman" w:hAnsi="Times New Roman" w:cs="Times New Roman"/>
          <w:color w:val="auto"/>
          <w:sz w:val="24"/>
          <w:szCs w:val="24"/>
        </w:rPr>
      </w:pPr>
    </w:p>
    <w:p w:rsidR="00793CEB" w:rsidRPr="00793CEB" w:rsidRDefault="00793CEB" w:rsidP="00793CEB">
      <w:pPr>
        <w:spacing w:line="360" w:lineRule="auto"/>
        <w:jc w:val="both"/>
      </w:pPr>
    </w:p>
    <w:p w:rsidR="00793CEB" w:rsidRPr="00793CEB" w:rsidRDefault="00793CEB" w:rsidP="00793CEB">
      <w:pPr>
        <w:spacing w:line="360" w:lineRule="auto"/>
        <w:jc w:val="both"/>
      </w:pPr>
    </w:p>
    <w:p w:rsidR="00793CEB" w:rsidRPr="00793CEB" w:rsidRDefault="00793CEB" w:rsidP="00793CEB">
      <w:pPr>
        <w:spacing w:line="360" w:lineRule="auto"/>
        <w:jc w:val="both"/>
      </w:pPr>
    </w:p>
    <w:p w:rsidR="00793CEB" w:rsidRPr="00793CEB" w:rsidRDefault="00793CEB" w:rsidP="00793CEB">
      <w:pPr>
        <w:spacing w:line="360" w:lineRule="auto"/>
        <w:jc w:val="both"/>
      </w:pPr>
    </w:p>
    <w:p w:rsidR="0084052A" w:rsidRPr="00793CEB" w:rsidRDefault="0084052A" w:rsidP="00793CEB">
      <w:pPr>
        <w:pStyle w:val="Heading1"/>
        <w:spacing w:line="360" w:lineRule="auto"/>
        <w:jc w:val="both"/>
        <w:rPr>
          <w:rFonts w:eastAsia="Times New Roman"/>
          <w:color w:val="auto"/>
        </w:rPr>
      </w:pPr>
      <w:r w:rsidRPr="00793CEB">
        <w:rPr>
          <w:rFonts w:eastAsia="Times New Roman"/>
          <w:color w:val="auto"/>
        </w:rPr>
        <w:lastRenderedPageBreak/>
        <w:t>References</w:t>
      </w:r>
    </w:p>
    <w:p w:rsidR="0084052A" w:rsidRPr="00793CEB" w:rsidRDefault="0084052A" w:rsidP="00793CEB">
      <w:pPr>
        <w:pStyle w:val="NormalWeb"/>
        <w:spacing w:before="0" w:beforeAutospacing="0" w:after="240" w:afterAutospacing="0" w:line="360" w:lineRule="auto"/>
        <w:jc w:val="both"/>
      </w:pPr>
      <w:r w:rsidRPr="00793CEB">
        <w:t xml:space="preserve">Baum, T. (2019). </w:t>
      </w:r>
      <w:r w:rsidRPr="00793CEB">
        <w:rPr>
          <w:i/>
          <w:iCs/>
        </w:rPr>
        <w:t>Hospitality management</w:t>
      </w:r>
      <w:r w:rsidRPr="00793CEB">
        <w:t>. 15th ed. Los Angeles: Sage.</w:t>
      </w:r>
    </w:p>
    <w:p w:rsidR="0084052A" w:rsidRPr="00793CEB" w:rsidRDefault="0084052A" w:rsidP="00793CEB">
      <w:pPr>
        <w:pStyle w:val="NormalWeb"/>
        <w:spacing w:before="0" w:beforeAutospacing="0" w:after="240" w:afterAutospacing="0" w:line="360" w:lineRule="auto"/>
        <w:jc w:val="both"/>
      </w:pPr>
      <w:r w:rsidRPr="00793CEB">
        <w:t xml:space="preserve">Chaumier, J. (2019). The modern methods of documentation offered to marketing. </w:t>
      </w:r>
      <w:r w:rsidRPr="00793CEB">
        <w:rPr>
          <w:i/>
          <w:iCs/>
        </w:rPr>
        <w:t>Industrial Marketing Management</w:t>
      </w:r>
      <w:r w:rsidRPr="00793CEB">
        <w:t>, 1(3), pp.309–314.</w:t>
      </w:r>
    </w:p>
    <w:p w:rsidR="0084052A" w:rsidRPr="00793CEB" w:rsidRDefault="0084052A" w:rsidP="00793CEB">
      <w:pPr>
        <w:pStyle w:val="NormalWeb"/>
        <w:spacing w:before="0" w:beforeAutospacing="0" w:after="240" w:afterAutospacing="0" w:line="360" w:lineRule="auto"/>
        <w:jc w:val="both"/>
      </w:pPr>
      <w:r w:rsidRPr="00793CEB">
        <w:t xml:space="preserve">Holliday, S.J. and Sheffield (2020). </w:t>
      </w:r>
      <w:r w:rsidRPr="00793CEB">
        <w:rPr>
          <w:i/>
          <w:iCs/>
        </w:rPr>
        <w:t>Hospitality management.</w:t>
      </w:r>
      <w:r w:rsidRPr="00793CEB">
        <w:t xml:space="preserve"> Sheffield: Sheffield Hallam University, School Of Leisure And Food Management.</w:t>
      </w:r>
    </w:p>
    <w:p w:rsidR="0084052A" w:rsidRPr="00793CEB" w:rsidRDefault="0084052A" w:rsidP="00793CEB">
      <w:pPr>
        <w:pStyle w:val="NormalWeb"/>
        <w:spacing w:before="0" w:beforeAutospacing="0" w:after="240" w:afterAutospacing="0" w:line="360" w:lineRule="auto"/>
        <w:jc w:val="both"/>
      </w:pPr>
      <w:r w:rsidRPr="00793CEB">
        <w:t xml:space="preserve">Kinderlerer, J. (2018). Responsible hospitality: microbiology for the hospitality industry. </w:t>
      </w:r>
      <w:r w:rsidRPr="00793CEB">
        <w:rPr>
          <w:i/>
          <w:iCs/>
        </w:rPr>
        <w:t>International Journal of Hospitality Management</w:t>
      </w:r>
      <w:r w:rsidRPr="00793CEB">
        <w:t>, 16(3), pp.313–315.</w:t>
      </w:r>
    </w:p>
    <w:p w:rsidR="0084052A" w:rsidRPr="00793CEB" w:rsidRDefault="0084052A" w:rsidP="00793CEB">
      <w:pPr>
        <w:pStyle w:val="NormalWeb"/>
        <w:spacing w:before="0" w:beforeAutospacing="0" w:after="240" w:afterAutospacing="0" w:line="360" w:lineRule="auto"/>
        <w:jc w:val="both"/>
      </w:pPr>
      <w:r w:rsidRPr="00793CEB">
        <w:t xml:space="preserve">Lester, B. (2016). Changing Methods in the Marketing of Industrial Equipment. </w:t>
      </w:r>
      <w:r w:rsidRPr="00793CEB">
        <w:rPr>
          <w:i/>
          <w:iCs/>
        </w:rPr>
        <w:t>Journal of Marketing</w:t>
      </w:r>
      <w:r w:rsidRPr="00793CEB">
        <w:t>, 1(1), p.46.</w:t>
      </w:r>
    </w:p>
    <w:p w:rsidR="0084052A" w:rsidRPr="00793CEB" w:rsidRDefault="0084052A" w:rsidP="00793CEB">
      <w:pPr>
        <w:pStyle w:val="NormalWeb"/>
        <w:spacing w:before="0" w:beforeAutospacing="0" w:after="240" w:afterAutospacing="0" w:line="360" w:lineRule="auto"/>
        <w:jc w:val="both"/>
      </w:pPr>
      <w:r w:rsidRPr="00793CEB">
        <w:t xml:space="preserve">Mahesh Chandra Singh (2020). </w:t>
      </w:r>
      <w:r w:rsidRPr="00793CEB">
        <w:rPr>
          <w:i/>
          <w:iCs/>
        </w:rPr>
        <w:t>Hospitality management</w:t>
      </w:r>
      <w:r w:rsidRPr="00793CEB">
        <w:t>. 12th ed. New Delhi Centrum Press.</w:t>
      </w:r>
    </w:p>
    <w:p w:rsidR="0084052A" w:rsidRPr="00793CEB" w:rsidRDefault="0084052A" w:rsidP="00793CEB">
      <w:pPr>
        <w:pStyle w:val="NormalWeb"/>
        <w:spacing w:before="0" w:beforeAutospacing="0" w:after="240" w:afterAutospacing="0" w:line="360" w:lineRule="auto"/>
        <w:jc w:val="both"/>
      </w:pPr>
      <w:r w:rsidRPr="00793CEB">
        <w:t xml:space="preserve">Mitchell, P. (2020). Human resource management in the hospitality industry. </w:t>
      </w:r>
      <w:r w:rsidRPr="00793CEB">
        <w:rPr>
          <w:i/>
          <w:iCs/>
        </w:rPr>
        <w:t>International Journal of Hospitality Management</w:t>
      </w:r>
      <w:r w:rsidRPr="00793CEB">
        <w:t>, 16(1), pp.122–123.</w:t>
      </w:r>
    </w:p>
    <w:p w:rsidR="0084052A" w:rsidRPr="00793CEB" w:rsidRDefault="0084052A" w:rsidP="00793CEB">
      <w:pPr>
        <w:pStyle w:val="NormalWeb"/>
        <w:spacing w:before="0" w:beforeAutospacing="0" w:after="240" w:afterAutospacing="0" w:line="360" w:lineRule="auto"/>
        <w:jc w:val="both"/>
      </w:pPr>
      <w:r w:rsidRPr="00793CEB">
        <w:t xml:space="preserve">Lester, B. (2016). Changing Methods in the Marketing of Industrial Equipment. </w:t>
      </w:r>
      <w:r w:rsidRPr="00793CEB">
        <w:rPr>
          <w:i/>
          <w:iCs/>
        </w:rPr>
        <w:t>Journal of Marketing</w:t>
      </w:r>
      <w:r w:rsidRPr="00793CEB">
        <w:t>, 1(1), p.46.</w:t>
      </w:r>
    </w:p>
    <w:p w:rsidR="0084052A" w:rsidRPr="00793CEB" w:rsidRDefault="0084052A" w:rsidP="00793CEB">
      <w:pPr>
        <w:pStyle w:val="NormalWeb"/>
        <w:spacing w:before="0" w:beforeAutospacing="0" w:after="240" w:afterAutospacing="0" w:line="360" w:lineRule="auto"/>
        <w:jc w:val="both"/>
      </w:pPr>
      <w:r w:rsidRPr="00793CEB">
        <w:rPr>
          <w:shd w:val="clear" w:color="auto" w:fill="FFFFFF"/>
        </w:rPr>
        <w:t xml:space="preserve">Lovati, M., Zhang, X., Huang, P., Olsmats, C. and Maturi, L., 2020. Optimal simulation of three peer to peer (P2P) business models for individual PV prosumers in a local electricity market using agent-based modelling. </w:t>
      </w:r>
      <w:r w:rsidRPr="00793CEB">
        <w:rPr>
          <w:i/>
          <w:iCs/>
          <w:shd w:val="clear" w:color="auto" w:fill="FFFFFF"/>
        </w:rPr>
        <w:t>Buildings</w:t>
      </w:r>
      <w:r w:rsidRPr="00793CEB">
        <w:rPr>
          <w:shd w:val="clear" w:color="auto" w:fill="FFFFFF"/>
        </w:rPr>
        <w:t xml:space="preserve">, </w:t>
      </w:r>
      <w:r w:rsidRPr="00793CEB">
        <w:rPr>
          <w:i/>
          <w:iCs/>
          <w:shd w:val="clear" w:color="auto" w:fill="FFFFFF"/>
        </w:rPr>
        <w:t>10</w:t>
      </w:r>
      <w:r w:rsidRPr="00793CEB">
        <w:rPr>
          <w:shd w:val="clear" w:color="auto" w:fill="FFFFFF"/>
        </w:rPr>
        <w:t>(8), p.138.</w:t>
      </w:r>
    </w:p>
    <w:p w:rsidR="0084052A" w:rsidRPr="00793CEB" w:rsidRDefault="0084052A" w:rsidP="00793CEB">
      <w:pPr>
        <w:pStyle w:val="NormalWeb"/>
        <w:spacing w:before="240" w:beforeAutospacing="0" w:after="240" w:afterAutospacing="0" w:line="360" w:lineRule="auto"/>
        <w:jc w:val="both"/>
      </w:pPr>
      <w:r w:rsidRPr="00793CEB">
        <w:rPr>
          <w:shd w:val="clear" w:color="auto" w:fill="FFFFFF"/>
        </w:rPr>
        <w:t xml:space="preserve">Müller, J.M., Buliga, O. and Voigt, K.I., 2021. The role of absorptive capacity and innovation strategy in the design of industry 4.0 business Models-A comparison between SMEs and large enterprises. </w:t>
      </w:r>
      <w:r w:rsidRPr="00793CEB">
        <w:rPr>
          <w:i/>
          <w:iCs/>
          <w:shd w:val="clear" w:color="auto" w:fill="FFFFFF"/>
        </w:rPr>
        <w:t>European Management Journal</w:t>
      </w:r>
      <w:r w:rsidRPr="00793CEB">
        <w:rPr>
          <w:shd w:val="clear" w:color="auto" w:fill="FFFFFF"/>
        </w:rPr>
        <w:t xml:space="preserve">, </w:t>
      </w:r>
      <w:r w:rsidRPr="00793CEB">
        <w:rPr>
          <w:i/>
          <w:iCs/>
          <w:shd w:val="clear" w:color="auto" w:fill="FFFFFF"/>
        </w:rPr>
        <w:t>39</w:t>
      </w:r>
      <w:r w:rsidRPr="00793CEB">
        <w:rPr>
          <w:shd w:val="clear" w:color="auto" w:fill="FFFFFF"/>
        </w:rPr>
        <w:t>(3), pp.333-343.</w:t>
      </w:r>
    </w:p>
    <w:p w:rsidR="0084052A" w:rsidRPr="00793CEB" w:rsidRDefault="0084052A" w:rsidP="00793CEB">
      <w:pPr>
        <w:pStyle w:val="NormalWeb"/>
        <w:spacing w:before="0" w:beforeAutospacing="0" w:after="240" w:afterAutospacing="0" w:line="360" w:lineRule="auto"/>
        <w:jc w:val="both"/>
      </w:pPr>
      <w:r w:rsidRPr="00793CEB">
        <w:t xml:space="preserve">Palmer, A. (2018). Multichannel Marketing: Metrics and Methods for On and Offline Success20091Akin Arikan. Multichannel Marketing: Metrics and Methods for On and Offline Success. Sybex, 2008. </w:t>
      </w:r>
      <w:r w:rsidRPr="00793CEB">
        <w:rPr>
          <w:i/>
          <w:iCs/>
        </w:rPr>
        <w:t>Direct Marketing: An International Journal</w:t>
      </w:r>
      <w:r w:rsidRPr="00793CEB">
        <w:t>, 2(4), pp.248–249.</w:t>
      </w:r>
    </w:p>
    <w:p w:rsidR="0084052A" w:rsidRPr="00793CEB" w:rsidRDefault="0084052A" w:rsidP="00793CEB">
      <w:pPr>
        <w:pStyle w:val="NormalWeb"/>
        <w:spacing w:before="0" w:beforeAutospacing="0" w:after="240" w:afterAutospacing="0" w:line="360" w:lineRule="auto"/>
        <w:jc w:val="both"/>
      </w:pPr>
      <w:r w:rsidRPr="00793CEB">
        <w:lastRenderedPageBreak/>
        <w:t xml:space="preserve">Pearce, F.T. (2019). Analytical methods for marketing management. </w:t>
      </w:r>
      <w:r w:rsidRPr="00793CEB">
        <w:rPr>
          <w:i/>
          <w:iCs/>
        </w:rPr>
        <w:t>Industrial Marketing Management</w:t>
      </w:r>
      <w:r w:rsidRPr="00793CEB">
        <w:t>, 6(2), pp.147–148.</w:t>
      </w:r>
    </w:p>
    <w:p w:rsidR="0084052A" w:rsidRPr="00793CEB" w:rsidRDefault="0084052A" w:rsidP="00793CEB">
      <w:pPr>
        <w:pStyle w:val="NormalWeb"/>
        <w:spacing w:before="0" w:beforeAutospacing="0" w:after="240" w:afterAutospacing="0" w:line="360" w:lineRule="auto"/>
        <w:jc w:val="both"/>
      </w:pPr>
      <w:r w:rsidRPr="00793CEB">
        <w:t xml:space="preserve">Ralph Starr Butler and Hamilton, A. (2020a). </w:t>
      </w:r>
      <w:r w:rsidRPr="00793CEB">
        <w:rPr>
          <w:i/>
          <w:iCs/>
        </w:rPr>
        <w:t>Marketing methods</w:t>
      </w:r>
      <w:r w:rsidRPr="00793CEB">
        <w:t>. 21st ed. Miami, Fla.: Hardpress Publishing.</w:t>
      </w:r>
    </w:p>
    <w:p w:rsidR="0084052A" w:rsidRPr="00793CEB" w:rsidRDefault="0084052A" w:rsidP="00793CEB">
      <w:pPr>
        <w:pStyle w:val="NormalWeb"/>
        <w:spacing w:before="240" w:beforeAutospacing="0" w:after="240" w:afterAutospacing="0" w:line="360" w:lineRule="auto"/>
        <w:jc w:val="both"/>
      </w:pPr>
      <w:r w:rsidRPr="00793CEB">
        <w:rPr>
          <w:shd w:val="clear" w:color="auto" w:fill="FFFFFF"/>
        </w:rPr>
        <w:t xml:space="preserve">Renz, D.O., 2016. </w:t>
      </w:r>
      <w:r w:rsidRPr="00793CEB">
        <w:rPr>
          <w:i/>
          <w:iCs/>
          <w:shd w:val="clear" w:color="auto" w:fill="FFFFFF"/>
        </w:rPr>
        <w:t>The Jossey-Bass handbook of nonprofit leadership and management</w:t>
      </w:r>
      <w:r w:rsidRPr="00793CEB">
        <w:rPr>
          <w:shd w:val="clear" w:color="auto" w:fill="FFFFFF"/>
        </w:rPr>
        <w:t>. John Wiley &amp; Sons.</w:t>
      </w:r>
    </w:p>
    <w:p w:rsidR="0084052A" w:rsidRPr="00793CEB" w:rsidRDefault="0084052A" w:rsidP="00793CEB">
      <w:pPr>
        <w:pStyle w:val="NormalWeb"/>
        <w:spacing w:before="240" w:beforeAutospacing="0" w:after="240" w:afterAutospacing="0" w:line="360" w:lineRule="auto"/>
        <w:jc w:val="both"/>
      </w:pPr>
      <w:r w:rsidRPr="00793CEB">
        <w:rPr>
          <w:shd w:val="clear" w:color="auto" w:fill="FFFFFF"/>
        </w:rPr>
        <w:t xml:space="preserve">Rhou, Y. and Singal, M., 2020. A review of the business case for CSR in the hospitality industry. </w:t>
      </w:r>
      <w:r w:rsidRPr="00793CEB">
        <w:rPr>
          <w:i/>
          <w:iCs/>
          <w:shd w:val="clear" w:color="auto" w:fill="FFFFFF"/>
        </w:rPr>
        <w:t>International Journal of Hospitality Management</w:t>
      </w:r>
      <w:r w:rsidRPr="00793CEB">
        <w:rPr>
          <w:shd w:val="clear" w:color="auto" w:fill="FFFFFF"/>
        </w:rPr>
        <w:t xml:space="preserve">, </w:t>
      </w:r>
      <w:r w:rsidRPr="00793CEB">
        <w:rPr>
          <w:i/>
          <w:iCs/>
          <w:shd w:val="clear" w:color="auto" w:fill="FFFFFF"/>
        </w:rPr>
        <w:t>84</w:t>
      </w:r>
      <w:r w:rsidRPr="00793CEB">
        <w:rPr>
          <w:shd w:val="clear" w:color="auto" w:fill="FFFFFF"/>
        </w:rPr>
        <w:t>, p.102330.</w:t>
      </w:r>
    </w:p>
    <w:p w:rsidR="0084052A" w:rsidRPr="00793CEB" w:rsidRDefault="0084052A" w:rsidP="00793CEB">
      <w:pPr>
        <w:pStyle w:val="NormalWeb"/>
        <w:spacing w:before="240" w:beforeAutospacing="0" w:after="240" w:afterAutospacing="0" w:line="360" w:lineRule="auto"/>
        <w:jc w:val="both"/>
      </w:pPr>
      <w:r w:rsidRPr="00793CEB">
        <w:rPr>
          <w:shd w:val="clear" w:color="auto" w:fill="FFFFFF"/>
        </w:rPr>
        <w:t xml:space="preserve">Stoilov, T., Stoilova, K. and Vladimirov, M., 2021, May. Application of Information Technology in Real Estate Marketing. In </w:t>
      </w:r>
      <w:r w:rsidRPr="00793CEB">
        <w:rPr>
          <w:i/>
          <w:iCs/>
          <w:shd w:val="clear" w:color="auto" w:fill="FFFFFF"/>
        </w:rPr>
        <w:t>2021 12th National Conference with International Participation (ELECTRONICA)</w:t>
      </w:r>
      <w:r w:rsidRPr="00793CEB">
        <w:rPr>
          <w:shd w:val="clear" w:color="auto" w:fill="FFFFFF"/>
        </w:rPr>
        <w:t xml:space="preserve"> (pp. 1-4). IEEE.</w:t>
      </w:r>
    </w:p>
    <w:p w:rsidR="0084052A" w:rsidRPr="00793CEB" w:rsidRDefault="0084052A" w:rsidP="00793CEB">
      <w:pPr>
        <w:pStyle w:val="NormalWeb"/>
        <w:spacing w:before="0" w:beforeAutospacing="0" w:after="240" w:afterAutospacing="0" w:line="360" w:lineRule="auto"/>
        <w:jc w:val="both"/>
      </w:pPr>
      <w:r w:rsidRPr="00793CEB">
        <w:t xml:space="preserve">Stone, B. (2019). </w:t>
      </w:r>
      <w:r w:rsidRPr="00793CEB">
        <w:rPr>
          <w:i/>
          <w:iCs/>
        </w:rPr>
        <w:t>Successful direct marketing methods</w:t>
      </w:r>
      <w:r w:rsidRPr="00793CEB">
        <w:t>. 5th ed. Lincolnwood, Ill., Usa: Ntc Business Books.</w:t>
      </w:r>
    </w:p>
    <w:p w:rsidR="0084052A" w:rsidRPr="008D3CFD" w:rsidRDefault="0084052A" w:rsidP="008D3CFD">
      <w:pPr>
        <w:spacing w:line="360" w:lineRule="auto"/>
        <w:jc w:val="both"/>
        <w:rPr>
          <w:rFonts w:ascii="Times New Roman" w:hAnsi="Times New Roman" w:cs="Times New Roman"/>
          <w:sz w:val="24"/>
          <w:szCs w:val="24"/>
        </w:rPr>
      </w:pPr>
    </w:p>
    <w:sectPr w:rsidR="0084052A" w:rsidRPr="008D3CFD" w:rsidSect="003867FF">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098C" w:rsidRDefault="00EF098C" w:rsidP="00793CEB">
      <w:pPr>
        <w:spacing w:after="0" w:line="240" w:lineRule="auto"/>
      </w:pPr>
      <w:r>
        <w:separator/>
      </w:r>
    </w:p>
  </w:endnote>
  <w:endnote w:type="continuationSeparator" w:id="0">
    <w:p w:rsidR="00EF098C" w:rsidRDefault="00EF098C" w:rsidP="00793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098C" w:rsidRDefault="00EF098C" w:rsidP="00793CEB">
      <w:pPr>
        <w:spacing w:after="0" w:line="240" w:lineRule="auto"/>
      </w:pPr>
      <w:r>
        <w:separator/>
      </w:r>
    </w:p>
  </w:footnote>
  <w:footnote w:type="continuationSeparator" w:id="0">
    <w:p w:rsidR="00EF098C" w:rsidRDefault="00EF098C" w:rsidP="00793C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8975567"/>
      <w:docPartObj>
        <w:docPartGallery w:val="Page Numbers (Top of Page)"/>
        <w:docPartUnique/>
      </w:docPartObj>
    </w:sdtPr>
    <w:sdtEndPr>
      <w:rPr>
        <w:noProof/>
      </w:rPr>
    </w:sdtEndPr>
    <w:sdtContent>
      <w:p w:rsidR="00793CEB" w:rsidRDefault="00793CEB">
        <w:pPr>
          <w:pStyle w:val="Header"/>
        </w:pPr>
        <w:r>
          <w:fldChar w:fldCharType="begin"/>
        </w:r>
        <w:r>
          <w:instrText xml:space="preserve"> PAGE   \* MERGEFORMAT </w:instrText>
        </w:r>
        <w:r>
          <w:fldChar w:fldCharType="separate"/>
        </w:r>
        <w:r>
          <w:rPr>
            <w:noProof/>
          </w:rPr>
          <w:t>2</w:t>
        </w:r>
        <w:r>
          <w:rPr>
            <w:noProof/>
          </w:rPr>
          <w:fldChar w:fldCharType="end"/>
        </w:r>
      </w:p>
    </w:sdtContent>
  </w:sdt>
  <w:p w:rsidR="00793CEB" w:rsidRDefault="00793C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4052A"/>
    <w:rsid w:val="000A0FD5"/>
    <w:rsid w:val="001A14E8"/>
    <w:rsid w:val="00213208"/>
    <w:rsid w:val="00226456"/>
    <w:rsid w:val="003867FF"/>
    <w:rsid w:val="0040324E"/>
    <w:rsid w:val="00793CEB"/>
    <w:rsid w:val="0084052A"/>
    <w:rsid w:val="0086305F"/>
    <w:rsid w:val="008D3CFD"/>
    <w:rsid w:val="00952606"/>
    <w:rsid w:val="009A701F"/>
    <w:rsid w:val="00BA2631"/>
    <w:rsid w:val="00C363C8"/>
    <w:rsid w:val="00D151EE"/>
    <w:rsid w:val="00EC7615"/>
    <w:rsid w:val="00EF0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69F47"/>
  <w15:docId w15:val="{C16B1D3E-DAAD-460E-B6C1-5FF445D87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7FF"/>
  </w:style>
  <w:style w:type="paragraph" w:styleId="Heading1">
    <w:name w:val="heading 1"/>
    <w:basedOn w:val="Normal"/>
    <w:next w:val="Normal"/>
    <w:link w:val="Heading1Char"/>
    <w:uiPriority w:val="9"/>
    <w:qFormat/>
    <w:rsid w:val="008405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3C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52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84052A"/>
    <w:pPr>
      <w:spacing w:before="100" w:beforeAutospacing="1" w:after="100" w:afterAutospacing="1" w:line="240" w:lineRule="auto"/>
    </w:pPr>
    <w:rPr>
      <w:rFonts w:ascii="Times New Roman" w:hAnsi="Times New Roman" w:cs="Times New Roman"/>
      <w:sz w:val="24"/>
      <w:szCs w:val="24"/>
    </w:rPr>
  </w:style>
  <w:style w:type="character" w:customStyle="1" w:styleId="Heading2Char">
    <w:name w:val="Heading 2 Char"/>
    <w:basedOn w:val="DefaultParagraphFont"/>
    <w:link w:val="Heading2"/>
    <w:uiPriority w:val="9"/>
    <w:rsid w:val="008D3CF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93C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3CEB"/>
  </w:style>
  <w:style w:type="paragraph" w:styleId="Footer">
    <w:name w:val="footer"/>
    <w:basedOn w:val="Normal"/>
    <w:link w:val="FooterChar"/>
    <w:uiPriority w:val="99"/>
    <w:unhideWhenUsed/>
    <w:rsid w:val="00793C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3C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1817</Words>
  <Characters>10363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Lenevo</cp:lastModifiedBy>
  <cp:revision>5</cp:revision>
  <dcterms:created xsi:type="dcterms:W3CDTF">2021-10-15T15:43:00Z</dcterms:created>
  <dcterms:modified xsi:type="dcterms:W3CDTF">2021-10-15T16:52:00Z</dcterms:modified>
</cp:coreProperties>
</file>