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6C023" w14:textId="2B4F3A45" w:rsidR="002015C6" w:rsidRPr="007E2703" w:rsidRDefault="002015C6" w:rsidP="002015C6">
      <w:pPr>
        <w:rPr>
          <w:b/>
          <w:bCs/>
          <w:u w:val="single"/>
        </w:rPr>
      </w:pPr>
      <w:r w:rsidRPr="007E2703">
        <w:rPr>
          <w:b/>
          <w:bCs/>
          <w:u w:val="single"/>
        </w:rPr>
        <w:t>Essay One</w:t>
      </w:r>
    </w:p>
    <w:p w14:paraId="6C9F354B" w14:textId="6052F807" w:rsidR="00510159" w:rsidRDefault="002015C6" w:rsidP="002015C6">
      <w:r>
        <w:t>Critically evaluate the concept of ‘the professionalisation of the police service’</w:t>
      </w:r>
      <w:r w:rsidR="00404FC5">
        <w:t xml:space="preserve"> </w:t>
      </w:r>
      <w:r>
        <w:t>and consider the extent to which ‘maintaining professional standards’, ‘ethical and inclusive’ and ‘coaching and mentoring’ approaches contribute to professionalisation.</w:t>
      </w:r>
    </w:p>
    <w:p w14:paraId="6A0214B5" w14:textId="0FD12901" w:rsidR="00895713" w:rsidRPr="00895713" w:rsidRDefault="00895713" w:rsidP="002015C6">
      <w:pPr>
        <w:rPr>
          <w:i/>
          <w:iCs/>
        </w:rPr>
      </w:pPr>
      <w:r w:rsidRPr="00895713">
        <w:rPr>
          <w:i/>
          <w:iCs/>
        </w:rPr>
        <w:t>Introduction</w:t>
      </w:r>
    </w:p>
    <w:p w14:paraId="35C27C54" w14:textId="77777777" w:rsidR="00895713" w:rsidRDefault="002430CF" w:rsidP="008841B9">
      <w:pPr>
        <w:ind w:firstLine="720"/>
      </w:pPr>
      <w:r>
        <w:t xml:space="preserve">This essay will critically evaluate </w:t>
      </w:r>
      <w:r w:rsidR="0071013B">
        <w:t xml:space="preserve">professionalisation within the police service, with the approaches of maintaining professional standards, ethical and inclusive factors and coaching and mentoring being </w:t>
      </w:r>
      <w:r w:rsidR="00AB31DE">
        <w:t>discussed throughout.</w:t>
      </w:r>
    </w:p>
    <w:p w14:paraId="49A4FA51" w14:textId="77777777" w:rsidR="00895713" w:rsidRPr="00895713" w:rsidRDefault="00895713" w:rsidP="00895713">
      <w:pPr>
        <w:rPr>
          <w:i/>
          <w:iCs/>
        </w:rPr>
      </w:pPr>
      <w:r w:rsidRPr="00895713">
        <w:rPr>
          <w:i/>
          <w:iCs/>
        </w:rPr>
        <w:t>Main Body</w:t>
      </w:r>
    </w:p>
    <w:p w14:paraId="03C3E4DE" w14:textId="25F25529" w:rsidR="00F256AD" w:rsidRDefault="00A437BC" w:rsidP="008841B9">
      <w:pPr>
        <w:ind w:firstLine="720"/>
      </w:pPr>
      <w:r>
        <w:t>Professionalisation can be defined as</w:t>
      </w:r>
      <w:r w:rsidR="00C22A0D">
        <w:t xml:space="preserve"> a process whereby organisations establish themselves</w:t>
      </w:r>
      <w:r w:rsidR="00FE27E9">
        <w:t xml:space="preserve"> </w:t>
      </w:r>
      <w:r w:rsidR="000F5B23">
        <w:t xml:space="preserve">with strategies and practices </w:t>
      </w:r>
      <w:r w:rsidR="00235D82">
        <w:t>for authority, expertise and status (</w:t>
      </w:r>
      <w:proofErr w:type="gramStart"/>
      <w:r w:rsidR="00235D82">
        <w:t>Cant</w:t>
      </w:r>
      <w:proofErr w:type="gramEnd"/>
      <w:r w:rsidR="00235D82">
        <w:t xml:space="preserve"> and </w:t>
      </w:r>
      <w:proofErr w:type="spellStart"/>
      <w:r w:rsidR="00235D82">
        <w:t>Sherma</w:t>
      </w:r>
      <w:proofErr w:type="spellEnd"/>
      <w:r w:rsidR="00235D82">
        <w:t>, 1995). Within the police, profes</w:t>
      </w:r>
      <w:r w:rsidR="00CC2C47">
        <w:t xml:space="preserve">sionalism has evolved with </w:t>
      </w:r>
      <w:r w:rsidR="0006175D">
        <w:t xml:space="preserve">there being an increase in the importance of developing practices and building partnerships with internal and external parties. </w:t>
      </w:r>
      <w:r w:rsidR="001E0296">
        <w:t xml:space="preserve">For example, </w:t>
      </w:r>
      <w:r w:rsidR="001464A3">
        <w:t xml:space="preserve">stronger partnerships with universities with the introduction of </w:t>
      </w:r>
      <w:r w:rsidR="008A385C">
        <w:t>undergraduate and postgraduate degree entry for police constables</w:t>
      </w:r>
      <w:r w:rsidR="00F256AD">
        <w:t xml:space="preserve">. </w:t>
      </w:r>
      <w:r w:rsidR="002617EE">
        <w:t xml:space="preserve">The stronger relationships between police forces and university were introduced following the recommendation from </w:t>
      </w:r>
      <w:proofErr w:type="spellStart"/>
      <w:r w:rsidR="002617EE">
        <w:t>Neyroud</w:t>
      </w:r>
      <w:proofErr w:type="spellEnd"/>
      <w:r w:rsidR="002617EE">
        <w:t xml:space="preserve"> (2011) and Flanagan (2008) who identified for the police service to become</w:t>
      </w:r>
      <w:r w:rsidR="007E099A">
        <w:t xml:space="preserve"> a profession the professional standards need to be improved within the service</w:t>
      </w:r>
      <w:r w:rsidR="00365D57">
        <w:t xml:space="preserve"> and thus, a requirement for student </w:t>
      </w:r>
      <w:r w:rsidR="008841B9">
        <w:t>officers</w:t>
      </w:r>
      <w:r w:rsidR="00365D57">
        <w:t xml:space="preserve"> to engage with higher education</w:t>
      </w:r>
      <w:r w:rsidR="007E099A">
        <w:t xml:space="preserve"> (Wood, 2020</w:t>
      </w:r>
      <w:r w:rsidR="00365D57">
        <w:t>; Williams and Cockcroft, 2019</w:t>
      </w:r>
      <w:r w:rsidR="007E099A">
        <w:t xml:space="preserve">). </w:t>
      </w:r>
      <w:r w:rsidR="002F14F9">
        <w:t xml:space="preserve">On the other hand, </w:t>
      </w:r>
      <w:r w:rsidR="002631FE">
        <w:t>the introduction to higher education may increase the stress for student police constables,</w:t>
      </w:r>
      <w:r w:rsidR="00A612BD">
        <w:t xml:space="preserve"> </w:t>
      </w:r>
      <w:r w:rsidR="00021789">
        <w:t>officers</w:t>
      </w:r>
      <w:r w:rsidR="00A612BD">
        <w:t xml:space="preserve"> may prioritise university work over </w:t>
      </w:r>
      <w:r w:rsidR="00860FBB">
        <w:t>work-based</w:t>
      </w:r>
      <w:r w:rsidR="00EA55F4">
        <w:t xml:space="preserve"> learning and</w:t>
      </w:r>
      <w:r w:rsidR="00435397">
        <w:t xml:space="preserve"> the success of the programme is </w:t>
      </w:r>
      <w:r w:rsidR="00192B5F">
        <w:t xml:space="preserve">related to the </w:t>
      </w:r>
      <w:r w:rsidR="00C4014D">
        <w:t>student’s</w:t>
      </w:r>
      <w:r w:rsidR="00192B5F">
        <w:t xml:space="preserve"> motivation and ambitions to complete the qualification which may be difficult whilst working full time.</w:t>
      </w:r>
      <w:r w:rsidR="00A612BD">
        <w:t xml:space="preserve"> </w:t>
      </w:r>
      <w:r w:rsidR="00EA55F4">
        <w:t>This has been found by research whereby there has been various views on traditional education within the police</w:t>
      </w:r>
      <w:r w:rsidR="007766FC">
        <w:t xml:space="preserve">, and </w:t>
      </w:r>
      <w:r w:rsidR="00BB02BD">
        <w:t>research suggesting academia is not able to understand policing problems (</w:t>
      </w:r>
      <w:r w:rsidR="007706C8">
        <w:t>Watkinson</w:t>
      </w:r>
      <w:r w:rsidR="00860FBB">
        <w:t xml:space="preserve">-Miley, </w:t>
      </w:r>
      <w:proofErr w:type="gramStart"/>
      <w:r w:rsidR="00860FBB">
        <w:t>Cox</w:t>
      </w:r>
      <w:proofErr w:type="gramEnd"/>
      <w:r w:rsidR="00860FBB">
        <w:t xml:space="preserve"> and Deshpande, 2021</w:t>
      </w:r>
      <w:r w:rsidR="00021789">
        <w:t xml:space="preserve">). </w:t>
      </w:r>
    </w:p>
    <w:p w14:paraId="3F1B6740" w14:textId="1BAC6A2D" w:rsidR="00AD3185" w:rsidRDefault="00C43120" w:rsidP="00340BE7">
      <w:pPr>
        <w:ind w:firstLine="720"/>
      </w:pPr>
      <w:r>
        <w:t xml:space="preserve">Emergency services are </w:t>
      </w:r>
      <w:r w:rsidR="005304B8">
        <w:t xml:space="preserve">identified needing a constant requirement for maintaining professional standards at all times, thus ensuring </w:t>
      </w:r>
      <w:r w:rsidR="009B3398">
        <w:t>a positive response is received from members of the public</w:t>
      </w:r>
      <w:r w:rsidR="00857DD2">
        <w:t>.  T</w:t>
      </w:r>
      <w:r w:rsidR="009B3398">
        <w:t xml:space="preserve">his is supported by </w:t>
      </w:r>
      <w:r w:rsidR="007D0690" w:rsidRPr="007D0690">
        <w:t>Pollock</w:t>
      </w:r>
      <w:r w:rsidR="00C2503C">
        <w:t xml:space="preserve"> </w:t>
      </w:r>
      <w:r w:rsidR="009A39EA">
        <w:t>(201</w:t>
      </w:r>
      <w:r w:rsidR="00C2503C">
        <w:t>3</w:t>
      </w:r>
      <w:r w:rsidR="009A39EA">
        <w:t xml:space="preserve">) who found that </w:t>
      </w:r>
      <w:r w:rsidR="005F084E">
        <w:t xml:space="preserve">following </w:t>
      </w:r>
      <w:r w:rsidR="005A5CB3">
        <w:t>public and independent inquiries</w:t>
      </w:r>
      <w:r w:rsidR="00896129">
        <w:t xml:space="preserve">, the collaboration between emergency services have been critiqued and improvements are required in the future. For example, </w:t>
      </w:r>
      <w:r w:rsidR="00355D47">
        <w:t xml:space="preserve">a common </w:t>
      </w:r>
      <w:r w:rsidR="00E3714E">
        <w:t>problem identified effectively preventing domestic violence within our communities</w:t>
      </w:r>
      <w:r w:rsidR="0067175E">
        <w:t xml:space="preserve"> with 8 million </w:t>
      </w:r>
      <w:r w:rsidR="00371870">
        <w:t>people in the United Kingdom are victims of Domestic abuse</w:t>
      </w:r>
      <w:r w:rsidR="00E3714E">
        <w:t xml:space="preserve"> </w:t>
      </w:r>
      <w:r w:rsidR="0067175E">
        <w:t xml:space="preserve">(Early Intervention </w:t>
      </w:r>
      <w:r w:rsidR="00DC1E77">
        <w:t>Foundation</w:t>
      </w:r>
      <w:r w:rsidR="0067175E">
        <w:t>, 20</w:t>
      </w:r>
      <w:r w:rsidR="00DC1E77">
        <w:t>1</w:t>
      </w:r>
      <w:r w:rsidR="0067175E">
        <w:t>4)</w:t>
      </w:r>
      <w:r w:rsidR="00371870">
        <w:t xml:space="preserve"> with </w:t>
      </w:r>
      <w:r w:rsidR="004F5494">
        <w:t xml:space="preserve">Pollock supporting </w:t>
      </w:r>
      <w:r w:rsidR="00340BE7">
        <w:t>that organisation</w:t>
      </w:r>
      <w:r w:rsidR="00371870">
        <w:t xml:space="preserve"> </w:t>
      </w:r>
      <w:r w:rsidR="004F5494">
        <w:t xml:space="preserve">have </w:t>
      </w:r>
      <w:r w:rsidR="00371870">
        <w:t xml:space="preserve">not </w:t>
      </w:r>
      <w:r w:rsidR="004F5494">
        <w:t xml:space="preserve">been learning their </w:t>
      </w:r>
      <w:r w:rsidR="001F7338">
        <w:t>lessons</w:t>
      </w:r>
      <w:r w:rsidR="004F5494">
        <w:t xml:space="preserve"> from past mistakes. </w:t>
      </w:r>
      <w:r w:rsidR="00DC7ACF">
        <w:t xml:space="preserve">To improve this, the Joint Emergency Service Interoperability Programme (JESIP) was introduced </w:t>
      </w:r>
      <w:r w:rsidR="003F7237">
        <w:t>which may allow organisation to work together as a matter of routine (</w:t>
      </w:r>
      <w:r w:rsidR="00380135">
        <w:t>Doctrine</w:t>
      </w:r>
      <w:r w:rsidR="003F7237">
        <w:t xml:space="preserve">, 2016). </w:t>
      </w:r>
    </w:p>
    <w:p w14:paraId="0CF3D182" w14:textId="73D2AEDC" w:rsidR="00D3477C" w:rsidRDefault="00D3477C" w:rsidP="00340BE7">
      <w:pPr>
        <w:ind w:firstLine="720"/>
      </w:pPr>
      <w:r>
        <w:t xml:space="preserve">Although there are critiques with the professional standards of the police services, there has been improvements following the above critiques which include the improvement of </w:t>
      </w:r>
      <w:r w:rsidR="00AE4093">
        <w:t>the services provided to domestic abuse victims</w:t>
      </w:r>
      <w:r w:rsidR="00F3550E">
        <w:t xml:space="preserve">. For example, </w:t>
      </w:r>
      <w:r w:rsidR="00601499">
        <w:t xml:space="preserve">when investigation domestic abuse, the service provided to victims of crime has been improved </w:t>
      </w:r>
      <w:r w:rsidR="0058689E">
        <w:t xml:space="preserve">with the integration of </w:t>
      </w:r>
      <w:r w:rsidR="003712F8">
        <w:t xml:space="preserve">a risk assessment tool which manages the risk to victims by sharing information with partner agencies </w:t>
      </w:r>
      <w:r w:rsidR="002A59EC">
        <w:t xml:space="preserve">early and </w:t>
      </w:r>
      <w:r w:rsidR="00957992">
        <w:t>takes action to reduce further harm (</w:t>
      </w:r>
      <w:r w:rsidR="00455B14">
        <w:t>Richards, 2009</w:t>
      </w:r>
      <w:r w:rsidR="00BF12CF">
        <w:t xml:space="preserve">). With the integration of the </w:t>
      </w:r>
      <w:r w:rsidR="000523F1">
        <w:t xml:space="preserve">risk assessment tool </w:t>
      </w:r>
      <w:r w:rsidR="00BF12CF">
        <w:t xml:space="preserve">this may improve the level of service </w:t>
      </w:r>
      <w:r w:rsidR="000523F1">
        <w:t xml:space="preserve">provides to victims, understanding more around the relationship and </w:t>
      </w:r>
      <w:r w:rsidR="00F43814">
        <w:t xml:space="preserve">place appropriate safeguarding in place to prevent further harm. </w:t>
      </w:r>
    </w:p>
    <w:p w14:paraId="01024DB6" w14:textId="0DACEAAB" w:rsidR="00614FF0" w:rsidRDefault="00284A73" w:rsidP="00614FF0">
      <w:pPr>
        <w:ind w:firstLine="720"/>
      </w:pPr>
      <w:r>
        <w:lastRenderedPageBreak/>
        <w:t xml:space="preserve">The policing ethics and integrity has been questioned for a number of years, </w:t>
      </w:r>
      <w:r w:rsidR="006567F1">
        <w:t>wit</w:t>
      </w:r>
      <w:r w:rsidR="00C3789A">
        <w:t xml:space="preserve">h </w:t>
      </w:r>
      <w:r w:rsidR="00C71D18">
        <w:t xml:space="preserve">previous incidents such as </w:t>
      </w:r>
      <w:r w:rsidR="00A7762A">
        <w:t xml:space="preserve">Hillsborough Case </w:t>
      </w:r>
      <w:r w:rsidR="00D42FCE">
        <w:t xml:space="preserve">in </w:t>
      </w:r>
      <w:r w:rsidR="00A7762A">
        <w:t xml:space="preserve">1989, Stephen Lawrence 1993 murder investigation and </w:t>
      </w:r>
      <w:r w:rsidR="00D42FCE">
        <w:t>many chief officer investigations whereby their professionalisation has been questioned (</w:t>
      </w:r>
      <w:r w:rsidR="00BB2B63">
        <w:t xml:space="preserve">Hillsborough, 2012; </w:t>
      </w:r>
      <w:r w:rsidR="003F7BCF">
        <w:t xml:space="preserve">Independent, 2013; </w:t>
      </w:r>
      <w:r w:rsidR="00A528C9">
        <w:t xml:space="preserve">Independent, </w:t>
      </w:r>
      <w:r w:rsidR="002B6DBC">
        <w:t>2012; Macpherson</w:t>
      </w:r>
      <w:r w:rsidR="00DB23CC">
        <w:t xml:space="preserve"> et al 1999). T</w:t>
      </w:r>
      <w:r w:rsidR="00BB2B63">
        <w:t xml:space="preserve">hus, </w:t>
      </w:r>
      <w:r w:rsidR="00C71D18">
        <w:t xml:space="preserve">demonstrating a need for improvement with the professional ethics for police </w:t>
      </w:r>
      <w:r w:rsidR="00DB23CC">
        <w:t>forces</w:t>
      </w:r>
      <w:r w:rsidR="00C71D18">
        <w:t xml:space="preserve"> in the United Kingdom</w:t>
      </w:r>
      <w:r w:rsidR="0059204C">
        <w:t xml:space="preserve"> which may improve behaviour and professionalise policing.  </w:t>
      </w:r>
      <w:r w:rsidR="00073C27">
        <w:t>The college of policing was introduced</w:t>
      </w:r>
      <w:r w:rsidR="00FE3CBF">
        <w:t xml:space="preserve"> in 2013</w:t>
      </w:r>
      <w:r w:rsidR="00073C27">
        <w:t xml:space="preserve"> to create a professional status </w:t>
      </w:r>
      <w:r w:rsidR="004B0BB8">
        <w:t xml:space="preserve">for all police </w:t>
      </w:r>
      <w:r w:rsidR="00EE7072">
        <w:t>officers</w:t>
      </w:r>
      <w:r w:rsidR="004B0BB8">
        <w:t xml:space="preserve"> to </w:t>
      </w:r>
      <w:r w:rsidR="004C4A40">
        <w:t xml:space="preserve">have a written code of ethics for all police officers of all ranks to share the same behaviours, </w:t>
      </w:r>
      <w:r w:rsidR="002B6DBC">
        <w:t>values,</w:t>
      </w:r>
      <w:r w:rsidR="004C4A40">
        <w:t xml:space="preserve"> and ethics. This is agreed by </w:t>
      </w:r>
      <w:r w:rsidR="00271B46">
        <w:t xml:space="preserve">College of Poling (2015) who found that the ambition is for members of the public to see that all police </w:t>
      </w:r>
      <w:r w:rsidR="00EE7072">
        <w:t>officers</w:t>
      </w:r>
      <w:r w:rsidR="00271B46">
        <w:t xml:space="preserve"> adhere to the </w:t>
      </w:r>
      <w:r w:rsidR="00EE7072">
        <w:t xml:space="preserve">code of professionalisation and police </w:t>
      </w:r>
      <w:r w:rsidR="00A25695">
        <w:t>officers</w:t>
      </w:r>
      <w:r w:rsidR="00EE7072">
        <w:t xml:space="preserve"> to receive standardised professional development throughout their career. </w:t>
      </w:r>
      <w:r w:rsidR="002B6DBC">
        <w:t>Although there are apparent strengths to the integration of the college of policing, there are limitations and improvements required</w:t>
      </w:r>
      <w:r w:rsidR="00FF05A2">
        <w:t xml:space="preserve">, for example, </w:t>
      </w:r>
      <w:r w:rsidR="002C30CC">
        <w:t>officers</w:t>
      </w:r>
      <w:r w:rsidR="00FF05A2">
        <w:t xml:space="preserve"> must understand and apply the written policy stated by the college of policing and put this into practice, as suggested by </w:t>
      </w:r>
      <w:proofErr w:type="spellStart"/>
      <w:r w:rsidR="00FF05A2">
        <w:t>Gundhus</w:t>
      </w:r>
      <w:proofErr w:type="spellEnd"/>
      <w:r w:rsidR="00FF05A2">
        <w:t xml:space="preserve"> (2012) </w:t>
      </w:r>
      <w:r w:rsidR="00026034">
        <w:t xml:space="preserve">and </w:t>
      </w:r>
      <w:proofErr w:type="spellStart"/>
      <w:r w:rsidR="00D732AF">
        <w:t>Holdaway</w:t>
      </w:r>
      <w:proofErr w:type="spellEnd"/>
      <w:r w:rsidR="00D732AF">
        <w:t xml:space="preserve"> (</w:t>
      </w:r>
      <w:r w:rsidR="000C1881">
        <w:t xml:space="preserve">2017) </w:t>
      </w:r>
      <w:r w:rsidR="00FF05A2">
        <w:t xml:space="preserve">who found that </w:t>
      </w:r>
      <w:r w:rsidR="00693CAF">
        <w:t>extensive</w:t>
      </w:r>
      <w:r w:rsidR="00D732AF">
        <w:t xml:space="preserve"> research into the professional standards of police </w:t>
      </w:r>
      <w:r w:rsidR="00693CAF">
        <w:t>officers</w:t>
      </w:r>
      <w:r w:rsidR="00D732AF">
        <w:t xml:space="preserve"> have found that it is not all understood by police officer’s and needs to be </w:t>
      </w:r>
      <w:r w:rsidR="00693CAF">
        <w:t xml:space="preserve">further efforts by officer’s to apply this. </w:t>
      </w:r>
      <w:r w:rsidR="00A72F11">
        <w:t xml:space="preserve">Further, it is believed that the </w:t>
      </w:r>
      <w:r w:rsidR="00290CA9">
        <w:t xml:space="preserve">college of policing is distant from the world of policing, with suggestions for them to listen to </w:t>
      </w:r>
      <w:r w:rsidR="001D2E1D">
        <w:t>officer’s perspectives</w:t>
      </w:r>
      <w:r w:rsidR="00290CA9">
        <w:t xml:space="preserve"> and engage lower ranking </w:t>
      </w:r>
      <w:r w:rsidR="001D2E1D">
        <w:t>officers</w:t>
      </w:r>
      <w:r w:rsidR="00290CA9">
        <w:t xml:space="preserve"> </w:t>
      </w:r>
      <w:r w:rsidR="00FD00A6">
        <w:t>to get greater collaboration from them (</w:t>
      </w:r>
      <w:proofErr w:type="spellStart"/>
      <w:r w:rsidR="00FD00A6">
        <w:t>Holdaway</w:t>
      </w:r>
      <w:proofErr w:type="spellEnd"/>
      <w:r w:rsidR="00FD00A6">
        <w:t xml:space="preserve">, 2017). </w:t>
      </w:r>
    </w:p>
    <w:p w14:paraId="5C1E728A" w14:textId="706D27D2" w:rsidR="00414AE8" w:rsidRDefault="00414AE8" w:rsidP="00414AE8">
      <w:pPr>
        <w:ind w:firstLine="720"/>
      </w:pPr>
      <w:r>
        <w:t>Furthermore,</w:t>
      </w:r>
      <w:r w:rsidR="00C95ED6">
        <w:t xml:space="preserve"> from an education perspective, alongside the college of policing</w:t>
      </w:r>
      <w:r w:rsidR="00421549">
        <w:t xml:space="preserve"> and university education, there is a </w:t>
      </w:r>
      <w:r w:rsidR="00E2715C">
        <w:t>Professional Education Qualification Framework (PEQF) that is desi</w:t>
      </w:r>
      <w:r w:rsidR="00C83988">
        <w:t xml:space="preserve">gned for </w:t>
      </w:r>
      <w:proofErr w:type="gramStart"/>
      <w:r w:rsidR="00C83988">
        <w:t>officer’s</w:t>
      </w:r>
      <w:proofErr w:type="gramEnd"/>
      <w:r w:rsidR="00C83988">
        <w:t xml:space="preserve"> to use on the job experience as education, thus </w:t>
      </w:r>
      <w:r w:rsidR="00F728A0">
        <w:t xml:space="preserve">strengthening the argument that policing as a profession like other </w:t>
      </w:r>
      <w:r w:rsidR="00C60880">
        <w:t>industries</w:t>
      </w:r>
      <w:r w:rsidR="00F728A0">
        <w:t xml:space="preserve"> such as nursing and </w:t>
      </w:r>
      <w:r w:rsidR="00C60880">
        <w:t xml:space="preserve">education (Flanagan, 2008). </w:t>
      </w:r>
      <w:r w:rsidR="003D10E4">
        <w:t xml:space="preserve">As part of this programme, </w:t>
      </w:r>
      <w:r w:rsidR="00A668F2">
        <w:t xml:space="preserve">student </w:t>
      </w:r>
      <w:proofErr w:type="spellStart"/>
      <w:r w:rsidR="00A668F2">
        <w:t>officer’s</w:t>
      </w:r>
      <w:proofErr w:type="spellEnd"/>
      <w:r w:rsidR="00A668F2">
        <w:t xml:space="preserve"> have tutor’s and mentor’s whilst working on the job, to </w:t>
      </w:r>
      <w:r w:rsidR="00331B22">
        <w:t xml:space="preserve">aid their development as officer’s </w:t>
      </w:r>
      <w:r w:rsidR="005A4645">
        <w:t xml:space="preserve">and </w:t>
      </w:r>
      <w:r w:rsidR="00BC42F4">
        <w:t xml:space="preserve">learning. This has been found to be crucial by research for </w:t>
      </w:r>
      <w:r>
        <w:t>beginners</w:t>
      </w:r>
      <w:r w:rsidR="00BC42F4">
        <w:t xml:space="preserve"> within a profession, with Carter and Francis (2001)</w:t>
      </w:r>
      <w:r w:rsidR="007D1392">
        <w:t xml:space="preserve"> and Tyler and </w:t>
      </w:r>
      <w:proofErr w:type="spellStart"/>
      <w:r w:rsidR="007D1392">
        <w:t>Mckenzie</w:t>
      </w:r>
      <w:proofErr w:type="spellEnd"/>
      <w:r w:rsidR="007D1392">
        <w:t xml:space="preserve"> (2011)</w:t>
      </w:r>
      <w:r w:rsidR="00BC42F4">
        <w:t xml:space="preserve"> identifying that when starting a new profession, it is key for individuals to receive appropriate support and it crucial </w:t>
      </w:r>
      <w:r w:rsidR="007D1392">
        <w:t xml:space="preserve">for students to learn through </w:t>
      </w:r>
      <w:r w:rsidR="000029C3">
        <w:t xml:space="preserve">work allows important development to knowledge and </w:t>
      </w:r>
      <w:r>
        <w:t>skill improvement</w:t>
      </w:r>
      <w:r w:rsidR="000029C3">
        <w:t>.</w:t>
      </w:r>
      <w:r>
        <w:t xml:space="preserve"> </w:t>
      </w:r>
      <w:r w:rsidR="000029C3">
        <w:t xml:space="preserve"> </w:t>
      </w:r>
      <w:r w:rsidR="007631BE">
        <w:t>Mentoring has been defined as</w:t>
      </w:r>
      <w:r w:rsidR="005E4B97">
        <w:t xml:space="preserve"> a support network within a work, career or professional development </w:t>
      </w:r>
      <w:r w:rsidR="00405895">
        <w:t xml:space="preserve">between a person perceived as having greater knowledge, wisdom or experience with a person who is perceived to have less (Bozeman, Feeney, 2007). </w:t>
      </w:r>
      <w:r w:rsidR="007510E1">
        <w:t xml:space="preserve">Having a mentor within a community policing perspective has been identified as beneficial for a beginner, with </w:t>
      </w:r>
      <w:r w:rsidR="004C6D8C">
        <w:t>organisational performance improving through the knowledge gained by the student from the experienced other (</w:t>
      </w:r>
      <w:r w:rsidR="00AD7EA0">
        <w:t xml:space="preserve">Allen et al, 2004; Payne and Huffman, 2005; Arter, 2006). </w:t>
      </w:r>
    </w:p>
    <w:p w14:paraId="3D2F5136" w14:textId="09548311" w:rsidR="00873B67" w:rsidRDefault="00873B67" w:rsidP="00414AE8">
      <w:pPr>
        <w:ind w:firstLine="720"/>
      </w:pPr>
      <w:r>
        <w:t>Although there are many benefits found with mentoring from a</w:t>
      </w:r>
      <w:r w:rsidR="00AD7EA0">
        <w:t xml:space="preserve"> policing perspective, there are limitations identified and improvements required. </w:t>
      </w:r>
      <w:r w:rsidR="00A11475">
        <w:t xml:space="preserve">Commonly, </w:t>
      </w:r>
      <w:r w:rsidR="009166E8">
        <w:t xml:space="preserve">experienced police officer’s may not want to mentor students however are encouraged by their supervisors, thus increasing their responsibility and </w:t>
      </w:r>
      <w:r w:rsidR="00863E4D">
        <w:t>workload</w:t>
      </w:r>
      <w:r w:rsidR="003C30F4">
        <w:t>. Thus, it may be a negative feeling as an experienced officer’s attached to this type of opportunity</w:t>
      </w:r>
      <w:r w:rsidR="002548B4">
        <w:t xml:space="preserve"> and being a mentor may be more demanding and intense</w:t>
      </w:r>
      <w:r w:rsidR="003C30F4">
        <w:t xml:space="preserve"> (Flynn, 2010</w:t>
      </w:r>
      <w:r w:rsidR="00EF6CFF">
        <w:t>; Billet, 2003</w:t>
      </w:r>
      <w:r w:rsidR="003C30F4">
        <w:t xml:space="preserve">). For example, being </w:t>
      </w:r>
      <w:r w:rsidR="003E0961">
        <w:t xml:space="preserve">responsible for another officer may increase the stress demands for a mentor and they may not be motivated to support and guide the student. </w:t>
      </w:r>
      <w:r w:rsidR="00592ADC">
        <w:t xml:space="preserve">Additionally, Tyler and Mackenzie (2011) found that higher ranking </w:t>
      </w:r>
      <w:r w:rsidR="00F17C3D">
        <w:t>officers</w:t>
      </w:r>
      <w:r w:rsidR="00592ADC">
        <w:t xml:space="preserve"> may not appreciate or acknowledge the work </w:t>
      </w:r>
      <w:r w:rsidR="00E84B49">
        <w:t xml:space="preserve">and success of mentorship, thus this may mean less support for mentors and them having higher stress connected to they’re role such as </w:t>
      </w:r>
      <w:r w:rsidR="00F17C3D">
        <w:t xml:space="preserve">demands of the job and time constraints to complete work. </w:t>
      </w:r>
    </w:p>
    <w:p w14:paraId="0A34E724" w14:textId="385857AF" w:rsidR="00895713" w:rsidRPr="00895713" w:rsidRDefault="00895713" w:rsidP="00895713">
      <w:pPr>
        <w:rPr>
          <w:i/>
          <w:iCs/>
        </w:rPr>
      </w:pPr>
      <w:r w:rsidRPr="00895713">
        <w:rPr>
          <w:i/>
          <w:iCs/>
        </w:rPr>
        <w:t>Conclusion</w:t>
      </w:r>
    </w:p>
    <w:p w14:paraId="486E35D4" w14:textId="54085FE0" w:rsidR="00AE1E85" w:rsidRDefault="00F17C3D" w:rsidP="00895713">
      <w:pPr>
        <w:ind w:firstLine="720"/>
      </w:pPr>
      <w:r>
        <w:lastRenderedPageBreak/>
        <w:t xml:space="preserve">To conclude, this essay has identified the various strengths and limitations related to professionalism within the police service. It has critically evaluated the </w:t>
      </w:r>
      <w:r w:rsidR="00895713">
        <w:t xml:space="preserve">maintaining professional standards, ethics and integrity and mentoring and coaching approaches within the police service. As discussed, although there are strengths and limitations identified, there needs to be more research around these topics to strengthen policing as a profession. </w:t>
      </w:r>
    </w:p>
    <w:p w14:paraId="7F2095FA" w14:textId="415F10B5" w:rsidR="00C22842" w:rsidRDefault="002015C6" w:rsidP="002015C6">
      <w:r>
        <w:t>Word limit: 1</w:t>
      </w:r>
      <w:r w:rsidR="00895713">
        <w:t>171</w:t>
      </w:r>
      <w:r>
        <w:t xml:space="preserve"> words.</w:t>
      </w:r>
    </w:p>
    <w:p w14:paraId="508ABC17" w14:textId="0F8A600A" w:rsidR="000A2462" w:rsidRPr="000A2462" w:rsidRDefault="000A2462" w:rsidP="002015C6">
      <w:pPr>
        <w:rPr>
          <w:b/>
          <w:bCs/>
          <w:u w:val="single"/>
        </w:rPr>
      </w:pPr>
      <w:r w:rsidRPr="000A2462">
        <w:rPr>
          <w:b/>
          <w:bCs/>
          <w:u w:val="single"/>
        </w:rPr>
        <w:t xml:space="preserve">Essay </w:t>
      </w:r>
      <w:r w:rsidR="00B954E0">
        <w:rPr>
          <w:b/>
          <w:bCs/>
          <w:u w:val="single"/>
        </w:rPr>
        <w:t>T</w:t>
      </w:r>
      <w:r w:rsidRPr="000A2462">
        <w:rPr>
          <w:b/>
          <w:bCs/>
          <w:u w:val="single"/>
        </w:rPr>
        <w:t>wo</w:t>
      </w:r>
    </w:p>
    <w:p w14:paraId="26472778" w14:textId="72211963" w:rsidR="005412A9" w:rsidRDefault="000A2462" w:rsidP="002015C6">
      <w:r>
        <w:t>C</w:t>
      </w:r>
      <w:r w:rsidRPr="000A2462">
        <w:t xml:space="preserve">ritically evaluate the role of response police in dealing with critical </w:t>
      </w:r>
      <w:r w:rsidR="006879AF" w:rsidRPr="000A2462">
        <w:t>incidents and</w:t>
      </w:r>
      <w:r w:rsidRPr="000A2462">
        <w:t xml:space="preserve"> explain the importance of managing trauma and mental wellbeing.</w:t>
      </w:r>
    </w:p>
    <w:p w14:paraId="4A122AEB" w14:textId="6E23A94C" w:rsidR="00C4014D" w:rsidRDefault="009258DB" w:rsidP="002015C6">
      <w:r>
        <w:t>Introduction</w:t>
      </w:r>
    </w:p>
    <w:p w14:paraId="2B67B534" w14:textId="2A8521A2" w:rsidR="001278A8" w:rsidRDefault="009258DB" w:rsidP="002C32F7">
      <w:pPr>
        <w:ind w:firstLine="720"/>
      </w:pPr>
      <w:r>
        <w:t xml:space="preserve">This is essay with critically evaluate </w:t>
      </w:r>
      <w:r w:rsidR="0026513E">
        <w:t>the role of response police officer when attending critical incidents</w:t>
      </w:r>
      <w:r w:rsidR="001278A8">
        <w:t xml:space="preserve">, and the importance of managing trauma and wellbeing for police officer’s will be explained and discussed. </w:t>
      </w:r>
    </w:p>
    <w:p w14:paraId="04D233B5" w14:textId="1716A061" w:rsidR="000A2462" w:rsidRDefault="001278A8" w:rsidP="002015C6">
      <w:r>
        <w:t>Main Body</w:t>
      </w:r>
    </w:p>
    <w:p w14:paraId="5A135E10" w14:textId="4807F49F" w:rsidR="00B13BDA" w:rsidRDefault="00B13BDA" w:rsidP="002015C6">
      <w:r>
        <w:tab/>
        <w:t>The role of a pol</w:t>
      </w:r>
      <w:r w:rsidR="00500C9B">
        <w:t>i</w:t>
      </w:r>
      <w:r>
        <w:t xml:space="preserve">ce officer is stressful, challenging and </w:t>
      </w:r>
      <w:r w:rsidR="00500C9B">
        <w:t xml:space="preserve">has a significant demand on </w:t>
      </w:r>
      <w:proofErr w:type="gramStart"/>
      <w:r w:rsidR="00500C9B">
        <w:t>a the</w:t>
      </w:r>
      <w:proofErr w:type="gramEnd"/>
      <w:r w:rsidR="00500C9B">
        <w:t xml:space="preserve"> officer’s </w:t>
      </w:r>
      <w:r w:rsidR="007F57D4">
        <w:t xml:space="preserve">mental wellbeing due to the mannerism </w:t>
      </w:r>
      <w:r w:rsidR="003325AA">
        <w:t xml:space="preserve">and variety </w:t>
      </w:r>
      <w:r w:rsidR="007F57D4">
        <w:t>of calls and dangerous incidents they attend.</w:t>
      </w:r>
      <w:r w:rsidR="003623E6">
        <w:t xml:space="preserve"> Thus, when attending </w:t>
      </w:r>
      <w:r w:rsidR="00F848F9">
        <w:t xml:space="preserve">all types of incidents officer’s must behave in a professional manner, </w:t>
      </w:r>
      <w:r w:rsidR="008E2576">
        <w:t xml:space="preserve">control their emotions to ensure a positive service to member of public. This </w:t>
      </w:r>
      <w:r w:rsidR="004061FD">
        <w:t>has been</w:t>
      </w:r>
      <w:r w:rsidR="002F043E">
        <w:t xml:space="preserve"> found within their research th</w:t>
      </w:r>
      <w:r w:rsidR="00D160E0">
        <w:t>at not only is police officer’s</w:t>
      </w:r>
      <w:r w:rsidR="004061FD">
        <w:t xml:space="preserve"> one of the most stressful occupations, </w:t>
      </w:r>
      <w:proofErr w:type="gramStart"/>
      <w:r w:rsidR="004061FD">
        <w:t>there is</w:t>
      </w:r>
      <w:proofErr w:type="gramEnd"/>
      <w:r w:rsidR="004061FD">
        <w:t xml:space="preserve"> a large </w:t>
      </w:r>
      <w:r w:rsidR="002F043E">
        <w:t>importance of officer’s being aware of their emotions</w:t>
      </w:r>
      <w:r w:rsidR="009034C6">
        <w:t xml:space="preserve"> and anger to ensure their decision making a</w:t>
      </w:r>
      <w:r w:rsidR="004061FD">
        <w:t>n</w:t>
      </w:r>
      <w:r w:rsidR="009034C6">
        <w:t xml:space="preserve">d mood is not affected </w:t>
      </w:r>
      <w:r w:rsidR="004061FD">
        <w:t>when dealing with incidents</w:t>
      </w:r>
      <w:r w:rsidR="00D160E0">
        <w:t xml:space="preserve"> (</w:t>
      </w:r>
      <w:r w:rsidR="00D160E0" w:rsidRPr="00D160E0">
        <w:t>HMIC</w:t>
      </w:r>
      <w:r w:rsidR="00D160E0">
        <w:t xml:space="preserve">, </w:t>
      </w:r>
      <w:r w:rsidR="00D160E0" w:rsidRPr="00D160E0">
        <w:t>2015</w:t>
      </w:r>
      <w:r w:rsidR="00D160E0">
        <w:t xml:space="preserve">; </w:t>
      </w:r>
      <w:r w:rsidR="00D160E0" w:rsidRPr="00D160E0">
        <w:t xml:space="preserve">Brown and </w:t>
      </w:r>
      <w:proofErr w:type="spellStart"/>
      <w:r w:rsidR="00D160E0" w:rsidRPr="00D160E0">
        <w:t>Daus</w:t>
      </w:r>
      <w:proofErr w:type="spellEnd"/>
      <w:r w:rsidR="00D160E0">
        <w:t xml:space="preserve">, </w:t>
      </w:r>
      <w:r w:rsidR="00D160E0" w:rsidRPr="00D160E0">
        <w:t>2015</w:t>
      </w:r>
      <w:r w:rsidR="00D160E0">
        <w:t xml:space="preserve">; </w:t>
      </w:r>
      <w:r w:rsidR="004061FD">
        <w:t xml:space="preserve">Kop and </w:t>
      </w:r>
      <w:proofErr w:type="spellStart"/>
      <w:r w:rsidR="004061FD">
        <w:t>Euwema</w:t>
      </w:r>
      <w:proofErr w:type="spellEnd"/>
      <w:r w:rsidR="004061FD">
        <w:t>, 2001</w:t>
      </w:r>
      <w:r w:rsidR="00D160E0" w:rsidRPr="00D160E0">
        <w:t>)</w:t>
      </w:r>
    </w:p>
    <w:p w14:paraId="1C9EA759" w14:textId="76326065" w:rsidR="00E55BF3" w:rsidRDefault="009034C6" w:rsidP="002015C6">
      <w:r>
        <w:tab/>
        <w:t xml:space="preserve">In relation to incidents, </w:t>
      </w:r>
      <w:r w:rsidR="00EA3556">
        <w:t>officers</w:t>
      </w:r>
      <w:r w:rsidR="00610E40">
        <w:t xml:space="preserve"> who do not control their stress, mood or anger </w:t>
      </w:r>
      <w:r w:rsidR="00F42ED5">
        <w:t xml:space="preserve">may affect the decision making, thus having </w:t>
      </w:r>
      <w:r w:rsidR="00EA3556">
        <w:t>an</w:t>
      </w:r>
      <w:r w:rsidR="00F42ED5">
        <w:t xml:space="preserve"> impact on the incident they attend and the perception from members of the public, as support</w:t>
      </w:r>
      <w:r w:rsidR="00EA3556">
        <w:t>e</w:t>
      </w:r>
      <w:r w:rsidR="00F42ED5">
        <w:t>d by (</w:t>
      </w:r>
      <w:r w:rsidR="00CB67C8">
        <w:t>Mc</w:t>
      </w:r>
      <w:r w:rsidR="001A1C51">
        <w:t>A</w:t>
      </w:r>
      <w:r w:rsidR="00CB67C8">
        <w:t>l</w:t>
      </w:r>
      <w:r w:rsidR="001A1C51">
        <w:t>l</w:t>
      </w:r>
      <w:r w:rsidR="00CB67C8">
        <w:t>ister, 1995</w:t>
      </w:r>
      <w:r w:rsidR="00F42ED5">
        <w:t>)</w:t>
      </w:r>
      <w:r w:rsidR="001A1C51">
        <w:t xml:space="preserve"> who found the importance of officer’s independently and in teams need to ensure they communicate and are aware of their emotions to make precisive, effective and important decisions under pressure. </w:t>
      </w:r>
      <w:r w:rsidR="007332DD">
        <w:t xml:space="preserve">As discussed, police officer’s attend a variety of incidents within their career, with several of these incidents potentially being critical. A critical incident </w:t>
      </w:r>
      <w:r w:rsidR="004D4FAC">
        <w:t>can</w:t>
      </w:r>
      <w:r w:rsidR="007332DD">
        <w:t xml:space="preserve"> </w:t>
      </w:r>
      <w:r w:rsidR="00707684">
        <w:t>define</w:t>
      </w:r>
      <w:r w:rsidR="007332DD">
        <w:t xml:space="preserve"> as </w:t>
      </w:r>
      <w:proofErr w:type="spellStart"/>
      <w:proofErr w:type="gramStart"/>
      <w:r w:rsidR="005D41EF">
        <w:t>a</w:t>
      </w:r>
      <w:proofErr w:type="spellEnd"/>
      <w:proofErr w:type="gramEnd"/>
      <w:r w:rsidR="005D41EF">
        <w:t xml:space="preserve"> incident which requires a significant amount of adaption by the officer attending the call whereby they require strong </w:t>
      </w:r>
      <w:r w:rsidR="0082799F">
        <w:t>emotional understanding which may impact their ability to make decisions</w:t>
      </w:r>
      <w:r w:rsidR="007C194D">
        <w:t xml:space="preserve"> and the results of the incident may have a significant impact on the confidence of a victim, family and/or the community</w:t>
      </w:r>
      <w:r w:rsidR="0082799F">
        <w:t xml:space="preserve"> (</w:t>
      </w:r>
      <w:r w:rsidR="008464DE">
        <w:t xml:space="preserve">College of Policing, 2021; </w:t>
      </w:r>
      <w:proofErr w:type="spellStart"/>
      <w:r w:rsidR="0031599F">
        <w:t>Gentz</w:t>
      </w:r>
      <w:proofErr w:type="spellEnd"/>
      <w:r w:rsidR="0031599F">
        <w:t>, 1991; Conroy; 1991</w:t>
      </w:r>
      <w:r w:rsidR="008464DE">
        <w:t xml:space="preserve">). </w:t>
      </w:r>
    </w:p>
    <w:p w14:paraId="2C0670F2" w14:textId="31C4649E" w:rsidR="00846849" w:rsidRDefault="00707684" w:rsidP="002015C6">
      <w:r>
        <w:tab/>
      </w:r>
      <w:r w:rsidR="0039325D" w:rsidRPr="0039325D">
        <w:t>Following critical incidents, officers are commonly required to take part in a de-brief with a qualified supervisor whereby officers are able to express their emotions, and receive support (</w:t>
      </w:r>
      <w:proofErr w:type="spellStart"/>
      <w:r w:rsidR="0039325D" w:rsidRPr="0039325D">
        <w:t>Pasiack</w:t>
      </w:r>
      <w:proofErr w:type="spellEnd"/>
      <w:r w:rsidR="0039325D" w:rsidRPr="0039325D">
        <w:t xml:space="preserve"> and Kelley, 2003)</w:t>
      </w:r>
      <w:r w:rsidR="0039325D">
        <w:t xml:space="preserve">. </w:t>
      </w:r>
      <w:r w:rsidR="0039325D" w:rsidRPr="0039325D">
        <w:t xml:space="preserve">Commonly, officers may experience symptoms such as PTSD, anxiety or depression following this traumatic exposure they have during critical incidents with a de-briefing being found to be one of the most utilized interventions used by police forces to provide support to provide </w:t>
      </w:r>
      <w:proofErr w:type="gramStart"/>
      <w:r w:rsidR="0039325D" w:rsidRPr="0039325D">
        <w:t>officer’s</w:t>
      </w:r>
      <w:proofErr w:type="gramEnd"/>
      <w:r w:rsidR="0039325D" w:rsidRPr="0039325D">
        <w:t xml:space="preserve"> with more resilience and less likely to experience further symptoms of PTSD and so forth. </w:t>
      </w:r>
      <w:proofErr w:type="spellStart"/>
      <w:r w:rsidR="0039325D" w:rsidRPr="0039325D">
        <w:t>Davilly</w:t>
      </w:r>
      <w:proofErr w:type="spellEnd"/>
      <w:r w:rsidR="0039325D" w:rsidRPr="0039325D">
        <w:t xml:space="preserve"> and Cotton (2004) supported this with their research into post critical incident de-briefing, whereby they found this intervention to be one of the most effective and it must be conducted within 10 days and by </w:t>
      </w:r>
      <w:proofErr w:type="spellStart"/>
      <w:proofErr w:type="gramStart"/>
      <w:r w:rsidR="0039325D" w:rsidRPr="0039325D">
        <w:t>a</w:t>
      </w:r>
      <w:proofErr w:type="spellEnd"/>
      <w:proofErr w:type="gramEnd"/>
      <w:r w:rsidR="0039325D" w:rsidRPr="0039325D">
        <w:t xml:space="preserve"> experienced facilitator. Additionally, as supported by </w:t>
      </w:r>
      <w:proofErr w:type="spellStart"/>
      <w:r w:rsidR="0039325D" w:rsidRPr="0039325D">
        <w:t>Campfield</w:t>
      </w:r>
      <w:proofErr w:type="spellEnd"/>
      <w:r w:rsidR="0039325D" w:rsidRPr="0039325D">
        <w:t xml:space="preserve"> and Hills (2001) and Richards (2001) identified that police officers found these interventions help </w:t>
      </w:r>
      <w:r w:rsidR="0039325D" w:rsidRPr="0039325D">
        <w:lastRenderedPageBreak/>
        <w:t>mitigate further psychological conditions due to them being able to have a supportive peer group situation rather than dealing with psychological conditions by themselves</w:t>
      </w:r>
      <w:r w:rsidR="0039325D">
        <w:t xml:space="preserve">. </w:t>
      </w:r>
    </w:p>
    <w:p w14:paraId="105CF69E" w14:textId="77777777" w:rsidR="00846849" w:rsidRDefault="00846849" w:rsidP="00846849">
      <w:pPr>
        <w:ind w:firstLine="720"/>
      </w:pPr>
      <w:r>
        <w:t xml:space="preserve">Although de-briefing has its strengths and shows it may prevent psychological illnesses such as PTSD, further research needs to investigate using this method in the United Kingdom and other countries that have not been researched. This has been found within </w:t>
      </w:r>
      <w:proofErr w:type="spellStart"/>
      <w:r>
        <w:t>Mcnally</w:t>
      </w:r>
      <w:proofErr w:type="spellEnd"/>
      <w:r>
        <w:t xml:space="preserve">, Bryant and </w:t>
      </w:r>
      <w:proofErr w:type="spellStart"/>
      <w:r>
        <w:t>Ethles</w:t>
      </w:r>
      <w:proofErr w:type="spellEnd"/>
      <w:r>
        <w:t xml:space="preserve"> (2003), Mancini and </w:t>
      </w:r>
      <w:proofErr w:type="spellStart"/>
      <w:r>
        <w:t>Bonnano</w:t>
      </w:r>
      <w:proofErr w:type="spellEnd"/>
      <w:r>
        <w:t xml:space="preserve"> (2012) and </w:t>
      </w:r>
      <w:proofErr w:type="spellStart"/>
      <w:r>
        <w:t>Pasiack</w:t>
      </w:r>
      <w:proofErr w:type="spellEnd"/>
      <w:r>
        <w:t xml:space="preserve"> and Kelley (2013) research whereby they found within their findings that there are gaps within the research with no convincing evidence found as of yet, their findings suggest it may impede the natural recovery of officer’s mental state and officer’s may not be prepared to express their feelings after an event. For example, this approach may affect an officer’s capability of solving these symptoms independently and this support may be better when a person is ready to receive the support and using their own coping mechanism may be a better for the individual. </w:t>
      </w:r>
    </w:p>
    <w:p w14:paraId="7E514472" w14:textId="7BE65265" w:rsidR="00846849" w:rsidRDefault="00846849" w:rsidP="00846849">
      <w:pPr>
        <w:ind w:firstLine="720"/>
      </w:pPr>
      <w:r>
        <w:t>As part of a de-briefing, individuals are asked to share their experiences and emotions they felt throughout a critical incident with it possibly affecting a person’s ability to cope with the difficult thoughts they experience after the incident. Barboza (2005) supported whereby they found that a person must use intense imagination exposure during these incidents thus may affect them negatively and worsen the symptoms.</w:t>
      </w:r>
    </w:p>
    <w:p w14:paraId="6DBAC92B" w14:textId="3E777166" w:rsidR="00846849" w:rsidRDefault="0039325D" w:rsidP="002015C6">
      <w:r>
        <w:tab/>
        <w:t xml:space="preserve">Furthermore, police training </w:t>
      </w:r>
      <w:r w:rsidR="00E40884">
        <w:t xml:space="preserve">involves student police officers and established police </w:t>
      </w:r>
      <w:r w:rsidR="00DE5AFA">
        <w:t>officers</w:t>
      </w:r>
      <w:r w:rsidR="00E40884">
        <w:t xml:space="preserve"> to develop their understanding, </w:t>
      </w:r>
      <w:r w:rsidR="00EA3556">
        <w:t>knowledge,</w:t>
      </w:r>
      <w:r w:rsidR="00E40884">
        <w:t xml:space="preserve"> and competency of how to deal with critical incidents, where they can receive support such as the occupational health departments and counsellor’s available to them, thus providing </w:t>
      </w:r>
      <w:r w:rsidR="00EF0F96">
        <w:t>officers</w:t>
      </w:r>
      <w:r w:rsidR="00E40884">
        <w:t xml:space="preserve"> with appropriate guidance and support. </w:t>
      </w:r>
      <w:r w:rsidR="00832E42">
        <w:t xml:space="preserve">This has been supported as a strength by </w:t>
      </w:r>
      <w:proofErr w:type="spellStart"/>
      <w:r w:rsidR="00832E42">
        <w:t>Renden</w:t>
      </w:r>
      <w:proofErr w:type="spellEnd"/>
      <w:r w:rsidR="00832E42">
        <w:t xml:space="preserve"> et al (2017) whereby they found that tactical decisions that are </w:t>
      </w:r>
      <w:r w:rsidR="00DE5AFA">
        <w:t>repeatedly</w:t>
      </w:r>
      <w:r w:rsidR="00832E42">
        <w:t xml:space="preserve"> practiced in training, </w:t>
      </w:r>
      <w:r w:rsidR="00DE5AFA">
        <w:t xml:space="preserve">will less likely impact officer’s ability to conduct their roles under stress. </w:t>
      </w:r>
    </w:p>
    <w:p w14:paraId="0EB5303E" w14:textId="4EF68D49" w:rsidR="001278A8" w:rsidRDefault="00DE5AFA" w:rsidP="00846849">
      <w:pPr>
        <w:ind w:firstLine="720"/>
      </w:pPr>
      <w:r>
        <w:t xml:space="preserve">Strengths have been highlighted </w:t>
      </w:r>
      <w:r w:rsidR="00EF0F96">
        <w:t xml:space="preserve">within this essay, with research identifying positive findings of how police effectively manage critical incidents. It is common for police when attending </w:t>
      </w:r>
      <w:proofErr w:type="spellStart"/>
      <w:r w:rsidR="00EF0F96">
        <w:t>inicdents</w:t>
      </w:r>
      <w:proofErr w:type="spellEnd"/>
      <w:r w:rsidR="00EF0F96">
        <w:t xml:space="preserve"> to not have appropriate support from the community (Clair, 2006). For example, attending a critical incident whereby the community are not providing </w:t>
      </w:r>
      <w:r w:rsidR="00C730CD">
        <w:t>officers</w:t>
      </w:r>
      <w:r w:rsidR="00EF0F96">
        <w:t xml:space="preserve"> with further information or supporting their investigation by being abrupt and disruptive with their behaviour. Without support from the community at </w:t>
      </w:r>
      <w:r w:rsidR="00401AF0">
        <w:t>critical</w:t>
      </w:r>
      <w:r w:rsidR="00EF0F96">
        <w:t xml:space="preserve"> incidents, this may increase the emotional </w:t>
      </w:r>
      <w:r w:rsidR="00401AF0">
        <w:t xml:space="preserve">stress for a police officer and may impact their decision making.  </w:t>
      </w:r>
      <w:proofErr w:type="spellStart"/>
      <w:r w:rsidR="00401AF0">
        <w:t>Arble</w:t>
      </w:r>
      <w:proofErr w:type="spellEnd"/>
      <w:r w:rsidR="00401AF0">
        <w:t xml:space="preserve">, Daugherty and </w:t>
      </w:r>
      <w:proofErr w:type="spellStart"/>
      <w:r w:rsidR="00401AF0">
        <w:t>Arnetz</w:t>
      </w:r>
      <w:proofErr w:type="spellEnd"/>
      <w:r w:rsidR="00401AF0">
        <w:t xml:space="preserve"> (2018) found this to have a significant</w:t>
      </w:r>
      <w:r w:rsidR="00034EFE">
        <w:t xml:space="preserve"> on police officer’s mental and physical </w:t>
      </w:r>
      <w:r w:rsidR="00AA6835">
        <w:t>performance at critical incidents due to the lack of support from members of the community to assist the police in their role.</w:t>
      </w:r>
      <w:r w:rsidR="00401AF0">
        <w:t xml:space="preserve"> </w:t>
      </w:r>
      <w:r w:rsidR="00846849">
        <w:t>Additionally, many</w:t>
      </w:r>
      <w:r w:rsidR="00AD325A">
        <w:t xml:space="preserve"> critical incidents are spontaneous, unpredictable and are a routine call, thus police do not have the time to prepare and mentally rehearse the call (Burrows, 2007)</w:t>
      </w:r>
      <w:r w:rsidR="00C74429">
        <w:t xml:space="preserve"> thus performance could be impacted due to police not being able to manage and evaluate the incident in advance. </w:t>
      </w:r>
    </w:p>
    <w:p w14:paraId="3AC42A7D" w14:textId="0746270E" w:rsidR="00D41DF6" w:rsidRDefault="004A55EF" w:rsidP="006B7D99">
      <w:pPr>
        <w:ind w:firstLine="720"/>
      </w:pPr>
      <w:r>
        <w:t>As discussed, when attending critical in</w:t>
      </w:r>
      <w:r w:rsidR="008E7229">
        <w:t xml:space="preserve">cidents </w:t>
      </w:r>
      <w:r w:rsidR="002F0398">
        <w:t>officers</w:t>
      </w:r>
      <w:r w:rsidR="008E7229">
        <w:t xml:space="preserve"> have a role and responsibility to protect members of the public, provide support to vulnerable people and identify </w:t>
      </w:r>
      <w:r w:rsidR="002F0398">
        <w:t>offenders</w:t>
      </w:r>
      <w:r w:rsidR="008E7229">
        <w:t xml:space="preserve"> who have committed crimes </w:t>
      </w:r>
      <w:r w:rsidR="0071462A">
        <w:t xml:space="preserve">whilst also managing a stressful situation, this has been supported by </w:t>
      </w:r>
      <w:proofErr w:type="spellStart"/>
      <w:r w:rsidR="0071462A">
        <w:t>Garbarino</w:t>
      </w:r>
      <w:proofErr w:type="spellEnd"/>
      <w:r w:rsidR="0071462A">
        <w:t xml:space="preserve"> et al (2013) </w:t>
      </w:r>
      <w:r w:rsidR="002F0398">
        <w:t xml:space="preserve">as having a significant impact on their mental wellbeing and performance. </w:t>
      </w:r>
      <w:r w:rsidR="00D41DF6">
        <w:t xml:space="preserve">Additionally, </w:t>
      </w:r>
      <w:r w:rsidR="002A3E17">
        <w:t>officers</w:t>
      </w:r>
      <w:r w:rsidR="00D41DF6">
        <w:t xml:space="preserve"> have been known to not want support and admit they are feeling stressed within their roles (</w:t>
      </w:r>
      <w:proofErr w:type="spellStart"/>
      <w:r w:rsidR="00D41DF6">
        <w:t>Garbarino</w:t>
      </w:r>
      <w:proofErr w:type="spellEnd"/>
      <w:r w:rsidR="00D41DF6">
        <w:t xml:space="preserve"> et al, 2013).</w:t>
      </w:r>
    </w:p>
    <w:p w14:paraId="6F562AB8" w14:textId="24CA9EC5" w:rsidR="00D41DF6" w:rsidRDefault="00AD2870" w:rsidP="008E7229">
      <w:pPr>
        <w:ind w:firstLine="720"/>
      </w:pPr>
      <w:r>
        <w:t xml:space="preserve">It is essential </w:t>
      </w:r>
      <w:r w:rsidR="002A3E17">
        <w:t>officers</w:t>
      </w:r>
      <w:r>
        <w:t xml:space="preserve"> manage their wellbeing following trauma </w:t>
      </w:r>
      <w:r w:rsidR="007D1EEB">
        <w:t xml:space="preserve">to ensure that they are maintaining their mental wellbeing to complete their job efficiently. </w:t>
      </w:r>
      <w:proofErr w:type="spellStart"/>
      <w:r w:rsidR="007D1EEB">
        <w:t>Papazoglou</w:t>
      </w:r>
      <w:proofErr w:type="spellEnd"/>
      <w:r w:rsidR="007D1EEB">
        <w:t xml:space="preserve"> </w:t>
      </w:r>
      <w:r w:rsidR="002A3E17">
        <w:t xml:space="preserve">and Tuttle </w:t>
      </w:r>
      <w:r w:rsidR="007D1EEB">
        <w:t xml:space="preserve">(2018) </w:t>
      </w:r>
      <w:r w:rsidR="0018657E">
        <w:lastRenderedPageBreak/>
        <w:t xml:space="preserve">found that </w:t>
      </w:r>
      <w:r w:rsidR="003E67FF">
        <w:t>officers</w:t>
      </w:r>
      <w:r w:rsidR="0018657E">
        <w:t xml:space="preserve"> are likely to be exposed to stressful situations</w:t>
      </w:r>
      <w:r w:rsidR="00692377">
        <w:t xml:space="preserve"> and </w:t>
      </w:r>
      <w:r w:rsidR="0018657E">
        <w:t xml:space="preserve">traumatic incidents </w:t>
      </w:r>
      <w:r w:rsidR="00692377">
        <w:t xml:space="preserve">which in the long term may have a significant impact on their mental state. </w:t>
      </w:r>
      <w:r w:rsidR="00722C80">
        <w:t xml:space="preserve">It has been found by research that there is a number of approaches that can support officer’s mental wellbeing to enable them to become more resilient to trauma. </w:t>
      </w:r>
      <w:r w:rsidR="005A52CD">
        <w:t xml:space="preserve">An approach of therapy whereby </w:t>
      </w:r>
      <w:r w:rsidR="003E67FF">
        <w:t>officers</w:t>
      </w:r>
      <w:r w:rsidR="005A52CD">
        <w:t xml:space="preserve"> completed ninety minutes sessions across a </w:t>
      </w:r>
      <w:r w:rsidR="00BB6995">
        <w:t>five-week</w:t>
      </w:r>
      <w:r w:rsidR="005A52CD">
        <w:t xml:space="preserve"> period was found</w:t>
      </w:r>
      <w:r w:rsidR="003E67FF">
        <w:t xml:space="preserve"> to aid officer’s in developing their resilience, regulate their emotions and better accept the emotions at incidents (Anderson et al, 2015; </w:t>
      </w:r>
      <w:proofErr w:type="spellStart"/>
      <w:r w:rsidR="003E67FF">
        <w:t>Tolin</w:t>
      </w:r>
      <w:proofErr w:type="spellEnd"/>
      <w:r w:rsidR="003E67FF">
        <w:t xml:space="preserve"> and </w:t>
      </w:r>
      <w:proofErr w:type="spellStart"/>
      <w:r w:rsidR="003E67FF">
        <w:t>Foa</w:t>
      </w:r>
      <w:proofErr w:type="spellEnd"/>
      <w:r w:rsidR="003E67FF">
        <w:t xml:space="preserve">, 1999). </w:t>
      </w:r>
      <w:r w:rsidR="006B7D99">
        <w:t xml:space="preserve">Additionally, there are several other approaches found by Anderson et al (2015) such as rehabilitation courses and behavioural psychosocial support which have also been found to be effective in supporting officers when dealing with trauma and their wellbeing. </w:t>
      </w:r>
    </w:p>
    <w:p w14:paraId="185770D8" w14:textId="60F6D224" w:rsidR="001278A8" w:rsidRDefault="001278A8" w:rsidP="002015C6">
      <w:r>
        <w:t>Conclusion</w:t>
      </w:r>
    </w:p>
    <w:p w14:paraId="7908002B" w14:textId="215B49C9" w:rsidR="001278A8" w:rsidRDefault="006B7D99" w:rsidP="00B7351D">
      <w:pPr>
        <w:ind w:firstLine="720"/>
      </w:pPr>
      <w:r>
        <w:t xml:space="preserve">To conclude, </w:t>
      </w:r>
      <w:r w:rsidR="0063307E">
        <w:t xml:space="preserve">a police officer’s role is difficult and complex whereby many incidents can not be pre-planned or mentally </w:t>
      </w:r>
      <w:r w:rsidR="00B7351D">
        <w:t>rehearsed</w:t>
      </w:r>
      <w:r w:rsidR="0063307E">
        <w:t xml:space="preserve"> due to crime and the role of a police officer becoming more complex. It is important, that police learn from critical incidents, developing their understanding and knowledge of the strengths and areas that need to be developed next time.</w:t>
      </w:r>
      <w:r w:rsidR="0080558B">
        <w:t xml:space="preserve"> For example, ensuring correct training and procedures are put into place to enhance the service provided to the community.</w:t>
      </w:r>
      <w:r w:rsidR="0063307E">
        <w:t xml:space="preserve"> </w:t>
      </w:r>
      <w:proofErr w:type="gramStart"/>
      <w:r w:rsidR="0063307E">
        <w:t xml:space="preserve">Additionally, </w:t>
      </w:r>
      <w:r w:rsidR="0080558B">
        <w:t>following critical incidents, it</w:t>
      </w:r>
      <w:proofErr w:type="gramEnd"/>
      <w:r w:rsidR="0080558B">
        <w:t xml:space="preserve"> is key that </w:t>
      </w:r>
      <w:r w:rsidR="00B7351D">
        <w:t>officers</w:t>
      </w:r>
      <w:r w:rsidR="0080558B">
        <w:t xml:space="preserve"> are provided with the appropriate support </w:t>
      </w:r>
      <w:r w:rsidR="00B7351D">
        <w:t xml:space="preserve">for their wellbeing and managing trauma. As discussed, there are many areas that the police service need to improve on, and further research must be considered regarding critical incidents and supporting officers. </w:t>
      </w:r>
    </w:p>
    <w:p w14:paraId="3D76AECF" w14:textId="40B50A8F" w:rsidR="006879AF" w:rsidRDefault="00846849" w:rsidP="002015C6">
      <w:r>
        <w:t>Word Count: 1320 – 300 words to take away</w:t>
      </w:r>
    </w:p>
    <w:p w14:paraId="2F5856D5" w14:textId="6B07F98D" w:rsidR="006879AF" w:rsidRDefault="006879AF" w:rsidP="002015C6"/>
    <w:p w14:paraId="2BFD7DB3" w14:textId="36CC1006" w:rsidR="006879AF" w:rsidRDefault="006879AF" w:rsidP="002015C6"/>
    <w:p w14:paraId="4D8F8168" w14:textId="15645AB6" w:rsidR="006879AF" w:rsidRDefault="006879AF" w:rsidP="002015C6"/>
    <w:p w14:paraId="45F8A91F" w14:textId="6F7CDC28" w:rsidR="006879AF" w:rsidRDefault="006879AF" w:rsidP="002015C6"/>
    <w:p w14:paraId="2416D8D4" w14:textId="1B88FEE1" w:rsidR="006879AF" w:rsidRDefault="006879AF" w:rsidP="002015C6"/>
    <w:p w14:paraId="71A6CA9D" w14:textId="26B7D0D0" w:rsidR="006879AF" w:rsidRDefault="006879AF" w:rsidP="002015C6"/>
    <w:p w14:paraId="74D28510" w14:textId="4B47BE48" w:rsidR="006879AF" w:rsidRDefault="006879AF" w:rsidP="002015C6"/>
    <w:p w14:paraId="1A5BB995" w14:textId="4BEB5269" w:rsidR="006879AF" w:rsidRDefault="006879AF" w:rsidP="002015C6"/>
    <w:p w14:paraId="1DC55259" w14:textId="35F4EFC2" w:rsidR="006879AF" w:rsidRDefault="006879AF" w:rsidP="002015C6"/>
    <w:p w14:paraId="109EADA3" w14:textId="3277F69F" w:rsidR="006879AF" w:rsidRDefault="006879AF" w:rsidP="002015C6"/>
    <w:p w14:paraId="3F3CF246" w14:textId="20275055" w:rsidR="006879AF" w:rsidRDefault="006879AF" w:rsidP="002015C6"/>
    <w:p w14:paraId="1F418BBF" w14:textId="309AE113" w:rsidR="006879AF" w:rsidRDefault="006879AF" w:rsidP="002015C6"/>
    <w:p w14:paraId="13A12157" w14:textId="4322A64A" w:rsidR="006879AF" w:rsidRDefault="006879AF" w:rsidP="002015C6"/>
    <w:p w14:paraId="23523F79" w14:textId="3DB26994" w:rsidR="00867D00" w:rsidRDefault="00867D00" w:rsidP="002015C6"/>
    <w:p w14:paraId="00891B27" w14:textId="26E3461D" w:rsidR="00EA3556" w:rsidRDefault="00EA3556" w:rsidP="002015C6"/>
    <w:p w14:paraId="7805A10C" w14:textId="0B003EE3" w:rsidR="00EA3556" w:rsidRDefault="00EA3556" w:rsidP="002015C6"/>
    <w:p w14:paraId="23794D87" w14:textId="77777777" w:rsidR="00EA3556" w:rsidRDefault="00EA3556" w:rsidP="002015C6"/>
    <w:p w14:paraId="67B8994B" w14:textId="4CFC24CF" w:rsidR="000A2462" w:rsidRPr="006879AF" w:rsidRDefault="000A2462" w:rsidP="002015C6">
      <w:pPr>
        <w:rPr>
          <w:b/>
          <w:bCs/>
          <w:u w:val="single"/>
        </w:rPr>
      </w:pPr>
      <w:r w:rsidRPr="006879AF">
        <w:rPr>
          <w:b/>
          <w:bCs/>
          <w:u w:val="single"/>
        </w:rPr>
        <w:lastRenderedPageBreak/>
        <w:t>Essay Three</w:t>
      </w:r>
    </w:p>
    <w:p w14:paraId="001D00D4" w14:textId="4B4376F4" w:rsidR="00B954E0" w:rsidRDefault="00B954E0" w:rsidP="002015C6">
      <w:r w:rsidRPr="00B954E0">
        <w:t>Critically evaluate police methods of gathering information and intelligence. You may choose a specific method of intelligence-gathering for this answer.</w:t>
      </w:r>
    </w:p>
    <w:p w14:paraId="556F9753" w14:textId="0588E840" w:rsidR="006227CF" w:rsidRPr="006227CF" w:rsidRDefault="006227CF" w:rsidP="002015C6">
      <w:pPr>
        <w:rPr>
          <w:i/>
          <w:iCs/>
        </w:rPr>
      </w:pPr>
      <w:r w:rsidRPr="006227CF">
        <w:rPr>
          <w:i/>
          <w:iCs/>
        </w:rPr>
        <w:t>Introduction</w:t>
      </w:r>
    </w:p>
    <w:p w14:paraId="76373E96" w14:textId="68EE99BC" w:rsidR="00B954E0" w:rsidRDefault="006227CF" w:rsidP="006227CF">
      <w:pPr>
        <w:ind w:firstLine="720"/>
      </w:pPr>
      <w:r>
        <w:t xml:space="preserve">This essay will explain the importance of information and intelligence from a policing perspective, and most importantly critically evaluate </w:t>
      </w:r>
      <w:r w:rsidR="00BB34A2">
        <w:t>one method</w:t>
      </w:r>
      <w:r>
        <w:t xml:space="preserve"> that ha</w:t>
      </w:r>
      <w:r w:rsidR="00BB34A2">
        <w:t>s</w:t>
      </w:r>
      <w:r>
        <w:t xml:space="preserve"> been adopted by the police when gathering information and intelligence. </w:t>
      </w:r>
      <w:r w:rsidR="00BB34A2">
        <w:t>The approach</w:t>
      </w:r>
      <w:r>
        <w:t xml:space="preserve"> which will be evaluated is the national intelligence model which has been found to be the most common model used by police forces in the </w:t>
      </w:r>
      <w:r w:rsidR="002C0538">
        <w:t>United Kingdom</w:t>
      </w:r>
      <w:r>
        <w:t xml:space="preserve"> (Gottschalk, 2009). </w:t>
      </w:r>
    </w:p>
    <w:p w14:paraId="564659A0" w14:textId="0EC2E847" w:rsidR="009655E3" w:rsidRPr="009655E3" w:rsidRDefault="009655E3" w:rsidP="009655E3">
      <w:pPr>
        <w:rPr>
          <w:i/>
          <w:iCs/>
        </w:rPr>
      </w:pPr>
      <w:r w:rsidRPr="009655E3">
        <w:rPr>
          <w:i/>
          <w:iCs/>
        </w:rPr>
        <w:t>Main body</w:t>
      </w:r>
    </w:p>
    <w:p w14:paraId="6A8315D0" w14:textId="77777777" w:rsidR="001026B4" w:rsidRDefault="006227CF" w:rsidP="001026B4">
      <w:pPr>
        <w:ind w:firstLine="720"/>
      </w:pPr>
      <w:r>
        <w:t xml:space="preserve">Intelligence </w:t>
      </w:r>
      <w:r w:rsidR="002C0538">
        <w:t xml:space="preserve">has been defined by Brown et al (2004) as a methodical approach which focuses on collecting information with the aim of identifying and predicting crime to improve allocation of police resourcing. Thus, information are pieces of data collected that when they are viewed with previous knowledge can be formed to produce intelligence which aids the decisions made by policing organisations. </w:t>
      </w:r>
      <w:r w:rsidR="009655E3">
        <w:t xml:space="preserve">Gottschalk (2009) further adds that police force’s use a variety of sources of information to inform the intelligence that is used, this includes interview’s, surveillance, communication control and location of offences. </w:t>
      </w:r>
      <w:r w:rsidR="002C0538">
        <w:t>Moreover, analysts are commonly used when focusing on intelligence due to them having the expertise to understand crime patterns within the community they police and provide recommendations to police officer’s and staff on how to stop or reduce offences. Gottschalk (2009) agree with this whereby they identified that analysts are used to investigate who is committing the crimes, how they are being committed and why they are being committed.</w:t>
      </w:r>
      <w:r w:rsidR="001445F9">
        <w:t xml:space="preserve"> </w:t>
      </w:r>
    </w:p>
    <w:p w14:paraId="57F6A888" w14:textId="2F9B1EB2" w:rsidR="00696D15" w:rsidRDefault="001445F9" w:rsidP="00696D15">
      <w:pPr>
        <w:ind w:firstLine="720"/>
      </w:pPr>
      <w:r>
        <w:t>Previous research by Gill (1998) emphasised the importance of police forces to adopt a shared approach to crime intelligence which may allow police to use resources more effectively and tackle repeat offenders. Thus, the National Intelligence Model was introduced which is a framework that is adopted by all police force’s that is structured and targeted approach to reducing crime in the community. Maguire and John (2006)</w:t>
      </w:r>
      <w:r w:rsidR="001026B4">
        <w:t xml:space="preserve"> and College of Policing (2022) </w:t>
      </w:r>
      <w:r>
        <w:t xml:space="preserve">support this whereby they further </w:t>
      </w:r>
      <w:r w:rsidR="001026B4">
        <w:t xml:space="preserve">discuss how the National Intelligence Model integrates the use of analysts, and evidence-based processes to prioritise resources and decision making. The model allows police </w:t>
      </w:r>
      <w:r w:rsidR="005A0976">
        <w:t>forces</w:t>
      </w:r>
      <w:r w:rsidR="001026B4">
        <w:t xml:space="preserve"> to manage intelligence across different levels of incidents whereby partner agencies and local communities will be involved to collaborate with the police to provide a planned response to reduce crime. College of Policing (2022) found this within their research and have stated that this model allows police </w:t>
      </w:r>
      <w:r w:rsidR="005A0976">
        <w:t>forces</w:t>
      </w:r>
      <w:r w:rsidR="001026B4">
        <w:t xml:space="preserve"> to work with agencies within the community to tackle crime locally, regional crime and most serious and organised crime</w:t>
      </w:r>
      <w:r w:rsidR="005A0976">
        <w:t xml:space="preserve"> and identify the most important issues that need attention. </w:t>
      </w:r>
      <w:r w:rsidR="00696D15">
        <w:t xml:space="preserve">The college of policing (2022) further outline codes of practice for policing, whereby staff and officer’s have clarity of the responsibility of chief officer’s when applying this model, identify and emulate good practice’s and promote the compatibility of procedures and terminology for the mode. </w:t>
      </w:r>
    </w:p>
    <w:p w14:paraId="6CF5525A" w14:textId="1CBD4B8C" w:rsidR="00416AE3" w:rsidRDefault="00416AE3" w:rsidP="00696D15">
      <w:pPr>
        <w:ind w:firstLine="720"/>
      </w:pPr>
      <w:r>
        <w:t xml:space="preserve">When intelligence is submitted through the National Intelligence Model, the intelligence cycle is incorporated to monitor and evaluate the information that has been provided to ensure it is processed, analysed, </w:t>
      </w:r>
      <w:r w:rsidR="00C47713">
        <w:t>produced,</w:t>
      </w:r>
      <w:r>
        <w:t xml:space="preserve"> and distributed appropriately. </w:t>
      </w:r>
      <w:r w:rsidR="00C47713">
        <w:t xml:space="preserve">Pythian (2013) agrees and stated that the cycle increases the effectiveness of the National Intelligence Model and allows stronger management and administration of intelligence. </w:t>
      </w:r>
    </w:p>
    <w:p w14:paraId="450AF2A4" w14:textId="77777777" w:rsidR="00BB34A2" w:rsidRDefault="00BB34A2" w:rsidP="00696D15">
      <w:pPr>
        <w:ind w:firstLine="720"/>
      </w:pPr>
    </w:p>
    <w:p w14:paraId="5C63A709" w14:textId="14578FE8" w:rsidR="009655E3" w:rsidRDefault="005A0976" w:rsidP="009655E3">
      <w:r>
        <w:tab/>
        <w:t xml:space="preserve">Although there are many benefits as discussed above, there have been limitations identified within the National Intelligence Model with a common issue being police officer’s not understanding and providing appropriate intelligence or having the time alongside other operational requirements to patrol and identify intelligence for it to then be evaluated. John and Maguire (2004) acknowledge this whereby they found the same results within their </w:t>
      </w:r>
      <w:r w:rsidR="00696D15">
        <w:t>research,</w:t>
      </w:r>
      <w:r>
        <w:t xml:space="preserve"> and they stated there needs to be high levels of understanding and acceptance with the National Intelligence Model whereby more training needs to be provided to police staff and </w:t>
      </w:r>
      <w:r w:rsidR="00696D15">
        <w:t>officers</w:t>
      </w:r>
      <w:r>
        <w:t xml:space="preserve"> for them to provide appropriate intelligence.  </w:t>
      </w:r>
    </w:p>
    <w:p w14:paraId="63739BA0" w14:textId="2507FF2C" w:rsidR="00696D15" w:rsidRDefault="00696D15" w:rsidP="00696D15">
      <w:pPr>
        <w:ind w:firstLine="720"/>
      </w:pPr>
      <w:r>
        <w:t xml:space="preserve">In addition to this, officer’s completing the National Intelligence Model when submitting intelligence commonly, focus on the amount of intelligence they submit rather than focusing on the quality which requires further understanding and training for officer’s to better enhance the effectiveness of this model and identify more offenders to reduce crime. Maguire and John (2006) found this within their findings whereby they add that this as area of incompatibility between the National Intelligence Model and policing with there being a growing emphasis on numbers of submissions rather than quality of intelligence provided. </w:t>
      </w:r>
    </w:p>
    <w:p w14:paraId="3ED4EF23" w14:textId="226A84BB" w:rsidR="00C47713" w:rsidRDefault="00C47713" w:rsidP="00696D15">
      <w:pPr>
        <w:ind w:firstLine="720"/>
      </w:pPr>
      <w:r>
        <w:t xml:space="preserve">As discussed, the intelligence cycle provides an increases effectiveness to the National intelligence model, there are </w:t>
      </w:r>
      <w:r w:rsidR="00C027F2">
        <w:t>improvements</w:t>
      </w:r>
      <w:r>
        <w:t xml:space="preserve"> suggested </w:t>
      </w:r>
      <w:r w:rsidR="00C027F2">
        <w:t xml:space="preserve">by Pythian (2013) that are challenges found with the cycle, which include the challenge of technology and how this may impact on intelligence and how the intelligence cycle has not yet been tested and analysed in relation to national intelligence. Thus, further research needs to be conducted to compare the effectiveness the cycle has on the National Intelligence Model with one element of the model suggesting the effectiveness of identifying national intelligence in relation to organised crime. </w:t>
      </w:r>
    </w:p>
    <w:p w14:paraId="7F2D203F" w14:textId="1F3F7180" w:rsidR="00696D15" w:rsidRDefault="00BB34A2" w:rsidP="00BB34A2">
      <w:pPr>
        <w:ind w:firstLine="720"/>
      </w:pPr>
      <w:r>
        <w:t xml:space="preserve">When focusing on sources that can be evaluated into intelligence, one source of intelligence that is an established concept within other countries is the biographical intelligence which is defined as a component of intelligence that focuses on individual foreign personalities of actual or potential importance (Smith, 2009). For example, the collection information is from the views, traits, habits, </w:t>
      </w:r>
      <w:proofErr w:type="gramStart"/>
      <w:r>
        <w:t>skills</w:t>
      </w:r>
      <w:proofErr w:type="gramEnd"/>
      <w:r>
        <w:t xml:space="preserve"> and relationships of the subjects which can be collated from interviews, newspapers, magazines and biographies. Smith (2009) supports and suggests for this to be considered to strengthen the National Intelligence Model and is a future consideration for research. </w:t>
      </w:r>
    </w:p>
    <w:p w14:paraId="66112C22" w14:textId="0BC2148D" w:rsidR="006227CF" w:rsidRDefault="00BB34A2" w:rsidP="006227CF">
      <w:r>
        <w:tab/>
        <w:t>Further improvements are suggested for research and policing to consider, with</w:t>
      </w:r>
      <w:r w:rsidR="00416AE3">
        <w:t xml:space="preserve"> John and Maguire (2012) suggesting that there needs to be a balanced focus on the number of priorities required for intelligence, with the needs for balancing the local community needs with national policy and aligning the action plans and targets of policing with those of the community. </w:t>
      </w:r>
    </w:p>
    <w:p w14:paraId="4502DFD8" w14:textId="4840DB45" w:rsidR="006227CF" w:rsidRDefault="006227CF" w:rsidP="006227CF">
      <w:r>
        <w:t>Conclusion</w:t>
      </w:r>
    </w:p>
    <w:p w14:paraId="1635AB09" w14:textId="1E8E5DB1" w:rsidR="00B954E0" w:rsidRDefault="00C027F2" w:rsidP="002015C6">
      <w:r>
        <w:tab/>
        <w:t xml:space="preserve">To conclude, this essay has identified an introduction to information and intelligence, whereby various strengths and areas of improvements were identified within the national intelligence model.   As identified, further research must be conducted to strengthen the understanding of the model and recommendations of research must not be ignored if police forces wish to strengthen and develop the methods used when analysing information and intelligence to reduce crime and identify offenders.  </w:t>
      </w:r>
    </w:p>
    <w:p w14:paraId="653DA86F" w14:textId="03F66507" w:rsidR="006879AF" w:rsidRDefault="00C027F2" w:rsidP="002015C6">
      <w:r>
        <w:t>Word Count: 1021</w:t>
      </w:r>
    </w:p>
    <w:p w14:paraId="3242B2AB" w14:textId="43CD1E44" w:rsidR="006879AF" w:rsidRDefault="006879AF" w:rsidP="002015C6"/>
    <w:p w14:paraId="281DBF31" w14:textId="1219F8D7" w:rsidR="00B954E0" w:rsidRPr="006879AF" w:rsidRDefault="00B954E0" w:rsidP="002015C6">
      <w:pPr>
        <w:rPr>
          <w:b/>
          <w:bCs/>
          <w:u w:val="single"/>
        </w:rPr>
      </w:pPr>
      <w:r w:rsidRPr="006879AF">
        <w:rPr>
          <w:b/>
          <w:bCs/>
          <w:u w:val="single"/>
        </w:rPr>
        <w:lastRenderedPageBreak/>
        <w:t>Essay Four</w:t>
      </w:r>
    </w:p>
    <w:p w14:paraId="1DCB3E36" w14:textId="1070D103" w:rsidR="000A2462" w:rsidRDefault="007B4099" w:rsidP="002015C6">
      <w:r w:rsidRPr="007B4099">
        <w:t>Critically evaluate police strategies for dealing with public protection incidents. Your answer should consider the impact of abuse on victims, the potential impact of bias on the investigative process, and the links between Serious and Organised Crime Groups and public protection issues.</w:t>
      </w:r>
    </w:p>
    <w:p w14:paraId="530F228D" w14:textId="3A1DE091" w:rsidR="007B4099" w:rsidRDefault="00EA3556" w:rsidP="002015C6">
      <w:r>
        <w:t>Introduction</w:t>
      </w:r>
    </w:p>
    <w:p w14:paraId="48E0ED59" w14:textId="6F676E33" w:rsidR="00EA3556" w:rsidRDefault="00EA3556" w:rsidP="00723C2B">
      <w:pPr>
        <w:ind w:firstLine="720"/>
      </w:pPr>
      <w:r>
        <w:t xml:space="preserve">This essay will critically evaluate the various strategies the police implement when they are investigating incidents of public protection. When focusing on the strategies, this essay will discuss elements such as the impact of abuse on victims, the potential impact bias may have on the investigation process and the connection with serious and organised crime groups. </w:t>
      </w:r>
    </w:p>
    <w:p w14:paraId="1C43A772" w14:textId="335C1A3D" w:rsidR="00EA3556" w:rsidRDefault="00EA3556" w:rsidP="00723C2B">
      <w:r>
        <w:t>Main Body</w:t>
      </w:r>
    </w:p>
    <w:p w14:paraId="08B6A0EE" w14:textId="3638FA48" w:rsidR="00B857EA" w:rsidRDefault="00B857EA" w:rsidP="00B857EA">
      <w:pPr>
        <w:ind w:firstLine="720"/>
      </w:pPr>
      <w:r>
        <w:t xml:space="preserve">The police service have a duty to protect and reassure the public whilst also decreasing </w:t>
      </w:r>
      <w:r w:rsidR="00275ACB">
        <w:t>victim’s</w:t>
      </w:r>
      <w:r>
        <w:t xml:space="preserve"> concerns for their safety and addressing any fears members of the community have regarding crime. Millie (2014) highlight this whereby they state police have the duty to ensure members of the community feel safe whilst also ensuring crime is reduced and re-offending is decreased with the implementation of safeguarding strategies to protect victim’s and witnesses. </w:t>
      </w:r>
    </w:p>
    <w:p w14:paraId="22FD6048" w14:textId="7A0AC080" w:rsidR="00A25E83" w:rsidRDefault="007D4644" w:rsidP="00275ACB">
      <w:pPr>
        <w:ind w:firstLine="720"/>
      </w:pPr>
      <w:r>
        <w:t>Domestic violence has been found to be a repeating issue for policing within local communities</w:t>
      </w:r>
      <w:r w:rsidR="00DE5E03">
        <w:t xml:space="preserve">, with it increasing the demand on policing and local agencies but additionally, it is essential strategies are put in place to reduce repeat victimisation </w:t>
      </w:r>
      <w:r w:rsidR="006B1B03">
        <w:t xml:space="preserve">and re-offending within our communities. This is supported by </w:t>
      </w:r>
      <w:r w:rsidR="00A25E83">
        <w:t>Kelly et al (2013)</w:t>
      </w:r>
      <w:r w:rsidR="00A66021">
        <w:t xml:space="preserve">, </w:t>
      </w:r>
      <w:r w:rsidR="00A25E83">
        <w:t xml:space="preserve">Strickland (2013) </w:t>
      </w:r>
      <w:r w:rsidR="00A66021">
        <w:t xml:space="preserve">and The Association of Chief Police Officers (2008) </w:t>
      </w:r>
      <w:r w:rsidR="00A25E83">
        <w:t xml:space="preserve">who state that </w:t>
      </w:r>
      <w:r w:rsidR="00A66021">
        <w:t xml:space="preserve">it is </w:t>
      </w:r>
      <w:r w:rsidR="00064ECB">
        <w:t xml:space="preserve">imperative victims of domestic violence are protected </w:t>
      </w:r>
      <w:r w:rsidR="00247810">
        <w:t>whereby restrictions are placed on the offender when cases are likely to be no further actioned or not reach court</w:t>
      </w:r>
      <w:r w:rsidR="0094108C">
        <w:t>. T</w:t>
      </w:r>
      <w:r w:rsidR="00247810">
        <w:t xml:space="preserve">hus, the </w:t>
      </w:r>
      <w:r w:rsidR="0094108C">
        <w:t xml:space="preserve">implementation of the Domestic Violence Protection Notice </w:t>
      </w:r>
      <w:r w:rsidR="00545D91">
        <w:t xml:space="preserve">(DVPN) </w:t>
      </w:r>
      <w:r w:rsidR="00D54583">
        <w:t xml:space="preserve">which allows police to place restrictions on offenders by preventing them to </w:t>
      </w:r>
      <w:r w:rsidR="00B6758D">
        <w:t>contact</w:t>
      </w:r>
      <w:r w:rsidR="00D54583">
        <w:t xml:space="preserve"> the victim and attend the victim’s address for up to twenty-eight days. </w:t>
      </w:r>
    </w:p>
    <w:p w14:paraId="75DBAD10" w14:textId="2B0D1055" w:rsidR="00BB5C57" w:rsidRDefault="00545D91" w:rsidP="00EE55D4">
      <w:pPr>
        <w:ind w:firstLine="720"/>
      </w:pPr>
      <w:r>
        <w:t xml:space="preserve">A domestic violence protection notice have been found to be </w:t>
      </w:r>
      <w:r w:rsidR="006C2533">
        <w:t xml:space="preserve">effective in reducing future violence towards a victim of crime, which may allow </w:t>
      </w:r>
      <w:r w:rsidR="00BB5C57">
        <w:t>victims</w:t>
      </w:r>
      <w:r w:rsidR="006C2533">
        <w:t xml:space="preserve"> to feel safe whilst at their addre</w:t>
      </w:r>
      <w:r w:rsidR="00837026">
        <w:t xml:space="preserve">ss. This is supported by </w:t>
      </w:r>
      <w:proofErr w:type="spellStart"/>
      <w:r w:rsidR="008E3183">
        <w:t>Stoever</w:t>
      </w:r>
      <w:proofErr w:type="spellEnd"/>
      <w:r w:rsidR="008E3183">
        <w:t xml:space="preserve"> (2014) who discovered that this strategy reduces offences from a perpetrator towards the victim</w:t>
      </w:r>
      <w:r w:rsidR="00BB5C57">
        <w:t xml:space="preserve"> and enables victims to feel safe within their address knowing that the offender has restrictions not to attend or contact them.  </w:t>
      </w:r>
      <w:r w:rsidR="001345A2">
        <w:t xml:space="preserve">Moreover, it is likely that offenders do not breach the notice due to them having restrictions in place and </w:t>
      </w:r>
      <w:r w:rsidR="00711C9A">
        <w:t xml:space="preserve">likely to be criminalised for further offences if they do breach.  Kelly et al (2013) identified these findings within their research whereby </w:t>
      </w:r>
      <w:r w:rsidR="00EE55D4">
        <w:t>less than one percent of the domestic violence protection notices were breaches by offenders.</w:t>
      </w:r>
    </w:p>
    <w:p w14:paraId="40413CA0" w14:textId="7E5C92FB" w:rsidR="00EE55D4" w:rsidRDefault="00EE55D4" w:rsidP="00275ACB">
      <w:pPr>
        <w:ind w:firstLine="720"/>
      </w:pPr>
      <w:r>
        <w:t xml:space="preserve">Strengths are apparent within the domestic violence protection </w:t>
      </w:r>
      <w:r w:rsidR="00197101">
        <w:t>notices</w:t>
      </w:r>
      <w:r>
        <w:t xml:space="preserve">, however with them not being </w:t>
      </w:r>
      <w:r w:rsidR="00197101">
        <w:t xml:space="preserve">common within policing due to their new addition, police officer’s may not have extensive understanding around the notices and furthermore, </w:t>
      </w:r>
      <w:r w:rsidR="00B0145D">
        <w:t xml:space="preserve">additional training for person’s involved with the notice’s process may need to be developed. Kelly et al (2013) back this with them establishing that officer’s report that </w:t>
      </w:r>
      <w:r w:rsidR="00A35E86">
        <w:t>they found time restraints when completi</w:t>
      </w:r>
      <w:r w:rsidR="00891DB9">
        <w:t>ng the notice with them only having 48 hours</w:t>
      </w:r>
      <w:r w:rsidR="00A63766">
        <w:t xml:space="preserve"> to complete, not having access to a </w:t>
      </w:r>
      <w:r w:rsidR="006D1C3A">
        <w:t>higher-ranking</w:t>
      </w:r>
      <w:r w:rsidR="00A63766">
        <w:t xml:space="preserve"> officer and them not understanding what is required to complete the notice. Further</w:t>
      </w:r>
      <w:r w:rsidR="00D2225E">
        <w:t xml:space="preserve"> to this, </w:t>
      </w:r>
      <w:r w:rsidR="006D1C3A">
        <w:t>victims</w:t>
      </w:r>
      <w:r w:rsidR="00D2225E">
        <w:t xml:space="preserve"> also reported that they found that they disagreed with the length of the notice</w:t>
      </w:r>
      <w:r w:rsidR="000F4BDA">
        <w:t xml:space="preserve"> whereby it could be recommended that the notice needs to be made on a </w:t>
      </w:r>
      <w:r w:rsidR="006D1C3A">
        <w:t>case-by-case</w:t>
      </w:r>
      <w:r w:rsidR="000F4BDA">
        <w:t xml:space="preserve"> basis or </w:t>
      </w:r>
      <w:r w:rsidR="006D1C3A">
        <w:t xml:space="preserve">a rationalisation given to the courts from the police for the length of the order imposed. </w:t>
      </w:r>
    </w:p>
    <w:p w14:paraId="6C6628C0" w14:textId="791549CB" w:rsidR="00BD35E0" w:rsidRDefault="00F40567" w:rsidP="00275ACB">
      <w:pPr>
        <w:ind w:firstLine="720"/>
      </w:pPr>
      <w:r>
        <w:lastRenderedPageBreak/>
        <w:t xml:space="preserve">As discussed, the implementation of these strategies allow </w:t>
      </w:r>
      <w:r w:rsidR="0072306F">
        <w:t>victims</w:t>
      </w:r>
      <w:r w:rsidR="006F0577">
        <w:t xml:space="preserve"> of crime to have protection which may reduce their vulnerability to crime and aid their </w:t>
      </w:r>
      <w:r w:rsidR="008A32F7">
        <w:t>safety at their address</w:t>
      </w:r>
      <w:r w:rsidR="006F0577">
        <w:t xml:space="preserve">. However, Braga, </w:t>
      </w:r>
      <w:proofErr w:type="gramStart"/>
      <w:r w:rsidR="006F0577">
        <w:t>Welsh</w:t>
      </w:r>
      <w:proofErr w:type="gramEnd"/>
      <w:r w:rsidR="006F0577">
        <w:t xml:space="preserve"> and Schnell (2015) emphasised within their findings that further research </w:t>
      </w:r>
      <w:r w:rsidR="0072306F">
        <w:t xml:space="preserve">needs to be understood regarding strategies to prevent crime.  </w:t>
      </w:r>
      <w:r w:rsidR="00B857EA">
        <w:tab/>
      </w:r>
    </w:p>
    <w:p w14:paraId="47CA1E6C" w14:textId="5C13CDF9" w:rsidR="00CA3EA1" w:rsidRDefault="00C0629A" w:rsidP="00C0629A">
      <w:pPr>
        <w:ind w:firstLine="720"/>
      </w:pPr>
      <w:r>
        <w:t xml:space="preserve">There is a growing concern and a problematic issue within local community of how police are able to protect members of the public from sexual and violent offenders, thus there must be strategies put in place to reduce the risk and prevent repeat offending. Wood, </w:t>
      </w:r>
      <w:proofErr w:type="spellStart"/>
      <w:r>
        <w:t>Kemshell</w:t>
      </w:r>
      <w:proofErr w:type="spellEnd"/>
      <w:r>
        <w:t xml:space="preserve"> and Maguire (2007) support whereby they discuss firstly how there is an importance of effectively managing these types of offenders, with it being an issues over recent years of and secondly, they identified the Multi-Agency Public Protection Arrangements (MAPPA) as an effective strategy when attempting to manage this risk. </w:t>
      </w:r>
      <w:r w:rsidR="008E3333">
        <w:t xml:space="preserve">MAPPA was created for police, the probation and prison services to be responsible to manage high-level offenders and cooperate with relevant agencies such as social services departments, electronic monitoring providers and housing authorities. </w:t>
      </w:r>
      <w:proofErr w:type="spellStart"/>
      <w:r w:rsidR="008E3333">
        <w:t>Kemshell</w:t>
      </w:r>
      <w:proofErr w:type="spellEnd"/>
      <w:r w:rsidR="008E3333">
        <w:t xml:space="preserve"> et al (2005) an</w:t>
      </w:r>
      <w:r w:rsidR="00B378DB">
        <w:t xml:space="preserve">d Bows and </w:t>
      </w:r>
      <w:proofErr w:type="spellStart"/>
      <w:r w:rsidR="00B378DB">
        <w:t>Westermarland</w:t>
      </w:r>
      <w:proofErr w:type="spellEnd"/>
      <w:r w:rsidR="00B378DB">
        <w:t xml:space="preserve"> (2018) </w:t>
      </w:r>
      <w:r w:rsidR="008E3333">
        <w:t>found this whereby they state that MAPPA is a</w:t>
      </w:r>
      <w:r w:rsidR="002C036E">
        <w:t>n</w:t>
      </w:r>
      <w:r w:rsidR="008E3333">
        <w:t xml:space="preserve"> effective </w:t>
      </w:r>
      <w:r w:rsidR="002C036E">
        <w:t>strategy</w:t>
      </w:r>
      <w:r w:rsidR="008E3333">
        <w:t xml:space="preserve"> due to offender’s being managed through supervisions, risk assessment plans to evaluate the risk the offender presents to the community and placing specific restrictions on offenders to protect potential victims and reduce re-offending. For example, having licencing conditions whereby they must not be within 100 yards of school or police making regular home visits whereby the </w:t>
      </w:r>
      <w:r w:rsidR="002C036E">
        <w:t>offenders</w:t>
      </w:r>
      <w:r w:rsidR="008E3333">
        <w:t xml:space="preserve"> must present and provide mobile devices for examination. </w:t>
      </w:r>
    </w:p>
    <w:p w14:paraId="563F6C0C" w14:textId="7CD86BE0" w:rsidR="00B378DB" w:rsidRDefault="008E3333" w:rsidP="00B378DB">
      <w:pPr>
        <w:ind w:firstLine="720"/>
      </w:pPr>
      <w:r>
        <w:t xml:space="preserve">Although these benefits are apparent with MAPPA, a limitation identified and an area that may needs improvement is the provision of accommodation for sex offenders and </w:t>
      </w:r>
      <w:r w:rsidR="002C036E">
        <w:t>high-risk</w:t>
      </w:r>
      <w:r>
        <w:t xml:space="preserve"> offenders. Thus, commonly </w:t>
      </w:r>
      <w:r w:rsidR="002C036E">
        <w:t>offenders</w:t>
      </w:r>
      <w:r>
        <w:t xml:space="preserve"> are placed within the same housing complex or near one another</w:t>
      </w:r>
      <w:r w:rsidR="00B378DB">
        <w:t xml:space="preserve"> or housed near children</w:t>
      </w:r>
      <w:r>
        <w:t>, thus, this may increase the danger to them if members of the community identify this</w:t>
      </w:r>
      <w:r w:rsidR="00B378DB">
        <w:t xml:space="preserve"> and there is likely to always be an element of risk</w:t>
      </w:r>
      <w:r>
        <w:t xml:space="preserve">. Wood, </w:t>
      </w:r>
      <w:proofErr w:type="spellStart"/>
      <w:r>
        <w:t>Kemshell</w:t>
      </w:r>
      <w:proofErr w:type="spellEnd"/>
      <w:r>
        <w:t xml:space="preserve"> and Maguire (2007) and the Joint Police and Probation inspectorate report (2005) found that </w:t>
      </w:r>
      <w:r w:rsidR="002C036E">
        <w:t>offenders were concerned that they would be targeted and if members of the community established there were sex offender’s living within their area, they were likely to attempt to get them removed</w:t>
      </w:r>
      <w:r w:rsidR="00B378DB">
        <w:t xml:space="preserve"> and furthermore, children who live near these offender’s may be targeted</w:t>
      </w:r>
      <w:r w:rsidR="002C036E">
        <w:t xml:space="preserve">. Additionally, Wood, </w:t>
      </w:r>
      <w:proofErr w:type="spellStart"/>
      <w:r w:rsidR="002C036E">
        <w:t>Kemshell</w:t>
      </w:r>
      <w:proofErr w:type="spellEnd"/>
      <w:r w:rsidR="002C036E">
        <w:t xml:space="preserve"> and Maguire (2007) found that there is commonly a shortage of approved premises </w:t>
      </w:r>
      <w:r w:rsidR="00B378DB">
        <w:t xml:space="preserve">or supervised housing for sex offenders. Moreover, it is likely that high risk offender’s or sexual offender’s re commit offence’s whereby victims of the crime do not report for police or probation to investigate and put strategies in place to reduce the risk. This is supported by Davidson (2009) who stated that although further re-offending for sexual offenders is low, additional offences may not be reported thus supervising these offenders may deem challenging. </w:t>
      </w:r>
    </w:p>
    <w:p w14:paraId="4EFFED9E" w14:textId="5F1ADCA8" w:rsidR="00EA3556" w:rsidRDefault="009D6436" w:rsidP="00FA16FB">
      <w:pPr>
        <w:ind w:firstLine="720"/>
      </w:pPr>
      <w:r>
        <w:t>Likewise, with offender’s living near each other or together, this may provide them with an opportunity to become an organised crime group or serious crime group, with them potentially targeting the same locations, the same victims and sharing their ideas and concepts or approaches they can adopt before being identified.</w:t>
      </w:r>
      <w:r w:rsidR="00BD35E0">
        <w:t xml:space="preserve"> This is agreed by </w:t>
      </w:r>
      <w:proofErr w:type="spellStart"/>
      <w:r w:rsidR="00BD35E0">
        <w:t>Kleemans</w:t>
      </w:r>
      <w:proofErr w:type="spellEnd"/>
      <w:r w:rsidR="00BD35E0">
        <w:t xml:space="preserve"> and </w:t>
      </w:r>
      <w:proofErr w:type="spellStart"/>
      <w:r w:rsidR="00BD35E0">
        <w:t>Soudiijn</w:t>
      </w:r>
      <w:proofErr w:type="spellEnd"/>
      <w:r w:rsidR="00BD35E0">
        <w:t xml:space="preserve"> (2017) who discussed how commonly high-volume offender’s require co-offenders for crimes to be successfully committed and through having this social relationship with a co-offender they create more criminal opportunities.</w:t>
      </w:r>
      <w:r>
        <w:t xml:space="preserve"> Thus, as found by </w:t>
      </w:r>
      <w:r w:rsidR="00723C2B">
        <w:t xml:space="preserve">Wood, </w:t>
      </w:r>
      <w:proofErr w:type="spellStart"/>
      <w:r w:rsidR="00723C2B">
        <w:t>Kemshell</w:t>
      </w:r>
      <w:proofErr w:type="spellEnd"/>
      <w:r w:rsidR="00723C2B">
        <w:t xml:space="preserve"> and Maguire (2007) </w:t>
      </w:r>
      <w:r>
        <w:t xml:space="preserve">there needs to be a </w:t>
      </w:r>
      <w:r w:rsidR="00BD35E0">
        <w:t>greater improvement</w:t>
      </w:r>
      <w:r>
        <w:t xml:space="preserve"> regarding accommodation for </w:t>
      </w:r>
      <w:r w:rsidR="00F335C5">
        <w:t>high-risk</w:t>
      </w:r>
      <w:r>
        <w:t xml:space="preserve"> </w:t>
      </w:r>
      <w:r w:rsidR="00F335C5">
        <w:t>offenders</w:t>
      </w:r>
      <w:r>
        <w:t xml:space="preserve"> and sexual </w:t>
      </w:r>
      <w:r w:rsidR="00F335C5">
        <w:t>offenders</w:t>
      </w:r>
      <w:r>
        <w:t xml:space="preserve"> to reduce the likelihood of the above occurring and reduce the risk of impact of abuse to victims</w:t>
      </w:r>
      <w:r w:rsidR="00F335C5">
        <w:t xml:space="preserve">. </w:t>
      </w:r>
    </w:p>
    <w:p w14:paraId="6833C06A" w14:textId="61A00F5C" w:rsidR="00EA3556" w:rsidRDefault="00EA3556" w:rsidP="002015C6">
      <w:r>
        <w:t>Conclusion</w:t>
      </w:r>
    </w:p>
    <w:p w14:paraId="6CA9A04A" w14:textId="3E6F5805" w:rsidR="009D6436" w:rsidRDefault="009D6436" w:rsidP="00F335C5">
      <w:pPr>
        <w:ind w:firstLine="720"/>
      </w:pPr>
      <w:r>
        <w:lastRenderedPageBreak/>
        <w:t xml:space="preserve">To conclude, </w:t>
      </w:r>
      <w:r w:rsidR="00F335C5">
        <w:t xml:space="preserve">it is crucial when investigating incidents involving public protection that victims of crime are less impacted and are less likely to receive harm through having protection through restrictions such as bail conditions or domestic violence protection notices. There are strengths and limitations to both approaches which have been discussed and as mentioned there is a need for further police research conducted to understand how to decrease the risk of harm to victims. Moreover, the essay has highlighted the </w:t>
      </w:r>
      <w:r>
        <w:t>benefits of MAPPA, with police, probation and the prison service alongside other relevant agencies placing policies and procedures in place to reduce the risk to members of the community such as licencing conditions. Additionally, there has been a discussion around the limitations of MAPPA whereby it is difficult to manage high risk offender’s and sexual offenders due to there always being a form of risk to the community</w:t>
      </w:r>
      <w:r w:rsidR="00723C2B">
        <w:t xml:space="preserve"> and the risk of offender’s creating organised crime groups or serious crime groups to target vulnerable </w:t>
      </w:r>
      <w:r w:rsidR="00F335C5">
        <w:t>people</w:t>
      </w:r>
      <w:r w:rsidR="00723C2B">
        <w:t>.</w:t>
      </w:r>
    </w:p>
    <w:p w14:paraId="2A4CCE78" w14:textId="4D8680D6" w:rsidR="006879AF" w:rsidRDefault="008A32F7" w:rsidP="002015C6">
      <w:r>
        <w:t>Word Count: 1308 – words to be taken away</w:t>
      </w:r>
    </w:p>
    <w:p w14:paraId="20986972" w14:textId="1211F60F" w:rsidR="006879AF" w:rsidRDefault="006879AF" w:rsidP="002015C6"/>
    <w:p w14:paraId="56196767" w14:textId="27A0BEF9" w:rsidR="006879AF" w:rsidRDefault="006879AF" w:rsidP="002015C6"/>
    <w:p w14:paraId="652103CA" w14:textId="3E9B57F1" w:rsidR="006879AF" w:rsidRDefault="006879AF" w:rsidP="002015C6"/>
    <w:p w14:paraId="5D5D0FEF" w14:textId="5E32DE89" w:rsidR="007B4099" w:rsidRPr="006879AF" w:rsidRDefault="007B4099" w:rsidP="002015C6">
      <w:pPr>
        <w:rPr>
          <w:b/>
          <w:bCs/>
          <w:u w:val="single"/>
        </w:rPr>
      </w:pPr>
      <w:r w:rsidRPr="006879AF">
        <w:rPr>
          <w:b/>
          <w:bCs/>
          <w:u w:val="single"/>
        </w:rPr>
        <w:t>Essay Five</w:t>
      </w:r>
      <w:r w:rsidR="008A32F7">
        <w:rPr>
          <w:b/>
          <w:bCs/>
          <w:u w:val="single"/>
        </w:rPr>
        <w:t xml:space="preserve"> – NOT READY THUS HAS NOT BEEN INCLUDED IN THE DRAFT SUBMISSION – REFERENCE LIST BELOW</w:t>
      </w:r>
    </w:p>
    <w:p w14:paraId="767933DF" w14:textId="10FF2D3E" w:rsidR="00BA6EF4" w:rsidRDefault="00BA6EF4" w:rsidP="002015C6">
      <w:r w:rsidRPr="00BA6EF4">
        <w:t xml:space="preserve">Critically analyse the concept of evidence-based policing and ‘what works’ in policing by evaluating crime prevention theories and strategies and considering the options available to reduce re-offending. You may choose a specific type of offence for this answer </w:t>
      </w:r>
      <w:proofErr w:type="gramStart"/>
      <w:r w:rsidRPr="00BA6EF4">
        <w:t>e.g.</w:t>
      </w:r>
      <w:proofErr w:type="gramEnd"/>
      <w:r w:rsidRPr="00BA6EF4">
        <w:t xml:space="preserve"> domestic violence, anti-social behaviour, knife crime. Your answer must be based on academic research, not personal experience.</w:t>
      </w:r>
    </w:p>
    <w:p w14:paraId="68E87997" w14:textId="67C60FB9" w:rsidR="000A2462" w:rsidRDefault="000A2462" w:rsidP="002015C6"/>
    <w:p w14:paraId="34562AC3" w14:textId="68B34CA9" w:rsidR="00A43988" w:rsidRDefault="00A43988" w:rsidP="002015C6"/>
    <w:p w14:paraId="4190D6B9" w14:textId="6C8A3D30" w:rsidR="00A43988" w:rsidRDefault="00A43988" w:rsidP="002015C6"/>
    <w:p w14:paraId="0E5A4D4E" w14:textId="39546E58" w:rsidR="00A43988" w:rsidRDefault="00A43988" w:rsidP="002015C6"/>
    <w:p w14:paraId="771A0AF8" w14:textId="3D23C69A" w:rsidR="00A43988" w:rsidRDefault="00A43988" w:rsidP="002015C6"/>
    <w:p w14:paraId="2086DB30" w14:textId="709380B9" w:rsidR="00A43988" w:rsidRDefault="00A43988" w:rsidP="002015C6"/>
    <w:p w14:paraId="65BE3390" w14:textId="4CCD0CFA" w:rsidR="00A43988" w:rsidRDefault="00A43988" w:rsidP="002015C6"/>
    <w:p w14:paraId="7177C1B6" w14:textId="1A4F5CBA" w:rsidR="00A43988" w:rsidRDefault="00A43988" w:rsidP="002015C6"/>
    <w:p w14:paraId="71A51DEA" w14:textId="66798BBF" w:rsidR="00A43988" w:rsidRDefault="00A43988" w:rsidP="002015C6"/>
    <w:p w14:paraId="5FF31466" w14:textId="0B626A1F" w:rsidR="00A43988" w:rsidRDefault="00A43988" w:rsidP="002015C6"/>
    <w:p w14:paraId="598DCB4D" w14:textId="2FBD30F9" w:rsidR="00A43988" w:rsidRDefault="00A43988" w:rsidP="002015C6"/>
    <w:p w14:paraId="080C9ECC" w14:textId="67349F85" w:rsidR="00A43988" w:rsidRDefault="00A43988" w:rsidP="002015C6"/>
    <w:p w14:paraId="68D89FFC" w14:textId="597E6B40" w:rsidR="00A43988" w:rsidRDefault="00A43988" w:rsidP="002015C6"/>
    <w:p w14:paraId="416D9461" w14:textId="37BBB094" w:rsidR="00A43988" w:rsidRDefault="00A43988" w:rsidP="002015C6"/>
    <w:p w14:paraId="3671E76C" w14:textId="36BCA723" w:rsidR="00A43988" w:rsidRPr="00A43988" w:rsidRDefault="00A43988" w:rsidP="002015C6">
      <w:pPr>
        <w:rPr>
          <w:b/>
          <w:bCs/>
          <w:u w:val="single"/>
        </w:rPr>
      </w:pPr>
      <w:r w:rsidRPr="00A43988">
        <w:rPr>
          <w:b/>
          <w:bCs/>
          <w:u w:val="single"/>
        </w:rPr>
        <w:lastRenderedPageBreak/>
        <w:t xml:space="preserve">Bibliography </w:t>
      </w:r>
    </w:p>
    <w:p w14:paraId="3D424FE3" w14:textId="77777777" w:rsidR="00A43988" w:rsidRDefault="00A43988" w:rsidP="00A43988">
      <w:r>
        <w:t>ACPO (2008) Guidance on investigating domestic abuse. Available at: http://www.acpo.</w:t>
      </w:r>
    </w:p>
    <w:p w14:paraId="33FF8B9C" w14:textId="77777777" w:rsidR="00A43988" w:rsidRDefault="00A43988" w:rsidP="00A43988">
      <w:r>
        <w:t xml:space="preserve">Allen, T.D., </w:t>
      </w:r>
      <w:proofErr w:type="spellStart"/>
      <w:r>
        <w:t>Eby</w:t>
      </w:r>
      <w:proofErr w:type="spellEnd"/>
      <w:r>
        <w:t>, L.T., Poteet, M.L., Lentz, E. and Lima, L., (2004) ‘Career benefits associated with mentoring for protégés: A meta-analysis’ Journal of applied psychology, 89(1), p.127. Available at: https://provost.utsa.edu/mentoring/docs/Allen-et-al-2004.pdf (Accessed 10th of October 2022)</w:t>
      </w:r>
    </w:p>
    <w:p w14:paraId="6D9BB8D6" w14:textId="77777777" w:rsidR="00A43988" w:rsidRDefault="00A43988" w:rsidP="00A43988">
      <w:proofErr w:type="spellStart"/>
      <w:r>
        <w:t>AlSaqr</w:t>
      </w:r>
      <w:proofErr w:type="spellEnd"/>
      <w:r>
        <w:t xml:space="preserve">, A. M., and Dickinson, C. M. (2017) ‘A new measure for the assessment of visual awareness in individuals with tunnel vision’ Clin. Exp. </w:t>
      </w:r>
      <w:proofErr w:type="spellStart"/>
      <w:r>
        <w:t>Optom</w:t>
      </w:r>
      <w:proofErr w:type="spellEnd"/>
      <w:r>
        <w:t xml:space="preserve">. 100, 61–68. </w:t>
      </w:r>
      <w:proofErr w:type="spellStart"/>
      <w:r>
        <w:t>doi</w:t>
      </w:r>
      <w:proofErr w:type="spellEnd"/>
      <w:r>
        <w:t>: 10.1111/cxo.12436 Available at: https://onlinelibrary.wiley.com/doi/pdf/10.1111/cxo.12436 (Accessed 18th of October 2022)</w:t>
      </w:r>
    </w:p>
    <w:p w14:paraId="0A0EC96E" w14:textId="77777777" w:rsidR="00A43988" w:rsidRDefault="00A43988" w:rsidP="00A43988">
      <w:r>
        <w:t xml:space="preserve">Andersen, J.P., </w:t>
      </w:r>
      <w:proofErr w:type="spellStart"/>
      <w:r>
        <w:t>Papazoglou</w:t>
      </w:r>
      <w:proofErr w:type="spellEnd"/>
      <w:r>
        <w:t xml:space="preserve">, K., </w:t>
      </w:r>
      <w:proofErr w:type="spellStart"/>
      <w:r>
        <w:t>Koskelainen</w:t>
      </w:r>
      <w:proofErr w:type="spellEnd"/>
      <w:r>
        <w:t>, M. and Nyman, M., (2015) ‘Knowledge and training regarding the link between trauma and health: a national survey of Finnish police officers’ Sage Open, 5(2), p.2158244015580380. Available at: https://journals.sagepub.com/doi/pdf/10.1177/2158244015580380 (Accessed 20th of October 2022)</w:t>
      </w:r>
    </w:p>
    <w:p w14:paraId="745232C9" w14:textId="77777777" w:rsidR="00A43988" w:rsidRDefault="00A43988" w:rsidP="00A43988">
      <w:proofErr w:type="spellStart"/>
      <w:r>
        <w:t>Arble</w:t>
      </w:r>
      <w:proofErr w:type="spellEnd"/>
      <w:r>
        <w:t xml:space="preserve">, E., Daugherty, A. M., and </w:t>
      </w:r>
      <w:proofErr w:type="spellStart"/>
      <w:r>
        <w:t>Arnetz</w:t>
      </w:r>
      <w:proofErr w:type="spellEnd"/>
      <w:r>
        <w:t xml:space="preserve">, B. B. (2018) ‘Models of first responder coping: Police officers as a unique population’ Stress and Health 34, pp. 612–621. </w:t>
      </w:r>
      <w:proofErr w:type="spellStart"/>
      <w:r>
        <w:t>doi</w:t>
      </w:r>
      <w:proofErr w:type="spellEnd"/>
      <w:r>
        <w:t>: 10.1002/smi.2821 Available at: https://www.ncbi.nlm.nih.gov/pmc/articles/PMC6830880/ (Accessed 18th of October 2022)</w:t>
      </w:r>
    </w:p>
    <w:p w14:paraId="10734135" w14:textId="77777777" w:rsidR="00A43988" w:rsidRDefault="00A43988" w:rsidP="00A43988">
      <w:proofErr w:type="spellStart"/>
      <w:r>
        <w:t>Arble</w:t>
      </w:r>
      <w:proofErr w:type="spellEnd"/>
      <w:r>
        <w:t xml:space="preserve">, E., Daugherty, A.M. and </w:t>
      </w:r>
      <w:proofErr w:type="spellStart"/>
      <w:r>
        <w:t>Arnetz</w:t>
      </w:r>
      <w:proofErr w:type="spellEnd"/>
      <w:r>
        <w:t>, B., (2019) ‘Differential effects of physiological arousal following acute stress on police officer performance in a simulated critical incident’ Frontiers in psychology, 10, p.759. Available at: https://www.frontiersin.org/articles/10.3389/fpsyg.2019.00759/full (Accessed 16th of October 2022)</w:t>
      </w:r>
    </w:p>
    <w:p w14:paraId="30994F38" w14:textId="77777777" w:rsidR="00A43988" w:rsidRDefault="00A43988" w:rsidP="00A43988">
      <w:r>
        <w:t>Arter, M.L., (2006) ‘Police mentoring: Moving toward police legitimacy’ Criminal Justice Studies, 19(1), pp.85-97. Available at: https://www.tandfonline.com/doi/abs/10.1080/14786010500451224 (Accessed 10th of October 2022)</w:t>
      </w:r>
    </w:p>
    <w:p w14:paraId="0480DD55" w14:textId="77777777" w:rsidR="00A43988" w:rsidRDefault="00A43988" w:rsidP="00A43988">
      <w:r>
        <w:t>Barboza, K., (2005) ‘Critical incident stress debriefing (CISD): Efficacy in question’ The New School Psychology Bulletin, 3(2), pp.49-70. Available at: http://www.nspb.net/index.php/nspb/article/view/131 (Accessed 19th of October 2022)</w:t>
      </w:r>
    </w:p>
    <w:p w14:paraId="5EB7AC04" w14:textId="77777777" w:rsidR="00A43988" w:rsidRDefault="00A43988" w:rsidP="00A43988">
      <w:r>
        <w:t xml:space="preserve">Barton, L.C. and Barton, H. (2011) ‘Challenges, </w:t>
      </w:r>
      <w:proofErr w:type="gramStart"/>
      <w:r>
        <w:t>issues</w:t>
      </w:r>
      <w:proofErr w:type="gramEnd"/>
      <w:r>
        <w:t xml:space="preserve"> and change: what’s the future for UK policing in the twenty-first century?’, The International journal of public sector management, 24(2), pp. 146–156. Available at: https://doi.org/10.1108/09513551111109044 (Accessed 13th of October 2022)</w:t>
      </w:r>
    </w:p>
    <w:p w14:paraId="474F00C0" w14:textId="77777777" w:rsidR="00A43988" w:rsidRDefault="00A43988" w:rsidP="00A43988">
      <w:proofErr w:type="spellStart"/>
      <w:r>
        <w:t>Billett</w:t>
      </w:r>
      <w:proofErr w:type="spellEnd"/>
      <w:r>
        <w:t>, S., (2003) ‘Workplace mentors: Demands and benefits’ Journal of workplace learning. Available at: https://researchrepository.griffith.edu.au/bitstream/handle/10072/5895/Mentoringdemands2.pdf?sequence=1 (</w:t>
      </w:r>
      <w:proofErr w:type="gramStart"/>
      <w:r>
        <w:t>Accessed  10</w:t>
      </w:r>
      <w:proofErr w:type="gramEnd"/>
      <w:r>
        <w:t>th of October 2022)</w:t>
      </w:r>
    </w:p>
    <w:p w14:paraId="3CDCA3C9" w14:textId="77777777" w:rsidR="00A43988" w:rsidRDefault="00A43988" w:rsidP="00A43988">
      <w:r>
        <w:t>Boateng, F.D., (2013) ‘Restoring the lost hope: A multidimensional approach for building public trust in the police’ JIJIS, 13, p.33. Available at: https://www.researchgate.net/profile/Francis-Boateng-2/publication/260287322_Restoring_the_Lost_Hope_A_Multidimensional_Approach_for_Building_Public_Trust_in_the_Police/links/55f23bdf08ae199d47c47d17/Restoring-the-Lost-Hope-A-Multidimensional-Approach-for-Building-Public-Trust-in-the-Police.pdf (Accessed 18th of September 2022)</w:t>
      </w:r>
    </w:p>
    <w:p w14:paraId="77842E48" w14:textId="77777777" w:rsidR="00A43988" w:rsidRDefault="00A43988" w:rsidP="00A43988">
      <w:proofErr w:type="spellStart"/>
      <w:r>
        <w:lastRenderedPageBreak/>
        <w:t>Bonanno</w:t>
      </w:r>
      <w:proofErr w:type="spellEnd"/>
      <w:r>
        <w:t>, G.A. and Mancini, A.D., (2012) ‘Beyond resilience and PTSD: Mapping the heterogeneity of responses to potential trauma’ Psychological trauma: Theory, research, practice, and policy, 4(1), p.74. Available at: https://www.researchgate.net/profile/Anthony-Mancini/publication/232516485_Beyond_Resilience_and_PTSD_Mapping_the_Heterogeneity_of_Responses_to_Potential_Trauma/links/54de9b890cf2953c22af4f35/Beyond-Resilience-and-PTSD-Mapping-the-Heterogeneity-of-Responses-to-Potential-Trauma.pdf (Accessed 19th of October 2022)</w:t>
      </w:r>
    </w:p>
    <w:p w14:paraId="24F07F50" w14:textId="77777777" w:rsidR="00A43988" w:rsidRDefault="00A43988" w:rsidP="00A43988">
      <w:r>
        <w:t xml:space="preserve">Bows, H. and </w:t>
      </w:r>
      <w:proofErr w:type="spellStart"/>
      <w:r>
        <w:t>Westmarland</w:t>
      </w:r>
      <w:proofErr w:type="spellEnd"/>
      <w:r>
        <w:t>, N., (2018) ‘Older sex offenders–managing risk in the community from a policing perspective’ Policing and Society, 28(1), pp.62-74. Available at: https://www.middlesbrough.gov.uk/sites/default/files/DA-later-life-sex-offenders-managing-risk.pdf (Accessed 7th of November 2022)</w:t>
      </w:r>
    </w:p>
    <w:p w14:paraId="3950DCFB" w14:textId="77777777" w:rsidR="00A43988" w:rsidRDefault="00A43988" w:rsidP="00A43988">
      <w:r>
        <w:t xml:space="preserve">Bozeman, </w:t>
      </w:r>
      <w:proofErr w:type="gramStart"/>
      <w:r>
        <w:t>B.</w:t>
      </w:r>
      <w:proofErr w:type="gramEnd"/>
      <w:r>
        <w:t xml:space="preserve"> and Feeney, M.K., (2007) ‘Toward a useful theory of mentoring: A conceptual analysis and critique’ Administration &amp; society, 39(6), pp.719-739. Available at: https://journals.sagepub.com/doi/abs/10.1177/0095399707304119 (Accessed 10th of October 2022)</w:t>
      </w:r>
    </w:p>
    <w:p w14:paraId="6E3A5682" w14:textId="77777777" w:rsidR="00A43988" w:rsidRDefault="00A43988" w:rsidP="00A43988">
      <w:r>
        <w:t xml:space="preserve">Bradford, &amp; Quinton, P. (2014) ‘Self-legitimacy, police culture and support for democratic policing in an English constabulary’ British Journal of Criminology, 54(6), 1023–1046. https://doi.org/10.1093/bjc/azu053. Available at: </w:t>
      </w:r>
      <w:proofErr w:type="gramStart"/>
      <w:r>
        <w:t>https://discovery.ucl.ac.uk/id/eprint/10088278/1/Self%20legitimacy,%20police%20culture%20and%20support%20for%20democratic%20policing.pdf  (</w:t>
      </w:r>
      <w:proofErr w:type="gramEnd"/>
      <w:r>
        <w:t>Accessed 3rd of October 2022)</w:t>
      </w:r>
    </w:p>
    <w:p w14:paraId="4F15A473" w14:textId="77777777" w:rsidR="00A43988" w:rsidRDefault="00A43988" w:rsidP="00A43988">
      <w:r>
        <w:t>Braga, A.A., Welsh, B.C. and Schnell, C., (2015) ‘Can policing disorder reduce crime? A systematic review and meta-analysis’ Journal of Research in Crime and Delinquency, 52(4), pp.567-588. Available at: http://petermoskos.com/files/BW/Braga_2015_policing_disorder_reduces_crime.pdf (Accessed 13th of November 2022)</w:t>
      </w:r>
    </w:p>
    <w:p w14:paraId="0C52A6EC" w14:textId="77777777" w:rsidR="00A43988" w:rsidRDefault="00A43988" w:rsidP="00A43988">
      <w:r>
        <w:t>Brown, D.R., Cannings, A. and Sherriff, J., (2004) Intelligence-led vehicle crime reduction: an evaluation of Operation Gallant. London: Home Office. Available at: https://www.researchgate.net/profile/Rick-Brown-6/publication/242313410_Intelligence-led_vehicle_crime_reduction_an_evaluation_of_Operation_Gallant/links/53f6c3420cf2fceacc74d307/Intelligence-led-vehicle-crime-reduction-an-evaluation-of-Operation-Gallant.pdf (Accessed 4th of November 2022)</w:t>
      </w:r>
    </w:p>
    <w:p w14:paraId="59DA68BA" w14:textId="77777777" w:rsidR="00A43988" w:rsidRDefault="00A43988" w:rsidP="00A43988">
      <w:r>
        <w:t xml:space="preserve">Brown, O., Power, </w:t>
      </w:r>
      <w:proofErr w:type="gramStart"/>
      <w:r>
        <w:t>N.</w:t>
      </w:r>
      <w:proofErr w:type="gramEnd"/>
      <w:r>
        <w:t xml:space="preserve"> and Conchie, S.M., (2021) ‘Communication and coordination across event phases: A multi‐team system emergency response’ Journal of Occupational and Organizational Psychology, 94(3), pp.591-615. Available at: https://bpspsychub.onlinelibrary.wiley.com/doi/pdf/10.1111/joop.12349 (Accessed 3rd of October 2022)</w:t>
      </w:r>
    </w:p>
    <w:p w14:paraId="2AF07BDE" w14:textId="77777777" w:rsidR="00A43988" w:rsidRDefault="00A43988" w:rsidP="00A43988">
      <w:r>
        <w:t xml:space="preserve">Brown, S.G. &amp; </w:t>
      </w:r>
      <w:proofErr w:type="spellStart"/>
      <w:r>
        <w:t>Daus</w:t>
      </w:r>
      <w:proofErr w:type="spellEnd"/>
      <w:r>
        <w:t xml:space="preserve">, C.S. (2015) The influence of police officers’ decision-making style and anger control on responses to work scenarios. Journal of applied research in memory and cognition. 4 (3), 294–302. </w:t>
      </w:r>
      <w:proofErr w:type="gramStart"/>
      <w:r>
        <w:t>doi:10.1016/j.jarmac</w:t>
      </w:r>
      <w:proofErr w:type="gramEnd"/>
      <w:r>
        <w:t>.2015.04.001. Available at: https://www.sciencedirect.com/science/article/pii/S2211368115000212 (Accessed 14th of October 2022)</w:t>
      </w:r>
    </w:p>
    <w:p w14:paraId="66CCB462" w14:textId="77777777" w:rsidR="00A43988" w:rsidRDefault="00A43988" w:rsidP="00A43988">
      <w:r>
        <w:t>Bryant, R. and Bryant, S. (2020) Blackstone’s handbook for policing students. 15th edition. Edited by R. Bryant and S. Bryant. Oxford: Oxford University Press. Available at: https://librarysearch.uwtsd.ac.uk/discovery/fulldisplay?context=PC&amp;vid=44WHELF_UWTSD:44WHEL</w:t>
      </w:r>
      <w:r>
        <w:lastRenderedPageBreak/>
        <w:t>F_UWTSD_VU1&amp;search_scope=Search_ELEC&amp;tab=Everything&amp;docid=cdi_crossref_primary_10_1177_026455050204900108 (Accessed 13th of October 2022)</w:t>
      </w:r>
    </w:p>
    <w:p w14:paraId="56311168" w14:textId="77777777" w:rsidR="00A43988" w:rsidRDefault="00A43988" w:rsidP="00A43988">
      <w:r>
        <w:t>Burrows, C., (2007) ‘Critical decision making by police firearms officers: A review of officer perception, response, and reaction’ Policing: a journal of policy and practice, 1(3), pp.273-283. Available at:  https://academic.oup.com/policing/article-abstract/1/3/273/1544689 (Accessed 18th of October 2022)</w:t>
      </w:r>
    </w:p>
    <w:p w14:paraId="33759BA6" w14:textId="77777777" w:rsidR="00A43988" w:rsidRDefault="00A43988" w:rsidP="00A43988">
      <w:proofErr w:type="gramStart"/>
      <w:r>
        <w:t>Cant</w:t>
      </w:r>
      <w:proofErr w:type="gramEnd"/>
      <w:r>
        <w:t>, S. and Sharma, U., (1995) ‘The reluctant profession-homoeopathy and the search for legitimacy’ Work, Employment and Society, 9(4), pp.743-762. Available at: https://journals.sagepub.com/doi/abs/10.1177/095001709594006 (Accessed 9th of October 2022)</w:t>
      </w:r>
    </w:p>
    <w:p w14:paraId="41E0F31D" w14:textId="77777777" w:rsidR="00A43988" w:rsidRDefault="00A43988" w:rsidP="00A43988">
      <w:r>
        <w:t>Carter, M. and Francis, R., (2001) ‘Mentoring and beginning teachers' workplace learning’ Asia-Pacific Journal of Teacher Education, 29(3), pp.249-262. Available at: https://www.tandfonline.com/doi/abs/10.1080/13598660120091856 (Accessed 10th of October 2022)</w:t>
      </w:r>
    </w:p>
    <w:p w14:paraId="6DDB8822" w14:textId="77777777" w:rsidR="00A43988" w:rsidRDefault="00A43988" w:rsidP="00A43988">
      <w:r>
        <w:t xml:space="preserve">Clair, M.E., (2006) The relationship between critical incidents, </w:t>
      </w:r>
      <w:proofErr w:type="gramStart"/>
      <w:r>
        <w:t>hostility</w:t>
      </w:r>
      <w:proofErr w:type="gramEnd"/>
      <w:r>
        <w:t xml:space="preserve"> and PTSD symptoms in police officers. Drexel University. Available at: https://core.ac.uk/download/pdf/190333521.pdf (Accessed 16th of October 2022)</w:t>
      </w:r>
    </w:p>
    <w:p w14:paraId="1A027013" w14:textId="77777777" w:rsidR="00A43988" w:rsidRDefault="00A43988" w:rsidP="00A43988">
      <w:r>
        <w:t>Clarke, A., (2017) ‘The holistic effect of police officers mentoring ‘high risk ‘youth</w:t>
      </w:r>
      <w:proofErr w:type="gramStart"/>
      <w:r>
        <w:t>’  International</w:t>
      </w:r>
      <w:proofErr w:type="gramEnd"/>
      <w:r>
        <w:t xml:space="preserve"> Journal of Evidence Based Coaching &amp; Mentoring, 15. Available at: https://radar.brookes.ac.uk/radar/file/cc847ad8-bb05-403a-b532-3ff8a34c4456/1/special11-paper-10.pdf (Accessed 19th of September 2022)</w:t>
      </w:r>
    </w:p>
    <w:p w14:paraId="6A9235C8" w14:textId="77777777" w:rsidR="00A43988" w:rsidRDefault="00A43988" w:rsidP="00A43988">
      <w:r>
        <w:t>College of Policing (2020) Transparency and Integrity. Available at: https://www.college.police.uk/ethics/integrity-and-transparency (Accessed 13th of October 2022)</w:t>
      </w:r>
    </w:p>
    <w:p w14:paraId="0626324B" w14:textId="77777777" w:rsidR="00A43988" w:rsidRDefault="00A43988" w:rsidP="00A43988">
      <w:r>
        <w:t>College of Policing (2021) Introduction and types of a critical incidents. Available at: https://www.college.police.uk/app/critical-incident-management/introduction-and-types-critical-incidents (Accessed 18th of October 2022)</w:t>
      </w:r>
    </w:p>
    <w:p w14:paraId="02642BA9" w14:textId="77777777" w:rsidR="00A43988" w:rsidRDefault="00A43988" w:rsidP="00A43988">
      <w:r>
        <w:t>College of Policing (2022) National Intelligence Model. Available at:   https://library.college.police.uk/docs/npia/NIM-Code-of-Practice.pdf (Accessed 4th of November 2022)</w:t>
      </w:r>
    </w:p>
    <w:p w14:paraId="57EB9FA6" w14:textId="77777777" w:rsidR="00A43988" w:rsidRDefault="00A43988" w:rsidP="00A43988">
      <w:r>
        <w:t>College of Policing. (2014). Five Year Strategy. Coventry: College of Policing. Available at: https://www.college.police.uk/ (Accessed 10th of October 2022)</w:t>
      </w:r>
    </w:p>
    <w:p w14:paraId="0558986D" w14:textId="77777777" w:rsidR="00A43988" w:rsidRDefault="00A43988" w:rsidP="00A43988">
      <w:r>
        <w:t xml:space="preserve">Davidson, J., (2010) ‘Legislation and policy: protecting young people, </w:t>
      </w:r>
      <w:proofErr w:type="gramStart"/>
      <w:r>
        <w:t>sentencing</w:t>
      </w:r>
      <w:proofErr w:type="gramEnd"/>
      <w:r>
        <w:t xml:space="preserve"> and managing Internet sex oﬀenders’ In Internet child abuse: Current research and policy (pp. 20-38). Routledge-Cavendish. Available at: https://www.taylorfrancis.com/chapters/edit/10.4324/9780203847435-7/legislation-policy-protecting-young-people-sentencing-managing-internet-sex-o%EF%AC%80enders-julia-davidson (Accessed 7th of November 2022)</w:t>
      </w:r>
    </w:p>
    <w:p w14:paraId="32DC2E0B" w14:textId="77777777" w:rsidR="00A43988" w:rsidRDefault="00A43988" w:rsidP="00A43988">
      <w:proofErr w:type="spellStart"/>
      <w:r>
        <w:t>Demou</w:t>
      </w:r>
      <w:proofErr w:type="spellEnd"/>
      <w:r>
        <w:t>, E., Hale, H. and Hunt, K., (2020) ‘Understanding the mental health and wellbeing needs of police officers and staff in Scotland’ Police Practice and research, 21(6), pp.702-716. Available at: https://www.tandfonline.com/doi/pdf/10.1080/15614263.2020.1772782 (Accessed 16th of October 2022)</w:t>
      </w:r>
    </w:p>
    <w:p w14:paraId="43DF286C" w14:textId="77777777" w:rsidR="00A43988" w:rsidRDefault="00A43988" w:rsidP="00A43988">
      <w:proofErr w:type="spellStart"/>
      <w:r>
        <w:t>Devilly</w:t>
      </w:r>
      <w:proofErr w:type="spellEnd"/>
      <w:r>
        <w:t xml:space="preserve">, G.J. and Cotton, P., (2004) ‘Caveat emptor, caveat </w:t>
      </w:r>
      <w:proofErr w:type="spellStart"/>
      <w:r>
        <w:t>venditor</w:t>
      </w:r>
      <w:proofErr w:type="spellEnd"/>
      <w:r>
        <w:t xml:space="preserve">, and critical incident stress debriefing/management (CISD/M)’ Australian Psychologist, 39(1), pp.35-40. Available at: </w:t>
      </w:r>
      <w:r>
        <w:lastRenderedPageBreak/>
        <w:t>https://www.tandfonline.com/doi/abs/10.1080/00050060410001660317 (Accessed 19th of October 2022)</w:t>
      </w:r>
    </w:p>
    <w:p w14:paraId="631E9B90" w14:textId="77777777" w:rsidR="00A43988" w:rsidRDefault="00A43988" w:rsidP="00A43988">
      <w:r>
        <w:t>Dixon, L. (2002) ‘Crime, Policing and Ethnic Minorities’, Probation journal, 49(1), pp. 44–45. Available at: https://doi.org/10.1177/026455050204900108 (Accessed 13th of October 2022)</w:t>
      </w:r>
    </w:p>
    <w:p w14:paraId="2842C578" w14:textId="77777777" w:rsidR="00A43988" w:rsidRDefault="00A43988" w:rsidP="00A43988">
      <w:r>
        <w:t>Doctrine, J., (2016) ‘The interoperability framework’ JESIP Working Together—Saving Lives, Edition, 2.</w:t>
      </w:r>
    </w:p>
    <w:p w14:paraId="249E647D" w14:textId="77777777" w:rsidR="00A43988" w:rsidRDefault="00A43988" w:rsidP="00A43988">
      <w:r>
        <w:t>Early Intervention Foundation (2014) ‘Domestic violence and abuse review’ Early Intervention Foundation [online]. Available at: www.eif.org.uk (Accessed 10th of October 2022).</w:t>
      </w:r>
    </w:p>
    <w:p w14:paraId="6B81C55B" w14:textId="77777777" w:rsidR="00A43988" w:rsidRDefault="00A43988" w:rsidP="00A43988">
      <w:r>
        <w:t>Edwards, J. (2012) Ethical decision-making: a treatise into the role of ethics in 21st century policing. https://ethos.bl.uk/OrderDetails.do?uin=uk.bl.ethos.573379. Available at: https://repository.londonmet.ac.uk/7492/1/573379.pdf (Accessed 6th of October 2022)</w:t>
      </w:r>
    </w:p>
    <w:p w14:paraId="6C7D2BDE" w14:textId="77777777" w:rsidR="00A43988" w:rsidRDefault="00A43988" w:rsidP="00A43988">
      <w:r>
        <w:t>Feldman, B. and Broussard, C.A., (2005) ‘The influence of relational factors on men's adjustment to their partners' newly-diagnosed breast cancer’ Journal of psychosocial oncology, 23(2-3), pp.23-43. Available at: https://www.tandfonline.com/doi/abs/10.1300/J077v23n02_03 (Accessed 19th of October 2022)</w:t>
      </w:r>
    </w:p>
    <w:p w14:paraId="1908CE93" w14:textId="77777777" w:rsidR="00A43988" w:rsidRDefault="00A43988" w:rsidP="00A43988">
      <w:r>
        <w:t>Flanagan, R., (2008) The final report of the independent review of policing, conducted by Sir Ronnie Flanagan. London: Home Office.</w:t>
      </w:r>
    </w:p>
    <w:p w14:paraId="01E998AD" w14:textId="77777777" w:rsidR="00A43988" w:rsidRDefault="00A43988" w:rsidP="00A43988">
      <w:r>
        <w:t>Flynn, M., (2010) ‘Mandatory retirement in the police service: The case of the London MPS’ Policing: An International Journal of Police Strategies &amp; Management. Available at: https://www.emerald.com/insight/content/doi/10.1108/13639511011044948/full/html (Accessed 10th of October 2022)</w:t>
      </w:r>
    </w:p>
    <w:p w14:paraId="7992CBF5" w14:textId="77777777" w:rsidR="00A43988" w:rsidRDefault="00A43988" w:rsidP="00A43988">
      <w:proofErr w:type="spellStart"/>
      <w:r>
        <w:t>Fridell</w:t>
      </w:r>
      <w:proofErr w:type="spellEnd"/>
      <w:r>
        <w:t xml:space="preserve">, L.A., </w:t>
      </w:r>
      <w:proofErr w:type="spellStart"/>
      <w:r>
        <w:t>Maskaly</w:t>
      </w:r>
      <w:proofErr w:type="spellEnd"/>
      <w:r>
        <w:t>, J. and Donner, C.M., 2021. The relationship between organisational justice and police officer attitudes toward misconduct. Policing and Society, 31(9), pp.1081-1099. Available at: https://www.tandfonline.com/doi/pdf/10.1080/10439463.2020.1834558?needAccess=true (Accessed 4th of October 2022)</w:t>
      </w:r>
    </w:p>
    <w:p w14:paraId="0FA76F2B" w14:textId="77777777" w:rsidR="00A43988" w:rsidRDefault="00A43988" w:rsidP="00A43988">
      <w:proofErr w:type="spellStart"/>
      <w:r>
        <w:t>Garbarino</w:t>
      </w:r>
      <w:proofErr w:type="spellEnd"/>
      <w:r>
        <w:t xml:space="preserve">, S., Cuomo, G., </w:t>
      </w:r>
      <w:proofErr w:type="spellStart"/>
      <w:r>
        <w:t>Chiorri</w:t>
      </w:r>
      <w:proofErr w:type="spellEnd"/>
      <w:r>
        <w:t xml:space="preserve">, C. and </w:t>
      </w:r>
      <w:proofErr w:type="spellStart"/>
      <w:r>
        <w:t>Magnavita</w:t>
      </w:r>
      <w:proofErr w:type="spellEnd"/>
      <w:r>
        <w:t>, N., (2013) ‘Association of work-related stress with mental health problems in a special police force unit’ BMJ open, 3(7), p.e002791. Available at: https://bmjopen.bmj.com/content/bmjopen/3/7/e002791.full.pdf (Accessed 19th of October 2022)</w:t>
      </w:r>
    </w:p>
    <w:p w14:paraId="25608416" w14:textId="77777777" w:rsidR="00A43988" w:rsidRDefault="00A43988" w:rsidP="00A43988">
      <w:r>
        <w:t xml:space="preserve">Garrison, W.E., (1991) ‘Modelling inoculation training for traumatic incident exposure’ Critical incidents in policing, pp.85-98. Available at: </w:t>
      </w:r>
      <w:proofErr w:type="gramStart"/>
      <w:r>
        <w:t>https://books.google.co.uk/books?hl=en&amp;lr=&amp;id=JCKzW6Oxx8oC&amp;oi=fnd&amp;pg=PA107&amp;dq=Garrison,+W.E.+(1991).+Modeling+inoculation+training+for+traumatic+incident+exposure.+++In+J.T.+Reese,+J.M.+Horn,+%26+C.+Dunning+(Eds.),+Critical+incidents+in+policing+++(Rev.+ed.,+pp.+85-98).+Washington,+DC:+Government+Printing+Office.+&amp;ots=SWjsy9C7qs&amp;sig=FpPPOfRKK3YqEjWQBrrlm4Wvi_M#v=onepage&amp;q&amp;f=false  (</w:t>
      </w:r>
      <w:proofErr w:type="gramEnd"/>
      <w:r>
        <w:t>Accessed 18th of October 2022)</w:t>
      </w:r>
    </w:p>
    <w:p w14:paraId="02B81411" w14:textId="77777777" w:rsidR="00A43988" w:rsidRDefault="00A43988" w:rsidP="00A43988">
      <w:proofErr w:type="spellStart"/>
      <w:r>
        <w:t>Gentz</w:t>
      </w:r>
      <w:proofErr w:type="spellEnd"/>
      <w:r>
        <w:t xml:space="preserve">, D., 1991. ‘The psychological impact of critical incidents on police officers’ Critical incidents in policing, pp.119-121. </w:t>
      </w:r>
    </w:p>
    <w:p w14:paraId="6AE67C02" w14:textId="77777777" w:rsidR="00A43988" w:rsidRDefault="00A43988" w:rsidP="00A43988">
      <w:r>
        <w:t xml:space="preserve">Gill, P., (1998) ‘Making sense of police intelligence? The use of a cybernetic model in analysing information and power in police intelligence processes’ Policing and Society: An International Journal, 8(3), pp.289-314. Available at: </w:t>
      </w:r>
      <w:proofErr w:type="gramStart"/>
      <w:r>
        <w:t>https://www.researchgate.net/profile/Peter-Gill-7/publication/232882586_Making_sense_of_police_intelligence_A_cybernetic_model_in_analysing</w:t>
      </w:r>
      <w:r>
        <w:lastRenderedPageBreak/>
        <w:t>_information_and_power_in_police_intelligence_processes/links/5e9ec14292851c2f52b6365b/Making-sense-of-police-intelligence-A-cybernetic-model-in-analysing-information-and-power-in-police-intelligence-processes.pdf  (</w:t>
      </w:r>
      <w:proofErr w:type="gramEnd"/>
      <w:r>
        <w:t>Accessed 4th of November 2022)</w:t>
      </w:r>
    </w:p>
    <w:p w14:paraId="27303C89" w14:textId="77777777" w:rsidR="00A43988" w:rsidRDefault="00A43988" w:rsidP="00A43988">
      <w:r>
        <w:t>Gottschalk. (2009) ‘Information Sources in Police Intelligence’ Police Journal (Chichester), 82(2), 149–170. https://doi.org/10.1350/pojo.2009.82.2.463. Available at: https://journals.sagepub.com/doi/epdf/10.1350/pojo.2009.82.2.463 (Accessed 1st of November 2022)</w:t>
      </w:r>
    </w:p>
    <w:p w14:paraId="008F1C3B" w14:textId="77777777" w:rsidR="00A43988" w:rsidRDefault="00A43988" w:rsidP="00A43988">
      <w:r>
        <w:t>Gov.uk (2022) Code of ethics: policing professionalism. Available at: https://www.gov.uk/government/publications/code-of-ethics-policing-professionalism (Accessed 18th of September 2022)</w:t>
      </w:r>
    </w:p>
    <w:p w14:paraId="0D3AA95A" w14:textId="77777777" w:rsidR="00A43988" w:rsidRDefault="00A43988" w:rsidP="00A43988">
      <w:proofErr w:type="spellStart"/>
      <w:r>
        <w:t>Gundhus</w:t>
      </w:r>
      <w:proofErr w:type="spellEnd"/>
      <w:r>
        <w:t>, H.I., (2013) ‘Experience or knowledge? Perspectives on new knowledge regimes and control of police professionalism’ Policing: a journal of policy and practice, 7(2), pp.178-194. Available at: https://academic.oup.com/policing/article-abstract/7/2/178/1567731 (Accessed 10th of October 2022)</w:t>
      </w:r>
    </w:p>
    <w:p w14:paraId="1E7F91BA" w14:textId="77777777" w:rsidR="00A43988" w:rsidRDefault="00A43988" w:rsidP="00A43988">
      <w:proofErr w:type="spellStart"/>
      <w:r>
        <w:t>Hesketh</w:t>
      </w:r>
      <w:proofErr w:type="spellEnd"/>
      <w:r>
        <w:t xml:space="preserve">, I. &amp; Tehrani, N. (2019) Psychological Trauma Risk Management in the UK Police Service. </w:t>
      </w:r>
      <w:proofErr w:type="gramStart"/>
      <w:r>
        <w:t>Policing :</w:t>
      </w:r>
      <w:proofErr w:type="gramEnd"/>
      <w:r>
        <w:t xml:space="preserve"> a journal of policy and practice. 13 (4), 531–535. doi:10.1093/police/pay083. Available at: https://www.researchgate.net/profile/Ian-Hesketh/publication/328916488_Psychological_Trauma_Risk_Management_in_the_UK_Police_Service/links/5beb0db6299bf1124fd0db48/Psychological-Trauma-Risk-Management-in-the-UK-Police-Service.pdf (Accessed 14th of October 2022)</w:t>
      </w:r>
    </w:p>
    <w:p w14:paraId="1F065C1C" w14:textId="77777777" w:rsidR="00A43988" w:rsidRDefault="00A43988" w:rsidP="00A43988">
      <w:r>
        <w:t xml:space="preserve">Hillsborough, I. P. (2012). Hillsborough: The Report of the Independent Panel.  Available at: </w:t>
      </w:r>
      <w:proofErr w:type="gramStart"/>
      <w:r>
        <w:t>http://hillsborough.independent.gov.uk/repository/report/HIP_report.pdf  (</w:t>
      </w:r>
      <w:proofErr w:type="gramEnd"/>
      <w:r>
        <w:t>Accessed 10th of October 2022)</w:t>
      </w:r>
    </w:p>
    <w:p w14:paraId="52085D99" w14:textId="77777777" w:rsidR="00A43988" w:rsidRDefault="00A43988" w:rsidP="00A43988">
      <w:proofErr w:type="spellStart"/>
      <w:r>
        <w:t>Holdaway</w:t>
      </w:r>
      <w:proofErr w:type="spellEnd"/>
      <w:r>
        <w:t xml:space="preserve">, S. (2017). ‘The Re-professionalization of the Police in England and </w:t>
      </w:r>
      <w:proofErr w:type="spellStart"/>
      <w:r>
        <w:t>Wales’</w:t>
      </w:r>
      <w:proofErr w:type="spellEnd"/>
      <w:r>
        <w:t xml:space="preserve"> Criminology &amp; Criminal Justice 17(5): 588–604. Available at: http://irep.ntu.ac.uk/id/eprint/30317/1/PubSub6723_Holdaway.pdf (Accessed 10th of October 2022)</w:t>
      </w:r>
    </w:p>
    <w:p w14:paraId="25FB9A5A" w14:textId="77777777" w:rsidR="00A43988" w:rsidRDefault="00A43988" w:rsidP="00A43988">
      <w:r>
        <w:t>Hope, L., (2016) ‘Evaluating the effects of stress and fatigue on police officer response and recall: A challenge for research, training, practice and policy’ Journal of Applied Research in Memory and Cognition, 5(3), pp.239-245. Available at: https://core.ac.uk/download/pdf/196597012.pdf (Accessed 18th of October 2022)</w:t>
      </w:r>
    </w:p>
    <w:p w14:paraId="405D2FBC" w14:textId="77777777" w:rsidR="00A43988" w:rsidRDefault="00A43988" w:rsidP="00A43988">
      <w:r>
        <w:t>Independent, P. C. C. (2012). Cleveland Police Deputy Chief Constable dismissed following IPCC managed investigation. Available at: www.ipcc.gov.uk/news/cleveland-police-deputy-chief-constable-dismissed-following-ipcc-managed-investigation (Accessed 10th of October 2022)</w:t>
      </w:r>
    </w:p>
    <w:p w14:paraId="51FD0C3F" w14:textId="77777777" w:rsidR="00A43988" w:rsidRDefault="00A43988" w:rsidP="00A43988">
      <w:r>
        <w:t>Independent, P.C.C., (2013) Cleveland Police Chief Constable Sean Price dismissed following IPCC investigation.</w:t>
      </w:r>
    </w:p>
    <w:p w14:paraId="73CBBBA1" w14:textId="77777777" w:rsidR="00A43988" w:rsidRDefault="00A43988" w:rsidP="00A43988">
      <w:r>
        <w:t>James, A., (2016) Understanding police intelligence work (Vol. 2). Policy Press. Available at: https://books.google.co.uk/books?hl=en&amp;lr=&amp;id=HULxCwAAQBAJ&amp;oi=fnd&amp;pg=PR7&amp;dq=police+intelligence&amp;ots=YZSWH7I10i&amp;sig=BZC4ZKO_nt__PusqFX0YG4Jc3r4&amp;redir_esc=y#v=onepage&amp;q=police%20intelligence&amp;f=false (Accessed 4th of November 2022)</w:t>
      </w:r>
    </w:p>
    <w:p w14:paraId="69E9FB28" w14:textId="77777777" w:rsidR="00A43988" w:rsidRDefault="00A43988" w:rsidP="00A43988">
      <w:r>
        <w:t>John, T. and Maguire, M., (2004) The national intelligence model: Key lessons from early research. London: Home Office. Available at: https://d1wqtxts1xzle7.cloudfront.net/44822333/rdsolr3004-</w:t>
      </w:r>
      <w:r>
        <w:lastRenderedPageBreak/>
        <w:t>with-cover-page-v2.pdf?Expires=1667565406&amp;Signature=KEOIsO0QBVp6McjXonNfzybuCHxSB9tEiJtb680QWYsgM229DFF9-5A68fUZES7v46JQB7WXYQwn2ITTMw4TioMMaCje1AS2lClxxBUZaIICixBx-4fOds~PBD76S5ht~fpvlTnoh8hCxglm3BAE6swTjZ~XSXfxIG59cSY0LrilWjik9J2szuEjWjFt4hC2WZfmH53F-g9xCYY8hCvwRybmm9-Nb~IEQsRroVhq4aG4w~us~UmEYtSrn6XoGhRJXtEW7I~XrBZ8ekdQYFgEpogu1is7grLPxdkIuZ6KSDt3vPayoT0Q~n~9teHMz32Nn~iP6r4FaGW2bSAaaZabcQ__&amp;Key-Pair-Id=APKAJLOHF5GGSLRBV4ZA (Accessed 4th of November 2022)</w:t>
      </w:r>
    </w:p>
    <w:p w14:paraId="50552E7B" w14:textId="77777777" w:rsidR="00A43988" w:rsidRDefault="00A43988" w:rsidP="00A43988">
      <w:r>
        <w:t>John, T. and Maguire, M., (2012) ‘Criminal intelligence and the national intelligence model’ In Handbook of criminal investigation (pp. 225-251). Willan. Available at: https://d1wqtxts1xzle7.cloudfront.net/66103236/288130568-with-cover-page-v2.pdf?Expires=1667567444&amp;Signature=GZWj1XS~4giiy9o~YSv9eGYT2j7bzst~Wyx8xuYAbzozv2fiqh8UWq38ldFVXDVPLEVQJCqTWMmQ642qp9UgAHYapWx~SX66dWmP7vemR1Wav6JtixFngknosU~xgMfJ1Pc0FBq1qsjJvEJ6lm-fEZz9OzmYCuOUUDisGl9L6mHl1aY0cq2DcUaPJjbDUbN8G~x90r3-rmiyAkR2MzgpxDXmEohAUDubRjFounJNw~DCCyqyX5~I9WgqhB5TARkMG7mAWuB6jdgbGgUq0BqjcednH5YxXjoseph9UaH4rX-Q7a80AmFePzOJiCBYPzMw~ZdJCsl4xY6QePk7RDrYkg__&amp;Key-Pair-Id=APKAJLOHF5GGSLRBV4ZA#page=225 (Accessed 4th of November 2022)</w:t>
      </w:r>
    </w:p>
    <w:p w14:paraId="6EE515AC" w14:textId="77777777" w:rsidR="00A43988" w:rsidRDefault="00A43988" w:rsidP="00A43988">
      <w:r>
        <w:t>Joint Police and Probation Inspectorate Report (2005) Joint Thematic Inspection Report. Available at: https://www.justiceinspectorates.gov.uk/probation/wp-content/uploads/sites/5/2014/03/public-protection-report-rps-1.pdf (Accessed 7th of November 2022)</w:t>
      </w:r>
    </w:p>
    <w:p w14:paraId="657D6463" w14:textId="77777777" w:rsidR="00A43988" w:rsidRDefault="00A43988" w:rsidP="00A43988">
      <w:r>
        <w:t>Jones, J., (2017) ‘How can mentoring support women in a male-dominated workplace? A case study of the UK police force’ Palgrave Communications, 3(1), pp.1-11.  Available at: https://www.nature.com/articles/palcomms2016103 (Accessed 19th of September 2022)</w:t>
      </w:r>
    </w:p>
    <w:p w14:paraId="16812261" w14:textId="77777777" w:rsidR="00A43988" w:rsidRDefault="00A43988" w:rsidP="00A43988">
      <w:r>
        <w:t xml:space="preserve">Kelly, L., Adler, J.R., Horvath, M.A., Lovett, J., Coulson, M., </w:t>
      </w:r>
      <w:proofErr w:type="spellStart"/>
      <w:r>
        <w:t>Kernohan</w:t>
      </w:r>
      <w:proofErr w:type="spellEnd"/>
      <w:r>
        <w:t>, D. and Gray, M., (2013) Evaluation of the pilot of domestic violence protection orders. Available at: https://repository.londonmet.ac.uk/1495/1/horr76.pdf (Accessed 13th of November 2022)</w:t>
      </w:r>
    </w:p>
    <w:p w14:paraId="731092BD" w14:textId="77777777" w:rsidR="00A43988" w:rsidRDefault="00A43988" w:rsidP="00A43988">
      <w:proofErr w:type="spellStart"/>
      <w:r>
        <w:t>Kemshall</w:t>
      </w:r>
      <w:proofErr w:type="spellEnd"/>
      <w:r>
        <w:t>, H., Mackenzie, G., Wood, J., Bailey, R. and Yates, J., (2005) Strengthening the multi-agency public protection arrangements. Available at: http://irep.ntu.ac.uk/id/eprint/19245/ (Accessed 7th of November 2022)</w:t>
      </w:r>
    </w:p>
    <w:p w14:paraId="5DDA6301" w14:textId="77777777" w:rsidR="00A43988" w:rsidRDefault="00A43988" w:rsidP="00A43988">
      <w:proofErr w:type="spellStart"/>
      <w:r>
        <w:t>Kleemans</w:t>
      </w:r>
      <w:proofErr w:type="spellEnd"/>
      <w:r>
        <w:t xml:space="preserve">, E. and </w:t>
      </w:r>
      <w:proofErr w:type="spellStart"/>
      <w:r>
        <w:t>Soudijn</w:t>
      </w:r>
      <w:proofErr w:type="spellEnd"/>
      <w:r>
        <w:t>, M., (2017) ‘Organised crime’ In Handbook of crime prevention and community safety (pp. 394-406). Routledge. Available at: https://www.researchgate.net/profile/Christianne-Poot/publication/237710618_Criminal_Careers_in_Organized_Crime_and_Social_Opportunity_Structure/links/0a85e52f174b4924ab000000/Criminal-Careers-in-Organized-Crime-and-Social-Opportunity-Structure.pdf (Accessed 7th of November 2022)</w:t>
      </w:r>
    </w:p>
    <w:p w14:paraId="1E15116E" w14:textId="77777777" w:rsidR="00A43988" w:rsidRDefault="00A43988" w:rsidP="00A43988">
      <w:r>
        <w:t xml:space="preserve">Kop, N. and </w:t>
      </w:r>
      <w:proofErr w:type="spellStart"/>
      <w:r>
        <w:t>Euwema</w:t>
      </w:r>
      <w:proofErr w:type="spellEnd"/>
      <w:r>
        <w:t xml:space="preserve">, M.C., (2001) ‘Occupational stress and the use of force by Dutch police officers’ Criminal justice and </w:t>
      </w:r>
      <w:proofErr w:type="spellStart"/>
      <w:r>
        <w:t>behavior</w:t>
      </w:r>
      <w:proofErr w:type="spellEnd"/>
      <w:r>
        <w:t>, 28(5), pp.631-652. Available at: https://journals.sagepub.com/doi/abs/10.1177/009385480102800505 (Accessed 18th of October 2022)</w:t>
      </w:r>
    </w:p>
    <w:p w14:paraId="294A6A4D" w14:textId="77777777" w:rsidR="00A43988" w:rsidRDefault="00A43988" w:rsidP="00A43988">
      <w:r>
        <w:t xml:space="preserve">Kwak, H., </w:t>
      </w:r>
      <w:proofErr w:type="spellStart"/>
      <w:r>
        <w:t>McNeeley</w:t>
      </w:r>
      <w:proofErr w:type="spellEnd"/>
      <w:r>
        <w:t xml:space="preserve">, S. and Kim, S.H., (2018) ‘Emotional </w:t>
      </w:r>
      <w:proofErr w:type="spellStart"/>
      <w:r>
        <w:t>labor</w:t>
      </w:r>
      <w:proofErr w:type="spellEnd"/>
      <w:r>
        <w:t>, role characteristics, and police officer burnout in South Korea: The mediating effect of emotional dissonance’ Police quarterly, 21(2), pp.223-249. Available at: https://www.researchgate.net/profile/Susan-Mcneeley/publication/323362777_Emotional_Labor_Role_Characteristics_and_Police_Officer_Burn</w:t>
      </w:r>
      <w:r>
        <w:lastRenderedPageBreak/>
        <w:t>out_in_South_Korea_The_Mediating_Effect_of_Emotional_Dissonance/links/5d923a03299bf10cff1cb901/Emotional-Labor-Role-Characteristics-and-Police-Officer-Burnout-in-South-Korea-The-Mediating-Effect-of-Emotional-Dissonance.pdf (Accessed 16th of October 2022)</w:t>
      </w:r>
    </w:p>
    <w:p w14:paraId="26DCCE70" w14:textId="77777777" w:rsidR="00A43988" w:rsidRDefault="00A43988" w:rsidP="00A43988">
      <w:r>
        <w:t>Legislation (2003) Criminal Justice Act 2003. Available at: https://www.legislation.gov.uk/ukpga/2003/44/contents (Accessed 7th of November 2022)</w:t>
      </w:r>
    </w:p>
    <w:p w14:paraId="7FE85695" w14:textId="77777777" w:rsidR="00A43988" w:rsidRDefault="00A43988" w:rsidP="00A43988">
      <w:proofErr w:type="spellStart"/>
      <w:r>
        <w:t>Leino</w:t>
      </w:r>
      <w:proofErr w:type="spellEnd"/>
      <w:r>
        <w:t xml:space="preserve">, T.M., Selin, R., </w:t>
      </w:r>
      <w:proofErr w:type="spellStart"/>
      <w:r>
        <w:t>Summala</w:t>
      </w:r>
      <w:proofErr w:type="spellEnd"/>
      <w:r>
        <w:t>, H. and Virtanen, M., (2011) ‘Violence and psychological distress among police officers and security guards’ Occupational medicine, 61(6), pp.400-406. Available at: https://academic.oup.com/occmed/article/61/6/400/1388077?login=false (Accessed 18th of October 2022)</w:t>
      </w:r>
    </w:p>
    <w:p w14:paraId="0F4E7F4D" w14:textId="77777777" w:rsidR="00A43988" w:rsidRDefault="00A43988" w:rsidP="00A43988">
      <w:r>
        <w:t>London: House of Commons Library. Available at: www.parliament.uk/briefing-papers/</w:t>
      </w:r>
    </w:p>
    <w:p w14:paraId="51767979" w14:textId="77777777" w:rsidR="00A43988" w:rsidRDefault="00A43988" w:rsidP="00A43988">
      <w:r>
        <w:t>Lumsden, K., (2017) ‘‘</w:t>
      </w:r>
      <w:proofErr w:type="spellStart"/>
      <w:r>
        <w:t>It’sa</w:t>
      </w:r>
      <w:proofErr w:type="spellEnd"/>
      <w:r>
        <w:t xml:space="preserve"> profession, it </w:t>
      </w:r>
      <w:proofErr w:type="spellStart"/>
      <w:r>
        <w:t>isn’ta</w:t>
      </w:r>
      <w:proofErr w:type="spellEnd"/>
      <w:r>
        <w:t xml:space="preserve"> job’: Police officers’ views on the professionalisation of policing in England’ Sociological Research Online, 22(3), pp.4-20. Available at: https://journals.sagepub.com/doi/abs/10.1177/1360780417724062 (Accessed 18th of September 2022)</w:t>
      </w:r>
    </w:p>
    <w:p w14:paraId="491F0241" w14:textId="77777777" w:rsidR="00A43988" w:rsidRDefault="00A43988" w:rsidP="00A43988">
      <w:r>
        <w:t>Macpherson, W., Cook, T., Sentamu, J. and Stone, R., (1999) The Stephen Lawrence Inquiry: Report of an Inquiry by Sir William Macpherson of Cluny, CM 4262-I. Stationery Office.</w:t>
      </w:r>
    </w:p>
    <w:p w14:paraId="45A655A6" w14:textId="77777777" w:rsidR="00A43988" w:rsidRDefault="00A43988" w:rsidP="00A43988">
      <w:r>
        <w:t>Maguire, M. and John, T. (2006) ‘Intelligence Led Policing, Managerialism and Community Engagement: Competing Priorities and the Role of the National Intelligence Model in the UK’, Policing &amp; society, 16(1), pp. 67–85. Available at: https://doi.org/10.1080/10439460500399791 (Accessed 2nd of November 2022)</w:t>
      </w:r>
    </w:p>
    <w:p w14:paraId="19309993" w14:textId="77777777" w:rsidR="00A43988" w:rsidRDefault="00A43988" w:rsidP="00A43988">
      <w:r>
        <w:t>McAllister, D.J., (1995) ‘Affect-and cognition-based trust as foundations for interpersonal cooperation in organizations’ Academy of management journal, 38(1), pp.24-59. Available at: https://web2-bschool.nus.edu.sg/wp-content/uploads/media_rp/publications/55f7k1423033645.pdf (Accessed 18th of October 2022)</w:t>
      </w:r>
    </w:p>
    <w:p w14:paraId="78804ED3" w14:textId="77777777" w:rsidR="00A43988" w:rsidRDefault="00A43988" w:rsidP="00A43988">
      <w:r>
        <w:t xml:space="preserve">Millie, A., (2013) ‘What are the Police </w:t>
      </w:r>
      <w:proofErr w:type="gramStart"/>
      <w:r>
        <w:t>For?:</w:t>
      </w:r>
      <w:proofErr w:type="gramEnd"/>
      <w:r>
        <w:t xml:space="preserve"> Re-thinking policing post-austerity’ In The future of policing (pp. 52-63). Routledge.  Available at: https://research.edgehill.ac.uk/ws/files/20073235/A.Millie_whatarethepolicefor_pre_pub.pdf (Accessed 7th of November 2022)</w:t>
      </w:r>
    </w:p>
    <w:p w14:paraId="6D5CFE38" w14:textId="77777777" w:rsidR="00A43988" w:rsidRDefault="00A43988" w:rsidP="00A43988">
      <w:r>
        <w:t>Miranda, D., (2022) ‘Body-worn cameras ‘on the move’: exploring the contextual, technical and ethical challenges in policing practice’ Policing and Society, 32(1), pp.18-34. Available at: https://www.tandfonline.com/doi/pdf/10.1080/10439463.2021.1879074 (Accessed 9th of October 2022)</w:t>
      </w:r>
    </w:p>
    <w:p w14:paraId="23919711" w14:textId="77777777" w:rsidR="00A43988" w:rsidRDefault="00A43988" w:rsidP="00A43988">
      <w:r>
        <w:t>Morant, N. and Edwards, E. (2011) ‘Police responses to diversity: A social representational study of rural British policing in a changing representational context’, Journal of community &amp; applied social psychology, 21(4), pp. 281–296. Available at: https://doi.org/10.1002/casp.1074. (Accessed 13th of October 2022)</w:t>
      </w:r>
    </w:p>
    <w:p w14:paraId="235D303C" w14:textId="77777777" w:rsidR="00A43988" w:rsidRDefault="00A43988" w:rsidP="00A43988">
      <w:proofErr w:type="spellStart"/>
      <w:r>
        <w:t>Mordue</w:t>
      </w:r>
      <w:proofErr w:type="spellEnd"/>
      <w:r>
        <w:t>, S.J., (2011) Coaching &amp; Mentoring. Available at: https://thecriticalblog.wordpress.com/category/coaching-mentoring/ (Accessed 19th of September 2022)</w:t>
      </w:r>
    </w:p>
    <w:p w14:paraId="49102518" w14:textId="77777777" w:rsidR="00A43988" w:rsidRDefault="00A43988" w:rsidP="00A43988">
      <w:proofErr w:type="spellStart"/>
      <w:r>
        <w:lastRenderedPageBreak/>
        <w:t>Neyroud</w:t>
      </w:r>
      <w:proofErr w:type="spellEnd"/>
      <w:r>
        <w:t>, P., (2011) ‘Professional policing in times of change’ Policing: A Journal of Policy and Practice, 5(4), pp.285-286. Available at: https://academic.oup.com/policing/article/5/4/285/1618132 (Accessed 9th of October 2022)</w:t>
      </w:r>
    </w:p>
    <w:p w14:paraId="0B6BE582" w14:textId="77777777" w:rsidR="00A43988" w:rsidRDefault="00A43988" w:rsidP="00A43988">
      <w:proofErr w:type="spellStart"/>
      <w:r>
        <w:t>Papazoglou</w:t>
      </w:r>
      <w:proofErr w:type="spellEnd"/>
      <w:r>
        <w:t xml:space="preserve">, </w:t>
      </w:r>
      <w:proofErr w:type="gramStart"/>
      <w:r>
        <w:t>K.</w:t>
      </w:r>
      <w:proofErr w:type="gramEnd"/>
      <w:r>
        <w:t xml:space="preserve"> and Tuttle, B.M., (2018) ‘Fighting police trauma: Practical approaches to addressing psychological needs of officers’ Sage open, 8(3), p.2158244018794794. Available at: https://journals.sagepub.com/doi/pdf/10.1177/2158244018794794 (Accessed 16th of October 2022)</w:t>
      </w:r>
    </w:p>
    <w:p w14:paraId="45507342" w14:textId="77777777" w:rsidR="00A43988" w:rsidRDefault="00A43988" w:rsidP="00A43988">
      <w:proofErr w:type="spellStart"/>
      <w:r>
        <w:t>Pasciak</w:t>
      </w:r>
      <w:proofErr w:type="spellEnd"/>
      <w:r>
        <w:t>, A.R. and Kelley, T.M., (2013) ‘Conformity to traditional gender norms by male police officers exposed to trauma: Implications for critical incident stress debriefing’ Applied Psychology in Criminal Justice, 9(2), pp.137-156. Available at: http://dev.cjcenter.org/_files/apcj/apcjspring%202013pasciak.pdf_1384785868.pdf (Accessed 16th of October 2022)</w:t>
      </w:r>
    </w:p>
    <w:p w14:paraId="3A628C4F" w14:textId="77777777" w:rsidR="00A43988" w:rsidRDefault="00A43988" w:rsidP="00A43988">
      <w:r>
        <w:t>Payne, S.C. and Huffman, A.H., (2005) ‘A longitudinal examination of the influence of mentoring on organizational commitment and turnover’ Academy of Management Journal, 48(1), pp.158-168. Available at: http://phd.meghan-smith.com/wpcontent/uploads/2015/09/payne_huffman_2005.pdf (Accessed 10th of October 2022)</w:t>
      </w:r>
    </w:p>
    <w:p w14:paraId="71AD8AAA" w14:textId="77777777" w:rsidR="00A43988" w:rsidRDefault="00A43988" w:rsidP="00A43988">
      <w:proofErr w:type="spellStart"/>
      <w:r>
        <w:t>Phythian</w:t>
      </w:r>
      <w:proofErr w:type="spellEnd"/>
      <w:r>
        <w:t>, M. ed., (2013) Understanding the intelligence cycle (pp. 23-30). London: Routledge. Available at: https://www.defence.lk/upload/ebooks/Mark%20Phythian-Understanding%20the%20Intelligence%20Cycle-Routledge%20(2013).pdf (Accessed 4th of November 2022)</w:t>
      </w:r>
    </w:p>
    <w:p w14:paraId="29AD7F0A" w14:textId="77777777" w:rsidR="00A43988" w:rsidRDefault="00A43988" w:rsidP="00A43988">
      <w:r>
        <w:t xml:space="preserve">police.uk/documents/crime/2008/2008-cba-inv-dom-abuse.pdf (Accessed 13th of November 2022) </w:t>
      </w:r>
    </w:p>
    <w:p w14:paraId="7FEF7008" w14:textId="77777777" w:rsidR="00A43988" w:rsidRDefault="00A43988" w:rsidP="00A43988">
      <w:r>
        <w:t>Pollock, K., (2013) ‘Review of persistent lessons identified relating to interoperability from emergencies and major incidents since 1986’ Occasional Paper, 6. Available at: https://www.bapcojournal.com/wp-content/themes/0czvmz76vrxmhp7oaz5few72299/files/EPC/media/MediaLibrary/Knowledge%20Hub%20Documents/J%20Thinkpieces/Occ6-Paper-v2.pdf (Accessed 10th of October 2022)</w:t>
      </w:r>
    </w:p>
    <w:p w14:paraId="1FA9D519" w14:textId="77777777" w:rsidR="00A43988" w:rsidRDefault="00A43988" w:rsidP="00A43988">
      <w:proofErr w:type="spellStart"/>
      <w:r>
        <w:t>Renden</w:t>
      </w:r>
      <w:proofErr w:type="spellEnd"/>
      <w:r>
        <w:t xml:space="preserve">, P. G., </w:t>
      </w:r>
      <w:proofErr w:type="spellStart"/>
      <w:r>
        <w:t>Savelsbergh</w:t>
      </w:r>
      <w:proofErr w:type="spellEnd"/>
      <w:r>
        <w:t xml:space="preserve">, G. J. P., and </w:t>
      </w:r>
      <w:proofErr w:type="spellStart"/>
      <w:r>
        <w:t>Oudejans</w:t>
      </w:r>
      <w:proofErr w:type="spellEnd"/>
      <w:r>
        <w:t xml:space="preserve">, R. R. D. (2017b). ‘Effects of reflex-based self-defence training on police performance in simulated high-pressure arrest situations’ Ergonomics 60, 669–679. </w:t>
      </w:r>
      <w:proofErr w:type="spellStart"/>
      <w:r>
        <w:t>doi</w:t>
      </w:r>
      <w:proofErr w:type="spellEnd"/>
      <w:r>
        <w:t xml:space="preserve">: 10.1080/00140139.2016.1205222. </w:t>
      </w:r>
    </w:p>
    <w:p w14:paraId="5160F307" w14:textId="77777777" w:rsidR="00A43988" w:rsidRDefault="00A43988" w:rsidP="00A43988">
      <w:r>
        <w:t xml:space="preserve">Richards, L., (2009) ‘Domestic abuse, stalking and harassment and </w:t>
      </w:r>
      <w:proofErr w:type="gramStart"/>
      <w:r>
        <w:t>honour based</w:t>
      </w:r>
      <w:proofErr w:type="gramEnd"/>
      <w:r>
        <w:t xml:space="preserve"> violence (DASH, 2009) risk identification and assessment and management model’ Association of Police Officers (ACPO). Available at: https://www.dashriskchecklist.co.uk/wp-content/uploads/2021/12/DASH-2009.pdf (Accessed 10th of October 2022)</w:t>
      </w:r>
    </w:p>
    <w:p w14:paraId="0F58304F" w14:textId="77777777" w:rsidR="00A43988" w:rsidRDefault="00A43988" w:rsidP="00A43988">
      <w:proofErr w:type="spellStart"/>
      <w:r>
        <w:t>Rivard</w:t>
      </w:r>
      <w:proofErr w:type="spellEnd"/>
      <w:r>
        <w:t xml:space="preserve">, J.M., Dietz, P., Martell, D. and </w:t>
      </w:r>
      <w:proofErr w:type="spellStart"/>
      <w:r>
        <w:t>Widawski</w:t>
      </w:r>
      <w:proofErr w:type="spellEnd"/>
      <w:r>
        <w:t xml:space="preserve">, M., (2002) Acute dissociative responses in law enforcement officers involved in critical shooting incidents: The clinical and forensic implications. Journal of Forensic Science, 47(5), pp.1-8. Available at: </w:t>
      </w:r>
      <w:proofErr w:type="gramStart"/>
      <w:r>
        <w:t>https://carleton.ca/policeresearchlab/wp-content/uploads/ExploringThePotentialImpactOfB.pdf  (</w:t>
      </w:r>
      <w:proofErr w:type="gramEnd"/>
      <w:r>
        <w:t>Accessed 16th of October 2022)</w:t>
      </w:r>
    </w:p>
    <w:p w14:paraId="4541F53B" w14:textId="77777777" w:rsidR="00A43988" w:rsidRDefault="00A43988" w:rsidP="00A43988">
      <w:r>
        <w:t>Smith, R. (2009) ‘A call for the integration of “Biographical Intelligence” into the National Intelligence Model’, Policing: a journal of policy and practice, 3(2), pp. 191–199. Available at: https://doi.org/10.1093/police/pap006 (Accessed 3rd of November 2022)</w:t>
      </w:r>
    </w:p>
    <w:p w14:paraId="0E69AA8F" w14:textId="77777777" w:rsidR="00A43988" w:rsidRDefault="00A43988" w:rsidP="00A43988">
      <w:r>
        <w:t>SN06337.pdf (Accessed 13th of November 2022)</w:t>
      </w:r>
    </w:p>
    <w:p w14:paraId="06C0E66D" w14:textId="77777777" w:rsidR="00A43988" w:rsidRDefault="00A43988" w:rsidP="00A43988">
      <w:proofErr w:type="spellStart"/>
      <w:r>
        <w:lastRenderedPageBreak/>
        <w:t>Stergioulis</w:t>
      </w:r>
      <w:proofErr w:type="spellEnd"/>
      <w:r>
        <w:t>, E. (2018) ‘Police and Diversity’, Police journal (Chichester), 91(3), pp. 264–274. Available at: https://doi.org/10.1177/0032258X17721136. (Accessed 13th of October 2022)</w:t>
      </w:r>
    </w:p>
    <w:p w14:paraId="31549919" w14:textId="77777777" w:rsidR="00A43988" w:rsidRDefault="00A43988" w:rsidP="00A43988">
      <w:proofErr w:type="spellStart"/>
      <w:r>
        <w:t>Stoever</w:t>
      </w:r>
      <w:proofErr w:type="spellEnd"/>
      <w:r>
        <w:t xml:space="preserve">, J.K., (2014) ‘Enjoining abuse: The case for indefinite domestic violence protection orders’ </w:t>
      </w:r>
      <w:proofErr w:type="spellStart"/>
      <w:r>
        <w:t>Vand</w:t>
      </w:r>
      <w:proofErr w:type="spellEnd"/>
      <w:r>
        <w:t>. L. Rev., 67, p.1015. Available at: https://scholarship.law.uci.edu/cgi/viewcontent.cgi?article=1363&amp;context=faculty_scholarship (Accessed 13th of November 2022)</w:t>
      </w:r>
    </w:p>
    <w:p w14:paraId="15822216" w14:textId="77777777" w:rsidR="00A43988" w:rsidRDefault="00A43988" w:rsidP="00A43988">
      <w:r>
        <w:t xml:space="preserve">Strickland, P. (2013) Domestic violence, Standard Note, Home Affairs Section SN/HA/6337. </w:t>
      </w:r>
    </w:p>
    <w:p w14:paraId="3C625CD7" w14:textId="77777777" w:rsidR="00A43988" w:rsidRDefault="00A43988" w:rsidP="00A43988">
      <w:proofErr w:type="spellStart"/>
      <w:r>
        <w:t>Tolin</w:t>
      </w:r>
      <w:proofErr w:type="spellEnd"/>
      <w:r>
        <w:t xml:space="preserve">, D.F. and </w:t>
      </w:r>
      <w:proofErr w:type="spellStart"/>
      <w:r>
        <w:t>Foa</w:t>
      </w:r>
      <w:proofErr w:type="spellEnd"/>
      <w:r>
        <w:t>, E.B., (1999) ‘Treatment of a police officer with PTSD using prolonged exposure</w:t>
      </w:r>
      <w:proofErr w:type="gramStart"/>
      <w:r>
        <w:t>’,  Behaviour</w:t>
      </w:r>
      <w:proofErr w:type="gramEnd"/>
      <w:r>
        <w:t xml:space="preserve"> therapy, 30(3), pp.527-538. Available at: </w:t>
      </w:r>
      <w:proofErr w:type="gramStart"/>
      <w:r>
        <w:t>https://www.sciencedirect.com/science/article/abs/pii/S0005789499800239  (</w:t>
      </w:r>
      <w:proofErr w:type="gramEnd"/>
      <w:r>
        <w:t>Accessed 20th of October 2022)</w:t>
      </w:r>
    </w:p>
    <w:p w14:paraId="24907C73" w14:textId="77777777" w:rsidR="00A43988" w:rsidRDefault="00A43988" w:rsidP="00A43988">
      <w:r>
        <w:t>Trotman, D. and Thomas, L., (2016) ‘Police community support officers in schools: Findings from an evaluation of a pilot training programme for school liaison officers’ Policing: A Journal of Policy and Practice, 10(3), pp.288-299.  Available at: https://www.researchgate.net/profile/Lorraine-Thomas-2/publication/301933337_Police_Community_Support_Officers_in_Schools_Findings_from_an_Evaluation_of_a_Pilot_Training_Programme_for_School_Liaison_Officers/links/5a4aa0f10f7e9ba868aff0b5/Police-Community-Support-Officers-in-Schools-Findings-from-an-Evaluation-of-a-Pilot-Training-Programme-for-School-Liaison-Officers.pdf (Accessed 19th of September 2022)</w:t>
      </w:r>
    </w:p>
    <w:p w14:paraId="5603012C" w14:textId="77777777" w:rsidR="00A43988" w:rsidRDefault="00A43988" w:rsidP="00A43988">
      <w:r>
        <w:t xml:space="preserve">Tyler, </w:t>
      </w:r>
      <w:proofErr w:type="gramStart"/>
      <w:r>
        <w:t>M.A.</w:t>
      </w:r>
      <w:proofErr w:type="gramEnd"/>
      <w:r>
        <w:t xml:space="preserve"> and McKenzie, W.E., (2011) ‘Mentoring first year police constables: Police mentors' perspectives’ Journal of Workplace Learning. Available at: https://eprints.usq.edu.au/19383/3/Tyler_McKenzie_JWL_2011_AV.pdf (Accessed 9th of October 2022)</w:t>
      </w:r>
    </w:p>
    <w:p w14:paraId="4C50D411" w14:textId="77777777" w:rsidR="00A43988" w:rsidRDefault="00A43988" w:rsidP="00A43988">
      <w:r>
        <w:t xml:space="preserve">Tyler, </w:t>
      </w:r>
      <w:proofErr w:type="gramStart"/>
      <w:r>
        <w:t>M.A.</w:t>
      </w:r>
      <w:proofErr w:type="gramEnd"/>
      <w:r>
        <w:t xml:space="preserve"> and McKenzie, W.E., (2011) ‘Mentoring first year police constables: Police mentors' perspectives’ Journal of Workplace Learning. Available at: https://eprints.usq.edu.au/19383/3/Tyler_McKenzie_JWL_2011_AV.pdf (Accessed 18th of September 2022)</w:t>
      </w:r>
    </w:p>
    <w:p w14:paraId="53E47D45" w14:textId="77777777" w:rsidR="00A43988" w:rsidRDefault="00A43988" w:rsidP="00A43988">
      <w:r>
        <w:t>Valencia, L., (2009) A guide for mentoring programs in police departments. Available at: https://epublications.regis.edu/cgi/viewcontent.cgi?article=1120&amp;context=theses (Accessed 19th of September 2022)</w:t>
      </w:r>
    </w:p>
    <w:p w14:paraId="7FA6ABE2" w14:textId="77777777" w:rsidR="00A43988" w:rsidRDefault="00A43988" w:rsidP="00A43988">
      <w:proofErr w:type="spellStart"/>
      <w:r>
        <w:t>Wankhade</w:t>
      </w:r>
      <w:proofErr w:type="spellEnd"/>
      <w:r>
        <w:t xml:space="preserve">, P., McCann, L., &amp; Murphy, P. (2019). Critical Perspectives on the Management and Organization of Emergency Services (1st ed.). Routledge. https://doi.org/10.4324/9781315104447. </w:t>
      </w:r>
    </w:p>
    <w:p w14:paraId="381D0BEA" w14:textId="77777777" w:rsidR="00A43988" w:rsidRDefault="00A43988" w:rsidP="00A43988">
      <w:r>
        <w:t>Watkinson-Miley, C., Cox, C. and Deshpande, M., (2022) ‘A New Generation of Police Officers: Experiences of Student Officers Undertaking the Police Constable Degree Apprenticeship in One UK Police Force’ Policing: A Journal of Policy and Practice, 16(1), pp.122-134. Available at: https://academic.oup.com/policing/article/16/1/122/6421685?login=true#no-access-message#no-access-message (Accessed 5th of October 2022)</w:t>
      </w:r>
    </w:p>
    <w:p w14:paraId="4D5EF1F0" w14:textId="77777777" w:rsidR="00A43988" w:rsidRDefault="00A43988" w:rsidP="00A43988">
      <w:r>
        <w:t>Williams, E. and Cockcroft, T., (2018) ‘Knowledge wars: professionalisation, organisational justice and competing knowledge paradigms in British policing’ Evidence-based policing: An introduction, pp.131-144. Available at: https://eprints.leedsbeckett.ac.uk/id/eprint/4176/3/KnowledgeWarsAM-COCKCROFT.pdf (Accessed 9th of October 2022)</w:t>
      </w:r>
    </w:p>
    <w:p w14:paraId="4E746D89" w14:textId="77777777" w:rsidR="00A43988" w:rsidRDefault="00A43988" w:rsidP="00A43988">
      <w:r>
        <w:t xml:space="preserve">Wood, D.A., (2020) ‘Embedding learning and assessment within police practice: the opportunities and challenges arising from the introduction of the PEQF in England and </w:t>
      </w:r>
      <w:proofErr w:type="spellStart"/>
      <w:r>
        <w:t>Wales’</w:t>
      </w:r>
      <w:proofErr w:type="spellEnd"/>
      <w:r>
        <w:t xml:space="preserve"> Policing: a journal of </w:t>
      </w:r>
      <w:r>
        <w:lastRenderedPageBreak/>
        <w:t xml:space="preserve">policy and practice, 14(2), pp.374-382. Available at: </w:t>
      </w:r>
      <w:proofErr w:type="gramStart"/>
      <w:r>
        <w:t>https://repository.canterbury.ac.uk/download/084a80d7665f7075b282c80cd73cb8ab91578182fa7ac2719ef91bcf09aa6879/695233/17763_Embedding%20learning%20and%20assessment%20within%20police%20practice%20%28anon%29%20%282%29.pdf  (</w:t>
      </w:r>
      <w:proofErr w:type="gramEnd"/>
      <w:r>
        <w:t>Accessed 9th of October 2022)</w:t>
      </w:r>
    </w:p>
    <w:p w14:paraId="22AF843F" w14:textId="639B0971" w:rsidR="00A43988" w:rsidRDefault="00A43988" w:rsidP="00A43988">
      <w:r>
        <w:t xml:space="preserve">Wood, J., </w:t>
      </w:r>
      <w:proofErr w:type="spellStart"/>
      <w:r>
        <w:t>Kemshall</w:t>
      </w:r>
      <w:proofErr w:type="spellEnd"/>
      <w:r>
        <w:t>, H. and Maguire, M., (2007) The operation and experience of multi-agency public protection arrangements (MAPPA). London: Home Office. Available at: https://d1wqtxts1xzle7.cloudfront.net/69789565/MAPPA1207-with-cover-page-v2.pdf?Expires=1667829653&amp;Signature=FzvzRbaScpCyGfgCwqRQZMKcAYHVyI916Y5~3lc5Y3vvdW-C8Vjj7nEyNosJSbh82po6dSZ9ra54GH-xB~WaR2uOv3vdT3WOaoc2ktx~JuQOLuC7gScfzO2HwAIHU4RyDhtg1k0TDHu7sSjcPNdFSC7dP4MQfevrLQjg3el9BYsxvAA5gofWq4SO~6CposWTzei6PeI6vyYC-NZ7~Qn5zxh90ovvsVVejF0vnHL0hB93KIv~nGdSLSCU3ggxqSI3c5iH7H8RZ1XVummVTYYYeQDkQatUEicdseQ2o2Avj0LAnIzptp2vfUd3dhxvFDpt-KAg-fD96Y3Tmx4ZjLmtFQ__&amp;Key-Pair-Id=APKAJLOHF5GGSLRBV4ZA (Accessed 7th of November 2022)</w:t>
      </w:r>
    </w:p>
    <w:p w14:paraId="04027A52" w14:textId="6E1B4A2B" w:rsidR="000A2462" w:rsidRDefault="000A2462" w:rsidP="002015C6"/>
    <w:p w14:paraId="27F93E2C" w14:textId="77777777" w:rsidR="000A2462" w:rsidRDefault="000A2462" w:rsidP="002015C6"/>
    <w:sectPr w:rsidR="000A246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CFFAB" w14:textId="77777777" w:rsidR="00D160A6" w:rsidRDefault="00D160A6" w:rsidP="002015C6">
      <w:pPr>
        <w:spacing w:after="0" w:line="240" w:lineRule="auto"/>
      </w:pPr>
      <w:r>
        <w:separator/>
      </w:r>
    </w:p>
  </w:endnote>
  <w:endnote w:type="continuationSeparator" w:id="0">
    <w:p w14:paraId="1B1CD4C7" w14:textId="77777777" w:rsidR="00D160A6" w:rsidRDefault="00D160A6" w:rsidP="00201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13649" w14:textId="5BC18546" w:rsidR="002015C6" w:rsidRDefault="002015C6">
    <w:pPr>
      <w:pStyle w:val="Footer"/>
    </w:pPr>
    <w:r>
      <w:t>Word Count: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55E61" w14:textId="77777777" w:rsidR="00D160A6" w:rsidRDefault="00D160A6" w:rsidP="002015C6">
      <w:pPr>
        <w:spacing w:after="0" w:line="240" w:lineRule="auto"/>
      </w:pPr>
      <w:r>
        <w:separator/>
      </w:r>
    </w:p>
  </w:footnote>
  <w:footnote w:type="continuationSeparator" w:id="0">
    <w:p w14:paraId="42C315A0" w14:textId="77777777" w:rsidR="00D160A6" w:rsidRDefault="00D160A6" w:rsidP="002015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FC80E" w14:textId="77777777" w:rsidR="002015C6" w:rsidRDefault="002015C6">
    <w:pPr>
      <w:pStyle w:val="Header"/>
    </w:pPr>
    <w:r>
      <w:t>Callum Evans</w:t>
    </w:r>
  </w:p>
  <w:p w14:paraId="2F3E1500" w14:textId="0D72B5B2" w:rsidR="002015C6" w:rsidRDefault="002015C6">
    <w:pPr>
      <w:pStyle w:val="Header"/>
    </w:pPr>
    <w:r>
      <w:t>Student Number: 2029558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B73C02"/>
    <w:multiLevelType w:val="hybridMultilevel"/>
    <w:tmpl w:val="61CA20F4"/>
    <w:lvl w:ilvl="0" w:tplc="6C8A54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5C6"/>
    <w:rsid w:val="000029C3"/>
    <w:rsid w:val="00004A0C"/>
    <w:rsid w:val="000177A5"/>
    <w:rsid w:val="00021789"/>
    <w:rsid w:val="00026034"/>
    <w:rsid w:val="00032696"/>
    <w:rsid w:val="00034EFE"/>
    <w:rsid w:val="000417F9"/>
    <w:rsid w:val="00042B14"/>
    <w:rsid w:val="000523F1"/>
    <w:rsid w:val="00052DCC"/>
    <w:rsid w:val="0006175D"/>
    <w:rsid w:val="00064ECB"/>
    <w:rsid w:val="00073C27"/>
    <w:rsid w:val="00093732"/>
    <w:rsid w:val="000A2462"/>
    <w:rsid w:val="000C1881"/>
    <w:rsid w:val="000F4BDA"/>
    <w:rsid w:val="000F5B23"/>
    <w:rsid w:val="001026B4"/>
    <w:rsid w:val="001213A6"/>
    <w:rsid w:val="001278A8"/>
    <w:rsid w:val="001345A2"/>
    <w:rsid w:val="001445F9"/>
    <w:rsid w:val="001464A3"/>
    <w:rsid w:val="00157275"/>
    <w:rsid w:val="00177EDB"/>
    <w:rsid w:val="00181651"/>
    <w:rsid w:val="00185EA2"/>
    <w:rsid w:val="0018657E"/>
    <w:rsid w:val="00192B5F"/>
    <w:rsid w:val="00197101"/>
    <w:rsid w:val="001A1C51"/>
    <w:rsid w:val="001A24CC"/>
    <w:rsid w:val="001B0BB8"/>
    <w:rsid w:val="001B6098"/>
    <w:rsid w:val="001D2E1D"/>
    <w:rsid w:val="001E0296"/>
    <w:rsid w:val="001F7338"/>
    <w:rsid w:val="002015C6"/>
    <w:rsid w:val="002103D3"/>
    <w:rsid w:val="00211443"/>
    <w:rsid w:val="00223CD6"/>
    <w:rsid w:val="00235D82"/>
    <w:rsid w:val="002430CF"/>
    <w:rsid w:val="00247810"/>
    <w:rsid w:val="002548B4"/>
    <w:rsid w:val="002617EE"/>
    <w:rsid w:val="002631FE"/>
    <w:rsid w:val="0026513E"/>
    <w:rsid w:val="00271B46"/>
    <w:rsid w:val="00275ACB"/>
    <w:rsid w:val="00284A73"/>
    <w:rsid w:val="00285C52"/>
    <w:rsid w:val="00290CA9"/>
    <w:rsid w:val="002A3E17"/>
    <w:rsid w:val="002A59EC"/>
    <w:rsid w:val="002B6DBC"/>
    <w:rsid w:val="002C036E"/>
    <w:rsid w:val="002C0538"/>
    <w:rsid w:val="002C1F73"/>
    <w:rsid w:val="002C30CC"/>
    <w:rsid w:val="002C32F7"/>
    <w:rsid w:val="002D3AC4"/>
    <w:rsid w:val="002F0398"/>
    <w:rsid w:val="002F043E"/>
    <w:rsid w:val="002F14F9"/>
    <w:rsid w:val="00306076"/>
    <w:rsid w:val="0031599F"/>
    <w:rsid w:val="00330B8F"/>
    <w:rsid w:val="00331B22"/>
    <w:rsid w:val="003325AA"/>
    <w:rsid w:val="00340BE7"/>
    <w:rsid w:val="00355D47"/>
    <w:rsid w:val="003623E6"/>
    <w:rsid w:val="00365D57"/>
    <w:rsid w:val="003712F8"/>
    <w:rsid w:val="00371870"/>
    <w:rsid w:val="0037370A"/>
    <w:rsid w:val="00380135"/>
    <w:rsid w:val="00382139"/>
    <w:rsid w:val="003924C4"/>
    <w:rsid w:val="0039325D"/>
    <w:rsid w:val="003C30F4"/>
    <w:rsid w:val="003C775D"/>
    <w:rsid w:val="003D10E4"/>
    <w:rsid w:val="003E0961"/>
    <w:rsid w:val="003E67FF"/>
    <w:rsid w:val="003F7237"/>
    <w:rsid w:val="003F7BCF"/>
    <w:rsid w:val="00401AF0"/>
    <w:rsid w:val="00404FC5"/>
    <w:rsid w:val="00405895"/>
    <w:rsid w:val="004061FD"/>
    <w:rsid w:val="00414AE8"/>
    <w:rsid w:val="00416AE3"/>
    <w:rsid w:val="00421549"/>
    <w:rsid w:val="00435397"/>
    <w:rsid w:val="00450963"/>
    <w:rsid w:val="00450B5E"/>
    <w:rsid w:val="004525C4"/>
    <w:rsid w:val="00455B14"/>
    <w:rsid w:val="00494FB9"/>
    <w:rsid w:val="004A55EF"/>
    <w:rsid w:val="004B0BB8"/>
    <w:rsid w:val="004C4A40"/>
    <w:rsid w:val="004C6D8C"/>
    <w:rsid w:val="004D4FAC"/>
    <w:rsid w:val="004E6774"/>
    <w:rsid w:val="004F5494"/>
    <w:rsid w:val="00500C9B"/>
    <w:rsid w:val="0050456A"/>
    <w:rsid w:val="00510159"/>
    <w:rsid w:val="00517112"/>
    <w:rsid w:val="00520C3D"/>
    <w:rsid w:val="00522CE6"/>
    <w:rsid w:val="00527564"/>
    <w:rsid w:val="005304B8"/>
    <w:rsid w:val="005326FA"/>
    <w:rsid w:val="0053779C"/>
    <w:rsid w:val="005407F5"/>
    <w:rsid w:val="005412A9"/>
    <w:rsid w:val="00545D91"/>
    <w:rsid w:val="0058689E"/>
    <w:rsid w:val="0059204C"/>
    <w:rsid w:val="00592ADC"/>
    <w:rsid w:val="005966F0"/>
    <w:rsid w:val="005A0976"/>
    <w:rsid w:val="005A4645"/>
    <w:rsid w:val="005A52CD"/>
    <w:rsid w:val="005A5CB3"/>
    <w:rsid w:val="005C7B6A"/>
    <w:rsid w:val="005D41EF"/>
    <w:rsid w:val="005E4B97"/>
    <w:rsid w:val="005F084E"/>
    <w:rsid w:val="005F53AB"/>
    <w:rsid w:val="00601499"/>
    <w:rsid w:val="00610E40"/>
    <w:rsid w:val="00613795"/>
    <w:rsid w:val="00614FF0"/>
    <w:rsid w:val="006154E1"/>
    <w:rsid w:val="00617117"/>
    <w:rsid w:val="006227CF"/>
    <w:rsid w:val="0063307E"/>
    <w:rsid w:val="006567F1"/>
    <w:rsid w:val="0067175E"/>
    <w:rsid w:val="006733D8"/>
    <w:rsid w:val="006879AF"/>
    <w:rsid w:val="00692377"/>
    <w:rsid w:val="00693CAF"/>
    <w:rsid w:val="00696D15"/>
    <w:rsid w:val="006B1B03"/>
    <w:rsid w:val="006B68A5"/>
    <w:rsid w:val="006B7D99"/>
    <w:rsid w:val="006C2533"/>
    <w:rsid w:val="006D1C3A"/>
    <w:rsid w:val="006F0577"/>
    <w:rsid w:val="006F1713"/>
    <w:rsid w:val="00707684"/>
    <w:rsid w:val="00707A88"/>
    <w:rsid w:val="0071013B"/>
    <w:rsid w:val="00711C9A"/>
    <w:rsid w:val="0071462A"/>
    <w:rsid w:val="00722C80"/>
    <w:rsid w:val="0072306F"/>
    <w:rsid w:val="00723C2B"/>
    <w:rsid w:val="0072524C"/>
    <w:rsid w:val="007332DD"/>
    <w:rsid w:val="007510E1"/>
    <w:rsid w:val="007540D6"/>
    <w:rsid w:val="007631BE"/>
    <w:rsid w:val="007706C8"/>
    <w:rsid w:val="007766FC"/>
    <w:rsid w:val="007B3B0B"/>
    <w:rsid w:val="007B4099"/>
    <w:rsid w:val="007C194D"/>
    <w:rsid w:val="007D0690"/>
    <w:rsid w:val="007D1392"/>
    <w:rsid w:val="007D1EEB"/>
    <w:rsid w:val="007D4644"/>
    <w:rsid w:val="007E0502"/>
    <w:rsid w:val="007E099A"/>
    <w:rsid w:val="007E2703"/>
    <w:rsid w:val="007E7C99"/>
    <w:rsid w:val="007F166B"/>
    <w:rsid w:val="007F1B0D"/>
    <w:rsid w:val="007F57D4"/>
    <w:rsid w:val="0080414B"/>
    <w:rsid w:val="0080558B"/>
    <w:rsid w:val="008116B5"/>
    <w:rsid w:val="0082799F"/>
    <w:rsid w:val="00832E42"/>
    <w:rsid w:val="00837026"/>
    <w:rsid w:val="00841B39"/>
    <w:rsid w:val="008464DE"/>
    <w:rsid w:val="00846849"/>
    <w:rsid w:val="00857DD2"/>
    <w:rsid w:val="00860FBB"/>
    <w:rsid w:val="00863E4D"/>
    <w:rsid w:val="00867D00"/>
    <w:rsid w:val="00870BF8"/>
    <w:rsid w:val="00873B67"/>
    <w:rsid w:val="00880F4B"/>
    <w:rsid w:val="00882FA7"/>
    <w:rsid w:val="008841B9"/>
    <w:rsid w:val="00891DB9"/>
    <w:rsid w:val="00892225"/>
    <w:rsid w:val="00895713"/>
    <w:rsid w:val="00896129"/>
    <w:rsid w:val="008A32F7"/>
    <w:rsid w:val="008A385C"/>
    <w:rsid w:val="008D57CD"/>
    <w:rsid w:val="008D5AE9"/>
    <w:rsid w:val="008E2576"/>
    <w:rsid w:val="008E3183"/>
    <w:rsid w:val="008E3333"/>
    <w:rsid w:val="008E430D"/>
    <w:rsid w:val="008E46DB"/>
    <w:rsid w:val="008E7229"/>
    <w:rsid w:val="009034C6"/>
    <w:rsid w:val="00903E6E"/>
    <w:rsid w:val="009055CE"/>
    <w:rsid w:val="00914E91"/>
    <w:rsid w:val="009166E8"/>
    <w:rsid w:val="009258DB"/>
    <w:rsid w:val="0094108C"/>
    <w:rsid w:val="00957992"/>
    <w:rsid w:val="009655E3"/>
    <w:rsid w:val="009A39EA"/>
    <w:rsid w:val="009B3398"/>
    <w:rsid w:val="009C290F"/>
    <w:rsid w:val="009C7DB5"/>
    <w:rsid w:val="009D6436"/>
    <w:rsid w:val="009F71E0"/>
    <w:rsid w:val="00A11475"/>
    <w:rsid w:val="00A25695"/>
    <w:rsid w:val="00A25E83"/>
    <w:rsid w:val="00A31B79"/>
    <w:rsid w:val="00A35E86"/>
    <w:rsid w:val="00A42790"/>
    <w:rsid w:val="00A437BC"/>
    <w:rsid w:val="00A43988"/>
    <w:rsid w:val="00A528C9"/>
    <w:rsid w:val="00A612BD"/>
    <w:rsid w:val="00A62A21"/>
    <w:rsid w:val="00A63766"/>
    <w:rsid w:val="00A66021"/>
    <w:rsid w:val="00A668F2"/>
    <w:rsid w:val="00A72F11"/>
    <w:rsid w:val="00A73F64"/>
    <w:rsid w:val="00A7762A"/>
    <w:rsid w:val="00A82200"/>
    <w:rsid w:val="00AA6835"/>
    <w:rsid w:val="00AB31DE"/>
    <w:rsid w:val="00AB6574"/>
    <w:rsid w:val="00AD2870"/>
    <w:rsid w:val="00AD3185"/>
    <w:rsid w:val="00AD325A"/>
    <w:rsid w:val="00AD7EA0"/>
    <w:rsid w:val="00AE1E85"/>
    <w:rsid w:val="00AE4093"/>
    <w:rsid w:val="00AE5389"/>
    <w:rsid w:val="00AF1FFE"/>
    <w:rsid w:val="00AF5492"/>
    <w:rsid w:val="00B0145D"/>
    <w:rsid w:val="00B109B4"/>
    <w:rsid w:val="00B13BDA"/>
    <w:rsid w:val="00B31F94"/>
    <w:rsid w:val="00B35E05"/>
    <w:rsid w:val="00B374AF"/>
    <w:rsid w:val="00B378DB"/>
    <w:rsid w:val="00B517EF"/>
    <w:rsid w:val="00B64AFD"/>
    <w:rsid w:val="00B6758D"/>
    <w:rsid w:val="00B71551"/>
    <w:rsid w:val="00B733DE"/>
    <w:rsid w:val="00B7351D"/>
    <w:rsid w:val="00B73EC7"/>
    <w:rsid w:val="00B83A84"/>
    <w:rsid w:val="00B857EA"/>
    <w:rsid w:val="00B954E0"/>
    <w:rsid w:val="00B97FFD"/>
    <w:rsid w:val="00BA6EF4"/>
    <w:rsid w:val="00BB02BD"/>
    <w:rsid w:val="00BB2B63"/>
    <w:rsid w:val="00BB34A2"/>
    <w:rsid w:val="00BB5C57"/>
    <w:rsid w:val="00BB6995"/>
    <w:rsid w:val="00BC11B7"/>
    <w:rsid w:val="00BC42F4"/>
    <w:rsid w:val="00BD35E0"/>
    <w:rsid w:val="00BE100F"/>
    <w:rsid w:val="00BF12CF"/>
    <w:rsid w:val="00C027F2"/>
    <w:rsid w:val="00C0629A"/>
    <w:rsid w:val="00C22842"/>
    <w:rsid w:val="00C22A0D"/>
    <w:rsid w:val="00C2503C"/>
    <w:rsid w:val="00C367D6"/>
    <w:rsid w:val="00C36A12"/>
    <w:rsid w:val="00C3789A"/>
    <w:rsid w:val="00C4014D"/>
    <w:rsid w:val="00C43120"/>
    <w:rsid w:val="00C47713"/>
    <w:rsid w:val="00C52599"/>
    <w:rsid w:val="00C60880"/>
    <w:rsid w:val="00C71D18"/>
    <w:rsid w:val="00C730CD"/>
    <w:rsid w:val="00C74429"/>
    <w:rsid w:val="00C83988"/>
    <w:rsid w:val="00C95ED6"/>
    <w:rsid w:val="00CA3EA1"/>
    <w:rsid w:val="00CB67C8"/>
    <w:rsid w:val="00CC2C47"/>
    <w:rsid w:val="00CC72F3"/>
    <w:rsid w:val="00CD1216"/>
    <w:rsid w:val="00CE3630"/>
    <w:rsid w:val="00CF1BA3"/>
    <w:rsid w:val="00D160A6"/>
    <w:rsid w:val="00D160E0"/>
    <w:rsid w:val="00D16A62"/>
    <w:rsid w:val="00D2225E"/>
    <w:rsid w:val="00D3477C"/>
    <w:rsid w:val="00D41DF6"/>
    <w:rsid w:val="00D42FCE"/>
    <w:rsid w:val="00D54583"/>
    <w:rsid w:val="00D72E23"/>
    <w:rsid w:val="00D732AF"/>
    <w:rsid w:val="00D97A24"/>
    <w:rsid w:val="00D97B98"/>
    <w:rsid w:val="00DB23CC"/>
    <w:rsid w:val="00DC1E77"/>
    <w:rsid w:val="00DC7ACF"/>
    <w:rsid w:val="00DE5AFA"/>
    <w:rsid w:val="00DE5E03"/>
    <w:rsid w:val="00DE6A33"/>
    <w:rsid w:val="00E2715C"/>
    <w:rsid w:val="00E3714E"/>
    <w:rsid w:val="00E40884"/>
    <w:rsid w:val="00E52794"/>
    <w:rsid w:val="00E55BF3"/>
    <w:rsid w:val="00E6645B"/>
    <w:rsid w:val="00E84B49"/>
    <w:rsid w:val="00E93C67"/>
    <w:rsid w:val="00EA3556"/>
    <w:rsid w:val="00EA46BB"/>
    <w:rsid w:val="00EA55F4"/>
    <w:rsid w:val="00EA6CE8"/>
    <w:rsid w:val="00ED78E6"/>
    <w:rsid w:val="00EE55D4"/>
    <w:rsid w:val="00EE7072"/>
    <w:rsid w:val="00EF0F96"/>
    <w:rsid w:val="00EF649F"/>
    <w:rsid w:val="00EF6CFF"/>
    <w:rsid w:val="00F17C3D"/>
    <w:rsid w:val="00F256AD"/>
    <w:rsid w:val="00F335C5"/>
    <w:rsid w:val="00F3550E"/>
    <w:rsid w:val="00F40567"/>
    <w:rsid w:val="00F42ED5"/>
    <w:rsid w:val="00F43814"/>
    <w:rsid w:val="00F60D2A"/>
    <w:rsid w:val="00F728A0"/>
    <w:rsid w:val="00F848F9"/>
    <w:rsid w:val="00FA1338"/>
    <w:rsid w:val="00FA16FB"/>
    <w:rsid w:val="00FB5515"/>
    <w:rsid w:val="00FD00A6"/>
    <w:rsid w:val="00FD0C3C"/>
    <w:rsid w:val="00FD44D0"/>
    <w:rsid w:val="00FE27E9"/>
    <w:rsid w:val="00FE3CBF"/>
    <w:rsid w:val="00FE62A2"/>
    <w:rsid w:val="00FE6FBC"/>
    <w:rsid w:val="00FF05A2"/>
    <w:rsid w:val="00FF2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161658"/>
  <w15:chartTrackingRefBased/>
  <w15:docId w15:val="{AA661F05-4107-4F0A-8C82-86561A78E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15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5C6"/>
  </w:style>
  <w:style w:type="paragraph" w:styleId="Footer">
    <w:name w:val="footer"/>
    <w:basedOn w:val="Normal"/>
    <w:link w:val="FooterChar"/>
    <w:uiPriority w:val="99"/>
    <w:unhideWhenUsed/>
    <w:rsid w:val="002015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5C6"/>
  </w:style>
  <w:style w:type="paragraph" w:styleId="ListParagraph">
    <w:name w:val="List Paragraph"/>
    <w:basedOn w:val="Normal"/>
    <w:uiPriority w:val="34"/>
    <w:qFormat/>
    <w:rsid w:val="00EA35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713</TotalTime>
  <Pages>20</Pages>
  <Words>9371</Words>
  <Characters>53416</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Callum</dc:creator>
  <cp:keywords/>
  <dc:description/>
  <cp:lastModifiedBy>Evans, Callum</cp:lastModifiedBy>
  <cp:revision>47</cp:revision>
  <dcterms:created xsi:type="dcterms:W3CDTF">2022-10-20T12:02:00Z</dcterms:created>
  <dcterms:modified xsi:type="dcterms:W3CDTF">2022-11-13T16:06:00Z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2022-09-18T12:50:34Z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04f0c55e-3e7d-4238-bba5-981441e0a417</vt:lpwstr>
  </property>
  <property fmtid="{D5CDD505-2E9C-101B-9397-08002B2CF9AE}" pid="8" name="MSIP_Label_f2acd28b-79a3-4a0f-b0ff-4b75658b1549_ContentBits">
    <vt:lpwstr>0</vt:lpwstr>
  </property>
</Properties>
</file>