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2027865"/>
        <w:docPartObj>
          <w:docPartGallery w:val="Cover Pages"/>
          <w:docPartUnique/>
        </w:docPartObj>
      </w:sdtPr>
      <w:sdtEndPr/>
      <w:sdtContent>
        <w:p w14:paraId="7F283EF3" w14:textId="79F2A037" w:rsidR="001E2AB0" w:rsidRDefault="001E2AB0">
          <w:r>
            <w:rPr>
              <w:noProof/>
            </w:rPr>
            <mc:AlternateContent>
              <mc:Choice Requires="wpg">
                <w:drawing>
                  <wp:anchor distT="0" distB="0" distL="114300" distR="114300" simplePos="0" relativeHeight="251659264" behindDoc="1" locked="0" layoutInCell="1" allowOverlap="1" wp14:anchorId="4603E11F" wp14:editId="1DE02B0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49C6809" w14:textId="42CCDD42" w:rsidR="001E2AB0" w:rsidRDefault="001E2AB0">
                                      <w:pPr>
                                        <w:pStyle w:val="NoSpacing"/>
                                        <w:spacing w:before="120"/>
                                        <w:jc w:val="center"/>
                                        <w:rPr>
                                          <w:color w:val="FFFFFF" w:themeColor="background1"/>
                                        </w:rPr>
                                      </w:pPr>
                                      <w:r>
                                        <w:rPr>
                                          <w:color w:val="FFFFFF" w:themeColor="background1"/>
                                        </w:rPr>
                                        <w:t>DENIS IPATI</w:t>
                                      </w:r>
                                    </w:p>
                                  </w:sdtContent>
                                </w:sdt>
                                <w:p w14:paraId="0F4FFA5D" w14:textId="1BEB8FC5" w:rsidR="001E2AB0" w:rsidRDefault="00385D4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54C37">
                                        <w:rPr>
                                          <w:caps/>
                                          <w:color w:val="FFFFFF" w:themeColor="background1"/>
                                        </w:rPr>
                                        <w:t>1908794</w:t>
                                      </w:r>
                                    </w:sdtContent>
                                  </w:sdt>
                                  <w:r w:rsidR="001E2AB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35C7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128DA" w14:textId="064A7797" w:rsidR="007D62ED" w:rsidRDefault="00385D4F" w:rsidP="007D62ED">
                                  <w:pPr>
                                    <w:pStyle w:val="NoSpacing"/>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aps/>
                                          <w:color w:val="4472C4" w:themeColor="accent1"/>
                                          <w:sz w:val="72"/>
                                          <w:szCs w:val="72"/>
                                        </w:rPr>
                                        <w:t xml:space="preserve">     </w:t>
                                      </w:r>
                                    </w:sdtContent>
                                  </w:sdt>
                                  <w:r w:rsidR="007D62ED" w:rsidRPr="007D62ED">
                                    <w:rPr>
                                      <w:rFonts w:asciiTheme="majorHAnsi" w:eastAsiaTheme="majorEastAsia" w:hAnsiTheme="majorHAnsi" w:cstheme="majorBidi"/>
                                      <w:caps/>
                                      <w:color w:val="4472C4" w:themeColor="accent1"/>
                                      <w:sz w:val="72"/>
                                      <w:szCs w:val="72"/>
                                    </w:rPr>
                                    <w:t>self</w:t>
                                  </w:r>
                                  <w:r w:rsidR="007D62ED">
                                    <w:rPr>
                                      <w:rFonts w:asciiTheme="majorHAnsi" w:eastAsiaTheme="majorEastAsia" w:hAnsiTheme="majorHAnsi" w:cstheme="majorBidi"/>
                                      <w:caps/>
                                      <w:color w:val="4472C4" w:themeColor="accent1"/>
                                      <w:sz w:val="72"/>
                                      <w:szCs w:val="72"/>
                                    </w:rPr>
                                    <w:t xml:space="preserve"> </w:t>
                                  </w:r>
                                  <w:r w:rsidR="007D62ED" w:rsidRPr="007D62ED">
                                    <w:rPr>
                                      <w:rFonts w:asciiTheme="majorHAnsi" w:eastAsiaTheme="majorEastAsia" w:hAnsiTheme="majorHAnsi" w:cstheme="majorBidi"/>
                                      <w:caps/>
                                      <w:color w:val="4472C4" w:themeColor="accent1"/>
                                      <w:sz w:val="72"/>
                                      <w:szCs w:val="72"/>
                                    </w:rPr>
                                    <w:t xml:space="preserve">reflection </w:t>
                                  </w:r>
                                </w:p>
                                <w:p w14:paraId="6F8E580A" w14:textId="372E5E94" w:rsidR="007D62ED" w:rsidRDefault="007D62ED" w:rsidP="007D62ED">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001C76D6">
                                    <w:rPr>
                                      <w:rFonts w:asciiTheme="majorHAnsi" w:eastAsiaTheme="majorEastAsia" w:hAnsiTheme="majorHAnsi" w:cstheme="majorBidi"/>
                                      <w:caps/>
                                      <w:color w:val="4472C4" w:themeColor="accent1"/>
                                      <w:sz w:val="72"/>
                                      <w:szCs w:val="72"/>
                                    </w:rPr>
                                    <w:t xml:space="preserve">   </w:t>
                                  </w:r>
                                  <w:r w:rsidRPr="007D62ED">
                                    <w:rPr>
                                      <w:rFonts w:asciiTheme="majorHAnsi" w:eastAsiaTheme="majorEastAsia" w:hAnsiTheme="majorHAnsi" w:cstheme="majorBidi"/>
                                      <w:caps/>
                                      <w:color w:val="4472C4" w:themeColor="accent1"/>
                                      <w:sz w:val="72"/>
                                      <w:szCs w:val="72"/>
                                    </w:rPr>
                                    <w:t xml:space="preserve">and </w:t>
                                  </w:r>
                                  <w:r>
                                    <w:rPr>
                                      <w:rFonts w:asciiTheme="majorHAnsi" w:eastAsiaTheme="majorEastAsia" w:hAnsiTheme="majorHAnsi" w:cstheme="majorBidi"/>
                                      <w:caps/>
                                      <w:color w:val="4472C4" w:themeColor="accent1"/>
                                      <w:sz w:val="72"/>
                                      <w:szCs w:val="72"/>
                                    </w:rPr>
                                    <w:t xml:space="preserve">   </w:t>
                                  </w:r>
                                </w:p>
                                <w:p w14:paraId="0A447424" w14:textId="30286FB3" w:rsidR="001E2AB0" w:rsidRDefault="007D62ED" w:rsidP="007D62ED">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Pr="007D62ED">
                                    <w:rPr>
                                      <w:rFonts w:asciiTheme="majorHAnsi" w:eastAsiaTheme="majorEastAsia" w:hAnsiTheme="majorHAnsi" w:cstheme="majorBidi"/>
                                      <w:caps/>
                                      <w:color w:val="4472C4" w:themeColor="accent1"/>
                                      <w:sz w:val="72"/>
                                      <w:szCs w:val="72"/>
                                    </w:rPr>
                                    <w:t>personal development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03E11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49C6809" w14:textId="42CCDD42" w:rsidR="001E2AB0" w:rsidRDefault="001E2AB0">
                                <w:pPr>
                                  <w:pStyle w:val="NoSpacing"/>
                                  <w:spacing w:before="120"/>
                                  <w:jc w:val="center"/>
                                  <w:rPr>
                                    <w:color w:val="FFFFFF" w:themeColor="background1"/>
                                  </w:rPr>
                                </w:pPr>
                                <w:r>
                                  <w:rPr>
                                    <w:color w:val="FFFFFF" w:themeColor="background1"/>
                                  </w:rPr>
                                  <w:t>DENIS IPATI</w:t>
                                </w:r>
                              </w:p>
                            </w:sdtContent>
                          </w:sdt>
                          <w:p w14:paraId="0F4FFA5D" w14:textId="1BEB8FC5" w:rsidR="001E2AB0" w:rsidRDefault="00385D4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54C37">
                                  <w:rPr>
                                    <w:caps/>
                                    <w:color w:val="FFFFFF" w:themeColor="background1"/>
                                  </w:rPr>
                                  <w:t>1908794</w:t>
                                </w:r>
                              </w:sdtContent>
                            </w:sdt>
                            <w:r w:rsidR="001E2AB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35C7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8C128DA" w14:textId="064A7797" w:rsidR="007D62ED" w:rsidRDefault="00385D4F" w:rsidP="007D62ED">
                            <w:pPr>
                              <w:pStyle w:val="NoSpacing"/>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aps/>
                                    <w:color w:val="4472C4" w:themeColor="accent1"/>
                                    <w:sz w:val="72"/>
                                    <w:szCs w:val="72"/>
                                  </w:rPr>
                                  <w:t xml:space="preserve">     </w:t>
                                </w:r>
                              </w:sdtContent>
                            </w:sdt>
                            <w:r w:rsidR="007D62ED" w:rsidRPr="007D62ED">
                              <w:rPr>
                                <w:rFonts w:asciiTheme="majorHAnsi" w:eastAsiaTheme="majorEastAsia" w:hAnsiTheme="majorHAnsi" w:cstheme="majorBidi"/>
                                <w:caps/>
                                <w:color w:val="4472C4" w:themeColor="accent1"/>
                                <w:sz w:val="72"/>
                                <w:szCs w:val="72"/>
                              </w:rPr>
                              <w:t>self</w:t>
                            </w:r>
                            <w:r w:rsidR="007D62ED">
                              <w:rPr>
                                <w:rFonts w:asciiTheme="majorHAnsi" w:eastAsiaTheme="majorEastAsia" w:hAnsiTheme="majorHAnsi" w:cstheme="majorBidi"/>
                                <w:caps/>
                                <w:color w:val="4472C4" w:themeColor="accent1"/>
                                <w:sz w:val="72"/>
                                <w:szCs w:val="72"/>
                              </w:rPr>
                              <w:t xml:space="preserve"> </w:t>
                            </w:r>
                            <w:r w:rsidR="007D62ED" w:rsidRPr="007D62ED">
                              <w:rPr>
                                <w:rFonts w:asciiTheme="majorHAnsi" w:eastAsiaTheme="majorEastAsia" w:hAnsiTheme="majorHAnsi" w:cstheme="majorBidi"/>
                                <w:caps/>
                                <w:color w:val="4472C4" w:themeColor="accent1"/>
                                <w:sz w:val="72"/>
                                <w:szCs w:val="72"/>
                              </w:rPr>
                              <w:t xml:space="preserve">reflection </w:t>
                            </w:r>
                          </w:p>
                          <w:p w14:paraId="6F8E580A" w14:textId="372E5E94" w:rsidR="007D62ED" w:rsidRDefault="007D62ED" w:rsidP="007D62ED">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001C76D6">
                              <w:rPr>
                                <w:rFonts w:asciiTheme="majorHAnsi" w:eastAsiaTheme="majorEastAsia" w:hAnsiTheme="majorHAnsi" w:cstheme="majorBidi"/>
                                <w:caps/>
                                <w:color w:val="4472C4" w:themeColor="accent1"/>
                                <w:sz w:val="72"/>
                                <w:szCs w:val="72"/>
                              </w:rPr>
                              <w:t xml:space="preserve">   </w:t>
                            </w:r>
                            <w:r w:rsidRPr="007D62ED">
                              <w:rPr>
                                <w:rFonts w:asciiTheme="majorHAnsi" w:eastAsiaTheme="majorEastAsia" w:hAnsiTheme="majorHAnsi" w:cstheme="majorBidi"/>
                                <w:caps/>
                                <w:color w:val="4472C4" w:themeColor="accent1"/>
                                <w:sz w:val="72"/>
                                <w:szCs w:val="72"/>
                              </w:rPr>
                              <w:t xml:space="preserve">and </w:t>
                            </w:r>
                            <w:r>
                              <w:rPr>
                                <w:rFonts w:asciiTheme="majorHAnsi" w:eastAsiaTheme="majorEastAsia" w:hAnsiTheme="majorHAnsi" w:cstheme="majorBidi"/>
                                <w:caps/>
                                <w:color w:val="4472C4" w:themeColor="accent1"/>
                                <w:sz w:val="72"/>
                                <w:szCs w:val="72"/>
                              </w:rPr>
                              <w:t xml:space="preserve">   </w:t>
                            </w:r>
                          </w:p>
                          <w:p w14:paraId="0A447424" w14:textId="30286FB3" w:rsidR="001E2AB0" w:rsidRDefault="007D62ED" w:rsidP="007D62ED">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Pr="007D62ED">
                              <w:rPr>
                                <w:rFonts w:asciiTheme="majorHAnsi" w:eastAsiaTheme="majorEastAsia" w:hAnsiTheme="majorHAnsi" w:cstheme="majorBidi"/>
                                <w:caps/>
                                <w:color w:val="4472C4" w:themeColor="accent1"/>
                                <w:sz w:val="72"/>
                                <w:szCs w:val="72"/>
                              </w:rPr>
                              <w:t>personal development</w:t>
                            </w:r>
                          </w:p>
                        </w:txbxContent>
                      </v:textbox>
                    </v:shape>
                    <w10:wrap anchorx="page" anchory="page"/>
                  </v:group>
                </w:pict>
              </mc:Fallback>
            </mc:AlternateContent>
          </w:r>
        </w:p>
        <w:p w14:paraId="4D4E6C45" w14:textId="3BDF209B" w:rsidR="001E2AB0" w:rsidRDefault="001E2AB0">
          <w:r>
            <w:br w:type="page"/>
          </w:r>
        </w:p>
      </w:sdtContent>
    </w:sdt>
    <w:sdt>
      <w:sdtPr>
        <w:rPr>
          <w:rFonts w:asciiTheme="minorHAnsi" w:eastAsiaTheme="minorHAnsi" w:hAnsiTheme="minorHAnsi" w:cstheme="minorBidi"/>
          <w:color w:val="auto"/>
          <w:sz w:val="22"/>
          <w:szCs w:val="22"/>
        </w:rPr>
        <w:id w:val="-584074237"/>
        <w:docPartObj>
          <w:docPartGallery w:val="Table of Contents"/>
          <w:docPartUnique/>
        </w:docPartObj>
      </w:sdtPr>
      <w:sdtEndPr>
        <w:rPr>
          <w:b/>
          <w:bCs/>
          <w:noProof/>
        </w:rPr>
      </w:sdtEndPr>
      <w:sdtContent>
        <w:p w14:paraId="1BF54294" w14:textId="08C7FDC2" w:rsidR="00CA0393" w:rsidRDefault="00CA0393">
          <w:pPr>
            <w:pStyle w:val="TOCHeading"/>
            <w:rPr>
              <w:b/>
              <w:bCs/>
              <w:i/>
              <w:iCs/>
              <w:color w:val="000000" w:themeColor="text1"/>
            </w:rPr>
          </w:pPr>
          <w:r w:rsidRPr="00B824B2">
            <w:rPr>
              <w:b/>
              <w:bCs/>
              <w:i/>
              <w:iCs/>
              <w:color w:val="000000" w:themeColor="text1"/>
            </w:rPr>
            <w:t>Contents</w:t>
          </w:r>
        </w:p>
        <w:p w14:paraId="7B5EB146" w14:textId="77777777" w:rsidR="00335C7D" w:rsidRPr="00335C7D" w:rsidRDefault="00335C7D" w:rsidP="00335C7D"/>
        <w:p w14:paraId="683455A4" w14:textId="64E1231D" w:rsidR="003B28DC" w:rsidRPr="00B82DB2" w:rsidRDefault="00CA0393">
          <w:pPr>
            <w:pStyle w:val="TOC1"/>
            <w:tabs>
              <w:tab w:val="right" w:leader="dot" w:pos="9016"/>
            </w:tabs>
            <w:rPr>
              <w:rFonts w:eastAsiaTheme="minorEastAsia"/>
              <w:noProof/>
              <w:sz w:val="28"/>
              <w:szCs w:val="28"/>
            </w:rPr>
          </w:pPr>
          <w:r>
            <w:fldChar w:fldCharType="begin"/>
          </w:r>
          <w:r>
            <w:instrText xml:space="preserve"> TOC \o "1-3" \h \z \u </w:instrText>
          </w:r>
          <w:r>
            <w:fldChar w:fldCharType="separate"/>
          </w:r>
          <w:hyperlink w:anchor="_Toc24480235" w:history="1">
            <w:r w:rsidR="003B28DC" w:rsidRPr="00B82DB2">
              <w:rPr>
                <w:rStyle w:val="Hyperlink"/>
                <w:noProof/>
                <w:sz w:val="28"/>
                <w:szCs w:val="28"/>
              </w:rPr>
              <w:t>Introduction</w:t>
            </w:r>
            <w:r w:rsidR="003B28DC" w:rsidRPr="00B82DB2">
              <w:rPr>
                <w:noProof/>
                <w:webHidden/>
                <w:sz w:val="28"/>
                <w:szCs w:val="28"/>
              </w:rPr>
              <w:tab/>
            </w:r>
            <w:r w:rsidR="003B28DC" w:rsidRPr="00B82DB2">
              <w:rPr>
                <w:noProof/>
                <w:webHidden/>
                <w:sz w:val="28"/>
                <w:szCs w:val="28"/>
              </w:rPr>
              <w:fldChar w:fldCharType="begin"/>
            </w:r>
            <w:r w:rsidR="003B28DC" w:rsidRPr="00B82DB2">
              <w:rPr>
                <w:noProof/>
                <w:webHidden/>
                <w:sz w:val="28"/>
                <w:szCs w:val="28"/>
              </w:rPr>
              <w:instrText xml:space="preserve"> PAGEREF _Toc24480235 \h </w:instrText>
            </w:r>
            <w:r w:rsidR="003B28DC" w:rsidRPr="00B82DB2">
              <w:rPr>
                <w:noProof/>
                <w:webHidden/>
                <w:sz w:val="28"/>
                <w:szCs w:val="28"/>
              </w:rPr>
            </w:r>
            <w:r w:rsidR="003B28DC" w:rsidRPr="00B82DB2">
              <w:rPr>
                <w:noProof/>
                <w:webHidden/>
                <w:sz w:val="28"/>
                <w:szCs w:val="28"/>
              </w:rPr>
              <w:fldChar w:fldCharType="separate"/>
            </w:r>
            <w:r w:rsidR="003B28DC" w:rsidRPr="00B82DB2">
              <w:rPr>
                <w:noProof/>
                <w:webHidden/>
                <w:sz w:val="28"/>
                <w:szCs w:val="28"/>
              </w:rPr>
              <w:t>2</w:t>
            </w:r>
            <w:r w:rsidR="003B28DC" w:rsidRPr="00B82DB2">
              <w:rPr>
                <w:noProof/>
                <w:webHidden/>
                <w:sz w:val="28"/>
                <w:szCs w:val="28"/>
              </w:rPr>
              <w:fldChar w:fldCharType="end"/>
            </w:r>
          </w:hyperlink>
        </w:p>
        <w:p w14:paraId="3EDE39C5" w14:textId="442D2705" w:rsidR="003B28DC" w:rsidRPr="00B82DB2" w:rsidRDefault="00385D4F" w:rsidP="00335C7D">
          <w:pPr>
            <w:pStyle w:val="TOC2"/>
            <w:tabs>
              <w:tab w:val="right" w:leader="dot" w:pos="9016"/>
            </w:tabs>
            <w:ind w:left="0"/>
            <w:rPr>
              <w:rFonts w:eastAsiaTheme="minorEastAsia"/>
              <w:noProof/>
              <w:sz w:val="28"/>
              <w:szCs w:val="28"/>
            </w:rPr>
          </w:pPr>
          <w:hyperlink w:anchor="_Toc24480237" w:history="1">
            <w:r w:rsidR="003B28DC" w:rsidRPr="00B82DB2">
              <w:rPr>
                <w:rStyle w:val="Hyperlink"/>
                <w:noProof/>
                <w:sz w:val="28"/>
                <w:szCs w:val="28"/>
              </w:rPr>
              <w:t xml:space="preserve">SWOT </w:t>
            </w:r>
            <w:r w:rsidR="003B28DC" w:rsidRPr="00B82DB2">
              <w:rPr>
                <w:noProof/>
                <w:webHidden/>
                <w:sz w:val="28"/>
                <w:szCs w:val="28"/>
              </w:rPr>
              <w:tab/>
            </w:r>
            <w:r w:rsidR="003B28DC" w:rsidRPr="00B82DB2">
              <w:rPr>
                <w:noProof/>
                <w:webHidden/>
                <w:sz w:val="28"/>
                <w:szCs w:val="28"/>
              </w:rPr>
              <w:fldChar w:fldCharType="begin"/>
            </w:r>
            <w:r w:rsidR="003B28DC" w:rsidRPr="00B82DB2">
              <w:rPr>
                <w:noProof/>
                <w:webHidden/>
                <w:sz w:val="28"/>
                <w:szCs w:val="28"/>
              </w:rPr>
              <w:instrText xml:space="preserve"> PAGEREF _Toc24480237 \h </w:instrText>
            </w:r>
            <w:r w:rsidR="003B28DC" w:rsidRPr="00B82DB2">
              <w:rPr>
                <w:noProof/>
                <w:webHidden/>
                <w:sz w:val="28"/>
                <w:szCs w:val="28"/>
              </w:rPr>
            </w:r>
            <w:r w:rsidR="003B28DC" w:rsidRPr="00B82DB2">
              <w:rPr>
                <w:noProof/>
                <w:webHidden/>
                <w:sz w:val="28"/>
                <w:szCs w:val="28"/>
              </w:rPr>
              <w:fldChar w:fldCharType="separate"/>
            </w:r>
            <w:r w:rsidR="003B28DC" w:rsidRPr="00B82DB2">
              <w:rPr>
                <w:noProof/>
                <w:webHidden/>
                <w:sz w:val="28"/>
                <w:szCs w:val="28"/>
              </w:rPr>
              <w:t>3</w:t>
            </w:r>
            <w:r w:rsidR="003B28DC" w:rsidRPr="00B82DB2">
              <w:rPr>
                <w:noProof/>
                <w:webHidden/>
                <w:sz w:val="28"/>
                <w:szCs w:val="28"/>
              </w:rPr>
              <w:fldChar w:fldCharType="end"/>
            </w:r>
          </w:hyperlink>
        </w:p>
        <w:p w14:paraId="34422CF3" w14:textId="7E273070" w:rsidR="003B28DC" w:rsidRPr="00B82DB2" w:rsidRDefault="00385D4F" w:rsidP="00335C7D">
          <w:pPr>
            <w:pStyle w:val="TOC2"/>
            <w:tabs>
              <w:tab w:val="right" w:leader="dot" w:pos="9016"/>
            </w:tabs>
            <w:ind w:left="0"/>
            <w:rPr>
              <w:rFonts w:eastAsiaTheme="minorEastAsia"/>
              <w:noProof/>
              <w:sz w:val="28"/>
              <w:szCs w:val="28"/>
            </w:rPr>
          </w:pPr>
          <w:hyperlink w:anchor="_Toc24480240" w:history="1">
            <w:r w:rsidR="003B28DC" w:rsidRPr="00B82DB2">
              <w:rPr>
                <w:rStyle w:val="Hyperlink"/>
                <w:noProof/>
                <w:sz w:val="28"/>
                <w:szCs w:val="28"/>
              </w:rPr>
              <w:t xml:space="preserve">Learning styles </w:t>
            </w:r>
            <w:r w:rsidR="003B28DC" w:rsidRPr="00B82DB2">
              <w:rPr>
                <w:noProof/>
                <w:webHidden/>
                <w:sz w:val="28"/>
                <w:szCs w:val="28"/>
              </w:rPr>
              <w:tab/>
            </w:r>
            <w:r w:rsidR="00554C37" w:rsidRPr="00B82DB2">
              <w:rPr>
                <w:noProof/>
                <w:webHidden/>
                <w:sz w:val="28"/>
                <w:szCs w:val="28"/>
              </w:rPr>
              <w:t>4</w:t>
            </w:r>
          </w:hyperlink>
        </w:p>
        <w:p w14:paraId="6DF70144" w14:textId="2BF3B3DB" w:rsidR="003B28DC" w:rsidRPr="00B82DB2" w:rsidRDefault="00385D4F" w:rsidP="00335C7D">
          <w:pPr>
            <w:pStyle w:val="TOC2"/>
            <w:tabs>
              <w:tab w:val="right" w:leader="dot" w:pos="9016"/>
            </w:tabs>
            <w:ind w:left="0"/>
            <w:rPr>
              <w:rFonts w:eastAsiaTheme="minorEastAsia"/>
              <w:noProof/>
              <w:sz w:val="28"/>
              <w:szCs w:val="28"/>
            </w:rPr>
          </w:pPr>
          <w:hyperlink w:anchor="_Toc24480245" w:history="1">
            <w:r w:rsidR="003B28DC" w:rsidRPr="00B82DB2">
              <w:rPr>
                <w:rStyle w:val="Hyperlink"/>
                <w:noProof/>
                <w:sz w:val="28"/>
                <w:szCs w:val="28"/>
              </w:rPr>
              <w:t>GoMAD</w:t>
            </w:r>
            <w:r w:rsidR="003B28DC" w:rsidRPr="00B82DB2">
              <w:rPr>
                <w:noProof/>
                <w:webHidden/>
                <w:sz w:val="28"/>
                <w:szCs w:val="28"/>
              </w:rPr>
              <w:tab/>
            </w:r>
            <w:r w:rsidR="00554C37" w:rsidRPr="00B82DB2">
              <w:rPr>
                <w:noProof/>
                <w:webHidden/>
                <w:sz w:val="28"/>
                <w:szCs w:val="28"/>
              </w:rPr>
              <w:t>5</w:t>
            </w:r>
          </w:hyperlink>
        </w:p>
        <w:p w14:paraId="37F87E05" w14:textId="791A9A30" w:rsidR="003B28DC" w:rsidRPr="00B82DB2" w:rsidRDefault="00385D4F">
          <w:pPr>
            <w:pStyle w:val="TOC1"/>
            <w:tabs>
              <w:tab w:val="right" w:leader="dot" w:pos="9016"/>
            </w:tabs>
            <w:rPr>
              <w:noProof/>
              <w:sz w:val="28"/>
              <w:szCs w:val="28"/>
            </w:rPr>
          </w:pPr>
          <w:hyperlink w:anchor="_Toc24480246" w:history="1">
            <w:r w:rsidR="003B28DC" w:rsidRPr="00B82DB2">
              <w:rPr>
                <w:rStyle w:val="Hyperlink"/>
                <w:noProof/>
                <w:sz w:val="28"/>
                <w:szCs w:val="28"/>
              </w:rPr>
              <w:t>Conclusion</w:t>
            </w:r>
            <w:r w:rsidR="003B28DC" w:rsidRPr="00B82DB2">
              <w:rPr>
                <w:noProof/>
                <w:webHidden/>
                <w:sz w:val="28"/>
                <w:szCs w:val="28"/>
              </w:rPr>
              <w:tab/>
            </w:r>
            <w:r w:rsidR="00554C37" w:rsidRPr="00B82DB2">
              <w:rPr>
                <w:noProof/>
                <w:webHidden/>
                <w:sz w:val="28"/>
                <w:szCs w:val="28"/>
              </w:rPr>
              <w:t>6</w:t>
            </w:r>
          </w:hyperlink>
        </w:p>
        <w:p w14:paraId="7AB06864" w14:textId="7F96B6EF" w:rsidR="00B82DB2" w:rsidRPr="00B82DB2" w:rsidRDefault="00B82DB2" w:rsidP="00B82DB2">
          <w:pPr>
            <w:rPr>
              <w:sz w:val="28"/>
              <w:szCs w:val="28"/>
            </w:rPr>
          </w:pPr>
          <w:r w:rsidRPr="00B82DB2">
            <w:rPr>
              <w:sz w:val="28"/>
              <w:szCs w:val="28"/>
            </w:rPr>
            <w:t>Bibliography…………………………………………</w:t>
          </w:r>
          <w:r>
            <w:rPr>
              <w:sz w:val="28"/>
              <w:szCs w:val="28"/>
            </w:rPr>
            <w:t>………………………………………………………….7</w:t>
          </w:r>
        </w:p>
        <w:p w14:paraId="0C9A1E8C" w14:textId="77777777" w:rsidR="00B82DB2" w:rsidRPr="00B82DB2" w:rsidRDefault="00B82DB2" w:rsidP="00B82DB2"/>
        <w:p w14:paraId="5B720A77" w14:textId="77777777" w:rsidR="00B82DB2" w:rsidRPr="00B82DB2" w:rsidRDefault="00B82DB2" w:rsidP="00B82DB2"/>
        <w:p w14:paraId="2B07E19D" w14:textId="2631400A" w:rsidR="00CA0393" w:rsidRDefault="00CA0393">
          <w:r>
            <w:rPr>
              <w:b/>
              <w:bCs/>
              <w:noProof/>
            </w:rPr>
            <w:fldChar w:fldCharType="end"/>
          </w:r>
        </w:p>
      </w:sdtContent>
    </w:sdt>
    <w:p w14:paraId="0F72BFC5" w14:textId="2F4524B4" w:rsidR="00322AEB" w:rsidRDefault="003B28DC" w:rsidP="005453B6">
      <w:pPr>
        <w:rPr>
          <w:b/>
          <w:bCs/>
          <w:i/>
          <w:iCs/>
          <w:color w:val="4472C4" w:themeColor="accent1"/>
          <w:sz w:val="28"/>
          <w:szCs w:val="28"/>
        </w:rPr>
      </w:pPr>
      <w:r>
        <w:br w:type="page"/>
      </w:r>
      <w:bookmarkStart w:id="0" w:name="_Toc24480235"/>
      <w:r w:rsidR="00CA0393" w:rsidRPr="005453B6">
        <w:rPr>
          <w:b/>
          <w:bCs/>
          <w:i/>
          <w:iCs/>
          <w:color w:val="4472C4" w:themeColor="accent1"/>
          <w:sz w:val="28"/>
          <w:szCs w:val="28"/>
        </w:rPr>
        <w:lastRenderedPageBreak/>
        <w:t>Introduction</w:t>
      </w:r>
      <w:bookmarkEnd w:id="0"/>
    </w:p>
    <w:p w14:paraId="0A9DCE95" w14:textId="77777777" w:rsidR="00B82DB2" w:rsidRPr="005453B6" w:rsidRDefault="00B82DB2" w:rsidP="005453B6">
      <w:pPr>
        <w:rPr>
          <w:rFonts w:asciiTheme="majorHAnsi" w:eastAsiaTheme="majorEastAsia" w:hAnsiTheme="majorHAnsi" w:cstheme="majorBidi"/>
          <w:color w:val="2F5496" w:themeColor="accent1" w:themeShade="BF"/>
          <w:sz w:val="32"/>
          <w:szCs w:val="32"/>
        </w:rPr>
      </w:pPr>
    </w:p>
    <w:p w14:paraId="58C6539E" w14:textId="26FE4D44" w:rsidR="00A21302" w:rsidRPr="005453B6" w:rsidRDefault="00385D4F" w:rsidP="005453B6">
      <w:pPr>
        <w:rPr>
          <w:rFonts w:asciiTheme="majorHAnsi" w:hAnsiTheme="majorHAnsi" w:cstheme="majorHAnsi"/>
          <w:sz w:val="28"/>
          <w:szCs w:val="28"/>
        </w:rPr>
      </w:pPr>
      <w:bookmarkStart w:id="1" w:name="_Toc24480236"/>
      <w:r>
        <w:rPr>
          <w:rFonts w:asciiTheme="majorHAnsi" w:hAnsiTheme="majorHAnsi" w:cstheme="majorHAnsi"/>
          <w:sz w:val="28"/>
          <w:szCs w:val="28"/>
        </w:rPr>
        <w:t xml:space="preserve">  </w:t>
      </w:r>
      <w:bookmarkStart w:id="2" w:name="_GoBack"/>
      <w:bookmarkEnd w:id="2"/>
      <w:r w:rsidR="00C634D7" w:rsidRPr="005453B6">
        <w:rPr>
          <w:rFonts w:asciiTheme="majorHAnsi" w:hAnsiTheme="majorHAnsi" w:cstheme="majorHAnsi"/>
          <w:sz w:val="28"/>
          <w:szCs w:val="28"/>
        </w:rPr>
        <w:t>In this report, I will assess my character and introduce some self-evaluation sports which influence my profession plan and self-awareness.</w:t>
      </w:r>
      <w:r w:rsidR="005453B6" w:rsidRPr="005453B6">
        <w:t xml:space="preserve"> </w:t>
      </w:r>
      <w:r w:rsidR="005453B6">
        <w:rPr>
          <w:rFonts w:asciiTheme="majorHAnsi" w:hAnsiTheme="majorHAnsi" w:cstheme="majorHAnsi"/>
          <w:sz w:val="28"/>
          <w:szCs w:val="28"/>
        </w:rPr>
        <w:t>I</w:t>
      </w:r>
      <w:r w:rsidR="005453B6" w:rsidRPr="005453B6">
        <w:rPr>
          <w:rFonts w:asciiTheme="majorHAnsi" w:hAnsiTheme="majorHAnsi" w:cstheme="majorHAnsi"/>
          <w:sz w:val="28"/>
          <w:szCs w:val="28"/>
        </w:rPr>
        <w:t xml:space="preserve">n developing an accurate view of our abilities, we need to gather evidence. Our brain is very good at telling us we are good at things that we are, in reality, not very good at. </w:t>
      </w:r>
      <w:r w:rsidR="00C634D7" w:rsidRPr="005453B6">
        <w:rPr>
          <w:rFonts w:asciiTheme="majorHAnsi" w:hAnsiTheme="majorHAnsi" w:cstheme="majorHAnsi"/>
          <w:sz w:val="28"/>
          <w:szCs w:val="28"/>
        </w:rPr>
        <w:t xml:space="preserve"> By evaluation the self-assessments, I can understand my strengths and weaknesses, then discover a manner to conquer my weaknesses. Personal development planning is the act of making an action plan regarding awareness, reflection, goal setting, awareness, and planning for individual development (</w:t>
      </w:r>
      <w:proofErr w:type="spellStart"/>
      <w:r w:rsidR="00C634D7" w:rsidRPr="005453B6">
        <w:rPr>
          <w:rFonts w:asciiTheme="majorHAnsi" w:hAnsiTheme="majorHAnsi" w:cstheme="majorHAnsi"/>
          <w:sz w:val="28"/>
          <w:szCs w:val="28"/>
        </w:rPr>
        <w:t>Doersch</w:t>
      </w:r>
      <w:proofErr w:type="spellEnd"/>
      <w:r w:rsidR="00C634D7" w:rsidRPr="005453B6">
        <w:rPr>
          <w:rFonts w:asciiTheme="majorHAnsi" w:hAnsiTheme="majorHAnsi" w:cstheme="majorHAnsi"/>
          <w:sz w:val="28"/>
          <w:szCs w:val="28"/>
        </w:rPr>
        <w:t xml:space="preserve"> &amp; Zisserman, 2017, p.16). It is done within the area of education, career, and relationship or for self-prosperity. The learning process consists of several styles of learning that enable the learners to acquire useful information for their benefit. </w:t>
      </w:r>
      <w:r w:rsidR="005453B6" w:rsidRPr="005453B6">
        <w:rPr>
          <w:rFonts w:asciiTheme="majorHAnsi" w:hAnsiTheme="majorHAnsi" w:cstheme="majorHAnsi"/>
          <w:sz w:val="28"/>
          <w:szCs w:val="28"/>
        </w:rPr>
        <w:t>Learning a skill can sometimes take a matter of hours or sometimes take years, it depends entirely on a range of factors such as how quickly you learn, how you learn, what opportunities you have to practice those skills and the availability of any objective feedback. Failing to develop the skills you need quickly enough will have consequences.</w:t>
      </w:r>
    </w:p>
    <w:p w14:paraId="7BE6669A" w14:textId="77777777" w:rsidR="00D92DD5" w:rsidRPr="00092943" w:rsidRDefault="00D92DD5" w:rsidP="005453B6">
      <w:pPr>
        <w:rPr>
          <w:sz w:val="24"/>
          <w:szCs w:val="24"/>
        </w:rPr>
      </w:pPr>
    </w:p>
    <w:p w14:paraId="70DBBAE3" w14:textId="77777777" w:rsidR="00A21302" w:rsidRDefault="00A21302" w:rsidP="00A21302">
      <w:pPr>
        <w:rPr>
          <w:sz w:val="28"/>
          <w:szCs w:val="28"/>
        </w:rPr>
      </w:pPr>
    </w:p>
    <w:p w14:paraId="102E555B" w14:textId="77777777" w:rsidR="00A21302" w:rsidRDefault="00A21302" w:rsidP="00A21302">
      <w:pPr>
        <w:rPr>
          <w:sz w:val="28"/>
          <w:szCs w:val="28"/>
        </w:rPr>
      </w:pPr>
    </w:p>
    <w:p w14:paraId="34164C39" w14:textId="77777777" w:rsidR="00A21302" w:rsidRDefault="00A21302" w:rsidP="00A21302">
      <w:pPr>
        <w:rPr>
          <w:sz w:val="28"/>
          <w:szCs w:val="28"/>
        </w:rPr>
      </w:pPr>
    </w:p>
    <w:p w14:paraId="2BF2C856" w14:textId="77777777" w:rsidR="00A21302" w:rsidRDefault="00A21302" w:rsidP="00A21302">
      <w:pPr>
        <w:rPr>
          <w:sz w:val="28"/>
          <w:szCs w:val="28"/>
        </w:rPr>
      </w:pPr>
    </w:p>
    <w:p w14:paraId="3D3A42BD" w14:textId="77777777" w:rsidR="00A21302" w:rsidRDefault="00A21302" w:rsidP="00A21302">
      <w:pPr>
        <w:rPr>
          <w:sz w:val="28"/>
          <w:szCs w:val="28"/>
        </w:rPr>
      </w:pPr>
    </w:p>
    <w:p w14:paraId="6B3415BA" w14:textId="77777777" w:rsidR="00A21302" w:rsidRDefault="00A21302" w:rsidP="00A21302">
      <w:pPr>
        <w:rPr>
          <w:sz w:val="28"/>
          <w:szCs w:val="28"/>
        </w:rPr>
      </w:pPr>
    </w:p>
    <w:p w14:paraId="52B7125E" w14:textId="77777777" w:rsidR="00A21302" w:rsidRDefault="00A21302" w:rsidP="00A21302">
      <w:pPr>
        <w:rPr>
          <w:sz w:val="28"/>
          <w:szCs w:val="28"/>
        </w:rPr>
      </w:pPr>
    </w:p>
    <w:p w14:paraId="7D8AB8E9" w14:textId="77777777" w:rsidR="00A21302" w:rsidRDefault="00A21302" w:rsidP="00A21302">
      <w:pPr>
        <w:rPr>
          <w:sz w:val="28"/>
          <w:szCs w:val="28"/>
        </w:rPr>
      </w:pPr>
    </w:p>
    <w:p w14:paraId="5DF99AA5" w14:textId="77777777" w:rsidR="00A21302" w:rsidRDefault="00A21302" w:rsidP="00A21302">
      <w:pPr>
        <w:rPr>
          <w:sz w:val="28"/>
          <w:szCs w:val="28"/>
        </w:rPr>
      </w:pPr>
    </w:p>
    <w:p w14:paraId="061A841C" w14:textId="77777777" w:rsidR="00A21302" w:rsidRDefault="00A21302" w:rsidP="00A21302">
      <w:pPr>
        <w:rPr>
          <w:sz w:val="28"/>
          <w:szCs w:val="28"/>
        </w:rPr>
      </w:pPr>
    </w:p>
    <w:p w14:paraId="4D3BDF16" w14:textId="77777777" w:rsidR="00A21302" w:rsidRDefault="00A21302" w:rsidP="00A21302">
      <w:pPr>
        <w:rPr>
          <w:sz w:val="28"/>
          <w:szCs w:val="28"/>
        </w:rPr>
      </w:pPr>
    </w:p>
    <w:p w14:paraId="330C932C" w14:textId="77777777" w:rsidR="00B82DB2" w:rsidRDefault="00B82DB2" w:rsidP="009C1A28">
      <w:pPr>
        <w:rPr>
          <w:sz w:val="28"/>
          <w:szCs w:val="28"/>
        </w:rPr>
      </w:pPr>
      <w:bookmarkStart w:id="3" w:name="_Toc24480237"/>
      <w:bookmarkEnd w:id="1"/>
    </w:p>
    <w:p w14:paraId="635ACB48" w14:textId="630ADEA7" w:rsidR="009C1A28" w:rsidRPr="00B96126" w:rsidRDefault="00CA0393" w:rsidP="009C1A28">
      <w:pPr>
        <w:rPr>
          <w:b/>
          <w:bCs/>
          <w:i/>
          <w:iCs/>
          <w:color w:val="1F4E79" w:themeColor="accent5" w:themeShade="80"/>
          <w:sz w:val="28"/>
          <w:szCs w:val="28"/>
        </w:rPr>
      </w:pPr>
      <w:r w:rsidRPr="00A21302">
        <w:rPr>
          <w:b/>
          <w:bCs/>
          <w:i/>
          <w:iCs/>
          <w:color w:val="1F4E79" w:themeColor="accent5" w:themeShade="80"/>
          <w:sz w:val="28"/>
          <w:szCs w:val="28"/>
        </w:rPr>
        <w:lastRenderedPageBreak/>
        <w:t>SWOT</w:t>
      </w:r>
      <w:bookmarkEnd w:id="3"/>
    </w:p>
    <w:p w14:paraId="14E76F18" w14:textId="48C22C84" w:rsidR="00F43070" w:rsidRPr="00B96126" w:rsidRDefault="00F43070" w:rsidP="00F43070">
      <w:pPr>
        <w:rPr>
          <w:rFonts w:asciiTheme="majorHAnsi" w:hAnsiTheme="majorHAnsi" w:cstheme="majorHAnsi"/>
          <w:sz w:val="28"/>
          <w:szCs w:val="28"/>
        </w:rPr>
      </w:pPr>
      <w:r w:rsidRPr="00B96126">
        <w:rPr>
          <w:rFonts w:asciiTheme="majorHAnsi" w:hAnsiTheme="majorHAnsi" w:cstheme="majorHAnsi"/>
          <w:sz w:val="28"/>
          <w:szCs w:val="28"/>
        </w:rPr>
        <w:t>My Personal SWOT Analysis:</w:t>
      </w:r>
    </w:p>
    <w:p w14:paraId="5CF25CDB" w14:textId="77777777" w:rsidR="00C634D7" w:rsidRPr="00B96126" w:rsidRDefault="00C634D7" w:rsidP="00FF6A0A">
      <w:pPr>
        <w:rPr>
          <w:sz w:val="28"/>
          <w:szCs w:val="28"/>
        </w:rPr>
      </w:pPr>
      <w:bookmarkStart w:id="4" w:name="_Toc24480238"/>
      <w:r w:rsidRPr="00B96126">
        <w:rPr>
          <w:sz w:val="28"/>
          <w:szCs w:val="28"/>
        </w:rPr>
        <w:t>The SWOT looks at my strengths, weaknesses, opportunities, and threats. By taking a personal examine these areas, I can better enhance myself and show employers ways I can upload value. The SWOT will help me to pinpoint what weaknesses I can turn into strengths and what threats I can develop into opportunities.</w:t>
      </w:r>
    </w:p>
    <w:p w14:paraId="13ACE794" w14:textId="77777777" w:rsidR="00961ACE" w:rsidRPr="00B96126" w:rsidRDefault="00961ACE" w:rsidP="005266A3">
      <w:pPr>
        <w:rPr>
          <w:b/>
          <w:bCs/>
          <w:i/>
          <w:iCs/>
          <w:sz w:val="28"/>
          <w:szCs w:val="28"/>
        </w:rPr>
      </w:pPr>
    </w:p>
    <w:p w14:paraId="244F9B79" w14:textId="3C7C9D57" w:rsidR="003B28DC" w:rsidRPr="00B96126" w:rsidRDefault="003B28DC" w:rsidP="005266A3">
      <w:pPr>
        <w:rPr>
          <w:b/>
          <w:bCs/>
          <w:i/>
          <w:iCs/>
          <w:sz w:val="28"/>
          <w:szCs w:val="28"/>
        </w:rPr>
      </w:pPr>
      <w:r w:rsidRPr="00B96126">
        <w:rPr>
          <w:b/>
          <w:bCs/>
          <w:i/>
          <w:iCs/>
          <w:sz w:val="28"/>
          <w:szCs w:val="28"/>
        </w:rPr>
        <w:t>Strengths</w:t>
      </w:r>
      <w:bookmarkEnd w:id="4"/>
    </w:p>
    <w:p w14:paraId="023A2F37" w14:textId="77777777" w:rsidR="00B23810" w:rsidRPr="00B96126" w:rsidRDefault="00B23810" w:rsidP="00B23810">
      <w:pPr>
        <w:pStyle w:val="ListParagraph"/>
        <w:rPr>
          <w:b/>
          <w:bCs/>
          <w:i/>
          <w:iCs/>
          <w:sz w:val="28"/>
          <w:szCs w:val="28"/>
        </w:rPr>
      </w:pPr>
    </w:p>
    <w:p w14:paraId="6B4D79DB" w14:textId="525E6EBC" w:rsidR="00B23810" w:rsidRPr="00B96126" w:rsidRDefault="00B23810" w:rsidP="00B23810">
      <w:pPr>
        <w:pStyle w:val="ListParagraph"/>
        <w:numPr>
          <w:ilvl w:val="1"/>
          <w:numId w:val="7"/>
        </w:numPr>
        <w:rPr>
          <w:sz w:val="28"/>
          <w:szCs w:val="28"/>
        </w:rPr>
      </w:pPr>
      <w:r w:rsidRPr="00B96126">
        <w:rPr>
          <w:sz w:val="28"/>
          <w:szCs w:val="28"/>
        </w:rPr>
        <w:t>Analytical. I can solve problems and advise more than one solution.</w:t>
      </w:r>
    </w:p>
    <w:p w14:paraId="1648B023" w14:textId="0C90291B" w:rsidR="00B23810" w:rsidRPr="00B96126" w:rsidRDefault="00B23810" w:rsidP="00B23810">
      <w:pPr>
        <w:pStyle w:val="ListParagraph"/>
        <w:numPr>
          <w:ilvl w:val="1"/>
          <w:numId w:val="7"/>
        </w:numPr>
        <w:rPr>
          <w:sz w:val="28"/>
          <w:szCs w:val="28"/>
        </w:rPr>
      </w:pPr>
      <w:r w:rsidRPr="00B96126">
        <w:rPr>
          <w:sz w:val="28"/>
          <w:szCs w:val="28"/>
        </w:rPr>
        <w:t>I speak three languages.</w:t>
      </w:r>
    </w:p>
    <w:p w14:paraId="366D795F" w14:textId="1DA5F6A8" w:rsidR="00B23810" w:rsidRPr="00B96126" w:rsidRDefault="00B23810" w:rsidP="00B23810">
      <w:pPr>
        <w:pStyle w:val="ListParagraph"/>
        <w:numPr>
          <w:ilvl w:val="1"/>
          <w:numId w:val="7"/>
        </w:numPr>
        <w:rPr>
          <w:sz w:val="28"/>
          <w:szCs w:val="28"/>
        </w:rPr>
      </w:pPr>
      <w:r w:rsidRPr="00B96126">
        <w:rPr>
          <w:sz w:val="28"/>
          <w:szCs w:val="28"/>
        </w:rPr>
        <w:t>I am well organized.</w:t>
      </w:r>
    </w:p>
    <w:p w14:paraId="406C3C48" w14:textId="77777777" w:rsidR="00B23810" w:rsidRPr="00B96126" w:rsidRDefault="00B23810" w:rsidP="00B23810">
      <w:pPr>
        <w:rPr>
          <w:b/>
          <w:bCs/>
          <w:i/>
          <w:iCs/>
          <w:sz w:val="28"/>
          <w:szCs w:val="28"/>
        </w:rPr>
      </w:pPr>
      <w:bookmarkStart w:id="5" w:name="_Toc24480239"/>
      <w:bookmarkStart w:id="6" w:name="_Hlk24962265"/>
    </w:p>
    <w:p w14:paraId="336E2A0A" w14:textId="5DD78B3A" w:rsidR="003B28DC" w:rsidRPr="00B96126" w:rsidRDefault="003B28DC" w:rsidP="005266A3">
      <w:pPr>
        <w:rPr>
          <w:b/>
          <w:bCs/>
          <w:i/>
          <w:iCs/>
          <w:sz w:val="28"/>
          <w:szCs w:val="28"/>
        </w:rPr>
      </w:pPr>
      <w:r w:rsidRPr="00B96126">
        <w:rPr>
          <w:b/>
          <w:bCs/>
          <w:i/>
          <w:iCs/>
          <w:sz w:val="28"/>
          <w:szCs w:val="28"/>
        </w:rPr>
        <w:t>Weaknesses</w:t>
      </w:r>
      <w:bookmarkEnd w:id="5"/>
      <w:r w:rsidRPr="00B96126">
        <w:rPr>
          <w:b/>
          <w:bCs/>
          <w:i/>
          <w:iCs/>
          <w:sz w:val="28"/>
          <w:szCs w:val="28"/>
        </w:rPr>
        <w:t xml:space="preserve"> </w:t>
      </w:r>
      <w:bookmarkEnd w:id="6"/>
    </w:p>
    <w:p w14:paraId="31052483" w14:textId="77777777" w:rsidR="00B23810" w:rsidRPr="00B96126" w:rsidRDefault="00B23810" w:rsidP="00B23810">
      <w:pPr>
        <w:pStyle w:val="ListParagraph"/>
        <w:rPr>
          <w:b/>
          <w:bCs/>
          <w:i/>
          <w:iCs/>
          <w:sz w:val="28"/>
          <w:szCs w:val="28"/>
        </w:rPr>
      </w:pPr>
    </w:p>
    <w:p w14:paraId="2244E6D1" w14:textId="25986088" w:rsidR="00B23810" w:rsidRPr="00B96126" w:rsidRDefault="00B23810" w:rsidP="00B23810">
      <w:pPr>
        <w:pStyle w:val="ListParagraph"/>
        <w:numPr>
          <w:ilvl w:val="0"/>
          <w:numId w:val="8"/>
        </w:numPr>
        <w:rPr>
          <w:sz w:val="28"/>
          <w:szCs w:val="28"/>
        </w:rPr>
      </w:pPr>
      <w:r w:rsidRPr="00B96126">
        <w:rPr>
          <w:sz w:val="28"/>
          <w:szCs w:val="28"/>
        </w:rPr>
        <w:t xml:space="preserve">My Excel abilities are </w:t>
      </w:r>
      <w:proofErr w:type="gramStart"/>
      <w:r w:rsidRPr="00B96126">
        <w:rPr>
          <w:sz w:val="28"/>
          <w:szCs w:val="28"/>
        </w:rPr>
        <w:t>pretty basic</w:t>
      </w:r>
      <w:proofErr w:type="gramEnd"/>
      <w:r w:rsidRPr="00B96126">
        <w:rPr>
          <w:sz w:val="28"/>
          <w:szCs w:val="28"/>
        </w:rPr>
        <w:t>, and they could be stepped forward in order that I can accomplish greater with the program.</w:t>
      </w:r>
    </w:p>
    <w:p w14:paraId="4857B5F1" w14:textId="74664230" w:rsidR="00B23810" w:rsidRPr="00B96126" w:rsidRDefault="00B23810" w:rsidP="00B23810">
      <w:pPr>
        <w:pStyle w:val="ListParagraph"/>
        <w:numPr>
          <w:ilvl w:val="0"/>
          <w:numId w:val="8"/>
        </w:numPr>
        <w:rPr>
          <w:sz w:val="28"/>
          <w:szCs w:val="28"/>
        </w:rPr>
      </w:pPr>
      <w:r w:rsidRPr="00B96126">
        <w:rPr>
          <w:sz w:val="28"/>
          <w:szCs w:val="28"/>
        </w:rPr>
        <w:t>I am uncomfortable with change.</w:t>
      </w:r>
    </w:p>
    <w:p w14:paraId="73AE4D86" w14:textId="3D7A0580" w:rsidR="00B23810" w:rsidRPr="00B96126" w:rsidRDefault="00B23810" w:rsidP="00B23810">
      <w:pPr>
        <w:pStyle w:val="ListParagraph"/>
        <w:numPr>
          <w:ilvl w:val="0"/>
          <w:numId w:val="8"/>
        </w:numPr>
        <w:rPr>
          <w:sz w:val="28"/>
          <w:szCs w:val="28"/>
        </w:rPr>
      </w:pPr>
      <w:r w:rsidRPr="00B96126">
        <w:rPr>
          <w:sz w:val="28"/>
          <w:szCs w:val="28"/>
        </w:rPr>
        <w:t>I tend to procrastinate.</w:t>
      </w:r>
    </w:p>
    <w:p w14:paraId="5F6CBD82" w14:textId="0929CD88" w:rsidR="005266A3" w:rsidRPr="00B96126" w:rsidRDefault="00FF6A0A" w:rsidP="005266A3">
      <w:pPr>
        <w:rPr>
          <w:b/>
          <w:bCs/>
          <w:i/>
          <w:iCs/>
          <w:sz w:val="28"/>
          <w:szCs w:val="28"/>
        </w:rPr>
      </w:pPr>
      <w:bookmarkStart w:id="7" w:name="_Hlk24963335"/>
      <w:r w:rsidRPr="00B96126">
        <w:rPr>
          <w:b/>
          <w:bCs/>
          <w:i/>
          <w:iCs/>
          <w:sz w:val="28"/>
          <w:szCs w:val="28"/>
        </w:rPr>
        <w:t>Opportunities</w:t>
      </w:r>
    </w:p>
    <w:p w14:paraId="23BE9E98" w14:textId="77777777" w:rsidR="005266A3" w:rsidRPr="00B96126" w:rsidRDefault="005266A3" w:rsidP="005266A3">
      <w:pPr>
        <w:rPr>
          <w:b/>
          <w:bCs/>
          <w:i/>
          <w:iCs/>
          <w:sz w:val="28"/>
          <w:szCs w:val="28"/>
        </w:rPr>
      </w:pPr>
    </w:p>
    <w:p w14:paraId="13632E94" w14:textId="47A78F5E" w:rsidR="005266A3" w:rsidRPr="00B96126" w:rsidRDefault="005266A3" w:rsidP="005266A3">
      <w:pPr>
        <w:pStyle w:val="ListParagraph"/>
        <w:numPr>
          <w:ilvl w:val="0"/>
          <w:numId w:val="15"/>
        </w:numPr>
        <w:rPr>
          <w:sz w:val="28"/>
          <w:szCs w:val="28"/>
        </w:rPr>
      </w:pPr>
      <w:r w:rsidRPr="00B96126">
        <w:rPr>
          <w:sz w:val="28"/>
          <w:szCs w:val="28"/>
        </w:rPr>
        <w:t>Training and leadership improvement might make me eligible for a promotion.</w:t>
      </w:r>
    </w:p>
    <w:p w14:paraId="5EFEAE65" w14:textId="3200ED55" w:rsidR="005266A3" w:rsidRPr="00B96126" w:rsidRDefault="005266A3" w:rsidP="005266A3">
      <w:pPr>
        <w:pStyle w:val="ListParagraph"/>
        <w:numPr>
          <w:ilvl w:val="0"/>
          <w:numId w:val="15"/>
        </w:numPr>
        <w:rPr>
          <w:sz w:val="28"/>
          <w:szCs w:val="28"/>
        </w:rPr>
      </w:pPr>
      <w:r w:rsidRPr="00B96126">
        <w:rPr>
          <w:sz w:val="28"/>
          <w:szCs w:val="28"/>
        </w:rPr>
        <w:t>Technology should let me paintings from home.</w:t>
      </w:r>
    </w:p>
    <w:p w14:paraId="3D57FBCB" w14:textId="401BD8C2" w:rsidR="005266A3" w:rsidRPr="00B96126" w:rsidRDefault="005266A3" w:rsidP="005266A3">
      <w:pPr>
        <w:pStyle w:val="ListParagraph"/>
        <w:numPr>
          <w:ilvl w:val="0"/>
          <w:numId w:val="15"/>
        </w:numPr>
        <w:rPr>
          <w:sz w:val="28"/>
          <w:szCs w:val="28"/>
        </w:rPr>
      </w:pPr>
      <w:r w:rsidRPr="00B96126">
        <w:rPr>
          <w:sz w:val="28"/>
          <w:szCs w:val="28"/>
        </w:rPr>
        <w:t xml:space="preserve">To decorate my ability to manage the want to finish venture quickly </w:t>
      </w:r>
      <w:r w:rsidR="00961ACE" w:rsidRPr="00B96126">
        <w:rPr>
          <w:sz w:val="28"/>
          <w:szCs w:val="28"/>
        </w:rPr>
        <w:t>to</w:t>
      </w:r>
      <w:r w:rsidRPr="00B96126">
        <w:rPr>
          <w:sz w:val="28"/>
          <w:szCs w:val="28"/>
        </w:rPr>
        <w:t xml:space="preserve"> be capable of deliberate greater carefully.</w:t>
      </w:r>
    </w:p>
    <w:bookmarkEnd w:id="7"/>
    <w:p w14:paraId="7A44B445" w14:textId="1C1BFB31" w:rsidR="00F52AD1" w:rsidRPr="00B96126" w:rsidRDefault="00F52AD1" w:rsidP="00F52AD1">
      <w:pPr>
        <w:rPr>
          <w:b/>
          <w:bCs/>
          <w:i/>
          <w:iCs/>
          <w:sz w:val="28"/>
          <w:szCs w:val="28"/>
        </w:rPr>
      </w:pPr>
      <w:r w:rsidRPr="00B96126">
        <w:rPr>
          <w:b/>
          <w:bCs/>
          <w:i/>
          <w:iCs/>
          <w:sz w:val="28"/>
          <w:szCs w:val="28"/>
        </w:rPr>
        <w:t>Threats</w:t>
      </w:r>
    </w:p>
    <w:p w14:paraId="639732D6" w14:textId="5D8C0740" w:rsidR="005266A3" w:rsidRPr="00B96126" w:rsidRDefault="005266A3" w:rsidP="005266A3">
      <w:pPr>
        <w:pStyle w:val="ListParagraph"/>
        <w:numPr>
          <w:ilvl w:val="0"/>
          <w:numId w:val="13"/>
        </w:numPr>
        <w:rPr>
          <w:sz w:val="28"/>
          <w:szCs w:val="28"/>
        </w:rPr>
      </w:pPr>
      <w:r w:rsidRPr="00B96126">
        <w:rPr>
          <w:sz w:val="28"/>
          <w:szCs w:val="28"/>
        </w:rPr>
        <w:t>My income is all from one source.</w:t>
      </w:r>
    </w:p>
    <w:p w14:paraId="2E2B3661" w14:textId="2CDD0FAF" w:rsidR="005266A3" w:rsidRPr="00B96126" w:rsidRDefault="005266A3" w:rsidP="002A7FA6">
      <w:pPr>
        <w:pStyle w:val="ListParagraph"/>
        <w:numPr>
          <w:ilvl w:val="0"/>
          <w:numId w:val="13"/>
        </w:numPr>
        <w:rPr>
          <w:sz w:val="28"/>
          <w:szCs w:val="28"/>
        </w:rPr>
      </w:pPr>
      <w:r w:rsidRPr="00B96126">
        <w:rPr>
          <w:sz w:val="28"/>
          <w:szCs w:val="28"/>
        </w:rPr>
        <w:t>Time pressure, which could derail my plan for self-development because it catapults me to my usual habits.</w:t>
      </w:r>
    </w:p>
    <w:p w14:paraId="4690748E" w14:textId="77777777" w:rsidR="00426697" w:rsidRDefault="00426697" w:rsidP="00CA0393">
      <w:pPr>
        <w:pStyle w:val="Heading2"/>
        <w:rPr>
          <w:rFonts w:cstheme="majorHAnsi"/>
          <w:b/>
          <w:bCs/>
          <w:i/>
          <w:iCs/>
          <w:sz w:val="32"/>
          <w:szCs w:val="32"/>
        </w:rPr>
      </w:pPr>
      <w:bookmarkStart w:id="8" w:name="_Toc24480240"/>
    </w:p>
    <w:p w14:paraId="02AE9835" w14:textId="62FAB221" w:rsidR="00CA0393" w:rsidRPr="00A21302" w:rsidRDefault="00CA0393" w:rsidP="00CA0393">
      <w:pPr>
        <w:pStyle w:val="Heading2"/>
        <w:rPr>
          <w:rFonts w:cstheme="majorHAnsi"/>
          <w:b/>
          <w:bCs/>
          <w:i/>
          <w:iCs/>
          <w:sz w:val="32"/>
          <w:szCs w:val="32"/>
        </w:rPr>
      </w:pPr>
      <w:r w:rsidRPr="00A21302">
        <w:rPr>
          <w:rFonts w:cstheme="majorHAnsi"/>
          <w:b/>
          <w:bCs/>
          <w:i/>
          <w:iCs/>
          <w:sz w:val="32"/>
          <w:szCs w:val="32"/>
        </w:rPr>
        <w:t>Learning styles</w:t>
      </w:r>
      <w:bookmarkEnd w:id="8"/>
    </w:p>
    <w:p w14:paraId="5F369670" w14:textId="4096D7FF" w:rsidR="00721BF5" w:rsidRDefault="00721BF5" w:rsidP="00A162B7"/>
    <w:p w14:paraId="75E939A2" w14:textId="13B33826" w:rsidR="00A21302" w:rsidRPr="00B96126" w:rsidRDefault="007D62ED" w:rsidP="00A162B7">
      <w:pPr>
        <w:rPr>
          <w:rFonts w:asciiTheme="majorHAnsi" w:hAnsiTheme="majorHAnsi" w:cstheme="majorHAnsi"/>
          <w:sz w:val="28"/>
          <w:szCs w:val="28"/>
        </w:rPr>
      </w:pPr>
      <w:r>
        <w:rPr>
          <w:rFonts w:asciiTheme="majorHAnsi" w:hAnsiTheme="majorHAnsi" w:cstheme="majorHAnsi"/>
          <w:sz w:val="28"/>
          <w:szCs w:val="28"/>
        </w:rPr>
        <w:t xml:space="preserve">  </w:t>
      </w:r>
      <w:r w:rsidR="00A21302" w:rsidRPr="00B96126">
        <w:rPr>
          <w:rFonts w:asciiTheme="majorHAnsi" w:hAnsiTheme="majorHAnsi" w:cstheme="majorHAnsi"/>
          <w:sz w:val="28"/>
          <w:szCs w:val="28"/>
        </w:rPr>
        <w:t>I am a visual person by nature.</w:t>
      </w:r>
      <w:r w:rsidR="00B47DFE" w:rsidRPr="00B96126">
        <w:rPr>
          <w:sz w:val="28"/>
          <w:szCs w:val="28"/>
        </w:rPr>
        <w:t xml:space="preserve"> </w:t>
      </w:r>
      <w:r w:rsidR="00B47DFE" w:rsidRPr="00B96126">
        <w:rPr>
          <w:rFonts w:asciiTheme="majorHAnsi" w:hAnsiTheme="majorHAnsi" w:cstheme="majorHAnsi"/>
          <w:sz w:val="28"/>
          <w:szCs w:val="28"/>
        </w:rPr>
        <w:t>I study the first-class when the use of all my senses. The more exposure I need to my sight, feel, and listening to the extra I research.</w:t>
      </w:r>
    </w:p>
    <w:p w14:paraId="568B1776" w14:textId="353FCE11" w:rsidR="00B47DFE" w:rsidRPr="00B96126" w:rsidRDefault="007D62ED" w:rsidP="00B47DFE">
      <w:pPr>
        <w:rPr>
          <w:rFonts w:asciiTheme="majorHAnsi" w:hAnsiTheme="majorHAnsi" w:cstheme="majorHAnsi"/>
          <w:sz w:val="28"/>
          <w:szCs w:val="28"/>
        </w:rPr>
      </w:pPr>
      <w:r>
        <w:rPr>
          <w:rFonts w:asciiTheme="majorHAnsi" w:hAnsiTheme="majorHAnsi" w:cstheme="majorHAnsi"/>
          <w:sz w:val="28"/>
          <w:szCs w:val="28"/>
        </w:rPr>
        <w:t xml:space="preserve">  </w:t>
      </w:r>
      <w:r w:rsidR="00B47DFE" w:rsidRPr="00B96126">
        <w:rPr>
          <w:rFonts w:asciiTheme="majorHAnsi" w:hAnsiTheme="majorHAnsi" w:cstheme="majorHAnsi"/>
          <w:sz w:val="28"/>
          <w:szCs w:val="28"/>
        </w:rPr>
        <w:t>Visual learners are the individuals who process information that they can view better than the information that they hear (</w:t>
      </w:r>
      <w:proofErr w:type="spellStart"/>
      <w:r w:rsidR="00B47DFE" w:rsidRPr="00B96126">
        <w:rPr>
          <w:rFonts w:asciiTheme="majorHAnsi" w:hAnsiTheme="majorHAnsi" w:cstheme="majorHAnsi"/>
          <w:sz w:val="28"/>
          <w:szCs w:val="28"/>
        </w:rPr>
        <w:t>Gidaris</w:t>
      </w:r>
      <w:proofErr w:type="spellEnd"/>
      <w:r w:rsidR="00B47DFE" w:rsidRPr="00B96126">
        <w:rPr>
          <w:rFonts w:asciiTheme="majorHAnsi" w:hAnsiTheme="majorHAnsi" w:cstheme="majorHAnsi"/>
          <w:sz w:val="28"/>
          <w:szCs w:val="28"/>
        </w:rPr>
        <w:t xml:space="preserve"> &amp; </w:t>
      </w:r>
      <w:proofErr w:type="spellStart"/>
      <w:r w:rsidR="00B47DFE" w:rsidRPr="00B96126">
        <w:rPr>
          <w:rFonts w:asciiTheme="majorHAnsi" w:hAnsiTheme="majorHAnsi" w:cstheme="majorHAnsi"/>
          <w:sz w:val="28"/>
          <w:szCs w:val="28"/>
        </w:rPr>
        <w:t>Komodakis</w:t>
      </w:r>
      <w:proofErr w:type="spellEnd"/>
      <w:r w:rsidR="00B47DFE" w:rsidRPr="00B96126">
        <w:rPr>
          <w:rFonts w:asciiTheme="majorHAnsi" w:hAnsiTheme="majorHAnsi" w:cstheme="majorHAnsi"/>
          <w:sz w:val="28"/>
          <w:szCs w:val="28"/>
        </w:rPr>
        <w:t>, 2018, p.23). In this context, visual learners like reading more than listening and prefer also writing over speaking aloud. These learners have higher chances of remembering information presented to them in the contexts of graphics.</w:t>
      </w:r>
    </w:p>
    <w:p w14:paraId="310FF9E3" w14:textId="6F28E144" w:rsidR="00B47DFE" w:rsidRPr="00B96126" w:rsidRDefault="007D62ED" w:rsidP="00B47DFE">
      <w:pPr>
        <w:rPr>
          <w:rFonts w:asciiTheme="majorHAnsi" w:hAnsiTheme="majorHAnsi" w:cstheme="majorHAnsi"/>
          <w:sz w:val="28"/>
          <w:szCs w:val="28"/>
        </w:rPr>
      </w:pPr>
      <w:r>
        <w:rPr>
          <w:rFonts w:asciiTheme="majorHAnsi" w:hAnsiTheme="majorHAnsi" w:cstheme="majorHAnsi"/>
          <w:sz w:val="28"/>
          <w:szCs w:val="28"/>
        </w:rPr>
        <w:t xml:space="preserve">  </w:t>
      </w:r>
      <w:r w:rsidR="00B47DFE" w:rsidRPr="00B96126">
        <w:rPr>
          <w:rFonts w:asciiTheme="majorHAnsi" w:hAnsiTheme="majorHAnsi" w:cstheme="majorHAnsi"/>
          <w:sz w:val="28"/>
          <w:szCs w:val="28"/>
        </w:rPr>
        <w:t xml:space="preserve">The visual learning style has several advantages. The learners have an excellent sense of direction in the mind that they can read maps (Kolesnikov, </w:t>
      </w:r>
      <w:proofErr w:type="spellStart"/>
      <w:r w:rsidR="00B47DFE" w:rsidRPr="00B96126">
        <w:rPr>
          <w:rFonts w:asciiTheme="majorHAnsi" w:hAnsiTheme="majorHAnsi" w:cstheme="majorHAnsi"/>
          <w:sz w:val="28"/>
          <w:szCs w:val="28"/>
        </w:rPr>
        <w:t>Zhai</w:t>
      </w:r>
      <w:proofErr w:type="spellEnd"/>
      <w:r w:rsidR="00B47DFE" w:rsidRPr="00B96126">
        <w:rPr>
          <w:rFonts w:asciiTheme="majorHAnsi" w:hAnsiTheme="majorHAnsi" w:cstheme="majorHAnsi"/>
          <w:sz w:val="28"/>
          <w:szCs w:val="28"/>
        </w:rPr>
        <w:t xml:space="preserve"> &amp; Beyer, 2019, p.32). Through this, learning makes them perfect their work because they work on real things seen by personal eyes. The knowledge enables learners to do well in class exams because they remember the location of the information, and they can also view it written down (</w:t>
      </w:r>
      <w:proofErr w:type="spellStart"/>
      <w:r w:rsidR="00B47DFE" w:rsidRPr="00B96126">
        <w:rPr>
          <w:rFonts w:asciiTheme="majorHAnsi" w:hAnsiTheme="majorHAnsi" w:cstheme="majorHAnsi"/>
          <w:sz w:val="28"/>
          <w:szCs w:val="28"/>
        </w:rPr>
        <w:t>Doersch</w:t>
      </w:r>
      <w:proofErr w:type="spellEnd"/>
      <w:r w:rsidR="00B47DFE" w:rsidRPr="00B96126">
        <w:rPr>
          <w:rFonts w:asciiTheme="majorHAnsi" w:hAnsiTheme="majorHAnsi" w:cstheme="majorHAnsi"/>
          <w:sz w:val="28"/>
          <w:szCs w:val="28"/>
        </w:rPr>
        <w:t xml:space="preserve"> &amp; Zisserman, 2017, p.35). This kind of learning makes learners smart and neat in most of their assignments, for they work as hard as possible to ensure that they do an activity just the same way they viewed it without unnecessary technical errors.</w:t>
      </w:r>
    </w:p>
    <w:p w14:paraId="4CF24225" w14:textId="32DD077B" w:rsidR="00B47DFE" w:rsidRPr="00B96126" w:rsidRDefault="007D62ED" w:rsidP="00B47DFE">
      <w:pPr>
        <w:rPr>
          <w:rFonts w:asciiTheme="majorHAnsi" w:hAnsiTheme="majorHAnsi" w:cstheme="majorHAnsi"/>
          <w:sz w:val="28"/>
          <w:szCs w:val="28"/>
        </w:rPr>
      </w:pPr>
      <w:r>
        <w:rPr>
          <w:rFonts w:asciiTheme="majorHAnsi" w:hAnsiTheme="majorHAnsi" w:cstheme="majorHAnsi"/>
          <w:sz w:val="28"/>
          <w:szCs w:val="28"/>
        </w:rPr>
        <w:t xml:space="preserve">  </w:t>
      </w:r>
      <w:r w:rsidR="00B47DFE" w:rsidRPr="00B96126">
        <w:rPr>
          <w:rFonts w:asciiTheme="majorHAnsi" w:hAnsiTheme="majorHAnsi" w:cstheme="majorHAnsi"/>
          <w:sz w:val="28"/>
          <w:szCs w:val="28"/>
        </w:rPr>
        <w:t>The learning style has different weaknesses or disadvantages. One of the main problems of visual learning is that the learners face difficulties in the context when only text and speech-based are given for instructions (</w:t>
      </w:r>
      <w:proofErr w:type="spellStart"/>
      <w:r w:rsidR="00B47DFE" w:rsidRPr="00B96126">
        <w:rPr>
          <w:rFonts w:asciiTheme="majorHAnsi" w:hAnsiTheme="majorHAnsi" w:cstheme="majorHAnsi"/>
          <w:sz w:val="28"/>
          <w:szCs w:val="28"/>
        </w:rPr>
        <w:t>Raiyn</w:t>
      </w:r>
      <w:proofErr w:type="spellEnd"/>
      <w:r w:rsidR="00B47DFE" w:rsidRPr="00B96126">
        <w:rPr>
          <w:rFonts w:asciiTheme="majorHAnsi" w:hAnsiTheme="majorHAnsi" w:cstheme="majorHAnsi"/>
          <w:sz w:val="28"/>
          <w:szCs w:val="28"/>
        </w:rPr>
        <w:t>, 2016, p.43). They usually face many problems in this perception because they are not used to talking much. Visual learners might be distracted by other things that are on the website or other happenings that are outside the classroom (Owens et al., 2016, p.59). Due to these disruptions, they might end up missing important information that would have been of great importance to their studies. Visual learners also have problems in picking information in group activities or from real-life situations (</w:t>
      </w:r>
      <w:proofErr w:type="spellStart"/>
      <w:r w:rsidR="00B47DFE" w:rsidRPr="00B96126">
        <w:rPr>
          <w:rFonts w:asciiTheme="majorHAnsi" w:hAnsiTheme="majorHAnsi" w:cstheme="majorHAnsi"/>
          <w:sz w:val="28"/>
          <w:szCs w:val="28"/>
        </w:rPr>
        <w:t>Gidaris</w:t>
      </w:r>
      <w:proofErr w:type="spellEnd"/>
      <w:r w:rsidR="00B47DFE" w:rsidRPr="00B96126">
        <w:rPr>
          <w:rFonts w:asciiTheme="majorHAnsi" w:hAnsiTheme="majorHAnsi" w:cstheme="majorHAnsi"/>
          <w:sz w:val="28"/>
          <w:szCs w:val="28"/>
        </w:rPr>
        <w:t xml:space="preserve"> &amp; </w:t>
      </w:r>
      <w:proofErr w:type="spellStart"/>
      <w:r w:rsidR="00B47DFE" w:rsidRPr="00B96126">
        <w:rPr>
          <w:rFonts w:asciiTheme="majorHAnsi" w:hAnsiTheme="majorHAnsi" w:cstheme="majorHAnsi"/>
          <w:sz w:val="28"/>
          <w:szCs w:val="28"/>
        </w:rPr>
        <w:t>Komodakis</w:t>
      </w:r>
      <w:proofErr w:type="spellEnd"/>
      <w:r w:rsidR="00B47DFE" w:rsidRPr="00B96126">
        <w:rPr>
          <w:rFonts w:asciiTheme="majorHAnsi" w:hAnsiTheme="majorHAnsi" w:cstheme="majorHAnsi"/>
          <w:sz w:val="28"/>
          <w:szCs w:val="28"/>
        </w:rPr>
        <w:t>, 2018, p.52). This is because they are used to visualizing and imagining conditions. This can impact their studies negatively in many contexts.</w:t>
      </w:r>
    </w:p>
    <w:p w14:paraId="04E066A1" w14:textId="532A64B9" w:rsidR="00B47DFE" w:rsidRPr="00B96126" w:rsidRDefault="007D62ED" w:rsidP="00B47DFE">
      <w:pPr>
        <w:rPr>
          <w:rFonts w:asciiTheme="majorHAnsi" w:hAnsiTheme="majorHAnsi" w:cstheme="majorHAnsi"/>
          <w:sz w:val="28"/>
          <w:szCs w:val="28"/>
        </w:rPr>
      </w:pPr>
      <w:r>
        <w:rPr>
          <w:rFonts w:asciiTheme="majorHAnsi" w:hAnsiTheme="majorHAnsi" w:cstheme="majorHAnsi"/>
          <w:sz w:val="28"/>
          <w:szCs w:val="28"/>
        </w:rPr>
        <w:t xml:space="preserve">  </w:t>
      </w:r>
      <w:r w:rsidR="00B47DFE" w:rsidRPr="00B96126">
        <w:rPr>
          <w:rFonts w:asciiTheme="majorHAnsi" w:hAnsiTheme="majorHAnsi" w:cstheme="majorHAnsi"/>
          <w:sz w:val="28"/>
          <w:szCs w:val="28"/>
        </w:rPr>
        <w:t xml:space="preserve">Several opportunities come up with visual learning. It helps students to increase their thinking skills because they usually engage better with the materials (Owens et al., 2016, p.61). Some students process general information </w:t>
      </w:r>
      <w:r w:rsidR="00B47DFE" w:rsidRPr="00B96126">
        <w:rPr>
          <w:rFonts w:asciiTheme="majorHAnsi" w:hAnsiTheme="majorHAnsi" w:cstheme="majorHAnsi"/>
          <w:sz w:val="28"/>
          <w:szCs w:val="28"/>
        </w:rPr>
        <w:lastRenderedPageBreak/>
        <w:t>primarily through visuals. In this context, this kind of learning gives these students with unique knowledge needs the opportunity to pursue their goal correctly. It is also evident that this kind of education enables people to</w:t>
      </w:r>
      <w:r w:rsidR="00B47DFE" w:rsidRPr="00B47DFE">
        <w:rPr>
          <w:rFonts w:asciiTheme="majorHAnsi" w:hAnsiTheme="majorHAnsi" w:cstheme="majorHAnsi"/>
          <w:sz w:val="24"/>
          <w:szCs w:val="24"/>
        </w:rPr>
        <w:t xml:space="preserve"> </w:t>
      </w:r>
      <w:r w:rsidR="00B47DFE" w:rsidRPr="00B96126">
        <w:rPr>
          <w:rFonts w:asciiTheme="majorHAnsi" w:hAnsiTheme="majorHAnsi" w:cstheme="majorHAnsi"/>
          <w:sz w:val="28"/>
          <w:szCs w:val="28"/>
        </w:rPr>
        <w:t xml:space="preserve">identify the best opportunities when searching for the best jobs in their lives (Kolesnikov, </w:t>
      </w:r>
      <w:proofErr w:type="spellStart"/>
      <w:r w:rsidR="00B47DFE" w:rsidRPr="00B96126">
        <w:rPr>
          <w:rFonts w:asciiTheme="majorHAnsi" w:hAnsiTheme="majorHAnsi" w:cstheme="majorHAnsi"/>
          <w:sz w:val="28"/>
          <w:szCs w:val="28"/>
        </w:rPr>
        <w:t>Zhai</w:t>
      </w:r>
      <w:proofErr w:type="spellEnd"/>
      <w:r w:rsidR="00B47DFE" w:rsidRPr="00B96126">
        <w:rPr>
          <w:rFonts w:asciiTheme="majorHAnsi" w:hAnsiTheme="majorHAnsi" w:cstheme="majorHAnsi"/>
          <w:sz w:val="28"/>
          <w:szCs w:val="28"/>
        </w:rPr>
        <w:t xml:space="preserve"> &amp; Beyer, 2019, p.57). This is because visual learners prefer a condition whereby instructions are printed, and many opportunities come in the written form hence making them choose the best. This type of learning increases the rate of retaining the content the learners have seen more as compared to the other learning styles.</w:t>
      </w:r>
    </w:p>
    <w:p w14:paraId="7A0EDDCB" w14:textId="648A59B2" w:rsidR="00B47DFE" w:rsidRPr="00B96126" w:rsidRDefault="007D62ED" w:rsidP="00B47DFE">
      <w:pPr>
        <w:rPr>
          <w:rFonts w:asciiTheme="majorHAnsi" w:hAnsiTheme="majorHAnsi" w:cstheme="majorHAnsi"/>
          <w:sz w:val="28"/>
          <w:szCs w:val="28"/>
        </w:rPr>
      </w:pPr>
      <w:r>
        <w:rPr>
          <w:rFonts w:asciiTheme="majorHAnsi" w:hAnsiTheme="majorHAnsi" w:cstheme="majorHAnsi"/>
          <w:sz w:val="28"/>
          <w:szCs w:val="28"/>
        </w:rPr>
        <w:t xml:space="preserve">  </w:t>
      </w:r>
      <w:r w:rsidR="00B47DFE" w:rsidRPr="00B96126">
        <w:rPr>
          <w:rFonts w:asciiTheme="majorHAnsi" w:hAnsiTheme="majorHAnsi" w:cstheme="majorHAnsi"/>
          <w:sz w:val="28"/>
          <w:szCs w:val="28"/>
        </w:rPr>
        <w:t>One of the main threats of visual learning is that it makes learners lack confidence in self-expression (</w:t>
      </w:r>
      <w:proofErr w:type="spellStart"/>
      <w:r w:rsidR="00B47DFE" w:rsidRPr="00B96126">
        <w:rPr>
          <w:rFonts w:asciiTheme="majorHAnsi" w:hAnsiTheme="majorHAnsi" w:cstheme="majorHAnsi"/>
          <w:sz w:val="28"/>
          <w:szCs w:val="28"/>
        </w:rPr>
        <w:t>Raiyn</w:t>
      </w:r>
      <w:proofErr w:type="spellEnd"/>
      <w:r w:rsidR="00B47DFE" w:rsidRPr="00B96126">
        <w:rPr>
          <w:rFonts w:asciiTheme="majorHAnsi" w:hAnsiTheme="majorHAnsi" w:cstheme="majorHAnsi"/>
          <w:sz w:val="28"/>
          <w:szCs w:val="28"/>
        </w:rPr>
        <w:t>, 2016, p.71). In the process of an interview, a candidate is required to express his experience through talking. In this context, visual learners might have problems because they are not used to talking much. Visual learning has several merits and demerits, but the setting through which the learner handles it determines the success of the study.</w:t>
      </w:r>
    </w:p>
    <w:p w14:paraId="7F11E45E" w14:textId="740D3E03" w:rsidR="00CA0393" w:rsidRDefault="00B824B2" w:rsidP="00CA0393">
      <w:pPr>
        <w:pStyle w:val="Heading2"/>
        <w:rPr>
          <w:rFonts w:cstheme="majorHAnsi"/>
          <w:b/>
          <w:bCs/>
          <w:i/>
          <w:iCs/>
          <w:sz w:val="24"/>
          <w:szCs w:val="24"/>
        </w:rPr>
      </w:pPr>
      <w:r>
        <w:rPr>
          <w:rFonts w:cstheme="majorHAnsi"/>
          <w:b/>
          <w:bCs/>
          <w:i/>
          <w:iCs/>
          <w:sz w:val="24"/>
          <w:szCs w:val="24"/>
        </w:rPr>
        <w:t xml:space="preserve"> </w:t>
      </w:r>
    </w:p>
    <w:p w14:paraId="48E05DFF" w14:textId="6212C36D" w:rsidR="00E005AD" w:rsidRDefault="00E005AD" w:rsidP="00E005AD"/>
    <w:p w14:paraId="04E02024" w14:textId="253DBC01" w:rsidR="00581832" w:rsidRDefault="00581832" w:rsidP="00E005AD"/>
    <w:p w14:paraId="4C622B4F" w14:textId="369FCFC1" w:rsidR="00581832" w:rsidRDefault="00581832" w:rsidP="00E005AD"/>
    <w:p w14:paraId="2BF1DDE8" w14:textId="36E49F2B" w:rsidR="00581832" w:rsidRDefault="00581832" w:rsidP="00E005AD"/>
    <w:p w14:paraId="7BBB05C4" w14:textId="58D41C20" w:rsidR="00581832" w:rsidRDefault="00581832" w:rsidP="00E005AD"/>
    <w:p w14:paraId="5C47D403" w14:textId="6870F1D1" w:rsidR="00581832" w:rsidRDefault="00581832" w:rsidP="00E005AD"/>
    <w:p w14:paraId="4FF9CC65" w14:textId="580D0C8D" w:rsidR="00581832" w:rsidRDefault="00581832" w:rsidP="00E005AD"/>
    <w:p w14:paraId="07A76D65" w14:textId="117BCB57" w:rsidR="00581832" w:rsidRDefault="00581832" w:rsidP="00E005AD"/>
    <w:p w14:paraId="553486B8" w14:textId="16C78CCE" w:rsidR="00581832" w:rsidRDefault="00581832" w:rsidP="00E005AD"/>
    <w:p w14:paraId="0071853E" w14:textId="13BACCB7" w:rsidR="00581832" w:rsidRDefault="00581832" w:rsidP="00E005AD"/>
    <w:p w14:paraId="004C3913" w14:textId="2B9F8819" w:rsidR="00581832" w:rsidRDefault="00581832" w:rsidP="00E005AD"/>
    <w:p w14:paraId="2234EBB8" w14:textId="6343B401" w:rsidR="008B244F" w:rsidRDefault="008B244F" w:rsidP="00E005AD"/>
    <w:p w14:paraId="375D731D" w14:textId="787728F7" w:rsidR="008B244F" w:rsidRDefault="008B244F" w:rsidP="00E005AD"/>
    <w:p w14:paraId="0E6B7396" w14:textId="6BD79748" w:rsidR="008B244F" w:rsidRDefault="008B244F" w:rsidP="00E005AD"/>
    <w:p w14:paraId="48D3A030" w14:textId="1881A12B" w:rsidR="00554C37" w:rsidRDefault="00554C37" w:rsidP="00E005AD"/>
    <w:p w14:paraId="40109DE7" w14:textId="588671FF" w:rsidR="0021717F" w:rsidRDefault="0021717F" w:rsidP="00E005AD"/>
    <w:p w14:paraId="38D01DA0" w14:textId="136BBF64" w:rsidR="0021717F" w:rsidRDefault="0021717F" w:rsidP="00E005AD"/>
    <w:p w14:paraId="279A240A" w14:textId="193A9843" w:rsidR="0021717F" w:rsidRDefault="0021717F" w:rsidP="00E005AD"/>
    <w:p w14:paraId="77F009BE" w14:textId="7A76A69D" w:rsidR="0021717F" w:rsidRDefault="0021717F" w:rsidP="00E005AD"/>
    <w:p w14:paraId="34E2DD7B" w14:textId="0B8AEDFD" w:rsidR="0021717F" w:rsidRDefault="0021717F" w:rsidP="00E005AD"/>
    <w:p w14:paraId="7888DD1A" w14:textId="3D5ED18C" w:rsidR="003B28DC" w:rsidRDefault="001E2AB0" w:rsidP="003B28DC">
      <w:pPr>
        <w:pStyle w:val="Heading2"/>
        <w:rPr>
          <w:rFonts w:cstheme="majorHAnsi"/>
          <w:b/>
          <w:bCs/>
          <w:i/>
          <w:iCs/>
          <w:sz w:val="24"/>
          <w:szCs w:val="24"/>
        </w:rPr>
      </w:pPr>
      <w:bookmarkStart w:id="9" w:name="_Toc24480245"/>
      <w:r w:rsidRPr="001E2AB0">
        <w:rPr>
          <w:rFonts w:cstheme="majorHAnsi"/>
          <w:b/>
          <w:bCs/>
          <w:i/>
          <w:iCs/>
          <w:sz w:val="24"/>
          <w:szCs w:val="24"/>
        </w:rPr>
        <w:t>Go MAD</w:t>
      </w:r>
      <w:r w:rsidR="003B28DC" w:rsidRPr="001E2AB0">
        <w:rPr>
          <w:rFonts w:cstheme="majorHAnsi"/>
          <w:b/>
          <w:bCs/>
          <w:i/>
          <w:iCs/>
          <w:sz w:val="24"/>
          <w:szCs w:val="24"/>
        </w:rPr>
        <w:t xml:space="preserve"> </w:t>
      </w:r>
      <w:bookmarkEnd w:id="9"/>
    </w:p>
    <w:p w14:paraId="417B7B25" w14:textId="77777777" w:rsidR="00D07C1D" w:rsidRPr="00D07C1D" w:rsidRDefault="00D07C1D" w:rsidP="00D07C1D"/>
    <w:p w14:paraId="269FC2BD" w14:textId="3EE7E3E3" w:rsidR="00E96444" w:rsidRPr="00404C1C" w:rsidRDefault="007D62ED" w:rsidP="00E96444">
      <w:pPr>
        <w:rPr>
          <w:rFonts w:asciiTheme="majorHAnsi" w:hAnsiTheme="majorHAnsi" w:cstheme="majorHAnsi"/>
          <w:sz w:val="28"/>
          <w:szCs w:val="28"/>
        </w:rPr>
      </w:pPr>
      <w:r>
        <w:rPr>
          <w:rFonts w:asciiTheme="majorHAnsi" w:hAnsiTheme="majorHAnsi" w:cstheme="majorHAnsi"/>
        </w:rPr>
        <w:t xml:space="preserve">  </w:t>
      </w:r>
      <w:r w:rsidR="00CA5295">
        <w:rPr>
          <w:rFonts w:asciiTheme="majorHAnsi" w:hAnsiTheme="majorHAnsi" w:cstheme="majorHAnsi"/>
        </w:rPr>
        <w:t xml:space="preserve"> </w:t>
      </w:r>
      <w:r w:rsidR="00E96444" w:rsidRPr="00404C1C">
        <w:rPr>
          <w:rFonts w:asciiTheme="majorHAnsi" w:hAnsiTheme="majorHAnsi" w:cstheme="majorHAnsi"/>
          <w:sz w:val="28"/>
          <w:szCs w:val="28"/>
        </w:rPr>
        <w:t>Every character on this world belongs to a selected tradition within their society. We all have exceptional values, beliefs, and norms that assist build our lifestyle.</w:t>
      </w:r>
      <w:r w:rsidR="00404C1C" w:rsidRPr="00404C1C">
        <w:rPr>
          <w:sz w:val="28"/>
          <w:szCs w:val="28"/>
        </w:rPr>
        <w:t xml:space="preserve"> </w:t>
      </w:r>
      <w:r w:rsidR="00404C1C" w:rsidRPr="00404C1C">
        <w:rPr>
          <w:rFonts w:asciiTheme="majorHAnsi" w:hAnsiTheme="majorHAnsi" w:cstheme="majorHAnsi"/>
          <w:sz w:val="28"/>
          <w:szCs w:val="28"/>
        </w:rPr>
        <w:t>A non-public passion, or as we'd discuss with it “Reason Why” is often clean to identify. This is something that drives us to achieve. In the identical way, we can think about organizational motives why as overriding motives for the specific awareness of organizational targets and goals. In order to be passionate about a commonplace goal, leadership groups must virtually recognize the imaginative and prescient and the thinking in the back of it.</w:t>
      </w:r>
      <w:r w:rsidR="00E96444" w:rsidRPr="00404C1C">
        <w:rPr>
          <w:rFonts w:asciiTheme="majorHAnsi" w:hAnsiTheme="majorHAnsi" w:cstheme="majorHAnsi"/>
          <w:sz w:val="28"/>
          <w:szCs w:val="28"/>
        </w:rPr>
        <w:t xml:space="preserve"> I trust in ambitious visions and courageous dreams. Daring to be conscious, tough boundaries, manifesting results. Addressing the troubles that sincerely matter. Pushing our intellectual barriers, crafting strategies. Taking responsibility, an active preference of empowerment. Unleashing capacity within ourselves, similarly to the markets and those round us. We crave impact. We be given as actual with in action.</w:t>
      </w:r>
    </w:p>
    <w:p w14:paraId="59FE8DEC" w14:textId="77777777" w:rsidR="00E96444" w:rsidRPr="00404C1C" w:rsidRDefault="00E96444" w:rsidP="00E96444">
      <w:pPr>
        <w:rPr>
          <w:rFonts w:asciiTheme="majorHAnsi" w:hAnsiTheme="majorHAnsi" w:cstheme="majorHAnsi"/>
          <w:sz w:val="28"/>
          <w:szCs w:val="28"/>
        </w:rPr>
      </w:pPr>
    </w:p>
    <w:p w14:paraId="0362BB0F" w14:textId="49EF5442" w:rsidR="00CA5295" w:rsidRPr="00404C1C" w:rsidRDefault="007D62ED" w:rsidP="00E96444">
      <w:pPr>
        <w:rPr>
          <w:rFonts w:asciiTheme="majorHAnsi" w:hAnsiTheme="majorHAnsi" w:cstheme="majorHAnsi"/>
          <w:sz w:val="28"/>
          <w:szCs w:val="28"/>
        </w:rPr>
      </w:pPr>
      <w:r>
        <w:rPr>
          <w:rFonts w:asciiTheme="majorHAnsi" w:hAnsiTheme="majorHAnsi" w:cstheme="majorHAnsi"/>
          <w:sz w:val="28"/>
          <w:szCs w:val="28"/>
        </w:rPr>
        <w:t xml:space="preserve">  </w:t>
      </w:r>
      <w:r w:rsidR="00E96444" w:rsidRPr="00404C1C">
        <w:rPr>
          <w:rFonts w:asciiTheme="majorHAnsi" w:hAnsiTheme="majorHAnsi" w:cstheme="majorHAnsi"/>
          <w:sz w:val="28"/>
          <w:szCs w:val="28"/>
        </w:rPr>
        <w:t>Go MAD offers a simple to apply framework that helps you reap any goal. It not nice allows you end up in my opinion more powerful it enables you assist others to be more effective - quite simply it's the easiest approach to train others I've ever come across.</w:t>
      </w:r>
    </w:p>
    <w:p w14:paraId="4BF4F653" w14:textId="77777777" w:rsidR="00CA5295" w:rsidRPr="00CA5295" w:rsidRDefault="00CA5295" w:rsidP="00CA5295">
      <w:pPr>
        <w:rPr>
          <w:rFonts w:asciiTheme="majorHAnsi" w:hAnsiTheme="majorHAnsi" w:cstheme="majorHAnsi"/>
        </w:rPr>
      </w:pPr>
    </w:p>
    <w:p w14:paraId="0F9AA72C" w14:textId="77777777" w:rsidR="00CA5295" w:rsidRPr="00CA5295" w:rsidRDefault="00CA5295" w:rsidP="00CA5295">
      <w:pPr>
        <w:rPr>
          <w:rFonts w:asciiTheme="majorHAnsi" w:hAnsiTheme="majorHAnsi" w:cstheme="majorHAnsi"/>
        </w:rPr>
      </w:pPr>
      <w:r w:rsidRPr="00CA5295">
        <w:rPr>
          <w:rFonts w:asciiTheme="majorHAnsi" w:hAnsiTheme="majorHAnsi" w:cstheme="majorHAnsi"/>
        </w:rPr>
        <w:t>​</w:t>
      </w:r>
    </w:p>
    <w:p w14:paraId="3B0BEE5E" w14:textId="77777777" w:rsidR="00CA5295" w:rsidRPr="00CA5295" w:rsidRDefault="00CA5295" w:rsidP="00CA5295">
      <w:pPr>
        <w:rPr>
          <w:rFonts w:asciiTheme="majorHAnsi" w:hAnsiTheme="majorHAnsi" w:cstheme="majorHAnsi"/>
        </w:rPr>
      </w:pPr>
    </w:p>
    <w:p w14:paraId="1CECAEAA" w14:textId="79C7708A" w:rsidR="003B28DC" w:rsidRPr="001E2AB0" w:rsidRDefault="003B28DC" w:rsidP="00CA5295">
      <w:pPr>
        <w:rPr>
          <w:rFonts w:asciiTheme="majorHAnsi" w:eastAsiaTheme="majorEastAsia" w:hAnsiTheme="majorHAnsi" w:cstheme="majorHAnsi"/>
          <w:color w:val="2F5496" w:themeColor="accent1" w:themeShade="BF"/>
          <w:sz w:val="32"/>
          <w:szCs w:val="32"/>
        </w:rPr>
      </w:pPr>
      <w:r w:rsidRPr="001E2AB0">
        <w:rPr>
          <w:rFonts w:asciiTheme="majorHAnsi" w:hAnsiTheme="majorHAnsi" w:cstheme="majorHAnsi"/>
        </w:rPr>
        <w:br w:type="page"/>
      </w:r>
    </w:p>
    <w:p w14:paraId="0DC1BBCD" w14:textId="5A41B126" w:rsidR="00CA0393" w:rsidRPr="00961ACE" w:rsidRDefault="00CA0393" w:rsidP="00CA0393">
      <w:pPr>
        <w:pStyle w:val="Heading1"/>
        <w:rPr>
          <w:b/>
          <w:bCs/>
          <w:i/>
          <w:iCs/>
        </w:rPr>
      </w:pPr>
      <w:bookmarkStart w:id="10" w:name="_Toc24480246"/>
      <w:r w:rsidRPr="00961ACE">
        <w:rPr>
          <w:b/>
          <w:bCs/>
          <w:i/>
          <w:iCs/>
        </w:rPr>
        <w:lastRenderedPageBreak/>
        <w:t>Conclusion</w:t>
      </w:r>
      <w:bookmarkEnd w:id="10"/>
    </w:p>
    <w:p w14:paraId="2535EB4E" w14:textId="2090C36A" w:rsidR="008B244F" w:rsidRDefault="008B244F" w:rsidP="008B244F"/>
    <w:p w14:paraId="6CA57633" w14:textId="50A25AFA" w:rsidR="008B244F" w:rsidRPr="00404C1C" w:rsidRDefault="007D62ED" w:rsidP="008B244F">
      <w:pPr>
        <w:rPr>
          <w:rFonts w:asciiTheme="majorHAnsi" w:hAnsiTheme="majorHAnsi" w:cstheme="majorHAnsi"/>
          <w:sz w:val="28"/>
          <w:szCs w:val="28"/>
        </w:rPr>
      </w:pPr>
      <w:r>
        <w:rPr>
          <w:rFonts w:asciiTheme="majorHAnsi" w:hAnsiTheme="majorHAnsi" w:cstheme="majorHAnsi"/>
          <w:sz w:val="28"/>
          <w:szCs w:val="28"/>
        </w:rPr>
        <w:t xml:space="preserve">  </w:t>
      </w:r>
      <w:r w:rsidR="00E96444" w:rsidRPr="00404C1C">
        <w:rPr>
          <w:rFonts w:asciiTheme="majorHAnsi" w:hAnsiTheme="majorHAnsi" w:cstheme="majorHAnsi"/>
          <w:sz w:val="28"/>
          <w:szCs w:val="28"/>
        </w:rPr>
        <w:t xml:space="preserve">It’s essential to understand why precisely you’re self-reflecting. Pretty much all of us has secrets that they hide from themselves, functionality that they aren’t using, goals that they haven’t realized, unhappiness or happiness that they’re unaware. </w:t>
      </w:r>
      <w:r w:rsidR="00426697">
        <w:rPr>
          <w:rFonts w:asciiTheme="majorHAnsi" w:hAnsiTheme="majorHAnsi" w:cstheme="majorHAnsi"/>
          <w:sz w:val="28"/>
          <w:szCs w:val="28"/>
        </w:rPr>
        <w:t xml:space="preserve">Personal development plans intended to develop those skills that </w:t>
      </w:r>
      <w:proofErr w:type="gramStart"/>
      <w:r w:rsidR="00426697">
        <w:rPr>
          <w:rFonts w:asciiTheme="majorHAnsi" w:hAnsiTheme="majorHAnsi" w:cstheme="majorHAnsi"/>
          <w:sz w:val="28"/>
          <w:szCs w:val="28"/>
        </w:rPr>
        <w:t>are seen as</w:t>
      </w:r>
      <w:proofErr w:type="gramEnd"/>
      <w:r w:rsidR="00426697">
        <w:rPr>
          <w:rFonts w:asciiTheme="majorHAnsi" w:hAnsiTheme="majorHAnsi" w:cstheme="majorHAnsi"/>
          <w:sz w:val="28"/>
          <w:szCs w:val="28"/>
        </w:rPr>
        <w:t xml:space="preserve"> peripheral or unnecessary for life. Working on your weaknesses is important to enable you to become a balanced individual. Over time, and as your life takes you in various directions, you might </w:t>
      </w:r>
      <w:proofErr w:type="spellStart"/>
      <w:r w:rsidR="00426697">
        <w:rPr>
          <w:rFonts w:asciiTheme="majorHAnsi" w:hAnsiTheme="majorHAnsi" w:cstheme="majorHAnsi"/>
          <w:sz w:val="28"/>
          <w:szCs w:val="28"/>
        </w:rPr>
        <w:t>realise</w:t>
      </w:r>
      <w:proofErr w:type="spellEnd"/>
      <w:r w:rsidR="00426697">
        <w:rPr>
          <w:rFonts w:asciiTheme="majorHAnsi" w:hAnsiTheme="majorHAnsi" w:cstheme="majorHAnsi"/>
          <w:sz w:val="28"/>
          <w:szCs w:val="28"/>
        </w:rPr>
        <w:t xml:space="preserve"> that certain skills are more important than others. </w:t>
      </w:r>
      <w:r w:rsidR="00E96444" w:rsidRPr="00404C1C">
        <w:rPr>
          <w:rFonts w:asciiTheme="majorHAnsi" w:hAnsiTheme="majorHAnsi" w:cstheme="majorHAnsi"/>
          <w:sz w:val="28"/>
          <w:szCs w:val="28"/>
        </w:rPr>
        <w:t xml:space="preserve">Of course, as most people recognize the road to success isn't generally a directly one, and that’s where traits like resilience and adaptableness come to be essential. Personal improvement refers to a tough and rapid of sports that one can engage in for the reason of enhancing self-information and identity. It involves know-how and potential improvement, constructing of human capital in addition to employability, improving the tremendous of life, and last however now not least gambling a role closer to the realization of aspirations and dreams. Reflection gives the brain an opportunity to pause amidst the chaos, untangle and kind through observations and experiences, keep in mind multiple feasible interpretations, and create meaning. This meaning becomes learning, that might then inform future mindsets and actions. Despite the demanding conditions to reflection, the effect is clear. </w:t>
      </w:r>
      <w:r w:rsidR="00335C7D" w:rsidRPr="00404C1C">
        <w:rPr>
          <w:rFonts w:asciiTheme="majorHAnsi" w:hAnsiTheme="majorHAnsi" w:cstheme="majorHAnsi"/>
          <w:sz w:val="28"/>
          <w:szCs w:val="28"/>
        </w:rPr>
        <w:t>As Peter Drucker said: “Follow effective action with quiet reflection. From the quiet reflection, will come even more effective action.”</w:t>
      </w:r>
    </w:p>
    <w:p w14:paraId="685F95C9" w14:textId="77777777" w:rsidR="003B28DC" w:rsidRDefault="003B28DC">
      <w:pPr>
        <w:rPr>
          <w:rFonts w:asciiTheme="majorHAnsi" w:eastAsiaTheme="majorEastAsia" w:hAnsiTheme="majorHAnsi" w:cstheme="majorBidi"/>
          <w:color w:val="2F5496" w:themeColor="accent1" w:themeShade="BF"/>
          <w:sz w:val="32"/>
          <w:szCs w:val="32"/>
        </w:rPr>
      </w:pPr>
      <w:r>
        <w:br w:type="page"/>
      </w:r>
    </w:p>
    <w:p w14:paraId="21CA31A5" w14:textId="77777777" w:rsidR="00961ACE" w:rsidRPr="00961ACE" w:rsidRDefault="00961ACE" w:rsidP="00961ACE">
      <w:pPr>
        <w:rPr>
          <w:b/>
          <w:bCs/>
          <w:i/>
          <w:iCs/>
          <w:color w:val="4472C4" w:themeColor="accent1"/>
          <w:sz w:val="28"/>
          <w:szCs w:val="28"/>
        </w:rPr>
      </w:pPr>
    </w:p>
    <w:p w14:paraId="4B68A572" w14:textId="77777777" w:rsidR="00961ACE" w:rsidRPr="00961ACE" w:rsidRDefault="00961ACE" w:rsidP="00961ACE">
      <w:pPr>
        <w:spacing w:after="120" w:line="480" w:lineRule="auto"/>
        <w:ind w:firstLine="720"/>
        <w:jc w:val="center"/>
        <w:rPr>
          <w:rFonts w:ascii="Times New Roman" w:hAnsi="Times New Roman" w:cs="Times New Roman"/>
          <w:b/>
          <w:bCs/>
          <w:i/>
          <w:iCs/>
          <w:color w:val="4472C4" w:themeColor="accent1"/>
          <w:sz w:val="28"/>
          <w:szCs w:val="28"/>
        </w:rPr>
      </w:pPr>
      <w:bookmarkStart w:id="11" w:name="_Hlk34390377"/>
      <w:r w:rsidRPr="00961ACE">
        <w:rPr>
          <w:rFonts w:ascii="Times New Roman" w:hAnsi="Times New Roman" w:cs="Times New Roman"/>
          <w:b/>
          <w:bCs/>
          <w:i/>
          <w:iCs/>
          <w:color w:val="4472C4" w:themeColor="accent1"/>
          <w:sz w:val="28"/>
          <w:szCs w:val="28"/>
        </w:rPr>
        <w:t>Bibliography</w:t>
      </w:r>
    </w:p>
    <w:bookmarkEnd w:id="11"/>
    <w:p w14:paraId="089FEE58" w14:textId="77777777" w:rsidR="00961ACE" w:rsidRPr="007106C0" w:rsidRDefault="00961ACE" w:rsidP="00961ACE">
      <w:pPr>
        <w:spacing w:after="120" w:line="480" w:lineRule="auto"/>
        <w:ind w:left="720" w:hanging="720"/>
        <w:rPr>
          <w:rFonts w:ascii="Times New Roman" w:hAnsi="Times New Roman" w:cs="Times New Roman"/>
          <w:sz w:val="24"/>
          <w:szCs w:val="24"/>
        </w:rPr>
      </w:pPr>
      <w:proofErr w:type="spellStart"/>
      <w:r w:rsidRPr="007106C0">
        <w:rPr>
          <w:rFonts w:ascii="Times New Roman" w:hAnsi="Times New Roman" w:cs="Times New Roman"/>
          <w:sz w:val="24"/>
          <w:szCs w:val="24"/>
        </w:rPr>
        <w:t>Doersch</w:t>
      </w:r>
      <w:proofErr w:type="spellEnd"/>
      <w:r w:rsidRPr="007106C0">
        <w:rPr>
          <w:rFonts w:ascii="Times New Roman" w:hAnsi="Times New Roman" w:cs="Times New Roman"/>
          <w:sz w:val="24"/>
          <w:szCs w:val="24"/>
        </w:rPr>
        <w:t xml:space="preserve">, C., and Zisserman, A., </w:t>
      </w:r>
      <w:r>
        <w:rPr>
          <w:rFonts w:ascii="Times New Roman" w:hAnsi="Times New Roman" w:cs="Times New Roman"/>
          <w:sz w:val="24"/>
          <w:szCs w:val="24"/>
        </w:rPr>
        <w:t>(</w:t>
      </w:r>
      <w:r w:rsidRPr="007106C0">
        <w:rPr>
          <w:rFonts w:ascii="Times New Roman" w:hAnsi="Times New Roman" w:cs="Times New Roman"/>
          <w:sz w:val="24"/>
          <w:szCs w:val="24"/>
        </w:rPr>
        <w:t>2017</w:t>
      </w:r>
      <w:r>
        <w:rPr>
          <w:rFonts w:ascii="Times New Roman" w:hAnsi="Times New Roman" w:cs="Times New Roman"/>
          <w:sz w:val="24"/>
          <w:szCs w:val="24"/>
        </w:rPr>
        <w:t>)</w:t>
      </w:r>
      <w:r w:rsidRPr="007106C0">
        <w:rPr>
          <w:rFonts w:ascii="Times New Roman" w:hAnsi="Times New Roman" w:cs="Times New Roman"/>
          <w:sz w:val="24"/>
          <w:szCs w:val="24"/>
        </w:rPr>
        <w:t>. Multi-task self-supervised visual learning. In Proceedings of the IEEE International Conference on Computer Vision (pp. 2051-2060).</w:t>
      </w:r>
    </w:p>
    <w:p w14:paraId="7A8756F8" w14:textId="77777777" w:rsidR="00961ACE" w:rsidRPr="007106C0" w:rsidRDefault="00961ACE" w:rsidP="00961ACE">
      <w:pPr>
        <w:spacing w:after="120" w:line="480" w:lineRule="auto"/>
        <w:ind w:left="720" w:hanging="720"/>
        <w:rPr>
          <w:rFonts w:ascii="Times New Roman" w:hAnsi="Times New Roman" w:cs="Times New Roman"/>
          <w:sz w:val="24"/>
          <w:szCs w:val="24"/>
        </w:rPr>
      </w:pPr>
      <w:proofErr w:type="spellStart"/>
      <w:r w:rsidRPr="007106C0">
        <w:rPr>
          <w:rFonts w:ascii="Times New Roman" w:hAnsi="Times New Roman" w:cs="Times New Roman"/>
          <w:sz w:val="24"/>
          <w:szCs w:val="24"/>
        </w:rPr>
        <w:t>Gidaris</w:t>
      </w:r>
      <w:proofErr w:type="spellEnd"/>
      <w:r w:rsidRPr="007106C0">
        <w:rPr>
          <w:rFonts w:ascii="Times New Roman" w:hAnsi="Times New Roman" w:cs="Times New Roman"/>
          <w:sz w:val="24"/>
          <w:szCs w:val="24"/>
        </w:rPr>
        <w:t xml:space="preserve">, S., and </w:t>
      </w:r>
      <w:proofErr w:type="spellStart"/>
      <w:r w:rsidRPr="007106C0">
        <w:rPr>
          <w:rFonts w:ascii="Times New Roman" w:hAnsi="Times New Roman" w:cs="Times New Roman"/>
          <w:sz w:val="24"/>
          <w:szCs w:val="24"/>
        </w:rPr>
        <w:t>Komodakis</w:t>
      </w:r>
      <w:proofErr w:type="spellEnd"/>
      <w:r w:rsidRPr="007106C0">
        <w:rPr>
          <w:rFonts w:ascii="Times New Roman" w:hAnsi="Times New Roman" w:cs="Times New Roman"/>
          <w:sz w:val="24"/>
          <w:szCs w:val="24"/>
        </w:rPr>
        <w:t xml:space="preserve">, N., </w:t>
      </w:r>
      <w:r>
        <w:rPr>
          <w:rFonts w:ascii="Times New Roman" w:hAnsi="Times New Roman" w:cs="Times New Roman"/>
          <w:sz w:val="24"/>
          <w:szCs w:val="24"/>
        </w:rPr>
        <w:t>(</w:t>
      </w:r>
      <w:r w:rsidRPr="007106C0">
        <w:rPr>
          <w:rFonts w:ascii="Times New Roman" w:hAnsi="Times New Roman" w:cs="Times New Roman"/>
          <w:sz w:val="24"/>
          <w:szCs w:val="24"/>
        </w:rPr>
        <w:t>2018</w:t>
      </w:r>
      <w:r>
        <w:rPr>
          <w:rFonts w:ascii="Times New Roman" w:hAnsi="Times New Roman" w:cs="Times New Roman"/>
          <w:sz w:val="24"/>
          <w:szCs w:val="24"/>
        </w:rPr>
        <w:t>)</w:t>
      </w:r>
      <w:r w:rsidRPr="007106C0">
        <w:rPr>
          <w:rFonts w:ascii="Times New Roman" w:hAnsi="Times New Roman" w:cs="Times New Roman"/>
          <w:sz w:val="24"/>
          <w:szCs w:val="24"/>
        </w:rPr>
        <w:t>. Dynamic few-shot visual learning without forgetting. In Proceedings of the IEEE Conference on Computer Vision and Pattern Recognition (pp. 4367-4375).</w:t>
      </w:r>
    </w:p>
    <w:p w14:paraId="3520605B" w14:textId="77777777" w:rsidR="00961ACE" w:rsidRPr="007106C0" w:rsidRDefault="00961ACE" w:rsidP="00961ACE">
      <w:pPr>
        <w:spacing w:after="120" w:line="480" w:lineRule="auto"/>
        <w:ind w:left="720" w:hanging="720"/>
        <w:rPr>
          <w:rFonts w:ascii="Times New Roman" w:hAnsi="Times New Roman" w:cs="Times New Roman"/>
          <w:sz w:val="24"/>
          <w:szCs w:val="24"/>
        </w:rPr>
      </w:pPr>
      <w:r w:rsidRPr="007106C0">
        <w:rPr>
          <w:rFonts w:ascii="Times New Roman" w:hAnsi="Times New Roman" w:cs="Times New Roman"/>
          <w:sz w:val="24"/>
          <w:szCs w:val="24"/>
        </w:rPr>
        <w:t xml:space="preserve">Kolesnikov, A., </w:t>
      </w:r>
      <w:proofErr w:type="spellStart"/>
      <w:r w:rsidRPr="007106C0">
        <w:rPr>
          <w:rFonts w:ascii="Times New Roman" w:hAnsi="Times New Roman" w:cs="Times New Roman"/>
          <w:sz w:val="24"/>
          <w:szCs w:val="24"/>
        </w:rPr>
        <w:t>Zhai</w:t>
      </w:r>
      <w:proofErr w:type="spellEnd"/>
      <w:r w:rsidRPr="007106C0">
        <w:rPr>
          <w:rFonts w:ascii="Times New Roman" w:hAnsi="Times New Roman" w:cs="Times New Roman"/>
          <w:sz w:val="24"/>
          <w:szCs w:val="24"/>
        </w:rPr>
        <w:t xml:space="preserve">, X. and Beyer, L., </w:t>
      </w:r>
      <w:r>
        <w:rPr>
          <w:rFonts w:ascii="Times New Roman" w:hAnsi="Times New Roman" w:cs="Times New Roman"/>
          <w:sz w:val="24"/>
          <w:szCs w:val="24"/>
        </w:rPr>
        <w:t>(</w:t>
      </w:r>
      <w:r w:rsidRPr="007106C0">
        <w:rPr>
          <w:rFonts w:ascii="Times New Roman" w:hAnsi="Times New Roman" w:cs="Times New Roman"/>
          <w:sz w:val="24"/>
          <w:szCs w:val="24"/>
        </w:rPr>
        <w:t>2019</w:t>
      </w:r>
      <w:r>
        <w:rPr>
          <w:rFonts w:ascii="Times New Roman" w:hAnsi="Times New Roman" w:cs="Times New Roman"/>
          <w:sz w:val="24"/>
          <w:szCs w:val="24"/>
        </w:rPr>
        <w:t>)</w:t>
      </w:r>
      <w:r w:rsidRPr="007106C0">
        <w:rPr>
          <w:rFonts w:ascii="Times New Roman" w:hAnsi="Times New Roman" w:cs="Times New Roman"/>
          <w:sz w:val="24"/>
          <w:szCs w:val="24"/>
        </w:rPr>
        <w:t>. Revisiting self-supervised visual representation learning. In Proceedings of the IEEE Conference on Computer Vision and Pattern Recognition (pp. 1920-1929).</w:t>
      </w:r>
    </w:p>
    <w:p w14:paraId="361D4B11" w14:textId="77777777" w:rsidR="00961ACE" w:rsidRPr="007106C0" w:rsidRDefault="00961ACE" w:rsidP="00961ACE">
      <w:pPr>
        <w:spacing w:after="120" w:line="480" w:lineRule="auto"/>
        <w:ind w:left="720" w:hanging="720"/>
        <w:rPr>
          <w:rFonts w:ascii="Times New Roman" w:hAnsi="Times New Roman" w:cs="Times New Roman"/>
          <w:sz w:val="24"/>
          <w:szCs w:val="24"/>
        </w:rPr>
      </w:pPr>
      <w:r w:rsidRPr="007106C0">
        <w:rPr>
          <w:rFonts w:ascii="Times New Roman" w:hAnsi="Times New Roman" w:cs="Times New Roman"/>
          <w:sz w:val="24"/>
          <w:szCs w:val="24"/>
        </w:rPr>
        <w:t xml:space="preserve">Owens, A., Wu, J., McDermott, J.H., Freeman, W.T., and Torralba, A., </w:t>
      </w:r>
      <w:r>
        <w:rPr>
          <w:rFonts w:ascii="Times New Roman" w:hAnsi="Times New Roman" w:cs="Times New Roman"/>
          <w:sz w:val="24"/>
          <w:szCs w:val="24"/>
        </w:rPr>
        <w:t>(2016).</w:t>
      </w:r>
      <w:r w:rsidRPr="007106C0">
        <w:rPr>
          <w:rFonts w:ascii="Times New Roman" w:hAnsi="Times New Roman" w:cs="Times New Roman"/>
          <w:sz w:val="24"/>
          <w:szCs w:val="24"/>
        </w:rPr>
        <w:t xml:space="preserve"> October. Ambient sound provides supervision for visual learning. In European conference on computer vision (pp. 801-816). Springer, Cham.</w:t>
      </w:r>
    </w:p>
    <w:p w14:paraId="1CD59402" w14:textId="77777777" w:rsidR="00961ACE" w:rsidRPr="007106C0" w:rsidRDefault="00961ACE" w:rsidP="00961ACE">
      <w:pPr>
        <w:spacing w:after="120" w:line="480" w:lineRule="auto"/>
        <w:ind w:left="720" w:hanging="720"/>
        <w:rPr>
          <w:rFonts w:ascii="Times New Roman" w:hAnsi="Times New Roman" w:cs="Times New Roman"/>
          <w:sz w:val="24"/>
          <w:szCs w:val="24"/>
        </w:rPr>
      </w:pPr>
      <w:proofErr w:type="spellStart"/>
      <w:r w:rsidRPr="007106C0">
        <w:rPr>
          <w:rFonts w:ascii="Times New Roman" w:hAnsi="Times New Roman" w:cs="Times New Roman"/>
          <w:sz w:val="24"/>
          <w:szCs w:val="24"/>
        </w:rPr>
        <w:t>Raiyn</w:t>
      </w:r>
      <w:proofErr w:type="spellEnd"/>
      <w:r w:rsidRPr="007106C0">
        <w:rPr>
          <w:rFonts w:ascii="Times New Roman" w:hAnsi="Times New Roman" w:cs="Times New Roman"/>
          <w:sz w:val="24"/>
          <w:szCs w:val="24"/>
        </w:rPr>
        <w:t xml:space="preserve">, J., </w:t>
      </w:r>
      <w:r>
        <w:rPr>
          <w:rFonts w:ascii="Times New Roman" w:hAnsi="Times New Roman" w:cs="Times New Roman"/>
          <w:sz w:val="24"/>
          <w:szCs w:val="24"/>
        </w:rPr>
        <w:t>(</w:t>
      </w:r>
      <w:r w:rsidRPr="007106C0">
        <w:rPr>
          <w:rFonts w:ascii="Times New Roman" w:hAnsi="Times New Roman" w:cs="Times New Roman"/>
          <w:sz w:val="24"/>
          <w:szCs w:val="24"/>
        </w:rPr>
        <w:t>2016</w:t>
      </w:r>
      <w:r>
        <w:rPr>
          <w:rFonts w:ascii="Times New Roman" w:hAnsi="Times New Roman" w:cs="Times New Roman"/>
          <w:sz w:val="24"/>
          <w:szCs w:val="24"/>
        </w:rPr>
        <w:t>)</w:t>
      </w:r>
      <w:r w:rsidRPr="007106C0">
        <w:rPr>
          <w:rFonts w:ascii="Times New Roman" w:hAnsi="Times New Roman" w:cs="Times New Roman"/>
          <w:sz w:val="24"/>
          <w:szCs w:val="24"/>
        </w:rPr>
        <w:t>. The Role of Visual Learning in Improving Students' High-Order Thinking Skills. Journal of Education and Practice, 7(24), pp.115-121.</w:t>
      </w:r>
    </w:p>
    <w:p w14:paraId="4C2160C8" w14:textId="53356E7E" w:rsidR="003B28DC" w:rsidRDefault="003B28DC" w:rsidP="00961ACE">
      <w:r>
        <w:br w:type="page"/>
      </w:r>
    </w:p>
    <w:sdt>
      <w:sdtPr>
        <w:rPr>
          <w:rFonts w:asciiTheme="minorHAnsi" w:eastAsiaTheme="minorHAnsi" w:hAnsiTheme="minorHAnsi" w:cstheme="minorBidi"/>
          <w:color w:val="auto"/>
          <w:sz w:val="22"/>
          <w:szCs w:val="22"/>
        </w:rPr>
        <w:id w:val="-499887236"/>
        <w:docPartObj>
          <w:docPartGallery w:val="Bibliographies"/>
          <w:docPartUnique/>
        </w:docPartObj>
      </w:sdtPr>
      <w:sdtEndPr/>
      <w:sdtContent>
        <w:p w14:paraId="038DB226" w14:textId="1947F34B" w:rsidR="00335C7D" w:rsidRDefault="00335C7D" w:rsidP="00335C7D">
          <w:pPr>
            <w:pStyle w:val="Heading1"/>
          </w:pPr>
        </w:p>
        <w:p w14:paraId="6DF809F5" w14:textId="240E1112" w:rsidR="003B28DC" w:rsidRDefault="00385D4F"/>
      </w:sdtContent>
    </w:sdt>
    <w:p w14:paraId="5CD21C1F" w14:textId="77777777" w:rsidR="003B28DC" w:rsidRDefault="003B28DC" w:rsidP="003B28DC"/>
    <w:sectPr w:rsidR="003B28DC" w:rsidSect="003B28DC">
      <w:pgSz w:w="11906" w:h="16838"/>
      <w:pgMar w:top="1440" w:right="1440" w:bottom="1440" w:left="1440" w:header="720" w:footer="720" w:gutter="0"/>
      <w:pgNumType w:start="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C01"/>
    <w:multiLevelType w:val="hybridMultilevel"/>
    <w:tmpl w:val="B7AA788A"/>
    <w:lvl w:ilvl="0" w:tplc="CD84CA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B6AAC"/>
    <w:multiLevelType w:val="hybridMultilevel"/>
    <w:tmpl w:val="3A0064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456862"/>
    <w:multiLevelType w:val="hybridMultilevel"/>
    <w:tmpl w:val="AC108120"/>
    <w:lvl w:ilvl="0" w:tplc="CD84CA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63F24"/>
    <w:multiLevelType w:val="hybridMultilevel"/>
    <w:tmpl w:val="EAD0E782"/>
    <w:lvl w:ilvl="0" w:tplc="CD84CA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724AD"/>
    <w:multiLevelType w:val="hybridMultilevel"/>
    <w:tmpl w:val="2C3E8E24"/>
    <w:lvl w:ilvl="0" w:tplc="08090001">
      <w:start w:val="1"/>
      <w:numFmt w:val="bullet"/>
      <w:lvlText w:val=""/>
      <w:lvlJc w:val="left"/>
      <w:pPr>
        <w:ind w:left="720" w:hanging="360"/>
      </w:pPr>
      <w:rPr>
        <w:rFonts w:ascii="Symbol" w:hAnsi="Symbol" w:hint="default"/>
      </w:rPr>
    </w:lvl>
    <w:lvl w:ilvl="1" w:tplc="88B4E900">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7680C"/>
    <w:multiLevelType w:val="hybridMultilevel"/>
    <w:tmpl w:val="DE807C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BC0E60"/>
    <w:multiLevelType w:val="hybridMultilevel"/>
    <w:tmpl w:val="57C20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D30F0A"/>
    <w:multiLevelType w:val="hybridMultilevel"/>
    <w:tmpl w:val="570A6D9C"/>
    <w:lvl w:ilvl="0" w:tplc="CD84CA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D2296"/>
    <w:multiLevelType w:val="hybridMultilevel"/>
    <w:tmpl w:val="3B721846"/>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82111A"/>
    <w:multiLevelType w:val="hybridMultilevel"/>
    <w:tmpl w:val="7BA02674"/>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464C48"/>
    <w:multiLevelType w:val="hybridMultilevel"/>
    <w:tmpl w:val="AA68FDF6"/>
    <w:lvl w:ilvl="0" w:tplc="08090001">
      <w:start w:val="1"/>
      <w:numFmt w:val="bullet"/>
      <w:lvlText w:val=""/>
      <w:lvlJc w:val="left"/>
      <w:pPr>
        <w:ind w:left="720" w:hanging="360"/>
      </w:pPr>
      <w:rPr>
        <w:rFonts w:ascii="Symbol" w:hAnsi="Symbol" w:hint="default"/>
      </w:rPr>
    </w:lvl>
    <w:lvl w:ilvl="1" w:tplc="72465D8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764AE"/>
    <w:multiLevelType w:val="hybridMultilevel"/>
    <w:tmpl w:val="8D601A3A"/>
    <w:lvl w:ilvl="0" w:tplc="CD84CA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FE55BF"/>
    <w:multiLevelType w:val="hybridMultilevel"/>
    <w:tmpl w:val="37507DCC"/>
    <w:lvl w:ilvl="0" w:tplc="CD84CA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BB02C5"/>
    <w:multiLevelType w:val="hybridMultilevel"/>
    <w:tmpl w:val="CE063D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2D66A25"/>
    <w:multiLevelType w:val="hybridMultilevel"/>
    <w:tmpl w:val="A0FA3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C1741B"/>
    <w:multiLevelType w:val="hybridMultilevel"/>
    <w:tmpl w:val="C47EBC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6"/>
  </w:num>
  <w:num w:numId="4">
    <w:abstractNumId w:val="5"/>
  </w:num>
  <w:num w:numId="5">
    <w:abstractNumId w:val="15"/>
  </w:num>
  <w:num w:numId="6">
    <w:abstractNumId w:val="1"/>
  </w:num>
  <w:num w:numId="7">
    <w:abstractNumId w:val="4"/>
  </w:num>
  <w:num w:numId="8">
    <w:abstractNumId w:val="13"/>
  </w:num>
  <w:num w:numId="9">
    <w:abstractNumId w:val="14"/>
  </w:num>
  <w:num w:numId="10">
    <w:abstractNumId w:val="0"/>
  </w:num>
  <w:num w:numId="11">
    <w:abstractNumId w:val="11"/>
  </w:num>
  <w:num w:numId="12">
    <w:abstractNumId w:val="2"/>
  </w:num>
  <w:num w:numId="13">
    <w:abstractNumId w:val="8"/>
  </w:num>
  <w:num w:numId="14">
    <w:abstractNumId w:val="12"/>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93"/>
    <w:rsid w:val="00017927"/>
    <w:rsid w:val="00017B31"/>
    <w:rsid w:val="00082797"/>
    <w:rsid w:val="00092943"/>
    <w:rsid w:val="001C76D6"/>
    <w:rsid w:val="001E2AB0"/>
    <w:rsid w:val="0021717F"/>
    <w:rsid w:val="002A7FA6"/>
    <w:rsid w:val="002E7292"/>
    <w:rsid w:val="00322AEB"/>
    <w:rsid w:val="0032352A"/>
    <w:rsid w:val="00335C7D"/>
    <w:rsid w:val="00385D4F"/>
    <w:rsid w:val="003B28DC"/>
    <w:rsid w:val="00404C1C"/>
    <w:rsid w:val="00426697"/>
    <w:rsid w:val="004D3ECD"/>
    <w:rsid w:val="004E623C"/>
    <w:rsid w:val="005266A3"/>
    <w:rsid w:val="005453B6"/>
    <w:rsid w:val="00554C37"/>
    <w:rsid w:val="00581832"/>
    <w:rsid w:val="00721BF5"/>
    <w:rsid w:val="00736CC3"/>
    <w:rsid w:val="007D62ED"/>
    <w:rsid w:val="008B244F"/>
    <w:rsid w:val="00961ACE"/>
    <w:rsid w:val="009C1A28"/>
    <w:rsid w:val="00A162B7"/>
    <w:rsid w:val="00A21302"/>
    <w:rsid w:val="00B0412D"/>
    <w:rsid w:val="00B23810"/>
    <w:rsid w:val="00B47DFE"/>
    <w:rsid w:val="00B824B2"/>
    <w:rsid w:val="00B82DB2"/>
    <w:rsid w:val="00B96126"/>
    <w:rsid w:val="00BB0A70"/>
    <w:rsid w:val="00C03291"/>
    <w:rsid w:val="00C634D7"/>
    <w:rsid w:val="00CA0393"/>
    <w:rsid w:val="00CA5295"/>
    <w:rsid w:val="00D07C1D"/>
    <w:rsid w:val="00D3148C"/>
    <w:rsid w:val="00D92DD5"/>
    <w:rsid w:val="00DB7505"/>
    <w:rsid w:val="00E005AD"/>
    <w:rsid w:val="00E70C4F"/>
    <w:rsid w:val="00E96444"/>
    <w:rsid w:val="00EA2964"/>
    <w:rsid w:val="00F43070"/>
    <w:rsid w:val="00F52AD1"/>
    <w:rsid w:val="00F90B1A"/>
    <w:rsid w:val="00FF6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8E15"/>
  <w15:chartTrackingRefBased/>
  <w15:docId w15:val="{FB011C86-4837-4C38-9E86-96899FB7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DB2"/>
  </w:style>
  <w:style w:type="paragraph" w:styleId="Heading1">
    <w:name w:val="heading 1"/>
    <w:basedOn w:val="Normal"/>
    <w:next w:val="Normal"/>
    <w:link w:val="Heading1Char"/>
    <w:uiPriority w:val="9"/>
    <w:qFormat/>
    <w:rsid w:val="00CA0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3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CA0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393"/>
    <w:pPr>
      <w:outlineLvl w:val="9"/>
    </w:pPr>
  </w:style>
  <w:style w:type="character" w:customStyle="1" w:styleId="Heading2Char">
    <w:name w:val="Heading 2 Char"/>
    <w:basedOn w:val="DefaultParagraphFont"/>
    <w:link w:val="Heading2"/>
    <w:uiPriority w:val="9"/>
    <w:rsid w:val="00CA03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039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B28DC"/>
    <w:pPr>
      <w:spacing w:after="0" w:line="240" w:lineRule="auto"/>
    </w:pPr>
    <w:rPr>
      <w:rFonts w:eastAsiaTheme="minorEastAsia"/>
    </w:rPr>
  </w:style>
  <w:style w:type="character" w:customStyle="1" w:styleId="NoSpacingChar">
    <w:name w:val="No Spacing Char"/>
    <w:basedOn w:val="DefaultParagraphFont"/>
    <w:link w:val="NoSpacing"/>
    <w:uiPriority w:val="1"/>
    <w:rsid w:val="003B28DC"/>
    <w:rPr>
      <w:rFonts w:eastAsiaTheme="minorEastAsia"/>
    </w:rPr>
  </w:style>
  <w:style w:type="paragraph" w:styleId="TOC1">
    <w:name w:val="toc 1"/>
    <w:basedOn w:val="Normal"/>
    <w:next w:val="Normal"/>
    <w:autoRedefine/>
    <w:uiPriority w:val="39"/>
    <w:unhideWhenUsed/>
    <w:rsid w:val="003B28DC"/>
    <w:pPr>
      <w:spacing w:after="100"/>
    </w:pPr>
  </w:style>
  <w:style w:type="paragraph" w:styleId="TOC2">
    <w:name w:val="toc 2"/>
    <w:basedOn w:val="Normal"/>
    <w:next w:val="Normal"/>
    <w:autoRedefine/>
    <w:uiPriority w:val="39"/>
    <w:unhideWhenUsed/>
    <w:rsid w:val="003B28DC"/>
    <w:pPr>
      <w:spacing w:after="100"/>
      <w:ind w:left="220"/>
    </w:pPr>
  </w:style>
  <w:style w:type="paragraph" w:styleId="TOC3">
    <w:name w:val="toc 3"/>
    <w:basedOn w:val="Normal"/>
    <w:next w:val="Normal"/>
    <w:autoRedefine/>
    <w:uiPriority w:val="39"/>
    <w:unhideWhenUsed/>
    <w:rsid w:val="003B28DC"/>
    <w:pPr>
      <w:spacing w:after="100"/>
      <w:ind w:left="440"/>
    </w:pPr>
  </w:style>
  <w:style w:type="character" w:styleId="Hyperlink">
    <w:name w:val="Hyperlink"/>
    <w:basedOn w:val="DefaultParagraphFont"/>
    <w:uiPriority w:val="99"/>
    <w:unhideWhenUsed/>
    <w:rsid w:val="003B28DC"/>
    <w:rPr>
      <w:color w:val="0563C1" w:themeColor="hyperlink"/>
      <w:u w:val="single"/>
    </w:rPr>
  </w:style>
  <w:style w:type="paragraph" w:styleId="NormalWeb">
    <w:name w:val="Normal (Web)"/>
    <w:basedOn w:val="Normal"/>
    <w:uiPriority w:val="99"/>
    <w:unhideWhenUsed/>
    <w:rsid w:val="00017B3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736CC3"/>
    <w:pPr>
      <w:ind w:left="720"/>
      <w:contextualSpacing/>
    </w:pPr>
  </w:style>
  <w:style w:type="character" w:styleId="CommentReference">
    <w:name w:val="annotation reference"/>
    <w:basedOn w:val="DefaultParagraphFont"/>
    <w:uiPriority w:val="99"/>
    <w:semiHidden/>
    <w:unhideWhenUsed/>
    <w:rsid w:val="00FF6A0A"/>
    <w:rPr>
      <w:sz w:val="16"/>
      <w:szCs w:val="16"/>
    </w:rPr>
  </w:style>
  <w:style w:type="paragraph" w:styleId="CommentText">
    <w:name w:val="annotation text"/>
    <w:basedOn w:val="Normal"/>
    <w:link w:val="CommentTextChar"/>
    <w:uiPriority w:val="99"/>
    <w:semiHidden/>
    <w:unhideWhenUsed/>
    <w:rsid w:val="00FF6A0A"/>
    <w:pPr>
      <w:spacing w:line="240" w:lineRule="auto"/>
    </w:pPr>
    <w:rPr>
      <w:sz w:val="20"/>
      <w:szCs w:val="20"/>
    </w:rPr>
  </w:style>
  <w:style w:type="character" w:customStyle="1" w:styleId="CommentTextChar">
    <w:name w:val="Comment Text Char"/>
    <w:basedOn w:val="DefaultParagraphFont"/>
    <w:link w:val="CommentText"/>
    <w:uiPriority w:val="99"/>
    <w:semiHidden/>
    <w:rsid w:val="00FF6A0A"/>
    <w:rPr>
      <w:sz w:val="20"/>
      <w:szCs w:val="20"/>
    </w:rPr>
  </w:style>
  <w:style w:type="paragraph" w:styleId="CommentSubject">
    <w:name w:val="annotation subject"/>
    <w:basedOn w:val="CommentText"/>
    <w:next w:val="CommentText"/>
    <w:link w:val="CommentSubjectChar"/>
    <w:uiPriority w:val="99"/>
    <w:semiHidden/>
    <w:unhideWhenUsed/>
    <w:rsid w:val="00FF6A0A"/>
    <w:rPr>
      <w:b/>
      <w:bCs/>
    </w:rPr>
  </w:style>
  <w:style w:type="character" w:customStyle="1" w:styleId="CommentSubjectChar">
    <w:name w:val="Comment Subject Char"/>
    <w:basedOn w:val="CommentTextChar"/>
    <w:link w:val="CommentSubject"/>
    <w:uiPriority w:val="99"/>
    <w:semiHidden/>
    <w:rsid w:val="00FF6A0A"/>
    <w:rPr>
      <w:b/>
      <w:bCs/>
      <w:sz w:val="20"/>
      <w:szCs w:val="20"/>
    </w:rPr>
  </w:style>
  <w:style w:type="paragraph" w:styleId="BalloonText">
    <w:name w:val="Balloon Text"/>
    <w:basedOn w:val="Normal"/>
    <w:link w:val="BalloonTextChar"/>
    <w:uiPriority w:val="99"/>
    <w:semiHidden/>
    <w:unhideWhenUsed/>
    <w:rsid w:val="00FF6A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A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95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F476BC-C52F-445D-9009-6808C3A6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self-reflection</vt:lpstr>
    </vt:vector>
  </TitlesOfParts>
  <Company>1908794</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BMSW4005 Professional Career Development Assessment 1</dc:subject>
  <dc:creator>DENIS IPATI</dc:creator>
  <cp:keywords/>
  <dc:description/>
  <cp:lastModifiedBy>alexandra verdes</cp:lastModifiedBy>
  <cp:revision>6</cp:revision>
  <dcterms:created xsi:type="dcterms:W3CDTF">2020-03-06T12:59:00Z</dcterms:created>
  <dcterms:modified xsi:type="dcterms:W3CDTF">2020-03-06T13:02:00Z</dcterms:modified>
</cp:coreProperties>
</file>