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41EE7" w14:textId="77777777" w:rsidR="00DD36D7" w:rsidRPr="00F86D1E" w:rsidRDefault="00DD36D7" w:rsidP="00D630ED">
      <w:pPr>
        <w:jc w:val="center"/>
        <w:rPr>
          <w:rFonts w:ascii="Arial" w:hAnsi="Arial" w:cs="Arial"/>
          <w:color w:val="000000" w:themeColor="text1"/>
        </w:rPr>
      </w:pPr>
      <w:bookmarkStart w:id="0" w:name="_Toc128649032"/>
      <w:r>
        <w:rPr>
          <w:noProof/>
        </w:rPr>
        <w:drawing>
          <wp:inline distT="0" distB="0" distL="0" distR="0" wp14:anchorId="06014F23" wp14:editId="0C2CC1BC">
            <wp:extent cx="2468880" cy="1851660"/>
            <wp:effectExtent l="0" t="0" r="7620" b="0"/>
            <wp:docPr id="4" name="Picture 4"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bookmarkEnd w:id="0"/>
    </w:p>
    <w:p w14:paraId="7BAD21E7" w14:textId="5065CECC" w:rsidR="00DD36D7" w:rsidRPr="00F86D1E" w:rsidRDefault="00DD36D7" w:rsidP="00F86D1E">
      <w:pPr>
        <w:spacing w:line="360" w:lineRule="auto"/>
        <w:jc w:val="center"/>
        <w:rPr>
          <w:rFonts w:ascii="Arial" w:hAnsi="Arial" w:cs="Arial"/>
          <w:color w:val="000000" w:themeColor="text1"/>
        </w:rPr>
      </w:pPr>
      <w:r w:rsidRPr="00F86D1E">
        <w:rPr>
          <w:rFonts w:ascii="Arial" w:hAnsi="Arial" w:cs="Arial"/>
          <w:color w:val="000000" w:themeColor="text1"/>
        </w:rPr>
        <w:t>UNIVERSITY OF WALES TRINITY SAINT DAVID</w:t>
      </w:r>
    </w:p>
    <w:p w14:paraId="0B63F995" w14:textId="156A8FB7" w:rsidR="00DD36D7" w:rsidRPr="00F86D1E" w:rsidRDefault="00DD36D7" w:rsidP="00F86D1E">
      <w:pPr>
        <w:spacing w:line="360" w:lineRule="auto"/>
        <w:rPr>
          <w:rFonts w:ascii="Arial" w:hAnsi="Arial" w:cs="Arial"/>
          <w:color w:val="000000" w:themeColor="text1"/>
        </w:rPr>
      </w:pPr>
    </w:p>
    <w:p w14:paraId="34181701" w14:textId="1FB83764" w:rsidR="00DD36D7" w:rsidRPr="00F86D1E" w:rsidRDefault="00DD36D7" w:rsidP="00F86D1E">
      <w:pPr>
        <w:spacing w:line="360" w:lineRule="auto"/>
        <w:rPr>
          <w:rFonts w:ascii="Arial" w:hAnsi="Arial" w:cs="Arial"/>
          <w:color w:val="000000" w:themeColor="text1"/>
        </w:rPr>
      </w:pPr>
    </w:p>
    <w:p w14:paraId="7931B0CC" w14:textId="0258682A" w:rsidR="00D630ED" w:rsidRPr="00F86D1E" w:rsidRDefault="00D630ED" w:rsidP="00F86D1E">
      <w:pPr>
        <w:spacing w:line="360" w:lineRule="auto"/>
        <w:rPr>
          <w:rFonts w:ascii="Arial" w:hAnsi="Arial" w:cs="Arial"/>
          <w:color w:val="000000" w:themeColor="text1"/>
        </w:rPr>
      </w:pPr>
    </w:p>
    <w:p w14:paraId="335FA656" w14:textId="777CED55" w:rsidR="00DD36D7" w:rsidRPr="00F86D1E" w:rsidRDefault="00DD36D7" w:rsidP="00F86D1E">
      <w:pPr>
        <w:spacing w:line="360" w:lineRule="auto"/>
        <w:rPr>
          <w:rFonts w:ascii="Arial" w:hAnsi="Arial" w:cs="Arial"/>
          <w:color w:val="000000" w:themeColor="text1"/>
        </w:rPr>
      </w:pPr>
    </w:p>
    <w:p w14:paraId="0EA9C9A5" w14:textId="5C46159B" w:rsidR="00DD36D7" w:rsidRPr="00F86D1E" w:rsidRDefault="00DD36D7" w:rsidP="00F86D1E">
      <w:pPr>
        <w:spacing w:line="360" w:lineRule="auto"/>
        <w:jc w:val="center"/>
        <w:rPr>
          <w:rFonts w:ascii="Arial" w:hAnsi="Arial" w:cs="Arial"/>
          <w:color w:val="000000" w:themeColor="text1"/>
        </w:rPr>
      </w:pPr>
      <w:r w:rsidRPr="00F86D1E">
        <w:rPr>
          <w:rFonts w:ascii="Arial" w:hAnsi="Arial" w:cs="Arial"/>
          <w:color w:val="000000" w:themeColor="text1"/>
        </w:rPr>
        <w:t>Community Engagement – A Local Council Report</w:t>
      </w:r>
    </w:p>
    <w:p w14:paraId="07B7CA22" w14:textId="30D22044" w:rsidR="00DD36D7" w:rsidRPr="00F86D1E" w:rsidRDefault="00DD36D7" w:rsidP="00F86D1E">
      <w:pPr>
        <w:spacing w:line="360" w:lineRule="auto"/>
        <w:jc w:val="center"/>
        <w:rPr>
          <w:rFonts w:ascii="Arial" w:hAnsi="Arial" w:cs="Arial"/>
          <w:color w:val="000000" w:themeColor="text1"/>
        </w:rPr>
      </w:pPr>
    </w:p>
    <w:p w14:paraId="082CA719" w14:textId="34132E1E" w:rsidR="00DD36D7" w:rsidRPr="00F86D1E" w:rsidRDefault="00DD36D7" w:rsidP="00F86D1E">
      <w:pPr>
        <w:spacing w:line="360" w:lineRule="auto"/>
        <w:jc w:val="center"/>
        <w:rPr>
          <w:rFonts w:ascii="Arial" w:hAnsi="Arial" w:cs="Arial"/>
          <w:color w:val="000000" w:themeColor="text1"/>
        </w:rPr>
      </w:pPr>
    </w:p>
    <w:p w14:paraId="5EDD0C0A" w14:textId="6123BEFC" w:rsidR="00DD36D7" w:rsidRPr="00F86D1E" w:rsidRDefault="00DD36D7" w:rsidP="00F86D1E">
      <w:pPr>
        <w:spacing w:line="360" w:lineRule="auto"/>
        <w:jc w:val="center"/>
        <w:rPr>
          <w:rFonts w:ascii="Arial" w:hAnsi="Arial" w:cs="Arial"/>
          <w:color w:val="000000" w:themeColor="text1"/>
        </w:rPr>
      </w:pPr>
    </w:p>
    <w:p w14:paraId="3362C435" w14:textId="6F0DE5FD" w:rsidR="00DD36D7" w:rsidRPr="00F86D1E" w:rsidRDefault="00DD36D7" w:rsidP="00F86D1E">
      <w:pPr>
        <w:spacing w:line="360" w:lineRule="auto"/>
        <w:jc w:val="center"/>
        <w:rPr>
          <w:rFonts w:ascii="Arial" w:hAnsi="Arial" w:cs="Arial"/>
          <w:color w:val="000000" w:themeColor="text1"/>
        </w:rPr>
      </w:pPr>
    </w:p>
    <w:p w14:paraId="033D18B8" w14:textId="03610663" w:rsidR="00DD36D7" w:rsidRPr="00F86D1E" w:rsidRDefault="00D630ED" w:rsidP="00F86D1E">
      <w:pPr>
        <w:spacing w:line="360" w:lineRule="auto"/>
        <w:jc w:val="center"/>
        <w:rPr>
          <w:rFonts w:ascii="Arial" w:hAnsi="Arial" w:cs="Arial"/>
          <w:b/>
          <w:color w:val="000000" w:themeColor="text1"/>
        </w:rPr>
      </w:pPr>
      <w:r w:rsidRPr="00F86D1E">
        <w:rPr>
          <w:rFonts w:ascii="Arial" w:hAnsi="Arial" w:cs="Arial"/>
          <w:b/>
          <w:color w:val="000000" w:themeColor="text1"/>
        </w:rPr>
        <w:t>Community Engagement</w:t>
      </w:r>
    </w:p>
    <w:p w14:paraId="3C3EB305" w14:textId="1423847F" w:rsidR="00D630ED" w:rsidRPr="00F86D1E" w:rsidRDefault="00D630ED" w:rsidP="00F86D1E">
      <w:pPr>
        <w:spacing w:line="360" w:lineRule="auto"/>
        <w:jc w:val="center"/>
        <w:rPr>
          <w:rFonts w:ascii="Arial" w:hAnsi="Arial" w:cs="Arial"/>
          <w:b/>
          <w:color w:val="000000" w:themeColor="text1"/>
        </w:rPr>
      </w:pPr>
      <w:r w:rsidRPr="00F86D1E">
        <w:rPr>
          <w:rFonts w:ascii="Arial" w:hAnsi="Arial" w:cs="Arial"/>
          <w:b/>
          <w:color w:val="000000" w:themeColor="text1"/>
        </w:rPr>
        <w:t>LCBB4002</w:t>
      </w:r>
    </w:p>
    <w:p w14:paraId="319EBEAD" w14:textId="793F5196" w:rsidR="00D630ED" w:rsidRPr="00F86D1E" w:rsidRDefault="00D630ED" w:rsidP="00F86D1E">
      <w:pPr>
        <w:spacing w:line="360" w:lineRule="auto"/>
        <w:jc w:val="center"/>
        <w:rPr>
          <w:rFonts w:ascii="Arial" w:hAnsi="Arial" w:cs="Arial"/>
          <w:b/>
          <w:color w:val="000000" w:themeColor="text1"/>
        </w:rPr>
      </w:pPr>
    </w:p>
    <w:p w14:paraId="0D29DB2F" w14:textId="19CA5EF0" w:rsidR="00D630ED" w:rsidRPr="00F86D1E" w:rsidRDefault="00D630ED" w:rsidP="00F86D1E">
      <w:pPr>
        <w:spacing w:line="360" w:lineRule="auto"/>
        <w:jc w:val="center"/>
        <w:rPr>
          <w:rFonts w:ascii="Arial" w:hAnsi="Arial" w:cs="Arial"/>
          <w:b/>
          <w:color w:val="000000" w:themeColor="text1"/>
        </w:rPr>
      </w:pPr>
    </w:p>
    <w:p w14:paraId="03A8CDE5" w14:textId="7DEF8036" w:rsidR="00D630ED" w:rsidRPr="00F86D1E" w:rsidRDefault="00D630ED" w:rsidP="00F86D1E">
      <w:pPr>
        <w:spacing w:line="360" w:lineRule="auto"/>
        <w:jc w:val="center"/>
        <w:rPr>
          <w:rFonts w:ascii="Arial" w:hAnsi="Arial" w:cs="Arial"/>
          <w:b/>
          <w:color w:val="000000" w:themeColor="text1"/>
        </w:rPr>
      </w:pPr>
    </w:p>
    <w:p w14:paraId="68169665" w14:textId="77777777" w:rsidR="00D630ED" w:rsidRPr="00F86D1E" w:rsidRDefault="00D630ED" w:rsidP="00F86D1E">
      <w:pPr>
        <w:spacing w:line="360" w:lineRule="auto"/>
        <w:jc w:val="center"/>
        <w:rPr>
          <w:rFonts w:ascii="Arial" w:hAnsi="Arial" w:cs="Arial"/>
          <w:b/>
          <w:color w:val="000000" w:themeColor="text1"/>
        </w:rPr>
      </w:pPr>
    </w:p>
    <w:p w14:paraId="1F7F7C2B" w14:textId="78CB4A6B" w:rsidR="00D630ED" w:rsidRPr="00F86D1E" w:rsidRDefault="00D630ED" w:rsidP="00F86D1E">
      <w:pPr>
        <w:spacing w:line="360" w:lineRule="auto"/>
        <w:jc w:val="center"/>
        <w:rPr>
          <w:rFonts w:ascii="Arial" w:hAnsi="Arial" w:cs="Arial"/>
          <w:b/>
          <w:color w:val="000000" w:themeColor="text1"/>
        </w:rPr>
      </w:pPr>
    </w:p>
    <w:p w14:paraId="29F2F20B" w14:textId="18E6CD7E" w:rsidR="00D630ED" w:rsidRPr="00F86D1E" w:rsidRDefault="00D630ED" w:rsidP="00F86D1E">
      <w:pPr>
        <w:spacing w:line="360" w:lineRule="auto"/>
        <w:jc w:val="center"/>
        <w:rPr>
          <w:rFonts w:ascii="Arial" w:hAnsi="Arial" w:cs="Arial"/>
          <w:b/>
          <w:color w:val="000000" w:themeColor="text1"/>
          <w:lang w:val="it-IT"/>
        </w:rPr>
      </w:pPr>
      <w:proofErr w:type="spellStart"/>
      <w:r w:rsidRPr="00F86D1E">
        <w:rPr>
          <w:rFonts w:ascii="Arial" w:hAnsi="Arial" w:cs="Arial"/>
          <w:b/>
          <w:color w:val="000000" w:themeColor="text1"/>
          <w:lang w:val="it-IT"/>
        </w:rPr>
        <w:t>Student</w:t>
      </w:r>
      <w:proofErr w:type="spellEnd"/>
      <w:r w:rsidRPr="00F86D1E">
        <w:rPr>
          <w:rFonts w:ascii="Arial" w:hAnsi="Arial" w:cs="Arial"/>
          <w:b/>
          <w:color w:val="000000" w:themeColor="text1"/>
          <w:lang w:val="it-IT"/>
        </w:rPr>
        <w:t xml:space="preserve"> name: Sorina-Iulia Cosa</w:t>
      </w:r>
    </w:p>
    <w:p w14:paraId="69661092" w14:textId="78A04460" w:rsidR="00D630ED" w:rsidRPr="00F86D1E" w:rsidRDefault="00D630ED" w:rsidP="00F86D1E">
      <w:pPr>
        <w:spacing w:line="360" w:lineRule="auto"/>
        <w:jc w:val="center"/>
        <w:rPr>
          <w:rFonts w:ascii="Arial" w:hAnsi="Arial" w:cs="Arial"/>
          <w:b/>
          <w:color w:val="000000" w:themeColor="text1"/>
          <w:lang w:val="it-IT"/>
        </w:rPr>
      </w:pPr>
      <w:proofErr w:type="spellStart"/>
      <w:r w:rsidRPr="00F86D1E">
        <w:rPr>
          <w:rFonts w:ascii="Arial" w:hAnsi="Arial" w:cs="Arial"/>
          <w:b/>
          <w:color w:val="000000" w:themeColor="text1"/>
          <w:lang w:val="it-IT"/>
        </w:rPr>
        <w:t>Student</w:t>
      </w:r>
      <w:proofErr w:type="spellEnd"/>
      <w:r w:rsidRPr="00F86D1E">
        <w:rPr>
          <w:rFonts w:ascii="Arial" w:hAnsi="Arial" w:cs="Arial"/>
          <w:b/>
          <w:color w:val="000000" w:themeColor="text1"/>
          <w:lang w:val="it-IT"/>
        </w:rPr>
        <w:t xml:space="preserve"> </w:t>
      </w:r>
      <w:proofErr w:type="spellStart"/>
      <w:r w:rsidRPr="00F86D1E">
        <w:rPr>
          <w:rFonts w:ascii="Arial" w:hAnsi="Arial" w:cs="Arial"/>
          <w:b/>
          <w:color w:val="000000" w:themeColor="text1"/>
          <w:lang w:val="it-IT"/>
        </w:rPr>
        <w:t>number</w:t>
      </w:r>
      <w:proofErr w:type="spellEnd"/>
      <w:r w:rsidRPr="00F86D1E">
        <w:rPr>
          <w:rFonts w:ascii="Arial" w:hAnsi="Arial" w:cs="Arial"/>
          <w:b/>
          <w:color w:val="000000" w:themeColor="text1"/>
          <w:lang w:val="it-IT"/>
        </w:rPr>
        <w:t>: 2211474</w:t>
      </w:r>
    </w:p>
    <w:p w14:paraId="269315F3" w14:textId="609CD456" w:rsidR="00D630ED" w:rsidRPr="00F86D1E" w:rsidRDefault="00D630ED" w:rsidP="00F86D1E">
      <w:pPr>
        <w:spacing w:line="360" w:lineRule="auto"/>
        <w:jc w:val="center"/>
        <w:rPr>
          <w:rFonts w:ascii="Arial" w:hAnsi="Arial" w:cs="Arial"/>
          <w:b/>
          <w:color w:val="000000" w:themeColor="text1"/>
        </w:rPr>
      </w:pPr>
      <w:r w:rsidRPr="00F86D1E">
        <w:rPr>
          <w:rFonts w:ascii="Arial" w:hAnsi="Arial" w:cs="Arial"/>
          <w:b/>
          <w:color w:val="000000" w:themeColor="text1"/>
        </w:rPr>
        <w:t xml:space="preserve">Lecturer name: </w:t>
      </w:r>
      <w:proofErr w:type="spellStart"/>
      <w:r w:rsidRPr="00F86D1E">
        <w:rPr>
          <w:rFonts w:ascii="Arial" w:hAnsi="Arial" w:cs="Arial"/>
          <w:b/>
          <w:color w:val="000000" w:themeColor="text1"/>
        </w:rPr>
        <w:t>Efua</w:t>
      </w:r>
      <w:proofErr w:type="spellEnd"/>
      <w:r w:rsidRPr="00F86D1E">
        <w:rPr>
          <w:rFonts w:ascii="Arial" w:hAnsi="Arial" w:cs="Arial"/>
          <w:b/>
          <w:color w:val="000000" w:themeColor="text1"/>
        </w:rPr>
        <w:t xml:space="preserve"> Adams</w:t>
      </w:r>
    </w:p>
    <w:sdt>
      <w:sdtPr>
        <w:rPr>
          <w:rFonts w:ascii="Arial" w:hAnsi="Arial" w:cs="Arial"/>
          <w:color w:val="000000" w:themeColor="text1"/>
          <w:sz w:val="22"/>
          <w:szCs w:val="22"/>
        </w:rPr>
        <w:id w:val="1508183222"/>
        <w:docPartObj>
          <w:docPartGallery w:val="Table of Contents"/>
          <w:docPartUnique/>
        </w:docPartObj>
      </w:sdtPr>
      <w:sdtEndPr>
        <w:rPr>
          <w:rFonts w:eastAsiaTheme="minorHAnsi"/>
          <w:lang w:eastAsia="en-US"/>
        </w:rPr>
      </w:sdtEndPr>
      <w:sdtContent>
        <w:p w14:paraId="4A498A12" w14:textId="77777777" w:rsidR="00D630ED" w:rsidRPr="00F86D1E" w:rsidRDefault="00D630ED" w:rsidP="00F86D1E">
          <w:pPr>
            <w:pStyle w:val="TOCHeading"/>
            <w:spacing w:line="360" w:lineRule="auto"/>
            <w:rPr>
              <w:rFonts w:ascii="Arial" w:hAnsi="Arial" w:cs="Arial"/>
              <w:color w:val="000000" w:themeColor="text1"/>
              <w:sz w:val="22"/>
              <w:szCs w:val="22"/>
            </w:rPr>
          </w:pPr>
        </w:p>
        <w:p w14:paraId="030818BA" w14:textId="0242A444" w:rsidR="00D630ED" w:rsidRPr="00F86D1E" w:rsidRDefault="00D630ED" w:rsidP="00F86D1E">
          <w:pPr>
            <w:pStyle w:val="TOCHeading"/>
            <w:spacing w:line="360" w:lineRule="auto"/>
            <w:rPr>
              <w:rFonts w:ascii="Arial" w:hAnsi="Arial" w:cs="Arial"/>
              <w:color w:val="000000" w:themeColor="text1"/>
              <w:sz w:val="22"/>
              <w:szCs w:val="22"/>
            </w:rPr>
          </w:pPr>
          <w:r w:rsidRPr="00F86D1E">
            <w:rPr>
              <w:rFonts w:ascii="Arial" w:hAnsi="Arial" w:cs="Arial"/>
              <w:color w:val="000000" w:themeColor="text1"/>
              <w:sz w:val="22"/>
              <w:szCs w:val="22"/>
            </w:rPr>
            <w:t>Table of Contents</w:t>
          </w:r>
        </w:p>
        <w:p w14:paraId="51A4825E" w14:textId="77777777" w:rsidR="00D630ED" w:rsidRPr="00F86D1E" w:rsidRDefault="00D630ED" w:rsidP="00F86D1E">
          <w:pPr>
            <w:spacing w:line="360" w:lineRule="auto"/>
            <w:rPr>
              <w:rFonts w:ascii="Arial" w:hAnsi="Arial" w:cs="Arial"/>
              <w:color w:val="000000" w:themeColor="text1"/>
              <w:lang w:eastAsia="en-GB"/>
            </w:rPr>
          </w:pPr>
        </w:p>
        <w:p w14:paraId="34BA02E8" w14:textId="3F5BE267" w:rsidR="00A72244" w:rsidRDefault="00D630ED">
          <w:pPr>
            <w:pStyle w:val="TOC1"/>
            <w:rPr>
              <w:rFonts w:eastAsiaTheme="minorEastAsia"/>
              <w:b w:val="0"/>
              <w:bCs w:val="0"/>
              <w:lang w:eastAsia="en-GB"/>
            </w:rPr>
          </w:pPr>
          <w:r w:rsidRPr="00F86D1E">
            <w:rPr>
              <w:rFonts w:ascii="Arial" w:hAnsi="Arial" w:cs="Arial"/>
              <w:b w:val="0"/>
              <w:bCs w:val="0"/>
              <w:color w:val="000000" w:themeColor="text1"/>
            </w:rPr>
            <w:fldChar w:fldCharType="begin"/>
          </w:r>
          <w:r w:rsidRPr="00F86D1E">
            <w:rPr>
              <w:rFonts w:ascii="Arial" w:hAnsi="Arial" w:cs="Arial"/>
              <w:b w:val="0"/>
              <w:bCs w:val="0"/>
              <w:color w:val="000000" w:themeColor="text1"/>
            </w:rPr>
            <w:instrText xml:space="preserve"> TOC \o "1-3" \h \z \u </w:instrText>
          </w:r>
          <w:r w:rsidRPr="00F86D1E">
            <w:rPr>
              <w:rFonts w:ascii="Arial" w:hAnsi="Arial" w:cs="Arial"/>
              <w:b w:val="0"/>
              <w:bCs w:val="0"/>
              <w:color w:val="000000" w:themeColor="text1"/>
            </w:rPr>
            <w:fldChar w:fldCharType="separate"/>
          </w:r>
          <w:hyperlink w:anchor="_Toc128651388" w:history="1">
            <w:r w:rsidR="00A72244" w:rsidRPr="002B094B">
              <w:rPr>
                <w:rStyle w:val="Hyperlink"/>
                <w:rFonts w:ascii="Arial" w:hAnsi="Arial" w:cs="Arial"/>
              </w:rPr>
              <w:t>1.Introduction</w:t>
            </w:r>
            <w:r w:rsidR="00A72244">
              <w:rPr>
                <w:webHidden/>
              </w:rPr>
              <w:tab/>
            </w:r>
            <w:r w:rsidR="00A72244">
              <w:rPr>
                <w:webHidden/>
              </w:rPr>
              <w:fldChar w:fldCharType="begin"/>
            </w:r>
            <w:r w:rsidR="00A72244">
              <w:rPr>
                <w:webHidden/>
              </w:rPr>
              <w:instrText xml:space="preserve"> PAGEREF _Toc128651388 \h </w:instrText>
            </w:r>
            <w:r w:rsidR="00A72244">
              <w:rPr>
                <w:webHidden/>
              </w:rPr>
            </w:r>
            <w:r w:rsidR="00A72244">
              <w:rPr>
                <w:webHidden/>
              </w:rPr>
              <w:fldChar w:fldCharType="separate"/>
            </w:r>
            <w:r w:rsidR="00A72244">
              <w:rPr>
                <w:webHidden/>
              </w:rPr>
              <w:t>3</w:t>
            </w:r>
            <w:r w:rsidR="00A72244">
              <w:rPr>
                <w:webHidden/>
              </w:rPr>
              <w:fldChar w:fldCharType="end"/>
            </w:r>
          </w:hyperlink>
        </w:p>
        <w:p w14:paraId="5F0E47A2" w14:textId="6FF912C9" w:rsidR="00A72244" w:rsidRDefault="00A72244">
          <w:pPr>
            <w:pStyle w:val="TOC1"/>
            <w:rPr>
              <w:rFonts w:eastAsiaTheme="minorEastAsia"/>
              <w:b w:val="0"/>
              <w:bCs w:val="0"/>
              <w:lang w:eastAsia="en-GB"/>
            </w:rPr>
          </w:pPr>
          <w:hyperlink w:anchor="_Toc128651389" w:history="1">
            <w:r w:rsidRPr="002B094B">
              <w:rPr>
                <w:rStyle w:val="Hyperlink"/>
                <w:rFonts w:ascii="Arial" w:hAnsi="Arial" w:cs="Arial"/>
              </w:rPr>
              <w:t>2.1. Transforming the Waterside project by Leicester City Council</w:t>
            </w:r>
            <w:r>
              <w:rPr>
                <w:webHidden/>
              </w:rPr>
              <w:tab/>
            </w:r>
            <w:r>
              <w:rPr>
                <w:webHidden/>
              </w:rPr>
              <w:fldChar w:fldCharType="begin"/>
            </w:r>
            <w:r>
              <w:rPr>
                <w:webHidden/>
              </w:rPr>
              <w:instrText xml:space="preserve"> PAGEREF _Toc128651389 \h </w:instrText>
            </w:r>
            <w:r>
              <w:rPr>
                <w:webHidden/>
              </w:rPr>
            </w:r>
            <w:r>
              <w:rPr>
                <w:webHidden/>
              </w:rPr>
              <w:fldChar w:fldCharType="separate"/>
            </w:r>
            <w:r>
              <w:rPr>
                <w:webHidden/>
              </w:rPr>
              <w:t>3</w:t>
            </w:r>
            <w:r>
              <w:rPr>
                <w:webHidden/>
              </w:rPr>
              <w:fldChar w:fldCharType="end"/>
            </w:r>
          </w:hyperlink>
        </w:p>
        <w:p w14:paraId="41DF0B63" w14:textId="36D473C9" w:rsidR="00A72244" w:rsidRDefault="00A72244">
          <w:pPr>
            <w:pStyle w:val="TOC1"/>
            <w:rPr>
              <w:rFonts w:eastAsiaTheme="minorEastAsia"/>
              <w:b w:val="0"/>
              <w:bCs w:val="0"/>
              <w:lang w:eastAsia="en-GB"/>
            </w:rPr>
          </w:pPr>
          <w:hyperlink w:anchor="_Toc128651390" w:history="1">
            <w:r w:rsidRPr="002B094B">
              <w:rPr>
                <w:rStyle w:val="Hyperlink"/>
                <w:rFonts w:ascii="Arial" w:hAnsi="Arial" w:cs="Arial"/>
              </w:rPr>
              <w:t>2.2. Models and standards of engagement. Principles.</w:t>
            </w:r>
            <w:r>
              <w:rPr>
                <w:webHidden/>
              </w:rPr>
              <w:tab/>
            </w:r>
            <w:r>
              <w:rPr>
                <w:webHidden/>
              </w:rPr>
              <w:fldChar w:fldCharType="begin"/>
            </w:r>
            <w:r>
              <w:rPr>
                <w:webHidden/>
              </w:rPr>
              <w:instrText xml:space="preserve"> PAGEREF _Toc128651390 \h </w:instrText>
            </w:r>
            <w:r>
              <w:rPr>
                <w:webHidden/>
              </w:rPr>
            </w:r>
            <w:r>
              <w:rPr>
                <w:webHidden/>
              </w:rPr>
              <w:fldChar w:fldCharType="separate"/>
            </w:r>
            <w:r>
              <w:rPr>
                <w:webHidden/>
              </w:rPr>
              <w:t>5</w:t>
            </w:r>
            <w:r>
              <w:rPr>
                <w:webHidden/>
              </w:rPr>
              <w:fldChar w:fldCharType="end"/>
            </w:r>
          </w:hyperlink>
        </w:p>
        <w:p w14:paraId="24C4A045" w14:textId="1C4495B2" w:rsidR="00A72244" w:rsidRDefault="00A72244">
          <w:pPr>
            <w:pStyle w:val="TOC1"/>
            <w:rPr>
              <w:rFonts w:eastAsiaTheme="minorEastAsia"/>
              <w:b w:val="0"/>
              <w:bCs w:val="0"/>
              <w:lang w:eastAsia="en-GB"/>
            </w:rPr>
          </w:pPr>
          <w:hyperlink w:anchor="_Toc128651391" w:history="1">
            <w:r w:rsidRPr="002B094B">
              <w:rPr>
                <w:rStyle w:val="Hyperlink"/>
                <w:rFonts w:ascii="Arial" w:hAnsi="Arial" w:cs="Arial"/>
              </w:rPr>
              <w:t>2.3. Strategies in engaging the community</w:t>
            </w:r>
            <w:r>
              <w:rPr>
                <w:webHidden/>
              </w:rPr>
              <w:tab/>
            </w:r>
            <w:r>
              <w:rPr>
                <w:webHidden/>
              </w:rPr>
              <w:fldChar w:fldCharType="begin"/>
            </w:r>
            <w:r>
              <w:rPr>
                <w:webHidden/>
              </w:rPr>
              <w:instrText xml:space="preserve"> PAGEREF _Toc128651391 \h </w:instrText>
            </w:r>
            <w:r>
              <w:rPr>
                <w:webHidden/>
              </w:rPr>
            </w:r>
            <w:r>
              <w:rPr>
                <w:webHidden/>
              </w:rPr>
              <w:fldChar w:fldCharType="separate"/>
            </w:r>
            <w:r>
              <w:rPr>
                <w:webHidden/>
              </w:rPr>
              <w:t>6</w:t>
            </w:r>
            <w:r>
              <w:rPr>
                <w:webHidden/>
              </w:rPr>
              <w:fldChar w:fldCharType="end"/>
            </w:r>
          </w:hyperlink>
        </w:p>
        <w:p w14:paraId="26453F99" w14:textId="115B9E91" w:rsidR="00A72244" w:rsidRDefault="00A72244">
          <w:pPr>
            <w:pStyle w:val="TOC1"/>
            <w:rPr>
              <w:rFonts w:eastAsiaTheme="minorEastAsia"/>
              <w:b w:val="0"/>
              <w:bCs w:val="0"/>
              <w:lang w:eastAsia="en-GB"/>
            </w:rPr>
          </w:pPr>
          <w:hyperlink w:anchor="_Toc128651392" w:history="1">
            <w:r w:rsidRPr="002B094B">
              <w:rPr>
                <w:rStyle w:val="Hyperlink"/>
                <w:rFonts w:ascii="Arial" w:hAnsi="Arial" w:cs="Arial"/>
              </w:rPr>
              <w:t>2.4. Consequences of the Waterside project</w:t>
            </w:r>
            <w:r>
              <w:rPr>
                <w:webHidden/>
              </w:rPr>
              <w:tab/>
            </w:r>
            <w:r>
              <w:rPr>
                <w:webHidden/>
              </w:rPr>
              <w:fldChar w:fldCharType="begin"/>
            </w:r>
            <w:r>
              <w:rPr>
                <w:webHidden/>
              </w:rPr>
              <w:instrText xml:space="preserve"> PAGEREF _Toc128651392 \h </w:instrText>
            </w:r>
            <w:r>
              <w:rPr>
                <w:webHidden/>
              </w:rPr>
            </w:r>
            <w:r>
              <w:rPr>
                <w:webHidden/>
              </w:rPr>
              <w:fldChar w:fldCharType="separate"/>
            </w:r>
            <w:r>
              <w:rPr>
                <w:webHidden/>
              </w:rPr>
              <w:t>7</w:t>
            </w:r>
            <w:r>
              <w:rPr>
                <w:webHidden/>
              </w:rPr>
              <w:fldChar w:fldCharType="end"/>
            </w:r>
          </w:hyperlink>
        </w:p>
        <w:p w14:paraId="49A5A3D4" w14:textId="39044790" w:rsidR="00A72244" w:rsidRDefault="00A72244">
          <w:pPr>
            <w:pStyle w:val="TOC1"/>
            <w:rPr>
              <w:rFonts w:eastAsiaTheme="minorEastAsia"/>
              <w:b w:val="0"/>
              <w:bCs w:val="0"/>
              <w:lang w:eastAsia="en-GB"/>
            </w:rPr>
          </w:pPr>
          <w:hyperlink w:anchor="_Toc128651393" w:history="1">
            <w:r w:rsidRPr="002B094B">
              <w:rPr>
                <w:rStyle w:val="Hyperlink"/>
                <w:rFonts w:ascii="Arial" w:hAnsi="Arial" w:cs="Arial"/>
              </w:rPr>
              <w:t>3. Conclusion</w:t>
            </w:r>
            <w:r>
              <w:rPr>
                <w:webHidden/>
              </w:rPr>
              <w:tab/>
            </w:r>
            <w:r>
              <w:rPr>
                <w:webHidden/>
              </w:rPr>
              <w:fldChar w:fldCharType="begin"/>
            </w:r>
            <w:r>
              <w:rPr>
                <w:webHidden/>
              </w:rPr>
              <w:instrText xml:space="preserve"> PAGEREF _Toc128651393 \h </w:instrText>
            </w:r>
            <w:r>
              <w:rPr>
                <w:webHidden/>
              </w:rPr>
            </w:r>
            <w:r>
              <w:rPr>
                <w:webHidden/>
              </w:rPr>
              <w:fldChar w:fldCharType="separate"/>
            </w:r>
            <w:r>
              <w:rPr>
                <w:webHidden/>
              </w:rPr>
              <w:t>9</w:t>
            </w:r>
            <w:r>
              <w:rPr>
                <w:webHidden/>
              </w:rPr>
              <w:fldChar w:fldCharType="end"/>
            </w:r>
          </w:hyperlink>
        </w:p>
        <w:p w14:paraId="728ACE49" w14:textId="49582056" w:rsidR="00A72244" w:rsidRDefault="00A72244">
          <w:pPr>
            <w:pStyle w:val="TOC1"/>
            <w:rPr>
              <w:rFonts w:eastAsiaTheme="minorEastAsia"/>
              <w:b w:val="0"/>
              <w:bCs w:val="0"/>
              <w:lang w:eastAsia="en-GB"/>
            </w:rPr>
          </w:pPr>
          <w:hyperlink w:anchor="_Toc128651394" w:history="1">
            <w:r w:rsidRPr="002B094B">
              <w:rPr>
                <w:rStyle w:val="Hyperlink"/>
                <w:rFonts w:ascii="Arial" w:hAnsi="Arial" w:cs="Arial"/>
              </w:rPr>
              <w:t>4. References</w:t>
            </w:r>
            <w:r>
              <w:rPr>
                <w:webHidden/>
              </w:rPr>
              <w:tab/>
            </w:r>
            <w:r>
              <w:rPr>
                <w:webHidden/>
              </w:rPr>
              <w:fldChar w:fldCharType="begin"/>
            </w:r>
            <w:r>
              <w:rPr>
                <w:webHidden/>
              </w:rPr>
              <w:instrText xml:space="preserve"> PAGEREF _Toc128651394 \h </w:instrText>
            </w:r>
            <w:r>
              <w:rPr>
                <w:webHidden/>
              </w:rPr>
            </w:r>
            <w:r>
              <w:rPr>
                <w:webHidden/>
              </w:rPr>
              <w:fldChar w:fldCharType="separate"/>
            </w:r>
            <w:r>
              <w:rPr>
                <w:webHidden/>
              </w:rPr>
              <w:t>9</w:t>
            </w:r>
            <w:r>
              <w:rPr>
                <w:webHidden/>
              </w:rPr>
              <w:fldChar w:fldCharType="end"/>
            </w:r>
          </w:hyperlink>
        </w:p>
        <w:p w14:paraId="68A95A1B" w14:textId="5218B14B" w:rsidR="00D630ED" w:rsidRPr="00F86D1E" w:rsidRDefault="00D630ED" w:rsidP="00F86D1E">
          <w:pPr>
            <w:spacing w:line="360" w:lineRule="auto"/>
            <w:rPr>
              <w:rFonts w:ascii="Arial" w:hAnsi="Arial" w:cs="Arial"/>
              <w:color w:val="000000" w:themeColor="text1"/>
            </w:rPr>
          </w:pPr>
          <w:r w:rsidRPr="00F86D1E">
            <w:rPr>
              <w:rFonts w:ascii="Arial" w:hAnsi="Arial" w:cs="Arial"/>
              <w:color w:val="000000" w:themeColor="text1"/>
            </w:rPr>
            <w:fldChar w:fldCharType="end"/>
          </w:r>
        </w:p>
      </w:sdtContent>
    </w:sdt>
    <w:p w14:paraId="30048394" w14:textId="77777777" w:rsidR="00DD36D7" w:rsidRPr="00F86D1E" w:rsidRDefault="00DD36D7" w:rsidP="00F86D1E">
      <w:pPr>
        <w:pStyle w:val="Heading1"/>
        <w:spacing w:line="360" w:lineRule="auto"/>
        <w:rPr>
          <w:rFonts w:ascii="Arial" w:hAnsi="Arial" w:cs="Arial"/>
          <w:color w:val="000000" w:themeColor="text1"/>
          <w:sz w:val="22"/>
          <w:szCs w:val="22"/>
        </w:rPr>
      </w:pPr>
    </w:p>
    <w:p w14:paraId="6C916FDA" w14:textId="77777777" w:rsidR="00DD36D7" w:rsidRPr="00F86D1E" w:rsidRDefault="00DD36D7" w:rsidP="00F86D1E">
      <w:pPr>
        <w:pStyle w:val="Heading1"/>
        <w:spacing w:line="360" w:lineRule="auto"/>
        <w:rPr>
          <w:rFonts w:ascii="Arial" w:hAnsi="Arial" w:cs="Arial"/>
          <w:color w:val="000000" w:themeColor="text1"/>
          <w:sz w:val="22"/>
          <w:szCs w:val="22"/>
        </w:rPr>
      </w:pPr>
    </w:p>
    <w:p w14:paraId="2F160DF1" w14:textId="77777777" w:rsidR="00DD36D7" w:rsidRPr="00F86D1E" w:rsidRDefault="00DD36D7" w:rsidP="00F86D1E">
      <w:pPr>
        <w:pStyle w:val="Heading1"/>
        <w:spacing w:line="360" w:lineRule="auto"/>
        <w:rPr>
          <w:rFonts w:ascii="Arial" w:hAnsi="Arial" w:cs="Arial"/>
          <w:color w:val="000000" w:themeColor="text1"/>
          <w:sz w:val="22"/>
          <w:szCs w:val="22"/>
        </w:rPr>
      </w:pPr>
    </w:p>
    <w:p w14:paraId="2EE112E5" w14:textId="77777777" w:rsidR="00DD36D7" w:rsidRPr="00F86D1E" w:rsidRDefault="00DD36D7" w:rsidP="00F86D1E">
      <w:pPr>
        <w:pStyle w:val="Heading1"/>
        <w:spacing w:line="360" w:lineRule="auto"/>
        <w:rPr>
          <w:rFonts w:ascii="Arial" w:hAnsi="Arial" w:cs="Arial"/>
          <w:color w:val="000000" w:themeColor="text1"/>
          <w:sz w:val="22"/>
          <w:szCs w:val="22"/>
        </w:rPr>
      </w:pPr>
    </w:p>
    <w:p w14:paraId="62268A7E" w14:textId="77777777" w:rsidR="00DD36D7" w:rsidRPr="00F86D1E" w:rsidRDefault="00DD36D7" w:rsidP="00F86D1E">
      <w:pPr>
        <w:pStyle w:val="Heading1"/>
        <w:spacing w:line="360" w:lineRule="auto"/>
        <w:rPr>
          <w:rFonts w:ascii="Arial" w:hAnsi="Arial" w:cs="Arial"/>
          <w:color w:val="000000" w:themeColor="text1"/>
          <w:sz w:val="22"/>
          <w:szCs w:val="22"/>
        </w:rPr>
      </w:pPr>
    </w:p>
    <w:p w14:paraId="25F91D0E" w14:textId="77777777" w:rsidR="00DD36D7" w:rsidRPr="00F86D1E" w:rsidRDefault="00DD36D7" w:rsidP="00F86D1E">
      <w:pPr>
        <w:pStyle w:val="Heading1"/>
        <w:spacing w:line="360" w:lineRule="auto"/>
        <w:rPr>
          <w:rFonts w:ascii="Arial" w:hAnsi="Arial" w:cs="Arial"/>
          <w:color w:val="000000" w:themeColor="text1"/>
          <w:sz w:val="22"/>
          <w:szCs w:val="22"/>
        </w:rPr>
      </w:pPr>
    </w:p>
    <w:p w14:paraId="00833EB6" w14:textId="77777777" w:rsidR="00DD36D7" w:rsidRPr="00F86D1E" w:rsidRDefault="00DD36D7" w:rsidP="00F86D1E">
      <w:pPr>
        <w:pStyle w:val="Heading1"/>
        <w:spacing w:line="360" w:lineRule="auto"/>
        <w:rPr>
          <w:rFonts w:ascii="Arial" w:hAnsi="Arial" w:cs="Arial"/>
          <w:color w:val="000000" w:themeColor="text1"/>
          <w:sz w:val="22"/>
          <w:szCs w:val="22"/>
        </w:rPr>
      </w:pPr>
    </w:p>
    <w:p w14:paraId="76177463" w14:textId="77777777" w:rsidR="00DD36D7" w:rsidRPr="00F86D1E" w:rsidRDefault="00DD36D7" w:rsidP="00F86D1E">
      <w:pPr>
        <w:pStyle w:val="Heading1"/>
        <w:spacing w:line="360" w:lineRule="auto"/>
        <w:rPr>
          <w:rFonts w:ascii="Arial" w:hAnsi="Arial" w:cs="Arial"/>
          <w:color w:val="000000" w:themeColor="text1"/>
          <w:sz w:val="22"/>
          <w:szCs w:val="22"/>
        </w:rPr>
      </w:pPr>
    </w:p>
    <w:p w14:paraId="2B55718B" w14:textId="77777777" w:rsidR="00DD36D7" w:rsidRPr="00F86D1E" w:rsidRDefault="00DD36D7" w:rsidP="00F86D1E">
      <w:pPr>
        <w:pStyle w:val="Heading1"/>
        <w:spacing w:line="360" w:lineRule="auto"/>
        <w:rPr>
          <w:rFonts w:ascii="Arial" w:hAnsi="Arial" w:cs="Arial"/>
          <w:color w:val="000000" w:themeColor="text1"/>
          <w:sz w:val="22"/>
          <w:szCs w:val="22"/>
        </w:rPr>
      </w:pPr>
    </w:p>
    <w:p w14:paraId="5EF4AC30" w14:textId="77777777" w:rsidR="00DD36D7" w:rsidRPr="00F86D1E" w:rsidRDefault="00DD36D7" w:rsidP="00F86D1E">
      <w:pPr>
        <w:pStyle w:val="Heading1"/>
        <w:spacing w:line="360" w:lineRule="auto"/>
        <w:rPr>
          <w:rFonts w:ascii="Arial" w:hAnsi="Arial" w:cs="Arial"/>
          <w:color w:val="000000" w:themeColor="text1"/>
          <w:sz w:val="22"/>
          <w:szCs w:val="22"/>
        </w:rPr>
      </w:pPr>
    </w:p>
    <w:p w14:paraId="750F074D" w14:textId="7B8AC0A1" w:rsidR="00DD36D7" w:rsidRPr="00F86D1E" w:rsidRDefault="00DD36D7" w:rsidP="00F86D1E">
      <w:pPr>
        <w:pStyle w:val="Heading1"/>
        <w:spacing w:line="360" w:lineRule="auto"/>
        <w:rPr>
          <w:rFonts w:ascii="Arial" w:hAnsi="Arial" w:cs="Arial"/>
          <w:color w:val="000000" w:themeColor="text1"/>
          <w:sz w:val="22"/>
          <w:szCs w:val="22"/>
        </w:rPr>
      </w:pPr>
    </w:p>
    <w:p w14:paraId="150CD514" w14:textId="73097197" w:rsidR="00F86D1E" w:rsidRPr="00F86D1E" w:rsidRDefault="00F86D1E" w:rsidP="00F86D1E">
      <w:pPr>
        <w:rPr>
          <w:rFonts w:ascii="Arial" w:hAnsi="Arial" w:cs="Arial"/>
          <w:color w:val="000000" w:themeColor="text1"/>
        </w:rPr>
      </w:pPr>
    </w:p>
    <w:p w14:paraId="4C579358" w14:textId="56BC8556" w:rsidR="00F86D1E" w:rsidRPr="00F86D1E" w:rsidRDefault="00F86D1E" w:rsidP="00F86D1E">
      <w:pPr>
        <w:rPr>
          <w:rFonts w:ascii="Arial" w:hAnsi="Arial" w:cs="Arial"/>
          <w:color w:val="000000" w:themeColor="text1"/>
        </w:rPr>
      </w:pPr>
    </w:p>
    <w:p w14:paraId="19542370" w14:textId="77777777" w:rsidR="00F86D1E" w:rsidRPr="00F86D1E" w:rsidRDefault="00F86D1E" w:rsidP="00F86D1E">
      <w:pPr>
        <w:rPr>
          <w:rFonts w:ascii="Arial" w:hAnsi="Arial" w:cs="Arial"/>
          <w:color w:val="000000" w:themeColor="text1"/>
        </w:rPr>
      </w:pPr>
    </w:p>
    <w:p w14:paraId="603C3420" w14:textId="6CBB44DE" w:rsidR="00D630ED" w:rsidRDefault="00D630ED" w:rsidP="00F86D1E">
      <w:pPr>
        <w:spacing w:line="360" w:lineRule="auto"/>
        <w:rPr>
          <w:rFonts w:ascii="Arial" w:hAnsi="Arial" w:cs="Arial"/>
          <w:color w:val="000000" w:themeColor="text1"/>
        </w:rPr>
      </w:pPr>
    </w:p>
    <w:p w14:paraId="674DF3E7" w14:textId="77777777" w:rsidR="00F86D1E" w:rsidRPr="00F86D1E" w:rsidRDefault="00F86D1E" w:rsidP="00F86D1E">
      <w:pPr>
        <w:spacing w:line="360" w:lineRule="auto"/>
        <w:rPr>
          <w:rFonts w:ascii="Arial" w:hAnsi="Arial" w:cs="Arial"/>
          <w:color w:val="000000" w:themeColor="text1"/>
        </w:rPr>
      </w:pPr>
    </w:p>
    <w:p w14:paraId="334087CB" w14:textId="017C9003" w:rsidR="00F86D1E" w:rsidRPr="00F86D1E" w:rsidRDefault="007A3DA3" w:rsidP="00F86D1E">
      <w:pPr>
        <w:pStyle w:val="Heading1"/>
        <w:spacing w:line="360" w:lineRule="auto"/>
        <w:ind w:firstLine="720"/>
        <w:rPr>
          <w:rFonts w:ascii="Arial" w:hAnsi="Arial" w:cs="Arial"/>
          <w:b/>
          <w:bCs/>
          <w:color w:val="000000" w:themeColor="text1"/>
          <w:sz w:val="22"/>
          <w:szCs w:val="22"/>
        </w:rPr>
      </w:pPr>
      <w:bookmarkStart w:id="1" w:name="_Toc128649033"/>
      <w:bookmarkStart w:id="2" w:name="_Toc128651388"/>
      <w:r w:rsidRPr="00F86D1E">
        <w:rPr>
          <w:rFonts w:ascii="Arial" w:hAnsi="Arial" w:cs="Arial"/>
          <w:b/>
          <w:bCs/>
          <w:color w:val="000000" w:themeColor="text1"/>
          <w:sz w:val="22"/>
          <w:szCs w:val="22"/>
        </w:rPr>
        <w:lastRenderedPageBreak/>
        <w:t>1.Introduction</w:t>
      </w:r>
      <w:bookmarkEnd w:id="1"/>
      <w:bookmarkEnd w:id="2"/>
    </w:p>
    <w:p w14:paraId="22AD725F" w14:textId="77777777" w:rsidR="00F86D1E" w:rsidRPr="00F86D1E" w:rsidRDefault="00F86D1E" w:rsidP="00F86D1E">
      <w:pPr>
        <w:rPr>
          <w:rFonts w:ascii="Arial" w:hAnsi="Arial" w:cs="Arial"/>
          <w:color w:val="000000" w:themeColor="text1"/>
        </w:rPr>
      </w:pPr>
    </w:p>
    <w:p w14:paraId="63A038CB" w14:textId="77777777" w:rsidR="009D64F3" w:rsidRPr="00F86D1E" w:rsidRDefault="009D64F3" w:rsidP="00F86D1E">
      <w:pPr>
        <w:pStyle w:val="NormalWeb"/>
        <w:spacing w:line="360" w:lineRule="auto"/>
        <w:ind w:firstLine="720"/>
        <w:rPr>
          <w:rFonts w:ascii="Arial" w:hAnsi="Arial" w:cs="Arial"/>
          <w:color w:val="000000" w:themeColor="text1"/>
          <w:sz w:val="22"/>
          <w:szCs w:val="22"/>
        </w:rPr>
      </w:pPr>
      <w:r w:rsidRPr="00F86D1E">
        <w:rPr>
          <w:rFonts w:ascii="Arial" w:hAnsi="Arial" w:cs="Arial"/>
          <w:color w:val="000000" w:themeColor="text1"/>
          <w:sz w:val="22"/>
          <w:szCs w:val="22"/>
        </w:rPr>
        <w:t>The importance of understanding all of the processes involved in community engagement cannot be overstated. The process may consist of several stages and may take a considerable amount of time. A process should not be viewed as containing only one step, decision, event, or tool. Thinking about community engagement means considering how these systems interact. It is about mobilising the community to move. Participation and interest are only the beginnings of engagement. It entails capturing people's attention and directing their efforts towards the subject at hand - the subject means something directly to the person who is involved and is important enough to demand their attention. Engagement implies dedication to a process that includes choices and actions. (</w:t>
      </w:r>
      <w:proofErr w:type="spellStart"/>
      <w:r w:rsidRPr="00F86D1E">
        <w:rPr>
          <w:rFonts w:ascii="Arial" w:hAnsi="Arial" w:cs="Arial"/>
          <w:color w:val="000000" w:themeColor="text1"/>
          <w:sz w:val="22"/>
          <w:szCs w:val="22"/>
        </w:rPr>
        <w:t>Aslin</w:t>
      </w:r>
      <w:proofErr w:type="spellEnd"/>
      <w:r w:rsidRPr="00F86D1E">
        <w:rPr>
          <w:rFonts w:ascii="Arial" w:hAnsi="Arial" w:cs="Arial"/>
          <w:color w:val="000000" w:themeColor="text1"/>
          <w:sz w:val="22"/>
          <w:szCs w:val="22"/>
        </w:rPr>
        <w:t xml:space="preserve"> and Brown, 2004)</w:t>
      </w:r>
    </w:p>
    <w:p w14:paraId="5AB78DB3" w14:textId="08C12736" w:rsidR="007A3DA3" w:rsidRPr="00F86D1E" w:rsidRDefault="005C4BEF" w:rsidP="00F86D1E">
      <w:pPr>
        <w:spacing w:line="360" w:lineRule="auto"/>
        <w:ind w:firstLine="720"/>
        <w:rPr>
          <w:rFonts w:ascii="Arial" w:hAnsi="Arial" w:cs="Arial"/>
          <w:color w:val="000000" w:themeColor="text1"/>
        </w:rPr>
      </w:pPr>
      <w:r w:rsidRPr="00F86D1E">
        <w:rPr>
          <w:rFonts w:ascii="Arial" w:hAnsi="Arial" w:cs="Arial"/>
          <w:color w:val="000000" w:themeColor="text1"/>
        </w:rPr>
        <w:t>While managerial versions of liberal democratic theory have typically predominated, liberal democratic theory has long placed a strong emphasis on civic engagement and citizen participation.</w:t>
      </w:r>
      <w:r w:rsidRPr="00F86D1E">
        <w:rPr>
          <w:rFonts w:ascii="Arial" w:hAnsi="Arial" w:cs="Arial"/>
          <w:color w:val="000000" w:themeColor="text1"/>
        </w:rPr>
        <w:t xml:space="preserve"> </w:t>
      </w:r>
      <w:r w:rsidRPr="00F86D1E">
        <w:rPr>
          <w:rFonts w:ascii="Arial" w:hAnsi="Arial" w:cs="Arial"/>
          <w:color w:val="000000" w:themeColor="text1"/>
        </w:rPr>
        <w:t>Over the past two decades, many nations have seen a shift away from top-down approaches towards establishing institutional bridges between government authorities and their communities, a concept known as "community engagement."</w:t>
      </w:r>
      <w:r w:rsidRPr="00F86D1E">
        <w:rPr>
          <w:rFonts w:ascii="Arial" w:hAnsi="Arial" w:cs="Arial"/>
          <w:color w:val="000000" w:themeColor="text1"/>
        </w:rPr>
        <w:t xml:space="preserve"> </w:t>
      </w:r>
      <w:r w:rsidRPr="00F86D1E">
        <w:rPr>
          <w:rFonts w:ascii="Arial" w:hAnsi="Arial" w:cs="Arial"/>
          <w:color w:val="000000" w:themeColor="text1"/>
        </w:rPr>
        <w:t>(Head, 2007)</w:t>
      </w:r>
      <w:r w:rsidR="00423256" w:rsidRPr="00F86D1E">
        <w:rPr>
          <w:rFonts w:ascii="Arial" w:hAnsi="Arial" w:cs="Arial"/>
          <w:color w:val="000000" w:themeColor="text1"/>
        </w:rPr>
        <w:t xml:space="preserve"> Although the community engagement does not have a proper definition, </w:t>
      </w:r>
      <w:proofErr w:type="spellStart"/>
      <w:r w:rsidR="00423256" w:rsidRPr="00F86D1E">
        <w:rPr>
          <w:rFonts w:ascii="Arial" w:hAnsi="Arial" w:cs="Arial"/>
          <w:color w:val="000000" w:themeColor="text1"/>
        </w:rPr>
        <w:t>Aslin</w:t>
      </w:r>
      <w:proofErr w:type="spellEnd"/>
      <w:r w:rsidR="00423256" w:rsidRPr="00F86D1E">
        <w:rPr>
          <w:rFonts w:ascii="Arial" w:hAnsi="Arial" w:cs="Arial"/>
          <w:color w:val="000000" w:themeColor="text1"/>
        </w:rPr>
        <w:t xml:space="preserve"> and Brown</w:t>
      </w:r>
      <w:r w:rsidR="00423256" w:rsidRPr="00F86D1E">
        <w:rPr>
          <w:rFonts w:ascii="Arial" w:hAnsi="Arial" w:cs="Arial"/>
          <w:color w:val="000000" w:themeColor="text1"/>
        </w:rPr>
        <w:t>, (</w:t>
      </w:r>
      <w:r w:rsidR="00423256" w:rsidRPr="00F86D1E">
        <w:rPr>
          <w:rFonts w:ascii="Arial" w:hAnsi="Arial" w:cs="Arial"/>
          <w:color w:val="000000" w:themeColor="text1"/>
        </w:rPr>
        <w:t>2</w:t>
      </w:r>
      <w:r w:rsidR="00423256" w:rsidRPr="00F86D1E">
        <w:rPr>
          <w:rFonts w:ascii="Arial" w:hAnsi="Arial" w:cs="Arial"/>
          <w:color w:val="000000" w:themeColor="text1"/>
        </w:rPr>
        <w:t>0</w:t>
      </w:r>
      <w:r w:rsidR="00423256" w:rsidRPr="00F86D1E">
        <w:rPr>
          <w:rFonts w:ascii="Arial" w:hAnsi="Arial" w:cs="Arial"/>
          <w:color w:val="000000" w:themeColor="text1"/>
        </w:rPr>
        <w:t>04)</w:t>
      </w:r>
      <w:r w:rsidR="00423256" w:rsidRPr="00F86D1E">
        <w:rPr>
          <w:rFonts w:ascii="Arial" w:hAnsi="Arial" w:cs="Arial"/>
          <w:color w:val="000000" w:themeColor="text1"/>
        </w:rPr>
        <w:t xml:space="preserve"> stated that g</w:t>
      </w:r>
      <w:r w:rsidR="00423256" w:rsidRPr="00F86D1E">
        <w:rPr>
          <w:rFonts w:ascii="Arial" w:hAnsi="Arial" w:cs="Arial"/>
          <w:color w:val="000000" w:themeColor="text1"/>
        </w:rPr>
        <w:t xml:space="preserve">reat community engagement </w:t>
      </w:r>
      <w:r w:rsidR="00423256" w:rsidRPr="00F86D1E">
        <w:rPr>
          <w:rFonts w:ascii="Arial" w:hAnsi="Arial" w:cs="Arial"/>
          <w:color w:val="000000" w:themeColor="text1"/>
        </w:rPr>
        <w:t>is linked</w:t>
      </w:r>
      <w:r w:rsidR="00423256" w:rsidRPr="00F86D1E">
        <w:rPr>
          <w:rFonts w:ascii="Arial" w:hAnsi="Arial" w:cs="Arial"/>
          <w:color w:val="000000" w:themeColor="text1"/>
        </w:rPr>
        <w:t xml:space="preserve"> to engagement procedures and activities in which a diverse group of people collaborate to achieve a common goal led by a shared set of values, beliefs, and principles. It does not inherently imply that each member of the community ought to or may be involved, but </w:t>
      </w:r>
      <w:r w:rsidR="00A72B2D" w:rsidRPr="00F86D1E">
        <w:rPr>
          <w:rFonts w:ascii="Arial" w:hAnsi="Arial" w:cs="Arial"/>
          <w:color w:val="000000" w:themeColor="text1"/>
        </w:rPr>
        <w:t xml:space="preserve">is important to </w:t>
      </w:r>
      <w:r w:rsidR="00423256" w:rsidRPr="00F86D1E">
        <w:rPr>
          <w:rFonts w:ascii="Arial" w:hAnsi="Arial" w:cs="Arial"/>
          <w:color w:val="000000" w:themeColor="text1"/>
        </w:rPr>
        <w:t>mak</w:t>
      </w:r>
      <w:r w:rsidR="00A72B2D" w:rsidRPr="00F86D1E">
        <w:rPr>
          <w:rFonts w:ascii="Arial" w:hAnsi="Arial" w:cs="Arial"/>
          <w:color w:val="000000" w:themeColor="text1"/>
        </w:rPr>
        <w:t>e</w:t>
      </w:r>
      <w:r w:rsidR="00423256" w:rsidRPr="00F86D1E">
        <w:rPr>
          <w:rFonts w:ascii="Arial" w:hAnsi="Arial" w:cs="Arial"/>
          <w:color w:val="000000" w:themeColor="text1"/>
        </w:rPr>
        <w:t xml:space="preserve"> every effort to be as inclusive as possible and to provide everyone with the opportunity to participate if they so desire. A variety of instruments and strategies can be used to attain good community engagement.</w:t>
      </w:r>
    </w:p>
    <w:p w14:paraId="57443270" w14:textId="4BE04871" w:rsidR="009D64F3" w:rsidRPr="00F86D1E" w:rsidRDefault="009D64F3" w:rsidP="00F86D1E">
      <w:pPr>
        <w:spacing w:line="360" w:lineRule="auto"/>
        <w:rPr>
          <w:rFonts w:ascii="Arial" w:hAnsi="Arial" w:cs="Arial"/>
          <w:color w:val="000000" w:themeColor="text1"/>
        </w:rPr>
      </w:pPr>
    </w:p>
    <w:p w14:paraId="7647FF33" w14:textId="77777777" w:rsidR="00F86D1E" w:rsidRPr="00F86D1E" w:rsidRDefault="00F86D1E" w:rsidP="00F86D1E">
      <w:pPr>
        <w:spacing w:line="360" w:lineRule="auto"/>
        <w:rPr>
          <w:rFonts w:ascii="Arial" w:hAnsi="Arial" w:cs="Arial"/>
          <w:color w:val="000000" w:themeColor="text1"/>
        </w:rPr>
      </w:pPr>
    </w:p>
    <w:p w14:paraId="5E56AA46" w14:textId="19EAC332" w:rsidR="00435F3B" w:rsidRPr="00F86D1E" w:rsidRDefault="007A3DA3" w:rsidP="00F86D1E">
      <w:pPr>
        <w:pStyle w:val="Heading1"/>
        <w:spacing w:line="360" w:lineRule="auto"/>
        <w:ind w:firstLine="720"/>
        <w:rPr>
          <w:rFonts w:ascii="Arial" w:hAnsi="Arial" w:cs="Arial"/>
          <w:b/>
          <w:bCs/>
          <w:color w:val="000000" w:themeColor="text1"/>
          <w:sz w:val="22"/>
          <w:szCs w:val="22"/>
        </w:rPr>
      </w:pPr>
      <w:bookmarkStart w:id="3" w:name="_Toc128649034"/>
      <w:bookmarkStart w:id="4" w:name="_Toc128651389"/>
      <w:r w:rsidRPr="00F86D1E">
        <w:rPr>
          <w:rFonts w:ascii="Arial" w:hAnsi="Arial" w:cs="Arial"/>
          <w:b/>
          <w:bCs/>
          <w:color w:val="000000" w:themeColor="text1"/>
          <w:sz w:val="22"/>
          <w:szCs w:val="22"/>
        </w:rPr>
        <w:t>2.1. Transforming the Waterside project by Leicester City Council</w:t>
      </w:r>
      <w:bookmarkEnd w:id="3"/>
      <w:bookmarkEnd w:id="4"/>
    </w:p>
    <w:p w14:paraId="5E4F1BBF" w14:textId="5F6F87A5" w:rsidR="007A3DA3" w:rsidRPr="00F86D1E" w:rsidRDefault="00A84C0A" w:rsidP="00F86D1E">
      <w:pPr>
        <w:spacing w:line="360" w:lineRule="auto"/>
        <w:rPr>
          <w:rFonts w:ascii="Arial" w:hAnsi="Arial" w:cs="Arial"/>
          <w:color w:val="000000" w:themeColor="text1"/>
        </w:rPr>
      </w:pPr>
      <w:r w:rsidRPr="00F86D1E">
        <w:rPr>
          <w:rFonts w:ascii="Arial" w:hAnsi="Arial" w:cs="Arial"/>
          <w:color w:val="000000" w:themeColor="text1"/>
        </w:rPr>
        <w:t xml:space="preserve"> </w:t>
      </w:r>
    </w:p>
    <w:p w14:paraId="54B3BE40" w14:textId="536A424C" w:rsidR="00A84C0A" w:rsidRPr="00F86D1E" w:rsidRDefault="00A84C0A" w:rsidP="00F86D1E">
      <w:pPr>
        <w:spacing w:line="360" w:lineRule="auto"/>
        <w:rPr>
          <w:rFonts w:ascii="Arial" w:hAnsi="Arial" w:cs="Arial"/>
          <w:color w:val="000000" w:themeColor="text1"/>
        </w:rPr>
      </w:pPr>
      <w:r w:rsidRPr="00F86D1E">
        <w:rPr>
          <w:rFonts w:ascii="Arial" w:hAnsi="Arial" w:cs="Arial"/>
          <w:color w:val="000000" w:themeColor="text1"/>
        </w:rPr>
        <w:tab/>
        <w:t>Leicester City Council put in place in April 2015 a project named ‘‘Transforming the Waterside‘’, which promise to ‘’</w:t>
      </w:r>
      <w:r w:rsidRPr="00F86D1E">
        <w:rPr>
          <w:rFonts w:ascii="Arial" w:hAnsi="Arial" w:cs="Arial"/>
          <w:color w:val="000000" w:themeColor="text1"/>
          <w:shd w:val="clear" w:color="auto" w:fill="FFFFFF"/>
        </w:rPr>
        <w:t xml:space="preserve"> </w:t>
      </w:r>
      <w:r w:rsidRPr="00F86D1E">
        <w:rPr>
          <w:rFonts w:ascii="Arial" w:hAnsi="Arial" w:cs="Arial"/>
          <w:color w:val="000000" w:themeColor="text1"/>
          <w:shd w:val="clear" w:color="auto" w:fill="FFFFFF"/>
        </w:rPr>
        <w:t>to attract new investment which will create a vibrant and thriving new neighbourhood with new homes and new work spaces.</w:t>
      </w:r>
      <w:r w:rsidRPr="00F86D1E">
        <w:rPr>
          <w:rFonts w:ascii="Arial" w:hAnsi="Arial" w:cs="Arial"/>
          <w:color w:val="000000" w:themeColor="text1"/>
          <w:shd w:val="clear" w:color="auto" w:fill="FFFFFF"/>
        </w:rPr>
        <w:t>’’</w:t>
      </w:r>
      <w:r w:rsidRPr="00F86D1E">
        <w:rPr>
          <w:rFonts w:ascii="Arial" w:hAnsi="Arial" w:cs="Arial"/>
          <w:color w:val="000000" w:themeColor="text1"/>
        </w:rPr>
        <w:t xml:space="preserve"> </w:t>
      </w:r>
      <w:r w:rsidR="004532E3" w:rsidRPr="00F86D1E">
        <w:rPr>
          <w:rFonts w:ascii="Arial" w:hAnsi="Arial" w:cs="Arial"/>
          <w:color w:val="000000" w:themeColor="text1"/>
        </w:rPr>
        <w:t>(</w:t>
      </w:r>
      <w:r w:rsidR="004532E3" w:rsidRPr="00F86D1E">
        <w:rPr>
          <w:rFonts w:ascii="Arial" w:hAnsi="Arial" w:cs="Arial"/>
          <w:i/>
          <w:iCs/>
          <w:color w:val="000000" w:themeColor="text1"/>
        </w:rPr>
        <w:t>Transforming the waterside</w:t>
      </w:r>
      <w:r w:rsidR="004532E3" w:rsidRPr="00F86D1E">
        <w:rPr>
          <w:rFonts w:ascii="Arial" w:hAnsi="Arial" w:cs="Arial"/>
          <w:color w:val="000000" w:themeColor="text1"/>
        </w:rPr>
        <w:t>, 2015)</w:t>
      </w:r>
      <w:r w:rsidR="004532E3" w:rsidRPr="00F86D1E">
        <w:rPr>
          <w:rFonts w:ascii="Arial" w:hAnsi="Arial" w:cs="Arial"/>
          <w:color w:val="000000" w:themeColor="text1"/>
        </w:rPr>
        <w:t xml:space="preserve">. </w:t>
      </w:r>
      <w:r w:rsidR="004532E3" w:rsidRPr="00F86D1E">
        <w:rPr>
          <w:rFonts w:ascii="Arial" w:hAnsi="Arial" w:cs="Arial"/>
          <w:color w:val="000000" w:themeColor="text1"/>
        </w:rPr>
        <w:t xml:space="preserve">Leicester Waterside is a regeneration initiative that will change a 150-acre, mostly derelict former industrial site in the centre of Leicester. The River Soar and the Grand Union Canal can be found in the Waterside neighbourhood, which is situated north-west of </w:t>
      </w:r>
      <w:r w:rsidR="004532E3" w:rsidRPr="00F86D1E">
        <w:rPr>
          <w:rFonts w:ascii="Arial" w:hAnsi="Arial" w:cs="Arial"/>
          <w:color w:val="000000" w:themeColor="text1"/>
        </w:rPr>
        <w:lastRenderedPageBreak/>
        <w:t>the city centre between the A6 and Rally Park.</w:t>
      </w:r>
      <w:r w:rsidR="004532E3" w:rsidRPr="00F86D1E">
        <w:rPr>
          <w:rFonts w:ascii="Arial" w:hAnsi="Arial" w:cs="Arial"/>
          <w:color w:val="000000" w:themeColor="text1"/>
        </w:rPr>
        <w:t xml:space="preserve"> </w:t>
      </w:r>
      <w:r w:rsidR="004532E3" w:rsidRPr="00F86D1E">
        <w:rPr>
          <w:rFonts w:ascii="Arial" w:hAnsi="Arial" w:cs="Arial"/>
          <w:color w:val="000000" w:themeColor="text1"/>
        </w:rPr>
        <w:t>Leicester City Council has been collaborating with its development partner Keepmoat Homes to purchase and prepare the 7.3-hectare site designated for the first phase of the Waterside development, which will include the construction of three office structures and over 300 houses.</w:t>
      </w:r>
      <w:r w:rsidR="004532E3" w:rsidRPr="00F86D1E">
        <w:rPr>
          <w:rFonts w:ascii="Arial" w:hAnsi="Arial" w:cs="Arial"/>
          <w:color w:val="000000" w:themeColor="text1"/>
        </w:rPr>
        <w:t xml:space="preserve"> </w:t>
      </w:r>
      <w:r w:rsidR="004532E3" w:rsidRPr="00F86D1E">
        <w:rPr>
          <w:rFonts w:ascii="Arial" w:hAnsi="Arial" w:cs="Arial"/>
          <w:color w:val="000000" w:themeColor="text1"/>
        </w:rPr>
        <w:t>(</w:t>
      </w:r>
      <w:r w:rsidR="004532E3" w:rsidRPr="00F86D1E">
        <w:rPr>
          <w:rFonts w:ascii="Arial" w:hAnsi="Arial" w:cs="Arial"/>
          <w:i/>
          <w:iCs/>
          <w:color w:val="000000" w:themeColor="text1"/>
        </w:rPr>
        <w:t>Leicester Waterside Regeneration Area</w:t>
      </w:r>
      <w:r w:rsidR="004532E3" w:rsidRPr="00F86D1E">
        <w:rPr>
          <w:rFonts w:ascii="Arial" w:hAnsi="Arial" w:cs="Arial"/>
          <w:color w:val="000000" w:themeColor="text1"/>
        </w:rPr>
        <w:t>, 2020)</w:t>
      </w:r>
      <w:r w:rsidR="004532E3" w:rsidRPr="00F86D1E">
        <w:rPr>
          <w:rFonts w:ascii="Arial" w:hAnsi="Arial" w:cs="Arial"/>
          <w:color w:val="000000" w:themeColor="text1"/>
        </w:rPr>
        <w:t xml:space="preserve">. </w:t>
      </w:r>
    </w:p>
    <w:p w14:paraId="2E7E4636" w14:textId="431633CD" w:rsidR="00DC5A88" w:rsidRPr="00F86D1E" w:rsidRDefault="00DC5A88" w:rsidP="00F86D1E">
      <w:pPr>
        <w:spacing w:line="360" w:lineRule="auto"/>
        <w:rPr>
          <w:rFonts w:ascii="Arial" w:hAnsi="Arial" w:cs="Arial"/>
          <w:color w:val="000000" w:themeColor="text1"/>
        </w:rPr>
      </w:pPr>
      <w:r w:rsidRPr="00F86D1E">
        <w:rPr>
          <w:rFonts w:ascii="Arial" w:hAnsi="Arial" w:cs="Arial"/>
          <w:color w:val="000000" w:themeColor="text1"/>
        </w:rPr>
        <w:tab/>
      </w:r>
      <w:r w:rsidRPr="00F86D1E">
        <w:rPr>
          <w:rFonts w:ascii="Arial" w:hAnsi="Arial" w:cs="Arial"/>
          <w:color w:val="000000" w:themeColor="text1"/>
        </w:rPr>
        <w:t xml:space="preserve">The Waterside development, which overlooks the Grand Union Canal, contains over 350 new one and two bedroom flats as well as two, three, and four-bedroom houses, as well as at least 55 affordable units. Along with the new houses, there are public green areas and a new </w:t>
      </w:r>
      <w:proofErr w:type="spellStart"/>
      <w:r w:rsidRPr="00F86D1E">
        <w:rPr>
          <w:rFonts w:ascii="Arial" w:hAnsi="Arial" w:cs="Arial"/>
          <w:color w:val="000000" w:themeColor="text1"/>
        </w:rPr>
        <w:t>canalside</w:t>
      </w:r>
      <w:proofErr w:type="spellEnd"/>
      <w:r w:rsidRPr="00F86D1E">
        <w:rPr>
          <w:rFonts w:ascii="Arial" w:hAnsi="Arial" w:cs="Arial"/>
          <w:color w:val="000000" w:themeColor="text1"/>
        </w:rPr>
        <w:t xml:space="preserve"> walkway that connects to the waterfront.</w:t>
      </w:r>
      <w:r w:rsidRPr="00F86D1E">
        <w:rPr>
          <w:rFonts w:ascii="Arial" w:hAnsi="Arial" w:cs="Arial"/>
          <w:color w:val="000000" w:themeColor="text1"/>
        </w:rPr>
        <w:t xml:space="preserve"> </w:t>
      </w:r>
      <w:r w:rsidRPr="00F86D1E">
        <w:rPr>
          <w:rFonts w:ascii="Arial" w:hAnsi="Arial" w:cs="Arial"/>
          <w:color w:val="000000" w:themeColor="text1"/>
        </w:rPr>
        <w:t>The city council's redevelopment strategy for the city included constructing this brownfield site using £25 million in funding and council money to compulsorily buy rundown and abandoned areas along the River Soar, as well as obtaining draught planning permission for these new homes.</w:t>
      </w:r>
      <w:r w:rsidRPr="00F86D1E">
        <w:rPr>
          <w:rFonts w:ascii="Arial" w:hAnsi="Arial" w:cs="Arial"/>
          <w:color w:val="000000" w:themeColor="text1"/>
        </w:rPr>
        <w:t xml:space="preserve"> </w:t>
      </w:r>
      <w:r w:rsidRPr="00F86D1E">
        <w:rPr>
          <w:rFonts w:ascii="Arial" w:hAnsi="Arial" w:cs="Arial"/>
          <w:color w:val="000000" w:themeColor="text1"/>
        </w:rPr>
        <w:t>(</w:t>
      </w:r>
      <w:r w:rsidRPr="00F86D1E">
        <w:rPr>
          <w:rFonts w:ascii="Arial" w:hAnsi="Arial" w:cs="Arial"/>
          <w:i/>
          <w:iCs/>
          <w:color w:val="000000" w:themeColor="text1"/>
        </w:rPr>
        <w:t>First new homes completed in major Waterside regeneration</w:t>
      </w:r>
      <w:r w:rsidRPr="00F86D1E">
        <w:rPr>
          <w:rFonts w:ascii="Arial" w:hAnsi="Arial" w:cs="Arial"/>
          <w:color w:val="000000" w:themeColor="text1"/>
        </w:rPr>
        <w:t>, 2022)</w:t>
      </w:r>
      <w:r w:rsidRPr="00F86D1E">
        <w:rPr>
          <w:rFonts w:ascii="Arial" w:hAnsi="Arial" w:cs="Arial"/>
          <w:color w:val="000000" w:themeColor="text1"/>
        </w:rPr>
        <w:t xml:space="preserve">. Nowadays, the project is still ongoing, just celebrating the ten-year milestone </w:t>
      </w:r>
      <w:r w:rsidR="00852479" w:rsidRPr="00F86D1E">
        <w:rPr>
          <w:rFonts w:ascii="Arial" w:hAnsi="Arial" w:cs="Arial"/>
          <w:color w:val="000000" w:themeColor="text1"/>
        </w:rPr>
        <w:t xml:space="preserve">and the </w:t>
      </w:r>
      <w:r w:rsidR="00852479" w:rsidRPr="00F86D1E">
        <w:rPr>
          <w:rFonts w:ascii="Arial" w:hAnsi="Arial" w:cs="Arial"/>
          <w:color w:val="000000" w:themeColor="text1"/>
          <w:shd w:val="clear" w:color="auto" w:fill="FFFFFF"/>
        </w:rPr>
        <w:t xml:space="preserve">City Mayor Peter </w:t>
      </w:r>
      <w:proofErr w:type="spellStart"/>
      <w:r w:rsidR="00852479" w:rsidRPr="00F86D1E">
        <w:rPr>
          <w:rFonts w:ascii="Arial" w:hAnsi="Arial" w:cs="Arial"/>
          <w:color w:val="000000" w:themeColor="text1"/>
          <w:shd w:val="clear" w:color="auto" w:fill="FFFFFF"/>
        </w:rPr>
        <w:t>Soulsby</w:t>
      </w:r>
      <w:proofErr w:type="spellEnd"/>
      <w:r w:rsidR="00852479" w:rsidRPr="00F86D1E">
        <w:rPr>
          <w:rFonts w:ascii="Arial" w:hAnsi="Arial" w:cs="Arial"/>
          <w:color w:val="000000" w:themeColor="text1"/>
          <w:shd w:val="clear" w:color="auto" w:fill="FFFFFF"/>
        </w:rPr>
        <w:t xml:space="preserve"> said: “The regeneration of Waterside represents a tremendous boost to the city’s growth and prosperity. It’s been ten years since our purchase of a derelict and fire damaged historic factory kickstarted this ambitious project and it’s extremely encouraging to see the positive impact that has had over the last decade.”</w:t>
      </w:r>
      <w:r w:rsidR="00852479" w:rsidRPr="00F86D1E">
        <w:rPr>
          <w:rFonts w:ascii="Arial" w:hAnsi="Arial" w:cs="Arial"/>
          <w:color w:val="000000" w:themeColor="text1"/>
        </w:rPr>
        <w:t xml:space="preserve"> </w:t>
      </w:r>
      <w:r w:rsidR="00852479" w:rsidRPr="00F86D1E">
        <w:rPr>
          <w:rFonts w:ascii="Arial" w:hAnsi="Arial" w:cs="Arial"/>
          <w:color w:val="000000" w:themeColor="text1"/>
        </w:rPr>
        <w:t>(</w:t>
      </w:r>
      <w:r w:rsidR="00852479" w:rsidRPr="00F86D1E">
        <w:rPr>
          <w:rFonts w:ascii="Arial" w:hAnsi="Arial" w:cs="Arial"/>
          <w:i/>
          <w:iCs/>
          <w:color w:val="000000" w:themeColor="text1"/>
        </w:rPr>
        <w:t>Leicester’s Waterside regeneration reaches ten-year milestone</w:t>
      </w:r>
      <w:r w:rsidR="00852479" w:rsidRPr="00F86D1E">
        <w:rPr>
          <w:rFonts w:ascii="Arial" w:hAnsi="Arial" w:cs="Arial"/>
          <w:color w:val="000000" w:themeColor="text1"/>
        </w:rPr>
        <w:t>, 2023)</w:t>
      </w:r>
    </w:p>
    <w:p w14:paraId="45CE0515" w14:textId="004B5313" w:rsidR="00F86D1E" w:rsidRPr="00F86D1E" w:rsidRDefault="00F86D1E" w:rsidP="00F86D1E">
      <w:pPr>
        <w:spacing w:line="360" w:lineRule="auto"/>
        <w:rPr>
          <w:rFonts w:ascii="Arial" w:hAnsi="Arial" w:cs="Arial"/>
          <w:color w:val="000000" w:themeColor="text1"/>
        </w:rPr>
      </w:pPr>
    </w:p>
    <w:p w14:paraId="64BEAB22" w14:textId="77777777" w:rsidR="00F86D1E" w:rsidRPr="00F86D1E" w:rsidRDefault="00F86D1E" w:rsidP="00F86D1E">
      <w:pPr>
        <w:spacing w:line="360" w:lineRule="auto"/>
        <w:rPr>
          <w:rFonts w:ascii="Arial" w:hAnsi="Arial" w:cs="Arial"/>
          <w:color w:val="000000" w:themeColor="text1"/>
        </w:rPr>
      </w:pPr>
    </w:p>
    <w:p w14:paraId="7EAAA4F5" w14:textId="12F5EFE5" w:rsidR="008932BD" w:rsidRPr="00F86D1E" w:rsidRDefault="008932BD" w:rsidP="00F86D1E">
      <w:pPr>
        <w:spacing w:line="360" w:lineRule="auto"/>
        <w:rPr>
          <w:rFonts w:ascii="Arial" w:hAnsi="Arial" w:cs="Arial"/>
          <w:color w:val="000000" w:themeColor="text1"/>
        </w:rPr>
      </w:pPr>
      <w:r w:rsidRPr="00F86D1E">
        <w:rPr>
          <w:rFonts w:ascii="Arial" w:hAnsi="Arial" w:cs="Arial"/>
          <w:color w:val="000000" w:themeColor="text1"/>
        </w:rPr>
        <w:drawing>
          <wp:inline distT="0" distB="0" distL="0" distR="0" wp14:anchorId="0000D786" wp14:editId="3F7967C5">
            <wp:extent cx="5731510" cy="18313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31340"/>
                    </a:xfrm>
                    <a:prstGeom prst="rect">
                      <a:avLst/>
                    </a:prstGeom>
                  </pic:spPr>
                </pic:pic>
              </a:graphicData>
            </a:graphic>
          </wp:inline>
        </w:drawing>
      </w:r>
    </w:p>
    <w:p w14:paraId="6F317811" w14:textId="596DA36A" w:rsidR="00852479" w:rsidRPr="00F86D1E" w:rsidRDefault="008932BD" w:rsidP="00F86D1E">
      <w:pPr>
        <w:spacing w:line="360" w:lineRule="auto"/>
        <w:rPr>
          <w:rFonts w:ascii="Arial" w:hAnsi="Arial" w:cs="Arial"/>
          <w:color w:val="000000" w:themeColor="text1"/>
        </w:rPr>
      </w:pPr>
      <w:r w:rsidRPr="00F86D1E">
        <w:rPr>
          <w:rFonts w:ascii="Arial" w:hAnsi="Arial" w:cs="Arial"/>
          <w:color w:val="000000" w:themeColor="text1"/>
        </w:rPr>
        <w:t xml:space="preserve">IMAGE: </w:t>
      </w:r>
      <w:r w:rsidRPr="00F86D1E">
        <w:rPr>
          <w:rFonts w:ascii="Arial" w:hAnsi="Arial" w:cs="Arial"/>
          <w:i/>
          <w:iCs/>
          <w:color w:val="000000" w:themeColor="text1"/>
        </w:rPr>
        <w:t>Leicester’s Waterside regeneration reaches ten-year milestone</w:t>
      </w:r>
      <w:r w:rsidRPr="00F86D1E">
        <w:rPr>
          <w:rFonts w:ascii="Arial" w:hAnsi="Arial" w:cs="Arial"/>
          <w:color w:val="000000" w:themeColor="text1"/>
        </w:rPr>
        <w:t>, 2023</w:t>
      </w:r>
    </w:p>
    <w:p w14:paraId="5E230388" w14:textId="77777777" w:rsidR="00F86D1E" w:rsidRPr="00F86D1E" w:rsidRDefault="00F86D1E" w:rsidP="00F86D1E">
      <w:pPr>
        <w:spacing w:line="360" w:lineRule="auto"/>
        <w:rPr>
          <w:rFonts w:ascii="Arial" w:hAnsi="Arial" w:cs="Arial"/>
          <w:color w:val="000000" w:themeColor="text1"/>
        </w:rPr>
      </w:pPr>
    </w:p>
    <w:p w14:paraId="4E1D1742" w14:textId="77777777" w:rsidR="00D630ED" w:rsidRPr="00F86D1E" w:rsidRDefault="00D630ED" w:rsidP="00F86D1E">
      <w:pPr>
        <w:spacing w:line="360" w:lineRule="auto"/>
        <w:rPr>
          <w:rFonts w:ascii="Arial" w:hAnsi="Arial" w:cs="Arial"/>
          <w:color w:val="000000" w:themeColor="text1"/>
        </w:rPr>
      </w:pPr>
    </w:p>
    <w:p w14:paraId="15BCBFD2" w14:textId="04777C35" w:rsidR="00852479" w:rsidRPr="00F86D1E" w:rsidRDefault="00852479" w:rsidP="00F86D1E">
      <w:pPr>
        <w:pStyle w:val="Heading1"/>
        <w:spacing w:line="360" w:lineRule="auto"/>
        <w:ind w:firstLine="720"/>
        <w:rPr>
          <w:rFonts w:ascii="Arial" w:hAnsi="Arial" w:cs="Arial"/>
          <w:b/>
          <w:bCs/>
          <w:color w:val="000000" w:themeColor="text1"/>
          <w:sz w:val="22"/>
          <w:szCs w:val="22"/>
        </w:rPr>
      </w:pPr>
      <w:bookmarkStart w:id="5" w:name="_Toc128649035"/>
      <w:bookmarkStart w:id="6" w:name="_Toc128651390"/>
      <w:r w:rsidRPr="00F86D1E">
        <w:rPr>
          <w:rFonts w:ascii="Arial" w:hAnsi="Arial" w:cs="Arial"/>
          <w:b/>
          <w:bCs/>
          <w:color w:val="000000" w:themeColor="text1"/>
          <w:sz w:val="22"/>
          <w:szCs w:val="22"/>
        </w:rPr>
        <w:lastRenderedPageBreak/>
        <w:t>2.2. Models and standards of engagement. Principles.</w:t>
      </w:r>
      <w:bookmarkEnd w:id="5"/>
      <w:bookmarkEnd w:id="6"/>
    </w:p>
    <w:p w14:paraId="76E49D3F" w14:textId="3B71693B" w:rsidR="00852479" w:rsidRPr="00F86D1E" w:rsidRDefault="00852479" w:rsidP="00F86D1E">
      <w:pPr>
        <w:spacing w:line="360" w:lineRule="auto"/>
        <w:rPr>
          <w:rFonts w:ascii="Arial" w:hAnsi="Arial" w:cs="Arial"/>
          <w:color w:val="000000" w:themeColor="text1"/>
        </w:rPr>
      </w:pPr>
    </w:p>
    <w:p w14:paraId="5B99AEB1" w14:textId="71CB1789" w:rsidR="009E262C" w:rsidRPr="00F86D1E" w:rsidRDefault="009E262C" w:rsidP="00F86D1E">
      <w:pPr>
        <w:spacing w:line="360" w:lineRule="auto"/>
        <w:ind w:firstLine="720"/>
        <w:rPr>
          <w:rFonts w:ascii="Arial" w:hAnsi="Arial" w:cs="Arial"/>
          <w:color w:val="000000" w:themeColor="text1"/>
        </w:rPr>
      </w:pPr>
      <w:r w:rsidRPr="00F86D1E">
        <w:rPr>
          <w:rFonts w:ascii="Arial" w:hAnsi="Arial" w:cs="Arial"/>
          <w:color w:val="000000" w:themeColor="text1"/>
        </w:rPr>
        <w:t>Engaging in community planning requires participants to have a clear understanding of the communities they are working with, their history, and culture, the nature of local community organizations and networks, the range of needs and issues experienced locally, the assets and strengths of the community on which to build, and the nature of existing dialogues and participation within that community.</w:t>
      </w:r>
      <w:r w:rsidRPr="00F86D1E">
        <w:rPr>
          <w:rFonts w:ascii="Arial" w:hAnsi="Arial" w:cs="Arial"/>
          <w:color w:val="000000" w:themeColor="text1"/>
        </w:rPr>
        <w:t xml:space="preserve"> </w:t>
      </w:r>
      <w:r w:rsidRPr="00F86D1E">
        <w:rPr>
          <w:rFonts w:ascii="Arial" w:hAnsi="Arial" w:cs="Arial"/>
          <w:color w:val="000000" w:themeColor="text1"/>
        </w:rPr>
        <w:t>(</w:t>
      </w:r>
      <w:proofErr w:type="spellStart"/>
      <w:r w:rsidRPr="00F86D1E">
        <w:rPr>
          <w:rFonts w:ascii="Arial" w:hAnsi="Arial" w:cs="Arial"/>
          <w:color w:val="000000" w:themeColor="text1"/>
        </w:rPr>
        <w:t>Hashagan</w:t>
      </w:r>
      <w:proofErr w:type="spellEnd"/>
      <w:r w:rsidRPr="00F86D1E">
        <w:rPr>
          <w:rFonts w:ascii="Arial" w:hAnsi="Arial" w:cs="Arial"/>
          <w:color w:val="000000" w:themeColor="text1"/>
        </w:rPr>
        <w:t>, 2002)</w:t>
      </w:r>
    </w:p>
    <w:p w14:paraId="08DED347" w14:textId="69542198" w:rsidR="00852479" w:rsidRPr="00F86D1E" w:rsidRDefault="00D0652C" w:rsidP="00F86D1E">
      <w:pPr>
        <w:spacing w:line="360" w:lineRule="auto"/>
        <w:rPr>
          <w:rFonts w:ascii="Arial" w:hAnsi="Arial" w:cs="Arial"/>
          <w:color w:val="000000" w:themeColor="text1"/>
        </w:rPr>
      </w:pPr>
      <w:r w:rsidRPr="00F86D1E">
        <w:rPr>
          <w:rFonts w:ascii="Arial" w:hAnsi="Arial" w:cs="Arial"/>
          <w:color w:val="000000" w:themeColor="text1"/>
        </w:rPr>
        <w:t>To make an engagement process work, participants must agree on the ideals, principles, and standards to be applied. It also allows for the procedure to be evaluated. To reach this accord, the committee will need to collaborate with the community. Once decided upon, beliefs, principles, and criteria should be implemented throughout the decision-making process.</w:t>
      </w:r>
      <w:r w:rsidRPr="00F86D1E">
        <w:rPr>
          <w:rFonts w:ascii="Arial" w:hAnsi="Arial" w:cs="Arial"/>
          <w:color w:val="000000" w:themeColor="text1"/>
        </w:rPr>
        <w:t xml:space="preserve"> Some of the principles are the following: courage, commitment, honesty and respect, inclusiveness, flexibility and practicability. </w:t>
      </w:r>
      <w:r w:rsidRPr="00F86D1E">
        <w:rPr>
          <w:rFonts w:ascii="Arial" w:hAnsi="Arial" w:cs="Arial"/>
          <w:color w:val="000000" w:themeColor="text1"/>
        </w:rPr>
        <w:t>(</w:t>
      </w:r>
      <w:proofErr w:type="spellStart"/>
      <w:r w:rsidRPr="00F86D1E">
        <w:rPr>
          <w:rFonts w:ascii="Arial" w:hAnsi="Arial" w:cs="Arial"/>
          <w:color w:val="000000" w:themeColor="text1"/>
        </w:rPr>
        <w:t>Aslin</w:t>
      </w:r>
      <w:proofErr w:type="spellEnd"/>
      <w:r w:rsidRPr="00F86D1E">
        <w:rPr>
          <w:rFonts w:ascii="Arial" w:hAnsi="Arial" w:cs="Arial"/>
          <w:color w:val="000000" w:themeColor="text1"/>
        </w:rPr>
        <w:t xml:space="preserve"> and Brown, 2004)</w:t>
      </w:r>
      <w:r w:rsidRPr="00F86D1E">
        <w:rPr>
          <w:rFonts w:ascii="Arial" w:hAnsi="Arial" w:cs="Arial"/>
          <w:color w:val="000000" w:themeColor="text1"/>
        </w:rPr>
        <w:t xml:space="preserve"> The purpose of the project is to </w:t>
      </w:r>
      <w:r w:rsidRPr="00F86D1E">
        <w:rPr>
          <w:rFonts w:ascii="Arial" w:hAnsi="Arial" w:cs="Arial"/>
          <w:color w:val="000000" w:themeColor="text1"/>
        </w:rPr>
        <w:t>providing a unique and vibrant location to reside and room for local businesses to thrive</w:t>
      </w:r>
      <w:r w:rsidRPr="00F86D1E">
        <w:rPr>
          <w:rFonts w:ascii="Arial" w:hAnsi="Arial" w:cs="Arial"/>
          <w:color w:val="000000" w:themeColor="text1"/>
        </w:rPr>
        <w:t xml:space="preserve">, offering a thriving neighbourhood, to reconnect the Leicester city with its waterfront, </w:t>
      </w:r>
      <w:r w:rsidRPr="00F86D1E">
        <w:rPr>
          <w:rFonts w:ascii="Arial" w:hAnsi="Arial" w:cs="Arial"/>
          <w:color w:val="000000" w:themeColor="text1"/>
        </w:rPr>
        <w:t xml:space="preserve">enhancing </w:t>
      </w:r>
      <w:r w:rsidRPr="00F86D1E">
        <w:rPr>
          <w:rFonts w:ascii="Arial" w:hAnsi="Arial" w:cs="Arial"/>
          <w:color w:val="000000" w:themeColor="text1"/>
        </w:rPr>
        <w:t>the</w:t>
      </w:r>
      <w:r w:rsidRPr="00F86D1E">
        <w:rPr>
          <w:rFonts w:ascii="Arial" w:hAnsi="Arial" w:cs="Arial"/>
          <w:color w:val="000000" w:themeColor="text1"/>
        </w:rPr>
        <w:t xml:space="preserve"> metropolitan wildlife and providing financial possibilities for employment and recreation</w:t>
      </w:r>
      <w:r w:rsidRPr="00F86D1E">
        <w:rPr>
          <w:rFonts w:ascii="Arial" w:hAnsi="Arial" w:cs="Arial"/>
          <w:color w:val="000000" w:themeColor="text1"/>
        </w:rPr>
        <w:t xml:space="preserve">, at the same time </w:t>
      </w:r>
      <w:r w:rsidR="003C4621" w:rsidRPr="00F86D1E">
        <w:rPr>
          <w:rFonts w:ascii="Arial" w:hAnsi="Arial" w:cs="Arial"/>
          <w:color w:val="000000" w:themeColor="text1"/>
        </w:rPr>
        <w:t>to provide a place where people feel secure and comfortable walking and cycling, where streets and homes are constructed to high design and sustainability standards, and a confident place that values its past while welcoming the future.</w:t>
      </w:r>
      <w:r w:rsidR="003C4621" w:rsidRPr="00F86D1E">
        <w:rPr>
          <w:rFonts w:ascii="Arial" w:hAnsi="Arial" w:cs="Arial"/>
          <w:color w:val="000000" w:themeColor="text1"/>
        </w:rPr>
        <w:t xml:space="preserve"> </w:t>
      </w:r>
      <w:r w:rsidR="00FB7665" w:rsidRPr="00F86D1E">
        <w:rPr>
          <w:rFonts w:ascii="Arial" w:hAnsi="Arial" w:cs="Arial"/>
          <w:color w:val="000000" w:themeColor="text1"/>
        </w:rPr>
        <w:t>(</w:t>
      </w:r>
      <w:r w:rsidR="00FB7665" w:rsidRPr="00F86D1E">
        <w:rPr>
          <w:rFonts w:ascii="Arial" w:hAnsi="Arial" w:cs="Arial"/>
          <w:i/>
          <w:iCs/>
          <w:color w:val="000000" w:themeColor="text1"/>
        </w:rPr>
        <w:t>Transforming the waterside</w:t>
      </w:r>
      <w:r w:rsidR="00FB7665" w:rsidRPr="00F86D1E">
        <w:rPr>
          <w:rFonts w:ascii="Arial" w:hAnsi="Arial" w:cs="Arial"/>
          <w:color w:val="000000" w:themeColor="text1"/>
        </w:rPr>
        <w:t>, 2015)</w:t>
      </w:r>
    </w:p>
    <w:p w14:paraId="02F47B6E" w14:textId="782FE374" w:rsidR="008932BD" w:rsidRPr="00F86D1E" w:rsidRDefault="003C4621" w:rsidP="00F86D1E">
      <w:pPr>
        <w:spacing w:line="360" w:lineRule="auto"/>
        <w:rPr>
          <w:rStyle w:val="Strong"/>
          <w:rFonts w:ascii="Arial" w:hAnsi="Arial" w:cs="Arial"/>
          <w:b w:val="0"/>
          <w:bCs w:val="0"/>
          <w:color w:val="000000" w:themeColor="text1"/>
        </w:rPr>
      </w:pPr>
      <w:r w:rsidRPr="00F86D1E">
        <w:rPr>
          <w:rFonts w:ascii="Arial" w:hAnsi="Arial" w:cs="Arial"/>
          <w:color w:val="000000" w:themeColor="text1"/>
        </w:rPr>
        <w:tab/>
        <w:t xml:space="preserve">Based on the information provided online, on social media(Facebook and Twitter) and on the official website of the Leicester City Council, the </w:t>
      </w:r>
      <w:r w:rsidR="00FB2191" w:rsidRPr="00F86D1E">
        <w:rPr>
          <w:rFonts w:ascii="Arial" w:hAnsi="Arial" w:cs="Arial"/>
          <w:color w:val="000000" w:themeColor="text1"/>
        </w:rPr>
        <w:t xml:space="preserve">funds came from the Government (LLEP Local Growth Found), </w:t>
      </w:r>
      <w:r w:rsidR="00FB2191" w:rsidRPr="00F86D1E">
        <w:rPr>
          <w:rStyle w:val="Strong"/>
          <w:rFonts w:ascii="Arial" w:hAnsi="Arial" w:cs="Arial"/>
          <w:b w:val="0"/>
          <w:bCs w:val="0"/>
          <w:color w:val="000000" w:themeColor="text1"/>
        </w:rPr>
        <w:t>£20</w:t>
      </w:r>
      <w:r w:rsidR="00FB2191" w:rsidRPr="00F86D1E">
        <w:rPr>
          <w:rStyle w:val="Strong"/>
          <w:rFonts w:ascii="Arial" w:hAnsi="Arial" w:cs="Arial"/>
          <w:b w:val="0"/>
          <w:bCs w:val="0"/>
          <w:color w:val="000000" w:themeColor="text1"/>
        </w:rPr>
        <w:t xml:space="preserve"> million, and also from the council money. The information was shared mostly on Facebook and their official website, and the council was asking the community to engage and share their opinion on the project, as a part of the consultation and people seemed to appreciate the initiative of the council. Some of the opinions 7 years ago coming from the people showed that they </w:t>
      </w:r>
      <w:r w:rsidR="00020038" w:rsidRPr="00F86D1E">
        <w:rPr>
          <w:rStyle w:val="Strong"/>
          <w:rFonts w:ascii="Arial" w:hAnsi="Arial" w:cs="Arial"/>
          <w:b w:val="0"/>
          <w:bCs w:val="0"/>
          <w:color w:val="000000" w:themeColor="text1"/>
        </w:rPr>
        <w:t>are excited of the idea of improvement the Leicester city, especially the waterside, and they think it will be a great idea to ‘’help to build housing for young people to get on the housing ladder’’</w:t>
      </w:r>
      <w:r w:rsidR="00FB2191" w:rsidRPr="00F86D1E">
        <w:rPr>
          <w:rStyle w:val="Strong"/>
          <w:rFonts w:ascii="Arial" w:hAnsi="Arial" w:cs="Arial"/>
          <w:b w:val="0"/>
          <w:bCs w:val="0"/>
          <w:color w:val="000000" w:themeColor="text1"/>
        </w:rPr>
        <w:t xml:space="preserve"> (source: Facebook)</w:t>
      </w:r>
      <w:r w:rsidR="00020038" w:rsidRPr="00F86D1E">
        <w:rPr>
          <w:rStyle w:val="Strong"/>
          <w:rFonts w:ascii="Arial" w:hAnsi="Arial" w:cs="Arial"/>
          <w:b w:val="0"/>
          <w:bCs w:val="0"/>
          <w:color w:val="000000" w:themeColor="text1"/>
        </w:rPr>
        <w:t xml:space="preserve">. </w:t>
      </w:r>
    </w:p>
    <w:p w14:paraId="48BFF02F" w14:textId="6E875596" w:rsidR="00020038" w:rsidRPr="00F86D1E" w:rsidRDefault="00020038" w:rsidP="00F86D1E">
      <w:pPr>
        <w:spacing w:line="360" w:lineRule="auto"/>
        <w:rPr>
          <w:rFonts w:ascii="Arial" w:hAnsi="Arial" w:cs="Arial"/>
          <w:color w:val="000000" w:themeColor="text1"/>
        </w:rPr>
      </w:pPr>
      <w:r w:rsidRPr="00F86D1E">
        <w:rPr>
          <w:rStyle w:val="Strong"/>
          <w:rFonts w:ascii="Arial" w:hAnsi="Arial" w:cs="Arial"/>
          <w:b w:val="0"/>
          <w:bCs w:val="0"/>
          <w:color w:val="000000" w:themeColor="text1"/>
        </w:rPr>
        <w:tab/>
      </w:r>
      <w:r w:rsidRPr="00F86D1E">
        <w:rPr>
          <w:rStyle w:val="Strong"/>
          <w:rFonts w:ascii="Arial" w:hAnsi="Arial" w:cs="Arial"/>
          <w:b w:val="0"/>
          <w:bCs w:val="0"/>
          <w:color w:val="000000" w:themeColor="text1"/>
        </w:rPr>
        <w:t xml:space="preserve">Involving </w:t>
      </w:r>
      <w:r w:rsidRPr="00F86D1E">
        <w:rPr>
          <w:rStyle w:val="Strong"/>
          <w:rFonts w:ascii="Arial" w:hAnsi="Arial" w:cs="Arial"/>
          <w:b w:val="0"/>
          <w:bCs w:val="0"/>
          <w:color w:val="000000" w:themeColor="text1"/>
        </w:rPr>
        <w:t>stakeholders</w:t>
      </w:r>
      <w:r w:rsidRPr="00F86D1E">
        <w:rPr>
          <w:rStyle w:val="Strong"/>
          <w:rFonts w:ascii="Arial" w:hAnsi="Arial" w:cs="Arial"/>
          <w:b w:val="0"/>
          <w:bCs w:val="0"/>
          <w:color w:val="000000" w:themeColor="text1"/>
        </w:rPr>
        <w:t xml:space="preserve"> and communities is critical to the effectiveness of an engagement process.</w:t>
      </w:r>
      <w:r w:rsidRPr="00F86D1E">
        <w:rPr>
          <w:rStyle w:val="Strong"/>
          <w:rFonts w:ascii="Arial" w:hAnsi="Arial" w:cs="Arial"/>
          <w:b w:val="0"/>
          <w:bCs w:val="0"/>
          <w:color w:val="000000" w:themeColor="text1"/>
        </w:rPr>
        <w:t xml:space="preserve"> </w:t>
      </w:r>
      <w:r w:rsidRPr="00F86D1E">
        <w:rPr>
          <w:rStyle w:val="Strong"/>
          <w:rFonts w:ascii="Arial" w:hAnsi="Arial" w:cs="Arial"/>
          <w:b w:val="0"/>
          <w:bCs w:val="0"/>
          <w:color w:val="000000" w:themeColor="text1"/>
        </w:rPr>
        <w:t xml:space="preserve">A stakeholder is anyone who has a financial, moral, legal, personal, community-based, direct or tangential interest in a problem. Any person or member of the public who has an interest in the topic being addressed can be a stakeholder. Recognizing the existence of a diverse set of stakeholders implies accepting the possibility that local and </w:t>
      </w:r>
      <w:r w:rsidRPr="00F86D1E">
        <w:rPr>
          <w:rStyle w:val="Strong"/>
          <w:rFonts w:ascii="Arial" w:hAnsi="Arial" w:cs="Arial"/>
          <w:b w:val="0"/>
          <w:bCs w:val="0"/>
          <w:color w:val="000000" w:themeColor="text1"/>
        </w:rPr>
        <w:lastRenderedPageBreak/>
        <w:t>distant interests may clash, as local communities frequently endure the personal and direct repercussions of decisions made in the long-term national interest.</w:t>
      </w:r>
      <w:r w:rsidRPr="00F86D1E">
        <w:rPr>
          <w:rStyle w:val="Strong"/>
          <w:rFonts w:ascii="Arial" w:hAnsi="Arial" w:cs="Arial"/>
          <w:b w:val="0"/>
          <w:bCs w:val="0"/>
          <w:color w:val="000000" w:themeColor="text1"/>
        </w:rPr>
        <w:t xml:space="preserve"> </w:t>
      </w:r>
      <w:r w:rsidRPr="00F86D1E">
        <w:rPr>
          <w:rFonts w:ascii="Arial" w:hAnsi="Arial" w:cs="Arial"/>
          <w:color w:val="000000" w:themeColor="text1"/>
        </w:rPr>
        <w:t>(</w:t>
      </w:r>
      <w:proofErr w:type="spellStart"/>
      <w:r w:rsidRPr="00F86D1E">
        <w:rPr>
          <w:rFonts w:ascii="Arial" w:hAnsi="Arial" w:cs="Arial"/>
          <w:color w:val="000000" w:themeColor="text1"/>
        </w:rPr>
        <w:t>Aslin</w:t>
      </w:r>
      <w:proofErr w:type="spellEnd"/>
      <w:r w:rsidRPr="00F86D1E">
        <w:rPr>
          <w:rFonts w:ascii="Arial" w:hAnsi="Arial" w:cs="Arial"/>
          <w:color w:val="000000" w:themeColor="text1"/>
        </w:rPr>
        <w:t xml:space="preserve"> and Brown, 2004)</w:t>
      </w:r>
    </w:p>
    <w:p w14:paraId="58EB5A7F" w14:textId="70914845" w:rsidR="00020038" w:rsidRPr="00F86D1E" w:rsidRDefault="00020038" w:rsidP="00F86D1E">
      <w:pPr>
        <w:spacing w:line="360" w:lineRule="auto"/>
        <w:ind w:firstLine="720"/>
        <w:rPr>
          <w:rFonts w:ascii="Arial" w:hAnsi="Arial" w:cs="Arial"/>
          <w:color w:val="000000" w:themeColor="text1"/>
        </w:rPr>
      </w:pPr>
      <w:r w:rsidRPr="00F86D1E">
        <w:rPr>
          <w:rFonts w:ascii="Arial" w:hAnsi="Arial" w:cs="Arial"/>
          <w:color w:val="000000" w:themeColor="text1"/>
        </w:rPr>
        <w:t>Models of engagement or participation have been conceptualised as combining various levels, on a scale or spectrum, spanning from providing information to communities, through dialogue, co-production, and assigned authority, to complete community control over national interests.</w:t>
      </w:r>
      <w:r w:rsidR="00A32702" w:rsidRPr="00F86D1E">
        <w:rPr>
          <w:rFonts w:ascii="Arial" w:hAnsi="Arial" w:cs="Arial"/>
          <w:color w:val="000000" w:themeColor="text1"/>
        </w:rPr>
        <w:t xml:space="preserve"> </w:t>
      </w:r>
      <w:r w:rsidR="00A32702" w:rsidRPr="00F86D1E">
        <w:rPr>
          <w:rFonts w:ascii="Arial" w:hAnsi="Arial" w:cs="Arial"/>
          <w:color w:val="000000" w:themeColor="text1"/>
        </w:rPr>
        <w:t>(</w:t>
      </w:r>
      <w:proofErr w:type="spellStart"/>
      <w:r w:rsidR="00A32702" w:rsidRPr="00F86D1E">
        <w:rPr>
          <w:rFonts w:ascii="Arial" w:hAnsi="Arial" w:cs="Arial"/>
          <w:color w:val="000000" w:themeColor="text1"/>
        </w:rPr>
        <w:t>Attree</w:t>
      </w:r>
      <w:proofErr w:type="spellEnd"/>
      <w:r w:rsidR="00A32702" w:rsidRPr="00F86D1E">
        <w:rPr>
          <w:rFonts w:ascii="Arial" w:hAnsi="Arial" w:cs="Arial"/>
          <w:color w:val="000000" w:themeColor="text1"/>
        </w:rPr>
        <w:t> </w:t>
      </w:r>
      <w:r w:rsidR="00A32702" w:rsidRPr="00F86D1E">
        <w:rPr>
          <w:rFonts w:ascii="Arial" w:hAnsi="Arial" w:cs="Arial"/>
          <w:i/>
          <w:iCs/>
          <w:color w:val="000000" w:themeColor="text1"/>
        </w:rPr>
        <w:t>et al.</w:t>
      </w:r>
      <w:r w:rsidR="00A32702" w:rsidRPr="00F86D1E">
        <w:rPr>
          <w:rFonts w:ascii="Arial" w:hAnsi="Arial" w:cs="Arial"/>
          <w:color w:val="000000" w:themeColor="text1"/>
        </w:rPr>
        <w:t>, 2011)</w:t>
      </w:r>
      <w:r w:rsidR="00A32702" w:rsidRPr="00F86D1E">
        <w:rPr>
          <w:rFonts w:ascii="Arial" w:hAnsi="Arial" w:cs="Arial"/>
          <w:color w:val="000000" w:themeColor="text1"/>
        </w:rPr>
        <w:t xml:space="preserve">. </w:t>
      </w:r>
      <w:r w:rsidR="009D64F3" w:rsidRPr="00F86D1E">
        <w:rPr>
          <w:rFonts w:ascii="Arial" w:hAnsi="Arial" w:cs="Arial"/>
          <w:color w:val="000000" w:themeColor="text1"/>
        </w:rPr>
        <w:t>The transitional type of community engagement has been used in this project</w:t>
      </w:r>
      <w:r w:rsidR="00DA7A2A" w:rsidRPr="00F86D1E">
        <w:rPr>
          <w:rFonts w:ascii="Arial" w:hAnsi="Arial" w:cs="Arial"/>
          <w:color w:val="000000" w:themeColor="text1"/>
        </w:rPr>
        <w:t xml:space="preserve">, which </w:t>
      </w:r>
      <w:r w:rsidR="00DA7A2A" w:rsidRPr="00F86D1E">
        <w:rPr>
          <w:rFonts w:ascii="Arial" w:hAnsi="Arial" w:cs="Arial"/>
          <w:color w:val="000000" w:themeColor="text1"/>
        </w:rPr>
        <w:t>is a type of interaction that falls somewhere between transactional and revolutionary in that it is substantial but lacks synergy. It, like transformational engagement, is distinguished by two-way dialogue and increased community participation. The company retains material control, but 'bridges are created' with communities. This type of engagement lacks the collaborative decision-making and shared sense-making that characterises genuinely transformational interaction.</w:t>
      </w:r>
      <w:r w:rsidR="00DA7A2A" w:rsidRPr="00F86D1E">
        <w:rPr>
          <w:rFonts w:ascii="Arial" w:hAnsi="Arial" w:cs="Arial"/>
          <w:color w:val="000000" w:themeColor="text1"/>
        </w:rPr>
        <w:t xml:space="preserve"> </w:t>
      </w:r>
      <w:r w:rsidR="00DA7A2A" w:rsidRPr="00F86D1E">
        <w:rPr>
          <w:rFonts w:ascii="Arial" w:hAnsi="Arial" w:cs="Arial"/>
          <w:color w:val="000000" w:themeColor="text1"/>
        </w:rPr>
        <w:t>(Stirling </w:t>
      </w:r>
      <w:r w:rsidR="00DA7A2A" w:rsidRPr="00F86D1E">
        <w:rPr>
          <w:rFonts w:ascii="Arial" w:hAnsi="Arial" w:cs="Arial"/>
          <w:i/>
          <w:iCs/>
          <w:color w:val="000000" w:themeColor="text1"/>
        </w:rPr>
        <w:t>et al.</w:t>
      </w:r>
      <w:r w:rsidR="00DA7A2A" w:rsidRPr="00F86D1E">
        <w:rPr>
          <w:rFonts w:ascii="Arial" w:hAnsi="Arial" w:cs="Arial"/>
          <w:color w:val="000000" w:themeColor="text1"/>
        </w:rPr>
        <w:t>, 2016)</w:t>
      </w:r>
    </w:p>
    <w:p w14:paraId="08A22EFC" w14:textId="77777777" w:rsidR="009D64F3" w:rsidRPr="00F86D1E" w:rsidRDefault="009D64F3" w:rsidP="00F86D1E">
      <w:pPr>
        <w:spacing w:line="360" w:lineRule="auto"/>
        <w:rPr>
          <w:rFonts w:ascii="Arial" w:hAnsi="Arial" w:cs="Arial"/>
          <w:color w:val="000000" w:themeColor="text1"/>
        </w:rPr>
      </w:pPr>
    </w:p>
    <w:p w14:paraId="0CA0B07E" w14:textId="75C9A643" w:rsidR="008932BD" w:rsidRPr="00F86D1E" w:rsidRDefault="00DA7A2A" w:rsidP="00F86D1E">
      <w:pPr>
        <w:pStyle w:val="Heading1"/>
        <w:spacing w:line="360" w:lineRule="auto"/>
        <w:rPr>
          <w:rFonts w:ascii="Arial" w:hAnsi="Arial" w:cs="Arial"/>
          <w:b/>
          <w:bCs/>
          <w:color w:val="000000" w:themeColor="text1"/>
          <w:sz w:val="22"/>
          <w:szCs w:val="22"/>
        </w:rPr>
      </w:pPr>
      <w:r w:rsidRPr="00F86D1E">
        <w:rPr>
          <w:rFonts w:ascii="Arial" w:hAnsi="Arial" w:cs="Arial"/>
          <w:b/>
          <w:bCs/>
          <w:color w:val="000000" w:themeColor="text1"/>
          <w:sz w:val="22"/>
          <w:szCs w:val="22"/>
        </w:rPr>
        <w:tab/>
      </w:r>
      <w:bookmarkStart w:id="7" w:name="_Toc128649036"/>
      <w:bookmarkStart w:id="8" w:name="_Toc128651391"/>
      <w:r w:rsidRPr="00F86D1E">
        <w:rPr>
          <w:rFonts w:ascii="Arial" w:hAnsi="Arial" w:cs="Arial"/>
          <w:b/>
          <w:bCs/>
          <w:color w:val="000000" w:themeColor="text1"/>
          <w:sz w:val="22"/>
          <w:szCs w:val="22"/>
        </w:rPr>
        <w:t xml:space="preserve">2.3. </w:t>
      </w:r>
      <w:r w:rsidR="00F63CDC" w:rsidRPr="00F86D1E">
        <w:rPr>
          <w:rFonts w:ascii="Arial" w:hAnsi="Arial" w:cs="Arial"/>
          <w:b/>
          <w:bCs/>
          <w:color w:val="000000" w:themeColor="text1"/>
          <w:sz w:val="22"/>
          <w:szCs w:val="22"/>
        </w:rPr>
        <w:t>Strategies in engaging the community</w:t>
      </w:r>
      <w:bookmarkEnd w:id="7"/>
      <w:bookmarkEnd w:id="8"/>
    </w:p>
    <w:p w14:paraId="53FC60B5" w14:textId="1416F013" w:rsidR="00F63CDC" w:rsidRPr="00F86D1E" w:rsidRDefault="00F63CDC" w:rsidP="00F86D1E">
      <w:pPr>
        <w:spacing w:line="360" w:lineRule="auto"/>
        <w:rPr>
          <w:rFonts w:ascii="Arial" w:hAnsi="Arial" w:cs="Arial"/>
          <w:color w:val="000000" w:themeColor="text1"/>
        </w:rPr>
      </w:pPr>
    </w:p>
    <w:p w14:paraId="0097982A" w14:textId="4AE78900" w:rsidR="00FB7665" w:rsidRPr="00F86D1E" w:rsidRDefault="00041375" w:rsidP="00F86D1E">
      <w:pPr>
        <w:pStyle w:val="NormalWeb"/>
        <w:shd w:val="clear" w:color="auto" w:fill="FFFFFF"/>
        <w:spacing w:line="360" w:lineRule="auto"/>
        <w:rPr>
          <w:rFonts w:ascii="Arial" w:hAnsi="Arial" w:cs="Arial"/>
          <w:color w:val="000000" w:themeColor="text1"/>
          <w:sz w:val="22"/>
          <w:szCs w:val="22"/>
        </w:rPr>
      </w:pPr>
      <w:r w:rsidRPr="00F86D1E">
        <w:rPr>
          <w:rFonts w:ascii="Arial" w:hAnsi="Arial" w:cs="Arial"/>
          <w:color w:val="000000" w:themeColor="text1"/>
          <w:sz w:val="22"/>
          <w:szCs w:val="22"/>
        </w:rPr>
        <w:tab/>
        <w:t xml:space="preserve">In order to have a successful project and to provide a safer neighbourhood, a cleaner area, a better city for the citizens, a better infrastructure and a great place to live in, the city council needs to have a series of strategies. Firstly, the relationships of the people and organisations involved with the community are very important to be maintained transparent and clear, showing exactly everything that is planned to be done or was already done. It is shown that the Government provided most of the funds for the project, and a small but significant part of the funds were provided by the council founds. They work closely with </w:t>
      </w:r>
      <w:r w:rsidR="00FB7665" w:rsidRPr="00F86D1E">
        <w:rPr>
          <w:rFonts w:ascii="Arial" w:hAnsi="Arial" w:cs="Arial"/>
          <w:color w:val="000000" w:themeColor="text1"/>
          <w:sz w:val="22"/>
          <w:szCs w:val="22"/>
          <w:shd w:val="clear" w:color="auto" w:fill="FFFFFF"/>
        </w:rPr>
        <w:t>Keepmoat Homes</w:t>
      </w:r>
      <w:r w:rsidR="00FB7665" w:rsidRPr="00F86D1E">
        <w:rPr>
          <w:rFonts w:ascii="Arial" w:hAnsi="Arial" w:cs="Arial"/>
          <w:color w:val="000000" w:themeColor="text1"/>
          <w:sz w:val="22"/>
          <w:szCs w:val="22"/>
          <w:shd w:val="clear" w:color="auto" w:fill="FFFFFF"/>
        </w:rPr>
        <w:t xml:space="preserve">,  in order to provide the best services in building and planning the houses. Keepmoat Homes made a virtual structure of how the Waterside will look after the transformation, so the community can see what they should be expecting, and the results were amazing, this being one of the strategies used for making the community be interested and engaged. By showing those images when bringing the project in front of the community, they made the people dream about their new home, their new life and also to dream about how modern their city will look like. As a result, in April 2022, </w:t>
      </w:r>
      <w:r w:rsidR="00FB7665" w:rsidRPr="00F86D1E">
        <w:rPr>
          <w:rFonts w:ascii="Arial" w:hAnsi="Arial" w:cs="Arial"/>
          <w:color w:val="000000" w:themeColor="text1"/>
          <w:sz w:val="22"/>
          <w:szCs w:val="22"/>
          <w:shd w:val="clear" w:color="auto" w:fill="FFFFFF"/>
        </w:rPr>
        <w:t xml:space="preserve">City Mayor Peter </w:t>
      </w:r>
      <w:proofErr w:type="spellStart"/>
      <w:r w:rsidR="00FB7665" w:rsidRPr="00F86D1E">
        <w:rPr>
          <w:rFonts w:ascii="Arial" w:hAnsi="Arial" w:cs="Arial"/>
          <w:color w:val="000000" w:themeColor="text1"/>
          <w:sz w:val="22"/>
          <w:szCs w:val="22"/>
          <w:shd w:val="clear" w:color="auto" w:fill="FFFFFF"/>
        </w:rPr>
        <w:t>Soulsby</w:t>
      </w:r>
      <w:proofErr w:type="spellEnd"/>
      <w:r w:rsidR="00FB7665" w:rsidRPr="00F86D1E">
        <w:rPr>
          <w:rFonts w:ascii="Arial" w:hAnsi="Arial" w:cs="Arial"/>
          <w:color w:val="000000" w:themeColor="text1"/>
          <w:sz w:val="22"/>
          <w:szCs w:val="22"/>
          <w:shd w:val="clear" w:color="auto" w:fill="FFFFFF"/>
        </w:rPr>
        <w:t xml:space="preserve"> toured the site to see Keepmoat's new </w:t>
      </w:r>
      <w:proofErr w:type="spellStart"/>
      <w:r w:rsidR="00FB7665" w:rsidRPr="00F86D1E">
        <w:rPr>
          <w:rFonts w:ascii="Arial" w:hAnsi="Arial" w:cs="Arial"/>
          <w:color w:val="000000" w:themeColor="text1"/>
          <w:sz w:val="22"/>
          <w:szCs w:val="22"/>
          <w:shd w:val="clear" w:color="auto" w:fill="FFFFFF"/>
        </w:rPr>
        <w:t>showhome</w:t>
      </w:r>
      <w:proofErr w:type="spellEnd"/>
      <w:r w:rsidR="00FB7665" w:rsidRPr="00F86D1E">
        <w:rPr>
          <w:rFonts w:ascii="Arial" w:hAnsi="Arial" w:cs="Arial"/>
          <w:color w:val="000000" w:themeColor="text1"/>
          <w:sz w:val="22"/>
          <w:szCs w:val="22"/>
          <w:shd w:val="clear" w:color="auto" w:fill="FFFFFF"/>
        </w:rPr>
        <w:t xml:space="preserve"> and met with some of the development's first inhabitants, who have already moved in.</w:t>
      </w:r>
      <w:r w:rsidR="00FB7665" w:rsidRPr="00F86D1E">
        <w:rPr>
          <w:rFonts w:ascii="Arial" w:hAnsi="Arial" w:cs="Arial"/>
          <w:color w:val="000000" w:themeColor="text1"/>
          <w:sz w:val="22"/>
          <w:szCs w:val="22"/>
          <w:shd w:val="clear" w:color="auto" w:fill="FFFFFF"/>
        </w:rPr>
        <w:t xml:space="preserve"> He stated that</w:t>
      </w:r>
      <w:r w:rsidR="00FB7665" w:rsidRPr="00F86D1E">
        <w:rPr>
          <w:rFonts w:ascii="Arial" w:hAnsi="Arial" w:cs="Arial"/>
          <w:color w:val="000000" w:themeColor="text1"/>
          <w:sz w:val="22"/>
          <w:szCs w:val="22"/>
        </w:rPr>
        <w:t xml:space="preserve">: "Leicester’s waterside has for a long time had immense potential for regeneration, and bringing that redevelopment forward for the benefit of the city has been a long-held ambition of </w:t>
      </w:r>
      <w:proofErr w:type="spellStart"/>
      <w:r w:rsidR="00FB7665" w:rsidRPr="00F86D1E">
        <w:rPr>
          <w:rFonts w:ascii="Arial" w:hAnsi="Arial" w:cs="Arial"/>
          <w:color w:val="000000" w:themeColor="text1"/>
          <w:sz w:val="22"/>
          <w:szCs w:val="22"/>
        </w:rPr>
        <w:t>mine.</w:t>
      </w:r>
      <w:r w:rsidR="00FB7665" w:rsidRPr="00F86D1E">
        <w:rPr>
          <w:rFonts w:ascii="Arial" w:hAnsi="Arial" w:cs="Arial"/>
          <w:color w:val="000000" w:themeColor="text1"/>
          <w:sz w:val="22"/>
          <w:szCs w:val="22"/>
        </w:rPr>
        <w:t>’’</w:t>
      </w:r>
      <w:r w:rsidR="0037640A" w:rsidRPr="00F86D1E">
        <w:rPr>
          <w:rFonts w:ascii="Arial" w:hAnsi="Arial" w:cs="Arial"/>
          <w:color w:val="000000" w:themeColor="text1"/>
          <w:sz w:val="22"/>
          <w:szCs w:val="22"/>
        </w:rPr>
        <w:t>In</w:t>
      </w:r>
      <w:proofErr w:type="spellEnd"/>
      <w:r w:rsidR="0037640A" w:rsidRPr="00F86D1E">
        <w:rPr>
          <w:rFonts w:ascii="Arial" w:hAnsi="Arial" w:cs="Arial"/>
          <w:color w:val="000000" w:themeColor="text1"/>
          <w:sz w:val="22"/>
          <w:szCs w:val="22"/>
        </w:rPr>
        <w:t xml:space="preserve"> the words of </w:t>
      </w:r>
      <w:r w:rsidR="0037640A" w:rsidRPr="00F86D1E">
        <w:rPr>
          <w:rFonts w:ascii="Arial" w:hAnsi="Arial" w:cs="Arial"/>
          <w:color w:val="000000" w:themeColor="text1"/>
          <w:sz w:val="22"/>
          <w:szCs w:val="22"/>
          <w:shd w:val="clear" w:color="auto" w:fill="FFFFFF"/>
        </w:rPr>
        <w:t xml:space="preserve">Shaun Fielding, Regional Managing Director at Keepmoat Homes: “We’re thrilled to have hosted </w:t>
      </w:r>
      <w:r w:rsidR="0037640A" w:rsidRPr="00F86D1E">
        <w:rPr>
          <w:rFonts w:ascii="Arial" w:hAnsi="Arial" w:cs="Arial"/>
          <w:color w:val="000000" w:themeColor="text1"/>
          <w:sz w:val="22"/>
          <w:szCs w:val="22"/>
          <w:shd w:val="clear" w:color="auto" w:fill="FFFFFF"/>
        </w:rPr>
        <w:lastRenderedPageBreak/>
        <w:t>the City Mayor and members of Leicester City Council, so that they can witness the great progress that we’ve made at Waterside and how the new housing development will provide the people of Leicester a great place to live.</w:t>
      </w:r>
      <w:r w:rsidR="0037640A" w:rsidRPr="00F86D1E">
        <w:rPr>
          <w:rFonts w:ascii="Arial" w:hAnsi="Arial" w:cs="Arial"/>
          <w:color w:val="000000" w:themeColor="text1"/>
          <w:sz w:val="22"/>
          <w:szCs w:val="22"/>
        </w:rPr>
        <w:t>’’</w:t>
      </w:r>
      <w:r w:rsidR="00FB7665" w:rsidRPr="00F86D1E">
        <w:rPr>
          <w:rFonts w:ascii="Arial" w:hAnsi="Arial" w:cs="Arial"/>
          <w:color w:val="000000" w:themeColor="text1"/>
          <w:sz w:val="22"/>
          <w:szCs w:val="22"/>
        </w:rPr>
        <w:t>(</w:t>
      </w:r>
      <w:r w:rsidR="00FB7665" w:rsidRPr="00F86D1E">
        <w:rPr>
          <w:rFonts w:ascii="Arial" w:hAnsi="Arial" w:cs="Arial"/>
          <w:i/>
          <w:iCs/>
          <w:color w:val="000000" w:themeColor="text1"/>
          <w:sz w:val="22"/>
          <w:szCs w:val="22"/>
        </w:rPr>
        <w:t>First new homes completed in major Waterside regeneration</w:t>
      </w:r>
      <w:r w:rsidR="00FB7665" w:rsidRPr="00F86D1E">
        <w:rPr>
          <w:rFonts w:ascii="Arial" w:hAnsi="Arial" w:cs="Arial"/>
          <w:color w:val="000000" w:themeColor="text1"/>
          <w:sz w:val="22"/>
          <w:szCs w:val="22"/>
        </w:rPr>
        <w:t>, 2022)</w:t>
      </w:r>
      <w:r w:rsidR="0037640A" w:rsidRPr="00F86D1E">
        <w:rPr>
          <w:rFonts w:ascii="Arial" w:hAnsi="Arial" w:cs="Arial"/>
          <w:color w:val="000000" w:themeColor="text1"/>
          <w:sz w:val="22"/>
          <w:szCs w:val="22"/>
        </w:rPr>
        <w:t xml:space="preserve"> </w:t>
      </w:r>
    </w:p>
    <w:p w14:paraId="14955258" w14:textId="4CDFEA47" w:rsidR="008E7166" w:rsidRPr="00F86D1E" w:rsidRDefault="008E7166" w:rsidP="00F86D1E">
      <w:pPr>
        <w:pStyle w:val="NormalWeb"/>
        <w:shd w:val="clear" w:color="auto" w:fill="FFFFFF"/>
        <w:spacing w:line="360" w:lineRule="auto"/>
        <w:rPr>
          <w:rFonts w:ascii="Arial" w:hAnsi="Arial" w:cs="Arial"/>
          <w:color w:val="000000" w:themeColor="text1"/>
          <w:sz w:val="22"/>
          <w:szCs w:val="22"/>
        </w:rPr>
      </w:pPr>
      <w:r w:rsidRPr="00F86D1E">
        <w:rPr>
          <w:rFonts w:ascii="Arial" w:hAnsi="Arial" w:cs="Arial"/>
          <w:color w:val="000000" w:themeColor="text1"/>
          <w:sz w:val="22"/>
          <w:szCs w:val="22"/>
        </w:rPr>
        <w:t xml:space="preserve">Secondly, they strategized through the communications, keeping the community informed on their official website, on Facebook/Twitter, from the </w:t>
      </w:r>
      <w:proofErr w:type="spellStart"/>
      <w:r w:rsidRPr="00F86D1E">
        <w:rPr>
          <w:rFonts w:ascii="Arial" w:hAnsi="Arial" w:cs="Arial"/>
          <w:color w:val="000000" w:themeColor="text1"/>
          <w:sz w:val="22"/>
          <w:szCs w:val="22"/>
        </w:rPr>
        <w:t>beggininog</w:t>
      </w:r>
      <w:proofErr w:type="spellEnd"/>
      <w:r w:rsidRPr="00F86D1E">
        <w:rPr>
          <w:rFonts w:ascii="Arial" w:hAnsi="Arial" w:cs="Arial"/>
          <w:color w:val="000000" w:themeColor="text1"/>
          <w:sz w:val="22"/>
          <w:szCs w:val="22"/>
        </w:rPr>
        <w:t xml:space="preserve"> of the project to the ongoing phase which is on now, since it’s been 10 years since they started the project. It seems like people are still engaged on the Facebook page, but some of them, even though they like the initiative to transforming the Waterside, they are disappointed that few members of the community cannot keep up with the cleanliness of the river; ‘’the litter the locals throw on the canal bank and into the canal’’ someone said, is revolting. (Source: Facebook). The council also offered consultations events, and posted the notice on Facebook and their official website, and this is an important step in engaging with the community needs and wants, also to seek opinions of the people who may actually plan to live in the new area.</w:t>
      </w:r>
    </w:p>
    <w:p w14:paraId="4F04C718" w14:textId="452B7C1C" w:rsidR="00F63CDC" w:rsidRPr="00F86D1E" w:rsidRDefault="00F63CDC" w:rsidP="00F86D1E">
      <w:pPr>
        <w:spacing w:line="360" w:lineRule="auto"/>
        <w:rPr>
          <w:rFonts w:ascii="Arial" w:hAnsi="Arial" w:cs="Arial"/>
          <w:color w:val="000000" w:themeColor="text1"/>
        </w:rPr>
      </w:pPr>
    </w:p>
    <w:p w14:paraId="3045219A" w14:textId="2CB25F1E" w:rsidR="008E7166" w:rsidRPr="00F86D1E" w:rsidRDefault="008E7166" w:rsidP="00F86D1E">
      <w:pPr>
        <w:pStyle w:val="Heading1"/>
        <w:spacing w:line="360" w:lineRule="auto"/>
        <w:ind w:firstLine="720"/>
        <w:rPr>
          <w:rFonts w:ascii="Arial" w:hAnsi="Arial" w:cs="Arial"/>
          <w:b/>
          <w:bCs/>
          <w:color w:val="000000" w:themeColor="text1"/>
          <w:sz w:val="22"/>
          <w:szCs w:val="22"/>
        </w:rPr>
      </w:pPr>
      <w:bookmarkStart w:id="9" w:name="_Toc128649037"/>
      <w:bookmarkStart w:id="10" w:name="_Toc128651392"/>
      <w:r w:rsidRPr="00F86D1E">
        <w:rPr>
          <w:rFonts w:ascii="Arial" w:hAnsi="Arial" w:cs="Arial"/>
          <w:b/>
          <w:bCs/>
          <w:color w:val="000000" w:themeColor="text1"/>
          <w:sz w:val="22"/>
          <w:szCs w:val="22"/>
        </w:rPr>
        <w:t>2.4. Consequences of the Waterside project</w:t>
      </w:r>
      <w:bookmarkEnd w:id="9"/>
      <w:bookmarkEnd w:id="10"/>
    </w:p>
    <w:p w14:paraId="51F7BF05" w14:textId="28680CEB" w:rsidR="008E7166" w:rsidRPr="00F86D1E" w:rsidRDefault="008E7166" w:rsidP="00F86D1E">
      <w:pPr>
        <w:spacing w:line="360" w:lineRule="auto"/>
        <w:rPr>
          <w:rFonts w:ascii="Arial" w:hAnsi="Arial" w:cs="Arial"/>
          <w:color w:val="000000" w:themeColor="text1"/>
        </w:rPr>
      </w:pPr>
    </w:p>
    <w:p w14:paraId="3AC44EA4" w14:textId="4E94CE98" w:rsidR="008E7166" w:rsidRPr="00F86D1E" w:rsidRDefault="0037640A" w:rsidP="00F86D1E">
      <w:pPr>
        <w:spacing w:line="360" w:lineRule="auto"/>
        <w:rPr>
          <w:rFonts w:ascii="Arial" w:hAnsi="Arial" w:cs="Arial"/>
          <w:color w:val="000000" w:themeColor="text1"/>
        </w:rPr>
      </w:pPr>
      <w:r w:rsidRPr="00F86D1E">
        <w:rPr>
          <w:rFonts w:ascii="Arial" w:hAnsi="Arial" w:cs="Arial"/>
          <w:color w:val="000000" w:themeColor="text1"/>
        </w:rPr>
        <w:tab/>
        <w:t>Being an ongoing project, the outcome cannot be rated as finished, but at the moment, the outputs seems to be successful, since in</w:t>
      </w:r>
      <w:r w:rsidRPr="00F86D1E">
        <w:rPr>
          <w:rFonts w:ascii="Arial" w:hAnsi="Arial" w:cs="Arial"/>
          <w:color w:val="000000" w:themeColor="text1"/>
        </w:rPr>
        <w:t xml:space="preserve"> the waterside </w:t>
      </w:r>
      <w:r w:rsidRPr="00F86D1E">
        <w:rPr>
          <w:rFonts w:ascii="Arial" w:hAnsi="Arial" w:cs="Arial"/>
          <w:color w:val="000000" w:themeColor="text1"/>
        </w:rPr>
        <w:t>area</w:t>
      </w:r>
      <w:r w:rsidRPr="00F86D1E">
        <w:rPr>
          <w:rFonts w:ascii="Arial" w:hAnsi="Arial" w:cs="Arial"/>
          <w:color w:val="000000" w:themeColor="text1"/>
        </w:rPr>
        <w:t>, 1,000 new houses and flats have been built, as well as approximately 1,000 student spaces</w:t>
      </w:r>
      <w:r w:rsidR="00A7008A" w:rsidRPr="00F86D1E">
        <w:rPr>
          <w:rFonts w:ascii="Arial" w:hAnsi="Arial" w:cs="Arial"/>
          <w:color w:val="000000" w:themeColor="text1"/>
        </w:rPr>
        <w:t>.</w:t>
      </w:r>
      <w:r w:rsidRPr="00F86D1E">
        <w:rPr>
          <w:rFonts w:ascii="Arial" w:hAnsi="Arial" w:cs="Arial"/>
          <w:color w:val="000000" w:themeColor="text1"/>
        </w:rPr>
        <w:t>(</w:t>
      </w:r>
      <w:r w:rsidRPr="00F86D1E">
        <w:rPr>
          <w:rFonts w:ascii="Arial" w:hAnsi="Arial" w:cs="Arial"/>
          <w:i/>
          <w:iCs/>
          <w:color w:val="000000" w:themeColor="text1"/>
        </w:rPr>
        <w:t>First new homes completed in major Waterside regeneration</w:t>
      </w:r>
      <w:r w:rsidRPr="00F86D1E">
        <w:rPr>
          <w:rFonts w:ascii="Arial" w:hAnsi="Arial" w:cs="Arial"/>
          <w:color w:val="000000" w:themeColor="text1"/>
        </w:rPr>
        <w:t>, 2022)</w:t>
      </w:r>
      <w:r w:rsidR="00A7008A" w:rsidRPr="00F86D1E">
        <w:rPr>
          <w:rFonts w:ascii="Arial" w:hAnsi="Arial" w:cs="Arial"/>
          <w:color w:val="000000" w:themeColor="text1"/>
        </w:rPr>
        <w:t xml:space="preserve">; </w:t>
      </w:r>
      <w:r w:rsidR="00A7008A" w:rsidRPr="00F86D1E">
        <w:rPr>
          <w:rFonts w:ascii="Arial" w:hAnsi="Arial" w:cs="Arial"/>
          <w:color w:val="000000" w:themeColor="text1"/>
        </w:rPr>
        <w:t xml:space="preserve">the development of 9,000sqm of additional workplace space, and the production of around 500 new jobs. It has also aided in attracting approximately £300 million in private investment into the </w:t>
      </w:r>
      <w:r w:rsidR="00A7008A" w:rsidRPr="00F86D1E">
        <w:rPr>
          <w:rFonts w:ascii="Arial" w:hAnsi="Arial" w:cs="Arial"/>
          <w:color w:val="000000" w:themeColor="text1"/>
        </w:rPr>
        <w:t>Leicester city</w:t>
      </w:r>
      <w:r w:rsidR="00A7008A" w:rsidRPr="00F86D1E">
        <w:rPr>
          <w:rFonts w:ascii="Arial" w:hAnsi="Arial" w:cs="Arial"/>
          <w:color w:val="000000" w:themeColor="text1"/>
        </w:rPr>
        <w:t>.</w:t>
      </w:r>
      <w:r w:rsidR="00A7008A" w:rsidRPr="00F86D1E">
        <w:rPr>
          <w:rFonts w:ascii="Arial" w:hAnsi="Arial" w:cs="Arial"/>
          <w:color w:val="000000" w:themeColor="text1"/>
        </w:rPr>
        <w:t xml:space="preserve"> </w:t>
      </w:r>
      <w:r w:rsidR="00A7008A" w:rsidRPr="00F86D1E">
        <w:rPr>
          <w:rFonts w:ascii="Arial" w:hAnsi="Arial" w:cs="Arial"/>
          <w:color w:val="000000" w:themeColor="text1"/>
        </w:rPr>
        <w:t>(</w:t>
      </w:r>
      <w:r w:rsidR="00A7008A" w:rsidRPr="00F86D1E">
        <w:rPr>
          <w:rFonts w:ascii="Arial" w:hAnsi="Arial" w:cs="Arial"/>
          <w:i/>
          <w:iCs/>
          <w:color w:val="000000" w:themeColor="text1"/>
        </w:rPr>
        <w:t>Leicester’s Waterside regeneration reaches ten-year milestone</w:t>
      </w:r>
      <w:r w:rsidR="00A7008A" w:rsidRPr="00F86D1E">
        <w:rPr>
          <w:rFonts w:ascii="Arial" w:hAnsi="Arial" w:cs="Arial"/>
          <w:color w:val="000000" w:themeColor="text1"/>
        </w:rPr>
        <w:t>, 2023)</w:t>
      </w:r>
      <w:r w:rsidR="00A7008A" w:rsidRPr="00F86D1E">
        <w:rPr>
          <w:rFonts w:ascii="Arial" w:hAnsi="Arial" w:cs="Arial"/>
          <w:color w:val="000000" w:themeColor="text1"/>
        </w:rPr>
        <w:t xml:space="preserve"> </w:t>
      </w:r>
      <w:r w:rsidRPr="00F86D1E">
        <w:rPr>
          <w:rFonts w:ascii="Arial" w:hAnsi="Arial" w:cs="Arial"/>
          <w:color w:val="000000" w:themeColor="text1"/>
        </w:rPr>
        <w:t xml:space="preserve">As seen on the images, it is a great improvement of the area, and it makes the city be prosperous. </w:t>
      </w:r>
      <w:r w:rsidR="0030536E" w:rsidRPr="00F86D1E">
        <w:rPr>
          <w:rFonts w:ascii="Arial" w:hAnsi="Arial" w:cs="Arial"/>
          <w:color w:val="000000" w:themeColor="text1"/>
        </w:rPr>
        <w:t xml:space="preserve"> </w:t>
      </w:r>
      <w:r w:rsidR="0030536E" w:rsidRPr="00F86D1E">
        <w:rPr>
          <w:rFonts w:ascii="Arial" w:hAnsi="Arial" w:cs="Arial"/>
          <w:color w:val="000000" w:themeColor="text1"/>
        </w:rPr>
        <w:t xml:space="preserve">Waterside has rapidly become Leicester's most desirable new location. Waterside is an excellent option for both parents and workers. With several colleges nearby and quick access to the city's ring road and railway stop, it's easy to get </w:t>
      </w:r>
      <w:r w:rsidR="00E2411C" w:rsidRPr="00F86D1E">
        <w:rPr>
          <w:rFonts w:ascii="Arial" w:hAnsi="Arial" w:cs="Arial"/>
          <w:color w:val="000000" w:themeColor="text1"/>
        </w:rPr>
        <w:t xml:space="preserve">in any place needed to reach. </w:t>
      </w:r>
      <w:r w:rsidR="00E2411C" w:rsidRPr="00F86D1E">
        <w:rPr>
          <w:rFonts w:ascii="Arial" w:hAnsi="Arial" w:cs="Arial"/>
          <w:color w:val="000000" w:themeColor="text1"/>
        </w:rPr>
        <w:t>(</w:t>
      </w:r>
      <w:r w:rsidR="00E2411C" w:rsidRPr="00F86D1E">
        <w:rPr>
          <w:rFonts w:ascii="Arial" w:hAnsi="Arial" w:cs="Arial"/>
          <w:i/>
          <w:iCs/>
          <w:color w:val="000000" w:themeColor="text1"/>
        </w:rPr>
        <w:t>Waterside, Leicester</w:t>
      </w:r>
      <w:r w:rsidR="00E2411C" w:rsidRPr="00F86D1E">
        <w:rPr>
          <w:rFonts w:ascii="Arial" w:hAnsi="Arial" w:cs="Arial"/>
          <w:color w:val="000000" w:themeColor="text1"/>
        </w:rPr>
        <w:t xml:space="preserve">, </w:t>
      </w:r>
      <w:r w:rsidR="00E2411C" w:rsidRPr="00F86D1E">
        <w:rPr>
          <w:rFonts w:ascii="Arial" w:hAnsi="Arial" w:cs="Arial"/>
          <w:color w:val="000000" w:themeColor="text1"/>
        </w:rPr>
        <w:t>Keepmoat.com</w:t>
      </w:r>
      <w:r w:rsidR="00E2411C" w:rsidRPr="00F86D1E">
        <w:rPr>
          <w:rFonts w:ascii="Arial" w:hAnsi="Arial" w:cs="Arial"/>
          <w:color w:val="000000" w:themeColor="text1"/>
        </w:rPr>
        <w:t>)</w:t>
      </w:r>
      <w:r w:rsidR="008D4008" w:rsidRPr="00F86D1E">
        <w:rPr>
          <w:rFonts w:ascii="Arial" w:hAnsi="Arial" w:cs="Arial"/>
          <w:color w:val="000000" w:themeColor="text1"/>
        </w:rPr>
        <w:t xml:space="preserve"> </w:t>
      </w:r>
    </w:p>
    <w:p w14:paraId="2DB54C16" w14:textId="269A9442" w:rsidR="0007682A" w:rsidRPr="00F86D1E" w:rsidRDefault="0007682A" w:rsidP="00F86D1E">
      <w:pPr>
        <w:spacing w:line="360" w:lineRule="auto"/>
        <w:rPr>
          <w:rFonts w:ascii="Arial" w:hAnsi="Arial" w:cs="Arial"/>
          <w:color w:val="000000" w:themeColor="text1"/>
        </w:rPr>
      </w:pPr>
      <w:r w:rsidRPr="00F86D1E">
        <w:rPr>
          <w:rFonts w:ascii="Arial" w:hAnsi="Arial" w:cs="Arial"/>
          <w:color w:val="000000" w:themeColor="text1"/>
        </w:rPr>
        <w:tab/>
        <w:t xml:space="preserve">The recommendations for the City Council would be to firstly make tougher regulations about polluting the waters from the city, because just by going around the area it can be seen the dirt of the water which affects both the people living in the area and the way the interface of the city. Also, they could also make brochures to be given in a door-to-door basis about the new homes built, so the elders will also have access to the information. </w:t>
      </w:r>
      <w:r w:rsidRPr="00F86D1E">
        <w:rPr>
          <w:rFonts w:ascii="Arial" w:hAnsi="Arial" w:cs="Arial"/>
          <w:color w:val="000000" w:themeColor="text1"/>
        </w:rPr>
        <w:lastRenderedPageBreak/>
        <w:t xml:space="preserve">Keeping in mind the level of homelessness in Leicester, the council could also build some houses for the people in need. </w:t>
      </w:r>
    </w:p>
    <w:p w14:paraId="13367A8D" w14:textId="77777777" w:rsidR="00F86D1E" w:rsidRPr="00F86D1E" w:rsidRDefault="00F86D1E" w:rsidP="00F86D1E">
      <w:pPr>
        <w:spacing w:line="360" w:lineRule="auto"/>
        <w:rPr>
          <w:rFonts w:ascii="Arial" w:hAnsi="Arial" w:cs="Arial"/>
          <w:color w:val="000000" w:themeColor="text1"/>
        </w:rPr>
      </w:pPr>
    </w:p>
    <w:p w14:paraId="121B8F73" w14:textId="77777777" w:rsidR="00F86D1E" w:rsidRPr="00F86D1E" w:rsidRDefault="00F86D1E" w:rsidP="00F86D1E">
      <w:pPr>
        <w:spacing w:line="360" w:lineRule="auto"/>
        <w:rPr>
          <w:rFonts w:ascii="Arial" w:hAnsi="Arial" w:cs="Arial"/>
          <w:color w:val="000000" w:themeColor="text1"/>
        </w:rPr>
      </w:pPr>
    </w:p>
    <w:p w14:paraId="0271524C" w14:textId="3C45F902" w:rsidR="008932BD" w:rsidRPr="00F86D1E" w:rsidRDefault="008932BD" w:rsidP="00F86D1E">
      <w:pPr>
        <w:spacing w:line="360" w:lineRule="auto"/>
        <w:rPr>
          <w:rFonts w:ascii="Arial" w:hAnsi="Arial" w:cs="Arial"/>
          <w:b/>
          <w:bCs/>
          <w:color w:val="000000" w:themeColor="text1"/>
        </w:rPr>
      </w:pPr>
      <w:r w:rsidRPr="00F86D1E">
        <w:rPr>
          <w:rFonts w:ascii="Arial" w:hAnsi="Arial" w:cs="Arial"/>
          <w:b/>
          <w:bCs/>
          <w:color w:val="000000" w:themeColor="text1"/>
        </w:rPr>
        <w:drawing>
          <wp:inline distT="0" distB="0" distL="0" distR="0" wp14:anchorId="1D75B2B7" wp14:editId="623DD7DB">
            <wp:extent cx="5731510" cy="18408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40865"/>
                    </a:xfrm>
                    <a:prstGeom prst="rect">
                      <a:avLst/>
                    </a:prstGeom>
                  </pic:spPr>
                </pic:pic>
              </a:graphicData>
            </a:graphic>
          </wp:inline>
        </w:drawing>
      </w:r>
    </w:p>
    <w:p w14:paraId="25641A93" w14:textId="77777777" w:rsidR="008932BD" w:rsidRPr="00F86D1E" w:rsidRDefault="008932BD" w:rsidP="00F86D1E">
      <w:pPr>
        <w:spacing w:line="360" w:lineRule="auto"/>
        <w:rPr>
          <w:rFonts w:ascii="Arial" w:hAnsi="Arial" w:cs="Arial"/>
          <w:color w:val="000000" w:themeColor="text1"/>
        </w:rPr>
      </w:pPr>
      <w:r w:rsidRPr="00F86D1E">
        <w:rPr>
          <w:rFonts w:ascii="Arial" w:hAnsi="Arial" w:cs="Arial"/>
          <w:color w:val="000000" w:themeColor="text1"/>
        </w:rPr>
        <w:t xml:space="preserve">IMAGE: </w:t>
      </w:r>
      <w:r w:rsidRPr="00F86D1E">
        <w:rPr>
          <w:rFonts w:ascii="Arial" w:hAnsi="Arial" w:cs="Arial"/>
          <w:i/>
          <w:iCs/>
          <w:color w:val="000000" w:themeColor="text1"/>
        </w:rPr>
        <w:t>Leicester’s Waterside regeneration reaches ten-year milestone</w:t>
      </w:r>
      <w:r w:rsidRPr="00F86D1E">
        <w:rPr>
          <w:rFonts w:ascii="Arial" w:hAnsi="Arial" w:cs="Arial"/>
          <w:color w:val="000000" w:themeColor="text1"/>
        </w:rPr>
        <w:t>, 2023</w:t>
      </w:r>
    </w:p>
    <w:p w14:paraId="636E9C03" w14:textId="77777777" w:rsidR="008932BD" w:rsidRPr="00F86D1E" w:rsidRDefault="008932BD" w:rsidP="00F86D1E">
      <w:pPr>
        <w:spacing w:line="360" w:lineRule="auto"/>
        <w:rPr>
          <w:rFonts w:ascii="Arial" w:hAnsi="Arial" w:cs="Arial"/>
          <w:b/>
          <w:bCs/>
          <w:color w:val="000000" w:themeColor="text1"/>
        </w:rPr>
      </w:pPr>
    </w:p>
    <w:p w14:paraId="758646EA" w14:textId="412077B1" w:rsidR="008932BD" w:rsidRPr="00F86D1E" w:rsidRDefault="0037640A" w:rsidP="00F86D1E">
      <w:pPr>
        <w:spacing w:line="360" w:lineRule="auto"/>
        <w:rPr>
          <w:rFonts w:ascii="Arial" w:hAnsi="Arial" w:cs="Arial"/>
          <w:b/>
          <w:bCs/>
          <w:color w:val="000000" w:themeColor="text1"/>
        </w:rPr>
      </w:pPr>
      <w:r w:rsidRPr="00F86D1E">
        <w:rPr>
          <w:rFonts w:ascii="Arial" w:hAnsi="Arial" w:cs="Arial"/>
          <w:b/>
          <w:bCs/>
          <w:color w:val="000000" w:themeColor="text1"/>
        </w:rPr>
        <w:drawing>
          <wp:inline distT="0" distB="0" distL="0" distR="0" wp14:anchorId="75E11F78" wp14:editId="6A784737">
            <wp:extent cx="4197973" cy="3276600"/>
            <wp:effectExtent l="0" t="0" r="0" b="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1"/>
                    <a:stretch>
                      <a:fillRect/>
                    </a:stretch>
                  </pic:blipFill>
                  <pic:spPr>
                    <a:xfrm>
                      <a:off x="0" y="0"/>
                      <a:ext cx="4219181" cy="3293153"/>
                    </a:xfrm>
                    <a:prstGeom prst="rect">
                      <a:avLst/>
                    </a:prstGeom>
                  </pic:spPr>
                </pic:pic>
              </a:graphicData>
            </a:graphic>
          </wp:inline>
        </w:drawing>
      </w:r>
    </w:p>
    <w:p w14:paraId="159CA4F5" w14:textId="465AF55D" w:rsidR="0037640A" w:rsidRPr="00F86D1E" w:rsidRDefault="0037640A" w:rsidP="00F86D1E">
      <w:pPr>
        <w:spacing w:line="360" w:lineRule="auto"/>
        <w:rPr>
          <w:rFonts w:ascii="Arial" w:hAnsi="Arial" w:cs="Arial"/>
          <w:color w:val="000000" w:themeColor="text1"/>
        </w:rPr>
      </w:pPr>
      <w:r w:rsidRPr="00F86D1E">
        <w:rPr>
          <w:rFonts w:ascii="Arial" w:hAnsi="Arial" w:cs="Arial"/>
          <w:color w:val="000000" w:themeColor="text1"/>
        </w:rPr>
        <w:t>IMAGE: Keepmoat.com, Waterside Leicester</w:t>
      </w:r>
    </w:p>
    <w:p w14:paraId="6CFE74D9" w14:textId="78D59374" w:rsidR="00F86D1E" w:rsidRDefault="00F86D1E" w:rsidP="00F86D1E">
      <w:pPr>
        <w:pStyle w:val="Heading1"/>
        <w:spacing w:line="360" w:lineRule="auto"/>
        <w:ind w:firstLine="720"/>
        <w:rPr>
          <w:rFonts w:ascii="Arial" w:hAnsi="Arial" w:cs="Arial"/>
          <w:color w:val="000000" w:themeColor="text1"/>
          <w:sz w:val="22"/>
          <w:szCs w:val="22"/>
        </w:rPr>
      </w:pPr>
      <w:bookmarkStart w:id="11" w:name="_Toc128649038"/>
    </w:p>
    <w:p w14:paraId="3486B543" w14:textId="2EE4A960" w:rsidR="00F86D1E" w:rsidRDefault="00F86D1E" w:rsidP="00F86D1E"/>
    <w:p w14:paraId="1542A025" w14:textId="77777777" w:rsidR="00F86D1E" w:rsidRPr="00F86D1E" w:rsidRDefault="00F86D1E" w:rsidP="00F86D1E"/>
    <w:p w14:paraId="57E9508E" w14:textId="7C3088D6" w:rsidR="00A7008A" w:rsidRPr="00F86D1E" w:rsidRDefault="00A7008A" w:rsidP="00F86D1E">
      <w:pPr>
        <w:pStyle w:val="Heading1"/>
        <w:spacing w:line="360" w:lineRule="auto"/>
        <w:ind w:firstLine="720"/>
        <w:rPr>
          <w:rFonts w:ascii="Arial" w:hAnsi="Arial" w:cs="Arial"/>
          <w:b/>
          <w:bCs/>
          <w:color w:val="000000" w:themeColor="text1"/>
          <w:sz w:val="22"/>
          <w:szCs w:val="22"/>
        </w:rPr>
      </w:pPr>
      <w:bookmarkStart w:id="12" w:name="_Toc128651393"/>
      <w:r w:rsidRPr="00F86D1E">
        <w:rPr>
          <w:rFonts w:ascii="Arial" w:hAnsi="Arial" w:cs="Arial"/>
          <w:b/>
          <w:bCs/>
          <w:color w:val="000000" w:themeColor="text1"/>
          <w:sz w:val="22"/>
          <w:szCs w:val="22"/>
        </w:rPr>
        <w:lastRenderedPageBreak/>
        <w:t>3. Conclusion</w:t>
      </w:r>
      <w:bookmarkEnd w:id="11"/>
      <w:bookmarkEnd w:id="12"/>
    </w:p>
    <w:p w14:paraId="2CBFC71A" w14:textId="5445F0BC" w:rsidR="00A7008A" w:rsidRPr="00F86D1E" w:rsidRDefault="00A7008A" w:rsidP="00F86D1E">
      <w:pPr>
        <w:spacing w:line="360" w:lineRule="auto"/>
        <w:rPr>
          <w:rFonts w:ascii="Arial" w:hAnsi="Arial" w:cs="Arial"/>
          <w:color w:val="000000" w:themeColor="text1"/>
        </w:rPr>
      </w:pPr>
    </w:p>
    <w:p w14:paraId="76F1AFE4" w14:textId="3CAB2541" w:rsidR="00DD36D7" w:rsidRPr="00F86D1E" w:rsidRDefault="0007682A" w:rsidP="00F86D1E">
      <w:pPr>
        <w:spacing w:line="360" w:lineRule="auto"/>
        <w:ind w:firstLine="720"/>
        <w:rPr>
          <w:rFonts w:ascii="Arial" w:hAnsi="Arial" w:cs="Arial"/>
          <w:color w:val="000000" w:themeColor="text1"/>
        </w:rPr>
      </w:pPr>
      <w:r w:rsidRPr="00F86D1E">
        <w:rPr>
          <w:rFonts w:ascii="Arial" w:hAnsi="Arial" w:cs="Arial"/>
          <w:color w:val="000000" w:themeColor="text1"/>
        </w:rPr>
        <w:t>Even though th</w:t>
      </w:r>
      <w:r w:rsidRPr="00F86D1E">
        <w:rPr>
          <w:rFonts w:ascii="Arial" w:hAnsi="Arial" w:cs="Arial"/>
          <w:color w:val="000000" w:themeColor="text1"/>
        </w:rPr>
        <w:t>e meaning of the word ‘engagement’ is not defined</w:t>
      </w:r>
      <w:r w:rsidRPr="00F86D1E">
        <w:rPr>
          <w:rFonts w:ascii="Arial" w:hAnsi="Arial" w:cs="Arial"/>
          <w:color w:val="000000" w:themeColor="text1"/>
        </w:rPr>
        <w:t xml:space="preserve">, </w:t>
      </w:r>
      <w:r w:rsidR="009E262C" w:rsidRPr="00F86D1E">
        <w:rPr>
          <w:rFonts w:ascii="Arial" w:hAnsi="Arial" w:cs="Arial"/>
          <w:color w:val="000000" w:themeColor="text1"/>
        </w:rPr>
        <w:t>It implies the existence of a 'administration' and a 'community' structure. To build the collaborative relationships required for a complex activity like community planning, the governance system must fully understand the dynamics of the communities with which it aspires to work and be willing to adapt and develop its systems and procedures to keep them available and applicable to those communities.</w:t>
      </w:r>
      <w:r w:rsidR="009E262C" w:rsidRPr="00F86D1E">
        <w:rPr>
          <w:rFonts w:ascii="Arial" w:hAnsi="Arial" w:cs="Arial"/>
          <w:color w:val="000000" w:themeColor="text1"/>
        </w:rPr>
        <w:t xml:space="preserve">  </w:t>
      </w:r>
      <w:r w:rsidR="009E262C" w:rsidRPr="00F86D1E">
        <w:rPr>
          <w:rFonts w:ascii="Arial" w:hAnsi="Arial" w:cs="Arial"/>
          <w:color w:val="000000" w:themeColor="text1"/>
        </w:rPr>
        <w:t>(</w:t>
      </w:r>
      <w:proofErr w:type="spellStart"/>
      <w:r w:rsidR="009E262C" w:rsidRPr="00F86D1E">
        <w:rPr>
          <w:rFonts w:ascii="Arial" w:hAnsi="Arial" w:cs="Arial"/>
          <w:color w:val="000000" w:themeColor="text1"/>
        </w:rPr>
        <w:t>Hashagan</w:t>
      </w:r>
      <w:proofErr w:type="spellEnd"/>
      <w:r w:rsidR="009E262C" w:rsidRPr="00F86D1E">
        <w:rPr>
          <w:rFonts w:ascii="Arial" w:hAnsi="Arial" w:cs="Arial"/>
          <w:color w:val="000000" w:themeColor="text1"/>
        </w:rPr>
        <w:t>, 2002)</w:t>
      </w:r>
      <w:r w:rsidR="00DD36D7" w:rsidRPr="00F86D1E">
        <w:rPr>
          <w:rFonts w:ascii="Arial" w:hAnsi="Arial" w:cs="Arial"/>
          <w:color w:val="000000" w:themeColor="text1"/>
        </w:rPr>
        <w:t xml:space="preserve"> The work that Leicester City Council put in carrying out the project of ‘’Transforming the Waterside’’ is seen to be a step by step work, every process of the community engagement framework has been followed, and this results in a successful project which is in its ongoing phase and the final results are being waited impatiently. The city is changed since the first houses built in the Waterside area and this creates a better living space for everyone and a better face for the city of Leicester. </w:t>
      </w:r>
    </w:p>
    <w:p w14:paraId="6BD25F1F" w14:textId="00981789" w:rsidR="009E262C" w:rsidRDefault="009E262C" w:rsidP="00A7008A"/>
    <w:p w14:paraId="65CB8C34" w14:textId="2146B170" w:rsidR="009E262C" w:rsidRPr="00A72244" w:rsidRDefault="003D2525" w:rsidP="003D2525">
      <w:pPr>
        <w:pStyle w:val="Heading1"/>
        <w:rPr>
          <w:rFonts w:ascii="Arial" w:hAnsi="Arial" w:cs="Arial"/>
          <w:b/>
          <w:bCs/>
          <w:sz w:val="22"/>
          <w:szCs w:val="22"/>
        </w:rPr>
      </w:pPr>
      <w:r>
        <w:tab/>
      </w:r>
      <w:bookmarkStart w:id="13" w:name="_Toc128651394"/>
      <w:r w:rsidRPr="00A72244">
        <w:rPr>
          <w:rFonts w:ascii="Arial" w:hAnsi="Arial" w:cs="Arial"/>
          <w:b/>
          <w:bCs/>
          <w:color w:val="000000" w:themeColor="text1"/>
          <w:sz w:val="22"/>
          <w:szCs w:val="22"/>
        </w:rPr>
        <w:t>4. References</w:t>
      </w:r>
      <w:bookmarkEnd w:id="13"/>
    </w:p>
    <w:p w14:paraId="3011EC3B" w14:textId="3AA06568" w:rsidR="003D2525" w:rsidRDefault="003D2525" w:rsidP="003D2525"/>
    <w:p w14:paraId="19CB43CF" w14:textId="27BDADBE" w:rsidR="004154A9" w:rsidRPr="004154A9" w:rsidRDefault="004154A9" w:rsidP="004154A9">
      <w:pPr>
        <w:spacing w:before="100" w:beforeAutospacing="1" w:after="100" w:afterAutospacing="1" w:line="360" w:lineRule="auto"/>
        <w:rPr>
          <w:rFonts w:ascii="Arial" w:eastAsia="Times New Roman" w:hAnsi="Arial" w:cs="Arial"/>
          <w:lang w:eastAsia="en-GB"/>
        </w:rPr>
      </w:pPr>
      <w:proofErr w:type="spellStart"/>
      <w:r w:rsidRPr="004154A9">
        <w:rPr>
          <w:rFonts w:ascii="Arial" w:eastAsia="Times New Roman" w:hAnsi="Arial" w:cs="Arial"/>
          <w:lang w:eastAsia="en-GB"/>
        </w:rPr>
        <w:t>Aslin</w:t>
      </w:r>
      <w:proofErr w:type="spellEnd"/>
      <w:r w:rsidRPr="004154A9">
        <w:rPr>
          <w:rFonts w:ascii="Arial" w:eastAsia="Times New Roman" w:hAnsi="Arial" w:cs="Arial"/>
          <w:lang w:eastAsia="en-GB"/>
        </w:rPr>
        <w:t>, H. and Brown, V. (2004) </w:t>
      </w:r>
      <w:r w:rsidRPr="004154A9">
        <w:rPr>
          <w:rFonts w:ascii="Arial" w:eastAsia="Times New Roman" w:hAnsi="Arial" w:cs="Arial"/>
          <w:i/>
          <w:iCs/>
          <w:lang w:eastAsia="en-GB"/>
        </w:rPr>
        <w:t>Towards whole of community engagement: A practical toolkit</w:t>
      </w:r>
      <w:r w:rsidRPr="004154A9">
        <w:rPr>
          <w:rFonts w:ascii="Arial" w:eastAsia="Times New Roman" w:hAnsi="Arial" w:cs="Arial"/>
          <w:lang w:eastAsia="en-GB"/>
        </w:rPr>
        <w:t>. Murray-Darling Basin Commission.</w:t>
      </w:r>
      <w:r w:rsidR="003543CC" w:rsidRPr="004154A9">
        <w:rPr>
          <w:rFonts w:ascii="Arial" w:eastAsia="Times New Roman" w:hAnsi="Arial" w:cs="Arial"/>
          <w:lang w:eastAsia="en-GB"/>
        </w:rPr>
        <w:t xml:space="preserve"> (Accessed: </w:t>
      </w:r>
      <w:r w:rsidR="003543CC">
        <w:rPr>
          <w:rFonts w:ascii="Arial" w:eastAsia="Times New Roman" w:hAnsi="Arial" w:cs="Arial"/>
          <w:lang w:eastAsia="en-GB"/>
        </w:rPr>
        <w:t>February</w:t>
      </w:r>
      <w:r w:rsidR="003543CC" w:rsidRPr="004154A9">
        <w:rPr>
          <w:rFonts w:ascii="Arial" w:eastAsia="Times New Roman" w:hAnsi="Arial" w:cs="Arial"/>
          <w:lang w:eastAsia="en-GB"/>
        </w:rPr>
        <w:t xml:space="preserve"> </w:t>
      </w:r>
      <w:r w:rsidR="003543CC">
        <w:rPr>
          <w:rFonts w:ascii="Arial" w:eastAsia="Times New Roman" w:hAnsi="Arial" w:cs="Arial"/>
          <w:lang w:eastAsia="en-GB"/>
        </w:rPr>
        <w:t>20</w:t>
      </w:r>
      <w:r w:rsidR="003543CC" w:rsidRPr="004154A9">
        <w:rPr>
          <w:rFonts w:ascii="Arial" w:eastAsia="Times New Roman" w:hAnsi="Arial" w:cs="Arial"/>
          <w:lang w:eastAsia="en-GB"/>
        </w:rPr>
        <w:t>, 2023).</w:t>
      </w:r>
    </w:p>
    <w:p w14:paraId="25F50F3A" w14:textId="7BE8DDFE" w:rsidR="004154A9" w:rsidRPr="004154A9" w:rsidRDefault="004154A9" w:rsidP="004154A9">
      <w:pPr>
        <w:spacing w:before="100" w:beforeAutospacing="1" w:after="100" w:afterAutospacing="1" w:line="360" w:lineRule="auto"/>
        <w:rPr>
          <w:rFonts w:ascii="Arial" w:eastAsia="Times New Roman" w:hAnsi="Arial" w:cs="Arial"/>
          <w:lang w:eastAsia="en-GB"/>
        </w:rPr>
      </w:pPr>
      <w:proofErr w:type="spellStart"/>
      <w:r w:rsidRPr="004154A9">
        <w:rPr>
          <w:rFonts w:ascii="Arial" w:eastAsia="Times New Roman" w:hAnsi="Arial" w:cs="Arial"/>
          <w:lang w:eastAsia="en-GB"/>
        </w:rPr>
        <w:t>Attree</w:t>
      </w:r>
      <w:proofErr w:type="spellEnd"/>
      <w:r w:rsidRPr="004154A9">
        <w:rPr>
          <w:rFonts w:ascii="Arial" w:eastAsia="Times New Roman" w:hAnsi="Arial" w:cs="Arial"/>
          <w:lang w:eastAsia="en-GB"/>
        </w:rPr>
        <w:t>, P. </w:t>
      </w:r>
      <w:r w:rsidRPr="004154A9">
        <w:rPr>
          <w:rFonts w:ascii="Arial" w:eastAsia="Times New Roman" w:hAnsi="Arial" w:cs="Arial"/>
          <w:i/>
          <w:iCs/>
          <w:lang w:eastAsia="en-GB"/>
        </w:rPr>
        <w:t>et al.</w:t>
      </w:r>
      <w:r w:rsidRPr="004154A9">
        <w:rPr>
          <w:rFonts w:ascii="Arial" w:eastAsia="Times New Roman" w:hAnsi="Arial" w:cs="Arial"/>
          <w:lang w:eastAsia="en-GB"/>
        </w:rPr>
        <w:t> (2011) “The experience of community engagement for individuals: a rapid review of evidence: Experience of community engagement: a review,” </w:t>
      </w:r>
      <w:r w:rsidRPr="004154A9">
        <w:rPr>
          <w:rFonts w:ascii="Arial" w:eastAsia="Times New Roman" w:hAnsi="Arial" w:cs="Arial"/>
          <w:i/>
          <w:iCs/>
          <w:lang w:eastAsia="en-GB"/>
        </w:rPr>
        <w:t>Health &amp; social care in the community</w:t>
      </w:r>
      <w:r>
        <w:rPr>
          <w:rFonts w:ascii="Arial" w:eastAsia="Times New Roman" w:hAnsi="Arial" w:cs="Arial"/>
          <w:lang w:eastAsia="en-GB"/>
        </w:rPr>
        <w:t>.</w:t>
      </w:r>
      <w:r w:rsidR="003543CC">
        <w:rPr>
          <w:rFonts w:ascii="Arial" w:eastAsia="Times New Roman" w:hAnsi="Arial" w:cs="Arial"/>
          <w:lang w:eastAsia="en-GB"/>
        </w:rPr>
        <w:t xml:space="preserve"> </w:t>
      </w:r>
      <w:r w:rsidR="003543CC" w:rsidRPr="004154A9">
        <w:rPr>
          <w:rFonts w:ascii="Arial" w:eastAsia="Times New Roman" w:hAnsi="Arial" w:cs="Arial"/>
          <w:lang w:eastAsia="en-GB"/>
        </w:rPr>
        <w:t xml:space="preserve">(Accessed: </w:t>
      </w:r>
      <w:r w:rsidR="003543CC">
        <w:rPr>
          <w:rFonts w:ascii="Arial" w:eastAsia="Times New Roman" w:hAnsi="Arial" w:cs="Arial"/>
          <w:lang w:eastAsia="en-GB"/>
        </w:rPr>
        <w:t>February</w:t>
      </w:r>
      <w:r w:rsidR="003543CC" w:rsidRPr="004154A9">
        <w:rPr>
          <w:rFonts w:ascii="Arial" w:eastAsia="Times New Roman" w:hAnsi="Arial" w:cs="Arial"/>
          <w:lang w:eastAsia="en-GB"/>
        </w:rPr>
        <w:t xml:space="preserve"> </w:t>
      </w:r>
      <w:r w:rsidR="003543CC">
        <w:rPr>
          <w:rFonts w:ascii="Arial" w:eastAsia="Times New Roman" w:hAnsi="Arial" w:cs="Arial"/>
          <w:lang w:eastAsia="en-GB"/>
        </w:rPr>
        <w:t>19</w:t>
      </w:r>
      <w:r w:rsidR="003543CC" w:rsidRPr="004154A9">
        <w:rPr>
          <w:rFonts w:ascii="Arial" w:eastAsia="Times New Roman" w:hAnsi="Arial" w:cs="Arial"/>
          <w:lang w:eastAsia="en-GB"/>
        </w:rPr>
        <w:t>, 2023).</w:t>
      </w:r>
    </w:p>
    <w:p w14:paraId="7C02D0C2" w14:textId="52CC53AF"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First new homes completed in major Waterside regeneration</w:t>
      </w:r>
      <w:r w:rsidRPr="004154A9">
        <w:rPr>
          <w:rFonts w:ascii="Arial" w:eastAsia="Times New Roman" w:hAnsi="Arial" w:cs="Arial"/>
          <w:lang w:eastAsia="en-GB"/>
        </w:rPr>
        <w:t> (2022) </w:t>
      </w:r>
      <w:r w:rsidRPr="004154A9">
        <w:rPr>
          <w:rFonts w:ascii="Arial" w:eastAsia="Times New Roman" w:hAnsi="Arial" w:cs="Arial"/>
          <w:i/>
          <w:iCs/>
          <w:lang w:eastAsia="en-GB"/>
        </w:rPr>
        <w:t>Leicester City Council</w:t>
      </w:r>
      <w:r w:rsidRPr="004154A9">
        <w:rPr>
          <w:rFonts w:ascii="Arial" w:eastAsia="Times New Roman" w:hAnsi="Arial" w:cs="Arial"/>
          <w:lang w:eastAsia="en-GB"/>
        </w:rPr>
        <w:t>. Available at: https://news.leicester.gov.uk/news-articles/2022/april/first-new-homes-completed-in-major-waterside-regeneration/ (Accessed: February 28, 2023).</w:t>
      </w:r>
    </w:p>
    <w:p w14:paraId="5AEEF2CD" w14:textId="4F8C7D23" w:rsidR="004154A9" w:rsidRPr="004154A9" w:rsidRDefault="004154A9" w:rsidP="004154A9">
      <w:pPr>
        <w:spacing w:before="100" w:beforeAutospacing="1" w:after="100" w:afterAutospacing="1" w:line="360" w:lineRule="auto"/>
        <w:rPr>
          <w:rFonts w:ascii="Arial" w:eastAsia="Times New Roman" w:hAnsi="Arial" w:cs="Arial"/>
          <w:lang w:eastAsia="en-GB"/>
        </w:rPr>
      </w:pPr>
      <w:proofErr w:type="spellStart"/>
      <w:r w:rsidRPr="004154A9">
        <w:rPr>
          <w:rFonts w:ascii="Arial" w:eastAsia="Times New Roman" w:hAnsi="Arial" w:cs="Arial"/>
          <w:lang w:eastAsia="en-GB"/>
        </w:rPr>
        <w:t>Hashagan</w:t>
      </w:r>
      <w:proofErr w:type="spellEnd"/>
      <w:r w:rsidRPr="004154A9">
        <w:rPr>
          <w:rFonts w:ascii="Arial" w:eastAsia="Times New Roman" w:hAnsi="Arial" w:cs="Arial"/>
          <w:lang w:eastAsia="en-GB"/>
        </w:rPr>
        <w:t>, S. (2002) </w:t>
      </w:r>
      <w:r w:rsidRPr="004154A9">
        <w:rPr>
          <w:rFonts w:ascii="Arial" w:eastAsia="Times New Roman" w:hAnsi="Arial" w:cs="Arial"/>
          <w:i/>
          <w:iCs/>
          <w:lang w:eastAsia="en-GB"/>
        </w:rPr>
        <w:t>Models of Community Engagement (Scottish Community Development Centre)</w:t>
      </w:r>
      <w:r w:rsidRPr="004154A9">
        <w:rPr>
          <w:rFonts w:ascii="Arial" w:eastAsia="Times New Roman" w:hAnsi="Arial" w:cs="Arial"/>
          <w:lang w:eastAsia="en-GB"/>
        </w:rPr>
        <w:t>. Scotland: Scottish Community Development Centre.</w:t>
      </w:r>
      <w:r w:rsidR="003543CC">
        <w:rPr>
          <w:rFonts w:ascii="Arial" w:eastAsia="Times New Roman" w:hAnsi="Arial" w:cs="Arial"/>
          <w:lang w:eastAsia="en-GB"/>
        </w:rPr>
        <w:t xml:space="preserve"> </w:t>
      </w:r>
      <w:r w:rsidR="003543CC" w:rsidRPr="004154A9">
        <w:rPr>
          <w:rFonts w:ascii="Arial" w:eastAsia="Times New Roman" w:hAnsi="Arial" w:cs="Arial"/>
          <w:lang w:eastAsia="en-GB"/>
        </w:rPr>
        <w:t xml:space="preserve">(Accessed: </w:t>
      </w:r>
      <w:r w:rsidR="003543CC">
        <w:rPr>
          <w:rFonts w:ascii="Arial" w:eastAsia="Times New Roman" w:hAnsi="Arial" w:cs="Arial"/>
          <w:lang w:eastAsia="en-GB"/>
        </w:rPr>
        <w:t>February</w:t>
      </w:r>
      <w:r w:rsidR="003543CC" w:rsidRPr="004154A9">
        <w:rPr>
          <w:rFonts w:ascii="Arial" w:eastAsia="Times New Roman" w:hAnsi="Arial" w:cs="Arial"/>
          <w:lang w:eastAsia="en-GB"/>
        </w:rPr>
        <w:t xml:space="preserve"> </w:t>
      </w:r>
      <w:r w:rsidR="003543CC">
        <w:rPr>
          <w:rFonts w:ascii="Arial" w:eastAsia="Times New Roman" w:hAnsi="Arial" w:cs="Arial"/>
          <w:lang w:eastAsia="en-GB"/>
        </w:rPr>
        <w:t>27</w:t>
      </w:r>
      <w:r w:rsidR="003543CC" w:rsidRPr="004154A9">
        <w:rPr>
          <w:rFonts w:ascii="Arial" w:eastAsia="Times New Roman" w:hAnsi="Arial" w:cs="Arial"/>
          <w:lang w:eastAsia="en-GB"/>
        </w:rPr>
        <w:t>, 2023).</w:t>
      </w:r>
    </w:p>
    <w:p w14:paraId="1BE57F16" w14:textId="0BCBA7F2"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lang w:eastAsia="en-GB"/>
        </w:rPr>
        <w:t>Head, B. W. (2007) “Community engagement: Participation on whose terms?,” </w:t>
      </w:r>
      <w:r w:rsidRPr="004154A9">
        <w:rPr>
          <w:rFonts w:ascii="Arial" w:eastAsia="Times New Roman" w:hAnsi="Arial" w:cs="Arial"/>
          <w:i/>
          <w:iCs/>
          <w:lang w:eastAsia="en-GB"/>
        </w:rPr>
        <w:t>Australian journal of political science</w:t>
      </w:r>
      <w:r>
        <w:rPr>
          <w:rFonts w:ascii="Arial" w:eastAsia="Times New Roman" w:hAnsi="Arial" w:cs="Arial"/>
          <w:lang w:eastAsia="en-GB"/>
        </w:rPr>
        <w:t>.</w:t>
      </w:r>
      <w:r w:rsidR="003543CC">
        <w:rPr>
          <w:rFonts w:ascii="Arial" w:eastAsia="Times New Roman" w:hAnsi="Arial" w:cs="Arial"/>
          <w:lang w:eastAsia="en-GB"/>
        </w:rPr>
        <w:t xml:space="preserve"> </w:t>
      </w:r>
      <w:r w:rsidR="003543CC" w:rsidRPr="004154A9">
        <w:rPr>
          <w:rFonts w:ascii="Arial" w:eastAsia="Times New Roman" w:hAnsi="Arial" w:cs="Arial"/>
          <w:lang w:eastAsia="en-GB"/>
        </w:rPr>
        <w:t xml:space="preserve">(Accessed: </w:t>
      </w:r>
      <w:r w:rsidR="003543CC">
        <w:rPr>
          <w:rFonts w:ascii="Arial" w:eastAsia="Times New Roman" w:hAnsi="Arial" w:cs="Arial"/>
          <w:lang w:eastAsia="en-GB"/>
        </w:rPr>
        <w:t>February</w:t>
      </w:r>
      <w:r w:rsidR="003543CC" w:rsidRPr="004154A9">
        <w:rPr>
          <w:rFonts w:ascii="Arial" w:eastAsia="Times New Roman" w:hAnsi="Arial" w:cs="Arial"/>
          <w:lang w:eastAsia="en-GB"/>
        </w:rPr>
        <w:t xml:space="preserve"> </w:t>
      </w:r>
      <w:r w:rsidR="003543CC">
        <w:rPr>
          <w:rFonts w:ascii="Arial" w:eastAsia="Times New Roman" w:hAnsi="Arial" w:cs="Arial"/>
          <w:lang w:eastAsia="en-GB"/>
        </w:rPr>
        <w:t>28</w:t>
      </w:r>
      <w:r w:rsidR="003543CC" w:rsidRPr="004154A9">
        <w:rPr>
          <w:rFonts w:ascii="Arial" w:eastAsia="Times New Roman" w:hAnsi="Arial" w:cs="Arial"/>
          <w:lang w:eastAsia="en-GB"/>
        </w:rPr>
        <w:t>, 2023).</w:t>
      </w:r>
    </w:p>
    <w:p w14:paraId="69A785A3"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lastRenderedPageBreak/>
        <w:t>Leicester city council</w:t>
      </w:r>
      <w:r w:rsidRPr="004154A9">
        <w:rPr>
          <w:rFonts w:ascii="Arial" w:eastAsia="Times New Roman" w:hAnsi="Arial" w:cs="Arial"/>
          <w:lang w:eastAsia="en-GB"/>
        </w:rPr>
        <w:t> (2015a) </w:t>
      </w:r>
      <w:r w:rsidRPr="004154A9">
        <w:rPr>
          <w:rFonts w:ascii="Arial" w:eastAsia="Times New Roman" w:hAnsi="Arial" w:cs="Arial"/>
          <w:i/>
          <w:iCs/>
          <w:lang w:eastAsia="en-GB"/>
        </w:rPr>
        <w:t>Facebook.com</w:t>
      </w:r>
      <w:r w:rsidRPr="004154A9">
        <w:rPr>
          <w:rFonts w:ascii="Arial" w:eastAsia="Times New Roman" w:hAnsi="Arial" w:cs="Arial"/>
          <w:lang w:eastAsia="en-GB"/>
        </w:rPr>
        <w:t>. Available at: https://m.facebook.com/leicestercitycouncil/photos/a.168383059877291/785286284853629/?type=3 (Accessed: March 2, 2023).</w:t>
      </w:r>
    </w:p>
    <w:p w14:paraId="62F21CA9"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Leicester city council</w:t>
      </w:r>
      <w:r w:rsidRPr="004154A9">
        <w:rPr>
          <w:rFonts w:ascii="Arial" w:eastAsia="Times New Roman" w:hAnsi="Arial" w:cs="Arial"/>
          <w:lang w:eastAsia="en-GB"/>
        </w:rPr>
        <w:t> (2015b) </w:t>
      </w:r>
      <w:r w:rsidRPr="004154A9">
        <w:rPr>
          <w:rFonts w:ascii="Arial" w:eastAsia="Times New Roman" w:hAnsi="Arial" w:cs="Arial"/>
          <w:i/>
          <w:iCs/>
          <w:lang w:eastAsia="en-GB"/>
        </w:rPr>
        <w:t>Facebook.com</w:t>
      </w:r>
      <w:r w:rsidRPr="004154A9">
        <w:rPr>
          <w:rFonts w:ascii="Arial" w:eastAsia="Times New Roman" w:hAnsi="Arial" w:cs="Arial"/>
          <w:lang w:eastAsia="en-GB"/>
        </w:rPr>
        <w:t>. Available at: https://m.facebook.com/leicestercitycouncil/photos/a.168383059877291/785275591521365/?type=3 (Accessed: March 2, 2023).</w:t>
      </w:r>
    </w:p>
    <w:p w14:paraId="79CCF1C5"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Leicester City Council</w:t>
      </w:r>
      <w:r w:rsidRPr="004154A9">
        <w:rPr>
          <w:rFonts w:ascii="Arial" w:eastAsia="Times New Roman" w:hAnsi="Arial" w:cs="Arial"/>
          <w:lang w:eastAsia="en-GB"/>
        </w:rPr>
        <w:t> (2016) </w:t>
      </w:r>
      <w:r w:rsidRPr="004154A9">
        <w:rPr>
          <w:rFonts w:ascii="Arial" w:eastAsia="Times New Roman" w:hAnsi="Arial" w:cs="Arial"/>
          <w:i/>
          <w:iCs/>
          <w:lang w:eastAsia="en-GB"/>
        </w:rPr>
        <w:t>Facebook.com</w:t>
      </w:r>
      <w:r w:rsidRPr="004154A9">
        <w:rPr>
          <w:rFonts w:ascii="Arial" w:eastAsia="Times New Roman" w:hAnsi="Arial" w:cs="Arial"/>
          <w:lang w:eastAsia="en-GB"/>
        </w:rPr>
        <w:t>. Available at: https://m.facebook.com/leicestercitycouncil/photos/a.168383059877291/966700790045510/?type=3 (Accessed: March 2, 2023).</w:t>
      </w:r>
    </w:p>
    <w:p w14:paraId="07846914"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Leicester City Council</w:t>
      </w:r>
      <w:r w:rsidRPr="004154A9">
        <w:rPr>
          <w:rFonts w:ascii="Arial" w:eastAsia="Times New Roman" w:hAnsi="Arial" w:cs="Arial"/>
          <w:lang w:eastAsia="en-GB"/>
        </w:rPr>
        <w:t> (2023) </w:t>
      </w:r>
      <w:r w:rsidRPr="004154A9">
        <w:rPr>
          <w:rFonts w:ascii="Arial" w:eastAsia="Times New Roman" w:hAnsi="Arial" w:cs="Arial"/>
          <w:i/>
          <w:iCs/>
          <w:lang w:eastAsia="en-GB"/>
        </w:rPr>
        <w:t>Facebook.com</w:t>
      </w:r>
      <w:r w:rsidRPr="004154A9">
        <w:rPr>
          <w:rFonts w:ascii="Arial" w:eastAsia="Times New Roman" w:hAnsi="Arial" w:cs="Arial"/>
          <w:lang w:eastAsia="en-GB"/>
        </w:rPr>
        <w:t>. Available at: https://www.facebook.com/story.php?story_fbid=pfbid0Y5QKd5bnTgTiXvMGjDw5RnrpSykvegRiEWSTePZQyDAkQqaftYvpgrdSuBNKwrk6l&amp;id=100069144491840&amp;_rdr (Accessed: March 2, 2023).</w:t>
      </w:r>
    </w:p>
    <w:p w14:paraId="418E1F2C"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Leicester Waterside Regeneration Area</w:t>
      </w:r>
      <w:r w:rsidRPr="004154A9">
        <w:rPr>
          <w:rFonts w:ascii="Arial" w:eastAsia="Times New Roman" w:hAnsi="Arial" w:cs="Arial"/>
          <w:lang w:eastAsia="en-GB"/>
        </w:rPr>
        <w:t> (2020) </w:t>
      </w:r>
      <w:r w:rsidRPr="004154A9">
        <w:rPr>
          <w:rFonts w:ascii="Arial" w:eastAsia="Times New Roman" w:hAnsi="Arial" w:cs="Arial"/>
          <w:i/>
          <w:iCs/>
          <w:lang w:eastAsia="en-GB"/>
        </w:rPr>
        <w:t>LLEP</w:t>
      </w:r>
      <w:r w:rsidRPr="004154A9">
        <w:rPr>
          <w:rFonts w:ascii="Arial" w:eastAsia="Times New Roman" w:hAnsi="Arial" w:cs="Arial"/>
          <w:lang w:eastAsia="en-GB"/>
        </w:rPr>
        <w:t>. Available at: https://llep.org.uk/investments/leicester-waterside-regeneration-area/ (Accessed: February 28, 2023).</w:t>
      </w:r>
    </w:p>
    <w:p w14:paraId="5B5C0A3C"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Leicester’s Waterside regeneration reaches ten-year milestone</w:t>
      </w:r>
      <w:r w:rsidRPr="004154A9">
        <w:rPr>
          <w:rFonts w:ascii="Arial" w:eastAsia="Times New Roman" w:hAnsi="Arial" w:cs="Arial"/>
          <w:lang w:eastAsia="en-GB"/>
        </w:rPr>
        <w:t> (2023) </w:t>
      </w:r>
      <w:r w:rsidRPr="004154A9">
        <w:rPr>
          <w:rFonts w:ascii="Arial" w:eastAsia="Times New Roman" w:hAnsi="Arial" w:cs="Arial"/>
          <w:i/>
          <w:iCs/>
          <w:lang w:eastAsia="en-GB"/>
        </w:rPr>
        <w:t>Leicester City Council</w:t>
      </w:r>
      <w:r w:rsidRPr="004154A9">
        <w:rPr>
          <w:rFonts w:ascii="Arial" w:eastAsia="Times New Roman" w:hAnsi="Arial" w:cs="Arial"/>
          <w:lang w:eastAsia="en-GB"/>
        </w:rPr>
        <w:t>. Available at: https://news.leicester.gov.uk/news-articles/2023/january/leicester-s-waterside-regeneration-reaches-ten-year-milestone/ (Accessed: February 28, 2023).</w:t>
      </w:r>
    </w:p>
    <w:p w14:paraId="203872E5" w14:textId="507DD571"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lang w:eastAsia="en-GB"/>
        </w:rPr>
        <w:t>Stirling, L. </w:t>
      </w:r>
      <w:r w:rsidRPr="004154A9">
        <w:rPr>
          <w:rFonts w:ascii="Arial" w:eastAsia="Times New Roman" w:hAnsi="Arial" w:cs="Arial"/>
          <w:i/>
          <w:iCs/>
          <w:lang w:eastAsia="en-GB"/>
        </w:rPr>
        <w:t>et al.</w:t>
      </w:r>
      <w:r w:rsidRPr="004154A9">
        <w:rPr>
          <w:rFonts w:ascii="Arial" w:eastAsia="Times New Roman" w:hAnsi="Arial" w:cs="Arial"/>
          <w:lang w:eastAsia="en-GB"/>
        </w:rPr>
        <w:t> (2016) “Antecedents to transformational community engagement in South Africa,” </w:t>
      </w:r>
      <w:r w:rsidRPr="004154A9">
        <w:rPr>
          <w:rFonts w:ascii="Arial" w:eastAsia="Times New Roman" w:hAnsi="Arial" w:cs="Arial"/>
          <w:i/>
          <w:iCs/>
          <w:lang w:eastAsia="en-GB"/>
        </w:rPr>
        <w:t>South African journal of economic and management sciences</w:t>
      </w:r>
      <w:r>
        <w:rPr>
          <w:rFonts w:ascii="Arial" w:eastAsia="Times New Roman" w:hAnsi="Arial" w:cs="Arial"/>
          <w:lang w:eastAsia="en-GB"/>
        </w:rPr>
        <w:t>.</w:t>
      </w:r>
      <w:r w:rsidR="003543CC" w:rsidRPr="004154A9">
        <w:rPr>
          <w:rFonts w:ascii="Arial" w:eastAsia="Times New Roman" w:hAnsi="Arial" w:cs="Arial"/>
          <w:lang w:eastAsia="en-GB"/>
        </w:rPr>
        <w:t xml:space="preserve"> (Accessed: March 1, 2023).</w:t>
      </w:r>
    </w:p>
    <w:p w14:paraId="309C72CA"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Transforming the waterside</w:t>
      </w:r>
      <w:r w:rsidRPr="004154A9">
        <w:rPr>
          <w:rFonts w:ascii="Arial" w:eastAsia="Times New Roman" w:hAnsi="Arial" w:cs="Arial"/>
          <w:lang w:eastAsia="en-GB"/>
        </w:rPr>
        <w:t> (2015) </w:t>
      </w:r>
      <w:r w:rsidRPr="004154A9">
        <w:rPr>
          <w:rFonts w:ascii="Arial" w:eastAsia="Times New Roman" w:hAnsi="Arial" w:cs="Arial"/>
          <w:i/>
          <w:iCs/>
          <w:lang w:eastAsia="en-GB"/>
        </w:rPr>
        <w:t>Leicester City Council</w:t>
      </w:r>
      <w:r w:rsidRPr="004154A9">
        <w:rPr>
          <w:rFonts w:ascii="Arial" w:eastAsia="Times New Roman" w:hAnsi="Arial" w:cs="Arial"/>
          <w:lang w:eastAsia="en-GB"/>
        </w:rPr>
        <w:t>. Available at: https://www.leicester.gov.uk/your-council/city-mayor-peter-soulsby/my-vision/connecting-leicester/transforming-the-waterside/ (Accessed: February 28, 2023).</w:t>
      </w:r>
    </w:p>
    <w:p w14:paraId="18117020" w14:textId="77777777" w:rsidR="004154A9" w:rsidRPr="004154A9" w:rsidRDefault="004154A9" w:rsidP="004154A9">
      <w:pPr>
        <w:spacing w:before="100" w:beforeAutospacing="1" w:after="100" w:afterAutospacing="1" w:line="360" w:lineRule="auto"/>
        <w:rPr>
          <w:rFonts w:ascii="Arial" w:eastAsia="Times New Roman" w:hAnsi="Arial" w:cs="Arial"/>
          <w:lang w:eastAsia="en-GB"/>
        </w:rPr>
      </w:pPr>
      <w:r w:rsidRPr="004154A9">
        <w:rPr>
          <w:rFonts w:ascii="Arial" w:eastAsia="Times New Roman" w:hAnsi="Arial" w:cs="Arial"/>
          <w:i/>
          <w:iCs/>
          <w:lang w:eastAsia="en-GB"/>
        </w:rPr>
        <w:t>Waterside, Leicester</w:t>
      </w:r>
      <w:r w:rsidRPr="004154A9">
        <w:rPr>
          <w:rFonts w:ascii="Arial" w:eastAsia="Times New Roman" w:hAnsi="Arial" w:cs="Arial"/>
          <w:lang w:eastAsia="en-GB"/>
        </w:rPr>
        <w:t> (no date) </w:t>
      </w:r>
      <w:r w:rsidRPr="004154A9">
        <w:rPr>
          <w:rFonts w:ascii="Arial" w:eastAsia="Times New Roman" w:hAnsi="Arial" w:cs="Arial"/>
          <w:i/>
          <w:iCs/>
          <w:lang w:eastAsia="en-GB"/>
        </w:rPr>
        <w:t>Keepmoat.com</w:t>
      </w:r>
      <w:r w:rsidRPr="004154A9">
        <w:rPr>
          <w:rFonts w:ascii="Arial" w:eastAsia="Times New Roman" w:hAnsi="Arial" w:cs="Arial"/>
          <w:lang w:eastAsia="en-GB"/>
        </w:rPr>
        <w:t>. Available at: https://www.keepmoat.com/waterside-leicester (Accessed: March 1, 2023).</w:t>
      </w:r>
    </w:p>
    <w:p w14:paraId="365F15AF" w14:textId="77777777" w:rsidR="003D2525" w:rsidRPr="003D2525" w:rsidRDefault="003D2525" w:rsidP="003D2525"/>
    <w:sectPr w:rsidR="003D2525" w:rsidRPr="003D252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E20BF" w14:textId="77777777" w:rsidR="00A94868" w:rsidRDefault="00A94868" w:rsidP="00D630ED">
      <w:pPr>
        <w:spacing w:after="0" w:line="240" w:lineRule="auto"/>
      </w:pPr>
      <w:r>
        <w:separator/>
      </w:r>
    </w:p>
  </w:endnote>
  <w:endnote w:type="continuationSeparator" w:id="0">
    <w:p w14:paraId="1EBE1411" w14:textId="77777777" w:rsidR="00A94868" w:rsidRDefault="00A94868" w:rsidP="00D63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955729"/>
      <w:docPartObj>
        <w:docPartGallery w:val="Page Numbers (Bottom of Page)"/>
        <w:docPartUnique/>
      </w:docPartObj>
    </w:sdtPr>
    <w:sdtContent>
      <w:p w14:paraId="6EA01375" w14:textId="1960EFD3" w:rsidR="00D630ED" w:rsidRDefault="00D630ED">
        <w:pPr>
          <w:pStyle w:val="Footer"/>
          <w:jc w:val="right"/>
        </w:pPr>
        <w:r>
          <w:fldChar w:fldCharType="begin"/>
        </w:r>
        <w:r>
          <w:instrText>PAGE   \* MERGEFORMAT</w:instrText>
        </w:r>
        <w:r>
          <w:fldChar w:fldCharType="separate"/>
        </w:r>
        <w:r>
          <w:t>2</w:t>
        </w:r>
        <w:r>
          <w:fldChar w:fldCharType="end"/>
        </w:r>
      </w:p>
    </w:sdtContent>
  </w:sdt>
  <w:p w14:paraId="53BB2A25" w14:textId="77777777" w:rsidR="00D630ED" w:rsidRDefault="00D63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9C7E9" w14:textId="77777777" w:rsidR="00A94868" w:rsidRDefault="00A94868" w:rsidP="00D630ED">
      <w:pPr>
        <w:spacing w:after="0" w:line="240" w:lineRule="auto"/>
      </w:pPr>
      <w:r>
        <w:separator/>
      </w:r>
    </w:p>
  </w:footnote>
  <w:footnote w:type="continuationSeparator" w:id="0">
    <w:p w14:paraId="37AB1AD8" w14:textId="77777777" w:rsidR="00A94868" w:rsidRDefault="00A94868" w:rsidP="00D63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A6441"/>
    <w:multiLevelType w:val="hybridMultilevel"/>
    <w:tmpl w:val="9C24A598"/>
    <w:lvl w:ilvl="0" w:tplc="29EED83C">
      <w:start w:val="1"/>
      <w:numFmt w:val="bullet"/>
      <w:lvlText w:val="•"/>
      <w:lvlJc w:val="left"/>
      <w:pPr>
        <w:tabs>
          <w:tab w:val="num" w:pos="720"/>
        </w:tabs>
        <w:ind w:left="720" w:hanging="360"/>
      </w:pPr>
      <w:rPr>
        <w:rFonts w:ascii="Arial" w:hAnsi="Arial" w:hint="default"/>
      </w:rPr>
    </w:lvl>
    <w:lvl w:ilvl="1" w:tplc="26866D34" w:tentative="1">
      <w:start w:val="1"/>
      <w:numFmt w:val="bullet"/>
      <w:lvlText w:val="•"/>
      <w:lvlJc w:val="left"/>
      <w:pPr>
        <w:tabs>
          <w:tab w:val="num" w:pos="1440"/>
        </w:tabs>
        <w:ind w:left="1440" w:hanging="360"/>
      </w:pPr>
      <w:rPr>
        <w:rFonts w:ascii="Arial" w:hAnsi="Arial" w:hint="default"/>
      </w:rPr>
    </w:lvl>
    <w:lvl w:ilvl="2" w:tplc="E60C1A48" w:tentative="1">
      <w:start w:val="1"/>
      <w:numFmt w:val="bullet"/>
      <w:lvlText w:val="•"/>
      <w:lvlJc w:val="left"/>
      <w:pPr>
        <w:tabs>
          <w:tab w:val="num" w:pos="2160"/>
        </w:tabs>
        <w:ind w:left="2160" w:hanging="360"/>
      </w:pPr>
      <w:rPr>
        <w:rFonts w:ascii="Arial" w:hAnsi="Arial" w:hint="default"/>
      </w:rPr>
    </w:lvl>
    <w:lvl w:ilvl="3" w:tplc="9E385420" w:tentative="1">
      <w:start w:val="1"/>
      <w:numFmt w:val="bullet"/>
      <w:lvlText w:val="•"/>
      <w:lvlJc w:val="left"/>
      <w:pPr>
        <w:tabs>
          <w:tab w:val="num" w:pos="2880"/>
        </w:tabs>
        <w:ind w:left="2880" w:hanging="360"/>
      </w:pPr>
      <w:rPr>
        <w:rFonts w:ascii="Arial" w:hAnsi="Arial" w:hint="default"/>
      </w:rPr>
    </w:lvl>
    <w:lvl w:ilvl="4" w:tplc="C37605DE" w:tentative="1">
      <w:start w:val="1"/>
      <w:numFmt w:val="bullet"/>
      <w:lvlText w:val="•"/>
      <w:lvlJc w:val="left"/>
      <w:pPr>
        <w:tabs>
          <w:tab w:val="num" w:pos="3600"/>
        </w:tabs>
        <w:ind w:left="3600" w:hanging="360"/>
      </w:pPr>
      <w:rPr>
        <w:rFonts w:ascii="Arial" w:hAnsi="Arial" w:hint="default"/>
      </w:rPr>
    </w:lvl>
    <w:lvl w:ilvl="5" w:tplc="562417A8" w:tentative="1">
      <w:start w:val="1"/>
      <w:numFmt w:val="bullet"/>
      <w:lvlText w:val="•"/>
      <w:lvlJc w:val="left"/>
      <w:pPr>
        <w:tabs>
          <w:tab w:val="num" w:pos="4320"/>
        </w:tabs>
        <w:ind w:left="4320" w:hanging="360"/>
      </w:pPr>
      <w:rPr>
        <w:rFonts w:ascii="Arial" w:hAnsi="Arial" w:hint="default"/>
      </w:rPr>
    </w:lvl>
    <w:lvl w:ilvl="6" w:tplc="DB8E89D4" w:tentative="1">
      <w:start w:val="1"/>
      <w:numFmt w:val="bullet"/>
      <w:lvlText w:val="•"/>
      <w:lvlJc w:val="left"/>
      <w:pPr>
        <w:tabs>
          <w:tab w:val="num" w:pos="5040"/>
        </w:tabs>
        <w:ind w:left="5040" w:hanging="360"/>
      </w:pPr>
      <w:rPr>
        <w:rFonts w:ascii="Arial" w:hAnsi="Arial" w:hint="default"/>
      </w:rPr>
    </w:lvl>
    <w:lvl w:ilvl="7" w:tplc="FF5AC4D8" w:tentative="1">
      <w:start w:val="1"/>
      <w:numFmt w:val="bullet"/>
      <w:lvlText w:val="•"/>
      <w:lvlJc w:val="left"/>
      <w:pPr>
        <w:tabs>
          <w:tab w:val="num" w:pos="5760"/>
        </w:tabs>
        <w:ind w:left="5760" w:hanging="360"/>
      </w:pPr>
      <w:rPr>
        <w:rFonts w:ascii="Arial" w:hAnsi="Arial" w:hint="default"/>
      </w:rPr>
    </w:lvl>
    <w:lvl w:ilvl="8" w:tplc="47D06C2E" w:tentative="1">
      <w:start w:val="1"/>
      <w:numFmt w:val="bullet"/>
      <w:lvlText w:val="•"/>
      <w:lvlJc w:val="left"/>
      <w:pPr>
        <w:tabs>
          <w:tab w:val="num" w:pos="6480"/>
        </w:tabs>
        <w:ind w:left="6480" w:hanging="360"/>
      </w:pPr>
      <w:rPr>
        <w:rFonts w:ascii="Arial" w:hAnsi="Arial" w:hint="default"/>
      </w:rPr>
    </w:lvl>
  </w:abstractNum>
  <w:num w:numId="1" w16cid:durableId="1072851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8A"/>
    <w:rsid w:val="00020038"/>
    <w:rsid w:val="00041375"/>
    <w:rsid w:val="0007682A"/>
    <w:rsid w:val="001106B7"/>
    <w:rsid w:val="0030536E"/>
    <w:rsid w:val="003543CC"/>
    <w:rsid w:val="0037640A"/>
    <w:rsid w:val="00380F62"/>
    <w:rsid w:val="003C1A20"/>
    <w:rsid w:val="003C4621"/>
    <w:rsid w:val="003D2525"/>
    <w:rsid w:val="004154A9"/>
    <w:rsid w:val="00423256"/>
    <w:rsid w:val="00435F3B"/>
    <w:rsid w:val="004532E3"/>
    <w:rsid w:val="004B500D"/>
    <w:rsid w:val="005C4BEF"/>
    <w:rsid w:val="007A3DA3"/>
    <w:rsid w:val="007B092C"/>
    <w:rsid w:val="00852479"/>
    <w:rsid w:val="008932BD"/>
    <w:rsid w:val="008D4008"/>
    <w:rsid w:val="008E7166"/>
    <w:rsid w:val="009D64F3"/>
    <w:rsid w:val="009E262C"/>
    <w:rsid w:val="00A32702"/>
    <w:rsid w:val="00A3312B"/>
    <w:rsid w:val="00A666BC"/>
    <w:rsid w:val="00A7008A"/>
    <w:rsid w:val="00A72244"/>
    <w:rsid w:val="00A72B2D"/>
    <w:rsid w:val="00A84C0A"/>
    <w:rsid w:val="00A94868"/>
    <w:rsid w:val="00D0652C"/>
    <w:rsid w:val="00D630ED"/>
    <w:rsid w:val="00DA7A2A"/>
    <w:rsid w:val="00DC5A88"/>
    <w:rsid w:val="00DD36D7"/>
    <w:rsid w:val="00E2411C"/>
    <w:rsid w:val="00F63CDC"/>
    <w:rsid w:val="00F86D1E"/>
    <w:rsid w:val="00FB2191"/>
    <w:rsid w:val="00FB7665"/>
    <w:rsid w:val="00FD3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868E9"/>
  <w15:chartTrackingRefBased/>
  <w15:docId w15:val="{6D1866FF-DDA6-410E-8C32-18DA47106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5F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A3DA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B2191"/>
    <w:rPr>
      <w:b/>
      <w:bCs/>
    </w:rPr>
  </w:style>
  <w:style w:type="paragraph" w:styleId="TOCHeading">
    <w:name w:val="TOC Heading"/>
    <w:basedOn w:val="Heading1"/>
    <w:next w:val="Normal"/>
    <w:uiPriority w:val="39"/>
    <w:unhideWhenUsed/>
    <w:qFormat/>
    <w:rsid w:val="00D630ED"/>
    <w:pPr>
      <w:outlineLvl w:val="9"/>
    </w:pPr>
    <w:rPr>
      <w:lang w:eastAsia="en-GB"/>
    </w:rPr>
  </w:style>
  <w:style w:type="paragraph" w:styleId="TOC1">
    <w:name w:val="toc 1"/>
    <w:basedOn w:val="Normal"/>
    <w:next w:val="Normal"/>
    <w:autoRedefine/>
    <w:uiPriority w:val="39"/>
    <w:unhideWhenUsed/>
    <w:rsid w:val="00D630ED"/>
    <w:pPr>
      <w:tabs>
        <w:tab w:val="right" w:leader="dot" w:pos="9016"/>
      </w:tabs>
      <w:spacing w:after="100"/>
    </w:pPr>
    <w:rPr>
      <w:b/>
      <w:bCs/>
      <w:noProof/>
    </w:rPr>
  </w:style>
  <w:style w:type="character" w:styleId="Hyperlink">
    <w:name w:val="Hyperlink"/>
    <w:basedOn w:val="DefaultParagraphFont"/>
    <w:uiPriority w:val="99"/>
    <w:unhideWhenUsed/>
    <w:rsid w:val="00D630ED"/>
    <w:rPr>
      <w:color w:val="0563C1" w:themeColor="hyperlink"/>
      <w:u w:val="single"/>
    </w:rPr>
  </w:style>
  <w:style w:type="paragraph" w:styleId="Header">
    <w:name w:val="header"/>
    <w:basedOn w:val="Normal"/>
    <w:link w:val="HeaderChar"/>
    <w:uiPriority w:val="99"/>
    <w:unhideWhenUsed/>
    <w:rsid w:val="00D63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0ED"/>
  </w:style>
  <w:style w:type="paragraph" w:styleId="Footer">
    <w:name w:val="footer"/>
    <w:basedOn w:val="Normal"/>
    <w:link w:val="FooterChar"/>
    <w:uiPriority w:val="99"/>
    <w:unhideWhenUsed/>
    <w:rsid w:val="00D63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3223">
      <w:bodyDiv w:val="1"/>
      <w:marLeft w:val="0"/>
      <w:marRight w:val="0"/>
      <w:marTop w:val="0"/>
      <w:marBottom w:val="0"/>
      <w:divBdr>
        <w:top w:val="none" w:sz="0" w:space="0" w:color="auto"/>
        <w:left w:val="none" w:sz="0" w:space="0" w:color="auto"/>
        <w:bottom w:val="none" w:sz="0" w:space="0" w:color="auto"/>
        <w:right w:val="none" w:sz="0" w:space="0" w:color="auto"/>
      </w:divBdr>
      <w:divsChild>
        <w:div w:id="1642536221">
          <w:marLeft w:val="547"/>
          <w:marRight w:val="0"/>
          <w:marTop w:val="58"/>
          <w:marBottom w:val="160"/>
          <w:divBdr>
            <w:top w:val="none" w:sz="0" w:space="0" w:color="auto"/>
            <w:left w:val="none" w:sz="0" w:space="0" w:color="auto"/>
            <w:bottom w:val="none" w:sz="0" w:space="0" w:color="auto"/>
            <w:right w:val="none" w:sz="0" w:space="0" w:color="auto"/>
          </w:divBdr>
        </w:div>
      </w:divsChild>
    </w:div>
    <w:div w:id="801776027">
      <w:bodyDiv w:val="1"/>
      <w:marLeft w:val="0"/>
      <w:marRight w:val="0"/>
      <w:marTop w:val="0"/>
      <w:marBottom w:val="0"/>
      <w:divBdr>
        <w:top w:val="none" w:sz="0" w:space="0" w:color="auto"/>
        <w:left w:val="none" w:sz="0" w:space="0" w:color="auto"/>
        <w:bottom w:val="none" w:sz="0" w:space="0" w:color="auto"/>
        <w:right w:val="none" w:sz="0" w:space="0" w:color="auto"/>
      </w:divBdr>
    </w:div>
    <w:div w:id="1212840460">
      <w:bodyDiv w:val="1"/>
      <w:marLeft w:val="0"/>
      <w:marRight w:val="0"/>
      <w:marTop w:val="0"/>
      <w:marBottom w:val="0"/>
      <w:divBdr>
        <w:top w:val="none" w:sz="0" w:space="0" w:color="auto"/>
        <w:left w:val="none" w:sz="0" w:space="0" w:color="auto"/>
        <w:bottom w:val="none" w:sz="0" w:space="0" w:color="auto"/>
        <w:right w:val="none" w:sz="0" w:space="0" w:color="auto"/>
      </w:divBdr>
      <w:divsChild>
        <w:div w:id="1320578748">
          <w:marLeft w:val="0"/>
          <w:marRight w:val="0"/>
          <w:marTop w:val="0"/>
          <w:marBottom w:val="0"/>
          <w:divBdr>
            <w:top w:val="none" w:sz="0" w:space="0" w:color="auto"/>
            <w:left w:val="none" w:sz="0" w:space="0" w:color="auto"/>
            <w:bottom w:val="none" w:sz="0" w:space="0" w:color="auto"/>
            <w:right w:val="none" w:sz="0" w:space="0" w:color="auto"/>
          </w:divBdr>
          <w:divsChild>
            <w:div w:id="851378237">
              <w:marLeft w:val="0"/>
              <w:marRight w:val="0"/>
              <w:marTop w:val="0"/>
              <w:marBottom w:val="0"/>
              <w:divBdr>
                <w:top w:val="none" w:sz="0" w:space="0" w:color="auto"/>
                <w:left w:val="none" w:sz="0" w:space="0" w:color="auto"/>
                <w:bottom w:val="none" w:sz="0" w:space="0" w:color="auto"/>
                <w:right w:val="none" w:sz="0" w:space="0" w:color="auto"/>
              </w:divBdr>
            </w:div>
            <w:div w:id="905800728">
              <w:marLeft w:val="0"/>
              <w:marRight w:val="0"/>
              <w:marTop w:val="0"/>
              <w:marBottom w:val="0"/>
              <w:divBdr>
                <w:top w:val="none" w:sz="0" w:space="0" w:color="auto"/>
                <w:left w:val="none" w:sz="0" w:space="0" w:color="auto"/>
                <w:bottom w:val="none" w:sz="0" w:space="0" w:color="auto"/>
                <w:right w:val="none" w:sz="0" w:space="0" w:color="auto"/>
              </w:divBdr>
            </w:div>
            <w:div w:id="1857229104">
              <w:marLeft w:val="0"/>
              <w:marRight w:val="0"/>
              <w:marTop w:val="0"/>
              <w:marBottom w:val="0"/>
              <w:divBdr>
                <w:top w:val="none" w:sz="0" w:space="0" w:color="auto"/>
                <w:left w:val="none" w:sz="0" w:space="0" w:color="auto"/>
                <w:bottom w:val="none" w:sz="0" w:space="0" w:color="auto"/>
                <w:right w:val="none" w:sz="0" w:space="0" w:color="auto"/>
              </w:divBdr>
            </w:div>
            <w:div w:id="1559631950">
              <w:marLeft w:val="0"/>
              <w:marRight w:val="0"/>
              <w:marTop w:val="0"/>
              <w:marBottom w:val="0"/>
              <w:divBdr>
                <w:top w:val="none" w:sz="0" w:space="0" w:color="auto"/>
                <w:left w:val="none" w:sz="0" w:space="0" w:color="auto"/>
                <w:bottom w:val="none" w:sz="0" w:space="0" w:color="auto"/>
                <w:right w:val="none" w:sz="0" w:space="0" w:color="auto"/>
              </w:divBdr>
            </w:div>
            <w:div w:id="38942564">
              <w:marLeft w:val="0"/>
              <w:marRight w:val="0"/>
              <w:marTop w:val="0"/>
              <w:marBottom w:val="0"/>
              <w:divBdr>
                <w:top w:val="none" w:sz="0" w:space="0" w:color="auto"/>
                <w:left w:val="none" w:sz="0" w:space="0" w:color="auto"/>
                <w:bottom w:val="none" w:sz="0" w:space="0" w:color="auto"/>
                <w:right w:val="none" w:sz="0" w:space="0" w:color="auto"/>
              </w:divBdr>
            </w:div>
            <w:div w:id="440298211">
              <w:marLeft w:val="0"/>
              <w:marRight w:val="0"/>
              <w:marTop w:val="0"/>
              <w:marBottom w:val="0"/>
              <w:divBdr>
                <w:top w:val="none" w:sz="0" w:space="0" w:color="auto"/>
                <w:left w:val="none" w:sz="0" w:space="0" w:color="auto"/>
                <w:bottom w:val="none" w:sz="0" w:space="0" w:color="auto"/>
                <w:right w:val="none" w:sz="0" w:space="0" w:color="auto"/>
              </w:divBdr>
            </w:div>
            <w:div w:id="983967417">
              <w:marLeft w:val="0"/>
              <w:marRight w:val="0"/>
              <w:marTop w:val="0"/>
              <w:marBottom w:val="0"/>
              <w:divBdr>
                <w:top w:val="none" w:sz="0" w:space="0" w:color="auto"/>
                <w:left w:val="none" w:sz="0" w:space="0" w:color="auto"/>
                <w:bottom w:val="none" w:sz="0" w:space="0" w:color="auto"/>
                <w:right w:val="none" w:sz="0" w:space="0" w:color="auto"/>
              </w:divBdr>
            </w:div>
            <w:div w:id="280845291">
              <w:marLeft w:val="0"/>
              <w:marRight w:val="0"/>
              <w:marTop w:val="0"/>
              <w:marBottom w:val="0"/>
              <w:divBdr>
                <w:top w:val="none" w:sz="0" w:space="0" w:color="auto"/>
                <w:left w:val="none" w:sz="0" w:space="0" w:color="auto"/>
                <w:bottom w:val="none" w:sz="0" w:space="0" w:color="auto"/>
                <w:right w:val="none" w:sz="0" w:space="0" w:color="auto"/>
              </w:divBdr>
            </w:div>
            <w:div w:id="1613707230">
              <w:marLeft w:val="0"/>
              <w:marRight w:val="0"/>
              <w:marTop w:val="0"/>
              <w:marBottom w:val="0"/>
              <w:divBdr>
                <w:top w:val="none" w:sz="0" w:space="0" w:color="auto"/>
                <w:left w:val="none" w:sz="0" w:space="0" w:color="auto"/>
                <w:bottom w:val="none" w:sz="0" w:space="0" w:color="auto"/>
                <w:right w:val="none" w:sz="0" w:space="0" w:color="auto"/>
              </w:divBdr>
            </w:div>
            <w:div w:id="1451127682">
              <w:marLeft w:val="0"/>
              <w:marRight w:val="0"/>
              <w:marTop w:val="0"/>
              <w:marBottom w:val="0"/>
              <w:divBdr>
                <w:top w:val="none" w:sz="0" w:space="0" w:color="auto"/>
                <w:left w:val="none" w:sz="0" w:space="0" w:color="auto"/>
                <w:bottom w:val="none" w:sz="0" w:space="0" w:color="auto"/>
                <w:right w:val="none" w:sz="0" w:space="0" w:color="auto"/>
              </w:divBdr>
            </w:div>
            <w:div w:id="1619331076">
              <w:marLeft w:val="0"/>
              <w:marRight w:val="0"/>
              <w:marTop w:val="0"/>
              <w:marBottom w:val="0"/>
              <w:divBdr>
                <w:top w:val="none" w:sz="0" w:space="0" w:color="auto"/>
                <w:left w:val="none" w:sz="0" w:space="0" w:color="auto"/>
                <w:bottom w:val="none" w:sz="0" w:space="0" w:color="auto"/>
                <w:right w:val="none" w:sz="0" w:space="0" w:color="auto"/>
              </w:divBdr>
            </w:div>
            <w:div w:id="177619330">
              <w:marLeft w:val="0"/>
              <w:marRight w:val="0"/>
              <w:marTop w:val="0"/>
              <w:marBottom w:val="0"/>
              <w:divBdr>
                <w:top w:val="none" w:sz="0" w:space="0" w:color="auto"/>
                <w:left w:val="none" w:sz="0" w:space="0" w:color="auto"/>
                <w:bottom w:val="none" w:sz="0" w:space="0" w:color="auto"/>
                <w:right w:val="none" w:sz="0" w:space="0" w:color="auto"/>
              </w:divBdr>
            </w:div>
            <w:div w:id="81529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3090">
      <w:bodyDiv w:val="1"/>
      <w:marLeft w:val="0"/>
      <w:marRight w:val="0"/>
      <w:marTop w:val="0"/>
      <w:marBottom w:val="0"/>
      <w:divBdr>
        <w:top w:val="none" w:sz="0" w:space="0" w:color="auto"/>
        <w:left w:val="none" w:sz="0" w:space="0" w:color="auto"/>
        <w:bottom w:val="none" w:sz="0" w:space="0" w:color="auto"/>
        <w:right w:val="none" w:sz="0" w:space="0" w:color="auto"/>
      </w:divBdr>
      <w:divsChild>
        <w:div w:id="27024990">
          <w:marLeft w:val="0"/>
          <w:marRight w:val="0"/>
          <w:marTop w:val="0"/>
          <w:marBottom w:val="0"/>
          <w:divBdr>
            <w:top w:val="none" w:sz="0" w:space="0" w:color="auto"/>
            <w:left w:val="none" w:sz="0" w:space="0" w:color="auto"/>
            <w:bottom w:val="none" w:sz="0" w:space="0" w:color="auto"/>
            <w:right w:val="none" w:sz="0" w:space="0" w:color="auto"/>
          </w:divBdr>
          <w:divsChild>
            <w:div w:id="839538580">
              <w:marLeft w:val="0"/>
              <w:marRight w:val="0"/>
              <w:marTop w:val="0"/>
              <w:marBottom w:val="0"/>
              <w:divBdr>
                <w:top w:val="none" w:sz="0" w:space="0" w:color="auto"/>
                <w:left w:val="none" w:sz="0" w:space="0" w:color="auto"/>
                <w:bottom w:val="none" w:sz="0" w:space="0" w:color="auto"/>
                <w:right w:val="none" w:sz="0" w:space="0" w:color="auto"/>
              </w:divBdr>
            </w:div>
            <w:div w:id="1788311839">
              <w:marLeft w:val="0"/>
              <w:marRight w:val="0"/>
              <w:marTop w:val="0"/>
              <w:marBottom w:val="0"/>
              <w:divBdr>
                <w:top w:val="none" w:sz="0" w:space="0" w:color="auto"/>
                <w:left w:val="none" w:sz="0" w:space="0" w:color="auto"/>
                <w:bottom w:val="none" w:sz="0" w:space="0" w:color="auto"/>
                <w:right w:val="none" w:sz="0" w:space="0" w:color="auto"/>
              </w:divBdr>
            </w:div>
            <w:div w:id="941300633">
              <w:marLeft w:val="0"/>
              <w:marRight w:val="0"/>
              <w:marTop w:val="0"/>
              <w:marBottom w:val="0"/>
              <w:divBdr>
                <w:top w:val="none" w:sz="0" w:space="0" w:color="auto"/>
                <w:left w:val="none" w:sz="0" w:space="0" w:color="auto"/>
                <w:bottom w:val="none" w:sz="0" w:space="0" w:color="auto"/>
                <w:right w:val="none" w:sz="0" w:space="0" w:color="auto"/>
              </w:divBdr>
            </w:div>
            <w:div w:id="1459638933">
              <w:marLeft w:val="0"/>
              <w:marRight w:val="0"/>
              <w:marTop w:val="0"/>
              <w:marBottom w:val="0"/>
              <w:divBdr>
                <w:top w:val="none" w:sz="0" w:space="0" w:color="auto"/>
                <w:left w:val="none" w:sz="0" w:space="0" w:color="auto"/>
                <w:bottom w:val="none" w:sz="0" w:space="0" w:color="auto"/>
                <w:right w:val="none" w:sz="0" w:space="0" w:color="auto"/>
              </w:divBdr>
            </w:div>
            <w:div w:id="840512647">
              <w:marLeft w:val="0"/>
              <w:marRight w:val="0"/>
              <w:marTop w:val="0"/>
              <w:marBottom w:val="0"/>
              <w:divBdr>
                <w:top w:val="none" w:sz="0" w:space="0" w:color="auto"/>
                <w:left w:val="none" w:sz="0" w:space="0" w:color="auto"/>
                <w:bottom w:val="none" w:sz="0" w:space="0" w:color="auto"/>
                <w:right w:val="none" w:sz="0" w:space="0" w:color="auto"/>
              </w:divBdr>
            </w:div>
            <w:div w:id="1161241554">
              <w:marLeft w:val="0"/>
              <w:marRight w:val="0"/>
              <w:marTop w:val="0"/>
              <w:marBottom w:val="0"/>
              <w:divBdr>
                <w:top w:val="none" w:sz="0" w:space="0" w:color="auto"/>
                <w:left w:val="none" w:sz="0" w:space="0" w:color="auto"/>
                <w:bottom w:val="none" w:sz="0" w:space="0" w:color="auto"/>
                <w:right w:val="none" w:sz="0" w:space="0" w:color="auto"/>
              </w:divBdr>
            </w:div>
            <w:div w:id="912081220">
              <w:marLeft w:val="0"/>
              <w:marRight w:val="0"/>
              <w:marTop w:val="0"/>
              <w:marBottom w:val="0"/>
              <w:divBdr>
                <w:top w:val="none" w:sz="0" w:space="0" w:color="auto"/>
                <w:left w:val="none" w:sz="0" w:space="0" w:color="auto"/>
                <w:bottom w:val="none" w:sz="0" w:space="0" w:color="auto"/>
                <w:right w:val="none" w:sz="0" w:space="0" w:color="auto"/>
              </w:divBdr>
            </w:div>
            <w:div w:id="2001158200">
              <w:marLeft w:val="0"/>
              <w:marRight w:val="0"/>
              <w:marTop w:val="0"/>
              <w:marBottom w:val="0"/>
              <w:divBdr>
                <w:top w:val="none" w:sz="0" w:space="0" w:color="auto"/>
                <w:left w:val="none" w:sz="0" w:space="0" w:color="auto"/>
                <w:bottom w:val="none" w:sz="0" w:space="0" w:color="auto"/>
                <w:right w:val="none" w:sz="0" w:space="0" w:color="auto"/>
              </w:divBdr>
            </w:div>
            <w:div w:id="1109276860">
              <w:marLeft w:val="0"/>
              <w:marRight w:val="0"/>
              <w:marTop w:val="0"/>
              <w:marBottom w:val="0"/>
              <w:divBdr>
                <w:top w:val="none" w:sz="0" w:space="0" w:color="auto"/>
                <w:left w:val="none" w:sz="0" w:space="0" w:color="auto"/>
                <w:bottom w:val="none" w:sz="0" w:space="0" w:color="auto"/>
                <w:right w:val="none" w:sz="0" w:space="0" w:color="auto"/>
              </w:divBdr>
            </w:div>
            <w:div w:id="808480173">
              <w:marLeft w:val="0"/>
              <w:marRight w:val="0"/>
              <w:marTop w:val="0"/>
              <w:marBottom w:val="0"/>
              <w:divBdr>
                <w:top w:val="none" w:sz="0" w:space="0" w:color="auto"/>
                <w:left w:val="none" w:sz="0" w:space="0" w:color="auto"/>
                <w:bottom w:val="none" w:sz="0" w:space="0" w:color="auto"/>
                <w:right w:val="none" w:sz="0" w:space="0" w:color="auto"/>
              </w:divBdr>
            </w:div>
            <w:div w:id="477308790">
              <w:marLeft w:val="0"/>
              <w:marRight w:val="0"/>
              <w:marTop w:val="0"/>
              <w:marBottom w:val="0"/>
              <w:divBdr>
                <w:top w:val="none" w:sz="0" w:space="0" w:color="auto"/>
                <w:left w:val="none" w:sz="0" w:space="0" w:color="auto"/>
                <w:bottom w:val="none" w:sz="0" w:space="0" w:color="auto"/>
                <w:right w:val="none" w:sz="0" w:space="0" w:color="auto"/>
              </w:divBdr>
            </w:div>
            <w:div w:id="1880236521">
              <w:marLeft w:val="0"/>
              <w:marRight w:val="0"/>
              <w:marTop w:val="0"/>
              <w:marBottom w:val="0"/>
              <w:divBdr>
                <w:top w:val="none" w:sz="0" w:space="0" w:color="auto"/>
                <w:left w:val="none" w:sz="0" w:space="0" w:color="auto"/>
                <w:bottom w:val="none" w:sz="0" w:space="0" w:color="auto"/>
                <w:right w:val="none" w:sz="0" w:space="0" w:color="auto"/>
              </w:divBdr>
            </w:div>
            <w:div w:id="8638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0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1B77-B8E7-4F41-A21A-C0FFD99BD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2596</Words>
  <Characters>14799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Cosa (2211474)</dc:creator>
  <cp:keywords/>
  <dc:description/>
  <cp:lastModifiedBy>Sorina Cosa (2211474)</cp:lastModifiedBy>
  <cp:revision>11</cp:revision>
  <dcterms:created xsi:type="dcterms:W3CDTF">2023-02-27T15:25:00Z</dcterms:created>
  <dcterms:modified xsi:type="dcterms:W3CDTF">2023-03-02T12:09:00Z</dcterms:modified>
</cp:coreProperties>
</file>