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83BEB2" w14:textId="77777777" w:rsidR="000025F1" w:rsidRPr="003F6BE6" w:rsidRDefault="003F6BE6" w:rsidP="003E5857">
      <w:pPr>
        <w:jc w:val="center"/>
        <w:rPr>
          <w:b/>
          <w:bCs/>
          <w:sz w:val="40"/>
          <w:szCs w:val="40"/>
        </w:rPr>
      </w:pPr>
      <w:r>
        <w:rPr>
          <w:b/>
          <w:bCs/>
          <w:sz w:val="40"/>
          <w:szCs w:val="40"/>
        </w:rPr>
        <w:t>Univ</w:t>
      </w:r>
      <w:r w:rsidR="00FD19A0">
        <w:rPr>
          <w:b/>
          <w:bCs/>
          <w:sz w:val="40"/>
          <w:szCs w:val="40"/>
        </w:rPr>
        <w:t>ersity of Wales Trinity Saint David</w:t>
      </w:r>
    </w:p>
    <w:p w14:paraId="6F377D4A" w14:textId="77777777" w:rsidR="003B1FA3" w:rsidRDefault="003B1FA3" w:rsidP="003E5857">
      <w:pPr>
        <w:jc w:val="center"/>
      </w:pPr>
    </w:p>
    <w:p w14:paraId="3ECE7CCA" w14:textId="77777777" w:rsidR="003B1FA3" w:rsidRDefault="003B1FA3" w:rsidP="003E5857">
      <w:pPr>
        <w:jc w:val="center"/>
      </w:pPr>
    </w:p>
    <w:p w14:paraId="1296236F" w14:textId="77777777" w:rsidR="003B1FA3" w:rsidRDefault="003B1FA3" w:rsidP="003E5857">
      <w:pPr>
        <w:jc w:val="center"/>
      </w:pPr>
    </w:p>
    <w:p w14:paraId="24DA08D5" w14:textId="77777777" w:rsidR="00D73C43" w:rsidRDefault="003F6BE6" w:rsidP="003E5857">
      <w:pPr>
        <w:jc w:val="center"/>
      </w:pPr>
      <w:r>
        <w:rPr>
          <w:noProof/>
        </w:rPr>
        <w:drawing>
          <wp:anchor distT="0" distB="0" distL="114300" distR="114300" simplePos="0" relativeHeight="251657728" behindDoc="0" locked="0" layoutInCell="1" allowOverlap="1" wp14:anchorId="1B3F5779" wp14:editId="336D9BCB">
            <wp:simplePos x="0" y="0"/>
            <wp:positionH relativeFrom="margin">
              <wp:posOffset>1313180</wp:posOffset>
            </wp:positionH>
            <wp:positionV relativeFrom="paragraph">
              <wp:posOffset>65405</wp:posOffset>
            </wp:positionV>
            <wp:extent cx="3631395" cy="1619885"/>
            <wp:effectExtent l="0" t="0" r="7620" b="0"/>
            <wp:wrapSquare wrapText="bothSides"/>
            <wp:docPr id="233900824"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900824" name="Picture 1" descr="A screen shot of a computer&#10;&#10;AI-generated content may be incorrect."/>
                    <pic:cNvPicPr/>
                  </pic:nvPicPr>
                  <pic:blipFill rotWithShape="1">
                    <a:blip r:embed="rId8">
                      <a:extLst>
                        <a:ext uri="{28A0092B-C50C-407E-A947-70E740481C1C}">
                          <a14:useLocalDpi xmlns:a14="http://schemas.microsoft.com/office/drawing/2010/main" val="0"/>
                        </a:ext>
                      </a:extLst>
                    </a:blip>
                    <a:srcRect l="43968" t="26024" r="30321" b="54758"/>
                    <a:stretch>
                      <a:fillRect/>
                    </a:stretch>
                  </pic:blipFill>
                  <pic:spPr bwMode="auto">
                    <a:xfrm>
                      <a:off x="0" y="0"/>
                      <a:ext cx="3631395" cy="16198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B918CFF" w14:textId="77777777" w:rsidR="00D73C43" w:rsidRDefault="00D73C43" w:rsidP="003E5857">
      <w:pPr>
        <w:jc w:val="center"/>
      </w:pPr>
    </w:p>
    <w:p w14:paraId="79DB069F" w14:textId="77777777" w:rsidR="00D73C43" w:rsidRDefault="00D73C43" w:rsidP="003E5857">
      <w:pPr>
        <w:jc w:val="center"/>
      </w:pPr>
    </w:p>
    <w:p w14:paraId="629A08DB" w14:textId="77777777" w:rsidR="003F6BE6" w:rsidRDefault="003F6BE6" w:rsidP="003E5857">
      <w:pPr>
        <w:jc w:val="center"/>
      </w:pPr>
    </w:p>
    <w:p w14:paraId="4A52A694" w14:textId="77777777" w:rsidR="003F6BE6" w:rsidRDefault="003F6BE6" w:rsidP="003E5857">
      <w:pPr>
        <w:jc w:val="center"/>
      </w:pPr>
    </w:p>
    <w:p w14:paraId="5FCD609E" w14:textId="77777777" w:rsidR="003F6BE6" w:rsidRDefault="003F6BE6" w:rsidP="003E5857">
      <w:pPr>
        <w:jc w:val="center"/>
      </w:pPr>
    </w:p>
    <w:p w14:paraId="650079F8" w14:textId="77777777" w:rsidR="003F6BE6" w:rsidRDefault="003F6BE6" w:rsidP="003E5857">
      <w:pPr>
        <w:jc w:val="center"/>
      </w:pPr>
    </w:p>
    <w:p w14:paraId="5E540080" w14:textId="77777777" w:rsidR="003F6BE6" w:rsidRDefault="003F6BE6" w:rsidP="003E5857">
      <w:pPr>
        <w:jc w:val="center"/>
      </w:pPr>
    </w:p>
    <w:p w14:paraId="57A40D6F" w14:textId="77777777" w:rsidR="003F6BE6" w:rsidRDefault="003F6BE6" w:rsidP="003E5857">
      <w:pPr>
        <w:jc w:val="center"/>
      </w:pPr>
    </w:p>
    <w:p w14:paraId="4BA43A7C" w14:textId="77777777" w:rsidR="003F6BE6" w:rsidRDefault="003F6BE6" w:rsidP="003E5857">
      <w:pPr>
        <w:jc w:val="center"/>
      </w:pPr>
    </w:p>
    <w:p w14:paraId="766474BF" w14:textId="5F7F7219" w:rsidR="003B1FA3" w:rsidRDefault="003B1FA3" w:rsidP="00FD08D7">
      <w:pPr>
        <w:pStyle w:val="Title"/>
        <w:jc w:val="center"/>
      </w:pPr>
    </w:p>
    <w:p w14:paraId="06DFAB17" w14:textId="44304C4E" w:rsidR="00FD08D7" w:rsidRPr="00FD08D7" w:rsidRDefault="0020608B" w:rsidP="00EA1B8E">
      <w:pPr>
        <w:spacing w:line="360" w:lineRule="auto"/>
        <w:jc w:val="center"/>
        <w:rPr>
          <w:rStyle w:val="Strong"/>
        </w:rPr>
      </w:pPr>
      <w:r>
        <w:rPr>
          <w:rStyle w:val="Strong"/>
        </w:rPr>
        <w:t>Powertrain Technology</w:t>
      </w:r>
      <w:r w:rsidR="00FD08D7">
        <w:rPr>
          <w:rStyle w:val="Strong"/>
        </w:rPr>
        <w:t xml:space="preserve"> (</w:t>
      </w:r>
      <w:r>
        <w:rPr>
          <w:rStyle w:val="Strong"/>
        </w:rPr>
        <w:t>ACHA4029</w:t>
      </w:r>
      <w:r w:rsidR="00FD08D7">
        <w:rPr>
          <w:rStyle w:val="Strong"/>
        </w:rPr>
        <w:t>)</w:t>
      </w:r>
    </w:p>
    <w:p w14:paraId="4DB353D1" w14:textId="77777777" w:rsidR="00D73C43" w:rsidRDefault="00D73C43" w:rsidP="00D73C43"/>
    <w:p w14:paraId="73A3572F" w14:textId="77777777" w:rsidR="003B1FA3" w:rsidRDefault="003B1FA3" w:rsidP="003E5857">
      <w:pPr>
        <w:jc w:val="center"/>
      </w:pPr>
    </w:p>
    <w:p w14:paraId="5C54933E" w14:textId="77777777" w:rsidR="003B1FA3" w:rsidRDefault="003B1FA3" w:rsidP="003E5857">
      <w:pPr>
        <w:jc w:val="center"/>
      </w:pPr>
    </w:p>
    <w:p w14:paraId="33A1A464" w14:textId="77777777" w:rsidR="003B1FA3" w:rsidRDefault="003B1FA3" w:rsidP="003E5857">
      <w:pPr>
        <w:jc w:val="center"/>
      </w:pPr>
    </w:p>
    <w:p w14:paraId="5B2C5543" w14:textId="77777777" w:rsidR="003B1FA3" w:rsidRDefault="003B1FA3" w:rsidP="003E5857">
      <w:pPr>
        <w:jc w:val="center"/>
      </w:pPr>
    </w:p>
    <w:p w14:paraId="4ECFC960" w14:textId="457B1B5C" w:rsidR="003B1FA3" w:rsidRDefault="003B1FA3" w:rsidP="00D55FF7">
      <w:pPr>
        <w:jc w:val="center"/>
      </w:pPr>
      <w:r>
        <w:t>Name:</w:t>
      </w:r>
      <w:r w:rsidR="00D55FF7">
        <w:t xml:space="preserve"> Filip Szczepaniuk</w:t>
      </w:r>
    </w:p>
    <w:p w14:paraId="146D4025" w14:textId="33A5E5CE" w:rsidR="003B1FA3" w:rsidRDefault="003B1FA3" w:rsidP="003B1FA3">
      <w:pPr>
        <w:jc w:val="center"/>
      </w:pPr>
      <w:r>
        <w:t>Student number:</w:t>
      </w:r>
      <w:r w:rsidR="00D55FF7">
        <w:t xml:space="preserve"> 2517734</w:t>
      </w:r>
    </w:p>
    <w:p w14:paraId="3E427DDE" w14:textId="5C42B45C" w:rsidR="00010D64" w:rsidRDefault="00010D64" w:rsidP="003B1FA3">
      <w:pPr>
        <w:jc w:val="center"/>
      </w:pPr>
      <w:r>
        <w:t>Date of report</w:t>
      </w:r>
      <w:r>
        <w:tab/>
      </w:r>
      <w:r w:rsidR="00D73C43">
        <w:t>:</w:t>
      </w:r>
      <w:r w:rsidR="00D55FF7">
        <w:t xml:space="preserve"> 12/03/2026</w:t>
      </w:r>
    </w:p>
    <w:p w14:paraId="17E390DB" w14:textId="2FB169E8" w:rsidR="00F157DE" w:rsidRDefault="00D73C43" w:rsidP="005B2C69">
      <w:pPr>
        <w:jc w:val="center"/>
      </w:pPr>
      <w:r>
        <w:t>Date report due:</w:t>
      </w:r>
      <w:r w:rsidR="00D55FF7">
        <w:t>22/03/2026</w:t>
      </w:r>
    </w:p>
    <w:p w14:paraId="304ED10B" w14:textId="77777777" w:rsidR="00C33883" w:rsidRDefault="002B16B5" w:rsidP="002B16B5">
      <w:pPr>
        <w:rPr>
          <w:noProof/>
        </w:rPr>
      </w:pPr>
      <w:r>
        <w:br w:type="page"/>
      </w:r>
      <w:r w:rsidR="00E64BA5">
        <w:fldChar w:fldCharType="begin"/>
      </w:r>
      <w:r w:rsidR="00E64BA5">
        <w:instrText xml:space="preserve"> TOC \o "1-3" \h \z \u </w:instrText>
      </w:r>
      <w:r w:rsidR="00E64BA5">
        <w:fldChar w:fldCharType="separate"/>
      </w:r>
    </w:p>
    <w:p w14:paraId="2AF076F5" w14:textId="139C646F" w:rsidR="00C33883" w:rsidRDefault="00C33883">
      <w:pPr>
        <w:pStyle w:val="TOC1"/>
        <w:tabs>
          <w:tab w:val="right" w:leader="dot" w:pos="9016"/>
        </w:tabs>
        <w:rPr>
          <w:noProof/>
          <w:lang w:eastAsia="en-GB"/>
        </w:rPr>
      </w:pPr>
      <w:hyperlink w:anchor="_Toc225080459" w:history="1">
        <w:r w:rsidRPr="00476EA2">
          <w:rPr>
            <w:rStyle w:val="Hyperlink"/>
            <w:noProof/>
          </w:rPr>
          <w:t>Introduction</w:t>
        </w:r>
        <w:r>
          <w:rPr>
            <w:noProof/>
            <w:webHidden/>
          </w:rPr>
          <w:tab/>
        </w:r>
        <w:r>
          <w:rPr>
            <w:noProof/>
            <w:webHidden/>
          </w:rPr>
          <w:fldChar w:fldCharType="begin"/>
        </w:r>
        <w:r>
          <w:rPr>
            <w:noProof/>
            <w:webHidden/>
          </w:rPr>
          <w:instrText xml:space="preserve"> PAGEREF _Toc225080459 \h </w:instrText>
        </w:r>
        <w:r>
          <w:rPr>
            <w:noProof/>
            <w:webHidden/>
          </w:rPr>
        </w:r>
        <w:r>
          <w:rPr>
            <w:noProof/>
            <w:webHidden/>
          </w:rPr>
          <w:fldChar w:fldCharType="separate"/>
        </w:r>
        <w:r>
          <w:rPr>
            <w:noProof/>
            <w:webHidden/>
          </w:rPr>
          <w:t>2</w:t>
        </w:r>
        <w:r>
          <w:rPr>
            <w:noProof/>
            <w:webHidden/>
          </w:rPr>
          <w:fldChar w:fldCharType="end"/>
        </w:r>
      </w:hyperlink>
    </w:p>
    <w:p w14:paraId="66106866" w14:textId="482C8257" w:rsidR="00C33883" w:rsidRDefault="00C33883">
      <w:pPr>
        <w:pStyle w:val="TOC1"/>
        <w:tabs>
          <w:tab w:val="right" w:leader="dot" w:pos="9016"/>
        </w:tabs>
        <w:rPr>
          <w:noProof/>
          <w:lang w:eastAsia="en-GB"/>
        </w:rPr>
      </w:pPr>
      <w:hyperlink w:anchor="_Toc225080460" w:history="1">
        <w:r w:rsidRPr="00476EA2">
          <w:rPr>
            <w:rStyle w:val="Hyperlink"/>
            <w:noProof/>
          </w:rPr>
          <w:t>Testing Equipment and Method</w:t>
        </w:r>
        <w:r>
          <w:rPr>
            <w:noProof/>
            <w:webHidden/>
          </w:rPr>
          <w:tab/>
        </w:r>
        <w:r>
          <w:rPr>
            <w:noProof/>
            <w:webHidden/>
          </w:rPr>
          <w:fldChar w:fldCharType="begin"/>
        </w:r>
        <w:r>
          <w:rPr>
            <w:noProof/>
            <w:webHidden/>
          </w:rPr>
          <w:instrText xml:space="preserve"> PAGEREF _Toc225080460 \h </w:instrText>
        </w:r>
        <w:r>
          <w:rPr>
            <w:noProof/>
            <w:webHidden/>
          </w:rPr>
        </w:r>
        <w:r>
          <w:rPr>
            <w:noProof/>
            <w:webHidden/>
          </w:rPr>
          <w:fldChar w:fldCharType="separate"/>
        </w:r>
        <w:r>
          <w:rPr>
            <w:noProof/>
            <w:webHidden/>
          </w:rPr>
          <w:t>3</w:t>
        </w:r>
        <w:r>
          <w:rPr>
            <w:noProof/>
            <w:webHidden/>
          </w:rPr>
          <w:fldChar w:fldCharType="end"/>
        </w:r>
      </w:hyperlink>
    </w:p>
    <w:p w14:paraId="1E81F144" w14:textId="522E988C" w:rsidR="00C33883" w:rsidRDefault="00C33883">
      <w:pPr>
        <w:pStyle w:val="TOC2"/>
        <w:tabs>
          <w:tab w:val="right" w:leader="dot" w:pos="9016"/>
        </w:tabs>
        <w:rPr>
          <w:noProof/>
          <w:lang w:eastAsia="en-GB"/>
        </w:rPr>
      </w:pPr>
      <w:hyperlink w:anchor="_Toc225080461" w:history="1">
        <w:r w:rsidRPr="00476EA2">
          <w:rPr>
            <w:rStyle w:val="Hyperlink"/>
            <w:noProof/>
          </w:rPr>
          <w:t>The calculations and equations used</w:t>
        </w:r>
        <w:r>
          <w:rPr>
            <w:noProof/>
            <w:webHidden/>
          </w:rPr>
          <w:tab/>
        </w:r>
        <w:r>
          <w:rPr>
            <w:noProof/>
            <w:webHidden/>
          </w:rPr>
          <w:fldChar w:fldCharType="begin"/>
        </w:r>
        <w:r>
          <w:rPr>
            <w:noProof/>
            <w:webHidden/>
          </w:rPr>
          <w:instrText xml:space="preserve"> PAGEREF _Toc225080461 \h </w:instrText>
        </w:r>
        <w:r>
          <w:rPr>
            <w:noProof/>
            <w:webHidden/>
          </w:rPr>
        </w:r>
        <w:r>
          <w:rPr>
            <w:noProof/>
            <w:webHidden/>
          </w:rPr>
          <w:fldChar w:fldCharType="separate"/>
        </w:r>
        <w:r>
          <w:rPr>
            <w:noProof/>
            <w:webHidden/>
          </w:rPr>
          <w:t>4</w:t>
        </w:r>
        <w:r>
          <w:rPr>
            <w:noProof/>
            <w:webHidden/>
          </w:rPr>
          <w:fldChar w:fldCharType="end"/>
        </w:r>
      </w:hyperlink>
    </w:p>
    <w:p w14:paraId="7A1179DE" w14:textId="533AE3BB" w:rsidR="00C33883" w:rsidRDefault="00C33883">
      <w:pPr>
        <w:pStyle w:val="TOC1"/>
        <w:tabs>
          <w:tab w:val="right" w:leader="dot" w:pos="9016"/>
        </w:tabs>
        <w:rPr>
          <w:noProof/>
          <w:lang w:eastAsia="en-GB"/>
        </w:rPr>
      </w:pPr>
      <w:hyperlink w:anchor="_Toc225080462" w:history="1">
        <w:r w:rsidRPr="00476EA2">
          <w:rPr>
            <w:rStyle w:val="Hyperlink"/>
            <w:noProof/>
          </w:rPr>
          <w:t>Results</w:t>
        </w:r>
        <w:r>
          <w:rPr>
            <w:noProof/>
            <w:webHidden/>
          </w:rPr>
          <w:tab/>
        </w:r>
        <w:r>
          <w:rPr>
            <w:noProof/>
            <w:webHidden/>
          </w:rPr>
          <w:fldChar w:fldCharType="begin"/>
        </w:r>
        <w:r>
          <w:rPr>
            <w:noProof/>
            <w:webHidden/>
          </w:rPr>
          <w:instrText xml:space="preserve"> PAGEREF _Toc225080462 \h </w:instrText>
        </w:r>
        <w:r>
          <w:rPr>
            <w:noProof/>
            <w:webHidden/>
          </w:rPr>
        </w:r>
        <w:r>
          <w:rPr>
            <w:noProof/>
            <w:webHidden/>
          </w:rPr>
          <w:fldChar w:fldCharType="separate"/>
        </w:r>
        <w:r>
          <w:rPr>
            <w:noProof/>
            <w:webHidden/>
          </w:rPr>
          <w:t>5</w:t>
        </w:r>
        <w:r>
          <w:rPr>
            <w:noProof/>
            <w:webHidden/>
          </w:rPr>
          <w:fldChar w:fldCharType="end"/>
        </w:r>
      </w:hyperlink>
    </w:p>
    <w:p w14:paraId="0B7D3462" w14:textId="39838084" w:rsidR="00C33883" w:rsidRDefault="00C33883">
      <w:pPr>
        <w:pStyle w:val="TOC2"/>
        <w:tabs>
          <w:tab w:val="right" w:leader="dot" w:pos="9016"/>
        </w:tabs>
        <w:rPr>
          <w:noProof/>
          <w:lang w:eastAsia="en-GB"/>
        </w:rPr>
      </w:pPr>
      <w:hyperlink w:anchor="_Toc225080463" w:history="1">
        <w:r w:rsidRPr="00476EA2">
          <w:rPr>
            <w:rStyle w:val="Hyperlink"/>
            <w:rFonts w:cs="Calibri"/>
            <w:noProof/>
          </w:rPr>
          <w:t>Specific Fuel Consumption (SFC)</w:t>
        </w:r>
        <w:r>
          <w:rPr>
            <w:noProof/>
            <w:webHidden/>
          </w:rPr>
          <w:tab/>
        </w:r>
        <w:r>
          <w:rPr>
            <w:noProof/>
            <w:webHidden/>
          </w:rPr>
          <w:fldChar w:fldCharType="begin"/>
        </w:r>
        <w:r>
          <w:rPr>
            <w:noProof/>
            <w:webHidden/>
          </w:rPr>
          <w:instrText xml:space="preserve"> PAGEREF _Toc225080463 \h </w:instrText>
        </w:r>
        <w:r>
          <w:rPr>
            <w:noProof/>
            <w:webHidden/>
          </w:rPr>
        </w:r>
        <w:r>
          <w:rPr>
            <w:noProof/>
            <w:webHidden/>
          </w:rPr>
          <w:fldChar w:fldCharType="separate"/>
        </w:r>
        <w:r>
          <w:rPr>
            <w:noProof/>
            <w:webHidden/>
          </w:rPr>
          <w:t>5</w:t>
        </w:r>
        <w:r>
          <w:rPr>
            <w:noProof/>
            <w:webHidden/>
          </w:rPr>
          <w:fldChar w:fldCharType="end"/>
        </w:r>
      </w:hyperlink>
    </w:p>
    <w:p w14:paraId="5D4F5B75" w14:textId="0C12B5C4" w:rsidR="00C33883" w:rsidRDefault="00C33883">
      <w:pPr>
        <w:pStyle w:val="TOC2"/>
        <w:tabs>
          <w:tab w:val="right" w:leader="dot" w:pos="9016"/>
        </w:tabs>
        <w:rPr>
          <w:noProof/>
          <w:lang w:eastAsia="en-GB"/>
        </w:rPr>
      </w:pPr>
      <w:hyperlink w:anchor="_Toc225080464" w:history="1">
        <w:r w:rsidRPr="00476EA2">
          <w:rPr>
            <w:rStyle w:val="Hyperlink"/>
            <w:noProof/>
          </w:rPr>
          <w:t>Explanation of torque variation with engine speed</w:t>
        </w:r>
        <w:r>
          <w:rPr>
            <w:noProof/>
            <w:webHidden/>
          </w:rPr>
          <w:tab/>
        </w:r>
        <w:r>
          <w:rPr>
            <w:noProof/>
            <w:webHidden/>
          </w:rPr>
          <w:fldChar w:fldCharType="begin"/>
        </w:r>
        <w:r>
          <w:rPr>
            <w:noProof/>
            <w:webHidden/>
          </w:rPr>
          <w:instrText xml:space="preserve"> PAGEREF _Toc225080464 \h </w:instrText>
        </w:r>
        <w:r>
          <w:rPr>
            <w:noProof/>
            <w:webHidden/>
          </w:rPr>
        </w:r>
        <w:r>
          <w:rPr>
            <w:noProof/>
            <w:webHidden/>
          </w:rPr>
          <w:fldChar w:fldCharType="separate"/>
        </w:r>
        <w:r>
          <w:rPr>
            <w:noProof/>
            <w:webHidden/>
          </w:rPr>
          <w:t>6</w:t>
        </w:r>
        <w:r>
          <w:rPr>
            <w:noProof/>
            <w:webHidden/>
          </w:rPr>
          <w:fldChar w:fldCharType="end"/>
        </w:r>
      </w:hyperlink>
    </w:p>
    <w:p w14:paraId="487478C3" w14:textId="0E1EC3DE" w:rsidR="00C33883" w:rsidRDefault="00C33883">
      <w:pPr>
        <w:pStyle w:val="TOC2"/>
        <w:tabs>
          <w:tab w:val="right" w:leader="dot" w:pos="9016"/>
        </w:tabs>
        <w:rPr>
          <w:noProof/>
          <w:lang w:eastAsia="en-GB"/>
        </w:rPr>
      </w:pPr>
      <w:hyperlink w:anchor="_Toc225080465" w:history="1">
        <w:r w:rsidRPr="00476EA2">
          <w:rPr>
            <w:rStyle w:val="Hyperlink"/>
            <w:noProof/>
          </w:rPr>
          <w:t>Explanation of engine power variation with engine speed</w:t>
        </w:r>
        <w:r>
          <w:rPr>
            <w:noProof/>
            <w:webHidden/>
          </w:rPr>
          <w:tab/>
        </w:r>
        <w:r>
          <w:rPr>
            <w:noProof/>
            <w:webHidden/>
          </w:rPr>
          <w:fldChar w:fldCharType="begin"/>
        </w:r>
        <w:r>
          <w:rPr>
            <w:noProof/>
            <w:webHidden/>
          </w:rPr>
          <w:instrText xml:space="preserve"> PAGEREF _Toc225080465 \h </w:instrText>
        </w:r>
        <w:r>
          <w:rPr>
            <w:noProof/>
            <w:webHidden/>
          </w:rPr>
        </w:r>
        <w:r>
          <w:rPr>
            <w:noProof/>
            <w:webHidden/>
          </w:rPr>
          <w:fldChar w:fldCharType="separate"/>
        </w:r>
        <w:r>
          <w:rPr>
            <w:noProof/>
            <w:webHidden/>
          </w:rPr>
          <w:t>7</w:t>
        </w:r>
        <w:r>
          <w:rPr>
            <w:noProof/>
            <w:webHidden/>
          </w:rPr>
          <w:fldChar w:fldCharType="end"/>
        </w:r>
      </w:hyperlink>
    </w:p>
    <w:p w14:paraId="3749A1D7" w14:textId="1895BA93" w:rsidR="00C33883" w:rsidRDefault="00C33883">
      <w:pPr>
        <w:pStyle w:val="TOC2"/>
        <w:tabs>
          <w:tab w:val="right" w:leader="dot" w:pos="9016"/>
        </w:tabs>
        <w:rPr>
          <w:noProof/>
          <w:lang w:eastAsia="en-GB"/>
        </w:rPr>
      </w:pPr>
      <w:hyperlink w:anchor="_Toc225080466" w:history="1">
        <w:r w:rsidRPr="00476EA2">
          <w:rPr>
            <w:rStyle w:val="Hyperlink"/>
            <w:noProof/>
          </w:rPr>
          <w:t>Explanation of thermal efficiency variation with engine speed</w:t>
        </w:r>
        <w:r>
          <w:rPr>
            <w:noProof/>
            <w:webHidden/>
          </w:rPr>
          <w:tab/>
        </w:r>
        <w:r>
          <w:rPr>
            <w:noProof/>
            <w:webHidden/>
          </w:rPr>
          <w:fldChar w:fldCharType="begin"/>
        </w:r>
        <w:r>
          <w:rPr>
            <w:noProof/>
            <w:webHidden/>
          </w:rPr>
          <w:instrText xml:space="preserve"> PAGEREF _Toc225080466 \h </w:instrText>
        </w:r>
        <w:r>
          <w:rPr>
            <w:noProof/>
            <w:webHidden/>
          </w:rPr>
        </w:r>
        <w:r>
          <w:rPr>
            <w:noProof/>
            <w:webHidden/>
          </w:rPr>
          <w:fldChar w:fldCharType="separate"/>
        </w:r>
        <w:r>
          <w:rPr>
            <w:noProof/>
            <w:webHidden/>
          </w:rPr>
          <w:t>8</w:t>
        </w:r>
        <w:r>
          <w:rPr>
            <w:noProof/>
            <w:webHidden/>
          </w:rPr>
          <w:fldChar w:fldCharType="end"/>
        </w:r>
      </w:hyperlink>
    </w:p>
    <w:p w14:paraId="1ED27625" w14:textId="3BF2E94A" w:rsidR="00C33883" w:rsidRDefault="00C33883">
      <w:pPr>
        <w:pStyle w:val="TOC2"/>
        <w:tabs>
          <w:tab w:val="right" w:leader="dot" w:pos="9016"/>
        </w:tabs>
        <w:rPr>
          <w:noProof/>
          <w:lang w:eastAsia="en-GB"/>
        </w:rPr>
      </w:pPr>
      <w:hyperlink w:anchor="_Toc225080467" w:history="1">
        <w:r w:rsidRPr="00476EA2">
          <w:rPr>
            <w:rStyle w:val="Hyperlink"/>
            <w:noProof/>
          </w:rPr>
          <w:t>Conclusion</w:t>
        </w:r>
        <w:r>
          <w:rPr>
            <w:noProof/>
            <w:webHidden/>
          </w:rPr>
          <w:tab/>
        </w:r>
        <w:r>
          <w:rPr>
            <w:noProof/>
            <w:webHidden/>
          </w:rPr>
          <w:fldChar w:fldCharType="begin"/>
        </w:r>
        <w:r>
          <w:rPr>
            <w:noProof/>
            <w:webHidden/>
          </w:rPr>
          <w:instrText xml:space="preserve"> PAGEREF _Toc225080467 \h </w:instrText>
        </w:r>
        <w:r>
          <w:rPr>
            <w:noProof/>
            <w:webHidden/>
          </w:rPr>
        </w:r>
        <w:r>
          <w:rPr>
            <w:noProof/>
            <w:webHidden/>
          </w:rPr>
          <w:fldChar w:fldCharType="separate"/>
        </w:r>
        <w:r>
          <w:rPr>
            <w:noProof/>
            <w:webHidden/>
          </w:rPr>
          <w:t>8</w:t>
        </w:r>
        <w:r>
          <w:rPr>
            <w:noProof/>
            <w:webHidden/>
          </w:rPr>
          <w:fldChar w:fldCharType="end"/>
        </w:r>
      </w:hyperlink>
    </w:p>
    <w:p w14:paraId="0B0B3665" w14:textId="406F1DE9" w:rsidR="00C33883" w:rsidRDefault="00C33883">
      <w:pPr>
        <w:pStyle w:val="TOC1"/>
        <w:tabs>
          <w:tab w:val="right" w:leader="dot" w:pos="9016"/>
        </w:tabs>
        <w:rPr>
          <w:noProof/>
          <w:lang w:eastAsia="en-GB"/>
        </w:rPr>
      </w:pPr>
      <w:hyperlink w:anchor="_Toc225080468" w:history="1">
        <w:r w:rsidRPr="00476EA2">
          <w:rPr>
            <w:rStyle w:val="Hyperlink"/>
            <w:noProof/>
          </w:rPr>
          <w:t>Evaluation</w:t>
        </w:r>
        <w:r>
          <w:rPr>
            <w:noProof/>
            <w:webHidden/>
          </w:rPr>
          <w:tab/>
        </w:r>
        <w:r>
          <w:rPr>
            <w:noProof/>
            <w:webHidden/>
          </w:rPr>
          <w:fldChar w:fldCharType="begin"/>
        </w:r>
        <w:r>
          <w:rPr>
            <w:noProof/>
            <w:webHidden/>
          </w:rPr>
          <w:instrText xml:space="preserve"> PAGEREF _Toc225080468 \h </w:instrText>
        </w:r>
        <w:r>
          <w:rPr>
            <w:noProof/>
            <w:webHidden/>
          </w:rPr>
        </w:r>
        <w:r>
          <w:rPr>
            <w:noProof/>
            <w:webHidden/>
          </w:rPr>
          <w:fldChar w:fldCharType="separate"/>
        </w:r>
        <w:r>
          <w:rPr>
            <w:noProof/>
            <w:webHidden/>
          </w:rPr>
          <w:t>9</w:t>
        </w:r>
        <w:r>
          <w:rPr>
            <w:noProof/>
            <w:webHidden/>
          </w:rPr>
          <w:fldChar w:fldCharType="end"/>
        </w:r>
      </w:hyperlink>
    </w:p>
    <w:p w14:paraId="48328912" w14:textId="577745DA" w:rsidR="00C33883" w:rsidRDefault="00C33883">
      <w:pPr>
        <w:pStyle w:val="TOC1"/>
        <w:tabs>
          <w:tab w:val="right" w:leader="dot" w:pos="9016"/>
        </w:tabs>
        <w:rPr>
          <w:noProof/>
          <w:lang w:eastAsia="en-GB"/>
        </w:rPr>
      </w:pPr>
      <w:hyperlink w:anchor="_Toc225080469" w:history="1">
        <w:r w:rsidRPr="00476EA2">
          <w:rPr>
            <w:rStyle w:val="Hyperlink"/>
            <w:noProof/>
          </w:rPr>
          <w:t>Bibliography</w:t>
        </w:r>
        <w:r>
          <w:rPr>
            <w:noProof/>
            <w:webHidden/>
          </w:rPr>
          <w:tab/>
        </w:r>
        <w:r>
          <w:rPr>
            <w:noProof/>
            <w:webHidden/>
          </w:rPr>
          <w:fldChar w:fldCharType="begin"/>
        </w:r>
        <w:r>
          <w:rPr>
            <w:noProof/>
            <w:webHidden/>
          </w:rPr>
          <w:instrText xml:space="preserve"> PAGEREF _Toc225080469 \h </w:instrText>
        </w:r>
        <w:r>
          <w:rPr>
            <w:noProof/>
            <w:webHidden/>
          </w:rPr>
        </w:r>
        <w:r>
          <w:rPr>
            <w:noProof/>
            <w:webHidden/>
          </w:rPr>
          <w:fldChar w:fldCharType="separate"/>
        </w:r>
        <w:r>
          <w:rPr>
            <w:noProof/>
            <w:webHidden/>
          </w:rPr>
          <w:t>9</w:t>
        </w:r>
        <w:r>
          <w:rPr>
            <w:noProof/>
            <w:webHidden/>
          </w:rPr>
          <w:fldChar w:fldCharType="end"/>
        </w:r>
      </w:hyperlink>
    </w:p>
    <w:p w14:paraId="4F425FF3" w14:textId="77777777" w:rsidR="00E64BA5" w:rsidRDefault="00E64BA5" w:rsidP="002B16B5">
      <w:r>
        <w:fldChar w:fldCharType="end"/>
      </w:r>
    </w:p>
    <w:p w14:paraId="4067BAE7" w14:textId="77777777" w:rsidR="00E64BA5" w:rsidRDefault="00E64BA5">
      <w:r>
        <w:br w:type="page"/>
      </w:r>
    </w:p>
    <w:p w14:paraId="667A10A6" w14:textId="3945636F" w:rsidR="00975E73" w:rsidRDefault="007C09D1" w:rsidP="00C724B6">
      <w:pPr>
        <w:pStyle w:val="Heading1"/>
      </w:pPr>
      <w:bookmarkStart w:id="0" w:name="_Toc225080459"/>
      <w:r w:rsidRPr="00D55FF7">
        <w:rPr>
          <w:sz w:val="22"/>
          <w:szCs w:val="22"/>
        </w:rPr>
        <w:lastRenderedPageBreak/>
        <w:drawing>
          <wp:anchor distT="0" distB="0" distL="114300" distR="114300" simplePos="0" relativeHeight="251658752" behindDoc="0" locked="0" layoutInCell="1" allowOverlap="1" wp14:anchorId="324EE5A5" wp14:editId="4ADA20D5">
            <wp:simplePos x="0" y="0"/>
            <wp:positionH relativeFrom="margin">
              <wp:align>right</wp:align>
            </wp:positionH>
            <wp:positionV relativeFrom="paragraph">
              <wp:posOffset>204801</wp:posOffset>
            </wp:positionV>
            <wp:extent cx="1250950" cy="2670810"/>
            <wp:effectExtent l="0" t="0" r="6350" b="0"/>
            <wp:wrapSquare wrapText="bothSides"/>
            <wp:docPr id="841597187" name="Picture 1" descr="How Does an Internal Combustion Engine 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Does an Internal Combustion Engine Wor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50950" cy="26708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75E73">
        <w:t>Introduction</w:t>
      </w:r>
      <w:bookmarkEnd w:id="0"/>
    </w:p>
    <w:p w14:paraId="180F4CE5" w14:textId="20D92992" w:rsidR="007C09D1" w:rsidRPr="00D55FF7" w:rsidRDefault="00D55FF7" w:rsidP="00D55FF7">
      <w:r w:rsidRPr="00D55FF7">
        <w:rPr>
          <w:sz w:val="22"/>
          <w:szCs w:val="22"/>
        </w:rPr>
        <w:t xml:space="preserve">Internal combustion engines are widely used in automotive and powertrain </w:t>
      </w:r>
      <w:r w:rsidRPr="00D55FF7">
        <w:rPr>
          <w:sz w:val="22"/>
          <w:szCs w:val="22"/>
        </w:rPr>
        <w:t>applications and</w:t>
      </w:r>
      <w:r w:rsidRPr="00D55FF7">
        <w:rPr>
          <w:sz w:val="22"/>
          <w:szCs w:val="22"/>
        </w:rPr>
        <w:t xml:space="preserve"> understanding their performance characteristics is essential for improving efficiency, fuel consumption, and emissions.</w:t>
      </w:r>
      <w:sdt>
        <w:sdtPr>
          <w:rPr>
            <w:sz w:val="22"/>
            <w:szCs w:val="22"/>
          </w:rPr>
          <w:id w:val="-721909371"/>
          <w:citation/>
        </w:sdtPr>
        <w:sdtContent>
          <w:r w:rsidR="00956A8A">
            <w:rPr>
              <w:sz w:val="22"/>
              <w:szCs w:val="22"/>
            </w:rPr>
            <w:fldChar w:fldCharType="begin"/>
          </w:r>
          <w:r w:rsidR="00956A8A">
            <w:rPr>
              <w:sz w:val="22"/>
              <w:szCs w:val="22"/>
            </w:rPr>
            <w:instrText xml:space="preserve">CITATION Joh88 \l 2057 </w:instrText>
          </w:r>
          <w:r w:rsidR="00956A8A">
            <w:rPr>
              <w:sz w:val="22"/>
              <w:szCs w:val="22"/>
            </w:rPr>
            <w:fldChar w:fldCharType="separate"/>
          </w:r>
          <w:r w:rsidR="00E8768C">
            <w:rPr>
              <w:noProof/>
              <w:sz w:val="22"/>
              <w:szCs w:val="22"/>
            </w:rPr>
            <w:t xml:space="preserve"> </w:t>
          </w:r>
          <w:r w:rsidR="00E8768C" w:rsidRPr="00E8768C">
            <w:rPr>
              <w:noProof/>
              <w:sz w:val="22"/>
              <w:szCs w:val="22"/>
            </w:rPr>
            <w:t>(Heywood, 1988)</w:t>
          </w:r>
          <w:r w:rsidR="00956A8A">
            <w:rPr>
              <w:sz w:val="22"/>
              <w:szCs w:val="22"/>
            </w:rPr>
            <w:fldChar w:fldCharType="end"/>
          </w:r>
        </w:sdtContent>
      </w:sdt>
      <w:r w:rsidRPr="00D55FF7">
        <w:rPr>
          <w:sz w:val="22"/>
          <w:szCs w:val="22"/>
        </w:rPr>
        <w:t xml:space="preserve"> Engine performance testing allows engineers to analyse how an engine behaves under different operating conditions by measuring key parameters such as torque, power output, fuel consumption, and engine speed.</w:t>
      </w:r>
      <w:r w:rsidRPr="00D55FF7">
        <w:t xml:space="preserve"> </w:t>
      </w:r>
    </w:p>
    <w:p w14:paraId="28D9D8A5" w14:textId="46F119A1" w:rsidR="007C09D1" w:rsidRPr="00D55FF7" w:rsidRDefault="007C09D1" w:rsidP="00D55FF7">
      <w:pPr>
        <w:rPr>
          <w:sz w:val="22"/>
          <w:szCs w:val="22"/>
        </w:rPr>
      </w:pPr>
      <w:r>
        <w:rPr>
          <w:noProof/>
        </w:rPr>
        <mc:AlternateContent>
          <mc:Choice Requires="wps">
            <w:drawing>
              <wp:anchor distT="0" distB="0" distL="114300" distR="114300" simplePos="0" relativeHeight="251661824" behindDoc="0" locked="0" layoutInCell="1" allowOverlap="1" wp14:anchorId="5FBA2A6D" wp14:editId="05B21CB1">
                <wp:simplePos x="0" y="0"/>
                <wp:positionH relativeFrom="column">
                  <wp:posOffset>4516009</wp:posOffset>
                </wp:positionH>
                <wp:positionV relativeFrom="paragraph">
                  <wp:posOffset>1015972</wp:posOffset>
                </wp:positionV>
                <wp:extent cx="1637030" cy="603885"/>
                <wp:effectExtent l="0" t="0" r="1270" b="5715"/>
                <wp:wrapSquare wrapText="bothSides"/>
                <wp:docPr id="512385433" name="Text Box 1"/>
                <wp:cNvGraphicFramePr/>
                <a:graphic xmlns:a="http://schemas.openxmlformats.org/drawingml/2006/main">
                  <a:graphicData uri="http://schemas.microsoft.com/office/word/2010/wordprocessingShape">
                    <wps:wsp>
                      <wps:cNvSpPr txBox="1"/>
                      <wps:spPr>
                        <a:xfrm>
                          <a:off x="0" y="0"/>
                          <a:ext cx="1637030" cy="603885"/>
                        </a:xfrm>
                        <a:prstGeom prst="rect">
                          <a:avLst/>
                        </a:prstGeom>
                        <a:solidFill>
                          <a:prstClr val="white"/>
                        </a:solidFill>
                        <a:ln>
                          <a:noFill/>
                        </a:ln>
                      </wps:spPr>
                      <wps:txbx>
                        <w:txbxContent>
                          <w:p w14:paraId="1174C01A" w14:textId="56BE6DCA" w:rsidR="007C09D1" w:rsidRPr="00702677" w:rsidRDefault="007C09D1" w:rsidP="007C09D1">
                            <w:pPr>
                              <w:pStyle w:val="Caption"/>
                              <w:rPr>
                                <w:sz w:val="22"/>
                                <w:szCs w:val="22"/>
                              </w:rPr>
                            </w:pPr>
                            <w:r>
                              <w:t xml:space="preserve">Figure </w:t>
                            </w:r>
                            <w:r>
                              <w:fldChar w:fldCharType="begin"/>
                            </w:r>
                            <w:r>
                              <w:instrText xml:space="preserve"> SEQ Figure \* ARABIC </w:instrText>
                            </w:r>
                            <w:r>
                              <w:fldChar w:fldCharType="separate"/>
                            </w:r>
                            <w:r w:rsidR="003F3ED8">
                              <w:rPr>
                                <w:noProof/>
                              </w:rPr>
                              <w:t>1</w:t>
                            </w:r>
                            <w:r>
                              <w:fldChar w:fldCharType="end"/>
                            </w:r>
                            <w:r>
                              <w:t xml:space="preserve"> Visual representation of a 4-stroke cycle, internal combustion engine.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FBA2A6D" id="_x0000_t202" coordsize="21600,21600" o:spt="202" path="m,l,21600r21600,l21600,xe">
                <v:stroke joinstyle="miter"/>
                <v:path gradientshapeok="t" o:connecttype="rect"/>
              </v:shapetype>
              <v:shape id="Text Box 1" o:spid="_x0000_s1026" type="#_x0000_t202" style="position:absolute;margin-left:355.6pt;margin-top:80pt;width:128.9pt;height:47.55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" stroked="f">
                <v:textbox inset="0,0,0,0">
                  <w:txbxContent>
                    <w:p w14:paraId="1174C01A" w14:textId="56BE6DCA" w:rsidR="007C09D1" w:rsidRPr="00702677" w:rsidRDefault="007C09D1" w:rsidP="007C09D1">
                      <w:pPr>
                        <w:pStyle w:val="Caption"/>
                        <w:rPr>
                          <w:sz w:val="22"/>
                          <w:szCs w:val="22"/>
                        </w:rPr>
                      </w:pPr>
                      <w:r>
                        <w:t xml:space="preserve">Figure </w:t>
                      </w:r>
                      <w:r>
                        <w:fldChar w:fldCharType="begin"/>
                      </w:r>
                      <w:r>
                        <w:instrText xml:space="preserve"> SEQ Figure \* ARABIC </w:instrText>
                      </w:r>
                      <w:r>
                        <w:fldChar w:fldCharType="separate"/>
                      </w:r>
                      <w:r w:rsidR="003F3ED8">
                        <w:rPr>
                          <w:noProof/>
                        </w:rPr>
                        <w:t>1</w:t>
                      </w:r>
                      <w:r>
                        <w:fldChar w:fldCharType="end"/>
                      </w:r>
                      <w:r>
                        <w:t xml:space="preserve"> Visual representation of a 4-stroke cycle, internal combustion engine.</w:t>
                      </w:r>
                    </w:p>
                  </w:txbxContent>
                </v:textbox>
                <w10:wrap type="square"/>
              </v:shape>
            </w:pict>
          </mc:Fallback>
        </mc:AlternateContent>
      </w:r>
      <w:r w:rsidR="00D55FF7" w:rsidRPr="00D55FF7">
        <w:rPr>
          <w:sz w:val="22"/>
          <w:szCs w:val="22"/>
        </w:rPr>
        <w:t>The aim of this investigation is to analyse the performance of a Honda engine using dynamometer test data. During the test, engine load and speed are varied while measurements of fuel flow rate, torque, and other operating parameters are recorded. These measurements are then used to calculate important performance indicators including brake power, brake mean effective pressure (BMEP), specific fuel consumption (SFC), and overall thermal efficiency.</w:t>
      </w:r>
    </w:p>
    <w:p w14:paraId="4D3163E6" w14:textId="31266AB0" w:rsidR="00D55FF7" w:rsidRDefault="00D55FF7" w:rsidP="00D55FF7">
      <w:pPr>
        <w:rPr>
          <w:sz w:val="22"/>
          <w:szCs w:val="22"/>
        </w:rPr>
      </w:pPr>
      <w:r w:rsidRPr="00D55FF7">
        <w:rPr>
          <w:sz w:val="22"/>
          <w:szCs w:val="22"/>
        </w:rPr>
        <w:t xml:space="preserve">The collected data is entered into a spreadsheet where the relevant calculations are carried </w:t>
      </w:r>
      <w:r w:rsidRPr="00D55FF7">
        <w:rPr>
          <w:sz w:val="22"/>
          <w:szCs w:val="22"/>
        </w:rPr>
        <w:t>out,</w:t>
      </w:r>
      <w:r w:rsidRPr="00D55FF7">
        <w:rPr>
          <w:sz w:val="22"/>
          <w:szCs w:val="22"/>
        </w:rPr>
        <w:t xml:space="preserve"> and the results are presented graphically. By plotting relationships such as specific fuel consumption against engine speed, torque against engine speed, and brake power against engine speed, it is possible to identify trends and evaluate the efficiency and operating characteristics of the engine. The results from this analysis provide insight into how engine performance varies with speed and load</w:t>
      </w:r>
      <w:r>
        <w:rPr>
          <w:sz w:val="22"/>
          <w:szCs w:val="22"/>
        </w:rPr>
        <w:t xml:space="preserve"> </w:t>
      </w:r>
      <w:r w:rsidRPr="00D55FF7">
        <w:rPr>
          <w:sz w:val="22"/>
          <w:szCs w:val="22"/>
        </w:rPr>
        <w:t>and highlight factors that influence fuel efficiency and power generation.</w:t>
      </w:r>
      <w:r w:rsidR="007C09D1">
        <w:rPr>
          <w:sz w:val="22"/>
          <w:szCs w:val="22"/>
        </w:rPr>
        <w:br/>
      </w:r>
    </w:p>
    <w:p w14:paraId="54C44D88" w14:textId="77777777" w:rsidR="007C09D1" w:rsidRDefault="007C09D1" w:rsidP="00D55FF7">
      <w:pPr>
        <w:rPr>
          <w:sz w:val="22"/>
          <w:szCs w:val="22"/>
        </w:rPr>
      </w:pPr>
    </w:p>
    <w:p w14:paraId="6EA75C7F" w14:textId="77777777" w:rsidR="007C09D1" w:rsidRDefault="007C09D1" w:rsidP="00D55FF7">
      <w:pPr>
        <w:rPr>
          <w:sz w:val="22"/>
          <w:szCs w:val="22"/>
        </w:rPr>
      </w:pPr>
    </w:p>
    <w:p w14:paraId="00F56810" w14:textId="77777777" w:rsidR="007C09D1" w:rsidRDefault="007C09D1" w:rsidP="00D55FF7">
      <w:pPr>
        <w:rPr>
          <w:sz w:val="22"/>
          <w:szCs w:val="22"/>
        </w:rPr>
      </w:pPr>
    </w:p>
    <w:p w14:paraId="31D23BCD" w14:textId="77777777" w:rsidR="007C09D1" w:rsidRDefault="007C09D1" w:rsidP="00D55FF7">
      <w:pPr>
        <w:rPr>
          <w:sz w:val="22"/>
          <w:szCs w:val="22"/>
        </w:rPr>
      </w:pPr>
    </w:p>
    <w:p w14:paraId="5392D9A1" w14:textId="77777777" w:rsidR="007C09D1" w:rsidRDefault="007C09D1" w:rsidP="00D55FF7">
      <w:pPr>
        <w:rPr>
          <w:sz w:val="22"/>
          <w:szCs w:val="22"/>
        </w:rPr>
      </w:pPr>
    </w:p>
    <w:p w14:paraId="40645786" w14:textId="77777777" w:rsidR="00D14588" w:rsidRDefault="00D14588" w:rsidP="00D55FF7">
      <w:pPr>
        <w:rPr>
          <w:sz w:val="22"/>
          <w:szCs w:val="22"/>
        </w:rPr>
      </w:pPr>
    </w:p>
    <w:p w14:paraId="664EBAE6" w14:textId="77777777" w:rsidR="00D14588" w:rsidRDefault="00D14588" w:rsidP="00D55FF7">
      <w:pPr>
        <w:rPr>
          <w:sz w:val="22"/>
          <w:szCs w:val="22"/>
        </w:rPr>
      </w:pPr>
    </w:p>
    <w:p w14:paraId="34B431A0" w14:textId="66F39C41" w:rsidR="007C09D1" w:rsidRPr="00D55FF7" w:rsidRDefault="007C09D1" w:rsidP="00D55FF7">
      <w:pPr>
        <w:rPr>
          <w:sz w:val="22"/>
          <w:szCs w:val="22"/>
        </w:rPr>
      </w:pPr>
    </w:p>
    <w:p w14:paraId="73DD9D3F" w14:textId="09B3CA5F" w:rsidR="00C724B6" w:rsidRPr="00C724B6" w:rsidRDefault="00C724B6" w:rsidP="00C724B6"/>
    <w:p w14:paraId="17E67E23" w14:textId="4BDDAF33" w:rsidR="00C724B6" w:rsidRDefault="007C09D1" w:rsidP="007C09D1">
      <w:pPr>
        <w:pStyle w:val="Heading1"/>
      </w:pPr>
      <w:bookmarkStart w:id="1" w:name="_Toc225080460"/>
      <w:r>
        <w:lastRenderedPageBreak/>
        <w:t>Testing Equipment and Method</w:t>
      </w:r>
      <w:bookmarkEnd w:id="1"/>
    </w:p>
    <w:p w14:paraId="78241DA0" w14:textId="47F122B8" w:rsidR="0024196A" w:rsidRPr="0024196A" w:rsidRDefault="0024196A" w:rsidP="0024196A">
      <w:pPr>
        <w:rPr>
          <w:sz w:val="22"/>
          <w:szCs w:val="22"/>
        </w:rPr>
      </w:pPr>
      <w:r w:rsidRPr="0024196A">
        <w:t xml:space="preserve">The engine performance testing was carried out using an eddy-current dynamometer test stand. The primary purpose of the dynamometer is to apply a controlled load to the </w:t>
      </w:r>
      <w:r w:rsidRPr="0024196A">
        <w:rPr>
          <w:sz w:val="22"/>
          <w:szCs w:val="22"/>
        </w:rPr>
        <w:t>engine while measuring key performance parameters such as torque, speed, and power output. The system used in this investigation was part of the W-Series eddy-current dynamometer system, commonly used for engine testing and performance analysis.</w:t>
      </w:r>
      <w:sdt>
        <w:sdtPr>
          <w:rPr>
            <w:sz w:val="22"/>
            <w:szCs w:val="22"/>
          </w:rPr>
          <w:id w:val="-1920851662"/>
          <w:citation/>
        </w:sdtPr>
        <w:sdtContent>
          <w:r w:rsidR="00E8768C">
            <w:rPr>
              <w:sz w:val="22"/>
              <w:szCs w:val="22"/>
            </w:rPr>
            <w:fldChar w:fldCharType="begin"/>
          </w:r>
          <w:r w:rsidR="00E8768C">
            <w:rPr>
              <w:sz w:val="22"/>
              <w:szCs w:val="22"/>
            </w:rPr>
            <w:instrText xml:space="preserve"> CITATION UWT21 \l 2057 </w:instrText>
          </w:r>
          <w:r w:rsidR="00E8768C">
            <w:rPr>
              <w:sz w:val="22"/>
              <w:szCs w:val="22"/>
            </w:rPr>
            <w:fldChar w:fldCharType="separate"/>
          </w:r>
          <w:r w:rsidR="00E8768C">
            <w:rPr>
              <w:noProof/>
              <w:sz w:val="22"/>
              <w:szCs w:val="22"/>
            </w:rPr>
            <w:t xml:space="preserve"> </w:t>
          </w:r>
          <w:r w:rsidR="00E8768C" w:rsidRPr="00E8768C">
            <w:rPr>
              <w:noProof/>
              <w:sz w:val="22"/>
              <w:szCs w:val="22"/>
            </w:rPr>
            <w:t>(Workshops, 2021)</w:t>
          </w:r>
          <w:r w:rsidR="00E8768C">
            <w:rPr>
              <w:sz w:val="22"/>
              <w:szCs w:val="22"/>
            </w:rPr>
            <w:fldChar w:fldCharType="end"/>
          </w:r>
        </w:sdtContent>
      </w:sdt>
      <w:sdt>
        <w:sdtPr>
          <w:rPr>
            <w:sz w:val="22"/>
            <w:szCs w:val="22"/>
          </w:rPr>
          <w:id w:val="-124386217"/>
          <w:citation/>
        </w:sdtPr>
        <w:sdtContent>
          <w:r w:rsidR="00E8768C">
            <w:rPr>
              <w:sz w:val="22"/>
              <w:szCs w:val="22"/>
            </w:rPr>
            <w:fldChar w:fldCharType="begin"/>
          </w:r>
          <w:r w:rsidR="00E8768C">
            <w:rPr>
              <w:sz w:val="22"/>
              <w:szCs w:val="22"/>
            </w:rPr>
            <w:instrText xml:space="preserve"> CITATION UWT211 \l 2057 </w:instrText>
          </w:r>
          <w:r w:rsidR="00E8768C">
            <w:rPr>
              <w:sz w:val="22"/>
              <w:szCs w:val="22"/>
            </w:rPr>
            <w:fldChar w:fldCharType="separate"/>
          </w:r>
          <w:r w:rsidR="00E8768C">
            <w:rPr>
              <w:noProof/>
              <w:sz w:val="22"/>
              <w:szCs w:val="22"/>
            </w:rPr>
            <w:t xml:space="preserve"> </w:t>
          </w:r>
          <w:r w:rsidR="00E8768C" w:rsidRPr="00E8768C">
            <w:rPr>
              <w:noProof/>
              <w:sz w:val="22"/>
              <w:szCs w:val="22"/>
            </w:rPr>
            <w:t>(Workshops, 2021)</w:t>
          </w:r>
          <w:r w:rsidR="00E8768C">
            <w:rPr>
              <w:sz w:val="22"/>
              <w:szCs w:val="22"/>
            </w:rPr>
            <w:fldChar w:fldCharType="end"/>
          </w:r>
        </w:sdtContent>
      </w:sdt>
    </w:p>
    <w:p w14:paraId="1C9183DB" w14:textId="1F1CBD6B" w:rsidR="0024196A" w:rsidRPr="0024196A" w:rsidRDefault="0024196A" w:rsidP="0024196A">
      <w:pPr>
        <w:rPr>
          <w:sz w:val="22"/>
          <w:szCs w:val="22"/>
        </w:rPr>
      </w:pPr>
      <w:r w:rsidRPr="00D14588">
        <w:rPr>
          <w:noProof/>
          <w:sz w:val="22"/>
          <w:szCs w:val="22"/>
        </w:rPr>
        <w:drawing>
          <wp:anchor distT="0" distB="0" distL="114300" distR="114300" simplePos="0" relativeHeight="251659776" behindDoc="0" locked="0" layoutInCell="1" allowOverlap="1" wp14:anchorId="48418370" wp14:editId="63A90243">
            <wp:simplePos x="0" y="0"/>
            <wp:positionH relativeFrom="page">
              <wp:posOffset>4490085</wp:posOffset>
            </wp:positionH>
            <wp:positionV relativeFrom="paragraph">
              <wp:posOffset>1108710</wp:posOffset>
            </wp:positionV>
            <wp:extent cx="2687955" cy="2853055"/>
            <wp:effectExtent l="0" t="0" r="0" b="4445"/>
            <wp:wrapSquare wrapText="bothSides"/>
            <wp:docPr id="13443213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321312" name=""/>
                    <pic:cNvPicPr/>
                  </pic:nvPicPr>
                  <pic:blipFill rotWithShape="1">
                    <a:blip r:embed="rId10" cstate="print">
                      <a:extLst>
                        <a:ext uri="{28A0092B-C50C-407E-A947-70E740481C1C}">
                          <a14:useLocalDpi xmlns:a14="http://schemas.microsoft.com/office/drawing/2010/main" val="0"/>
                        </a:ext>
                      </a:extLst>
                    </a:blip>
                    <a:srcRect l="42315" t="25798" r="25831" b="15010"/>
                    <a:stretch>
                      <a:fillRect/>
                    </a:stretch>
                  </pic:blipFill>
                  <pic:spPr bwMode="auto">
                    <a:xfrm>
                      <a:off x="0" y="0"/>
                      <a:ext cx="2687955" cy="28530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4196A">
        <w:rPr>
          <w:sz w:val="22"/>
          <w:szCs w:val="22"/>
        </w:rPr>
        <w:t>An eddy-current dynamometer operates by absorbing the mechanical power produced by the engine and converting it into heat energy. The engine is connected to the dynamometer rotor via a shaft and coupling flange. As the rotor spins, an electromagnetic field is generated, inducing eddy currents that create a braking force opposing rotation. By adjusting the excitation current, the braking torque can be precisely controlled.</w:t>
      </w:r>
    </w:p>
    <w:p w14:paraId="157C1E6F" w14:textId="47AEFC95" w:rsidR="0024196A" w:rsidRPr="0024196A" w:rsidRDefault="0024196A" w:rsidP="0024196A">
      <w:pPr>
        <w:rPr>
          <w:sz w:val="22"/>
          <w:szCs w:val="22"/>
        </w:rPr>
      </w:pPr>
      <w:r w:rsidRPr="0024196A">
        <w:rPr>
          <w:sz w:val="22"/>
          <w:szCs w:val="22"/>
        </w:rPr>
        <w:t>Torque is measured using a load cell mounted on the dynamometer housing, where the reaction force is proportional to engine torque. Engine speed is measured using a pulse generator connected to the shaft. The system is controlled using a digital controller, which regulates excitation current and allows specific speed or load conditions to be maintained. Cooling water is also used to dissipate heat generated during testing.</w:t>
      </w:r>
    </w:p>
    <w:p w14:paraId="55A852CD" w14:textId="040FB50D" w:rsidR="0024196A" w:rsidRPr="0024196A" w:rsidRDefault="0024196A" w:rsidP="0024196A">
      <w:pPr>
        <w:rPr>
          <w:sz w:val="22"/>
          <w:szCs w:val="22"/>
        </w:rPr>
      </w:pPr>
      <w:r w:rsidRPr="00D14588">
        <w:rPr>
          <w:noProof/>
          <w:sz w:val="22"/>
          <w:szCs w:val="22"/>
        </w:rPr>
        <mc:AlternateContent>
          <mc:Choice Requires="wps">
            <w:drawing>
              <wp:anchor distT="0" distB="0" distL="114300" distR="114300" simplePos="0" relativeHeight="251663872" behindDoc="0" locked="0" layoutInCell="1" allowOverlap="1" wp14:anchorId="12E423EF" wp14:editId="5FDE24DF">
                <wp:simplePos x="0" y="0"/>
                <wp:positionH relativeFrom="page">
                  <wp:posOffset>4508701</wp:posOffset>
                </wp:positionH>
                <wp:positionV relativeFrom="paragraph">
                  <wp:posOffset>624249</wp:posOffset>
                </wp:positionV>
                <wp:extent cx="2752090" cy="635"/>
                <wp:effectExtent l="0" t="0" r="0" b="6985"/>
                <wp:wrapSquare wrapText="bothSides"/>
                <wp:docPr id="1800961670" name="Text Box 1"/>
                <wp:cNvGraphicFramePr/>
                <a:graphic xmlns:a="http://schemas.openxmlformats.org/drawingml/2006/main">
                  <a:graphicData uri="http://schemas.microsoft.com/office/word/2010/wordprocessingShape">
                    <wps:wsp>
                      <wps:cNvSpPr txBox="1"/>
                      <wps:spPr>
                        <a:xfrm>
                          <a:off x="0" y="0"/>
                          <a:ext cx="2752090" cy="635"/>
                        </a:xfrm>
                        <a:prstGeom prst="rect">
                          <a:avLst/>
                        </a:prstGeom>
                        <a:solidFill>
                          <a:prstClr val="white"/>
                        </a:solidFill>
                        <a:ln>
                          <a:noFill/>
                        </a:ln>
                      </wps:spPr>
                      <wps:txbx>
                        <w:txbxContent>
                          <w:p w14:paraId="681808E4" w14:textId="15687D29" w:rsidR="003B2645" w:rsidRDefault="003B2645" w:rsidP="003B2645">
                            <w:pPr>
                              <w:pStyle w:val="Caption"/>
                              <w:rPr>
                                <w:noProof/>
                              </w:rPr>
                            </w:pPr>
                            <w:r>
                              <w:t xml:space="preserve">Figure </w:t>
                            </w:r>
                            <w:r>
                              <w:fldChar w:fldCharType="begin"/>
                            </w:r>
                            <w:r>
                              <w:instrText xml:space="preserve"> SEQ Figure \* ARABIC </w:instrText>
                            </w:r>
                            <w:r>
                              <w:fldChar w:fldCharType="separate"/>
                            </w:r>
                            <w:r w:rsidR="003F3ED8">
                              <w:rPr>
                                <w:noProof/>
                              </w:rPr>
                              <w:t>2</w:t>
                            </w:r>
                            <w:r>
                              <w:fldChar w:fldCharType="end"/>
                            </w:r>
                            <w:r w:rsidR="007310E8">
                              <w:t xml:space="preserve">     </w:t>
                            </w:r>
                            <w:r>
                              <w:t xml:space="preserve"> </w:t>
                            </w:r>
                            <w:r w:rsidRPr="007310E8">
                              <w:rPr>
                                <w:i w:val="0"/>
                                <w:iCs w:val="0"/>
                                <w:sz w:val="22"/>
                                <w:szCs w:val="22"/>
                              </w:rPr>
                              <w:t>W-Series eddy-current dynamometer used to apply load to the engine and measure torque and speed during the dynamometer test.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2E423EF" id="_x0000_s1027" type="#_x0000_t202" style="position:absolute;margin-left:355pt;margin-top:49.15pt;width:216.7pt;height:.05pt;z-index:251663872;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" stroked="f">
                <v:textbox style="mso-fit-shape-to-text:t" inset="0,0,0,0">
                  <w:txbxContent>
                    <w:p w14:paraId="681808E4" w14:textId="15687D29" w:rsidR="003B2645" w:rsidRDefault="003B2645" w:rsidP="003B2645">
                      <w:pPr>
                        <w:pStyle w:val="Caption"/>
                        <w:rPr>
                          <w:noProof/>
                        </w:rPr>
                      </w:pPr>
                      <w:r>
                        <w:t xml:space="preserve">Figure </w:t>
                      </w:r>
                      <w:r>
                        <w:fldChar w:fldCharType="begin"/>
                      </w:r>
                      <w:r>
                        <w:instrText xml:space="preserve"> SEQ Figure \* ARABIC </w:instrText>
                      </w:r>
                      <w:r>
                        <w:fldChar w:fldCharType="separate"/>
                      </w:r>
                      <w:r w:rsidR="003F3ED8">
                        <w:rPr>
                          <w:noProof/>
                        </w:rPr>
                        <w:t>2</w:t>
                      </w:r>
                      <w:r>
                        <w:fldChar w:fldCharType="end"/>
                      </w:r>
                      <w:r w:rsidR="007310E8">
                        <w:t xml:space="preserve">     </w:t>
                      </w:r>
                      <w:r>
                        <w:t xml:space="preserve"> </w:t>
                      </w:r>
                      <w:r w:rsidRPr="007310E8">
                        <w:rPr>
                          <w:i w:val="0"/>
                          <w:iCs w:val="0"/>
                          <w:sz w:val="22"/>
                          <w:szCs w:val="22"/>
                        </w:rPr>
                        <w:t>W-Series eddy-current dynamometer used to apply load to the engine and measure torque and speed during the dynamometer test.</w:t>
                      </w:r>
                    </w:p>
                  </w:txbxContent>
                </v:textbox>
                <w10:wrap type="square" anchorx="page"/>
              </v:shape>
            </w:pict>
          </mc:Fallback>
        </mc:AlternateContent>
      </w:r>
      <w:r w:rsidRPr="0024196A">
        <w:rPr>
          <w:sz w:val="22"/>
          <w:szCs w:val="22"/>
        </w:rPr>
        <w:t>During the test procedure, the engine was operated across a range of speeds and loads while measurements of torque, engine speed, and fuel flow rate were recorded. These values were used to calculate brake power, brake mean effective pressure (BMEP), specific fuel consumption (SFC), and overall thermal efficiency. The data was recorded and analysed using a spreadsheet to produce performance graphs.</w:t>
      </w:r>
    </w:p>
    <w:p w14:paraId="706C558A" w14:textId="224EF946" w:rsidR="007310E8" w:rsidRDefault="007310E8" w:rsidP="0024196A"/>
    <w:p w14:paraId="35A205DB" w14:textId="02CB6C51" w:rsidR="00CF5B49" w:rsidRDefault="00CF5B49">
      <w:r>
        <w:br w:type="page"/>
      </w:r>
    </w:p>
    <w:p w14:paraId="51071081" w14:textId="77777777" w:rsidR="000D35B0" w:rsidRDefault="000D35B0" w:rsidP="0024196A"/>
    <w:p w14:paraId="6E49E12B" w14:textId="6F92FB02" w:rsidR="00CF5B49" w:rsidRPr="00CF5B49" w:rsidRDefault="00CF5B49" w:rsidP="00CF5B49">
      <w:pPr>
        <w:pStyle w:val="Heading2"/>
      </w:pPr>
      <w:bookmarkStart w:id="2" w:name="_Toc225080461"/>
      <w:r>
        <w:t>The calculations and equations used</w:t>
      </w:r>
      <w:bookmarkEnd w:id="2"/>
    </w:p>
    <w:p w14:paraId="7B02388D" w14:textId="731630CD" w:rsidR="00CF5B49" w:rsidRPr="00CF5B49" w:rsidRDefault="00CF5B49" w:rsidP="00CF5B49">
      <w:pPr>
        <w:rPr>
          <w:sz w:val="22"/>
          <w:szCs w:val="22"/>
        </w:rPr>
      </w:pPr>
      <w:r w:rsidRPr="00CF5B49">
        <w:rPr>
          <w:sz w:val="22"/>
          <w:szCs w:val="22"/>
        </w:rPr>
        <w:t>The recorded data from the dynamometer testing was used to calculate several key engine performance parameters. These calculations were carried out using standard engineering equations.</w:t>
      </w:r>
    </w:p>
    <w:p w14:paraId="1F407EAC" w14:textId="77777777" w:rsidR="00CF5B49" w:rsidRPr="00CF5B49" w:rsidRDefault="00CF5B49" w:rsidP="00CF5B49">
      <w:pPr>
        <w:rPr>
          <w:sz w:val="22"/>
          <w:szCs w:val="22"/>
        </w:rPr>
      </w:pPr>
      <w:r w:rsidRPr="00CF5B49">
        <w:rPr>
          <w:sz w:val="22"/>
          <w:szCs w:val="22"/>
        </w:rPr>
        <w:t>Brake power was calculated using the measured torque and engine speed:</w:t>
      </w:r>
    </w:p>
    <w:p w14:paraId="0848534C" w14:textId="7B05B2F6" w:rsidR="00CF5B49" w:rsidRPr="00CF5B49" w:rsidRDefault="00CF5B49" w:rsidP="00CF5B49">
      <w:pPr>
        <w:rPr>
          <w:sz w:val="22"/>
          <w:szCs w:val="22"/>
        </w:rPr>
      </w:pPr>
      <m:oMathPara>
        <m:oMath>
          <m:r>
            <w:rPr>
              <w:rFonts w:ascii="Cambria Math" w:hAnsi="Cambria Math"/>
              <w:sz w:val="22"/>
              <w:szCs w:val="22"/>
            </w:rPr>
            <m:t>P=</m:t>
          </m:r>
          <m:f>
            <m:fPr>
              <m:ctrlPr>
                <w:rPr>
                  <w:rFonts w:ascii="Cambria Math" w:hAnsi="Cambria Math"/>
                  <w:sz w:val="22"/>
                  <w:szCs w:val="22"/>
                </w:rPr>
              </m:ctrlPr>
            </m:fPr>
            <m:num>
              <m:r>
                <w:rPr>
                  <w:rFonts w:ascii="Cambria Math" w:hAnsi="Cambria Math"/>
                  <w:sz w:val="22"/>
                  <w:szCs w:val="22"/>
                </w:rPr>
                <m:t>2πNT</m:t>
              </m:r>
            </m:num>
            <m:den>
              <m:r>
                <w:rPr>
                  <w:rFonts w:ascii="Cambria Math" w:hAnsi="Cambria Math"/>
                  <w:sz w:val="22"/>
                  <w:szCs w:val="22"/>
                </w:rPr>
                <m:t>60</m:t>
              </m:r>
            </m:den>
          </m:f>
        </m:oMath>
      </m:oMathPara>
    </w:p>
    <w:p w14:paraId="59B030AC" w14:textId="11744C84" w:rsidR="00CF5B49" w:rsidRPr="00CF5B49" w:rsidRDefault="00CF5B49" w:rsidP="00CF5B49">
      <w:pPr>
        <w:rPr>
          <w:sz w:val="22"/>
          <w:szCs w:val="22"/>
        </w:rPr>
      </w:pPr>
      <w:r w:rsidRPr="00CF5B49">
        <w:rPr>
          <w:sz w:val="22"/>
          <w:szCs w:val="22"/>
        </w:rPr>
        <w:t xml:space="preserve">where </w:t>
      </w:r>
      <m:oMath>
        <m:r>
          <w:rPr>
            <w:rFonts w:ascii="Cambria Math" w:hAnsi="Cambria Math"/>
            <w:sz w:val="22"/>
            <w:szCs w:val="22"/>
          </w:rPr>
          <m:t>P</m:t>
        </m:r>
      </m:oMath>
      <w:r w:rsidRPr="00CF5B49">
        <w:rPr>
          <w:sz w:val="22"/>
          <w:szCs w:val="22"/>
        </w:rPr>
        <w:t xml:space="preserve">is the brake power (W), </w:t>
      </w:r>
      <m:oMath>
        <m:r>
          <w:rPr>
            <w:rFonts w:ascii="Cambria Math" w:hAnsi="Cambria Math"/>
            <w:sz w:val="22"/>
            <w:szCs w:val="22"/>
          </w:rPr>
          <m:t>N</m:t>
        </m:r>
      </m:oMath>
      <w:r w:rsidRPr="00CF5B49">
        <w:rPr>
          <w:sz w:val="22"/>
          <w:szCs w:val="22"/>
        </w:rPr>
        <w:t xml:space="preserve">is the engine speed (RPM), and </w:t>
      </w:r>
      <m:oMath>
        <m:r>
          <w:rPr>
            <w:rFonts w:ascii="Cambria Math" w:hAnsi="Cambria Math"/>
            <w:sz w:val="22"/>
            <w:szCs w:val="22"/>
          </w:rPr>
          <m:t>T</m:t>
        </m:r>
      </m:oMath>
      <w:r w:rsidRPr="00CF5B49">
        <w:rPr>
          <w:sz w:val="22"/>
          <w:szCs w:val="22"/>
        </w:rPr>
        <w:t>is the torque (Nm).</w:t>
      </w:r>
    </w:p>
    <w:p w14:paraId="57481AD0" w14:textId="77777777" w:rsidR="00CF5B49" w:rsidRPr="00CF5B49" w:rsidRDefault="00CF5B49" w:rsidP="00CF5B49">
      <w:pPr>
        <w:rPr>
          <w:sz w:val="22"/>
          <w:szCs w:val="22"/>
        </w:rPr>
      </w:pPr>
      <w:r w:rsidRPr="00CF5B49">
        <w:rPr>
          <w:sz w:val="22"/>
          <w:szCs w:val="22"/>
        </w:rPr>
        <w:t>Brake Mean Effective Pressure (BMEP) was calculated to represent the average pressure acting on the piston during the power stroke:</w:t>
      </w:r>
    </w:p>
    <w:p w14:paraId="04397FB9" w14:textId="24AF80E7" w:rsidR="00CF5B49" w:rsidRPr="00CF5B49" w:rsidRDefault="00CF5B49" w:rsidP="00CF5B49">
      <w:pPr>
        <w:rPr>
          <w:sz w:val="22"/>
          <w:szCs w:val="22"/>
        </w:rPr>
      </w:pPr>
      <m:oMathPara>
        <m:oMath>
          <m:r>
            <w:rPr>
              <w:rFonts w:ascii="Cambria Math" w:hAnsi="Cambria Math"/>
              <w:sz w:val="22"/>
              <w:szCs w:val="22"/>
            </w:rPr>
            <m:t>BMEP=</m:t>
          </m:r>
          <m:f>
            <m:fPr>
              <m:ctrlPr>
                <w:rPr>
                  <w:rFonts w:ascii="Cambria Math" w:hAnsi="Cambria Math"/>
                  <w:sz w:val="22"/>
                  <w:szCs w:val="22"/>
                </w:rPr>
              </m:ctrlPr>
            </m:fPr>
            <m:num>
              <m:r>
                <w:rPr>
                  <w:rFonts w:ascii="Cambria Math" w:hAnsi="Cambria Math"/>
                  <w:sz w:val="22"/>
                  <w:szCs w:val="22"/>
                </w:rPr>
                <m:t>2πT</m:t>
              </m:r>
            </m:num>
            <m:den>
              <m:sSub>
                <m:sSubPr>
                  <m:ctrlPr>
                    <w:rPr>
                      <w:rFonts w:ascii="Cambria Math" w:hAnsi="Cambria Math"/>
                      <w:sz w:val="22"/>
                      <w:szCs w:val="22"/>
                    </w:rPr>
                  </m:ctrlPr>
                </m:sSubPr>
                <m:e>
                  <m:r>
                    <w:rPr>
                      <w:rFonts w:ascii="Cambria Math" w:hAnsi="Cambria Math"/>
                      <w:sz w:val="22"/>
                      <w:szCs w:val="22"/>
                    </w:rPr>
                    <m:t>V</m:t>
                  </m:r>
                </m:e>
                <m:sub>
                  <m:r>
                    <w:rPr>
                      <w:rFonts w:ascii="Cambria Math" w:hAnsi="Cambria Math"/>
                      <w:sz w:val="22"/>
                      <w:szCs w:val="22"/>
                    </w:rPr>
                    <m:t>d</m:t>
                  </m:r>
                </m:sub>
              </m:sSub>
            </m:den>
          </m:f>
        </m:oMath>
      </m:oMathPara>
    </w:p>
    <w:p w14:paraId="2CE58DBC" w14:textId="337FDB2F" w:rsidR="00CF5B49" w:rsidRPr="00CF5B49" w:rsidRDefault="00CF5B49" w:rsidP="00CF5B49">
      <w:pPr>
        <w:rPr>
          <w:sz w:val="22"/>
          <w:szCs w:val="22"/>
        </w:rPr>
      </w:pPr>
      <w:r w:rsidRPr="00CF5B49">
        <w:rPr>
          <w:sz w:val="22"/>
          <w:szCs w:val="22"/>
        </w:rPr>
        <w:t xml:space="preserve">where </w:t>
      </w:r>
      <m:oMath>
        <m:r>
          <w:rPr>
            <w:rFonts w:ascii="Cambria Math" w:hAnsi="Cambria Math"/>
            <w:sz w:val="22"/>
            <w:szCs w:val="22"/>
          </w:rPr>
          <m:t>T</m:t>
        </m:r>
      </m:oMath>
      <w:r w:rsidRPr="00CF5B49">
        <w:rPr>
          <w:sz w:val="22"/>
          <w:szCs w:val="22"/>
        </w:rPr>
        <w:t xml:space="preserve">is torque (Nm) and </w:t>
      </w:r>
      <m:oMath>
        <m:sSub>
          <m:sSubPr>
            <m:ctrlPr>
              <w:rPr>
                <w:rFonts w:ascii="Cambria Math" w:hAnsi="Cambria Math"/>
                <w:sz w:val="22"/>
                <w:szCs w:val="22"/>
              </w:rPr>
            </m:ctrlPr>
          </m:sSubPr>
          <m:e>
            <m:r>
              <w:rPr>
                <w:rFonts w:ascii="Cambria Math" w:hAnsi="Cambria Math"/>
                <w:sz w:val="22"/>
                <w:szCs w:val="22"/>
              </w:rPr>
              <m:t>V</m:t>
            </m:r>
          </m:e>
          <m:sub>
            <m:r>
              <w:rPr>
                <w:rFonts w:ascii="Cambria Math" w:hAnsi="Cambria Math"/>
                <w:sz w:val="22"/>
                <w:szCs w:val="22"/>
              </w:rPr>
              <m:t>d</m:t>
            </m:r>
          </m:sub>
        </m:sSub>
      </m:oMath>
      <w:r w:rsidRPr="00CF5B49">
        <w:rPr>
          <w:sz w:val="22"/>
          <w:szCs w:val="22"/>
        </w:rPr>
        <w:t>is the engine displacement volume (m³).</w:t>
      </w:r>
    </w:p>
    <w:p w14:paraId="7D7B419B" w14:textId="77777777" w:rsidR="00CF5B49" w:rsidRPr="00CF5B49" w:rsidRDefault="00CF5B49" w:rsidP="00CF5B49">
      <w:pPr>
        <w:rPr>
          <w:sz w:val="22"/>
          <w:szCs w:val="22"/>
        </w:rPr>
      </w:pPr>
      <w:r w:rsidRPr="00CF5B49">
        <w:rPr>
          <w:sz w:val="22"/>
          <w:szCs w:val="22"/>
        </w:rPr>
        <w:t>Specific Fuel Consumption (SFC) was calculated to determine the fuel efficiency of the engine:</w:t>
      </w:r>
    </w:p>
    <w:p w14:paraId="7C90CF1E" w14:textId="7BF0E95E" w:rsidR="00CF5B49" w:rsidRPr="00CF5B49" w:rsidRDefault="00CF5B49" w:rsidP="00CF5B49">
      <w:pPr>
        <w:rPr>
          <w:sz w:val="22"/>
          <w:szCs w:val="22"/>
        </w:rPr>
      </w:pPr>
      <m:oMathPara>
        <m:oMath>
          <m:r>
            <w:rPr>
              <w:rFonts w:ascii="Cambria Math" w:hAnsi="Cambria Math"/>
              <w:sz w:val="22"/>
              <w:szCs w:val="22"/>
            </w:rPr>
            <m:t>SFC=</m:t>
          </m:r>
          <m:f>
            <m:fPr>
              <m:ctrlPr>
                <w:rPr>
                  <w:rFonts w:ascii="Cambria Math" w:hAnsi="Cambria Math"/>
                  <w:sz w:val="22"/>
                  <w:szCs w:val="22"/>
                </w:rPr>
              </m:ctrlPr>
            </m:fPr>
            <m:num>
              <m:sSub>
                <m:sSubPr>
                  <m:ctrlPr>
                    <w:rPr>
                      <w:rFonts w:ascii="Cambria Math" w:hAnsi="Cambria Math"/>
                      <w:sz w:val="22"/>
                      <w:szCs w:val="22"/>
                    </w:rPr>
                  </m:ctrlPr>
                </m:sSubPr>
                <m:e>
                  <m:r>
                    <m:rPr>
                      <m:sty m:val="p"/>
                    </m:rPr>
                    <w:rPr>
                      <w:rFonts w:ascii="Cambria Math" w:hAnsi="Cambria Math"/>
                      <w:sz w:val="22"/>
                      <w:szCs w:val="22"/>
                    </w:rPr>
                    <m:t>m</m:t>
                  </m:r>
                </m:e>
                <m:sub>
                  <m:r>
                    <w:rPr>
                      <w:rFonts w:ascii="Cambria Math" w:hAnsi="Cambria Math"/>
                      <w:sz w:val="22"/>
                      <w:szCs w:val="22"/>
                    </w:rPr>
                    <m:t>f</m:t>
                  </m:r>
                </m:sub>
              </m:sSub>
            </m:num>
            <m:den>
              <m:r>
                <w:rPr>
                  <w:rFonts w:ascii="Cambria Math" w:hAnsi="Cambria Math"/>
                  <w:sz w:val="22"/>
                  <w:szCs w:val="22"/>
                </w:rPr>
                <m:t>P</m:t>
              </m:r>
            </m:den>
          </m:f>
        </m:oMath>
      </m:oMathPara>
    </w:p>
    <w:p w14:paraId="5A669CD2" w14:textId="70987DF6" w:rsidR="00CF5B49" w:rsidRPr="00CF5B49" w:rsidRDefault="00CF5B49" w:rsidP="00CF5B49">
      <w:pPr>
        <w:rPr>
          <w:sz w:val="22"/>
          <w:szCs w:val="22"/>
        </w:rPr>
      </w:pPr>
      <w:r w:rsidRPr="00CF5B49">
        <w:rPr>
          <w:sz w:val="22"/>
          <w:szCs w:val="22"/>
        </w:rPr>
        <w:t xml:space="preserve">where </w:t>
      </w:r>
      <m:oMath>
        <m:sSub>
          <m:sSubPr>
            <m:ctrlPr>
              <w:rPr>
                <w:rFonts w:ascii="Cambria Math" w:hAnsi="Cambria Math"/>
                <w:sz w:val="22"/>
                <w:szCs w:val="22"/>
              </w:rPr>
            </m:ctrlPr>
          </m:sSubPr>
          <m:e>
            <m:r>
              <m:rPr>
                <m:sty m:val="p"/>
              </m:rPr>
              <w:rPr>
                <w:rFonts w:ascii="Cambria Math" w:hAnsi="Cambria Math"/>
                <w:sz w:val="22"/>
                <w:szCs w:val="22"/>
              </w:rPr>
              <m:t>m</m:t>
            </m:r>
          </m:e>
          <m:sub>
            <m:r>
              <w:rPr>
                <w:rFonts w:ascii="Cambria Math" w:hAnsi="Cambria Math"/>
                <w:sz w:val="22"/>
                <w:szCs w:val="22"/>
              </w:rPr>
              <m:t>f</m:t>
            </m:r>
          </m:sub>
        </m:sSub>
      </m:oMath>
      <w:r w:rsidRPr="00CF5B49">
        <w:rPr>
          <w:sz w:val="22"/>
          <w:szCs w:val="22"/>
        </w:rPr>
        <w:t xml:space="preserve">is the fuel mass flow rate (kg/s) and </w:t>
      </w:r>
      <m:oMath>
        <m:r>
          <w:rPr>
            <w:rFonts w:ascii="Cambria Math" w:hAnsi="Cambria Math"/>
            <w:sz w:val="22"/>
            <w:szCs w:val="22"/>
          </w:rPr>
          <m:t>P</m:t>
        </m:r>
      </m:oMath>
      <w:r w:rsidRPr="00CF5B49">
        <w:rPr>
          <w:sz w:val="22"/>
          <w:szCs w:val="22"/>
        </w:rPr>
        <w:t>is the brake power (kW), typically expressed in kg/kWh.</w:t>
      </w:r>
    </w:p>
    <w:p w14:paraId="2D9B05EC" w14:textId="77777777" w:rsidR="00CF5B49" w:rsidRPr="00CF5B49" w:rsidRDefault="00CF5B49" w:rsidP="00CF5B49">
      <w:pPr>
        <w:rPr>
          <w:sz w:val="22"/>
          <w:szCs w:val="22"/>
        </w:rPr>
      </w:pPr>
      <w:r w:rsidRPr="00CF5B49">
        <w:rPr>
          <w:sz w:val="22"/>
          <w:szCs w:val="22"/>
        </w:rPr>
        <w:t>The overall thermal efficiency of the engine was calculated by comparing the useful power output to the rate of fuel energy input:</w:t>
      </w:r>
    </w:p>
    <w:p w14:paraId="2F3EFC36" w14:textId="6435B7FA" w:rsidR="00CF5B49" w:rsidRPr="00CF5B49" w:rsidRDefault="00CF5B49" w:rsidP="00CF5B49">
      <w:pPr>
        <w:rPr>
          <w:sz w:val="22"/>
          <w:szCs w:val="22"/>
        </w:rPr>
      </w:pPr>
      <m:oMathPara>
        <m:oMath>
          <m:sSub>
            <m:sSubPr>
              <m:ctrlPr>
                <w:rPr>
                  <w:rFonts w:ascii="Cambria Math" w:hAnsi="Cambria Math"/>
                  <w:sz w:val="22"/>
                  <w:szCs w:val="22"/>
                </w:rPr>
              </m:ctrlPr>
            </m:sSubPr>
            <m:e>
              <m:r>
                <w:rPr>
                  <w:rFonts w:ascii="Cambria Math" w:hAnsi="Cambria Math"/>
                  <w:sz w:val="22"/>
                  <w:szCs w:val="22"/>
                </w:rPr>
                <m:t>η</m:t>
              </m:r>
            </m:e>
            <m:sub>
              <m:r>
                <w:rPr>
                  <w:rFonts w:ascii="Cambria Math" w:hAnsi="Cambria Math"/>
                  <w:sz w:val="22"/>
                  <w:szCs w:val="22"/>
                </w:rPr>
                <m:t>thermal</m:t>
              </m:r>
            </m:sub>
          </m:sSub>
          <m:r>
            <w:rPr>
              <w:rFonts w:ascii="Cambria Math" w:hAnsi="Cambria Math"/>
              <w:sz w:val="22"/>
              <w:szCs w:val="22"/>
            </w:rPr>
            <m:t>=</m:t>
          </m:r>
          <m:f>
            <m:fPr>
              <m:ctrlPr>
                <w:rPr>
                  <w:rFonts w:ascii="Cambria Math" w:hAnsi="Cambria Math"/>
                  <w:sz w:val="22"/>
                  <w:szCs w:val="22"/>
                </w:rPr>
              </m:ctrlPr>
            </m:fPr>
            <m:num>
              <m:r>
                <w:rPr>
                  <w:rFonts w:ascii="Cambria Math" w:hAnsi="Cambria Math"/>
                  <w:sz w:val="22"/>
                  <w:szCs w:val="22"/>
                </w:rPr>
                <m:t>P</m:t>
              </m:r>
            </m:num>
            <m:den>
              <m:sSub>
                <m:sSubPr>
                  <m:ctrlPr>
                    <w:rPr>
                      <w:rFonts w:ascii="Cambria Math" w:hAnsi="Cambria Math"/>
                      <w:sz w:val="22"/>
                      <w:szCs w:val="22"/>
                    </w:rPr>
                  </m:ctrlPr>
                </m:sSubPr>
                <m:e>
                  <m:r>
                    <w:rPr>
                      <w:rFonts w:ascii="Cambria Math" w:hAnsi="Cambria Math"/>
                      <w:sz w:val="22"/>
                      <w:szCs w:val="22"/>
                    </w:rPr>
                    <m:t>m</m:t>
                  </m:r>
                </m:e>
                <m:sub>
                  <m:r>
                    <w:rPr>
                      <w:rFonts w:ascii="Cambria Math" w:hAnsi="Cambria Math"/>
                      <w:sz w:val="22"/>
                      <w:szCs w:val="22"/>
                    </w:rPr>
                    <m:t>f</m:t>
                  </m:r>
                </m:sub>
              </m:sSub>
              <m:r>
                <w:rPr>
                  <w:rFonts w:ascii="Cambria Math" w:hAnsi="Cambria Math"/>
                  <w:sz w:val="22"/>
                  <w:szCs w:val="22"/>
                </w:rPr>
                <m:t>×CV</m:t>
              </m:r>
            </m:den>
          </m:f>
        </m:oMath>
      </m:oMathPara>
    </w:p>
    <w:p w14:paraId="1E5E766A" w14:textId="5119B577" w:rsidR="00CF5B49" w:rsidRPr="00CF5B49" w:rsidRDefault="00CF5B49" w:rsidP="00CF5B49">
      <w:pPr>
        <w:rPr>
          <w:sz w:val="22"/>
          <w:szCs w:val="22"/>
        </w:rPr>
      </w:pPr>
      <w:r w:rsidRPr="00CF5B49">
        <w:rPr>
          <w:sz w:val="22"/>
          <w:szCs w:val="22"/>
        </w:rPr>
        <w:t xml:space="preserve">where </w:t>
      </w:r>
      <m:oMath>
        <m:r>
          <w:rPr>
            <w:rFonts w:ascii="Cambria Math" w:hAnsi="Cambria Math"/>
            <w:sz w:val="22"/>
            <w:szCs w:val="22"/>
          </w:rPr>
          <m:t>P</m:t>
        </m:r>
      </m:oMath>
      <w:r w:rsidRPr="00CF5B49">
        <w:rPr>
          <w:sz w:val="22"/>
          <w:szCs w:val="22"/>
        </w:rPr>
        <w:t xml:space="preserve">is the brake power (kW), </w:t>
      </w:r>
      <m:oMath>
        <m:sSub>
          <m:sSubPr>
            <m:ctrlPr>
              <w:rPr>
                <w:rFonts w:ascii="Cambria Math" w:hAnsi="Cambria Math"/>
                <w:sz w:val="22"/>
                <w:szCs w:val="22"/>
              </w:rPr>
            </m:ctrlPr>
          </m:sSubPr>
          <m:e>
            <m:acc>
              <m:accPr>
                <m:chr m:val="̇"/>
                <m:ctrlPr>
                  <w:rPr>
                    <w:rFonts w:ascii="Cambria Math" w:hAnsi="Cambria Math"/>
                    <w:sz w:val="22"/>
                    <w:szCs w:val="22"/>
                  </w:rPr>
                </m:ctrlPr>
              </m:accPr>
              <m:e>
                <m:r>
                  <w:rPr>
                    <w:rFonts w:ascii="Cambria Math" w:hAnsi="Cambria Math"/>
                    <w:sz w:val="22"/>
                    <w:szCs w:val="22"/>
                  </w:rPr>
                  <m:t>m</m:t>
                </m:r>
              </m:e>
            </m:acc>
          </m:e>
          <m:sub>
            <m:r>
              <w:rPr>
                <w:rFonts w:ascii="Cambria Math" w:hAnsi="Cambria Math"/>
                <w:sz w:val="22"/>
                <w:szCs w:val="22"/>
              </w:rPr>
              <m:t>f</m:t>
            </m:r>
          </m:sub>
        </m:sSub>
      </m:oMath>
      <w:r w:rsidRPr="00CF5B49">
        <w:rPr>
          <w:sz w:val="22"/>
          <w:szCs w:val="22"/>
        </w:rPr>
        <w:t xml:space="preserve">is the fuel mass flow rate (kg/s), and </w:t>
      </w:r>
      <m:oMath>
        <m:r>
          <w:rPr>
            <w:rFonts w:ascii="Cambria Math" w:hAnsi="Cambria Math"/>
            <w:sz w:val="22"/>
            <w:szCs w:val="22"/>
          </w:rPr>
          <m:t>CV</m:t>
        </m:r>
      </m:oMath>
      <w:r w:rsidRPr="00CF5B49">
        <w:rPr>
          <w:sz w:val="22"/>
          <w:szCs w:val="22"/>
        </w:rPr>
        <w:t>is the calorific value of the fuel (kJ/kg).</w:t>
      </w:r>
    </w:p>
    <w:p w14:paraId="47B08F66" w14:textId="4AB9EBF3" w:rsidR="00045B82" w:rsidRPr="00E8768C" w:rsidRDefault="00CF5B49" w:rsidP="00E8768C">
      <w:pPr>
        <w:rPr>
          <w:sz w:val="22"/>
          <w:szCs w:val="22"/>
        </w:rPr>
      </w:pPr>
      <w:r w:rsidRPr="00CF5B49">
        <w:rPr>
          <w:sz w:val="22"/>
          <w:szCs w:val="22"/>
        </w:rPr>
        <w:t>These equations allowed the raw experimental data to be converted into meaningful performance parameters, which were then analysed and presented graphically.</w:t>
      </w:r>
      <w:r w:rsidR="00E8768C" w:rsidRPr="00E8768C">
        <w:rPr>
          <w:rFonts w:cs="Calibri"/>
          <w:b/>
          <w:bCs/>
          <w:i/>
          <w:iCs/>
          <w:sz w:val="22"/>
          <w:szCs w:val="22"/>
        </w:rPr>
        <w:t xml:space="preserve"> </w:t>
      </w:r>
      <w:sdt>
        <w:sdtPr>
          <w:rPr>
            <w:rFonts w:cs="Calibri"/>
            <w:b/>
            <w:bCs/>
            <w:i/>
            <w:iCs/>
            <w:sz w:val="22"/>
            <w:szCs w:val="22"/>
          </w:rPr>
          <w:id w:val="1723560599"/>
          <w:citation/>
        </w:sdtPr>
        <w:sdtContent>
          <w:r w:rsidR="00E8768C" w:rsidRPr="00E8768C">
            <w:rPr>
              <w:rFonts w:cs="Calibri"/>
              <w:b/>
              <w:bCs/>
              <w:i/>
              <w:iCs/>
              <w:sz w:val="22"/>
              <w:szCs w:val="22"/>
            </w:rPr>
            <w:fldChar w:fldCharType="begin"/>
          </w:r>
          <w:r w:rsidR="00E8768C" w:rsidRPr="00E8768C">
            <w:rPr>
              <w:rFonts w:cs="Calibri"/>
              <w:b/>
              <w:bCs/>
              <w:i/>
              <w:iCs/>
              <w:sz w:val="22"/>
              <w:szCs w:val="22"/>
            </w:rPr>
            <w:instrText xml:space="preserve"> CITATION MSS10 \l 2057 </w:instrText>
          </w:r>
          <w:r w:rsidR="00E8768C" w:rsidRPr="00E8768C">
            <w:rPr>
              <w:rFonts w:cs="Calibri"/>
              <w:b/>
              <w:bCs/>
              <w:i/>
              <w:iCs/>
              <w:sz w:val="22"/>
              <w:szCs w:val="22"/>
            </w:rPr>
            <w:fldChar w:fldCharType="separate"/>
          </w:r>
          <w:r w:rsidR="00E8768C" w:rsidRPr="00E8768C">
            <w:rPr>
              <w:rFonts w:cs="Calibri"/>
              <w:noProof/>
              <w:sz w:val="22"/>
              <w:szCs w:val="22"/>
            </w:rPr>
            <w:t>(M.S.Shehata, 2010)</w:t>
          </w:r>
          <w:r w:rsidR="00E8768C" w:rsidRPr="00E8768C">
            <w:rPr>
              <w:rFonts w:cs="Calibri"/>
              <w:b/>
              <w:bCs/>
              <w:i/>
              <w:iCs/>
              <w:sz w:val="22"/>
              <w:szCs w:val="22"/>
            </w:rPr>
            <w:fldChar w:fldCharType="end"/>
          </w:r>
        </w:sdtContent>
      </w:sdt>
    </w:p>
    <w:p w14:paraId="58CB1AAE" w14:textId="7A400D7F" w:rsidR="00045B82" w:rsidRPr="00E8768C" w:rsidRDefault="00045B82" w:rsidP="00E8768C">
      <w:pPr>
        <w:rPr>
          <w:rFonts w:cs="Calibri"/>
          <w:b/>
          <w:bCs/>
          <w:color w:val="0E2841" w:themeColor="text2"/>
          <w:sz w:val="22"/>
          <w:szCs w:val="22"/>
        </w:rPr>
      </w:pPr>
    </w:p>
    <w:p w14:paraId="3E3F9113" w14:textId="77777777" w:rsidR="00D14588" w:rsidRDefault="00D14588" w:rsidP="00D14588"/>
    <w:p w14:paraId="6F986A47" w14:textId="77777777" w:rsidR="00E8768C" w:rsidRPr="00D14588" w:rsidRDefault="00E8768C" w:rsidP="00D14588"/>
    <w:p w14:paraId="0DD75DFF" w14:textId="5AD91BEB" w:rsidR="00045B82" w:rsidRDefault="00045B82" w:rsidP="00045B82">
      <w:pPr>
        <w:pStyle w:val="Heading1"/>
      </w:pPr>
      <w:r>
        <w:lastRenderedPageBreak/>
        <w:tab/>
      </w:r>
      <w:bookmarkStart w:id="3" w:name="_Toc225080462"/>
      <w:r>
        <w:t>Results</w:t>
      </w:r>
      <w:bookmarkEnd w:id="3"/>
    </w:p>
    <w:p w14:paraId="4F012F32" w14:textId="3ED6F865" w:rsidR="00045B82" w:rsidRDefault="00045B82" w:rsidP="007310E8">
      <w:pPr>
        <w:pStyle w:val="Caption"/>
        <w:rPr>
          <w:rFonts w:cs="Calibri"/>
          <w:i w:val="0"/>
          <w:iCs w:val="0"/>
          <w:sz w:val="22"/>
          <w:szCs w:val="22"/>
        </w:rPr>
      </w:pPr>
    </w:p>
    <w:p w14:paraId="6D9DC87E" w14:textId="3A916DE5" w:rsidR="00045B82" w:rsidRDefault="00045B82" w:rsidP="00A74E5C">
      <w:pPr>
        <w:pStyle w:val="Heading2"/>
        <w:rPr>
          <w:rFonts w:cs="Calibri"/>
          <w:sz w:val="22"/>
          <w:szCs w:val="22"/>
        </w:rPr>
      </w:pPr>
      <w:bookmarkStart w:id="4" w:name="_Toc225080463"/>
      <w:r>
        <w:rPr>
          <w:noProof/>
        </w:rPr>
        <w:drawing>
          <wp:anchor distT="0" distB="0" distL="114300" distR="114300" simplePos="0" relativeHeight="251665920" behindDoc="0" locked="0" layoutInCell="1" allowOverlap="1" wp14:anchorId="69D03807" wp14:editId="1D151CBE">
            <wp:simplePos x="0" y="0"/>
            <wp:positionH relativeFrom="margin">
              <wp:align>left</wp:align>
            </wp:positionH>
            <wp:positionV relativeFrom="paragraph">
              <wp:posOffset>522699</wp:posOffset>
            </wp:positionV>
            <wp:extent cx="5513070" cy="2783205"/>
            <wp:effectExtent l="0" t="0" r="0" b="0"/>
            <wp:wrapSquare wrapText="bothSides"/>
            <wp:docPr id="19049198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513070" cy="2783205"/>
                    </a:xfrm>
                    <a:prstGeom prst="rect">
                      <a:avLst/>
                    </a:prstGeom>
                    <a:noFill/>
                  </pic:spPr>
                </pic:pic>
              </a:graphicData>
            </a:graphic>
            <wp14:sizeRelH relativeFrom="margin">
              <wp14:pctWidth>0</wp14:pctWidth>
            </wp14:sizeRelH>
            <wp14:sizeRelV relativeFrom="margin">
              <wp14:pctHeight>0</wp14:pctHeight>
            </wp14:sizeRelV>
          </wp:anchor>
        </w:drawing>
      </w:r>
      <w:r w:rsidR="00A74E5C">
        <w:rPr>
          <w:rFonts w:cs="Calibri"/>
          <w:sz w:val="22"/>
          <w:szCs w:val="22"/>
        </w:rPr>
        <w:t>Specific Fuel Consumption (SFC)</w:t>
      </w:r>
      <w:bookmarkEnd w:id="4"/>
    </w:p>
    <w:p w14:paraId="53F3DE3F" w14:textId="5924DB6B" w:rsidR="00045B82" w:rsidRPr="00045B82" w:rsidRDefault="00045B82" w:rsidP="00045B82"/>
    <w:p w14:paraId="71C181C9" w14:textId="659DAE0B" w:rsidR="00045B82" w:rsidRPr="00045B82" w:rsidRDefault="007310E8" w:rsidP="00142C1F">
      <w:pPr>
        <w:pStyle w:val="Caption"/>
        <w:rPr>
          <w:rFonts w:cs="Calibri"/>
          <w:i w:val="0"/>
          <w:iCs w:val="0"/>
          <w:sz w:val="22"/>
          <w:szCs w:val="22"/>
        </w:rPr>
      </w:pPr>
      <w:r w:rsidRPr="007310E8">
        <w:rPr>
          <w:rFonts w:cs="Calibri"/>
          <w:i w:val="0"/>
          <w:iCs w:val="0"/>
          <w:sz w:val="22"/>
          <w:szCs w:val="22"/>
        </w:rPr>
        <w:t xml:space="preserve">Figure </w:t>
      </w:r>
      <w:r w:rsidRPr="007310E8">
        <w:rPr>
          <w:rFonts w:cs="Calibri"/>
          <w:i w:val="0"/>
          <w:iCs w:val="0"/>
          <w:sz w:val="22"/>
          <w:szCs w:val="22"/>
        </w:rPr>
        <w:fldChar w:fldCharType="begin"/>
      </w:r>
      <w:r w:rsidRPr="007310E8">
        <w:rPr>
          <w:rFonts w:cs="Calibri"/>
          <w:i w:val="0"/>
          <w:iCs w:val="0"/>
          <w:sz w:val="22"/>
          <w:szCs w:val="22"/>
        </w:rPr>
        <w:instrText xml:space="preserve"> SEQ Figure \* ARABIC </w:instrText>
      </w:r>
      <w:r w:rsidRPr="007310E8">
        <w:rPr>
          <w:rFonts w:cs="Calibri"/>
          <w:i w:val="0"/>
          <w:iCs w:val="0"/>
          <w:sz w:val="22"/>
          <w:szCs w:val="22"/>
        </w:rPr>
        <w:fldChar w:fldCharType="separate"/>
      </w:r>
      <w:r w:rsidR="003F3ED8">
        <w:rPr>
          <w:rFonts w:cs="Calibri"/>
          <w:i w:val="0"/>
          <w:iCs w:val="0"/>
          <w:noProof/>
          <w:sz w:val="22"/>
          <w:szCs w:val="22"/>
        </w:rPr>
        <w:t>3</w:t>
      </w:r>
      <w:r w:rsidRPr="007310E8">
        <w:rPr>
          <w:rFonts w:cs="Calibri"/>
          <w:i w:val="0"/>
          <w:iCs w:val="0"/>
          <w:sz w:val="22"/>
          <w:szCs w:val="22"/>
        </w:rPr>
        <w:fldChar w:fldCharType="end"/>
      </w:r>
      <w:r w:rsidRPr="007310E8">
        <w:rPr>
          <w:rFonts w:cs="Calibri"/>
          <w:i w:val="0"/>
          <w:iCs w:val="0"/>
          <w:sz w:val="22"/>
          <w:szCs w:val="22"/>
        </w:rPr>
        <w:t xml:space="preserve">     </w:t>
      </w:r>
      <w:r w:rsidRPr="007310E8">
        <w:rPr>
          <w:rFonts w:cs="Calibri"/>
          <w:i w:val="0"/>
          <w:iCs w:val="0"/>
          <w:sz w:val="22"/>
          <w:szCs w:val="22"/>
        </w:rPr>
        <w:t>Variation of Specific Fuel Consumption (SFC) with engine speed, showing changes in engine fuel efficiency</w:t>
      </w:r>
      <w:r w:rsidR="00045B82">
        <w:rPr>
          <w:rFonts w:cs="Calibri"/>
          <w:i w:val="0"/>
          <w:iCs w:val="0"/>
          <w:sz w:val="22"/>
          <w:szCs w:val="22"/>
        </w:rPr>
        <w:t>.</w:t>
      </w:r>
    </w:p>
    <w:p w14:paraId="1233EDA4" w14:textId="1F891288" w:rsidR="006665CF" w:rsidRPr="006665CF" w:rsidRDefault="006665CF" w:rsidP="006665CF">
      <w:pPr>
        <w:pStyle w:val="Caption"/>
        <w:rPr>
          <w:i w:val="0"/>
          <w:iCs w:val="0"/>
          <w:sz w:val="22"/>
          <w:szCs w:val="22"/>
        </w:rPr>
      </w:pPr>
      <w:r w:rsidRPr="006665CF">
        <w:rPr>
          <w:i w:val="0"/>
          <w:iCs w:val="0"/>
          <w:sz w:val="22"/>
          <w:szCs w:val="22"/>
        </w:rPr>
        <w:t>As shown in the figure</w:t>
      </w:r>
      <w:r>
        <w:rPr>
          <w:i w:val="0"/>
          <w:iCs w:val="0"/>
          <w:sz w:val="22"/>
          <w:szCs w:val="22"/>
        </w:rPr>
        <w:t xml:space="preserve"> 3</w:t>
      </w:r>
      <w:r w:rsidRPr="006665CF">
        <w:rPr>
          <w:i w:val="0"/>
          <w:iCs w:val="0"/>
          <w:sz w:val="22"/>
          <w:szCs w:val="22"/>
        </w:rPr>
        <w:t>, Specific Fuel Consumption (SFC) is high at low engine speeds, decreases to a minimum at mid-range speeds, and then increases again at higher speeds.</w:t>
      </w:r>
    </w:p>
    <w:p w14:paraId="6D3064D9" w14:textId="77777777" w:rsidR="006665CF" w:rsidRPr="006665CF" w:rsidRDefault="006665CF" w:rsidP="006665CF">
      <w:pPr>
        <w:pStyle w:val="Caption"/>
        <w:rPr>
          <w:i w:val="0"/>
          <w:iCs w:val="0"/>
          <w:sz w:val="22"/>
          <w:szCs w:val="22"/>
        </w:rPr>
      </w:pPr>
      <w:r w:rsidRPr="006665CF">
        <w:rPr>
          <w:i w:val="0"/>
          <w:iCs w:val="0"/>
          <w:sz w:val="22"/>
          <w:szCs w:val="22"/>
        </w:rPr>
        <w:t>At low engine speeds, SFC is relatively high because the engine operates inefficiently. This is due to poor air-fuel mixing, incomplete combustion, and higher relative heat losses. Additionally, the engine produces low power while still consuming fuel, which increases SFC.</w:t>
      </w:r>
    </w:p>
    <w:p w14:paraId="7499C27A" w14:textId="77777777" w:rsidR="006665CF" w:rsidRPr="006665CF" w:rsidRDefault="006665CF" w:rsidP="006665CF">
      <w:pPr>
        <w:pStyle w:val="Caption"/>
        <w:rPr>
          <w:i w:val="0"/>
          <w:iCs w:val="0"/>
          <w:sz w:val="22"/>
          <w:szCs w:val="22"/>
        </w:rPr>
      </w:pPr>
      <w:r w:rsidRPr="006665CF">
        <w:rPr>
          <w:i w:val="0"/>
          <w:iCs w:val="0"/>
          <w:sz w:val="22"/>
          <w:szCs w:val="22"/>
        </w:rPr>
        <w:t>As engine speed increases to the mid-range (around 1500–2500 RPM), SFC decreases and reaches a minimum. In this region, the engine operates most efficiently due to improved volumetric efficiency, better air-fuel mixing, and more complete combustion. The engine also produces higher torque and power, meaning more useful work is extracted per unit of fuel.</w:t>
      </w:r>
    </w:p>
    <w:p w14:paraId="49C6C705" w14:textId="3AF0355B" w:rsidR="006665CF" w:rsidRPr="006665CF" w:rsidRDefault="006665CF" w:rsidP="006665CF">
      <w:pPr>
        <w:pStyle w:val="Caption"/>
        <w:rPr>
          <w:i w:val="0"/>
          <w:iCs w:val="0"/>
          <w:sz w:val="22"/>
          <w:szCs w:val="22"/>
        </w:rPr>
      </w:pPr>
      <w:r w:rsidRPr="006665CF">
        <w:rPr>
          <w:i w:val="0"/>
          <w:iCs w:val="0"/>
          <w:sz w:val="22"/>
          <w:szCs w:val="22"/>
        </w:rPr>
        <w:t>At higher engine speeds, SFC begins to increase again. This is mainly due to increased frictional losses, reduced time for complete combustion, and decreased volumetric efficiency as the engine struggles to intake sufficient air. As a result, more fuel is required to maintain higher speeds, reducing overall efficiency.</w:t>
      </w:r>
      <w:sdt>
        <w:sdtPr>
          <w:rPr>
            <w:i w:val="0"/>
            <w:iCs w:val="0"/>
            <w:sz w:val="22"/>
            <w:szCs w:val="22"/>
          </w:rPr>
          <w:id w:val="1222256605"/>
          <w:citation/>
        </w:sdtPr>
        <w:sdtContent>
          <w:r w:rsidR="00B55052">
            <w:rPr>
              <w:i w:val="0"/>
              <w:iCs w:val="0"/>
              <w:sz w:val="22"/>
              <w:szCs w:val="22"/>
            </w:rPr>
            <w:fldChar w:fldCharType="begin"/>
          </w:r>
          <w:r w:rsidR="00B55052">
            <w:rPr>
              <w:i w:val="0"/>
              <w:iCs w:val="0"/>
              <w:sz w:val="22"/>
              <w:szCs w:val="22"/>
            </w:rPr>
            <w:instrText xml:space="preserve"> CITATION Nec10 \l 2057 </w:instrText>
          </w:r>
          <w:r w:rsidR="00B55052">
            <w:rPr>
              <w:i w:val="0"/>
              <w:iCs w:val="0"/>
              <w:sz w:val="22"/>
              <w:szCs w:val="22"/>
            </w:rPr>
            <w:fldChar w:fldCharType="separate"/>
          </w:r>
          <w:r w:rsidR="00B55052">
            <w:rPr>
              <w:i w:val="0"/>
              <w:iCs w:val="0"/>
              <w:noProof/>
              <w:sz w:val="22"/>
              <w:szCs w:val="22"/>
            </w:rPr>
            <w:t xml:space="preserve"> </w:t>
          </w:r>
          <w:r w:rsidR="00B55052" w:rsidRPr="00B55052">
            <w:rPr>
              <w:noProof/>
              <w:sz w:val="22"/>
              <w:szCs w:val="22"/>
            </w:rPr>
            <w:t>(Togun, 2010)</w:t>
          </w:r>
          <w:r w:rsidR="00B55052">
            <w:rPr>
              <w:i w:val="0"/>
              <w:iCs w:val="0"/>
              <w:sz w:val="22"/>
              <w:szCs w:val="22"/>
            </w:rPr>
            <w:fldChar w:fldCharType="end"/>
          </w:r>
        </w:sdtContent>
      </w:sdt>
    </w:p>
    <w:p w14:paraId="4CB00697" w14:textId="5C81DB4C" w:rsidR="00045B82" w:rsidRDefault="00045B82" w:rsidP="00142C1F">
      <w:pPr>
        <w:pStyle w:val="Caption"/>
        <w:rPr>
          <w:sz w:val="22"/>
          <w:szCs w:val="22"/>
        </w:rPr>
      </w:pPr>
    </w:p>
    <w:p w14:paraId="3DAE21C2" w14:textId="77777777" w:rsidR="00A74E5C" w:rsidRDefault="00A74E5C" w:rsidP="00A74E5C">
      <w:pPr>
        <w:pStyle w:val="Caption"/>
        <w:rPr>
          <w:sz w:val="22"/>
          <w:szCs w:val="22"/>
        </w:rPr>
      </w:pPr>
    </w:p>
    <w:p w14:paraId="4AF556AE" w14:textId="77777777" w:rsidR="00A74E5C" w:rsidRDefault="00A74E5C" w:rsidP="00A74E5C">
      <w:pPr>
        <w:pStyle w:val="Caption"/>
        <w:rPr>
          <w:sz w:val="22"/>
          <w:szCs w:val="22"/>
        </w:rPr>
      </w:pPr>
    </w:p>
    <w:p w14:paraId="221BEBE4" w14:textId="509B4DEB" w:rsidR="00A74E5C" w:rsidRDefault="00A74E5C" w:rsidP="00A74E5C"/>
    <w:p w14:paraId="467590B2" w14:textId="5321B83E" w:rsidR="00A74E5C" w:rsidRPr="00A74E5C" w:rsidRDefault="00A74E5C" w:rsidP="00A74E5C">
      <w:pPr>
        <w:pStyle w:val="Heading2"/>
      </w:pPr>
      <w:bookmarkStart w:id="5" w:name="_Toc225080464"/>
      <w:r>
        <w:rPr>
          <w:noProof/>
        </w:rPr>
        <w:lastRenderedPageBreak/>
        <w:drawing>
          <wp:anchor distT="0" distB="0" distL="114300" distR="114300" simplePos="0" relativeHeight="251667968" behindDoc="0" locked="0" layoutInCell="1" allowOverlap="1" wp14:anchorId="40214FD2" wp14:editId="00D1BC37">
            <wp:simplePos x="0" y="0"/>
            <wp:positionH relativeFrom="margin">
              <wp:posOffset>-107843</wp:posOffset>
            </wp:positionH>
            <wp:positionV relativeFrom="paragraph">
              <wp:posOffset>380874</wp:posOffset>
            </wp:positionV>
            <wp:extent cx="5534660" cy="3077845"/>
            <wp:effectExtent l="0" t="0" r="8890" b="8255"/>
            <wp:wrapSquare wrapText="bothSides"/>
            <wp:docPr id="93848912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534660" cy="3077845"/>
                    </a:xfrm>
                    <a:prstGeom prst="rect">
                      <a:avLst/>
                    </a:prstGeom>
                    <a:noFill/>
                  </pic:spPr>
                </pic:pic>
              </a:graphicData>
            </a:graphic>
            <wp14:sizeRelH relativeFrom="margin">
              <wp14:pctWidth>0</wp14:pctWidth>
            </wp14:sizeRelH>
            <wp14:sizeRelV relativeFrom="margin">
              <wp14:pctHeight>0</wp14:pctHeight>
            </wp14:sizeRelV>
          </wp:anchor>
        </w:drawing>
      </w:r>
      <w:r w:rsidR="00D14588">
        <w:t>Explanation of torque variation with engine speed</w:t>
      </w:r>
      <w:bookmarkEnd w:id="5"/>
    </w:p>
    <w:p w14:paraId="3E50EFBE" w14:textId="77777777" w:rsidR="00D14588" w:rsidRDefault="00142C1F" w:rsidP="00A74E5C">
      <w:pPr>
        <w:pStyle w:val="Caption"/>
        <w:rPr>
          <w:sz w:val="22"/>
          <w:szCs w:val="22"/>
        </w:rPr>
      </w:pPr>
      <w:r w:rsidRPr="00142C1F">
        <w:rPr>
          <w:sz w:val="22"/>
          <w:szCs w:val="22"/>
        </w:rPr>
        <w:t xml:space="preserve">Figure </w:t>
      </w:r>
      <w:r w:rsidRPr="00142C1F">
        <w:rPr>
          <w:sz w:val="22"/>
          <w:szCs w:val="22"/>
        </w:rPr>
        <w:fldChar w:fldCharType="begin"/>
      </w:r>
      <w:r w:rsidRPr="00142C1F">
        <w:rPr>
          <w:sz w:val="22"/>
          <w:szCs w:val="22"/>
        </w:rPr>
        <w:instrText xml:space="preserve"> SEQ Figure \* ARABIC </w:instrText>
      </w:r>
      <w:r w:rsidRPr="00142C1F">
        <w:rPr>
          <w:sz w:val="22"/>
          <w:szCs w:val="22"/>
        </w:rPr>
        <w:fldChar w:fldCharType="separate"/>
      </w:r>
      <w:r w:rsidR="003F3ED8">
        <w:rPr>
          <w:noProof/>
          <w:sz w:val="22"/>
          <w:szCs w:val="22"/>
        </w:rPr>
        <w:t>4</w:t>
      </w:r>
      <w:r w:rsidRPr="00142C1F">
        <w:rPr>
          <w:sz w:val="22"/>
          <w:szCs w:val="22"/>
        </w:rPr>
        <w:fldChar w:fldCharType="end"/>
      </w:r>
      <w:r w:rsidRPr="00142C1F">
        <w:rPr>
          <w:sz w:val="22"/>
          <w:szCs w:val="22"/>
        </w:rPr>
        <w:t xml:space="preserve">     </w:t>
      </w:r>
      <w:r w:rsidRPr="00142C1F">
        <w:rPr>
          <w:sz w:val="22"/>
          <w:szCs w:val="22"/>
        </w:rPr>
        <w:t>Variation of engine torque with engine speed, showing changes in torque output across the operating range.</w:t>
      </w:r>
    </w:p>
    <w:p w14:paraId="43BA89EC" w14:textId="77777777" w:rsidR="00D14588" w:rsidRPr="00D14588" w:rsidRDefault="00D14588" w:rsidP="00D14588">
      <w:pPr>
        <w:pStyle w:val="Caption"/>
        <w:rPr>
          <w:i w:val="0"/>
          <w:iCs w:val="0"/>
          <w:sz w:val="22"/>
          <w:szCs w:val="22"/>
        </w:rPr>
      </w:pPr>
      <w:r w:rsidRPr="00D14588">
        <w:rPr>
          <w:i w:val="0"/>
          <w:iCs w:val="0"/>
          <w:sz w:val="22"/>
          <w:szCs w:val="22"/>
        </w:rPr>
        <w:t>As shown in the figure, engine torque increases with engine speed at lower RPM, reaches a peak in the mid-range, and then decreases at higher speeds.</w:t>
      </w:r>
    </w:p>
    <w:p w14:paraId="664A0989" w14:textId="77777777" w:rsidR="00D14588" w:rsidRPr="00D14588" w:rsidRDefault="00D14588" w:rsidP="00D14588">
      <w:pPr>
        <w:pStyle w:val="Caption"/>
        <w:rPr>
          <w:i w:val="0"/>
          <w:iCs w:val="0"/>
          <w:sz w:val="22"/>
          <w:szCs w:val="22"/>
        </w:rPr>
      </w:pPr>
      <w:r w:rsidRPr="00D14588">
        <w:rPr>
          <w:i w:val="0"/>
          <w:iCs w:val="0"/>
          <w:sz w:val="22"/>
          <w:szCs w:val="22"/>
        </w:rPr>
        <w:t>At low engine speeds, torque is relatively low because the engine is not operating efficiently. Airflow into the cylinders is limited, and combustion is less effective, resulting in lower force being produced on the piston.</w:t>
      </w:r>
    </w:p>
    <w:p w14:paraId="415CAEB3" w14:textId="77777777" w:rsidR="00D14588" w:rsidRPr="00D14588" w:rsidRDefault="00D14588" w:rsidP="00D14588">
      <w:pPr>
        <w:pStyle w:val="Caption"/>
        <w:rPr>
          <w:i w:val="0"/>
          <w:iCs w:val="0"/>
          <w:sz w:val="22"/>
          <w:szCs w:val="22"/>
        </w:rPr>
      </w:pPr>
      <w:r w:rsidRPr="00D14588">
        <w:rPr>
          <w:i w:val="0"/>
          <w:iCs w:val="0"/>
          <w:sz w:val="22"/>
          <w:szCs w:val="22"/>
        </w:rPr>
        <w:t>As engine speed increases, torque rises and reaches a maximum in the mid-range (around 2000–3000 RPM). This is due to improved volumetric efficiency, meaning the engine can draw in more air and fuel, leading to more effective combustion and greater force production. This region represents the engine’s optimal operating range for torque output.</w:t>
      </w:r>
    </w:p>
    <w:p w14:paraId="1BA6F261" w14:textId="77777777" w:rsidR="00D14588" w:rsidRPr="00D14588" w:rsidRDefault="00D14588" w:rsidP="00D14588">
      <w:pPr>
        <w:pStyle w:val="Caption"/>
        <w:rPr>
          <w:i w:val="0"/>
          <w:iCs w:val="0"/>
          <w:sz w:val="22"/>
          <w:szCs w:val="22"/>
        </w:rPr>
      </w:pPr>
      <w:r w:rsidRPr="00D14588">
        <w:rPr>
          <w:i w:val="0"/>
          <w:iCs w:val="0"/>
          <w:sz w:val="22"/>
          <w:szCs w:val="22"/>
        </w:rPr>
        <w:t>At higher engine speeds, torque begins to decrease. This is mainly because there is less time for air to enter the cylinders and for complete combustion to occur. Additionally, increased frictional and mechanical losses reduce the effective torque produced.</w:t>
      </w:r>
    </w:p>
    <w:p w14:paraId="07B1E3F7" w14:textId="24C540BA" w:rsidR="007310E8" w:rsidRPr="00A74E5C" w:rsidRDefault="007310E8" w:rsidP="00A74E5C">
      <w:pPr>
        <w:pStyle w:val="Caption"/>
        <w:rPr>
          <w:sz w:val="22"/>
          <w:szCs w:val="22"/>
        </w:rPr>
      </w:pPr>
      <w:r>
        <w:br w:type="page"/>
      </w:r>
    </w:p>
    <w:p w14:paraId="305EE78E" w14:textId="2ED1CD46" w:rsidR="00D14588" w:rsidRPr="00632BED" w:rsidRDefault="00D14588" w:rsidP="00632BED">
      <w:pPr>
        <w:pStyle w:val="Heading2"/>
      </w:pPr>
      <w:bookmarkStart w:id="6" w:name="_Toc225080465"/>
      <w:r>
        <w:lastRenderedPageBreak/>
        <w:t>Explanation o</w:t>
      </w:r>
      <w:r w:rsidR="00632BED">
        <w:t xml:space="preserve">f </w:t>
      </w:r>
      <w:r>
        <w:t>engine power variation with engine speed</w:t>
      </w:r>
      <w:r>
        <w:rPr>
          <w:noProof/>
        </w:rPr>
        <w:drawing>
          <wp:anchor distT="0" distB="0" distL="114300" distR="114300" simplePos="0" relativeHeight="251666944" behindDoc="0" locked="0" layoutInCell="1" allowOverlap="1" wp14:anchorId="1840973A" wp14:editId="04C60289">
            <wp:simplePos x="0" y="0"/>
            <wp:positionH relativeFrom="margin">
              <wp:align>left</wp:align>
            </wp:positionH>
            <wp:positionV relativeFrom="paragraph">
              <wp:posOffset>488894</wp:posOffset>
            </wp:positionV>
            <wp:extent cx="5640070" cy="3403600"/>
            <wp:effectExtent l="0" t="0" r="0" b="6350"/>
            <wp:wrapSquare wrapText="bothSides"/>
            <wp:docPr id="174044398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640070" cy="3403600"/>
                    </a:xfrm>
                    <a:prstGeom prst="rect">
                      <a:avLst/>
                    </a:prstGeom>
                    <a:noFill/>
                  </pic:spPr>
                </pic:pic>
              </a:graphicData>
            </a:graphic>
            <wp14:sizeRelH relativeFrom="margin">
              <wp14:pctWidth>0</wp14:pctWidth>
            </wp14:sizeRelH>
            <wp14:sizeRelV relativeFrom="margin">
              <wp14:pctHeight>0</wp14:pctHeight>
            </wp14:sizeRelV>
          </wp:anchor>
        </w:drawing>
      </w:r>
      <w:bookmarkEnd w:id="6"/>
    </w:p>
    <w:p w14:paraId="6A918D9D" w14:textId="77777777" w:rsidR="00D14588" w:rsidRDefault="00D14588" w:rsidP="00142C1F">
      <w:pPr>
        <w:pStyle w:val="Caption"/>
        <w:rPr>
          <w:sz w:val="22"/>
          <w:szCs w:val="22"/>
        </w:rPr>
      </w:pPr>
    </w:p>
    <w:p w14:paraId="33513DF9" w14:textId="43E6066E" w:rsidR="003F3ED8" w:rsidRDefault="00142C1F" w:rsidP="00142C1F">
      <w:pPr>
        <w:pStyle w:val="Caption"/>
        <w:rPr>
          <w:sz w:val="22"/>
          <w:szCs w:val="22"/>
        </w:rPr>
      </w:pPr>
      <w:r w:rsidRPr="00142C1F">
        <w:rPr>
          <w:sz w:val="22"/>
          <w:szCs w:val="22"/>
        </w:rPr>
        <w:t xml:space="preserve">Figure </w:t>
      </w:r>
      <w:r w:rsidRPr="00142C1F">
        <w:rPr>
          <w:sz w:val="22"/>
          <w:szCs w:val="22"/>
        </w:rPr>
        <w:fldChar w:fldCharType="begin"/>
      </w:r>
      <w:r w:rsidRPr="00142C1F">
        <w:rPr>
          <w:sz w:val="22"/>
          <w:szCs w:val="22"/>
        </w:rPr>
        <w:instrText xml:space="preserve"> SEQ Figure \* ARABIC </w:instrText>
      </w:r>
      <w:r w:rsidRPr="00142C1F">
        <w:rPr>
          <w:sz w:val="22"/>
          <w:szCs w:val="22"/>
        </w:rPr>
        <w:fldChar w:fldCharType="separate"/>
      </w:r>
      <w:r w:rsidR="003F3ED8">
        <w:rPr>
          <w:noProof/>
          <w:sz w:val="22"/>
          <w:szCs w:val="22"/>
        </w:rPr>
        <w:t>5</w:t>
      </w:r>
      <w:r w:rsidRPr="00142C1F">
        <w:rPr>
          <w:sz w:val="22"/>
          <w:szCs w:val="22"/>
        </w:rPr>
        <w:fldChar w:fldCharType="end"/>
      </w:r>
      <w:r w:rsidRPr="00142C1F">
        <w:rPr>
          <w:sz w:val="22"/>
          <w:szCs w:val="22"/>
        </w:rPr>
        <w:t xml:space="preserve">  </w:t>
      </w:r>
      <w:r w:rsidRPr="00142C1F">
        <w:rPr>
          <w:sz w:val="22"/>
          <w:szCs w:val="22"/>
        </w:rPr>
        <w:t>Variation of engine power with engine speed, showing the increase in power output as engine speed rises.</w:t>
      </w:r>
    </w:p>
    <w:p w14:paraId="4B09E08C" w14:textId="77777777" w:rsidR="00B55052" w:rsidRPr="00B55052" w:rsidRDefault="00B55052" w:rsidP="00B55052">
      <w:pPr>
        <w:rPr>
          <w:sz w:val="22"/>
          <w:szCs w:val="22"/>
        </w:rPr>
      </w:pPr>
      <w:r w:rsidRPr="00B55052">
        <w:rPr>
          <w:sz w:val="22"/>
          <w:szCs w:val="22"/>
        </w:rPr>
        <w:t>As shown in Figure 5, engine power increases steadily as engine speed rises, reaches a maximum at high RPM, and then slightly decreases at the highest speeds observed. At low engine speeds, power output is relatively low because both torque and rotational speed are low. Since power is directly related to torque and engine speed, the limited torque at low RPM results in reduced power output.</w:t>
      </w:r>
    </w:p>
    <w:p w14:paraId="54F83020" w14:textId="77777777" w:rsidR="00B55052" w:rsidRPr="00B55052" w:rsidRDefault="00B55052" w:rsidP="00B55052">
      <w:pPr>
        <w:rPr>
          <w:sz w:val="22"/>
          <w:szCs w:val="22"/>
        </w:rPr>
      </w:pPr>
      <w:r w:rsidRPr="00B55052">
        <w:rPr>
          <w:sz w:val="22"/>
          <w:szCs w:val="22"/>
        </w:rPr>
        <w:t>As engine speed increases, power rises significantly. This occurs because, although torque increases initially and then begins to stabilise, the continuous rise in engine speed leads to a greater rate of work being produced. As a result, there is a steady increase in power output across the mid-range of engine operation.</w:t>
      </w:r>
    </w:p>
    <w:p w14:paraId="505B3096" w14:textId="77777777" w:rsidR="00B55052" w:rsidRPr="00B55052" w:rsidRDefault="00B55052" w:rsidP="00B55052">
      <w:pPr>
        <w:rPr>
          <w:sz w:val="22"/>
          <w:szCs w:val="22"/>
        </w:rPr>
      </w:pPr>
      <w:r w:rsidRPr="00B55052">
        <w:rPr>
          <w:sz w:val="22"/>
          <w:szCs w:val="22"/>
        </w:rPr>
        <w:t>At higher engine speeds, power reaches a peak (around 4500–5000 RPM). Beyond this point, power begins to decrease slightly. This is mainly due to the reduction in torque at high speeds, along with increased mechanical and frictional losses, which begin to outweigh the advantages of higher engine speed.</w:t>
      </w:r>
    </w:p>
    <w:p w14:paraId="014908FB" w14:textId="77777777" w:rsidR="00D14588" w:rsidRPr="00D14588" w:rsidRDefault="00D14588" w:rsidP="00D14588"/>
    <w:p w14:paraId="25A1301E" w14:textId="33326176" w:rsidR="00632BED" w:rsidRPr="00632BED" w:rsidRDefault="00632BED" w:rsidP="00632BED">
      <w:pPr>
        <w:pStyle w:val="Heading2"/>
      </w:pPr>
      <w:bookmarkStart w:id="7" w:name="_Toc225080466"/>
      <w:r>
        <w:lastRenderedPageBreak/>
        <w:t>Explanation of thermal efficiency variation with engine speed</w:t>
      </w:r>
      <w:r>
        <w:rPr>
          <w:noProof/>
          <w:sz w:val="22"/>
          <w:szCs w:val="22"/>
        </w:rPr>
        <w:drawing>
          <wp:anchor distT="0" distB="0" distL="114300" distR="114300" simplePos="0" relativeHeight="251668992" behindDoc="0" locked="0" layoutInCell="1" allowOverlap="1" wp14:anchorId="6BEED03D" wp14:editId="363F349C">
            <wp:simplePos x="0" y="0"/>
            <wp:positionH relativeFrom="margin">
              <wp:align>left</wp:align>
            </wp:positionH>
            <wp:positionV relativeFrom="paragraph">
              <wp:posOffset>475684</wp:posOffset>
            </wp:positionV>
            <wp:extent cx="5804991" cy="3458423"/>
            <wp:effectExtent l="0" t="0" r="5715" b="8890"/>
            <wp:wrapSquare wrapText="bothSides"/>
            <wp:docPr id="47498783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804991" cy="3458423"/>
                    </a:xfrm>
                    <a:prstGeom prst="rect">
                      <a:avLst/>
                    </a:prstGeom>
                    <a:noFill/>
                  </pic:spPr>
                </pic:pic>
              </a:graphicData>
            </a:graphic>
          </wp:anchor>
        </w:drawing>
      </w:r>
      <w:bookmarkEnd w:id="7"/>
    </w:p>
    <w:p w14:paraId="5B999977" w14:textId="77777777" w:rsidR="00632BED" w:rsidRDefault="00632BED" w:rsidP="003F3ED8">
      <w:pPr>
        <w:pStyle w:val="Caption"/>
        <w:rPr>
          <w:sz w:val="22"/>
          <w:szCs w:val="22"/>
        </w:rPr>
      </w:pPr>
    </w:p>
    <w:p w14:paraId="5339DD85" w14:textId="33BFAE97" w:rsidR="007310E8" w:rsidRDefault="003F3ED8" w:rsidP="003F3ED8">
      <w:pPr>
        <w:pStyle w:val="Caption"/>
        <w:rPr>
          <w:sz w:val="22"/>
          <w:szCs w:val="22"/>
        </w:rPr>
      </w:pPr>
      <w:r w:rsidRPr="003F3ED8">
        <w:rPr>
          <w:sz w:val="22"/>
          <w:szCs w:val="22"/>
        </w:rPr>
        <w:t xml:space="preserve">Figure </w:t>
      </w:r>
      <w:r w:rsidRPr="003F3ED8">
        <w:rPr>
          <w:sz w:val="22"/>
          <w:szCs w:val="22"/>
        </w:rPr>
        <w:fldChar w:fldCharType="begin"/>
      </w:r>
      <w:r w:rsidRPr="003F3ED8">
        <w:rPr>
          <w:sz w:val="22"/>
          <w:szCs w:val="22"/>
        </w:rPr>
        <w:instrText xml:space="preserve"> SEQ Figure \* ARABIC </w:instrText>
      </w:r>
      <w:r w:rsidRPr="003F3ED8">
        <w:rPr>
          <w:sz w:val="22"/>
          <w:szCs w:val="22"/>
        </w:rPr>
        <w:fldChar w:fldCharType="separate"/>
      </w:r>
      <w:r w:rsidRPr="003F3ED8">
        <w:rPr>
          <w:noProof/>
          <w:sz w:val="22"/>
          <w:szCs w:val="22"/>
        </w:rPr>
        <w:t>6</w:t>
      </w:r>
      <w:r w:rsidRPr="003F3ED8">
        <w:rPr>
          <w:sz w:val="22"/>
          <w:szCs w:val="22"/>
        </w:rPr>
        <w:fldChar w:fldCharType="end"/>
      </w:r>
      <w:r w:rsidRPr="003F3ED8">
        <w:rPr>
          <w:sz w:val="22"/>
          <w:szCs w:val="22"/>
        </w:rPr>
        <w:t xml:space="preserve">   </w:t>
      </w:r>
      <w:r w:rsidRPr="003F3ED8">
        <w:rPr>
          <w:sz w:val="22"/>
          <w:szCs w:val="22"/>
        </w:rPr>
        <w:t>Variation of thermal efficiency with engine speed, showing how engine efficiency changes across the operating range.</w:t>
      </w:r>
    </w:p>
    <w:p w14:paraId="04522FF3" w14:textId="637ECFEA" w:rsidR="00632BED" w:rsidRDefault="00632BED" w:rsidP="00632BED">
      <w:pPr>
        <w:pStyle w:val="Heading2"/>
      </w:pPr>
      <w:bookmarkStart w:id="8" w:name="_Toc225080467"/>
      <w:r>
        <w:t>Conclusion</w:t>
      </w:r>
      <w:bookmarkEnd w:id="8"/>
    </w:p>
    <w:p w14:paraId="75F6EA6F" w14:textId="77777777" w:rsidR="00632BED" w:rsidRPr="00632BED" w:rsidRDefault="00632BED" w:rsidP="00632BED">
      <w:pPr>
        <w:rPr>
          <w:sz w:val="22"/>
          <w:szCs w:val="22"/>
        </w:rPr>
      </w:pPr>
      <w:r w:rsidRPr="00632BED">
        <w:rPr>
          <w:sz w:val="22"/>
          <w:szCs w:val="22"/>
        </w:rPr>
        <w:t>The results of this investigation demonstrate how engine performance varies with engine speed across a range of operating conditions. The analysis of torque, power, specific fuel consumption (SFC), and thermal efficiency provides a clear understanding of the engine’s behaviour and efficiency characteristics.</w:t>
      </w:r>
    </w:p>
    <w:p w14:paraId="1C8C90F9" w14:textId="77777777" w:rsidR="00632BED" w:rsidRPr="00632BED" w:rsidRDefault="00632BED" w:rsidP="00632BED">
      <w:pPr>
        <w:rPr>
          <w:sz w:val="22"/>
          <w:szCs w:val="22"/>
        </w:rPr>
      </w:pPr>
      <w:r w:rsidRPr="00632BED">
        <w:rPr>
          <w:sz w:val="22"/>
          <w:szCs w:val="22"/>
        </w:rPr>
        <w:t>It was observed that torque increases with engine speed to a peak in the mid-range before decreasing at higher speeds. Similarly, engine power increases steadily with speed and reaches a maximum at higher RPM, due to the combined effect of torque and rotational speed. The SFC results show that fuel consumption per unit power is highest at low and high engine speeds, with a minimum occurring in the mid-range. This corresponds closely with the thermal efficiency results, which indicate that the engine operates most efficiently at moderate speeds.</w:t>
      </w:r>
    </w:p>
    <w:p w14:paraId="57A2629E" w14:textId="77777777" w:rsidR="00632BED" w:rsidRPr="00632BED" w:rsidRDefault="00632BED" w:rsidP="00632BED">
      <w:pPr>
        <w:rPr>
          <w:sz w:val="22"/>
          <w:szCs w:val="22"/>
        </w:rPr>
      </w:pPr>
      <w:r w:rsidRPr="00632BED">
        <w:rPr>
          <w:sz w:val="22"/>
          <w:szCs w:val="22"/>
        </w:rPr>
        <w:t>Overall, the engine performs most efficiently within the mid-range of engine speeds (approximately 1500–2500 RPM), where torque is high, SFC is lowest, and thermal efficiency is at its peak. At lower and higher speeds, efficiency decreases due to poorer combustion, increased frictional losses, and reduced volumetric efficiency. These findings highlight the importance of operating an engine within its optimal speed range to achieve maximum efficiency and performance.</w:t>
      </w:r>
    </w:p>
    <w:p w14:paraId="144388C0" w14:textId="6A053089" w:rsidR="00632BED" w:rsidRDefault="00E34BC1" w:rsidP="00E34BC1">
      <w:pPr>
        <w:pStyle w:val="Heading1"/>
      </w:pPr>
      <w:bookmarkStart w:id="9" w:name="_Toc225080468"/>
      <w:r>
        <w:lastRenderedPageBreak/>
        <w:t>Evaluation</w:t>
      </w:r>
      <w:bookmarkEnd w:id="9"/>
    </w:p>
    <w:p w14:paraId="50F107C6" w14:textId="7A04011E" w:rsidR="00273143" w:rsidRPr="00273143" w:rsidRDefault="00273143" w:rsidP="00273143">
      <w:pPr>
        <w:rPr>
          <w:sz w:val="22"/>
          <w:szCs w:val="22"/>
        </w:rPr>
      </w:pPr>
      <w:r w:rsidRPr="00273143">
        <w:rPr>
          <w:sz w:val="22"/>
          <w:szCs w:val="22"/>
        </w:rPr>
        <w:t xml:space="preserve">Overall, I was able to complete the tasks set and produce the required results. The data was collected, processed, and used to calculate values such as brake power, specific fuel consumption (SFC), and thermal efficiency. The trends shown in the graphs were generally what would be expected from an engine, which suggests that the method used was suitable and the results were </w:t>
      </w:r>
      <w:r w:rsidRPr="00273143">
        <w:rPr>
          <w:sz w:val="22"/>
          <w:szCs w:val="22"/>
        </w:rPr>
        <w:t>reliable</w:t>
      </w:r>
      <w:r w:rsidRPr="00273143">
        <w:rPr>
          <w:sz w:val="22"/>
          <w:szCs w:val="22"/>
        </w:rPr>
        <w:t>.</w:t>
      </w:r>
    </w:p>
    <w:p w14:paraId="49C4150A" w14:textId="0A5E40D0" w:rsidR="00273143" w:rsidRPr="00273143" w:rsidRDefault="00273143" w:rsidP="00273143">
      <w:pPr>
        <w:rPr>
          <w:sz w:val="22"/>
          <w:szCs w:val="22"/>
        </w:rPr>
      </w:pPr>
      <w:r w:rsidRPr="00273143">
        <w:rPr>
          <w:sz w:val="22"/>
          <w:szCs w:val="22"/>
        </w:rPr>
        <w:t xml:space="preserve">However, there are some areas where my performance could have been improved. I could have been more careful when recording and handling the data, as small mistakes can affect the </w:t>
      </w:r>
      <w:r w:rsidRPr="00273143">
        <w:rPr>
          <w:sz w:val="22"/>
          <w:szCs w:val="22"/>
        </w:rPr>
        <w:t>results</w:t>
      </w:r>
      <w:r w:rsidRPr="00273143">
        <w:rPr>
          <w:sz w:val="22"/>
          <w:szCs w:val="22"/>
        </w:rPr>
        <w:t>. I also feel that having a better understanding of the theory beforehand would have helped me explain the results in more detail and with greater confidence.</w:t>
      </w:r>
    </w:p>
    <w:p w14:paraId="0267FFDF" w14:textId="77777777" w:rsidR="00273143" w:rsidRPr="00273143" w:rsidRDefault="00273143" w:rsidP="00273143">
      <w:pPr>
        <w:rPr>
          <w:sz w:val="22"/>
          <w:szCs w:val="22"/>
        </w:rPr>
      </w:pPr>
      <w:r w:rsidRPr="00273143">
        <w:rPr>
          <w:sz w:val="22"/>
          <w:szCs w:val="22"/>
        </w:rPr>
        <w:t>The investigation itself could also be improved. Taking more data points, especially at higher engine speeds, would make the graphs more accurate and detailed. Keeping the engine running under more stable conditions during testing would help reduce inconsistencies in the data. In addition, making sure all equipment is properly calibrated would improve the accuracy of the measurements.</w:t>
      </w:r>
    </w:p>
    <w:p w14:paraId="6ACFBC51" w14:textId="77777777" w:rsidR="00273143" w:rsidRPr="00273143" w:rsidRDefault="00273143" w:rsidP="00273143">
      <w:pPr>
        <w:rPr>
          <w:sz w:val="22"/>
          <w:szCs w:val="22"/>
        </w:rPr>
      </w:pPr>
      <w:r w:rsidRPr="00273143">
        <w:rPr>
          <w:sz w:val="22"/>
          <w:szCs w:val="22"/>
        </w:rPr>
        <w:t>Overall, the investigation was successful, but improvements in data accuracy, testing conditions, and understanding of the theory would help produce better results in future.</w:t>
      </w:r>
    </w:p>
    <w:bookmarkStart w:id="10" w:name="_Toc225080469" w:displacedByCustomXml="next"/>
    <w:sdt>
      <w:sdtPr>
        <w:id w:val="-35814848"/>
        <w:docPartObj>
          <w:docPartGallery w:val="Bibliographies"/>
          <w:docPartUnique/>
        </w:docPartObj>
      </w:sdtPr>
      <w:sdtEndPr>
        <w:rPr>
          <w:rFonts w:asciiTheme="minorHAnsi" w:eastAsiaTheme="minorEastAsia" w:hAnsiTheme="minorHAnsi" w:cstheme="minorBidi"/>
          <w:color w:val="auto"/>
          <w:sz w:val="24"/>
          <w:szCs w:val="24"/>
        </w:rPr>
      </w:sdtEndPr>
      <w:sdtContent>
        <w:p w14:paraId="00C33DAA" w14:textId="18529E29" w:rsidR="0020608B" w:rsidRDefault="0020608B">
          <w:pPr>
            <w:pStyle w:val="Heading1"/>
          </w:pPr>
          <w:r>
            <w:t>Bibliography</w:t>
          </w:r>
          <w:bookmarkEnd w:id="10"/>
        </w:p>
        <w:sdt>
          <w:sdtPr>
            <w:id w:val="111145805"/>
            <w:bibliography/>
          </w:sdtPr>
          <w:sdtContent>
            <w:p w14:paraId="6C542828" w14:textId="77777777" w:rsidR="00C33883" w:rsidRDefault="00956A8A" w:rsidP="00C33883">
              <w:pPr>
                <w:pStyle w:val="Bibliography"/>
                <w:rPr>
                  <w:noProof/>
                  <w:kern w:val="0"/>
                  <w14:ligatures w14:val="none"/>
                </w:rPr>
              </w:pPr>
              <w:r>
                <w:fldChar w:fldCharType="begin"/>
              </w:r>
              <w:r>
                <w:instrText xml:space="preserve"> BIBLIOGRAPHY </w:instrText>
              </w:r>
              <w:r>
                <w:fldChar w:fldCharType="separate"/>
              </w:r>
              <w:r w:rsidR="00C33883">
                <w:rPr>
                  <w:noProof/>
                </w:rPr>
                <w:t xml:space="preserve">Heywood, J., 1988. Internal Combustion Engine Fundamentals. In: </w:t>
              </w:r>
              <w:r w:rsidR="00C33883">
                <w:rPr>
                  <w:i/>
                  <w:iCs/>
                  <w:noProof/>
                </w:rPr>
                <w:t xml:space="preserve">Internal Combustion Engine Fundamentals. </w:t>
              </w:r>
              <w:r w:rsidR="00C33883">
                <w:rPr>
                  <w:noProof/>
                </w:rPr>
                <w:t>s.l.:s.n., p. 1.</w:t>
              </w:r>
            </w:p>
            <w:p w14:paraId="73958874" w14:textId="77777777" w:rsidR="00C33883" w:rsidRDefault="00C33883" w:rsidP="00C33883">
              <w:pPr>
                <w:pStyle w:val="Bibliography"/>
                <w:rPr>
                  <w:noProof/>
                </w:rPr>
              </w:pPr>
              <w:r>
                <w:rPr>
                  <w:noProof/>
                </w:rPr>
                <w:t xml:space="preserve">M.S.Shehata, 2010. Cylinder pressure, performance parameters, heat release, specific heats ratio and duration of combustion for spark ignition engine. </w:t>
              </w:r>
            </w:p>
            <w:p w14:paraId="4AA0C925" w14:textId="77777777" w:rsidR="00C33883" w:rsidRDefault="00C33883" w:rsidP="00C33883">
              <w:pPr>
                <w:pStyle w:val="Bibliography"/>
                <w:rPr>
                  <w:noProof/>
                </w:rPr>
              </w:pPr>
              <w:r>
                <w:rPr>
                  <w:noProof/>
                </w:rPr>
                <w:t xml:space="preserve">Togun, N. K., 2010. Prediction of torque and specific fuel consumption of a gasoline engine by using artificial neural networks. </w:t>
              </w:r>
            </w:p>
            <w:p w14:paraId="155165CA" w14:textId="77777777" w:rsidR="00C33883" w:rsidRDefault="00C33883" w:rsidP="00C33883">
              <w:pPr>
                <w:pStyle w:val="Bibliography"/>
                <w:rPr>
                  <w:noProof/>
                </w:rPr>
              </w:pPr>
              <w:r>
                <w:rPr>
                  <w:noProof/>
                </w:rPr>
                <w:t xml:space="preserve">Workshops, U. W., 2021. </w:t>
              </w:r>
              <w:r>
                <w:rPr>
                  <w:i/>
                  <w:iCs/>
                  <w:noProof/>
                </w:rPr>
                <w:t xml:space="preserve">Engine Dynamometer Overview - YouTube. </w:t>
              </w:r>
              <w:r>
                <w:rPr>
                  <w:noProof/>
                </w:rPr>
                <w:t xml:space="preserve">[Online] </w:t>
              </w:r>
              <w:r>
                <w:rPr>
                  <w:noProof/>
                </w:rPr>
                <w:br/>
                <w:t xml:space="preserve">Available at: </w:t>
              </w:r>
              <w:r>
                <w:rPr>
                  <w:noProof/>
                  <w:u w:val="single"/>
                </w:rPr>
                <w:t>https://www.youtube.com/watch?v=-WajOAp2LUE</w:t>
              </w:r>
            </w:p>
            <w:p w14:paraId="6EBAA596" w14:textId="77777777" w:rsidR="00C33883" w:rsidRDefault="00C33883" w:rsidP="00C33883">
              <w:pPr>
                <w:pStyle w:val="Bibliography"/>
                <w:rPr>
                  <w:noProof/>
                </w:rPr>
              </w:pPr>
              <w:r>
                <w:rPr>
                  <w:noProof/>
                </w:rPr>
                <w:t xml:space="preserve">Workshops, U. W., 2021. </w:t>
              </w:r>
              <w:r>
                <w:rPr>
                  <w:i/>
                  <w:iCs/>
                  <w:noProof/>
                </w:rPr>
                <w:t xml:space="preserve">Engine Dynamometer testing - YouTube. </w:t>
              </w:r>
              <w:r>
                <w:rPr>
                  <w:noProof/>
                </w:rPr>
                <w:t xml:space="preserve">[Online] </w:t>
              </w:r>
              <w:r>
                <w:rPr>
                  <w:noProof/>
                </w:rPr>
                <w:br/>
                <w:t xml:space="preserve">Available at: </w:t>
              </w:r>
              <w:r>
                <w:rPr>
                  <w:noProof/>
                  <w:u w:val="single"/>
                </w:rPr>
                <w:t>https://www.youtube.com/watch?v=VD9OPoaAcJU</w:t>
              </w:r>
            </w:p>
            <w:p w14:paraId="5D21563B" w14:textId="3BCC6B1E" w:rsidR="0020608B" w:rsidRDefault="00956A8A" w:rsidP="00C33883">
              <w:pPr>
                <w:pStyle w:val="Bibliography"/>
                <w:ind w:left="720" w:hanging="720"/>
              </w:pPr>
              <w:r>
                <w:fldChar w:fldCharType="end"/>
              </w:r>
            </w:p>
          </w:sdtContent>
        </w:sdt>
      </w:sdtContent>
    </w:sdt>
    <w:p w14:paraId="4FE4C00C" w14:textId="77777777" w:rsidR="00E34BC1" w:rsidRPr="00E34BC1" w:rsidRDefault="00E34BC1" w:rsidP="00E34BC1"/>
    <w:sectPr w:rsidR="00E34BC1" w:rsidRPr="00E34BC1" w:rsidSect="00A7037F">
      <w:footerReference w:type="default" r:id="rId15"/>
      <w:footerReference w:type="firs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627575" w14:textId="77777777" w:rsidR="00B50F64" w:rsidRDefault="00B50F64" w:rsidP="00554BAD">
      <w:pPr>
        <w:spacing w:after="0" w:line="240" w:lineRule="auto"/>
      </w:pPr>
      <w:r>
        <w:separator/>
      </w:r>
    </w:p>
  </w:endnote>
  <w:endnote w:type="continuationSeparator" w:id="0">
    <w:p w14:paraId="5BD06E7B" w14:textId="77777777" w:rsidR="00B50F64" w:rsidRDefault="00B50F64" w:rsidP="00554B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6779038"/>
      <w:docPartObj>
        <w:docPartGallery w:val="Page Numbers (Bottom of Page)"/>
        <w:docPartUnique/>
      </w:docPartObj>
    </w:sdtPr>
    <w:sdtContent>
      <w:p w14:paraId="59400F1D" w14:textId="77777777" w:rsidR="00F615D4" w:rsidRDefault="00F615D4" w:rsidP="00B707E0">
        <w:pPr>
          <w:pStyle w:val="Footer"/>
        </w:pPr>
      </w:p>
      <w:p w14:paraId="0990A24E" w14:textId="77777777" w:rsidR="00554BAD" w:rsidRDefault="00554BAD">
        <w:pPr>
          <w:pStyle w:val="Footer"/>
          <w:jc w:val="center"/>
        </w:pPr>
        <w:r>
          <w:fldChar w:fldCharType="begin"/>
        </w:r>
        <w:r>
          <w:instrText>PAGE   \* MERGEFORMAT</w:instrText>
        </w:r>
        <w:r>
          <w:fldChar w:fldCharType="separate"/>
        </w:r>
        <w:r>
          <w:t>2</w:t>
        </w:r>
        <w:r>
          <w:fldChar w:fldCharType="end"/>
        </w:r>
      </w:p>
    </w:sdtContent>
  </w:sdt>
  <w:p w14:paraId="0CAF4ADA" w14:textId="77777777" w:rsidR="00554BAD" w:rsidRDefault="00554BAD">
    <w:pPr>
      <w:pStyle w:val="Footer"/>
    </w:pPr>
  </w:p>
  <w:p w14:paraId="3BD74FBB" w14:textId="77777777" w:rsidR="00A7037F" w:rsidRDefault="00A7037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3273F1" w14:textId="77777777" w:rsidR="00554BAD" w:rsidRDefault="00554BAD">
    <w:pPr>
      <w:pStyle w:val="Footer"/>
    </w:pPr>
  </w:p>
  <w:p w14:paraId="2096D7B8" w14:textId="77777777" w:rsidR="00553B35" w:rsidRDefault="00553B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3F37FE" w14:textId="77777777" w:rsidR="00B50F64" w:rsidRDefault="00B50F64" w:rsidP="00554BAD">
      <w:pPr>
        <w:spacing w:after="0" w:line="240" w:lineRule="auto"/>
      </w:pPr>
      <w:r>
        <w:separator/>
      </w:r>
    </w:p>
  </w:footnote>
  <w:footnote w:type="continuationSeparator" w:id="0">
    <w:p w14:paraId="5A1C201F" w14:textId="77777777" w:rsidR="00B50F64" w:rsidRDefault="00B50F64" w:rsidP="00554B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BA4D00"/>
    <w:multiLevelType w:val="hybridMultilevel"/>
    <w:tmpl w:val="5B7E57C6"/>
    <w:lvl w:ilvl="0" w:tplc="0809000F">
      <w:start w:val="1"/>
      <w:numFmt w:val="decimal"/>
      <w:lvlText w:val="%1."/>
      <w:lvlJc w:val="left"/>
      <w:pPr>
        <w:ind w:left="1620" w:hanging="360"/>
      </w:pPr>
    </w:lvl>
    <w:lvl w:ilvl="1" w:tplc="08090019" w:tentative="1">
      <w:start w:val="1"/>
      <w:numFmt w:val="lowerLetter"/>
      <w:lvlText w:val="%2."/>
      <w:lvlJc w:val="left"/>
      <w:pPr>
        <w:ind w:left="2340" w:hanging="360"/>
      </w:pPr>
    </w:lvl>
    <w:lvl w:ilvl="2" w:tplc="0809001B" w:tentative="1">
      <w:start w:val="1"/>
      <w:numFmt w:val="lowerRoman"/>
      <w:lvlText w:val="%3."/>
      <w:lvlJc w:val="right"/>
      <w:pPr>
        <w:ind w:left="3060" w:hanging="180"/>
      </w:pPr>
    </w:lvl>
    <w:lvl w:ilvl="3" w:tplc="0809000F" w:tentative="1">
      <w:start w:val="1"/>
      <w:numFmt w:val="decimal"/>
      <w:lvlText w:val="%4."/>
      <w:lvlJc w:val="left"/>
      <w:pPr>
        <w:ind w:left="3780" w:hanging="360"/>
      </w:pPr>
    </w:lvl>
    <w:lvl w:ilvl="4" w:tplc="08090019" w:tentative="1">
      <w:start w:val="1"/>
      <w:numFmt w:val="lowerLetter"/>
      <w:lvlText w:val="%5."/>
      <w:lvlJc w:val="left"/>
      <w:pPr>
        <w:ind w:left="4500" w:hanging="360"/>
      </w:pPr>
    </w:lvl>
    <w:lvl w:ilvl="5" w:tplc="0809001B" w:tentative="1">
      <w:start w:val="1"/>
      <w:numFmt w:val="lowerRoman"/>
      <w:lvlText w:val="%6."/>
      <w:lvlJc w:val="right"/>
      <w:pPr>
        <w:ind w:left="5220" w:hanging="180"/>
      </w:pPr>
    </w:lvl>
    <w:lvl w:ilvl="6" w:tplc="0809000F" w:tentative="1">
      <w:start w:val="1"/>
      <w:numFmt w:val="decimal"/>
      <w:lvlText w:val="%7."/>
      <w:lvlJc w:val="left"/>
      <w:pPr>
        <w:ind w:left="5940" w:hanging="360"/>
      </w:pPr>
    </w:lvl>
    <w:lvl w:ilvl="7" w:tplc="08090019" w:tentative="1">
      <w:start w:val="1"/>
      <w:numFmt w:val="lowerLetter"/>
      <w:lvlText w:val="%8."/>
      <w:lvlJc w:val="left"/>
      <w:pPr>
        <w:ind w:left="6660" w:hanging="360"/>
      </w:pPr>
    </w:lvl>
    <w:lvl w:ilvl="8" w:tplc="0809001B" w:tentative="1">
      <w:start w:val="1"/>
      <w:numFmt w:val="lowerRoman"/>
      <w:lvlText w:val="%9."/>
      <w:lvlJc w:val="right"/>
      <w:pPr>
        <w:ind w:left="7380" w:hanging="180"/>
      </w:pPr>
    </w:lvl>
  </w:abstractNum>
  <w:abstractNum w:abstractNumId="1" w15:restartNumberingAfterBreak="0">
    <w:nsid w:val="10F81E9E"/>
    <w:multiLevelType w:val="hybridMultilevel"/>
    <w:tmpl w:val="B84E32E2"/>
    <w:lvl w:ilvl="0" w:tplc="0809000F">
      <w:start w:val="1"/>
      <w:numFmt w:val="decimal"/>
      <w:lvlText w:val="%1."/>
      <w:lvlJc w:val="left"/>
      <w:pPr>
        <w:ind w:left="1620" w:hanging="360"/>
      </w:pPr>
    </w:lvl>
    <w:lvl w:ilvl="1" w:tplc="08090019" w:tentative="1">
      <w:start w:val="1"/>
      <w:numFmt w:val="lowerLetter"/>
      <w:lvlText w:val="%2."/>
      <w:lvlJc w:val="left"/>
      <w:pPr>
        <w:ind w:left="2340" w:hanging="360"/>
      </w:pPr>
    </w:lvl>
    <w:lvl w:ilvl="2" w:tplc="0809001B" w:tentative="1">
      <w:start w:val="1"/>
      <w:numFmt w:val="lowerRoman"/>
      <w:lvlText w:val="%3."/>
      <w:lvlJc w:val="right"/>
      <w:pPr>
        <w:ind w:left="3060" w:hanging="180"/>
      </w:pPr>
    </w:lvl>
    <w:lvl w:ilvl="3" w:tplc="0809000F" w:tentative="1">
      <w:start w:val="1"/>
      <w:numFmt w:val="decimal"/>
      <w:lvlText w:val="%4."/>
      <w:lvlJc w:val="left"/>
      <w:pPr>
        <w:ind w:left="3780" w:hanging="360"/>
      </w:pPr>
    </w:lvl>
    <w:lvl w:ilvl="4" w:tplc="08090019" w:tentative="1">
      <w:start w:val="1"/>
      <w:numFmt w:val="lowerLetter"/>
      <w:lvlText w:val="%5."/>
      <w:lvlJc w:val="left"/>
      <w:pPr>
        <w:ind w:left="4500" w:hanging="360"/>
      </w:pPr>
    </w:lvl>
    <w:lvl w:ilvl="5" w:tplc="0809001B" w:tentative="1">
      <w:start w:val="1"/>
      <w:numFmt w:val="lowerRoman"/>
      <w:lvlText w:val="%6."/>
      <w:lvlJc w:val="right"/>
      <w:pPr>
        <w:ind w:left="5220" w:hanging="180"/>
      </w:pPr>
    </w:lvl>
    <w:lvl w:ilvl="6" w:tplc="0809000F" w:tentative="1">
      <w:start w:val="1"/>
      <w:numFmt w:val="decimal"/>
      <w:lvlText w:val="%7."/>
      <w:lvlJc w:val="left"/>
      <w:pPr>
        <w:ind w:left="5940" w:hanging="360"/>
      </w:pPr>
    </w:lvl>
    <w:lvl w:ilvl="7" w:tplc="08090019" w:tentative="1">
      <w:start w:val="1"/>
      <w:numFmt w:val="lowerLetter"/>
      <w:lvlText w:val="%8."/>
      <w:lvlJc w:val="left"/>
      <w:pPr>
        <w:ind w:left="6660" w:hanging="360"/>
      </w:pPr>
    </w:lvl>
    <w:lvl w:ilvl="8" w:tplc="0809001B" w:tentative="1">
      <w:start w:val="1"/>
      <w:numFmt w:val="lowerRoman"/>
      <w:lvlText w:val="%9."/>
      <w:lvlJc w:val="right"/>
      <w:pPr>
        <w:ind w:left="7380" w:hanging="180"/>
      </w:pPr>
    </w:lvl>
  </w:abstractNum>
  <w:abstractNum w:abstractNumId="2" w15:restartNumberingAfterBreak="0">
    <w:nsid w:val="4EF30456"/>
    <w:multiLevelType w:val="hybridMultilevel"/>
    <w:tmpl w:val="FE2ED6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13689162">
    <w:abstractNumId w:val="1"/>
  </w:num>
  <w:num w:numId="2" w16cid:durableId="1483158177">
    <w:abstractNumId w:val="0"/>
  </w:num>
  <w:num w:numId="3" w16cid:durableId="20393144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9"/>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31C0"/>
    <w:rsid w:val="000025F1"/>
    <w:rsid w:val="00010D64"/>
    <w:rsid w:val="00022BBC"/>
    <w:rsid w:val="00027C0C"/>
    <w:rsid w:val="00045B82"/>
    <w:rsid w:val="000D35B0"/>
    <w:rsid w:val="001403F4"/>
    <w:rsid w:val="00142C1F"/>
    <w:rsid w:val="001A15E4"/>
    <w:rsid w:val="0020608B"/>
    <w:rsid w:val="0024196A"/>
    <w:rsid w:val="00273143"/>
    <w:rsid w:val="002B16B5"/>
    <w:rsid w:val="00337DED"/>
    <w:rsid w:val="003B1FA3"/>
    <w:rsid w:val="003B2645"/>
    <w:rsid w:val="003E5857"/>
    <w:rsid w:val="003F3ED8"/>
    <w:rsid w:val="003F6BE6"/>
    <w:rsid w:val="003F7B1D"/>
    <w:rsid w:val="005531C0"/>
    <w:rsid w:val="00553B35"/>
    <w:rsid w:val="00554BAD"/>
    <w:rsid w:val="005B2C69"/>
    <w:rsid w:val="005D1769"/>
    <w:rsid w:val="00632BED"/>
    <w:rsid w:val="006665CF"/>
    <w:rsid w:val="00674D92"/>
    <w:rsid w:val="00701468"/>
    <w:rsid w:val="007310E8"/>
    <w:rsid w:val="00751F77"/>
    <w:rsid w:val="007C09D1"/>
    <w:rsid w:val="00956A8A"/>
    <w:rsid w:val="00975E73"/>
    <w:rsid w:val="00A476DE"/>
    <w:rsid w:val="00A7037F"/>
    <w:rsid w:val="00A74E5C"/>
    <w:rsid w:val="00A95D94"/>
    <w:rsid w:val="00B50F64"/>
    <w:rsid w:val="00B55052"/>
    <w:rsid w:val="00B707E0"/>
    <w:rsid w:val="00B7094A"/>
    <w:rsid w:val="00C27B4C"/>
    <w:rsid w:val="00C33883"/>
    <w:rsid w:val="00C724B6"/>
    <w:rsid w:val="00CF5B49"/>
    <w:rsid w:val="00D14588"/>
    <w:rsid w:val="00D55AD4"/>
    <w:rsid w:val="00D55FF7"/>
    <w:rsid w:val="00D73C43"/>
    <w:rsid w:val="00D960E4"/>
    <w:rsid w:val="00E34BC1"/>
    <w:rsid w:val="00E64BA5"/>
    <w:rsid w:val="00E8768C"/>
    <w:rsid w:val="00E92F35"/>
    <w:rsid w:val="00EA1B8E"/>
    <w:rsid w:val="00F157DE"/>
    <w:rsid w:val="00F615D4"/>
    <w:rsid w:val="00FD08D7"/>
    <w:rsid w:val="00FD19A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FCD720"/>
  <w15:chartTrackingRefBased/>
  <w15:docId w15:val="{1BABD71B-DEC7-4491-BFB3-FB85ED19FB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25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025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25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25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25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25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25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25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25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25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025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25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25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25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25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25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25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25F1"/>
    <w:rPr>
      <w:rFonts w:eastAsiaTheme="majorEastAsia" w:cstheme="majorBidi"/>
      <w:color w:val="272727" w:themeColor="text1" w:themeTint="D8"/>
    </w:rPr>
  </w:style>
  <w:style w:type="paragraph" w:styleId="Title">
    <w:name w:val="Title"/>
    <w:basedOn w:val="Normal"/>
    <w:next w:val="Normal"/>
    <w:link w:val="TitleChar"/>
    <w:uiPriority w:val="10"/>
    <w:qFormat/>
    <w:rsid w:val="000025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25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25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25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25F1"/>
    <w:pPr>
      <w:spacing w:before="160"/>
      <w:jc w:val="center"/>
    </w:pPr>
    <w:rPr>
      <w:i/>
      <w:iCs/>
      <w:color w:val="404040" w:themeColor="text1" w:themeTint="BF"/>
    </w:rPr>
  </w:style>
  <w:style w:type="character" w:customStyle="1" w:styleId="QuoteChar">
    <w:name w:val="Quote Char"/>
    <w:basedOn w:val="DefaultParagraphFont"/>
    <w:link w:val="Quote"/>
    <w:uiPriority w:val="29"/>
    <w:rsid w:val="000025F1"/>
    <w:rPr>
      <w:i/>
      <w:iCs/>
      <w:color w:val="404040" w:themeColor="text1" w:themeTint="BF"/>
    </w:rPr>
  </w:style>
  <w:style w:type="paragraph" w:styleId="ListParagraph">
    <w:name w:val="List Paragraph"/>
    <w:basedOn w:val="Normal"/>
    <w:uiPriority w:val="34"/>
    <w:qFormat/>
    <w:rsid w:val="000025F1"/>
    <w:pPr>
      <w:ind w:left="720"/>
      <w:contextualSpacing/>
    </w:pPr>
  </w:style>
  <w:style w:type="character" w:styleId="IntenseEmphasis">
    <w:name w:val="Intense Emphasis"/>
    <w:basedOn w:val="DefaultParagraphFont"/>
    <w:uiPriority w:val="21"/>
    <w:qFormat/>
    <w:rsid w:val="000025F1"/>
    <w:rPr>
      <w:i/>
      <w:iCs/>
      <w:color w:val="0F4761" w:themeColor="accent1" w:themeShade="BF"/>
    </w:rPr>
  </w:style>
  <w:style w:type="paragraph" w:styleId="IntenseQuote">
    <w:name w:val="Intense Quote"/>
    <w:basedOn w:val="Normal"/>
    <w:next w:val="Normal"/>
    <w:link w:val="IntenseQuoteChar"/>
    <w:uiPriority w:val="30"/>
    <w:qFormat/>
    <w:rsid w:val="000025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25F1"/>
    <w:rPr>
      <w:i/>
      <w:iCs/>
      <w:color w:val="0F4761" w:themeColor="accent1" w:themeShade="BF"/>
    </w:rPr>
  </w:style>
  <w:style w:type="character" w:styleId="IntenseReference">
    <w:name w:val="Intense Reference"/>
    <w:basedOn w:val="DefaultParagraphFont"/>
    <w:uiPriority w:val="32"/>
    <w:qFormat/>
    <w:rsid w:val="000025F1"/>
    <w:rPr>
      <w:b/>
      <w:bCs/>
      <w:smallCaps/>
      <w:color w:val="0F4761" w:themeColor="accent1" w:themeShade="BF"/>
      <w:spacing w:val="5"/>
    </w:rPr>
  </w:style>
  <w:style w:type="character" w:styleId="Strong">
    <w:name w:val="Strong"/>
    <w:basedOn w:val="DefaultParagraphFont"/>
    <w:uiPriority w:val="22"/>
    <w:qFormat/>
    <w:rsid w:val="00FD08D7"/>
    <w:rPr>
      <w:b/>
      <w:bCs/>
    </w:rPr>
  </w:style>
  <w:style w:type="paragraph" w:styleId="Header">
    <w:name w:val="header"/>
    <w:basedOn w:val="Normal"/>
    <w:link w:val="HeaderChar"/>
    <w:uiPriority w:val="99"/>
    <w:unhideWhenUsed/>
    <w:rsid w:val="00554B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4BAD"/>
  </w:style>
  <w:style w:type="paragraph" w:styleId="Footer">
    <w:name w:val="footer"/>
    <w:basedOn w:val="Normal"/>
    <w:link w:val="FooterChar"/>
    <w:uiPriority w:val="99"/>
    <w:unhideWhenUsed/>
    <w:rsid w:val="00554B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4BAD"/>
  </w:style>
  <w:style w:type="paragraph" w:styleId="TOCHeading">
    <w:name w:val="TOC Heading"/>
    <w:basedOn w:val="Heading1"/>
    <w:next w:val="Normal"/>
    <w:uiPriority w:val="39"/>
    <w:unhideWhenUsed/>
    <w:qFormat/>
    <w:rsid w:val="002B16B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2B16B5"/>
    <w:pPr>
      <w:spacing w:after="100"/>
    </w:pPr>
  </w:style>
  <w:style w:type="character" w:styleId="Hyperlink">
    <w:name w:val="Hyperlink"/>
    <w:basedOn w:val="DefaultParagraphFont"/>
    <w:uiPriority w:val="99"/>
    <w:unhideWhenUsed/>
    <w:rsid w:val="002B16B5"/>
    <w:rPr>
      <w:color w:val="467886" w:themeColor="hyperlink"/>
      <w:u w:val="single"/>
    </w:rPr>
  </w:style>
  <w:style w:type="paragraph" w:styleId="Caption">
    <w:name w:val="caption"/>
    <w:basedOn w:val="Normal"/>
    <w:next w:val="Normal"/>
    <w:uiPriority w:val="35"/>
    <w:unhideWhenUsed/>
    <w:qFormat/>
    <w:rsid w:val="007C09D1"/>
    <w:pPr>
      <w:spacing w:after="200" w:line="240" w:lineRule="auto"/>
    </w:pPr>
    <w:rPr>
      <w:i/>
      <w:iCs/>
      <w:color w:val="0E2841" w:themeColor="text2"/>
      <w:sz w:val="18"/>
      <w:szCs w:val="18"/>
    </w:rPr>
  </w:style>
  <w:style w:type="paragraph" w:styleId="TOC2">
    <w:name w:val="toc 2"/>
    <w:basedOn w:val="Normal"/>
    <w:next w:val="Normal"/>
    <w:autoRedefine/>
    <w:uiPriority w:val="39"/>
    <w:unhideWhenUsed/>
    <w:rsid w:val="00A74E5C"/>
    <w:pPr>
      <w:spacing w:after="100"/>
      <w:ind w:left="240"/>
    </w:pPr>
  </w:style>
  <w:style w:type="paragraph" w:styleId="Bibliography">
    <w:name w:val="Bibliography"/>
    <w:basedOn w:val="Normal"/>
    <w:next w:val="Normal"/>
    <w:uiPriority w:val="37"/>
    <w:unhideWhenUsed/>
    <w:rsid w:val="00956A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123354">
      <w:bodyDiv w:val="1"/>
      <w:marLeft w:val="0"/>
      <w:marRight w:val="0"/>
      <w:marTop w:val="0"/>
      <w:marBottom w:val="0"/>
      <w:divBdr>
        <w:top w:val="none" w:sz="0" w:space="0" w:color="auto"/>
        <w:left w:val="none" w:sz="0" w:space="0" w:color="auto"/>
        <w:bottom w:val="none" w:sz="0" w:space="0" w:color="auto"/>
        <w:right w:val="none" w:sz="0" w:space="0" w:color="auto"/>
      </w:divBdr>
    </w:div>
    <w:div w:id="377317102">
      <w:bodyDiv w:val="1"/>
      <w:marLeft w:val="0"/>
      <w:marRight w:val="0"/>
      <w:marTop w:val="0"/>
      <w:marBottom w:val="0"/>
      <w:divBdr>
        <w:top w:val="none" w:sz="0" w:space="0" w:color="auto"/>
        <w:left w:val="none" w:sz="0" w:space="0" w:color="auto"/>
        <w:bottom w:val="none" w:sz="0" w:space="0" w:color="auto"/>
        <w:right w:val="none" w:sz="0" w:space="0" w:color="auto"/>
      </w:divBdr>
    </w:div>
    <w:div w:id="484511225">
      <w:bodyDiv w:val="1"/>
      <w:marLeft w:val="0"/>
      <w:marRight w:val="0"/>
      <w:marTop w:val="0"/>
      <w:marBottom w:val="0"/>
      <w:divBdr>
        <w:top w:val="none" w:sz="0" w:space="0" w:color="auto"/>
        <w:left w:val="none" w:sz="0" w:space="0" w:color="auto"/>
        <w:bottom w:val="none" w:sz="0" w:space="0" w:color="auto"/>
        <w:right w:val="none" w:sz="0" w:space="0" w:color="auto"/>
      </w:divBdr>
    </w:div>
    <w:div w:id="516651172">
      <w:bodyDiv w:val="1"/>
      <w:marLeft w:val="0"/>
      <w:marRight w:val="0"/>
      <w:marTop w:val="0"/>
      <w:marBottom w:val="0"/>
      <w:divBdr>
        <w:top w:val="none" w:sz="0" w:space="0" w:color="auto"/>
        <w:left w:val="none" w:sz="0" w:space="0" w:color="auto"/>
        <w:bottom w:val="none" w:sz="0" w:space="0" w:color="auto"/>
        <w:right w:val="none" w:sz="0" w:space="0" w:color="auto"/>
      </w:divBdr>
    </w:div>
    <w:div w:id="539322468">
      <w:bodyDiv w:val="1"/>
      <w:marLeft w:val="0"/>
      <w:marRight w:val="0"/>
      <w:marTop w:val="0"/>
      <w:marBottom w:val="0"/>
      <w:divBdr>
        <w:top w:val="none" w:sz="0" w:space="0" w:color="auto"/>
        <w:left w:val="none" w:sz="0" w:space="0" w:color="auto"/>
        <w:bottom w:val="none" w:sz="0" w:space="0" w:color="auto"/>
        <w:right w:val="none" w:sz="0" w:space="0" w:color="auto"/>
      </w:divBdr>
    </w:div>
    <w:div w:id="655039173">
      <w:bodyDiv w:val="1"/>
      <w:marLeft w:val="0"/>
      <w:marRight w:val="0"/>
      <w:marTop w:val="0"/>
      <w:marBottom w:val="0"/>
      <w:divBdr>
        <w:top w:val="none" w:sz="0" w:space="0" w:color="auto"/>
        <w:left w:val="none" w:sz="0" w:space="0" w:color="auto"/>
        <w:bottom w:val="none" w:sz="0" w:space="0" w:color="auto"/>
        <w:right w:val="none" w:sz="0" w:space="0" w:color="auto"/>
      </w:divBdr>
    </w:div>
    <w:div w:id="681248546">
      <w:bodyDiv w:val="1"/>
      <w:marLeft w:val="0"/>
      <w:marRight w:val="0"/>
      <w:marTop w:val="0"/>
      <w:marBottom w:val="0"/>
      <w:divBdr>
        <w:top w:val="none" w:sz="0" w:space="0" w:color="auto"/>
        <w:left w:val="none" w:sz="0" w:space="0" w:color="auto"/>
        <w:bottom w:val="none" w:sz="0" w:space="0" w:color="auto"/>
        <w:right w:val="none" w:sz="0" w:space="0" w:color="auto"/>
      </w:divBdr>
    </w:div>
    <w:div w:id="687220819">
      <w:bodyDiv w:val="1"/>
      <w:marLeft w:val="0"/>
      <w:marRight w:val="0"/>
      <w:marTop w:val="0"/>
      <w:marBottom w:val="0"/>
      <w:divBdr>
        <w:top w:val="none" w:sz="0" w:space="0" w:color="auto"/>
        <w:left w:val="none" w:sz="0" w:space="0" w:color="auto"/>
        <w:bottom w:val="none" w:sz="0" w:space="0" w:color="auto"/>
        <w:right w:val="none" w:sz="0" w:space="0" w:color="auto"/>
      </w:divBdr>
    </w:div>
    <w:div w:id="691764295">
      <w:bodyDiv w:val="1"/>
      <w:marLeft w:val="0"/>
      <w:marRight w:val="0"/>
      <w:marTop w:val="0"/>
      <w:marBottom w:val="0"/>
      <w:divBdr>
        <w:top w:val="none" w:sz="0" w:space="0" w:color="auto"/>
        <w:left w:val="none" w:sz="0" w:space="0" w:color="auto"/>
        <w:bottom w:val="none" w:sz="0" w:space="0" w:color="auto"/>
        <w:right w:val="none" w:sz="0" w:space="0" w:color="auto"/>
      </w:divBdr>
    </w:div>
    <w:div w:id="773747020">
      <w:bodyDiv w:val="1"/>
      <w:marLeft w:val="0"/>
      <w:marRight w:val="0"/>
      <w:marTop w:val="0"/>
      <w:marBottom w:val="0"/>
      <w:divBdr>
        <w:top w:val="none" w:sz="0" w:space="0" w:color="auto"/>
        <w:left w:val="none" w:sz="0" w:space="0" w:color="auto"/>
        <w:bottom w:val="none" w:sz="0" w:space="0" w:color="auto"/>
        <w:right w:val="none" w:sz="0" w:space="0" w:color="auto"/>
      </w:divBdr>
    </w:div>
    <w:div w:id="896403204">
      <w:bodyDiv w:val="1"/>
      <w:marLeft w:val="0"/>
      <w:marRight w:val="0"/>
      <w:marTop w:val="0"/>
      <w:marBottom w:val="0"/>
      <w:divBdr>
        <w:top w:val="none" w:sz="0" w:space="0" w:color="auto"/>
        <w:left w:val="none" w:sz="0" w:space="0" w:color="auto"/>
        <w:bottom w:val="none" w:sz="0" w:space="0" w:color="auto"/>
        <w:right w:val="none" w:sz="0" w:space="0" w:color="auto"/>
      </w:divBdr>
    </w:div>
    <w:div w:id="987855785">
      <w:bodyDiv w:val="1"/>
      <w:marLeft w:val="0"/>
      <w:marRight w:val="0"/>
      <w:marTop w:val="0"/>
      <w:marBottom w:val="0"/>
      <w:divBdr>
        <w:top w:val="none" w:sz="0" w:space="0" w:color="auto"/>
        <w:left w:val="none" w:sz="0" w:space="0" w:color="auto"/>
        <w:bottom w:val="none" w:sz="0" w:space="0" w:color="auto"/>
        <w:right w:val="none" w:sz="0" w:space="0" w:color="auto"/>
      </w:divBdr>
    </w:div>
    <w:div w:id="1135296622">
      <w:bodyDiv w:val="1"/>
      <w:marLeft w:val="0"/>
      <w:marRight w:val="0"/>
      <w:marTop w:val="0"/>
      <w:marBottom w:val="0"/>
      <w:divBdr>
        <w:top w:val="none" w:sz="0" w:space="0" w:color="auto"/>
        <w:left w:val="none" w:sz="0" w:space="0" w:color="auto"/>
        <w:bottom w:val="none" w:sz="0" w:space="0" w:color="auto"/>
        <w:right w:val="none" w:sz="0" w:space="0" w:color="auto"/>
      </w:divBdr>
    </w:div>
    <w:div w:id="1145512248">
      <w:bodyDiv w:val="1"/>
      <w:marLeft w:val="0"/>
      <w:marRight w:val="0"/>
      <w:marTop w:val="0"/>
      <w:marBottom w:val="0"/>
      <w:divBdr>
        <w:top w:val="none" w:sz="0" w:space="0" w:color="auto"/>
        <w:left w:val="none" w:sz="0" w:space="0" w:color="auto"/>
        <w:bottom w:val="none" w:sz="0" w:space="0" w:color="auto"/>
        <w:right w:val="none" w:sz="0" w:space="0" w:color="auto"/>
      </w:divBdr>
    </w:div>
    <w:div w:id="1209223660">
      <w:bodyDiv w:val="1"/>
      <w:marLeft w:val="0"/>
      <w:marRight w:val="0"/>
      <w:marTop w:val="0"/>
      <w:marBottom w:val="0"/>
      <w:divBdr>
        <w:top w:val="none" w:sz="0" w:space="0" w:color="auto"/>
        <w:left w:val="none" w:sz="0" w:space="0" w:color="auto"/>
        <w:bottom w:val="none" w:sz="0" w:space="0" w:color="auto"/>
        <w:right w:val="none" w:sz="0" w:space="0" w:color="auto"/>
      </w:divBdr>
    </w:div>
    <w:div w:id="1220484523">
      <w:bodyDiv w:val="1"/>
      <w:marLeft w:val="0"/>
      <w:marRight w:val="0"/>
      <w:marTop w:val="0"/>
      <w:marBottom w:val="0"/>
      <w:divBdr>
        <w:top w:val="none" w:sz="0" w:space="0" w:color="auto"/>
        <w:left w:val="none" w:sz="0" w:space="0" w:color="auto"/>
        <w:bottom w:val="none" w:sz="0" w:space="0" w:color="auto"/>
        <w:right w:val="none" w:sz="0" w:space="0" w:color="auto"/>
      </w:divBdr>
    </w:div>
    <w:div w:id="1242259156">
      <w:bodyDiv w:val="1"/>
      <w:marLeft w:val="0"/>
      <w:marRight w:val="0"/>
      <w:marTop w:val="0"/>
      <w:marBottom w:val="0"/>
      <w:divBdr>
        <w:top w:val="none" w:sz="0" w:space="0" w:color="auto"/>
        <w:left w:val="none" w:sz="0" w:space="0" w:color="auto"/>
        <w:bottom w:val="none" w:sz="0" w:space="0" w:color="auto"/>
        <w:right w:val="none" w:sz="0" w:space="0" w:color="auto"/>
      </w:divBdr>
    </w:div>
    <w:div w:id="1293946980">
      <w:bodyDiv w:val="1"/>
      <w:marLeft w:val="0"/>
      <w:marRight w:val="0"/>
      <w:marTop w:val="0"/>
      <w:marBottom w:val="0"/>
      <w:divBdr>
        <w:top w:val="none" w:sz="0" w:space="0" w:color="auto"/>
        <w:left w:val="none" w:sz="0" w:space="0" w:color="auto"/>
        <w:bottom w:val="none" w:sz="0" w:space="0" w:color="auto"/>
        <w:right w:val="none" w:sz="0" w:space="0" w:color="auto"/>
      </w:divBdr>
    </w:div>
    <w:div w:id="1365903368">
      <w:bodyDiv w:val="1"/>
      <w:marLeft w:val="0"/>
      <w:marRight w:val="0"/>
      <w:marTop w:val="0"/>
      <w:marBottom w:val="0"/>
      <w:divBdr>
        <w:top w:val="none" w:sz="0" w:space="0" w:color="auto"/>
        <w:left w:val="none" w:sz="0" w:space="0" w:color="auto"/>
        <w:bottom w:val="none" w:sz="0" w:space="0" w:color="auto"/>
        <w:right w:val="none" w:sz="0" w:space="0" w:color="auto"/>
      </w:divBdr>
    </w:div>
    <w:div w:id="1405180100">
      <w:bodyDiv w:val="1"/>
      <w:marLeft w:val="0"/>
      <w:marRight w:val="0"/>
      <w:marTop w:val="0"/>
      <w:marBottom w:val="0"/>
      <w:divBdr>
        <w:top w:val="none" w:sz="0" w:space="0" w:color="auto"/>
        <w:left w:val="none" w:sz="0" w:space="0" w:color="auto"/>
        <w:bottom w:val="none" w:sz="0" w:space="0" w:color="auto"/>
        <w:right w:val="none" w:sz="0" w:space="0" w:color="auto"/>
      </w:divBdr>
    </w:div>
    <w:div w:id="1537546824">
      <w:bodyDiv w:val="1"/>
      <w:marLeft w:val="0"/>
      <w:marRight w:val="0"/>
      <w:marTop w:val="0"/>
      <w:marBottom w:val="0"/>
      <w:divBdr>
        <w:top w:val="none" w:sz="0" w:space="0" w:color="auto"/>
        <w:left w:val="none" w:sz="0" w:space="0" w:color="auto"/>
        <w:bottom w:val="none" w:sz="0" w:space="0" w:color="auto"/>
        <w:right w:val="none" w:sz="0" w:space="0" w:color="auto"/>
      </w:divBdr>
    </w:div>
    <w:div w:id="1613630580">
      <w:bodyDiv w:val="1"/>
      <w:marLeft w:val="0"/>
      <w:marRight w:val="0"/>
      <w:marTop w:val="0"/>
      <w:marBottom w:val="0"/>
      <w:divBdr>
        <w:top w:val="none" w:sz="0" w:space="0" w:color="auto"/>
        <w:left w:val="none" w:sz="0" w:space="0" w:color="auto"/>
        <w:bottom w:val="none" w:sz="0" w:space="0" w:color="auto"/>
        <w:right w:val="none" w:sz="0" w:space="0" w:color="auto"/>
      </w:divBdr>
    </w:div>
    <w:div w:id="1815443003">
      <w:bodyDiv w:val="1"/>
      <w:marLeft w:val="0"/>
      <w:marRight w:val="0"/>
      <w:marTop w:val="0"/>
      <w:marBottom w:val="0"/>
      <w:divBdr>
        <w:top w:val="none" w:sz="0" w:space="0" w:color="auto"/>
        <w:left w:val="none" w:sz="0" w:space="0" w:color="auto"/>
        <w:bottom w:val="none" w:sz="0" w:space="0" w:color="auto"/>
        <w:right w:val="none" w:sz="0" w:space="0" w:color="auto"/>
      </w:divBdr>
    </w:div>
    <w:div w:id="1895769597">
      <w:bodyDiv w:val="1"/>
      <w:marLeft w:val="0"/>
      <w:marRight w:val="0"/>
      <w:marTop w:val="0"/>
      <w:marBottom w:val="0"/>
      <w:divBdr>
        <w:top w:val="none" w:sz="0" w:space="0" w:color="auto"/>
        <w:left w:val="none" w:sz="0" w:space="0" w:color="auto"/>
        <w:bottom w:val="none" w:sz="0" w:space="0" w:color="auto"/>
        <w:right w:val="none" w:sz="0" w:space="0" w:color="auto"/>
      </w:divBdr>
    </w:div>
    <w:div w:id="1898392489">
      <w:bodyDiv w:val="1"/>
      <w:marLeft w:val="0"/>
      <w:marRight w:val="0"/>
      <w:marTop w:val="0"/>
      <w:marBottom w:val="0"/>
      <w:divBdr>
        <w:top w:val="none" w:sz="0" w:space="0" w:color="auto"/>
        <w:left w:val="none" w:sz="0" w:space="0" w:color="auto"/>
        <w:bottom w:val="none" w:sz="0" w:space="0" w:color="auto"/>
        <w:right w:val="none" w:sz="0" w:space="0" w:color="auto"/>
      </w:divBdr>
    </w:div>
    <w:div w:id="1957633586">
      <w:bodyDiv w:val="1"/>
      <w:marLeft w:val="0"/>
      <w:marRight w:val="0"/>
      <w:marTop w:val="0"/>
      <w:marBottom w:val="0"/>
      <w:divBdr>
        <w:top w:val="none" w:sz="0" w:space="0" w:color="auto"/>
        <w:left w:val="none" w:sz="0" w:space="0" w:color="auto"/>
        <w:bottom w:val="none" w:sz="0" w:space="0" w:color="auto"/>
        <w:right w:val="none" w:sz="0" w:space="0" w:color="auto"/>
      </w:divBdr>
    </w:div>
    <w:div w:id="1980837861">
      <w:bodyDiv w:val="1"/>
      <w:marLeft w:val="0"/>
      <w:marRight w:val="0"/>
      <w:marTop w:val="0"/>
      <w:marBottom w:val="0"/>
      <w:divBdr>
        <w:top w:val="none" w:sz="0" w:space="0" w:color="auto"/>
        <w:left w:val="none" w:sz="0" w:space="0" w:color="auto"/>
        <w:bottom w:val="none" w:sz="0" w:space="0" w:color="auto"/>
        <w:right w:val="none" w:sz="0" w:space="0" w:color="auto"/>
      </w:divBdr>
    </w:div>
    <w:div w:id="2026202509">
      <w:bodyDiv w:val="1"/>
      <w:marLeft w:val="0"/>
      <w:marRight w:val="0"/>
      <w:marTop w:val="0"/>
      <w:marBottom w:val="0"/>
      <w:divBdr>
        <w:top w:val="none" w:sz="0" w:space="0" w:color="auto"/>
        <w:left w:val="none" w:sz="0" w:space="0" w:color="auto"/>
        <w:bottom w:val="none" w:sz="0" w:space="0" w:color="auto"/>
        <w:right w:val="none" w:sz="0" w:space="0" w:color="auto"/>
      </w:divBdr>
    </w:div>
    <w:div w:id="2038120046">
      <w:bodyDiv w:val="1"/>
      <w:marLeft w:val="0"/>
      <w:marRight w:val="0"/>
      <w:marTop w:val="0"/>
      <w:marBottom w:val="0"/>
      <w:divBdr>
        <w:top w:val="none" w:sz="0" w:space="0" w:color="auto"/>
        <w:left w:val="none" w:sz="0" w:space="0" w:color="auto"/>
        <w:bottom w:val="none" w:sz="0" w:space="0" w:color="auto"/>
        <w:right w:val="none" w:sz="0" w:space="0" w:color="auto"/>
      </w:divBdr>
    </w:div>
    <w:div w:id="2116363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image" Target="media/image7.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ftred\Documents\technical%20report%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Joh88</b:Tag>
    <b:SourceType>BookSection</b:SourceType>
    <b:Guid>{19ACCD31-DB20-40F8-A817-D34AC3CE3C16}</b:Guid>
    <b:Title>Internal Combustion Engine Fundamentals</b:Title>
    <b:Year>1988</b:Year>
    <b:Author>
      <b:Author>
        <b:NameList>
          <b:Person>
            <b:Last>Heywood</b:Last>
            <b:First>John</b:First>
          </b:Person>
        </b:NameList>
      </b:Author>
    </b:Author>
    <b:Pages>1</b:Pages>
    <b:BookTitle>Internal Combustion Engine Fundamentals</b:BookTitle>
    <b:RefOrder>1</b:RefOrder>
  </b:Source>
  <b:Source>
    <b:Tag>UWT21</b:Tag>
    <b:SourceType>InternetSite</b:SourceType>
    <b:Guid>{BB794378-5A21-4404-B81D-07D2EEAE920C}</b:Guid>
    <b:Title>Engine Dynamometer Overview - YouTube</b:Title>
    <b:Year>2021</b:Year>
    <b:Author>
      <b:Author>
        <b:NameList>
          <b:Person>
            <b:Last>Workshops</b:Last>
            <b:First>UWTSD</b:First>
            <b:Middle>WISA</b:Middle>
          </b:Person>
        </b:NameList>
      </b:Author>
    </b:Author>
    <b:InternetSiteTitle>youtube</b:InternetSiteTitle>
    <b:URL>https://www.youtube.com/watch?v=-WajOAp2LUE</b:URL>
    <b:RefOrder>2</b:RefOrder>
  </b:Source>
  <b:Source>
    <b:Tag>UWT211</b:Tag>
    <b:SourceType>InternetSite</b:SourceType>
    <b:Guid>{B9A92CD9-17CB-4512-8BF0-C31D9D56D3FD}</b:Guid>
    <b:Author>
      <b:Author>
        <b:NameList>
          <b:Person>
            <b:Last>Workshops</b:Last>
            <b:First>UWTSD</b:First>
            <b:Middle>WISA</b:Middle>
          </b:Person>
        </b:NameList>
      </b:Author>
    </b:Author>
    <b:Title>Engine Dynamometer testing - YouTube</b:Title>
    <b:InternetSiteTitle>youtube</b:InternetSiteTitle>
    <b:Year>2021</b:Year>
    <b:URL>https://www.youtube.com/watch?v=VD9OPoaAcJU</b:URL>
    <b:RefOrder>3</b:RefOrder>
  </b:Source>
  <b:Source>
    <b:Tag>MSS10</b:Tag>
    <b:SourceType>ArticleInAPeriodical</b:SourceType>
    <b:Guid>{E3FC9F9E-E507-440A-A66C-7D8E19DE193B}</b:Guid>
    <b:Title>Cylinder pressure, performance parameters, heat release, specific heats ratio and duration of combustion for spark ignition engine</b:Title>
    <b:Year>2010</b:Year>
    <b:Author>
      <b:Author>
        <b:NameList>
          <b:Person>
            <b:Last>M.S.Shehata</b:Last>
          </b:Person>
        </b:NameList>
      </b:Author>
    </b:Author>
    <b:RefOrder>4</b:RefOrder>
  </b:Source>
  <b:Source>
    <b:Tag>Nec10</b:Tag>
    <b:SourceType>ArticleInAPeriodical</b:SourceType>
    <b:Guid>{13384A77-1962-4ED8-A783-168ADA9101E5}</b:Guid>
    <b:Author>
      <b:Author>
        <b:NameList>
          <b:Person>
            <b:Last>Togun</b:Last>
            <b:First>Necla</b:First>
            <b:Middle>Kara</b:Middle>
          </b:Person>
        </b:NameList>
      </b:Author>
    </b:Author>
    <b:Title>Prediction of torque and specific fuel consumption of a gasoline engine by using artificial neural networks</b:Title>
    <b:Year>2010</b:Year>
    <b:RefOrder>5</b:RefOrder>
  </b:Source>
</b:Sources>
</file>

<file path=customXml/itemProps1.xml><?xml version="1.0" encoding="utf-8"?>
<ds:datastoreItem xmlns:ds="http://schemas.openxmlformats.org/officeDocument/2006/customXml" ds:itemID="{7C360197-58EB-411B-8626-F708E49D0A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technical report template</Template>
  <TotalTime>14093</TotalTime>
  <Pages>10</Pages>
  <Words>1980</Words>
  <Characters>11290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filip szczepaniuk</dc:creator>
  <cp:keywords/>
  <dc:description/>
  <cp:lastModifiedBy>filip szczepaniuk</cp:lastModifiedBy>
  <cp:revision>9</cp:revision>
  <dcterms:created xsi:type="dcterms:W3CDTF">2026-03-12T19:09:00Z</dcterms:created>
  <dcterms:modified xsi:type="dcterms:W3CDTF">2026-03-22T14:02:00Z</dcterms:modified>
</cp:coreProperties>
</file>