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43DF16F" w14:textId="3087FFDD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Lisa Quinn</w:t>
      </w:r>
    </w:p>
    <w:p w14:paraId="32796F47" w14:textId="21B02598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Risk Assessment Report</w:t>
      </w:r>
    </w:p>
    <w:p w14:paraId="6330F6DE" w14:textId="1C39C912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Transporting Dementia Patients.</w:t>
      </w:r>
    </w:p>
    <w:p w14:paraId="39842C7A" w14:textId="28F02A63" w:rsidR="003F6094" w:rsidRDefault="007D7E79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Int</w:t>
      </w:r>
      <w:r w:rsidR="006E4B7E">
        <w:rPr>
          <w:rFonts w:ascii="Arial" w:eastAsia="Arial" w:hAnsi="Arial" w:cs="Arial"/>
          <w:color w:val="000000" w:themeColor="text1"/>
        </w:rPr>
        <w:t>roduction.</w:t>
      </w:r>
    </w:p>
    <w:p w14:paraId="55E1CA62" w14:textId="077F30C7" w:rsidR="006E4B7E" w:rsidRDefault="006E4B7E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This risk assessment report </w:t>
      </w:r>
      <w:r w:rsidR="006F7B4B">
        <w:rPr>
          <w:rFonts w:ascii="Arial" w:eastAsia="Arial" w:hAnsi="Arial" w:cs="Arial"/>
          <w:color w:val="000000" w:themeColor="text1"/>
        </w:rPr>
        <w:t xml:space="preserve">will discuss </w:t>
      </w:r>
      <w:r w:rsidR="00765413">
        <w:rPr>
          <w:rFonts w:ascii="Arial" w:eastAsia="Arial" w:hAnsi="Arial" w:cs="Arial"/>
          <w:color w:val="000000" w:themeColor="text1"/>
        </w:rPr>
        <w:t xml:space="preserve">and highlight </w:t>
      </w:r>
      <w:r w:rsidR="0002124F">
        <w:rPr>
          <w:rFonts w:ascii="Arial" w:eastAsia="Arial" w:hAnsi="Arial" w:cs="Arial"/>
          <w:color w:val="000000" w:themeColor="text1"/>
        </w:rPr>
        <w:t xml:space="preserve">any risks associated with </w:t>
      </w:r>
      <w:r w:rsidR="00DC3BE1">
        <w:rPr>
          <w:rFonts w:ascii="Arial" w:eastAsia="Arial" w:hAnsi="Arial" w:cs="Arial"/>
          <w:color w:val="000000" w:themeColor="text1"/>
        </w:rPr>
        <w:t xml:space="preserve">the </w:t>
      </w:r>
      <w:r w:rsidR="00C74AAF">
        <w:rPr>
          <w:rFonts w:ascii="Arial" w:eastAsia="Arial" w:hAnsi="Arial" w:cs="Arial"/>
          <w:color w:val="000000" w:themeColor="text1"/>
        </w:rPr>
        <w:t xml:space="preserve">transportation of dementia patients </w:t>
      </w:r>
      <w:r w:rsidR="00550CF4">
        <w:rPr>
          <w:rFonts w:ascii="Arial" w:eastAsia="Arial" w:hAnsi="Arial" w:cs="Arial"/>
          <w:color w:val="000000" w:themeColor="text1"/>
        </w:rPr>
        <w:t xml:space="preserve">from local </w:t>
      </w:r>
      <w:r w:rsidR="00DC3BE1">
        <w:rPr>
          <w:rFonts w:ascii="Arial" w:eastAsia="Arial" w:hAnsi="Arial" w:cs="Arial"/>
          <w:color w:val="000000" w:themeColor="text1"/>
        </w:rPr>
        <w:t xml:space="preserve">and neighbouring </w:t>
      </w:r>
      <w:r w:rsidR="00550CF4">
        <w:rPr>
          <w:rFonts w:ascii="Arial" w:eastAsia="Arial" w:hAnsi="Arial" w:cs="Arial"/>
          <w:color w:val="000000" w:themeColor="text1"/>
        </w:rPr>
        <w:t>hospitals to</w:t>
      </w:r>
      <w:r w:rsidR="00BA7CA1">
        <w:rPr>
          <w:rFonts w:ascii="Arial" w:eastAsia="Arial" w:hAnsi="Arial" w:cs="Arial"/>
          <w:color w:val="000000" w:themeColor="text1"/>
        </w:rPr>
        <w:t xml:space="preserve"> a new high dependency unit</w:t>
      </w:r>
      <w:r w:rsidR="00766592">
        <w:rPr>
          <w:rFonts w:ascii="Arial" w:eastAsia="Arial" w:hAnsi="Arial" w:cs="Arial"/>
          <w:color w:val="000000" w:themeColor="text1"/>
        </w:rPr>
        <w:t xml:space="preserve"> which has been built specifically for </w:t>
      </w:r>
      <w:r w:rsidR="00E66529">
        <w:rPr>
          <w:rFonts w:ascii="Arial" w:eastAsia="Arial" w:hAnsi="Arial" w:cs="Arial"/>
          <w:color w:val="000000" w:themeColor="text1"/>
        </w:rPr>
        <w:t>Alzheimer’s</w:t>
      </w:r>
      <w:r w:rsidR="00662A3C">
        <w:rPr>
          <w:rFonts w:ascii="Arial" w:eastAsia="Arial" w:hAnsi="Arial" w:cs="Arial"/>
          <w:color w:val="000000" w:themeColor="text1"/>
        </w:rPr>
        <w:t xml:space="preserve"> and dementia patients</w:t>
      </w:r>
      <w:r w:rsidR="00F77431">
        <w:rPr>
          <w:rFonts w:ascii="Arial" w:eastAsia="Arial" w:hAnsi="Arial" w:cs="Arial"/>
          <w:color w:val="000000" w:themeColor="text1"/>
        </w:rPr>
        <w:t xml:space="preserve">.  This risk assessment report will assess the risks in both the </w:t>
      </w:r>
      <w:r w:rsidR="00BB02FF">
        <w:rPr>
          <w:rFonts w:ascii="Arial" w:eastAsia="Arial" w:hAnsi="Arial" w:cs="Arial"/>
          <w:color w:val="000000" w:themeColor="text1"/>
        </w:rPr>
        <w:t xml:space="preserve">transportation and the care of patients arriving </w:t>
      </w:r>
      <w:r w:rsidR="00E66529">
        <w:rPr>
          <w:rFonts w:ascii="Arial" w:eastAsia="Arial" w:hAnsi="Arial" w:cs="Arial"/>
          <w:color w:val="000000" w:themeColor="text1"/>
        </w:rPr>
        <w:t xml:space="preserve">at the new unit.  </w:t>
      </w:r>
      <w:r w:rsidR="00A85360">
        <w:rPr>
          <w:rFonts w:ascii="Arial" w:eastAsia="Arial" w:hAnsi="Arial" w:cs="Arial"/>
          <w:color w:val="000000" w:themeColor="text1"/>
        </w:rPr>
        <w:t xml:space="preserve">The </w:t>
      </w:r>
      <w:r w:rsidR="00CB6753">
        <w:rPr>
          <w:rFonts w:ascii="Arial" w:eastAsia="Arial" w:hAnsi="Arial" w:cs="Arial"/>
          <w:color w:val="000000" w:themeColor="text1"/>
        </w:rPr>
        <w:t>Alzheimer’s</w:t>
      </w:r>
      <w:r w:rsidR="00A85360">
        <w:rPr>
          <w:rFonts w:ascii="Arial" w:eastAsia="Arial" w:hAnsi="Arial" w:cs="Arial"/>
          <w:color w:val="000000" w:themeColor="text1"/>
        </w:rPr>
        <w:t xml:space="preserve"> disease will be discussed and</w:t>
      </w:r>
      <w:r w:rsidR="0079017C">
        <w:rPr>
          <w:rFonts w:ascii="Arial" w:eastAsia="Arial" w:hAnsi="Arial" w:cs="Arial"/>
          <w:color w:val="000000" w:themeColor="text1"/>
        </w:rPr>
        <w:t xml:space="preserve"> will</w:t>
      </w:r>
      <w:r w:rsidR="00A85360">
        <w:rPr>
          <w:rFonts w:ascii="Arial" w:eastAsia="Arial" w:hAnsi="Arial" w:cs="Arial"/>
          <w:color w:val="000000" w:themeColor="text1"/>
        </w:rPr>
        <w:t xml:space="preserve"> </w:t>
      </w:r>
      <w:r w:rsidR="00CB6753">
        <w:rPr>
          <w:rFonts w:ascii="Arial" w:eastAsia="Arial" w:hAnsi="Arial" w:cs="Arial"/>
          <w:color w:val="000000" w:themeColor="text1"/>
        </w:rPr>
        <w:t>highlight</w:t>
      </w:r>
      <w:r w:rsidR="00A85360">
        <w:rPr>
          <w:rFonts w:ascii="Arial" w:eastAsia="Arial" w:hAnsi="Arial" w:cs="Arial"/>
          <w:color w:val="000000" w:themeColor="text1"/>
        </w:rPr>
        <w:t xml:space="preserve"> </w:t>
      </w:r>
      <w:r w:rsidR="00125963">
        <w:rPr>
          <w:rFonts w:ascii="Arial" w:eastAsia="Arial" w:hAnsi="Arial" w:cs="Arial"/>
          <w:color w:val="000000" w:themeColor="text1"/>
        </w:rPr>
        <w:t xml:space="preserve">all the symptoms people who develop this illness </w:t>
      </w:r>
      <w:r w:rsidR="00EA1A38">
        <w:rPr>
          <w:rFonts w:ascii="Arial" w:eastAsia="Arial" w:hAnsi="Arial" w:cs="Arial"/>
          <w:color w:val="000000" w:themeColor="text1"/>
        </w:rPr>
        <w:t>must</w:t>
      </w:r>
      <w:r w:rsidR="009B30C1">
        <w:rPr>
          <w:rFonts w:ascii="Arial" w:eastAsia="Arial" w:hAnsi="Arial" w:cs="Arial"/>
          <w:color w:val="000000" w:themeColor="text1"/>
        </w:rPr>
        <w:t xml:space="preserve"> contend with.</w:t>
      </w:r>
    </w:p>
    <w:p w14:paraId="0E21DD97" w14:textId="5EC16AB9" w:rsidR="003F6094" w:rsidRDefault="00A6719E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212B32"/>
        </w:rPr>
        <w:t>“</w:t>
      </w:r>
      <w:r w:rsidR="488CF962" w:rsidRPr="0069459E">
        <w:rPr>
          <w:rFonts w:ascii="Arial" w:eastAsia="Arial" w:hAnsi="Arial" w:cs="Arial"/>
          <w:color w:val="212B32"/>
        </w:rPr>
        <w:t xml:space="preserve">Dementia is not a disease itself. </w:t>
      </w:r>
      <w:r w:rsidR="4A3F89FB" w:rsidRPr="0069459E">
        <w:rPr>
          <w:rFonts w:ascii="Arial" w:eastAsia="Arial" w:hAnsi="Arial" w:cs="Arial"/>
          <w:color w:val="212B32"/>
        </w:rPr>
        <w:t>It is</w:t>
      </w:r>
      <w:r w:rsidR="488CF962" w:rsidRPr="0069459E">
        <w:rPr>
          <w:rFonts w:ascii="Arial" w:eastAsia="Arial" w:hAnsi="Arial" w:cs="Arial"/>
          <w:color w:val="212B32"/>
        </w:rPr>
        <w:t xml:space="preserve"> a collection of symptoms that result from damage to the brain caused by different diseases, such as Alzheimer's</w:t>
      </w:r>
      <w:r>
        <w:rPr>
          <w:rFonts w:ascii="Arial" w:eastAsia="Arial" w:hAnsi="Arial" w:cs="Arial"/>
          <w:color w:val="212B32"/>
        </w:rPr>
        <w:t>”</w:t>
      </w:r>
      <w:r w:rsidR="488CF962" w:rsidRPr="0069459E">
        <w:rPr>
          <w:rFonts w:ascii="Arial" w:eastAsia="Arial" w:hAnsi="Arial" w:cs="Arial"/>
          <w:color w:val="212B32"/>
        </w:rPr>
        <w:t>.</w:t>
      </w:r>
      <w:r w:rsidR="270556C0" w:rsidRPr="0069459E">
        <w:rPr>
          <w:rFonts w:ascii="Arial" w:eastAsia="Arial" w:hAnsi="Arial" w:cs="Arial"/>
          <w:color w:val="000000" w:themeColor="text1"/>
        </w:rPr>
        <w:t xml:space="preserve"> </w:t>
      </w:r>
      <w:r w:rsidR="1C4BA823" w:rsidRPr="07D98A26">
        <w:rPr>
          <w:rFonts w:ascii="Arial" w:eastAsia="Arial" w:hAnsi="Arial" w:cs="Arial"/>
          <w:color w:val="000000" w:themeColor="text1"/>
        </w:rPr>
        <w:t>(The National Health Service (NHS), (2024)</w:t>
      </w:r>
      <w:r w:rsidR="1EFCFB58" w:rsidRPr="07D98A26">
        <w:rPr>
          <w:rFonts w:ascii="Arial" w:eastAsia="Arial" w:hAnsi="Arial" w:cs="Arial"/>
          <w:color w:val="000000" w:themeColor="text1"/>
        </w:rPr>
        <w:t xml:space="preserve">. </w:t>
      </w:r>
      <w:r w:rsidR="00AA1E2B">
        <w:rPr>
          <w:rFonts w:ascii="Arial" w:eastAsia="Arial" w:hAnsi="Arial" w:cs="Arial"/>
          <w:color w:val="000000" w:themeColor="text1"/>
        </w:rPr>
        <w:t>Alzheimer’s</w:t>
      </w:r>
      <w:r w:rsidR="009E5978">
        <w:rPr>
          <w:rFonts w:ascii="Arial" w:eastAsia="Arial" w:hAnsi="Arial" w:cs="Arial"/>
          <w:color w:val="000000" w:themeColor="text1"/>
        </w:rPr>
        <w:t xml:space="preserve"> is an umbrella term</w:t>
      </w:r>
      <w:r w:rsidR="00025233">
        <w:rPr>
          <w:rFonts w:ascii="Arial" w:eastAsia="Arial" w:hAnsi="Arial" w:cs="Arial"/>
          <w:color w:val="000000" w:themeColor="text1"/>
        </w:rPr>
        <w:t xml:space="preserve"> t</w:t>
      </w:r>
      <w:r w:rsidR="00091D42">
        <w:rPr>
          <w:rFonts w:ascii="Arial" w:eastAsia="Arial" w:hAnsi="Arial" w:cs="Arial"/>
          <w:color w:val="000000" w:themeColor="text1"/>
        </w:rPr>
        <w:t>hat used to describe symptoms of disorders such as dementia which affect the brain</w:t>
      </w:r>
      <w:r w:rsidR="00665E74">
        <w:rPr>
          <w:rFonts w:ascii="Arial" w:eastAsia="Arial" w:hAnsi="Arial" w:cs="Arial"/>
          <w:color w:val="000000" w:themeColor="text1"/>
        </w:rPr>
        <w:t xml:space="preserve"> and impact memory, behaviours and </w:t>
      </w:r>
      <w:r w:rsidR="001264C2">
        <w:rPr>
          <w:rFonts w:ascii="Arial" w:eastAsia="Arial" w:hAnsi="Arial" w:cs="Arial"/>
          <w:color w:val="000000" w:themeColor="text1"/>
        </w:rPr>
        <w:t>emotions, (</w:t>
      </w:r>
      <w:r w:rsidR="00025233">
        <w:rPr>
          <w:rFonts w:ascii="Arial" w:eastAsia="Arial" w:hAnsi="Arial" w:cs="Arial"/>
          <w:color w:val="000000" w:themeColor="text1"/>
        </w:rPr>
        <w:t>alzint.org)</w:t>
      </w:r>
      <w:r w:rsidR="001B05A9">
        <w:rPr>
          <w:rFonts w:ascii="Arial" w:eastAsia="Arial" w:hAnsi="Arial" w:cs="Arial"/>
          <w:color w:val="000000" w:themeColor="text1"/>
        </w:rPr>
        <w:t xml:space="preserve">, (2024). </w:t>
      </w:r>
      <w:r w:rsidR="00665E74">
        <w:rPr>
          <w:rFonts w:ascii="Arial" w:eastAsia="Arial" w:hAnsi="Arial" w:cs="Arial"/>
          <w:color w:val="000000" w:themeColor="text1"/>
        </w:rPr>
        <w:t xml:space="preserve"> </w:t>
      </w:r>
      <w:r w:rsidR="1FAD3D5C" w:rsidRPr="07D98A26">
        <w:rPr>
          <w:rFonts w:ascii="Arial" w:eastAsia="Arial" w:hAnsi="Arial" w:cs="Arial"/>
          <w:color w:val="000000" w:themeColor="text1"/>
        </w:rPr>
        <w:t>Alzheimer's</w:t>
      </w:r>
      <w:r w:rsidR="79625D04" w:rsidRPr="07D98A26">
        <w:rPr>
          <w:rFonts w:ascii="Arial" w:eastAsia="Arial" w:hAnsi="Arial" w:cs="Arial"/>
          <w:color w:val="000000" w:themeColor="text1"/>
        </w:rPr>
        <w:t xml:space="preserve"> causes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deterioration affect</w:t>
      </w:r>
      <w:r w:rsidR="4C11478C" w:rsidRPr="07D98A26">
        <w:rPr>
          <w:rFonts w:ascii="Arial" w:eastAsia="Arial" w:hAnsi="Arial" w:cs="Arial"/>
          <w:color w:val="000000" w:themeColor="text1"/>
        </w:rPr>
        <w:t>ing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the person's cognitive </w:t>
      </w:r>
      <w:r w:rsidR="6394E5D8" w:rsidRPr="07D98A26">
        <w:rPr>
          <w:rFonts w:ascii="Arial" w:eastAsia="Arial" w:hAnsi="Arial" w:cs="Arial"/>
          <w:color w:val="000000" w:themeColor="text1"/>
        </w:rPr>
        <w:t>skills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</w:t>
      </w:r>
      <w:r w:rsidR="644EE838" w:rsidRPr="07D98A26">
        <w:rPr>
          <w:rFonts w:ascii="Arial" w:eastAsia="Arial" w:hAnsi="Arial" w:cs="Arial"/>
          <w:color w:val="000000" w:themeColor="text1"/>
        </w:rPr>
        <w:t>such as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memory and communication.  According to the Health and Safety Executive (HSE), (2024</w:t>
      </w:r>
      <w:r w:rsidR="00F93E53" w:rsidRPr="07D98A26">
        <w:rPr>
          <w:rFonts w:ascii="Arial" w:eastAsia="Arial" w:hAnsi="Arial" w:cs="Arial"/>
          <w:color w:val="000000" w:themeColor="text1"/>
        </w:rPr>
        <w:t>),</w:t>
      </w:r>
      <w:r w:rsidR="00F93E53">
        <w:rPr>
          <w:rFonts w:ascii="Arial" w:eastAsia="Arial" w:hAnsi="Arial" w:cs="Arial"/>
          <w:color w:val="000000" w:themeColor="text1"/>
        </w:rPr>
        <w:t xml:space="preserve"> A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</w:t>
      </w:r>
      <w:r w:rsidR="00F4435E">
        <w:rPr>
          <w:rFonts w:ascii="Arial" w:eastAsia="Arial" w:hAnsi="Arial" w:cs="Arial"/>
          <w:color w:val="000000" w:themeColor="text1"/>
        </w:rPr>
        <w:t>r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isk assessment is </w:t>
      </w:r>
      <w:r w:rsidR="291D3DAC" w:rsidRPr="07D98A26">
        <w:rPr>
          <w:rFonts w:ascii="Arial" w:eastAsia="Arial" w:hAnsi="Arial" w:cs="Arial"/>
          <w:color w:val="000000" w:themeColor="text1"/>
        </w:rPr>
        <w:t xml:space="preserve">essential </w:t>
      </w:r>
      <w:r w:rsidR="1A3361C5" w:rsidRPr="07D98A26">
        <w:rPr>
          <w:rFonts w:ascii="Arial" w:eastAsia="Arial" w:hAnsi="Arial" w:cs="Arial"/>
          <w:color w:val="000000" w:themeColor="text1"/>
        </w:rPr>
        <w:t xml:space="preserve">in any healthcare setting </w:t>
      </w:r>
      <w:r w:rsidR="008E759F" w:rsidRPr="07D98A26">
        <w:rPr>
          <w:rFonts w:ascii="Arial" w:eastAsia="Arial" w:hAnsi="Arial" w:cs="Arial"/>
          <w:color w:val="000000" w:themeColor="text1"/>
        </w:rPr>
        <w:t>to</w:t>
      </w:r>
      <w:r w:rsidR="291D3DAC" w:rsidRPr="07D98A26">
        <w:rPr>
          <w:rFonts w:ascii="Arial" w:eastAsia="Arial" w:hAnsi="Arial" w:cs="Arial"/>
          <w:color w:val="000000" w:themeColor="text1"/>
        </w:rPr>
        <w:t xml:space="preserve"> control</w:t>
      </w:r>
      <w:r w:rsidR="007804B0">
        <w:rPr>
          <w:rFonts w:ascii="Arial" w:eastAsia="Arial" w:hAnsi="Arial" w:cs="Arial"/>
          <w:color w:val="000000" w:themeColor="text1"/>
        </w:rPr>
        <w:t xml:space="preserve"> any</w:t>
      </w:r>
      <w:r w:rsidR="291D3DAC" w:rsidRPr="07D98A26">
        <w:rPr>
          <w:rFonts w:ascii="Arial" w:eastAsia="Arial" w:hAnsi="Arial" w:cs="Arial"/>
          <w:color w:val="000000" w:themeColor="text1"/>
        </w:rPr>
        <w:t xml:space="preserve"> </w:t>
      </w:r>
      <w:r w:rsidR="43D6F490" w:rsidRPr="07D98A26">
        <w:rPr>
          <w:rFonts w:ascii="Arial" w:eastAsia="Arial" w:hAnsi="Arial" w:cs="Arial"/>
          <w:color w:val="000000" w:themeColor="text1"/>
        </w:rPr>
        <w:t xml:space="preserve">risk </w:t>
      </w:r>
      <w:r w:rsidR="007804B0">
        <w:rPr>
          <w:rFonts w:ascii="Arial" w:eastAsia="Arial" w:hAnsi="Arial" w:cs="Arial"/>
          <w:color w:val="000000" w:themeColor="text1"/>
        </w:rPr>
        <w:t xml:space="preserve">or </w:t>
      </w:r>
      <w:r w:rsidR="291D3DAC" w:rsidRPr="07D98A26">
        <w:rPr>
          <w:rFonts w:ascii="Arial" w:eastAsia="Arial" w:hAnsi="Arial" w:cs="Arial"/>
          <w:color w:val="000000" w:themeColor="text1"/>
        </w:rPr>
        <w:t>harm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to patients and staff.  It is a legal requirement for any employer to conduct a risk assessmen</w:t>
      </w:r>
      <w:r w:rsidR="32D3B4B5" w:rsidRPr="07D98A26">
        <w:rPr>
          <w:rFonts w:ascii="Arial" w:eastAsia="Arial" w:hAnsi="Arial" w:cs="Arial"/>
          <w:color w:val="000000" w:themeColor="text1"/>
        </w:rPr>
        <w:t xml:space="preserve">t </w:t>
      </w:r>
      <w:r w:rsidR="0035322F" w:rsidRPr="07D98A26">
        <w:rPr>
          <w:rFonts w:ascii="Arial" w:eastAsia="Arial" w:hAnsi="Arial" w:cs="Arial"/>
          <w:color w:val="000000" w:themeColor="text1"/>
        </w:rPr>
        <w:t>to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identify </w:t>
      </w:r>
      <w:r w:rsidR="568A96A1" w:rsidRPr="07D98A26">
        <w:rPr>
          <w:rFonts w:ascii="Arial" w:eastAsia="Arial" w:hAnsi="Arial" w:cs="Arial"/>
          <w:color w:val="000000" w:themeColor="text1"/>
        </w:rPr>
        <w:t>risks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, </w:t>
      </w:r>
      <w:r w:rsidR="50EAC0D0" w:rsidRPr="07D98A26">
        <w:rPr>
          <w:rFonts w:ascii="Arial" w:eastAsia="Arial" w:hAnsi="Arial" w:cs="Arial"/>
          <w:color w:val="000000" w:themeColor="text1"/>
        </w:rPr>
        <w:t xml:space="preserve">the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methods used to identify risks, compliance with regulations, and </w:t>
      </w:r>
      <w:r w:rsidR="7DD7AEB4" w:rsidRPr="07D98A26">
        <w:rPr>
          <w:rFonts w:ascii="Arial" w:eastAsia="Arial" w:hAnsi="Arial" w:cs="Arial"/>
          <w:color w:val="000000" w:themeColor="text1"/>
        </w:rPr>
        <w:t xml:space="preserve">seek </w:t>
      </w:r>
      <w:r w:rsidR="270556C0" w:rsidRPr="07D98A26">
        <w:rPr>
          <w:rFonts w:ascii="Arial" w:eastAsia="Arial" w:hAnsi="Arial" w:cs="Arial"/>
          <w:color w:val="000000" w:themeColor="text1"/>
        </w:rPr>
        <w:t>recommendations.</w:t>
      </w:r>
    </w:p>
    <w:p w14:paraId="589C5F8C" w14:textId="6E4B7806" w:rsidR="003F6094" w:rsidRDefault="5B50481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Method.</w:t>
      </w:r>
    </w:p>
    <w:p w14:paraId="321615F9" w14:textId="14188C31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T</w:t>
      </w:r>
      <w:r w:rsidR="7384ED77" w:rsidRPr="07D98A26">
        <w:rPr>
          <w:rFonts w:ascii="Arial" w:eastAsia="Arial" w:hAnsi="Arial" w:cs="Arial"/>
          <w:color w:val="000000" w:themeColor="text1"/>
        </w:rPr>
        <w:t>o put this</w:t>
      </w:r>
      <w:r w:rsidRPr="07D98A26">
        <w:rPr>
          <w:rFonts w:ascii="Arial" w:eastAsia="Arial" w:hAnsi="Arial" w:cs="Arial"/>
          <w:color w:val="000000" w:themeColor="text1"/>
        </w:rPr>
        <w:t xml:space="preserve"> risk assessment </w:t>
      </w:r>
      <w:r w:rsidR="44B6DDA9" w:rsidRPr="07D98A26">
        <w:rPr>
          <w:rFonts w:ascii="Arial" w:eastAsia="Arial" w:hAnsi="Arial" w:cs="Arial"/>
          <w:color w:val="000000" w:themeColor="text1"/>
        </w:rPr>
        <w:t>together</w:t>
      </w:r>
      <w:r w:rsidR="013B10A8" w:rsidRPr="07D98A26">
        <w:rPr>
          <w:rFonts w:ascii="Arial" w:eastAsia="Arial" w:hAnsi="Arial" w:cs="Arial"/>
          <w:color w:val="000000" w:themeColor="text1"/>
        </w:rPr>
        <w:t xml:space="preserve"> information </w:t>
      </w:r>
      <w:r w:rsidR="75C09CE1" w:rsidRPr="07D98A26">
        <w:rPr>
          <w:rFonts w:ascii="Arial" w:eastAsia="Arial" w:hAnsi="Arial" w:cs="Arial"/>
          <w:color w:val="000000" w:themeColor="text1"/>
        </w:rPr>
        <w:t xml:space="preserve">was taken </w:t>
      </w:r>
      <w:r w:rsidR="013B10A8" w:rsidRPr="07D98A26">
        <w:rPr>
          <w:rFonts w:ascii="Arial" w:eastAsia="Arial" w:hAnsi="Arial" w:cs="Arial"/>
          <w:color w:val="000000" w:themeColor="text1"/>
        </w:rPr>
        <w:t>from</w:t>
      </w:r>
      <w:r w:rsidRPr="07D98A26">
        <w:rPr>
          <w:rFonts w:ascii="Arial" w:eastAsia="Arial" w:hAnsi="Arial" w:cs="Arial"/>
          <w:color w:val="000000" w:themeColor="text1"/>
        </w:rPr>
        <w:t xml:space="preserve"> the NHS</w:t>
      </w:r>
      <w:r w:rsidR="0298F20A" w:rsidRPr="07D98A26">
        <w:rPr>
          <w:rFonts w:ascii="Arial" w:eastAsia="Arial" w:hAnsi="Arial" w:cs="Arial"/>
          <w:color w:val="000000" w:themeColor="text1"/>
        </w:rPr>
        <w:t xml:space="preserve"> website</w:t>
      </w:r>
      <w:r w:rsidRPr="07D98A26">
        <w:rPr>
          <w:rFonts w:ascii="Arial" w:eastAsia="Arial" w:hAnsi="Arial" w:cs="Arial"/>
          <w:color w:val="000000" w:themeColor="text1"/>
        </w:rPr>
        <w:t>,</w:t>
      </w:r>
      <w:r w:rsidR="7682210F" w:rsidRPr="07D98A26">
        <w:rPr>
          <w:rFonts w:ascii="Arial" w:eastAsia="Arial" w:hAnsi="Arial" w:cs="Arial"/>
          <w:color w:val="000000" w:themeColor="text1"/>
        </w:rPr>
        <w:t xml:space="preserve"> health related journals</w:t>
      </w:r>
      <w:r w:rsidRPr="07D98A26">
        <w:rPr>
          <w:rFonts w:ascii="Arial" w:eastAsia="Arial" w:hAnsi="Arial" w:cs="Arial"/>
          <w:color w:val="000000" w:themeColor="text1"/>
        </w:rPr>
        <w:t xml:space="preserve"> and </w:t>
      </w:r>
      <w:r w:rsidR="06252954" w:rsidRPr="07D98A26">
        <w:rPr>
          <w:rFonts w:ascii="Arial" w:eastAsia="Arial" w:hAnsi="Arial" w:cs="Arial"/>
          <w:color w:val="000000" w:themeColor="text1"/>
        </w:rPr>
        <w:t>other related organisations</w:t>
      </w:r>
      <w:r w:rsidRPr="07D98A26">
        <w:rPr>
          <w:rFonts w:ascii="Arial" w:eastAsia="Arial" w:hAnsi="Arial" w:cs="Arial"/>
          <w:color w:val="000000" w:themeColor="text1"/>
        </w:rPr>
        <w:t xml:space="preserve"> that </w:t>
      </w:r>
      <w:r w:rsidR="1B921062" w:rsidRPr="07D98A26">
        <w:rPr>
          <w:rFonts w:ascii="Arial" w:eastAsia="Arial" w:hAnsi="Arial" w:cs="Arial"/>
          <w:color w:val="000000" w:themeColor="text1"/>
        </w:rPr>
        <w:t xml:space="preserve">talk about </w:t>
      </w:r>
      <w:r w:rsidRPr="07D98A26">
        <w:rPr>
          <w:rFonts w:ascii="Arial" w:eastAsia="Arial" w:hAnsi="Arial" w:cs="Arial"/>
          <w:color w:val="000000" w:themeColor="text1"/>
        </w:rPr>
        <w:t>potential risks</w:t>
      </w:r>
      <w:r w:rsidR="443BAFBB" w:rsidRPr="07D98A26">
        <w:rPr>
          <w:rFonts w:ascii="Arial" w:eastAsia="Arial" w:hAnsi="Arial" w:cs="Arial"/>
          <w:color w:val="000000" w:themeColor="text1"/>
        </w:rPr>
        <w:t xml:space="preserve"> and hazards</w:t>
      </w:r>
      <w:r w:rsidRPr="07D98A26">
        <w:rPr>
          <w:rFonts w:ascii="Arial" w:eastAsia="Arial" w:hAnsi="Arial" w:cs="Arial"/>
          <w:color w:val="000000" w:themeColor="text1"/>
        </w:rPr>
        <w:t xml:space="preserve"> associated with transport</w:t>
      </w:r>
      <w:r w:rsidR="61D1113C" w:rsidRPr="07D98A26">
        <w:rPr>
          <w:rFonts w:ascii="Arial" w:eastAsia="Arial" w:hAnsi="Arial" w:cs="Arial"/>
          <w:color w:val="000000" w:themeColor="text1"/>
        </w:rPr>
        <w:t>ing</w:t>
      </w:r>
      <w:r w:rsidRPr="07D98A26">
        <w:rPr>
          <w:rFonts w:ascii="Arial" w:eastAsia="Arial" w:hAnsi="Arial" w:cs="Arial"/>
          <w:color w:val="000000" w:themeColor="text1"/>
        </w:rPr>
        <w:t xml:space="preserve"> and caring for dementia patients</w:t>
      </w:r>
      <w:r w:rsidR="2D208C6A" w:rsidRPr="07D98A26">
        <w:rPr>
          <w:rFonts w:ascii="Arial" w:eastAsia="Arial" w:hAnsi="Arial" w:cs="Arial"/>
          <w:color w:val="000000" w:themeColor="text1"/>
        </w:rPr>
        <w:t xml:space="preserve">. </w:t>
      </w:r>
      <w:r w:rsidRPr="07D98A26">
        <w:rPr>
          <w:rFonts w:ascii="Arial" w:eastAsia="Arial" w:hAnsi="Arial" w:cs="Arial"/>
          <w:color w:val="000000" w:themeColor="text1"/>
        </w:rPr>
        <w:t>Th</w:t>
      </w:r>
      <w:r w:rsidR="49C04E65" w:rsidRPr="07D98A26">
        <w:rPr>
          <w:rFonts w:ascii="Arial" w:eastAsia="Arial" w:hAnsi="Arial" w:cs="Arial"/>
          <w:color w:val="000000" w:themeColor="text1"/>
        </w:rPr>
        <w:t>is</w:t>
      </w:r>
      <w:r w:rsidRPr="07D98A26">
        <w:rPr>
          <w:rFonts w:ascii="Arial" w:eastAsia="Arial" w:hAnsi="Arial" w:cs="Arial"/>
          <w:color w:val="000000" w:themeColor="text1"/>
        </w:rPr>
        <w:t xml:space="preserve"> risk assessment</w:t>
      </w:r>
      <w:r w:rsidR="3FA8819F" w:rsidRPr="07D98A26">
        <w:rPr>
          <w:rFonts w:ascii="Arial" w:eastAsia="Arial" w:hAnsi="Arial" w:cs="Arial"/>
          <w:color w:val="000000" w:themeColor="text1"/>
        </w:rPr>
        <w:t xml:space="preserve">s </w:t>
      </w:r>
      <w:r w:rsidR="006844D8" w:rsidRPr="07D98A26">
        <w:rPr>
          <w:rFonts w:ascii="Arial" w:eastAsia="Arial" w:hAnsi="Arial" w:cs="Arial"/>
          <w:color w:val="000000" w:themeColor="text1"/>
        </w:rPr>
        <w:t>focus</w:t>
      </w:r>
      <w:r w:rsidR="38D88040" w:rsidRPr="07D98A26">
        <w:rPr>
          <w:rFonts w:ascii="Arial" w:eastAsia="Arial" w:hAnsi="Arial" w:cs="Arial"/>
          <w:color w:val="000000" w:themeColor="text1"/>
        </w:rPr>
        <w:t xml:space="preserve"> will be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1FFD66D4" w:rsidRPr="07D98A26">
        <w:rPr>
          <w:rFonts w:ascii="Arial" w:eastAsia="Arial" w:hAnsi="Arial" w:cs="Arial"/>
          <w:color w:val="000000" w:themeColor="text1"/>
        </w:rPr>
        <w:t>to</w:t>
      </w:r>
      <w:r w:rsidRPr="07D98A26">
        <w:rPr>
          <w:rFonts w:ascii="Arial" w:eastAsia="Arial" w:hAnsi="Arial" w:cs="Arial"/>
          <w:color w:val="000000" w:themeColor="text1"/>
        </w:rPr>
        <w:t xml:space="preserve"> identify </w:t>
      </w:r>
      <w:r w:rsidR="7C060225" w:rsidRPr="07D98A26">
        <w:rPr>
          <w:rFonts w:ascii="Arial" w:eastAsia="Arial" w:hAnsi="Arial" w:cs="Arial"/>
          <w:color w:val="000000" w:themeColor="text1"/>
        </w:rPr>
        <w:t>risks</w:t>
      </w:r>
      <w:r w:rsidRPr="07D98A26">
        <w:rPr>
          <w:rFonts w:ascii="Arial" w:eastAsia="Arial" w:hAnsi="Arial" w:cs="Arial"/>
          <w:color w:val="000000" w:themeColor="text1"/>
        </w:rPr>
        <w:t>, the</w:t>
      </w:r>
      <w:r w:rsidR="7E213DCE" w:rsidRPr="07D98A26">
        <w:rPr>
          <w:rFonts w:ascii="Arial" w:eastAsia="Arial" w:hAnsi="Arial" w:cs="Arial"/>
          <w:color w:val="000000" w:themeColor="text1"/>
        </w:rPr>
        <w:t xml:space="preserve"> likelihood and</w:t>
      </w:r>
      <w:r w:rsidRPr="07D98A26">
        <w:rPr>
          <w:rFonts w:ascii="Arial" w:eastAsia="Arial" w:hAnsi="Arial" w:cs="Arial"/>
          <w:color w:val="000000" w:themeColor="text1"/>
        </w:rPr>
        <w:t xml:space="preserve"> frequency of them happening, the </w:t>
      </w:r>
      <w:r w:rsidR="3C07C729" w:rsidRPr="07D98A26">
        <w:rPr>
          <w:rFonts w:ascii="Arial" w:eastAsia="Arial" w:hAnsi="Arial" w:cs="Arial"/>
          <w:color w:val="000000" w:themeColor="text1"/>
        </w:rPr>
        <w:t>enormity of the risks if they happen</w:t>
      </w:r>
      <w:r w:rsidRPr="07D98A26">
        <w:rPr>
          <w:rFonts w:ascii="Arial" w:eastAsia="Arial" w:hAnsi="Arial" w:cs="Arial"/>
          <w:color w:val="000000" w:themeColor="text1"/>
        </w:rPr>
        <w:t xml:space="preserve">, and the </w:t>
      </w:r>
      <w:r w:rsidR="695D222B" w:rsidRPr="07D98A26">
        <w:rPr>
          <w:rFonts w:ascii="Arial" w:eastAsia="Arial" w:hAnsi="Arial" w:cs="Arial"/>
          <w:color w:val="000000" w:themeColor="text1"/>
        </w:rPr>
        <w:t xml:space="preserve">evaluation of the </w:t>
      </w:r>
      <w:r w:rsidRPr="07D98A26">
        <w:rPr>
          <w:rFonts w:ascii="Arial" w:eastAsia="Arial" w:hAnsi="Arial" w:cs="Arial"/>
          <w:color w:val="000000" w:themeColor="text1"/>
        </w:rPr>
        <w:t xml:space="preserve">general risk patients </w:t>
      </w:r>
      <w:r w:rsidR="78C37FF1" w:rsidRPr="07D98A26">
        <w:rPr>
          <w:rFonts w:ascii="Arial" w:eastAsia="Arial" w:hAnsi="Arial" w:cs="Arial"/>
          <w:color w:val="000000" w:themeColor="text1"/>
        </w:rPr>
        <w:t>and staff are exposed too</w:t>
      </w:r>
      <w:r w:rsidRPr="07D98A26">
        <w:rPr>
          <w:rFonts w:ascii="Arial" w:eastAsia="Arial" w:hAnsi="Arial" w:cs="Arial"/>
          <w:color w:val="000000" w:themeColor="text1"/>
        </w:rPr>
        <w:t xml:space="preserve">. </w:t>
      </w:r>
    </w:p>
    <w:p w14:paraId="0484EEC7" w14:textId="77EA0D86" w:rsidR="003F6094" w:rsidRDefault="500179DA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Risks Identified.</w:t>
      </w:r>
    </w:p>
    <w:p w14:paraId="18C5B87D" w14:textId="23061A48" w:rsidR="003F6094" w:rsidRDefault="500179DA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lastRenderedPageBreak/>
        <w:t>Falls and injuries</w:t>
      </w:r>
    </w:p>
    <w:p w14:paraId="2E0BD5D7" w14:textId="21988B78" w:rsidR="003F6094" w:rsidRDefault="009A0F92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“</w:t>
      </w:r>
      <w:r w:rsidR="17703DEE" w:rsidRPr="07D98A26">
        <w:rPr>
          <w:rFonts w:ascii="Arial" w:eastAsia="Arial" w:hAnsi="Arial" w:cs="Arial"/>
          <w:color w:val="000000" w:themeColor="text1"/>
        </w:rPr>
        <w:t xml:space="preserve">One of the main risks when transporting patients with </w:t>
      </w:r>
      <w:r w:rsidR="4F17918A" w:rsidRPr="07D98A26">
        <w:rPr>
          <w:rFonts w:ascii="Arial" w:eastAsia="Arial" w:hAnsi="Arial" w:cs="Arial"/>
          <w:color w:val="000000" w:themeColor="text1"/>
        </w:rPr>
        <w:t>Alzheimer's</w:t>
      </w:r>
      <w:r w:rsidR="17703DEE" w:rsidRPr="07D98A26">
        <w:rPr>
          <w:rFonts w:ascii="Arial" w:eastAsia="Arial" w:hAnsi="Arial" w:cs="Arial"/>
          <w:color w:val="000000" w:themeColor="text1"/>
        </w:rPr>
        <w:t xml:space="preserve"> and dementia is falling over and the </w:t>
      </w:r>
      <w:r w:rsidR="74D91B04" w:rsidRPr="07D98A26">
        <w:rPr>
          <w:rFonts w:ascii="Arial" w:eastAsia="Arial" w:hAnsi="Arial" w:cs="Arial"/>
          <w:color w:val="000000" w:themeColor="text1"/>
        </w:rPr>
        <w:t>injuries,</w:t>
      </w:r>
      <w:r w:rsidR="373CB47B" w:rsidRPr="07D98A26">
        <w:rPr>
          <w:rFonts w:ascii="Arial" w:eastAsia="Arial" w:hAnsi="Arial" w:cs="Arial"/>
          <w:color w:val="000000" w:themeColor="text1"/>
        </w:rPr>
        <w:t xml:space="preserve"> they can suffer from this</w:t>
      </w:r>
      <w:r w:rsidR="500179DA" w:rsidRPr="07D98A26">
        <w:rPr>
          <w:rFonts w:ascii="Arial" w:eastAsia="Arial" w:hAnsi="Arial" w:cs="Arial"/>
          <w:color w:val="000000" w:themeColor="text1"/>
        </w:rPr>
        <w:t>.</w:t>
      </w:r>
      <w:r w:rsidR="0A98615F" w:rsidRPr="07D98A26">
        <w:rPr>
          <w:rFonts w:ascii="Arial" w:eastAsia="Arial" w:hAnsi="Arial" w:cs="Arial"/>
          <w:color w:val="000000" w:themeColor="text1"/>
        </w:rPr>
        <w:t xml:space="preserve">  This can be due to a weakened immune system and memory loss</w:t>
      </w:r>
      <w:r>
        <w:rPr>
          <w:rFonts w:ascii="Arial" w:eastAsia="Arial" w:hAnsi="Arial" w:cs="Arial"/>
          <w:color w:val="000000" w:themeColor="text1"/>
        </w:rPr>
        <w:t>”</w:t>
      </w:r>
      <w:r w:rsidR="0A98615F" w:rsidRPr="07D98A26">
        <w:rPr>
          <w:rFonts w:ascii="Arial" w:eastAsia="Arial" w:hAnsi="Arial" w:cs="Arial"/>
          <w:color w:val="000000" w:themeColor="text1"/>
        </w:rPr>
        <w:t xml:space="preserve">. (The </w:t>
      </w:r>
      <w:r w:rsidR="1E2D4959" w:rsidRPr="07D98A26">
        <w:rPr>
          <w:rFonts w:ascii="Arial" w:eastAsia="Arial" w:hAnsi="Arial" w:cs="Arial"/>
          <w:color w:val="000000" w:themeColor="text1"/>
        </w:rPr>
        <w:t>Alzheimer's</w:t>
      </w:r>
      <w:r w:rsidR="0A98615F" w:rsidRPr="07D98A26">
        <w:rPr>
          <w:rFonts w:ascii="Arial" w:eastAsia="Arial" w:hAnsi="Arial" w:cs="Arial"/>
          <w:color w:val="000000" w:themeColor="text1"/>
        </w:rPr>
        <w:t xml:space="preserve"> </w:t>
      </w:r>
      <w:r w:rsidR="56BE5336" w:rsidRPr="07D98A26">
        <w:rPr>
          <w:rFonts w:ascii="Arial" w:eastAsia="Arial" w:hAnsi="Arial" w:cs="Arial"/>
          <w:color w:val="000000" w:themeColor="text1"/>
        </w:rPr>
        <w:t>S</w:t>
      </w:r>
      <w:r w:rsidR="0A98615F" w:rsidRPr="07D98A26">
        <w:rPr>
          <w:rFonts w:ascii="Arial" w:eastAsia="Arial" w:hAnsi="Arial" w:cs="Arial"/>
          <w:color w:val="000000" w:themeColor="text1"/>
        </w:rPr>
        <w:t>ociety,2024)</w:t>
      </w:r>
      <w:r w:rsidR="188EC219" w:rsidRPr="07D98A26">
        <w:rPr>
          <w:rFonts w:ascii="Arial" w:eastAsia="Arial" w:hAnsi="Arial" w:cs="Arial"/>
          <w:color w:val="000000" w:themeColor="text1"/>
        </w:rPr>
        <w:t xml:space="preserve">.  Safety measures should be taken to prevent injury when transporting patients </w:t>
      </w:r>
      <w:r w:rsidR="00FDB262" w:rsidRPr="07D98A26">
        <w:rPr>
          <w:rFonts w:ascii="Arial" w:eastAsia="Arial" w:hAnsi="Arial" w:cs="Arial"/>
          <w:color w:val="000000" w:themeColor="text1"/>
        </w:rPr>
        <w:t xml:space="preserve">to and </w:t>
      </w:r>
      <w:r w:rsidR="188EC219" w:rsidRPr="07D98A26">
        <w:rPr>
          <w:rFonts w:ascii="Arial" w:eastAsia="Arial" w:hAnsi="Arial" w:cs="Arial"/>
          <w:color w:val="000000" w:themeColor="text1"/>
        </w:rPr>
        <w:t>from</w:t>
      </w:r>
      <w:r w:rsidR="2379B142" w:rsidRPr="07D98A26">
        <w:rPr>
          <w:rFonts w:ascii="Arial" w:eastAsia="Arial" w:hAnsi="Arial" w:cs="Arial"/>
          <w:color w:val="000000" w:themeColor="text1"/>
        </w:rPr>
        <w:t xml:space="preserve"> different</w:t>
      </w:r>
      <w:r w:rsidR="188EC219" w:rsidRPr="07D98A26">
        <w:rPr>
          <w:rFonts w:ascii="Arial" w:eastAsia="Arial" w:hAnsi="Arial" w:cs="Arial"/>
          <w:color w:val="000000" w:themeColor="text1"/>
        </w:rPr>
        <w:t xml:space="preserve"> hospitals </w:t>
      </w:r>
      <w:r w:rsidR="4538E1CA" w:rsidRPr="07D98A26">
        <w:rPr>
          <w:rFonts w:ascii="Arial" w:eastAsia="Arial" w:hAnsi="Arial" w:cs="Arial"/>
          <w:color w:val="000000" w:themeColor="text1"/>
        </w:rPr>
        <w:t xml:space="preserve">wards.  </w:t>
      </w:r>
      <w:r w:rsidR="38AAB49C" w:rsidRPr="07D98A26">
        <w:rPr>
          <w:rFonts w:ascii="Arial" w:eastAsia="Arial" w:hAnsi="Arial" w:cs="Arial"/>
          <w:color w:val="000000" w:themeColor="text1"/>
        </w:rPr>
        <w:t xml:space="preserve">The </w:t>
      </w:r>
      <w:r w:rsidR="683B4514" w:rsidRPr="07D98A26">
        <w:rPr>
          <w:rFonts w:ascii="Arial" w:eastAsia="Arial" w:hAnsi="Arial" w:cs="Arial"/>
          <w:color w:val="000000" w:themeColor="text1"/>
        </w:rPr>
        <w:t>Alzheimer's</w:t>
      </w:r>
      <w:r w:rsidR="38AAB49C" w:rsidRPr="07D98A26">
        <w:rPr>
          <w:rFonts w:ascii="Arial" w:eastAsia="Arial" w:hAnsi="Arial" w:cs="Arial"/>
          <w:color w:val="000000" w:themeColor="text1"/>
        </w:rPr>
        <w:t xml:space="preserve"> association, 2024 says</w:t>
      </w:r>
      <w:r w:rsidR="07728319" w:rsidRPr="07D98A26">
        <w:rPr>
          <w:rFonts w:ascii="Arial" w:eastAsia="Arial" w:hAnsi="Arial" w:cs="Arial"/>
          <w:color w:val="000000" w:themeColor="text1"/>
        </w:rPr>
        <w:t xml:space="preserve"> movement of any kind can be distressing for </w:t>
      </w:r>
      <w:r w:rsidR="633F15DD" w:rsidRPr="07D98A26">
        <w:rPr>
          <w:rFonts w:ascii="Arial" w:eastAsia="Arial" w:hAnsi="Arial" w:cs="Arial"/>
          <w:color w:val="000000" w:themeColor="text1"/>
        </w:rPr>
        <w:t>Alzheimer's</w:t>
      </w:r>
      <w:r w:rsidR="7C889B01" w:rsidRPr="07D98A26">
        <w:rPr>
          <w:rFonts w:ascii="Arial" w:eastAsia="Arial" w:hAnsi="Arial" w:cs="Arial"/>
          <w:color w:val="000000" w:themeColor="text1"/>
        </w:rPr>
        <w:t xml:space="preserve"> patients a change in their surroundings can cause a great deal of stress so </w:t>
      </w:r>
      <w:r w:rsidR="008B3DAC" w:rsidRPr="07D98A26">
        <w:rPr>
          <w:rFonts w:ascii="Arial" w:eastAsia="Arial" w:hAnsi="Arial" w:cs="Arial"/>
          <w:color w:val="000000" w:themeColor="text1"/>
        </w:rPr>
        <w:t>planning</w:t>
      </w:r>
      <w:r w:rsidR="7C889B01" w:rsidRPr="07D98A26">
        <w:rPr>
          <w:rFonts w:ascii="Arial" w:eastAsia="Arial" w:hAnsi="Arial" w:cs="Arial"/>
          <w:color w:val="000000" w:themeColor="text1"/>
        </w:rPr>
        <w:t xml:space="preserve"> is always key</w:t>
      </w:r>
      <w:r w:rsidR="410421F3" w:rsidRPr="07D98A26">
        <w:rPr>
          <w:rFonts w:ascii="Arial" w:eastAsia="Arial" w:hAnsi="Arial" w:cs="Arial"/>
          <w:color w:val="000000" w:themeColor="text1"/>
        </w:rPr>
        <w:t>.</w:t>
      </w:r>
      <w:r w:rsidR="4538E1CA" w:rsidRPr="07D98A26">
        <w:rPr>
          <w:rFonts w:ascii="Arial" w:eastAsia="Arial" w:hAnsi="Arial" w:cs="Arial"/>
          <w:color w:val="000000" w:themeColor="text1"/>
        </w:rPr>
        <w:t xml:space="preserve"> Despite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the </w:t>
      </w:r>
      <w:r w:rsidR="698A146A" w:rsidRPr="07D98A26">
        <w:rPr>
          <w:rFonts w:ascii="Arial" w:eastAsia="Arial" w:hAnsi="Arial" w:cs="Arial"/>
          <w:color w:val="000000" w:themeColor="text1"/>
        </w:rPr>
        <w:t xml:space="preserve">enormity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of this risk, measures </w:t>
      </w:r>
      <w:r w:rsidR="67C031C3" w:rsidRPr="07D98A26">
        <w:rPr>
          <w:rFonts w:ascii="Arial" w:eastAsia="Arial" w:hAnsi="Arial" w:cs="Arial"/>
          <w:color w:val="000000" w:themeColor="text1"/>
        </w:rPr>
        <w:t xml:space="preserve">can be taken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to eliminate </w:t>
      </w:r>
      <w:r w:rsidR="3391812D" w:rsidRPr="07D98A26">
        <w:rPr>
          <w:rFonts w:ascii="Arial" w:eastAsia="Arial" w:hAnsi="Arial" w:cs="Arial"/>
          <w:color w:val="000000" w:themeColor="text1"/>
        </w:rPr>
        <w:t>any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risk or at least reduce its impact on the patient.</w:t>
      </w:r>
      <w:r w:rsidR="563CF16D" w:rsidRPr="07D98A26">
        <w:rPr>
          <w:rFonts w:ascii="Arial" w:eastAsia="Arial" w:hAnsi="Arial" w:cs="Arial"/>
          <w:color w:val="000000" w:themeColor="text1"/>
        </w:rPr>
        <w:t xml:space="preserve">  </w:t>
      </w:r>
    </w:p>
    <w:p w14:paraId="77E61298" w14:textId="38BB9BFB" w:rsidR="003F6094" w:rsidRDefault="1E0DF651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C</w:t>
      </w:r>
      <w:r w:rsidR="70FD4B1B" w:rsidRPr="07D98A26">
        <w:rPr>
          <w:rFonts w:ascii="Arial" w:eastAsia="Arial" w:hAnsi="Arial" w:cs="Arial"/>
          <w:color w:val="000000" w:themeColor="text1"/>
        </w:rPr>
        <w:t>ommunication</w:t>
      </w:r>
      <w:r w:rsidR="4D2F154E" w:rsidRPr="07D98A26">
        <w:rPr>
          <w:rFonts w:ascii="Arial" w:eastAsia="Arial" w:hAnsi="Arial" w:cs="Arial"/>
          <w:color w:val="000000" w:themeColor="text1"/>
        </w:rPr>
        <w:t xml:space="preserve"> barriers.</w:t>
      </w:r>
    </w:p>
    <w:p w14:paraId="2A9CDA65" w14:textId="3A8E2B8C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D0D0D" w:themeColor="text1" w:themeTint="F2"/>
        </w:rPr>
        <w:t>Communication in dementia</w:t>
      </w:r>
      <w:r w:rsidR="0DDDB717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is </w:t>
      </w:r>
      <w:r w:rsidR="414AD2DF" w:rsidRPr="07D98A26">
        <w:rPr>
          <w:rFonts w:ascii="Arial" w:eastAsia="Arial" w:hAnsi="Arial" w:cs="Arial"/>
          <w:color w:val="0D0D0D" w:themeColor="text1" w:themeTint="F2"/>
        </w:rPr>
        <w:t>very difficult</w:t>
      </w:r>
      <w:r w:rsidR="5CDAE74C" w:rsidRPr="07D98A26">
        <w:rPr>
          <w:rFonts w:ascii="Arial" w:eastAsia="Arial" w:hAnsi="Arial" w:cs="Arial"/>
          <w:color w:val="0D0D0D" w:themeColor="text1" w:themeTint="F2"/>
        </w:rPr>
        <w:t>, patients can struggle with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receiving</w:t>
      </w:r>
      <w:r w:rsidR="7B70B7A8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77BF7BA7" w:rsidRPr="07D98A26">
        <w:rPr>
          <w:rFonts w:ascii="Arial" w:eastAsia="Arial" w:hAnsi="Arial" w:cs="Arial"/>
          <w:color w:val="0D0D0D" w:themeColor="text1" w:themeTint="F2"/>
        </w:rPr>
        <w:t>and processing instructions</w:t>
      </w:r>
      <w:r w:rsidRPr="07D98A26">
        <w:rPr>
          <w:rFonts w:ascii="Arial" w:eastAsia="Arial" w:hAnsi="Arial" w:cs="Arial"/>
          <w:color w:val="0D0D0D" w:themeColor="text1" w:themeTint="F2"/>
        </w:rPr>
        <w:t>.</w:t>
      </w:r>
      <w:r w:rsidR="006A6934">
        <w:rPr>
          <w:rFonts w:ascii="Arial" w:eastAsia="Arial" w:hAnsi="Arial" w:cs="Arial"/>
          <w:color w:val="0D0D0D" w:themeColor="text1" w:themeTint="F2"/>
        </w:rPr>
        <w:t xml:space="preserve">  </w:t>
      </w:r>
      <w:r w:rsidR="73F65002" w:rsidRPr="07D98A26">
        <w:rPr>
          <w:rFonts w:ascii="Arial" w:eastAsia="Arial" w:hAnsi="Arial" w:cs="Arial"/>
          <w:color w:val="000000" w:themeColor="text1"/>
        </w:rPr>
        <w:t xml:space="preserve">The </w:t>
      </w:r>
      <w:r w:rsidR="52DC8D1A" w:rsidRPr="07D98A26">
        <w:rPr>
          <w:rFonts w:ascii="Arial" w:eastAsia="Arial" w:hAnsi="Arial" w:cs="Arial"/>
          <w:color w:val="000000" w:themeColor="text1"/>
        </w:rPr>
        <w:t>Alzheimer's</w:t>
      </w:r>
      <w:r w:rsidR="73F65002" w:rsidRPr="07D98A26">
        <w:rPr>
          <w:rFonts w:ascii="Arial" w:eastAsia="Arial" w:hAnsi="Arial" w:cs="Arial"/>
          <w:color w:val="000000" w:themeColor="text1"/>
        </w:rPr>
        <w:t xml:space="preserve"> society</w:t>
      </w:r>
      <w:r w:rsidR="123DB1F2" w:rsidRPr="07D98A26">
        <w:rPr>
          <w:rFonts w:ascii="Arial" w:eastAsia="Arial" w:hAnsi="Arial" w:cs="Arial"/>
          <w:color w:val="000000" w:themeColor="text1"/>
        </w:rPr>
        <w:t xml:space="preserve"> (2024)</w:t>
      </w:r>
      <w:r w:rsidR="73F65002" w:rsidRPr="07D98A26">
        <w:rPr>
          <w:rFonts w:ascii="Arial" w:eastAsia="Arial" w:hAnsi="Arial" w:cs="Arial"/>
          <w:color w:val="000000" w:themeColor="text1"/>
        </w:rPr>
        <w:t xml:space="preserve"> have a great deal of information and advice </w:t>
      </w:r>
      <w:r w:rsidR="759ACFAC" w:rsidRPr="07D98A26">
        <w:rPr>
          <w:rFonts w:ascii="Arial" w:eastAsia="Arial" w:hAnsi="Arial" w:cs="Arial"/>
          <w:color w:val="000000" w:themeColor="text1"/>
        </w:rPr>
        <w:t>that</w:t>
      </w:r>
      <w:r w:rsidR="73F65002" w:rsidRPr="07D98A26">
        <w:rPr>
          <w:rFonts w:ascii="Arial" w:eastAsia="Arial" w:hAnsi="Arial" w:cs="Arial"/>
          <w:color w:val="000000" w:themeColor="text1"/>
        </w:rPr>
        <w:t xml:space="preserve"> can be </w:t>
      </w:r>
      <w:r w:rsidR="714EA6D9" w:rsidRPr="07D98A26">
        <w:rPr>
          <w:rFonts w:ascii="Arial" w:eastAsia="Arial" w:hAnsi="Arial" w:cs="Arial"/>
          <w:color w:val="000000" w:themeColor="text1"/>
        </w:rPr>
        <w:t xml:space="preserve">used to </w:t>
      </w:r>
      <w:r w:rsidR="39794CC3" w:rsidRPr="07D98A26">
        <w:rPr>
          <w:rFonts w:ascii="Arial" w:eastAsia="Arial" w:hAnsi="Arial" w:cs="Arial"/>
          <w:color w:val="000000" w:themeColor="text1"/>
        </w:rPr>
        <w:t xml:space="preserve">reduce the stress </w:t>
      </w:r>
      <w:r w:rsidR="40EB3C2E" w:rsidRPr="07D98A26">
        <w:rPr>
          <w:rFonts w:ascii="Arial" w:eastAsia="Arial" w:hAnsi="Arial" w:cs="Arial"/>
          <w:color w:val="000000" w:themeColor="text1"/>
        </w:rPr>
        <w:t>on dementia</w:t>
      </w:r>
      <w:r w:rsidRPr="07D98A26">
        <w:rPr>
          <w:rFonts w:ascii="Arial" w:eastAsia="Arial" w:hAnsi="Arial" w:cs="Arial"/>
          <w:color w:val="000000" w:themeColor="text1"/>
        </w:rPr>
        <w:t xml:space="preserve"> patients</w:t>
      </w:r>
      <w:r w:rsidR="1DEFD6B0" w:rsidRPr="07D98A26">
        <w:rPr>
          <w:rFonts w:ascii="Arial" w:eastAsia="Arial" w:hAnsi="Arial" w:cs="Arial"/>
          <w:color w:val="000000" w:themeColor="text1"/>
        </w:rPr>
        <w:t xml:space="preserve"> as they</w:t>
      </w:r>
      <w:r w:rsidRPr="07D98A26">
        <w:rPr>
          <w:rFonts w:ascii="Arial" w:eastAsia="Arial" w:hAnsi="Arial" w:cs="Arial"/>
          <w:color w:val="000000" w:themeColor="text1"/>
        </w:rPr>
        <w:t xml:space="preserve"> often struggle with </w:t>
      </w:r>
      <w:r w:rsidR="4B63D40C" w:rsidRPr="07D98A26">
        <w:rPr>
          <w:rFonts w:ascii="Arial" w:eastAsia="Arial" w:hAnsi="Arial" w:cs="Arial"/>
          <w:color w:val="000000" w:themeColor="text1"/>
        </w:rPr>
        <w:t>change, they</w:t>
      </w:r>
      <w:r w:rsidRPr="07D98A26">
        <w:rPr>
          <w:rFonts w:ascii="Arial" w:eastAsia="Arial" w:hAnsi="Arial" w:cs="Arial"/>
          <w:color w:val="000000" w:themeColor="text1"/>
        </w:rPr>
        <w:t xml:space="preserve"> will need to be well informed in clear simple language about the plan</w:t>
      </w:r>
      <w:r w:rsidR="1E689340" w:rsidRPr="07D98A26">
        <w:rPr>
          <w:rFonts w:ascii="Arial" w:eastAsia="Arial" w:hAnsi="Arial" w:cs="Arial"/>
          <w:color w:val="000000" w:themeColor="text1"/>
        </w:rPr>
        <w:t xml:space="preserve"> to move them, the day and time of the move </w:t>
      </w:r>
      <w:r w:rsidRPr="07D98A26">
        <w:rPr>
          <w:rFonts w:ascii="Arial" w:eastAsia="Arial" w:hAnsi="Arial" w:cs="Arial"/>
          <w:color w:val="000000" w:themeColor="text1"/>
        </w:rPr>
        <w:t>and assur</w:t>
      </w:r>
      <w:r w:rsidR="67EDB6EA" w:rsidRPr="07D98A26">
        <w:rPr>
          <w:rFonts w:ascii="Arial" w:eastAsia="Arial" w:hAnsi="Arial" w:cs="Arial"/>
          <w:color w:val="000000" w:themeColor="text1"/>
        </w:rPr>
        <w:t>ance</w:t>
      </w:r>
      <w:r w:rsidRPr="07D98A26">
        <w:rPr>
          <w:rFonts w:ascii="Arial" w:eastAsia="Arial" w:hAnsi="Arial" w:cs="Arial"/>
          <w:color w:val="000000" w:themeColor="text1"/>
        </w:rPr>
        <w:t xml:space="preserve"> that both the transport </w:t>
      </w:r>
      <w:r w:rsidR="4E0BE35A" w:rsidRPr="07D98A26">
        <w:rPr>
          <w:rFonts w:ascii="Arial" w:eastAsia="Arial" w:hAnsi="Arial" w:cs="Arial"/>
          <w:color w:val="000000" w:themeColor="text1"/>
        </w:rPr>
        <w:t xml:space="preserve">that will be used </w:t>
      </w:r>
      <w:r w:rsidRPr="07D98A26">
        <w:rPr>
          <w:rFonts w:ascii="Arial" w:eastAsia="Arial" w:hAnsi="Arial" w:cs="Arial"/>
          <w:color w:val="000000" w:themeColor="text1"/>
        </w:rPr>
        <w:t xml:space="preserve">and their new ward are </w:t>
      </w:r>
      <w:r w:rsidR="6BDF77B7" w:rsidRPr="07D98A26">
        <w:rPr>
          <w:rFonts w:ascii="Arial" w:eastAsia="Arial" w:hAnsi="Arial" w:cs="Arial"/>
          <w:color w:val="000000" w:themeColor="text1"/>
        </w:rPr>
        <w:t xml:space="preserve">to be perfectly </w:t>
      </w:r>
      <w:r w:rsidRPr="07D98A26">
        <w:rPr>
          <w:rFonts w:ascii="Arial" w:eastAsia="Arial" w:hAnsi="Arial" w:cs="Arial"/>
          <w:color w:val="000000" w:themeColor="text1"/>
        </w:rPr>
        <w:t>safe.</w:t>
      </w:r>
    </w:p>
    <w:p w14:paraId="5BC7463A" w14:textId="33C18DF2" w:rsidR="003F6094" w:rsidRDefault="52D54DB9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Dehydration and Malnutrition.</w:t>
      </w:r>
    </w:p>
    <w:p w14:paraId="4740752B" w14:textId="2B736BB2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 xml:space="preserve">Brooker, D. and </w:t>
      </w:r>
      <w:proofErr w:type="spellStart"/>
      <w:r w:rsidRPr="07D98A26">
        <w:rPr>
          <w:rFonts w:ascii="Arial" w:eastAsia="Arial" w:hAnsi="Arial" w:cs="Arial"/>
          <w:color w:val="000000" w:themeColor="text1"/>
        </w:rPr>
        <w:t>Lillyman</w:t>
      </w:r>
      <w:proofErr w:type="spellEnd"/>
      <w:r w:rsidRPr="07D98A26">
        <w:rPr>
          <w:rFonts w:ascii="Arial" w:eastAsia="Arial" w:hAnsi="Arial" w:cs="Arial"/>
          <w:color w:val="000000" w:themeColor="text1"/>
        </w:rPr>
        <w:t xml:space="preserve">, S. (2013) explained that malnutrition is when the body </w:t>
      </w:r>
      <w:r w:rsidR="75847E37" w:rsidRPr="07D98A26">
        <w:rPr>
          <w:rFonts w:ascii="Arial" w:eastAsia="Arial" w:hAnsi="Arial" w:cs="Arial"/>
          <w:color w:val="000000" w:themeColor="text1"/>
        </w:rPr>
        <w:t xml:space="preserve">is not receiving enough food and nutrients essential for </w:t>
      </w:r>
      <w:r w:rsidR="5742076F" w:rsidRPr="07D98A26">
        <w:rPr>
          <w:rFonts w:ascii="Arial" w:eastAsia="Arial" w:hAnsi="Arial" w:cs="Arial"/>
          <w:color w:val="000000" w:themeColor="text1"/>
        </w:rPr>
        <w:t>survival, dehydration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2D726F27" w:rsidRPr="07D98A26">
        <w:rPr>
          <w:rFonts w:ascii="Arial" w:eastAsia="Arial" w:hAnsi="Arial" w:cs="Arial"/>
          <w:color w:val="000000" w:themeColor="text1"/>
        </w:rPr>
        <w:t>can then occur</w:t>
      </w:r>
      <w:r w:rsidRPr="07D98A26">
        <w:rPr>
          <w:rFonts w:ascii="Arial" w:eastAsia="Arial" w:hAnsi="Arial" w:cs="Arial"/>
          <w:color w:val="000000" w:themeColor="text1"/>
        </w:rPr>
        <w:t xml:space="preserve"> when the body does not have the correct </w:t>
      </w:r>
      <w:r w:rsidR="0A25963A" w:rsidRPr="07D98A26">
        <w:rPr>
          <w:rFonts w:ascii="Arial" w:eastAsia="Arial" w:hAnsi="Arial" w:cs="Arial"/>
          <w:color w:val="000000" w:themeColor="text1"/>
        </w:rPr>
        <w:t>number</w:t>
      </w:r>
      <w:r w:rsidRPr="07D98A26">
        <w:rPr>
          <w:rFonts w:ascii="Arial" w:eastAsia="Arial" w:hAnsi="Arial" w:cs="Arial"/>
          <w:color w:val="000000" w:themeColor="text1"/>
        </w:rPr>
        <w:t xml:space="preserve"> of fluid</w:t>
      </w:r>
      <w:r w:rsidR="75B85AA5" w:rsidRPr="07D98A26">
        <w:rPr>
          <w:rFonts w:ascii="Arial" w:eastAsia="Arial" w:hAnsi="Arial" w:cs="Arial"/>
          <w:color w:val="000000" w:themeColor="text1"/>
        </w:rPr>
        <w:t>s</w:t>
      </w:r>
      <w:r w:rsidRPr="07D98A26">
        <w:rPr>
          <w:rFonts w:ascii="Arial" w:eastAsia="Arial" w:hAnsi="Arial" w:cs="Arial"/>
          <w:color w:val="000000" w:themeColor="text1"/>
        </w:rPr>
        <w:t xml:space="preserve">.  </w:t>
      </w:r>
      <w:r w:rsidR="2A659976" w:rsidRPr="07D98A26">
        <w:rPr>
          <w:rFonts w:ascii="Arial" w:eastAsia="Arial" w:hAnsi="Arial" w:cs="Arial"/>
          <w:color w:val="000000" w:themeColor="text1"/>
        </w:rPr>
        <w:t>Som</w:t>
      </w:r>
      <w:r w:rsidR="1C113AA1" w:rsidRPr="07D98A26">
        <w:rPr>
          <w:rFonts w:ascii="Arial" w:eastAsia="Arial" w:hAnsi="Arial" w:cs="Arial"/>
          <w:color w:val="000000" w:themeColor="text1"/>
        </w:rPr>
        <w:t>e</w:t>
      </w:r>
      <w:r w:rsidR="2A659976" w:rsidRPr="07D98A26">
        <w:rPr>
          <w:rFonts w:ascii="Arial" w:eastAsia="Arial" w:hAnsi="Arial" w:cs="Arial"/>
          <w:color w:val="000000" w:themeColor="text1"/>
        </w:rPr>
        <w:t xml:space="preserve"> </w:t>
      </w:r>
      <w:r w:rsidR="45C310F8" w:rsidRPr="07D98A26">
        <w:rPr>
          <w:rFonts w:ascii="Arial" w:eastAsia="Arial" w:hAnsi="Arial" w:cs="Arial"/>
          <w:color w:val="000000" w:themeColor="text1"/>
        </w:rPr>
        <w:t>late-stage</w:t>
      </w:r>
      <w:r w:rsidR="2A659976" w:rsidRPr="07D98A26">
        <w:rPr>
          <w:rFonts w:ascii="Arial" w:eastAsia="Arial" w:hAnsi="Arial" w:cs="Arial"/>
          <w:color w:val="000000" w:themeColor="text1"/>
        </w:rPr>
        <w:t xml:space="preserve"> dementia patients do not eat or drink as they recognise the</w:t>
      </w:r>
      <w:r w:rsidR="217EC9FB" w:rsidRPr="07D98A26">
        <w:rPr>
          <w:rFonts w:ascii="Arial" w:eastAsia="Arial" w:hAnsi="Arial" w:cs="Arial"/>
          <w:color w:val="000000" w:themeColor="text1"/>
        </w:rPr>
        <w:t xml:space="preserve"> need to eat or drink due to changes in the brain and vision</w:t>
      </w:r>
      <w:r w:rsidRPr="07D98A26">
        <w:rPr>
          <w:rFonts w:ascii="Arial" w:eastAsia="Arial" w:hAnsi="Arial" w:cs="Arial"/>
          <w:color w:val="000000" w:themeColor="text1"/>
        </w:rPr>
        <w:t>.</w:t>
      </w:r>
      <w:r w:rsidR="127416E3" w:rsidRPr="07D98A26">
        <w:rPr>
          <w:rFonts w:ascii="Arial" w:eastAsia="Arial" w:hAnsi="Arial" w:cs="Arial"/>
          <w:color w:val="000000" w:themeColor="text1"/>
        </w:rPr>
        <w:t xml:space="preserve"> (Lonestar neurology</w:t>
      </w:r>
      <w:r w:rsidR="13F51429" w:rsidRPr="07D98A26">
        <w:rPr>
          <w:rFonts w:ascii="Arial" w:eastAsia="Arial" w:hAnsi="Arial" w:cs="Arial"/>
          <w:color w:val="000000" w:themeColor="text1"/>
        </w:rPr>
        <w:t>)</w:t>
      </w:r>
      <w:r w:rsidR="127416E3" w:rsidRPr="07D98A26">
        <w:rPr>
          <w:rFonts w:ascii="Arial" w:eastAsia="Arial" w:hAnsi="Arial" w:cs="Arial"/>
          <w:color w:val="000000" w:themeColor="text1"/>
        </w:rPr>
        <w:t xml:space="preserve">, (2024).  </w:t>
      </w:r>
      <w:r w:rsidR="608AC733" w:rsidRPr="07D98A26">
        <w:rPr>
          <w:rFonts w:ascii="Arial" w:eastAsia="Arial" w:hAnsi="Arial" w:cs="Arial"/>
          <w:color w:val="000000" w:themeColor="text1"/>
        </w:rPr>
        <w:t>D</w:t>
      </w:r>
      <w:r w:rsidRPr="07D98A26">
        <w:rPr>
          <w:rFonts w:ascii="Arial" w:eastAsia="Arial" w:hAnsi="Arial" w:cs="Arial"/>
          <w:color w:val="000000" w:themeColor="text1"/>
        </w:rPr>
        <w:t xml:space="preserve">ementia patients </w:t>
      </w:r>
      <w:r w:rsidR="79F0BF32" w:rsidRPr="07D98A26">
        <w:rPr>
          <w:rFonts w:ascii="Arial" w:eastAsia="Arial" w:hAnsi="Arial" w:cs="Arial"/>
          <w:color w:val="000000" w:themeColor="text1"/>
        </w:rPr>
        <w:t>can simply forget to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0BEBECC5" w:rsidRPr="07D98A26">
        <w:rPr>
          <w:rFonts w:ascii="Arial" w:eastAsia="Arial" w:hAnsi="Arial" w:cs="Arial"/>
          <w:color w:val="000000" w:themeColor="text1"/>
        </w:rPr>
        <w:t>eat, or they simply will not be interested in food and drink a</w:t>
      </w:r>
      <w:r w:rsidR="45CB4492" w:rsidRPr="07D98A26">
        <w:rPr>
          <w:rFonts w:ascii="Arial" w:eastAsia="Arial" w:hAnsi="Arial" w:cs="Arial"/>
          <w:color w:val="000000" w:themeColor="text1"/>
        </w:rPr>
        <w:t>nd have difficulty swallowing</w:t>
      </w:r>
      <w:r w:rsidRPr="07D98A26">
        <w:rPr>
          <w:rFonts w:ascii="Arial" w:eastAsia="Arial" w:hAnsi="Arial" w:cs="Arial"/>
          <w:color w:val="000000" w:themeColor="text1"/>
        </w:rPr>
        <w:t xml:space="preserve">.   </w:t>
      </w:r>
      <w:r w:rsidR="0BDC8958" w:rsidRPr="07D98A26">
        <w:rPr>
          <w:rFonts w:ascii="Arial" w:eastAsia="Arial" w:hAnsi="Arial" w:cs="Arial"/>
          <w:color w:val="000000" w:themeColor="text1"/>
        </w:rPr>
        <w:t>T</w:t>
      </w:r>
      <w:r w:rsidRPr="07D98A26">
        <w:rPr>
          <w:rFonts w:ascii="Arial" w:eastAsia="Arial" w:hAnsi="Arial" w:cs="Arial"/>
          <w:color w:val="000000" w:themeColor="text1"/>
        </w:rPr>
        <w:t>h</w:t>
      </w:r>
      <w:r w:rsidR="23500140" w:rsidRPr="07D98A26">
        <w:rPr>
          <w:rFonts w:ascii="Arial" w:eastAsia="Arial" w:hAnsi="Arial" w:cs="Arial"/>
          <w:color w:val="000000" w:themeColor="text1"/>
        </w:rPr>
        <w:t>is</w:t>
      </w:r>
      <w:r w:rsidRPr="07D98A26">
        <w:rPr>
          <w:rFonts w:ascii="Arial" w:eastAsia="Arial" w:hAnsi="Arial" w:cs="Arial"/>
          <w:color w:val="000000" w:themeColor="text1"/>
        </w:rPr>
        <w:t xml:space="preserve"> inability to swallow food </w:t>
      </w:r>
      <w:r w:rsidR="592627AD" w:rsidRPr="07D98A26">
        <w:rPr>
          <w:rFonts w:ascii="Arial" w:eastAsia="Arial" w:hAnsi="Arial" w:cs="Arial"/>
          <w:color w:val="000000" w:themeColor="text1"/>
        </w:rPr>
        <w:t>will cause them to lose interest in food and drink</w:t>
      </w:r>
      <w:r w:rsidRPr="07D98A26">
        <w:rPr>
          <w:rFonts w:ascii="Arial" w:eastAsia="Arial" w:hAnsi="Arial" w:cs="Arial"/>
          <w:color w:val="000000" w:themeColor="text1"/>
        </w:rPr>
        <w:t xml:space="preserve">, </w:t>
      </w:r>
      <w:r w:rsidR="01B784E4" w:rsidRPr="07D98A26">
        <w:rPr>
          <w:rFonts w:ascii="Arial" w:eastAsia="Arial" w:hAnsi="Arial" w:cs="Arial"/>
          <w:color w:val="000000" w:themeColor="text1"/>
        </w:rPr>
        <w:t xml:space="preserve">also </w:t>
      </w:r>
      <w:r w:rsidRPr="07D98A26">
        <w:rPr>
          <w:rFonts w:ascii="Arial" w:eastAsia="Arial" w:hAnsi="Arial" w:cs="Arial"/>
          <w:color w:val="000000" w:themeColor="text1"/>
        </w:rPr>
        <w:t xml:space="preserve">side effects of medication </w:t>
      </w:r>
      <w:r w:rsidR="08B3D0A0" w:rsidRPr="07D98A26">
        <w:rPr>
          <w:rFonts w:ascii="Arial" w:eastAsia="Arial" w:hAnsi="Arial" w:cs="Arial"/>
          <w:color w:val="000000" w:themeColor="text1"/>
        </w:rPr>
        <w:t>can</w:t>
      </w:r>
      <w:r w:rsidRPr="07D98A26">
        <w:rPr>
          <w:rFonts w:ascii="Arial" w:eastAsia="Arial" w:hAnsi="Arial" w:cs="Arial"/>
          <w:color w:val="000000" w:themeColor="text1"/>
        </w:rPr>
        <w:t xml:space="preserve"> reduce appetite, stress, </w:t>
      </w:r>
      <w:r w:rsidR="15F48831" w:rsidRPr="07D98A26">
        <w:rPr>
          <w:rFonts w:ascii="Arial" w:eastAsia="Arial" w:hAnsi="Arial" w:cs="Arial"/>
          <w:color w:val="000000" w:themeColor="text1"/>
        </w:rPr>
        <w:t>poor digestion can also occur all leading to problems with eating and drinking.</w:t>
      </w:r>
      <w:r w:rsidRPr="07D98A26">
        <w:rPr>
          <w:rFonts w:ascii="Arial" w:eastAsia="Arial" w:hAnsi="Arial" w:cs="Arial"/>
          <w:color w:val="000000" w:themeColor="text1"/>
        </w:rPr>
        <w:t xml:space="preserve">  </w:t>
      </w:r>
    </w:p>
    <w:p w14:paraId="16349D5F" w14:textId="6B6FAE18" w:rsidR="003F6094" w:rsidRDefault="5BE3B5F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Stress and Anxiety</w:t>
      </w:r>
    </w:p>
    <w:p w14:paraId="002DB58A" w14:textId="569EF400" w:rsidR="003F6094" w:rsidRDefault="00DE4A96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C</w:t>
      </w:r>
      <w:r w:rsidR="5D17EFF4" w:rsidRPr="07D98A26">
        <w:rPr>
          <w:rFonts w:ascii="Arial" w:eastAsia="Arial" w:hAnsi="Arial" w:cs="Arial"/>
          <w:color w:val="000000" w:themeColor="text1"/>
        </w:rPr>
        <w:t>hallenging behaviour can occur when certain things</w:t>
      </w:r>
      <w:r w:rsidR="39D1C41F" w:rsidRPr="07D98A26">
        <w:rPr>
          <w:rFonts w:ascii="Arial" w:eastAsia="Arial" w:hAnsi="Arial" w:cs="Arial"/>
          <w:color w:val="000000" w:themeColor="text1"/>
        </w:rPr>
        <w:t xml:space="preserve"> happen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that may affect the health and well-being of patients with dementia and </w:t>
      </w:r>
      <w:r w:rsidR="462E81CC" w:rsidRPr="07D98A26">
        <w:rPr>
          <w:rFonts w:ascii="Arial" w:eastAsia="Arial" w:hAnsi="Arial" w:cs="Arial"/>
          <w:color w:val="000000" w:themeColor="text1"/>
        </w:rPr>
        <w:t>their carers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due to their declin</w:t>
      </w:r>
      <w:r w:rsidR="5F05A768" w:rsidRPr="07D98A26">
        <w:rPr>
          <w:rFonts w:ascii="Arial" w:eastAsia="Arial" w:hAnsi="Arial" w:cs="Arial"/>
          <w:color w:val="000000" w:themeColor="text1"/>
        </w:rPr>
        <w:t>e in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cognitive </w:t>
      </w:r>
      <w:r w:rsidR="755F675F" w:rsidRPr="07D98A26">
        <w:rPr>
          <w:rFonts w:ascii="Arial" w:eastAsia="Arial" w:hAnsi="Arial" w:cs="Arial"/>
          <w:color w:val="000000" w:themeColor="text1"/>
        </w:rPr>
        <w:t>health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.  </w:t>
      </w:r>
      <w:r w:rsidR="3822619E" w:rsidRPr="07D98A26">
        <w:rPr>
          <w:rFonts w:ascii="Arial" w:eastAsia="Arial" w:hAnsi="Arial" w:cs="Arial"/>
          <w:color w:val="000000" w:themeColor="text1"/>
        </w:rPr>
        <w:t>They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can </w:t>
      </w:r>
      <w:r w:rsidR="43A83269" w:rsidRPr="07D98A26">
        <w:rPr>
          <w:rFonts w:ascii="Arial" w:eastAsia="Arial" w:hAnsi="Arial" w:cs="Arial"/>
          <w:color w:val="000000" w:themeColor="text1"/>
        </w:rPr>
        <w:t>become aggressive</w:t>
      </w:r>
      <w:r w:rsidR="270556C0" w:rsidRPr="07D98A26">
        <w:rPr>
          <w:rFonts w:ascii="Arial" w:eastAsia="Arial" w:hAnsi="Arial" w:cs="Arial"/>
          <w:color w:val="000000" w:themeColor="text1"/>
        </w:rPr>
        <w:t>, a</w:t>
      </w:r>
      <w:r w:rsidR="799345F5" w:rsidRPr="07D98A26">
        <w:rPr>
          <w:rFonts w:ascii="Arial" w:eastAsia="Arial" w:hAnsi="Arial" w:cs="Arial"/>
          <w:color w:val="000000" w:themeColor="text1"/>
        </w:rPr>
        <w:t xml:space="preserve">s this is sometimes the only way </w:t>
      </w:r>
      <w:r w:rsidR="799345F5" w:rsidRPr="07D98A26">
        <w:rPr>
          <w:rFonts w:ascii="Arial" w:eastAsia="Arial" w:hAnsi="Arial" w:cs="Arial"/>
          <w:color w:val="000000" w:themeColor="text1"/>
        </w:rPr>
        <w:lastRenderedPageBreak/>
        <w:t xml:space="preserve">they express their feelings, they may lash out unexpectedly and caution should always be held </w:t>
      </w:r>
      <w:r w:rsidR="51B40D11" w:rsidRPr="07D98A26">
        <w:rPr>
          <w:rFonts w:ascii="Arial" w:eastAsia="Arial" w:hAnsi="Arial" w:cs="Arial"/>
          <w:color w:val="000000" w:themeColor="text1"/>
        </w:rPr>
        <w:t>encase</w:t>
      </w:r>
      <w:r w:rsidR="799345F5" w:rsidRPr="07D98A26">
        <w:rPr>
          <w:rFonts w:ascii="Arial" w:eastAsia="Arial" w:hAnsi="Arial" w:cs="Arial"/>
          <w:color w:val="000000" w:themeColor="text1"/>
        </w:rPr>
        <w:t xml:space="preserve"> this</w:t>
      </w:r>
      <w:r w:rsidR="2B3F9A8E" w:rsidRPr="07D98A26">
        <w:rPr>
          <w:rFonts w:ascii="Arial" w:eastAsia="Arial" w:hAnsi="Arial" w:cs="Arial"/>
          <w:color w:val="000000" w:themeColor="text1"/>
        </w:rPr>
        <w:t xml:space="preserve"> occurs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.  </w:t>
      </w:r>
      <w:r w:rsidR="7ACB12B4" w:rsidRPr="07D98A26">
        <w:rPr>
          <w:rFonts w:ascii="Arial" w:eastAsia="Arial" w:hAnsi="Arial" w:cs="Arial"/>
          <w:color w:val="000000" w:themeColor="text1"/>
        </w:rPr>
        <w:t xml:space="preserve">The Alzheimer's society </w:t>
      </w:r>
      <w:r w:rsidR="1FBD2E1D" w:rsidRPr="07D98A26">
        <w:rPr>
          <w:rFonts w:ascii="Arial" w:eastAsia="Arial" w:hAnsi="Arial" w:cs="Arial"/>
          <w:color w:val="000000" w:themeColor="text1"/>
        </w:rPr>
        <w:t xml:space="preserve">(2024), </w:t>
      </w:r>
      <w:r w:rsidR="7ACB12B4" w:rsidRPr="07D98A26">
        <w:rPr>
          <w:rFonts w:ascii="Arial" w:eastAsia="Arial" w:hAnsi="Arial" w:cs="Arial"/>
          <w:color w:val="000000" w:themeColor="text1"/>
        </w:rPr>
        <w:t xml:space="preserve">says that anxiety is a common symptom of dementia and </w:t>
      </w:r>
      <w:r w:rsidR="3E29EE18" w:rsidRPr="07D98A26">
        <w:rPr>
          <w:rFonts w:ascii="Arial" w:eastAsia="Arial" w:hAnsi="Arial" w:cs="Arial"/>
          <w:color w:val="000000" w:themeColor="text1"/>
        </w:rPr>
        <w:t>can make the dementia</w:t>
      </w:r>
      <w:r w:rsidR="0F348FC8" w:rsidRPr="07D98A26">
        <w:rPr>
          <w:rFonts w:ascii="Arial" w:eastAsia="Arial" w:hAnsi="Arial" w:cs="Arial"/>
          <w:color w:val="000000" w:themeColor="text1"/>
        </w:rPr>
        <w:t xml:space="preserve"> worse, they feel something bad is going to happen this can then cause high blood pressure and in</w:t>
      </w:r>
      <w:r w:rsidR="7E8477C6" w:rsidRPr="07D98A26">
        <w:rPr>
          <w:rFonts w:ascii="Arial" w:eastAsia="Arial" w:hAnsi="Arial" w:cs="Arial"/>
          <w:color w:val="000000" w:themeColor="text1"/>
        </w:rPr>
        <w:t>creased heart rate</w:t>
      </w:r>
      <w:r w:rsidR="5CEF2272" w:rsidRPr="07D98A26">
        <w:rPr>
          <w:rFonts w:ascii="Arial" w:eastAsia="Arial" w:hAnsi="Arial" w:cs="Arial"/>
          <w:color w:val="000000" w:themeColor="text1"/>
        </w:rPr>
        <w:t>, they may feel uneasy about moving preferring their own surroundings.</w:t>
      </w:r>
    </w:p>
    <w:p w14:paraId="6E48F7DA" w14:textId="2F10CDC3" w:rsidR="003F6094" w:rsidRDefault="6EAFEA69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Pressure Sores.</w:t>
      </w:r>
    </w:p>
    <w:p w14:paraId="0C8A59C2" w14:textId="5DBA4CE5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 xml:space="preserve">Brooker, D. and </w:t>
      </w:r>
      <w:proofErr w:type="spellStart"/>
      <w:r w:rsidRPr="07D98A26">
        <w:rPr>
          <w:rFonts w:ascii="Arial" w:eastAsia="Arial" w:hAnsi="Arial" w:cs="Arial"/>
          <w:color w:val="000000" w:themeColor="text1"/>
        </w:rPr>
        <w:t>Lillyman</w:t>
      </w:r>
      <w:proofErr w:type="spellEnd"/>
      <w:r w:rsidRPr="07D98A26">
        <w:rPr>
          <w:rFonts w:ascii="Arial" w:eastAsia="Arial" w:hAnsi="Arial" w:cs="Arial"/>
          <w:color w:val="000000" w:themeColor="text1"/>
        </w:rPr>
        <w:t xml:space="preserve">, S. </w:t>
      </w:r>
      <w:r w:rsidR="48A01329" w:rsidRPr="07D98A26">
        <w:rPr>
          <w:rFonts w:ascii="Arial" w:eastAsia="Arial" w:hAnsi="Arial" w:cs="Arial"/>
          <w:color w:val="000000" w:themeColor="text1"/>
        </w:rPr>
        <w:t>suggested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77D16895" w:rsidRPr="07D98A26">
        <w:rPr>
          <w:rFonts w:ascii="Arial" w:eastAsia="Arial" w:hAnsi="Arial" w:cs="Arial"/>
          <w:color w:val="000000" w:themeColor="text1"/>
        </w:rPr>
        <w:t>final stage</w:t>
      </w:r>
      <w:r w:rsidRPr="07D98A26">
        <w:rPr>
          <w:rFonts w:ascii="Arial" w:eastAsia="Arial" w:hAnsi="Arial" w:cs="Arial"/>
          <w:color w:val="000000" w:themeColor="text1"/>
        </w:rPr>
        <w:t xml:space="preserve"> patients with dementia are </w:t>
      </w:r>
      <w:r w:rsidR="3A1CACB0" w:rsidRPr="07D98A26">
        <w:rPr>
          <w:rFonts w:ascii="Arial" w:eastAsia="Arial" w:hAnsi="Arial" w:cs="Arial"/>
          <w:color w:val="000000" w:themeColor="text1"/>
        </w:rPr>
        <w:t>most</w:t>
      </w:r>
      <w:r w:rsidRPr="07D98A26">
        <w:rPr>
          <w:rFonts w:ascii="Arial" w:eastAsia="Arial" w:hAnsi="Arial" w:cs="Arial"/>
          <w:color w:val="000000" w:themeColor="text1"/>
        </w:rPr>
        <w:t xml:space="preserve"> vulnerable to pressure </w:t>
      </w:r>
      <w:r w:rsidR="409F73F1" w:rsidRPr="07D98A26">
        <w:rPr>
          <w:rFonts w:ascii="Arial" w:eastAsia="Arial" w:hAnsi="Arial" w:cs="Arial"/>
          <w:color w:val="000000" w:themeColor="text1"/>
        </w:rPr>
        <w:t>sores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2570C6FF" w:rsidRPr="07D98A26">
        <w:rPr>
          <w:rFonts w:ascii="Arial" w:eastAsia="Arial" w:hAnsi="Arial" w:cs="Arial"/>
          <w:color w:val="000000" w:themeColor="text1"/>
        </w:rPr>
        <w:t>these can cause a lot of pain and discomfort</w:t>
      </w:r>
      <w:r w:rsidRPr="07D98A26">
        <w:rPr>
          <w:rFonts w:ascii="Arial" w:eastAsia="Arial" w:hAnsi="Arial" w:cs="Arial"/>
          <w:color w:val="000000" w:themeColor="text1"/>
        </w:rPr>
        <w:t xml:space="preserve">. Staff should </w:t>
      </w:r>
      <w:r w:rsidR="727DA896" w:rsidRPr="07D98A26">
        <w:rPr>
          <w:rFonts w:ascii="Arial" w:eastAsia="Arial" w:hAnsi="Arial" w:cs="Arial"/>
          <w:color w:val="000000" w:themeColor="text1"/>
        </w:rPr>
        <w:t>pay particular attention to patients with loss of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1B37FD30" w:rsidRPr="07D98A26">
        <w:rPr>
          <w:rFonts w:ascii="Arial" w:eastAsia="Arial" w:hAnsi="Arial" w:cs="Arial"/>
          <w:color w:val="000000" w:themeColor="text1"/>
        </w:rPr>
        <w:t>vision</w:t>
      </w:r>
      <w:r w:rsidRPr="07D98A26">
        <w:rPr>
          <w:rFonts w:ascii="Arial" w:eastAsia="Arial" w:hAnsi="Arial" w:cs="Arial"/>
          <w:color w:val="000000" w:themeColor="text1"/>
        </w:rPr>
        <w:t xml:space="preserve">, </w:t>
      </w:r>
      <w:r w:rsidR="405BBB47" w:rsidRPr="07D98A26">
        <w:rPr>
          <w:rFonts w:ascii="Arial" w:eastAsia="Arial" w:hAnsi="Arial" w:cs="Arial"/>
          <w:color w:val="000000" w:themeColor="text1"/>
        </w:rPr>
        <w:t>non-</w:t>
      </w:r>
      <w:r w:rsidRPr="07D98A26">
        <w:rPr>
          <w:rFonts w:ascii="Arial" w:eastAsia="Arial" w:hAnsi="Arial" w:cs="Arial"/>
          <w:color w:val="000000" w:themeColor="text1"/>
        </w:rPr>
        <w:t>verbal</w:t>
      </w:r>
      <w:r w:rsidR="35AF0955" w:rsidRPr="07D98A26">
        <w:rPr>
          <w:rFonts w:ascii="Arial" w:eastAsia="Arial" w:hAnsi="Arial" w:cs="Arial"/>
          <w:color w:val="000000" w:themeColor="text1"/>
        </w:rPr>
        <w:t xml:space="preserve"> </w:t>
      </w:r>
      <w:r w:rsidR="1F780EF4" w:rsidRPr="07D98A26">
        <w:rPr>
          <w:rFonts w:ascii="Arial" w:eastAsia="Arial" w:hAnsi="Arial" w:cs="Arial"/>
          <w:color w:val="000000" w:themeColor="text1"/>
        </w:rPr>
        <w:t>patients</w:t>
      </w:r>
      <w:r w:rsidR="35AF0955" w:rsidRPr="07D98A26">
        <w:rPr>
          <w:rFonts w:ascii="Arial" w:eastAsia="Arial" w:hAnsi="Arial" w:cs="Arial"/>
          <w:color w:val="000000" w:themeColor="text1"/>
        </w:rPr>
        <w:t xml:space="preserve"> who </w:t>
      </w:r>
      <w:r w:rsidR="08E33FA5" w:rsidRPr="07D98A26">
        <w:rPr>
          <w:rFonts w:ascii="Arial" w:eastAsia="Arial" w:hAnsi="Arial" w:cs="Arial"/>
          <w:color w:val="000000" w:themeColor="text1"/>
        </w:rPr>
        <w:t>cannot indicate</w:t>
      </w:r>
      <w:r w:rsidR="1760F41C" w:rsidRPr="07D98A26">
        <w:rPr>
          <w:rFonts w:ascii="Arial" w:eastAsia="Arial" w:hAnsi="Arial" w:cs="Arial"/>
          <w:color w:val="000000" w:themeColor="text1"/>
        </w:rPr>
        <w:t xml:space="preserve"> feelings</w:t>
      </w:r>
      <w:r w:rsidRPr="07D98A26">
        <w:rPr>
          <w:rFonts w:ascii="Arial" w:eastAsia="Arial" w:hAnsi="Arial" w:cs="Arial"/>
          <w:color w:val="000000" w:themeColor="text1"/>
        </w:rPr>
        <w:t xml:space="preserve"> of pain due to pressure </w:t>
      </w:r>
      <w:r w:rsidR="77E7B6E0" w:rsidRPr="07D98A26">
        <w:rPr>
          <w:rFonts w:ascii="Arial" w:eastAsia="Arial" w:hAnsi="Arial" w:cs="Arial"/>
          <w:color w:val="000000" w:themeColor="text1"/>
        </w:rPr>
        <w:t>sores</w:t>
      </w:r>
      <w:r w:rsidR="1E53E2CF" w:rsidRPr="07D98A26">
        <w:rPr>
          <w:rFonts w:ascii="Arial" w:eastAsia="Arial" w:hAnsi="Arial" w:cs="Arial"/>
          <w:color w:val="000000" w:themeColor="text1"/>
        </w:rPr>
        <w:t>.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32B324BF" w:rsidRPr="07D98A26">
        <w:rPr>
          <w:rFonts w:ascii="Arial" w:eastAsia="Arial" w:hAnsi="Arial" w:cs="Arial"/>
          <w:color w:val="000000" w:themeColor="text1"/>
        </w:rPr>
        <w:t>The NHS, (2024</w:t>
      </w:r>
      <w:r w:rsidR="27EB3737" w:rsidRPr="07D98A26">
        <w:rPr>
          <w:rFonts w:ascii="Arial" w:eastAsia="Arial" w:hAnsi="Arial" w:cs="Arial"/>
          <w:color w:val="000000" w:themeColor="text1"/>
        </w:rPr>
        <w:t>), says</w:t>
      </w:r>
      <w:r w:rsidR="5B1D56AF" w:rsidRPr="07D98A26">
        <w:rPr>
          <w:rFonts w:ascii="Arial" w:eastAsia="Arial" w:hAnsi="Arial" w:cs="Arial"/>
          <w:color w:val="000000" w:themeColor="text1"/>
        </w:rPr>
        <w:t xml:space="preserve"> </w:t>
      </w:r>
      <w:r w:rsidR="2ECFC8DA" w:rsidRPr="07D98A26">
        <w:rPr>
          <w:rFonts w:ascii="Arial" w:eastAsia="Arial" w:hAnsi="Arial" w:cs="Arial"/>
          <w:color w:val="000000" w:themeColor="text1"/>
        </w:rPr>
        <w:t>Nurses and carers</w:t>
      </w:r>
      <w:r w:rsidRPr="07D98A26">
        <w:rPr>
          <w:rFonts w:ascii="Arial" w:eastAsia="Arial" w:hAnsi="Arial" w:cs="Arial"/>
          <w:color w:val="000000" w:themeColor="text1"/>
        </w:rPr>
        <w:t xml:space="preserve"> must do all they can to prevent pressure </w:t>
      </w:r>
      <w:r w:rsidR="59780AA9" w:rsidRPr="07D98A26">
        <w:rPr>
          <w:rFonts w:ascii="Arial" w:eastAsia="Arial" w:hAnsi="Arial" w:cs="Arial"/>
          <w:color w:val="000000" w:themeColor="text1"/>
        </w:rPr>
        <w:t>sores</w:t>
      </w:r>
      <w:r w:rsidR="0F502154" w:rsidRPr="07D98A26">
        <w:rPr>
          <w:rFonts w:ascii="Arial" w:eastAsia="Arial" w:hAnsi="Arial" w:cs="Arial"/>
          <w:color w:val="000000" w:themeColor="text1"/>
        </w:rPr>
        <w:t>,</w:t>
      </w:r>
      <w:r w:rsidR="59780AA9" w:rsidRPr="07D98A26">
        <w:rPr>
          <w:rFonts w:ascii="Arial" w:eastAsia="Arial" w:hAnsi="Arial" w:cs="Arial"/>
          <w:color w:val="000000" w:themeColor="text1"/>
        </w:rPr>
        <w:t xml:space="preserve"> by regularly changing the position of the patient in bed, using special mattresses</w:t>
      </w:r>
      <w:r w:rsidR="7125DF08" w:rsidRPr="07D98A26">
        <w:rPr>
          <w:rFonts w:ascii="Arial" w:eastAsia="Arial" w:hAnsi="Arial" w:cs="Arial"/>
          <w:color w:val="000000" w:themeColor="text1"/>
        </w:rPr>
        <w:t xml:space="preserve"> and cushions</w:t>
      </w:r>
      <w:r w:rsidR="65CEEFD2" w:rsidRPr="07D98A26">
        <w:rPr>
          <w:rFonts w:ascii="Arial" w:eastAsia="Arial" w:hAnsi="Arial" w:cs="Arial"/>
          <w:color w:val="000000" w:themeColor="text1"/>
        </w:rPr>
        <w:t xml:space="preserve"> and checking every day for symptoms of pressure sores</w:t>
      </w:r>
      <w:r w:rsidRPr="07D98A26">
        <w:rPr>
          <w:rFonts w:ascii="Arial" w:eastAsia="Arial" w:hAnsi="Arial" w:cs="Arial"/>
          <w:color w:val="000000" w:themeColor="text1"/>
        </w:rPr>
        <w:t xml:space="preserve">. </w:t>
      </w:r>
    </w:p>
    <w:p w14:paraId="14A9269F" w14:textId="6E6A59A6" w:rsidR="003F6094" w:rsidRDefault="1770A8E8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Infection Control.</w:t>
      </w:r>
    </w:p>
    <w:p w14:paraId="590CA326" w14:textId="1CBC972F" w:rsidR="003F6094" w:rsidRDefault="419FDECC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Dementia patients are particularly vulnerable to infection due to weakened immune systems. The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UK Health Security Agency </w:t>
      </w:r>
      <w:r w:rsidR="501FF49B" w:rsidRPr="07D98A26">
        <w:rPr>
          <w:rFonts w:ascii="Arial" w:eastAsia="Arial" w:hAnsi="Arial" w:cs="Arial"/>
          <w:color w:val="000000" w:themeColor="text1"/>
        </w:rPr>
        <w:t>suggest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that infections happen when microorganisms like viruses</w:t>
      </w:r>
      <w:r w:rsidR="7890FC6D" w:rsidRPr="07D98A26">
        <w:rPr>
          <w:rFonts w:ascii="Arial" w:eastAsia="Arial" w:hAnsi="Arial" w:cs="Arial"/>
          <w:color w:val="000000" w:themeColor="text1"/>
        </w:rPr>
        <w:t xml:space="preserve"> and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</w:t>
      </w:r>
      <w:r w:rsidR="51286ED3" w:rsidRPr="07D98A26">
        <w:rPr>
          <w:rFonts w:ascii="Arial" w:eastAsia="Arial" w:hAnsi="Arial" w:cs="Arial"/>
          <w:color w:val="000000" w:themeColor="text1"/>
        </w:rPr>
        <w:t>bacteria, attack the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body and cause illness. </w:t>
      </w:r>
      <w:r w:rsidR="1021F166" w:rsidRPr="07D98A26">
        <w:rPr>
          <w:rFonts w:ascii="Arial" w:eastAsia="Arial" w:hAnsi="Arial" w:cs="Arial"/>
          <w:color w:val="000000" w:themeColor="text1"/>
        </w:rPr>
        <w:t xml:space="preserve">The </w:t>
      </w:r>
      <w:r w:rsidR="63002D72" w:rsidRPr="07D98A26">
        <w:rPr>
          <w:rFonts w:ascii="Arial" w:eastAsia="Arial" w:hAnsi="Arial" w:cs="Arial"/>
          <w:color w:val="000000" w:themeColor="text1"/>
        </w:rPr>
        <w:t>Alzheimer's</w:t>
      </w:r>
      <w:r w:rsidR="1021F166" w:rsidRPr="07D98A26">
        <w:rPr>
          <w:rFonts w:ascii="Arial" w:eastAsia="Arial" w:hAnsi="Arial" w:cs="Arial"/>
          <w:color w:val="000000" w:themeColor="text1"/>
        </w:rPr>
        <w:t xml:space="preserve"> society, (2024) say</w:t>
      </w:r>
      <w:r w:rsidR="5F090C90" w:rsidRPr="07D98A26">
        <w:rPr>
          <w:rFonts w:ascii="Arial" w:eastAsia="Arial" w:hAnsi="Arial" w:cs="Arial"/>
          <w:color w:val="000000" w:themeColor="text1"/>
        </w:rPr>
        <w:t xml:space="preserve">s that people with the </w:t>
      </w:r>
      <w:r w:rsidR="7936695C" w:rsidRPr="07D98A26">
        <w:rPr>
          <w:rFonts w:ascii="Arial" w:eastAsia="Arial" w:hAnsi="Arial" w:cs="Arial"/>
          <w:color w:val="000000" w:themeColor="text1"/>
        </w:rPr>
        <w:t>Alzheimer's</w:t>
      </w:r>
      <w:r w:rsidR="5F090C90" w:rsidRPr="07D98A26">
        <w:rPr>
          <w:rFonts w:ascii="Arial" w:eastAsia="Arial" w:hAnsi="Arial" w:cs="Arial"/>
          <w:color w:val="000000" w:themeColor="text1"/>
        </w:rPr>
        <w:t xml:space="preserve"> disease are more </w:t>
      </w:r>
      <w:r w:rsidR="0519C5F6" w:rsidRPr="07D98A26">
        <w:rPr>
          <w:rFonts w:ascii="Arial" w:eastAsia="Arial" w:hAnsi="Arial" w:cs="Arial"/>
          <w:color w:val="000000" w:themeColor="text1"/>
        </w:rPr>
        <w:t>susceptible</w:t>
      </w:r>
      <w:r w:rsidR="5F090C90" w:rsidRPr="07D98A26">
        <w:rPr>
          <w:rFonts w:ascii="Arial" w:eastAsia="Arial" w:hAnsi="Arial" w:cs="Arial"/>
          <w:color w:val="000000" w:themeColor="text1"/>
        </w:rPr>
        <w:t xml:space="preserve"> to infections th</w:t>
      </w:r>
      <w:r w:rsidR="6734FFB3" w:rsidRPr="07D98A26">
        <w:rPr>
          <w:rFonts w:ascii="Arial" w:eastAsia="Arial" w:hAnsi="Arial" w:cs="Arial"/>
          <w:color w:val="000000" w:themeColor="text1"/>
        </w:rPr>
        <w:t>an healthy people of the same age, researc</w:t>
      </w:r>
      <w:r w:rsidR="52ED269A" w:rsidRPr="07D98A26">
        <w:rPr>
          <w:rFonts w:ascii="Arial" w:eastAsia="Arial" w:hAnsi="Arial" w:cs="Arial"/>
          <w:color w:val="000000" w:themeColor="text1"/>
        </w:rPr>
        <w:t xml:space="preserve">h into the link between certain infections and dementia, </w:t>
      </w:r>
      <w:r w:rsidR="2D6E5E19" w:rsidRPr="07D98A26">
        <w:rPr>
          <w:rFonts w:ascii="Arial" w:eastAsia="Arial" w:hAnsi="Arial" w:cs="Arial"/>
          <w:color w:val="000000" w:themeColor="text1"/>
        </w:rPr>
        <w:t xml:space="preserve">specifically </w:t>
      </w:r>
      <w:r w:rsidR="7F6F9C53" w:rsidRPr="07D98A26">
        <w:rPr>
          <w:rFonts w:ascii="Arial" w:eastAsia="Arial" w:hAnsi="Arial" w:cs="Arial"/>
          <w:color w:val="000000" w:themeColor="text1"/>
        </w:rPr>
        <w:t>pneumonia</w:t>
      </w:r>
      <w:r w:rsidR="2D6E5E19" w:rsidRPr="07D98A26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="2D6E5E19" w:rsidRPr="07D98A26">
        <w:rPr>
          <w:rFonts w:ascii="Arial" w:eastAsia="Arial" w:hAnsi="Arial" w:cs="Arial"/>
          <w:color w:val="000000" w:themeColor="text1"/>
        </w:rPr>
        <w:t>lymes</w:t>
      </w:r>
      <w:proofErr w:type="spellEnd"/>
      <w:r w:rsidR="2D6E5E19" w:rsidRPr="07D98A26">
        <w:rPr>
          <w:rFonts w:ascii="Arial" w:eastAsia="Arial" w:hAnsi="Arial" w:cs="Arial"/>
          <w:color w:val="000000" w:themeColor="text1"/>
        </w:rPr>
        <w:t xml:space="preserve"> disease and herpes shows that dementia is more common in people of display </w:t>
      </w:r>
      <w:r w:rsidR="7ECF2386" w:rsidRPr="07D98A26">
        <w:rPr>
          <w:rFonts w:ascii="Arial" w:eastAsia="Arial" w:hAnsi="Arial" w:cs="Arial"/>
          <w:color w:val="000000" w:themeColor="text1"/>
        </w:rPr>
        <w:t>symptoms</w:t>
      </w:r>
      <w:r w:rsidR="2D6E5E19" w:rsidRPr="07D98A26">
        <w:rPr>
          <w:rFonts w:ascii="Arial" w:eastAsia="Arial" w:hAnsi="Arial" w:cs="Arial"/>
          <w:color w:val="000000" w:themeColor="text1"/>
        </w:rPr>
        <w:t xml:space="preserve"> of these infections </w:t>
      </w:r>
      <w:r w:rsidR="29C046B1" w:rsidRPr="07D98A26">
        <w:rPr>
          <w:rFonts w:ascii="Arial" w:eastAsia="Arial" w:hAnsi="Arial" w:cs="Arial"/>
          <w:color w:val="000000" w:themeColor="text1"/>
        </w:rPr>
        <w:t>firstly.</w:t>
      </w:r>
      <w:r w:rsidR="2D6E5E19" w:rsidRPr="07D98A26">
        <w:rPr>
          <w:rFonts w:ascii="Arial" w:eastAsia="Arial" w:hAnsi="Arial" w:cs="Arial"/>
          <w:color w:val="000000" w:themeColor="text1"/>
        </w:rPr>
        <w:t xml:space="preserve">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 Wiley, C.A. (2021)</w:t>
      </w:r>
      <w:r w:rsidR="4A2BAE44" w:rsidRPr="07D98A26">
        <w:rPr>
          <w:rFonts w:ascii="Arial" w:eastAsia="Arial" w:hAnsi="Arial" w:cs="Arial"/>
          <w:color w:val="000000" w:themeColor="text1"/>
        </w:rPr>
        <w:t xml:space="preserve"> also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</w:t>
      </w:r>
      <w:r w:rsidR="5540215B" w:rsidRPr="07D98A26">
        <w:rPr>
          <w:rFonts w:ascii="Arial" w:eastAsia="Arial" w:hAnsi="Arial" w:cs="Arial"/>
          <w:color w:val="000000" w:themeColor="text1"/>
        </w:rPr>
        <w:t>agrees</w:t>
      </w:r>
      <w:r w:rsidR="38B210F4" w:rsidRPr="07D98A26">
        <w:rPr>
          <w:rFonts w:ascii="Arial" w:eastAsia="Arial" w:hAnsi="Arial" w:cs="Arial"/>
          <w:color w:val="000000" w:themeColor="text1"/>
        </w:rPr>
        <w:t xml:space="preserve">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that several studies have </w:t>
      </w:r>
      <w:r w:rsidR="4181BF5E" w:rsidRPr="07D98A26">
        <w:rPr>
          <w:rFonts w:ascii="Arial" w:eastAsia="Arial" w:hAnsi="Arial" w:cs="Arial"/>
          <w:color w:val="000000" w:themeColor="text1"/>
        </w:rPr>
        <w:t xml:space="preserve">suggested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a link between dementia and </w:t>
      </w:r>
      <w:r w:rsidR="668357A0" w:rsidRPr="07D98A26">
        <w:rPr>
          <w:rFonts w:ascii="Arial" w:eastAsia="Arial" w:hAnsi="Arial" w:cs="Arial"/>
          <w:color w:val="000000" w:themeColor="text1"/>
        </w:rPr>
        <w:t>infectious diseases</w:t>
      </w:r>
      <w:r w:rsidR="270556C0" w:rsidRPr="07D98A26">
        <w:rPr>
          <w:rFonts w:ascii="Arial" w:eastAsia="Arial" w:hAnsi="Arial" w:cs="Arial"/>
          <w:color w:val="000000" w:themeColor="text1"/>
        </w:rPr>
        <w:t>, especially viral infections</w:t>
      </w:r>
      <w:r w:rsidR="17B1DC39" w:rsidRPr="07D98A26">
        <w:rPr>
          <w:rFonts w:ascii="Arial" w:eastAsia="Arial" w:hAnsi="Arial" w:cs="Arial"/>
          <w:color w:val="000000" w:themeColor="text1"/>
        </w:rPr>
        <w:t>.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</w:t>
      </w:r>
      <w:r w:rsidR="35FEF770" w:rsidRPr="07D98A26">
        <w:rPr>
          <w:rFonts w:ascii="Arial" w:eastAsia="Arial" w:hAnsi="Arial" w:cs="Arial"/>
          <w:color w:val="000000" w:themeColor="text1"/>
        </w:rPr>
        <w:t>More study into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these links could potentially lead to better infection control.   </w:t>
      </w:r>
    </w:p>
    <w:p w14:paraId="03E2E443" w14:textId="60D44EF1" w:rsidR="003F6094" w:rsidRDefault="003F609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39C900BD" w14:textId="1AF0D4B9" w:rsidR="003F6094" w:rsidRDefault="003F609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5F6882BD" w14:textId="130B8E12" w:rsidR="003F6094" w:rsidRDefault="003F609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6F9BA00A" w14:textId="4CB5125F" w:rsidR="003F6094" w:rsidRDefault="12B7C9EC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COMPLIANCE</w:t>
      </w:r>
    </w:p>
    <w:p w14:paraId="1E663FDE" w14:textId="5292A3CE" w:rsidR="003F6094" w:rsidRDefault="12B7C9EC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lastRenderedPageBreak/>
        <w:t>Legislation Requirements.</w:t>
      </w:r>
    </w:p>
    <w:p w14:paraId="4AD20582" w14:textId="46F1C396" w:rsidR="003F6094" w:rsidRDefault="36DD93FE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 w:rsidRPr="07D98A26">
        <w:rPr>
          <w:rFonts w:ascii="Arial" w:eastAsia="Arial" w:hAnsi="Arial" w:cs="Arial"/>
          <w:color w:val="000000" w:themeColor="text1"/>
        </w:rPr>
        <w:t xml:space="preserve">The main reason to complete a risk assessment is to identify any health and safety hazards and to </w:t>
      </w:r>
      <w:r w:rsidR="0267C015" w:rsidRPr="07D98A26">
        <w:rPr>
          <w:rFonts w:ascii="Arial" w:eastAsia="Arial" w:hAnsi="Arial" w:cs="Arial"/>
          <w:color w:val="000000" w:themeColor="text1"/>
        </w:rPr>
        <w:t>evaluate</w:t>
      </w:r>
      <w:r w:rsidRPr="07D98A26">
        <w:rPr>
          <w:rFonts w:ascii="Arial" w:eastAsia="Arial" w:hAnsi="Arial" w:cs="Arial"/>
          <w:color w:val="000000" w:themeColor="text1"/>
        </w:rPr>
        <w:t xml:space="preserve"> the risks they pos</w:t>
      </w:r>
      <w:r w:rsidR="24DE04EC" w:rsidRPr="07D98A26">
        <w:rPr>
          <w:rFonts w:ascii="Arial" w:eastAsia="Arial" w:hAnsi="Arial" w:cs="Arial"/>
          <w:color w:val="000000" w:themeColor="text1"/>
        </w:rPr>
        <w:t xml:space="preserve">e, to assess any existing control measures and to ensure any additional controls are </w:t>
      </w:r>
      <w:r w:rsidR="485CDD26" w:rsidRPr="07D98A26">
        <w:rPr>
          <w:rFonts w:ascii="Arial" w:eastAsia="Arial" w:hAnsi="Arial" w:cs="Arial"/>
          <w:color w:val="000000" w:themeColor="text1"/>
        </w:rPr>
        <w:t>implemented,</w:t>
      </w:r>
      <w:r w:rsidR="24DE04EC" w:rsidRPr="07D98A26">
        <w:rPr>
          <w:rFonts w:ascii="Arial" w:eastAsia="Arial" w:hAnsi="Arial" w:cs="Arial"/>
          <w:color w:val="000000" w:themeColor="text1"/>
        </w:rPr>
        <w:t xml:space="preserve"> when necessary</w:t>
      </w:r>
      <w:r w:rsidR="001A611F">
        <w:rPr>
          <w:rFonts w:ascii="Arial" w:eastAsia="Arial" w:hAnsi="Arial" w:cs="Arial"/>
          <w:color w:val="000000" w:themeColor="text1"/>
        </w:rPr>
        <w:t>.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The NHS (2024) implied that most of the patients with </w:t>
      </w:r>
      <w:r w:rsidR="3F28756B" w:rsidRPr="07D98A26">
        <w:rPr>
          <w:rFonts w:ascii="Arial" w:eastAsia="Arial" w:hAnsi="Arial" w:cs="Arial"/>
          <w:color w:val="000000" w:themeColor="text1"/>
        </w:rPr>
        <w:t xml:space="preserve">end stage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dementia in high-dependency wards cannot make decisions for themselves due to </w:t>
      </w:r>
      <w:r w:rsidR="68908432" w:rsidRPr="07D98A26">
        <w:rPr>
          <w:rFonts w:ascii="Arial" w:eastAsia="Arial" w:hAnsi="Arial" w:cs="Arial"/>
          <w:color w:val="000000" w:themeColor="text1"/>
        </w:rPr>
        <w:t>severity of their illness, and so decisions must be made on their behalf, a risk assessment will ide</w:t>
      </w:r>
      <w:r w:rsidR="505B281D" w:rsidRPr="07D98A26">
        <w:rPr>
          <w:rFonts w:ascii="Arial" w:eastAsia="Arial" w:hAnsi="Arial" w:cs="Arial"/>
          <w:color w:val="000000" w:themeColor="text1"/>
        </w:rPr>
        <w:t xml:space="preserve">ntify what the person can do what difficulties they have and how they may respond to any </w:t>
      </w:r>
      <w:r w:rsidR="4F68D1DC" w:rsidRPr="07D98A26">
        <w:rPr>
          <w:rFonts w:ascii="Arial" w:eastAsia="Arial" w:hAnsi="Arial" w:cs="Arial"/>
          <w:color w:val="000000" w:themeColor="text1"/>
        </w:rPr>
        <w:t>movement</w:t>
      </w:r>
      <w:r w:rsidR="33F71D43" w:rsidRPr="07D98A26">
        <w:rPr>
          <w:rFonts w:ascii="Arial" w:eastAsia="Arial" w:hAnsi="Arial" w:cs="Arial"/>
          <w:color w:val="000000" w:themeColor="text1"/>
        </w:rPr>
        <w:t>, this should ensure the carers to carry out any movement effectively without any unwanted responses fr</w:t>
      </w:r>
      <w:r w:rsidR="6FFA67FF" w:rsidRPr="07D98A26">
        <w:rPr>
          <w:rFonts w:ascii="Arial" w:eastAsia="Arial" w:hAnsi="Arial" w:cs="Arial"/>
          <w:color w:val="000000" w:themeColor="text1"/>
        </w:rPr>
        <w:t>om the patien</w:t>
      </w:r>
      <w:r w:rsidR="00297347">
        <w:rPr>
          <w:rFonts w:ascii="Arial" w:eastAsia="Arial" w:hAnsi="Arial" w:cs="Arial"/>
          <w:color w:val="000000" w:themeColor="text1"/>
        </w:rPr>
        <w:t>t</w:t>
      </w:r>
      <w:r w:rsidR="0137EBE3" w:rsidRPr="07D98A26">
        <w:rPr>
          <w:rFonts w:ascii="Arial" w:eastAsia="Arial" w:hAnsi="Arial" w:cs="Arial"/>
          <w:color w:val="000000" w:themeColor="text1"/>
        </w:rPr>
        <w:t xml:space="preserve">. 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</w:t>
      </w:r>
      <w:r w:rsidR="340A7861" w:rsidRPr="07D98A26">
        <w:rPr>
          <w:rFonts w:ascii="Arial" w:eastAsia="Arial" w:hAnsi="Arial" w:cs="Arial"/>
          <w:color w:val="000000" w:themeColor="text1"/>
        </w:rPr>
        <w:t>T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he Mental Capacity Act (MAC) </w:t>
      </w:r>
      <w:r w:rsidR="3AC237CC" w:rsidRPr="07D98A26">
        <w:rPr>
          <w:rFonts w:ascii="Arial" w:eastAsia="Arial" w:hAnsi="Arial" w:cs="Arial"/>
          <w:color w:val="000000" w:themeColor="text1"/>
        </w:rPr>
        <w:t>2005, is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the legislation in both England and Wales </w:t>
      </w:r>
      <w:r w:rsidR="35E59988" w:rsidRPr="07D98A26">
        <w:rPr>
          <w:rFonts w:ascii="Arial" w:eastAsia="Arial" w:hAnsi="Arial" w:cs="Arial"/>
          <w:color w:val="000000" w:themeColor="text1"/>
        </w:rPr>
        <w:t>it is an act which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protects and empowers vulnerable patients who cannot make decisions for themselves</w:t>
      </w:r>
      <w:r w:rsidR="5FF80D18" w:rsidRPr="07D98A26">
        <w:rPr>
          <w:rFonts w:ascii="Arial" w:eastAsia="Arial" w:hAnsi="Arial" w:cs="Arial"/>
          <w:color w:val="000000" w:themeColor="text1"/>
        </w:rPr>
        <w:t>, a</w:t>
      </w:r>
      <w:r w:rsidR="270556C0" w:rsidRPr="07D98A26">
        <w:rPr>
          <w:rFonts w:ascii="Arial" w:eastAsia="Arial" w:hAnsi="Arial" w:cs="Arial"/>
          <w:color w:val="000000" w:themeColor="text1"/>
        </w:rPr>
        <w:t>ll professionals in the health and social care sector must abide by the principles and procedures outlined in the M</w:t>
      </w:r>
      <w:r w:rsidR="3524A447" w:rsidRPr="07D98A26">
        <w:rPr>
          <w:rFonts w:ascii="Arial" w:eastAsia="Arial" w:hAnsi="Arial" w:cs="Arial"/>
          <w:color w:val="000000" w:themeColor="text1"/>
        </w:rPr>
        <w:t>AC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</w:t>
      </w:r>
      <w:r w:rsidR="535C7934" w:rsidRPr="07D98A26">
        <w:rPr>
          <w:rFonts w:ascii="Arial" w:eastAsia="Arial" w:hAnsi="Arial" w:cs="Arial"/>
          <w:color w:val="000000" w:themeColor="text1"/>
        </w:rPr>
        <w:t xml:space="preserve">Act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to make decisions on behalf of dementia patients that are in their best interest.  Only </w:t>
      </w:r>
      <w:r w:rsidR="463B3F22" w:rsidRPr="07D98A26">
        <w:rPr>
          <w:rFonts w:ascii="Arial" w:eastAsia="Arial" w:hAnsi="Arial" w:cs="Arial"/>
          <w:color w:val="000000" w:themeColor="text1"/>
        </w:rPr>
        <w:t>q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ualified healthcare professionals are </w:t>
      </w:r>
      <w:r w:rsidR="56ED6B44" w:rsidRPr="07D98A26">
        <w:rPr>
          <w:rFonts w:ascii="Arial" w:eastAsia="Arial" w:hAnsi="Arial" w:cs="Arial"/>
          <w:color w:val="000000" w:themeColor="text1"/>
        </w:rPr>
        <w:t>allowed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to assess the mental capacity of patients with dementia </w:t>
      </w:r>
      <w:r w:rsidR="4E30165C" w:rsidRPr="07D98A26">
        <w:rPr>
          <w:rFonts w:ascii="Arial" w:eastAsia="Arial" w:hAnsi="Arial" w:cs="Arial"/>
          <w:color w:val="000000" w:themeColor="text1"/>
        </w:rPr>
        <w:t>and always follow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the principles and procedures bound in the M</w:t>
      </w:r>
      <w:r w:rsidR="6D3C3F2F" w:rsidRPr="07D98A26">
        <w:rPr>
          <w:rFonts w:ascii="Arial" w:eastAsia="Arial" w:hAnsi="Arial" w:cs="Arial"/>
          <w:color w:val="000000" w:themeColor="text1"/>
        </w:rPr>
        <w:t>AC</w:t>
      </w:r>
      <w:r w:rsidR="2D668E23" w:rsidRPr="07D98A26">
        <w:rPr>
          <w:rFonts w:ascii="Arial" w:eastAsia="Arial" w:hAnsi="Arial" w:cs="Arial"/>
          <w:color w:val="000000" w:themeColor="text1"/>
        </w:rPr>
        <w:t xml:space="preserve"> Act</w:t>
      </w:r>
      <w:r w:rsidR="270556C0" w:rsidRPr="07D98A26">
        <w:rPr>
          <w:rFonts w:ascii="Arial" w:eastAsia="Arial" w:hAnsi="Arial" w:cs="Arial"/>
          <w:color w:val="000000" w:themeColor="text1"/>
        </w:rPr>
        <w:t>.</w:t>
      </w:r>
      <w:r w:rsidR="711B656D" w:rsidRPr="07D98A26">
        <w:rPr>
          <w:rFonts w:ascii="Arial" w:eastAsia="Arial" w:hAnsi="Arial" w:cs="Arial"/>
          <w:color w:val="000000" w:themeColor="text1"/>
        </w:rPr>
        <w:t xml:space="preserve"> 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The Health and Safety Executive (HSE) </w:t>
      </w:r>
      <w:r w:rsidR="7E141A11" w:rsidRPr="07D98A26">
        <w:rPr>
          <w:rFonts w:ascii="Arial" w:eastAsia="Arial" w:hAnsi="Arial" w:cs="Arial"/>
          <w:color w:val="000000" w:themeColor="text1"/>
        </w:rPr>
        <w:t>explains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 that </w:t>
      </w:r>
      <w:r w:rsidR="5DB0E15C" w:rsidRPr="07D98A26">
        <w:rPr>
          <w:rFonts w:ascii="Arial" w:eastAsia="Arial" w:hAnsi="Arial" w:cs="Arial"/>
          <w:color w:val="000000" w:themeColor="text1"/>
        </w:rPr>
        <w:t xml:space="preserve">the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Control of Substances Hazardous to Health (COSHH) 2002 is the 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regulation that makes it a requirement for employers in health and social care to efficiently control </w:t>
      </w:r>
      <w:r w:rsidR="0D5F4AF1" w:rsidRPr="07D98A26">
        <w:rPr>
          <w:rFonts w:ascii="Arial" w:eastAsia="Arial" w:hAnsi="Arial" w:cs="Arial"/>
          <w:color w:val="0D0D0D" w:themeColor="text1" w:themeTint="F2"/>
        </w:rPr>
        <w:t xml:space="preserve">any 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contact with hazardous substances that could cause harm to patients and their staff. These substances are </w:t>
      </w:r>
      <w:r w:rsidR="227253DD" w:rsidRPr="07D98A26">
        <w:rPr>
          <w:rFonts w:ascii="Arial" w:eastAsia="Arial" w:hAnsi="Arial" w:cs="Arial"/>
          <w:color w:val="0D0D0D" w:themeColor="text1" w:themeTint="F2"/>
        </w:rPr>
        <w:t>extremely dangerous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to the health of dementia patients and staff.  The</w:t>
      </w:r>
      <w:r w:rsidR="7545ADA9" w:rsidRPr="07D98A26">
        <w:rPr>
          <w:rFonts w:ascii="Arial" w:eastAsia="Arial" w:hAnsi="Arial" w:cs="Arial"/>
          <w:color w:val="0D0D0D" w:themeColor="text1" w:themeTint="F2"/>
        </w:rPr>
        <w:t>se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60C8F85" w:rsidRPr="07D98A26">
        <w:rPr>
          <w:rFonts w:ascii="Arial" w:eastAsia="Arial" w:hAnsi="Arial" w:cs="Arial"/>
          <w:color w:val="0D0D0D" w:themeColor="text1" w:themeTint="F2"/>
        </w:rPr>
        <w:t>substances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7C826012" w:rsidRPr="07D98A26">
        <w:rPr>
          <w:rFonts w:ascii="Arial" w:eastAsia="Arial" w:hAnsi="Arial" w:cs="Arial"/>
          <w:color w:val="0D0D0D" w:themeColor="text1" w:themeTint="F2"/>
        </w:rPr>
        <w:t xml:space="preserve">can be anything from </w:t>
      </w:r>
      <w:r w:rsidR="270556C0" w:rsidRPr="07D98A26">
        <w:rPr>
          <w:rFonts w:ascii="Arial" w:eastAsia="Arial" w:hAnsi="Arial" w:cs="Arial"/>
          <w:color w:val="0D0D0D" w:themeColor="text1" w:themeTint="F2"/>
        </w:rPr>
        <w:t>cleaning products</w:t>
      </w:r>
      <w:r w:rsidR="754F347E" w:rsidRPr="07D98A26">
        <w:rPr>
          <w:rFonts w:ascii="Arial" w:eastAsia="Arial" w:hAnsi="Arial" w:cs="Arial"/>
          <w:color w:val="0D0D0D" w:themeColor="text1" w:themeTint="F2"/>
        </w:rPr>
        <w:t xml:space="preserve"> to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bodily fluids, </w:t>
      </w:r>
      <w:r w:rsidR="27F1FC5B" w:rsidRPr="07D98A26">
        <w:rPr>
          <w:rFonts w:ascii="Arial" w:eastAsia="Arial" w:hAnsi="Arial" w:cs="Arial"/>
          <w:color w:val="0D0D0D" w:themeColor="text1" w:themeTint="F2"/>
        </w:rPr>
        <w:t>like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urine and blood.  </w:t>
      </w:r>
      <w:r w:rsidR="33B477FD" w:rsidRPr="07D98A26">
        <w:rPr>
          <w:rFonts w:ascii="Arial" w:eastAsia="Arial" w:hAnsi="Arial" w:cs="Arial"/>
          <w:color w:val="0D0D0D" w:themeColor="text1" w:themeTint="F2"/>
        </w:rPr>
        <w:t>Care should always be taken when handling such products, gloves and</w:t>
      </w:r>
      <w:r w:rsidR="24BD914B" w:rsidRPr="07D98A26">
        <w:rPr>
          <w:rFonts w:ascii="Arial" w:eastAsia="Arial" w:hAnsi="Arial" w:cs="Arial"/>
          <w:color w:val="0D0D0D" w:themeColor="text1" w:themeTint="F2"/>
        </w:rPr>
        <w:t xml:space="preserve"> personal protective equipment</w:t>
      </w:r>
      <w:r w:rsidR="33B477FD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7A95B256" w:rsidRPr="07D98A26">
        <w:rPr>
          <w:rFonts w:ascii="Arial" w:eastAsia="Arial" w:hAnsi="Arial" w:cs="Arial"/>
          <w:color w:val="0D0D0D" w:themeColor="text1" w:themeTint="F2"/>
        </w:rPr>
        <w:t>(</w:t>
      </w:r>
      <w:r w:rsidR="33B477FD" w:rsidRPr="07D98A26">
        <w:rPr>
          <w:rFonts w:ascii="Arial" w:eastAsia="Arial" w:hAnsi="Arial" w:cs="Arial"/>
          <w:color w:val="0D0D0D" w:themeColor="text1" w:themeTint="F2"/>
        </w:rPr>
        <w:t>PPE</w:t>
      </w:r>
      <w:r w:rsidR="5B667B24" w:rsidRPr="07D98A26">
        <w:rPr>
          <w:rFonts w:ascii="Arial" w:eastAsia="Arial" w:hAnsi="Arial" w:cs="Arial"/>
          <w:color w:val="0D0D0D" w:themeColor="text1" w:themeTint="F2"/>
        </w:rPr>
        <w:t>)</w:t>
      </w:r>
      <w:r w:rsidR="33B477FD" w:rsidRPr="07D98A26">
        <w:rPr>
          <w:rFonts w:ascii="Arial" w:eastAsia="Arial" w:hAnsi="Arial" w:cs="Arial"/>
          <w:color w:val="0D0D0D" w:themeColor="text1" w:themeTint="F2"/>
        </w:rPr>
        <w:t xml:space="preserve"> should be </w:t>
      </w:r>
      <w:r w:rsidR="00F31D76" w:rsidRPr="07D98A26">
        <w:rPr>
          <w:rFonts w:ascii="Arial" w:eastAsia="Arial" w:hAnsi="Arial" w:cs="Arial"/>
          <w:color w:val="0D0D0D" w:themeColor="text1" w:themeTint="F2"/>
        </w:rPr>
        <w:t>always worn</w:t>
      </w:r>
      <w:r w:rsidR="33B477FD" w:rsidRPr="07D98A26">
        <w:rPr>
          <w:rFonts w:ascii="Arial" w:eastAsia="Arial" w:hAnsi="Arial" w:cs="Arial"/>
          <w:color w:val="0D0D0D" w:themeColor="text1" w:themeTint="F2"/>
        </w:rPr>
        <w:t xml:space="preserve"> and strict cleaning instructions should be followed</w:t>
      </w:r>
      <w:r w:rsidR="270556C0" w:rsidRPr="07D98A26">
        <w:rPr>
          <w:rFonts w:ascii="Arial" w:eastAsia="Arial" w:hAnsi="Arial" w:cs="Arial"/>
          <w:color w:val="0D0D0D" w:themeColor="text1" w:themeTint="F2"/>
        </w:rPr>
        <w:t>.  These</w:t>
      </w:r>
      <w:r w:rsidR="2E85657C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substances </w:t>
      </w:r>
      <w:r w:rsidR="4499ABBA" w:rsidRPr="07D98A26">
        <w:rPr>
          <w:rFonts w:ascii="Arial" w:eastAsia="Arial" w:hAnsi="Arial" w:cs="Arial"/>
          <w:color w:val="0D0D0D" w:themeColor="text1" w:themeTint="F2"/>
        </w:rPr>
        <w:t>may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be in</w:t>
      </w:r>
      <w:r w:rsidR="4AC557AF" w:rsidRPr="07D98A26">
        <w:rPr>
          <w:rFonts w:ascii="Arial" w:eastAsia="Arial" w:hAnsi="Arial" w:cs="Arial"/>
          <w:color w:val="0D0D0D" w:themeColor="text1" w:themeTint="F2"/>
        </w:rPr>
        <w:t xml:space="preserve"> a 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lot more products than </w:t>
      </w:r>
      <w:r w:rsidR="1B9977D9" w:rsidRPr="07D98A26">
        <w:rPr>
          <w:rFonts w:ascii="Arial" w:eastAsia="Arial" w:hAnsi="Arial" w:cs="Arial"/>
          <w:color w:val="0D0D0D" w:themeColor="text1" w:themeTint="F2"/>
        </w:rPr>
        <w:t xml:space="preserve">first thought 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and may cause harm later in life.  </w:t>
      </w:r>
      <w:r w:rsidR="51A038C1" w:rsidRPr="07D98A26">
        <w:rPr>
          <w:rFonts w:ascii="Arial" w:eastAsia="Arial" w:hAnsi="Arial" w:cs="Arial"/>
          <w:color w:val="0D0D0D" w:themeColor="text1" w:themeTint="F2"/>
        </w:rPr>
        <w:t>P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roper management </w:t>
      </w:r>
      <w:r w:rsidR="48BA66D8" w:rsidRPr="07D98A26">
        <w:rPr>
          <w:rFonts w:ascii="Arial" w:eastAsia="Arial" w:hAnsi="Arial" w:cs="Arial"/>
          <w:color w:val="0D0D0D" w:themeColor="text1" w:themeTint="F2"/>
        </w:rPr>
        <w:t>to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minimi</w:t>
      </w:r>
      <w:r w:rsidR="2C5C283E" w:rsidRPr="07D98A26">
        <w:rPr>
          <w:rFonts w:ascii="Arial" w:eastAsia="Arial" w:hAnsi="Arial" w:cs="Arial"/>
          <w:color w:val="0D0D0D" w:themeColor="text1" w:themeTint="F2"/>
        </w:rPr>
        <w:t>ze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exposure and the use of PPE </w:t>
      </w:r>
      <w:r w:rsidR="1BF89CDF" w:rsidRPr="07D98A26">
        <w:rPr>
          <w:rFonts w:ascii="Arial" w:eastAsia="Arial" w:hAnsi="Arial" w:cs="Arial"/>
          <w:color w:val="0D0D0D" w:themeColor="text1" w:themeTint="F2"/>
        </w:rPr>
        <w:t>like, gloves</w:t>
      </w:r>
      <w:r w:rsidR="270556C0" w:rsidRPr="07D98A26">
        <w:rPr>
          <w:rFonts w:ascii="Arial" w:eastAsia="Arial" w:hAnsi="Arial" w:cs="Arial"/>
          <w:color w:val="0D0D0D" w:themeColor="text1" w:themeTint="F2"/>
        </w:rPr>
        <w:t>, aprons, facemasks and correct disposal of waste can minimi</w:t>
      </w:r>
      <w:r w:rsidR="34914C0A" w:rsidRPr="07D98A26">
        <w:rPr>
          <w:rFonts w:ascii="Arial" w:eastAsia="Arial" w:hAnsi="Arial" w:cs="Arial"/>
          <w:color w:val="0D0D0D" w:themeColor="text1" w:themeTint="F2"/>
        </w:rPr>
        <w:t>s</w:t>
      </w:r>
      <w:r w:rsidR="270556C0" w:rsidRPr="07D98A26">
        <w:rPr>
          <w:rFonts w:ascii="Arial" w:eastAsia="Arial" w:hAnsi="Arial" w:cs="Arial"/>
          <w:color w:val="0D0D0D" w:themeColor="text1" w:themeTint="F2"/>
        </w:rPr>
        <w:t>e or even prevent a lot of harm.</w:t>
      </w:r>
    </w:p>
    <w:p w14:paraId="013D7C29" w14:textId="1EB7F7D4" w:rsidR="003F6094" w:rsidRDefault="003F6094" w:rsidP="07D98A26">
      <w:pPr>
        <w:spacing w:line="360" w:lineRule="auto"/>
        <w:ind w:left="720"/>
        <w:rPr>
          <w:rFonts w:ascii="Arial" w:eastAsia="Arial" w:hAnsi="Arial" w:cs="Arial"/>
          <w:color w:val="000000" w:themeColor="text1"/>
        </w:rPr>
      </w:pPr>
    </w:p>
    <w:p w14:paraId="1EF0E4AA" w14:textId="1336F25E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7D98A26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>RISK ASSESSMENT REGISTER</w:t>
      </w:r>
    </w:p>
    <w:p w14:paraId="4078BBA4" w14:textId="251E8800" w:rsidR="003F6094" w:rsidRDefault="003F6094" w:rsidP="07D98A26">
      <w:pPr>
        <w:widowControl w:val="0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Arial" w:hAnsi="Arial" w:cs="Arial"/>
          <w:color w:val="000000" w:themeColor="text1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537"/>
        <w:gridCol w:w="2477"/>
        <w:gridCol w:w="1500"/>
        <w:gridCol w:w="1500"/>
        <w:gridCol w:w="1500"/>
        <w:gridCol w:w="1500"/>
      </w:tblGrid>
      <w:tr w:rsidR="07D98A26" w14:paraId="3B7B8380" w14:textId="77777777" w:rsidTr="07D98A26">
        <w:trPr>
          <w:trHeight w:val="705"/>
        </w:trPr>
        <w:tc>
          <w:tcPr>
            <w:tcW w:w="537" w:type="dxa"/>
            <w:shd w:val="clear" w:color="auto" w:fill="D1D1D1" w:themeFill="background2" w:themeFillShade="E6"/>
            <w:tcMar>
              <w:left w:w="105" w:type="dxa"/>
              <w:right w:w="105" w:type="dxa"/>
            </w:tcMar>
          </w:tcPr>
          <w:p w14:paraId="327045B2" w14:textId="482C6134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lastRenderedPageBreak/>
              <w:t>Ref</w:t>
            </w:r>
          </w:p>
        </w:tc>
        <w:tc>
          <w:tcPr>
            <w:tcW w:w="2477" w:type="dxa"/>
            <w:shd w:val="clear" w:color="auto" w:fill="D1D1D1" w:themeFill="background2" w:themeFillShade="E6"/>
            <w:tcMar>
              <w:left w:w="105" w:type="dxa"/>
              <w:right w:w="105" w:type="dxa"/>
            </w:tcMar>
          </w:tcPr>
          <w:p w14:paraId="0AE9107A" w14:textId="76994D74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7D98A26">
              <w:rPr>
                <w:rFonts w:ascii="Arial" w:eastAsia="Arial" w:hAnsi="Arial" w:cs="Arial"/>
                <w:sz w:val="22"/>
                <w:szCs w:val="22"/>
              </w:rPr>
              <w:t>Risk Description</w:t>
            </w:r>
          </w:p>
        </w:tc>
        <w:tc>
          <w:tcPr>
            <w:tcW w:w="1500" w:type="dxa"/>
            <w:shd w:val="clear" w:color="auto" w:fill="D1D1D1" w:themeFill="background2" w:themeFillShade="E6"/>
            <w:tcMar>
              <w:left w:w="105" w:type="dxa"/>
              <w:right w:w="105" w:type="dxa"/>
            </w:tcMar>
          </w:tcPr>
          <w:p w14:paraId="1FAFC6CC" w14:textId="44FFAE1E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7D98A26">
              <w:rPr>
                <w:rFonts w:ascii="Arial" w:eastAsia="Arial" w:hAnsi="Arial" w:cs="Arial"/>
                <w:sz w:val="22"/>
                <w:szCs w:val="22"/>
              </w:rPr>
              <w:t>Likelihood of occurrence (Score 1-5)</w:t>
            </w:r>
          </w:p>
        </w:tc>
        <w:tc>
          <w:tcPr>
            <w:tcW w:w="1500" w:type="dxa"/>
            <w:shd w:val="clear" w:color="auto" w:fill="D1D1D1" w:themeFill="background2" w:themeFillShade="E6"/>
            <w:tcMar>
              <w:left w:w="105" w:type="dxa"/>
              <w:right w:w="105" w:type="dxa"/>
            </w:tcMar>
          </w:tcPr>
          <w:p w14:paraId="1C3C5551" w14:textId="0D6D849D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7D98A26">
              <w:rPr>
                <w:rFonts w:ascii="Arial" w:eastAsia="Arial" w:hAnsi="Arial" w:cs="Arial"/>
                <w:sz w:val="22"/>
                <w:szCs w:val="22"/>
              </w:rPr>
              <w:t>Impact of Risk occurrence (Score 1-5)</w:t>
            </w:r>
          </w:p>
        </w:tc>
        <w:tc>
          <w:tcPr>
            <w:tcW w:w="1500" w:type="dxa"/>
            <w:shd w:val="clear" w:color="auto" w:fill="D1D1D1" w:themeFill="background2" w:themeFillShade="E6"/>
            <w:tcMar>
              <w:left w:w="105" w:type="dxa"/>
              <w:right w:w="105" w:type="dxa"/>
            </w:tcMar>
          </w:tcPr>
          <w:p w14:paraId="0E390F17" w14:textId="4A9ABB3C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7D98A26">
              <w:rPr>
                <w:rFonts w:ascii="Arial" w:eastAsia="Arial" w:hAnsi="Arial" w:cs="Arial"/>
                <w:sz w:val="22"/>
                <w:szCs w:val="22"/>
              </w:rPr>
              <w:t>Risk Score (Likelihood x Occurrence)</w:t>
            </w:r>
          </w:p>
        </w:tc>
        <w:tc>
          <w:tcPr>
            <w:tcW w:w="1500" w:type="dxa"/>
            <w:shd w:val="clear" w:color="auto" w:fill="D1D1D1" w:themeFill="background2" w:themeFillShade="E6"/>
            <w:tcMar>
              <w:left w:w="105" w:type="dxa"/>
              <w:right w:w="105" w:type="dxa"/>
            </w:tcMar>
          </w:tcPr>
          <w:p w14:paraId="564A489A" w14:textId="6E761744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7D98A26">
              <w:rPr>
                <w:rFonts w:ascii="Arial" w:eastAsia="Arial" w:hAnsi="Arial" w:cs="Arial"/>
                <w:sz w:val="22"/>
                <w:szCs w:val="22"/>
              </w:rPr>
              <w:t>Risk Severity (High, Medium, or Low)</w:t>
            </w:r>
          </w:p>
        </w:tc>
      </w:tr>
      <w:tr w:rsidR="07D98A26" w14:paraId="6E4110E0" w14:textId="77777777" w:rsidTr="07D98A26">
        <w:trPr>
          <w:trHeight w:val="675"/>
        </w:trPr>
        <w:tc>
          <w:tcPr>
            <w:tcW w:w="537" w:type="dxa"/>
            <w:tcMar>
              <w:left w:w="105" w:type="dxa"/>
              <w:right w:w="105" w:type="dxa"/>
            </w:tcMar>
          </w:tcPr>
          <w:p w14:paraId="5ACE4C73" w14:textId="4DCDDCC1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1</w:t>
            </w:r>
          </w:p>
        </w:tc>
        <w:tc>
          <w:tcPr>
            <w:tcW w:w="2477" w:type="dxa"/>
            <w:tcMar>
              <w:left w:w="105" w:type="dxa"/>
              <w:right w:w="105" w:type="dxa"/>
            </w:tcMar>
          </w:tcPr>
          <w:p w14:paraId="7E2E5153" w14:textId="3D9A2B2C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Falls and Injur</w:t>
            </w:r>
            <w:r w:rsidR="3C0A99C4" w:rsidRPr="07D98A26">
              <w:rPr>
                <w:rFonts w:ascii="Arial" w:eastAsia="Arial" w:hAnsi="Arial" w:cs="Arial"/>
              </w:rPr>
              <w:t>ies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0F58AEAA" w14:textId="56E4E9E1" w:rsidR="07D98A26" w:rsidRDefault="00437CF5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59007D42" w14:textId="049ED0A2" w:rsidR="07D98A26" w:rsidRDefault="00DC2FC5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3C010E11" w14:textId="18361172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Highly Likely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1D67ADC7" w14:textId="5B9E9E25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color w:val="FF0000"/>
              </w:rPr>
            </w:pPr>
            <w:r w:rsidRPr="07D98A26">
              <w:rPr>
                <w:rFonts w:ascii="Arial" w:eastAsia="Arial" w:hAnsi="Arial" w:cs="Arial"/>
                <w:color w:val="FF0000"/>
              </w:rPr>
              <w:t>High</w:t>
            </w:r>
          </w:p>
        </w:tc>
      </w:tr>
      <w:tr w:rsidR="07D98A26" w14:paraId="29E5DDFA" w14:textId="77777777" w:rsidTr="07D98A26">
        <w:trPr>
          <w:trHeight w:val="705"/>
        </w:trPr>
        <w:tc>
          <w:tcPr>
            <w:tcW w:w="537" w:type="dxa"/>
            <w:tcMar>
              <w:left w:w="105" w:type="dxa"/>
              <w:right w:w="105" w:type="dxa"/>
            </w:tcMar>
          </w:tcPr>
          <w:p w14:paraId="14575BE0" w14:textId="2672F21B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2</w:t>
            </w:r>
          </w:p>
        </w:tc>
        <w:tc>
          <w:tcPr>
            <w:tcW w:w="2477" w:type="dxa"/>
            <w:tcMar>
              <w:left w:w="105" w:type="dxa"/>
              <w:right w:w="105" w:type="dxa"/>
            </w:tcMar>
          </w:tcPr>
          <w:p w14:paraId="411856BA" w14:textId="63CC77AE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 xml:space="preserve">Communication </w:t>
            </w:r>
            <w:r w:rsidR="0BAE1182" w:rsidRPr="07D98A26">
              <w:rPr>
                <w:rFonts w:ascii="Arial" w:eastAsia="Arial" w:hAnsi="Arial" w:cs="Arial"/>
              </w:rPr>
              <w:t>barriers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00AA9A3E" w14:textId="42A557F0" w:rsidR="07D98A26" w:rsidRDefault="006C0065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036F588A" w14:textId="0113BBD6" w:rsidR="07D98A26" w:rsidRDefault="00DC2FC5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3E2181A3" w14:textId="47A6849C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Highly Likely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64CE321B" w14:textId="284ACA96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color w:val="FFC000"/>
              </w:rPr>
            </w:pPr>
            <w:r w:rsidRPr="07D98A26">
              <w:rPr>
                <w:rFonts w:ascii="Arial" w:eastAsia="Arial" w:hAnsi="Arial" w:cs="Arial"/>
                <w:color w:val="FFC000"/>
              </w:rPr>
              <w:t>Low</w:t>
            </w:r>
          </w:p>
        </w:tc>
      </w:tr>
      <w:tr w:rsidR="07D98A26" w14:paraId="19A15ABC" w14:textId="77777777" w:rsidTr="07D98A26">
        <w:trPr>
          <w:trHeight w:val="675"/>
        </w:trPr>
        <w:tc>
          <w:tcPr>
            <w:tcW w:w="537" w:type="dxa"/>
            <w:tcMar>
              <w:left w:w="105" w:type="dxa"/>
              <w:right w:w="105" w:type="dxa"/>
            </w:tcMar>
          </w:tcPr>
          <w:p w14:paraId="29A11B00" w14:textId="43ADE528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3</w:t>
            </w:r>
          </w:p>
        </w:tc>
        <w:tc>
          <w:tcPr>
            <w:tcW w:w="2477" w:type="dxa"/>
            <w:tcMar>
              <w:left w:w="105" w:type="dxa"/>
              <w:right w:w="105" w:type="dxa"/>
            </w:tcMar>
          </w:tcPr>
          <w:p w14:paraId="7DC3D213" w14:textId="4A850526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Malnutrition and Dehydration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2FDCFB2D" w14:textId="0A65E880" w:rsidR="07D98A26" w:rsidRDefault="006C0065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0FE12A6E" w14:textId="3107BB84" w:rsidR="07D98A26" w:rsidRDefault="006C0065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19992DBD" w14:textId="5625288B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Likely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02DB62E8" w14:textId="1D00633B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color w:val="FFC000"/>
              </w:rPr>
            </w:pPr>
            <w:r w:rsidRPr="07D98A26">
              <w:rPr>
                <w:rFonts w:ascii="Arial" w:eastAsia="Arial" w:hAnsi="Arial" w:cs="Arial"/>
                <w:color w:val="FFC000"/>
              </w:rPr>
              <w:t>Medium</w:t>
            </w:r>
          </w:p>
        </w:tc>
      </w:tr>
      <w:tr w:rsidR="07D98A26" w14:paraId="57A05CD0" w14:textId="77777777" w:rsidTr="07D98A26">
        <w:trPr>
          <w:trHeight w:val="705"/>
        </w:trPr>
        <w:tc>
          <w:tcPr>
            <w:tcW w:w="537" w:type="dxa"/>
            <w:tcMar>
              <w:left w:w="105" w:type="dxa"/>
              <w:right w:w="105" w:type="dxa"/>
            </w:tcMar>
          </w:tcPr>
          <w:p w14:paraId="7B3EBAB6" w14:textId="6AE13F83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4</w:t>
            </w:r>
          </w:p>
        </w:tc>
        <w:tc>
          <w:tcPr>
            <w:tcW w:w="2477" w:type="dxa"/>
            <w:tcMar>
              <w:left w:w="105" w:type="dxa"/>
              <w:right w:w="105" w:type="dxa"/>
            </w:tcMar>
          </w:tcPr>
          <w:p w14:paraId="4EC81A9C" w14:textId="15517416" w:rsidR="1BB1C8D1" w:rsidRDefault="1BB1C8D1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Stress and Anxiety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71C1A249" w14:textId="1C4BD150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4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6FF7C480" w14:textId="62D94A80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3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309FB229" w14:textId="4DFD1F96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Highly Likely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659C7D4B" w14:textId="0E9ACA81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color w:val="FF0000"/>
              </w:rPr>
            </w:pPr>
            <w:r w:rsidRPr="07D98A26">
              <w:rPr>
                <w:rFonts w:ascii="Arial" w:eastAsia="Arial" w:hAnsi="Arial" w:cs="Arial"/>
                <w:color w:val="FF0000"/>
              </w:rPr>
              <w:t>High</w:t>
            </w:r>
          </w:p>
        </w:tc>
      </w:tr>
      <w:tr w:rsidR="07D98A26" w14:paraId="0F3DC483" w14:textId="77777777" w:rsidTr="07D98A26">
        <w:trPr>
          <w:trHeight w:val="705"/>
        </w:trPr>
        <w:tc>
          <w:tcPr>
            <w:tcW w:w="537" w:type="dxa"/>
            <w:tcMar>
              <w:left w:w="105" w:type="dxa"/>
              <w:right w:w="105" w:type="dxa"/>
            </w:tcMar>
          </w:tcPr>
          <w:p w14:paraId="11B8CE0F" w14:textId="556FF340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5</w:t>
            </w:r>
          </w:p>
        </w:tc>
        <w:tc>
          <w:tcPr>
            <w:tcW w:w="2477" w:type="dxa"/>
            <w:tcMar>
              <w:left w:w="105" w:type="dxa"/>
              <w:right w:w="105" w:type="dxa"/>
            </w:tcMar>
          </w:tcPr>
          <w:p w14:paraId="0FBEB42E" w14:textId="29DF4FC7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 xml:space="preserve">Pressure </w:t>
            </w:r>
            <w:r w:rsidR="0AC23615" w:rsidRPr="07D98A26">
              <w:rPr>
                <w:rFonts w:ascii="Arial" w:eastAsia="Arial" w:hAnsi="Arial" w:cs="Arial"/>
              </w:rPr>
              <w:t>sores</w:t>
            </w:r>
            <w:r w:rsidRPr="07D98A26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31D8A689" w14:textId="0931DA0D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3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5CD4B2DB" w14:textId="79671CB7" w:rsidR="07D98A26" w:rsidRDefault="00A563DE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2BF92733" w14:textId="3CA6CD9B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Likely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19BD7809" w14:textId="7B3E2C89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color w:val="FFC000"/>
              </w:rPr>
            </w:pPr>
            <w:r w:rsidRPr="07D98A26">
              <w:rPr>
                <w:rFonts w:ascii="Arial" w:eastAsia="Arial" w:hAnsi="Arial" w:cs="Arial"/>
                <w:color w:val="FFC000"/>
              </w:rPr>
              <w:t>Low</w:t>
            </w:r>
          </w:p>
        </w:tc>
      </w:tr>
      <w:tr w:rsidR="07D98A26" w14:paraId="21032AF3" w14:textId="77777777" w:rsidTr="07D98A26">
        <w:trPr>
          <w:trHeight w:val="675"/>
        </w:trPr>
        <w:tc>
          <w:tcPr>
            <w:tcW w:w="537" w:type="dxa"/>
            <w:tcMar>
              <w:left w:w="105" w:type="dxa"/>
              <w:right w:w="105" w:type="dxa"/>
            </w:tcMar>
          </w:tcPr>
          <w:p w14:paraId="04936F35" w14:textId="4BA881C5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6</w:t>
            </w:r>
          </w:p>
        </w:tc>
        <w:tc>
          <w:tcPr>
            <w:tcW w:w="2477" w:type="dxa"/>
            <w:tcMar>
              <w:left w:w="105" w:type="dxa"/>
              <w:right w:w="105" w:type="dxa"/>
            </w:tcMar>
          </w:tcPr>
          <w:p w14:paraId="703DC018" w14:textId="66ED44D5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Infection</w:t>
            </w:r>
            <w:r w:rsidR="68F2D0D4" w:rsidRPr="07D98A26">
              <w:rPr>
                <w:rFonts w:ascii="Arial" w:eastAsia="Arial" w:hAnsi="Arial" w:cs="Arial"/>
              </w:rPr>
              <w:t xml:space="preserve"> control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67D74399" w14:textId="7C2C73C1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4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798D0553" w14:textId="59D6F6E0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5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19F531E8" w14:textId="6624CF47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</w:rPr>
            </w:pPr>
            <w:r w:rsidRPr="07D98A26">
              <w:rPr>
                <w:rFonts w:ascii="Arial" w:eastAsia="Arial" w:hAnsi="Arial" w:cs="Arial"/>
              </w:rPr>
              <w:t>Highly Likely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</w:tcPr>
          <w:p w14:paraId="795DC503" w14:textId="7D837D06" w:rsidR="07D98A26" w:rsidRDefault="07D98A26" w:rsidP="07D98A26">
            <w:pPr>
              <w:widowControl w:val="0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spacing w:line="259" w:lineRule="auto"/>
              <w:rPr>
                <w:rFonts w:ascii="Arial" w:eastAsia="Arial" w:hAnsi="Arial" w:cs="Arial"/>
                <w:color w:val="FF0000"/>
              </w:rPr>
            </w:pPr>
            <w:r w:rsidRPr="07D98A26">
              <w:rPr>
                <w:rFonts w:ascii="Arial" w:eastAsia="Arial" w:hAnsi="Arial" w:cs="Arial"/>
                <w:color w:val="FF0000"/>
              </w:rPr>
              <w:t>High</w:t>
            </w:r>
          </w:p>
        </w:tc>
      </w:tr>
    </w:tbl>
    <w:p w14:paraId="6BF29258" w14:textId="06B8A7FE" w:rsidR="003F6094" w:rsidRDefault="003F6094" w:rsidP="07D98A2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C6C271D" w14:textId="7FFBF9E1" w:rsidR="003F6094" w:rsidRDefault="043C22C8" w:rsidP="07D98A2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7D98A26">
        <w:rPr>
          <w:rFonts w:ascii="Arial" w:eastAsia="Arial" w:hAnsi="Arial" w:cs="Arial"/>
          <w:color w:val="000000" w:themeColor="text1"/>
          <w:sz w:val="28"/>
          <w:szCs w:val="28"/>
        </w:rPr>
        <w:t>Recommendations:</w:t>
      </w:r>
    </w:p>
    <w:p w14:paraId="07DCC74B" w14:textId="2CC08114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 xml:space="preserve">Based on the above report on risk assessment for </w:t>
      </w:r>
      <w:r w:rsidR="47ABFE86" w:rsidRPr="07D98A26">
        <w:rPr>
          <w:rFonts w:ascii="Arial" w:eastAsia="Arial" w:hAnsi="Arial" w:cs="Arial"/>
          <w:color w:val="000000" w:themeColor="text1"/>
        </w:rPr>
        <w:t xml:space="preserve">the </w:t>
      </w:r>
      <w:r w:rsidRPr="07D98A26">
        <w:rPr>
          <w:rFonts w:ascii="Arial" w:eastAsia="Arial" w:hAnsi="Arial" w:cs="Arial"/>
          <w:color w:val="000000" w:themeColor="text1"/>
        </w:rPr>
        <w:t>care and transportation of patients with dementia, here are some</w:t>
      </w:r>
      <w:r w:rsidR="02A564A3" w:rsidRPr="07D98A26">
        <w:rPr>
          <w:rFonts w:ascii="Arial" w:eastAsia="Arial" w:hAnsi="Arial" w:cs="Arial"/>
          <w:color w:val="000000" w:themeColor="text1"/>
        </w:rPr>
        <w:t xml:space="preserve"> important</w:t>
      </w:r>
      <w:r w:rsidRPr="07D98A26">
        <w:rPr>
          <w:rFonts w:ascii="Arial" w:eastAsia="Arial" w:hAnsi="Arial" w:cs="Arial"/>
          <w:color w:val="000000" w:themeColor="text1"/>
        </w:rPr>
        <w:t xml:space="preserve"> recommendations.</w:t>
      </w:r>
    </w:p>
    <w:p w14:paraId="6DE18FC1" w14:textId="4CAE121B" w:rsidR="003F6094" w:rsidRDefault="25DE8EF9" w:rsidP="07D98A2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Prevention of falls and injuries.</w:t>
      </w:r>
    </w:p>
    <w:p w14:paraId="5B19CDF3" w14:textId="48164E41" w:rsidR="003F6094" w:rsidRDefault="0D89F41D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 w:rsidRPr="07D98A26">
        <w:rPr>
          <w:rFonts w:ascii="Arial" w:eastAsia="Arial" w:hAnsi="Arial" w:cs="Arial"/>
          <w:color w:val="0D0D0D" w:themeColor="text1" w:themeTint="F2"/>
        </w:rPr>
        <w:t>The safe transportation of patients should always be implemented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.  </w:t>
      </w:r>
      <w:r w:rsidR="66E6BFA6" w:rsidRPr="07D98A26">
        <w:rPr>
          <w:rFonts w:ascii="Arial" w:eastAsia="Arial" w:hAnsi="Arial" w:cs="Arial"/>
          <w:color w:val="0D0D0D" w:themeColor="text1" w:themeTint="F2"/>
        </w:rPr>
        <w:t>E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xperienced staff </w:t>
      </w:r>
      <w:r w:rsidR="7262A369" w:rsidRPr="07D98A26">
        <w:rPr>
          <w:rFonts w:ascii="Arial" w:eastAsia="Arial" w:hAnsi="Arial" w:cs="Arial"/>
          <w:color w:val="0D0D0D" w:themeColor="text1" w:themeTint="F2"/>
        </w:rPr>
        <w:t xml:space="preserve">should </w:t>
      </w:r>
      <w:r w:rsidR="00297347" w:rsidRPr="07D98A26">
        <w:rPr>
          <w:rFonts w:ascii="Arial" w:eastAsia="Arial" w:hAnsi="Arial" w:cs="Arial"/>
          <w:color w:val="0D0D0D" w:themeColor="text1" w:themeTint="F2"/>
        </w:rPr>
        <w:t>always accompany patients</w:t>
      </w:r>
      <w:r w:rsidR="270556C0" w:rsidRPr="07D98A26">
        <w:rPr>
          <w:rFonts w:ascii="Arial" w:eastAsia="Arial" w:hAnsi="Arial" w:cs="Arial"/>
          <w:color w:val="0D0D0D" w:themeColor="text1" w:themeTint="F2"/>
        </w:rPr>
        <w:t>, safety locks</w:t>
      </w:r>
      <w:r w:rsidR="77AE5EF3" w:rsidRPr="07D98A26">
        <w:rPr>
          <w:rFonts w:ascii="Arial" w:eastAsia="Arial" w:hAnsi="Arial" w:cs="Arial"/>
          <w:color w:val="0D0D0D" w:themeColor="text1" w:themeTint="F2"/>
        </w:rPr>
        <w:t xml:space="preserve"> should be </w:t>
      </w:r>
      <w:r w:rsidR="2A2FD046" w:rsidRPr="07D98A26">
        <w:rPr>
          <w:rFonts w:ascii="Arial" w:eastAsia="Arial" w:hAnsi="Arial" w:cs="Arial"/>
          <w:color w:val="0D0D0D" w:themeColor="text1" w:themeTint="F2"/>
        </w:rPr>
        <w:t xml:space="preserve">secured, make sure </w:t>
      </w:r>
      <w:r w:rsidR="524163C0" w:rsidRPr="07D98A26">
        <w:rPr>
          <w:rFonts w:ascii="Arial" w:eastAsia="Arial" w:hAnsi="Arial" w:cs="Arial"/>
          <w:color w:val="0D0D0D" w:themeColor="text1" w:themeTint="F2"/>
        </w:rPr>
        <w:t>patients</w:t>
      </w:r>
      <w:r w:rsidR="2A2FD046" w:rsidRPr="07D98A26">
        <w:rPr>
          <w:rFonts w:ascii="Arial" w:eastAsia="Arial" w:hAnsi="Arial" w:cs="Arial"/>
          <w:color w:val="0D0D0D" w:themeColor="text1" w:themeTint="F2"/>
        </w:rPr>
        <w:t xml:space="preserve"> are </w:t>
      </w:r>
      <w:r w:rsidR="72F73E5F" w:rsidRPr="07D98A26">
        <w:rPr>
          <w:rFonts w:ascii="Arial" w:eastAsia="Arial" w:hAnsi="Arial" w:cs="Arial"/>
          <w:color w:val="0D0D0D" w:themeColor="text1" w:themeTint="F2"/>
        </w:rPr>
        <w:t>securely</w:t>
      </w:r>
      <w:r w:rsidR="2A2FD046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0F12A42" w:rsidRPr="07D98A26">
        <w:rPr>
          <w:rFonts w:ascii="Arial" w:eastAsia="Arial" w:hAnsi="Arial" w:cs="Arial"/>
          <w:color w:val="0D0D0D" w:themeColor="text1" w:themeTint="F2"/>
        </w:rPr>
        <w:t>always strapped in</w:t>
      </w:r>
      <w:r w:rsidR="40CC64DB" w:rsidRPr="07D98A26">
        <w:rPr>
          <w:rFonts w:ascii="Arial" w:eastAsia="Arial" w:hAnsi="Arial" w:cs="Arial"/>
          <w:color w:val="0D0D0D" w:themeColor="text1" w:themeTint="F2"/>
        </w:rPr>
        <w:t xml:space="preserve">. </w:t>
      </w:r>
      <w:r w:rsidR="2A2FD046" w:rsidRPr="07D98A26">
        <w:rPr>
          <w:rFonts w:ascii="Arial" w:eastAsia="Arial" w:hAnsi="Arial" w:cs="Arial"/>
          <w:color w:val="0D0D0D" w:themeColor="text1" w:themeTint="F2"/>
        </w:rPr>
        <w:t xml:space="preserve"> wheelchairs used where necessary. </w:t>
      </w:r>
    </w:p>
    <w:p w14:paraId="739AE754" w14:textId="78AD9E3D" w:rsidR="003F6094" w:rsidRDefault="1D6F2413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D0D0D" w:themeColor="text1" w:themeTint="F2"/>
        </w:rPr>
        <w:t>Communication barriers.</w:t>
      </w:r>
    </w:p>
    <w:p w14:paraId="4037658E" w14:textId="123D7124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D0D0D" w:themeColor="text1" w:themeTint="F2"/>
        </w:rPr>
        <w:t xml:space="preserve"> Staff should be</w:t>
      </w:r>
      <w:r w:rsidR="6A102926" w:rsidRPr="07D98A26">
        <w:rPr>
          <w:rFonts w:ascii="Arial" w:eastAsia="Arial" w:hAnsi="Arial" w:cs="Arial"/>
          <w:color w:val="0D0D0D" w:themeColor="text1" w:themeTint="F2"/>
        </w:rPr>
        <w:t xml:space="preserve"> adequately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trained in </w:t>
      </w:r>
      <w:r w:rsidR="5D02B756" w:rsidRPr="07D98A26">
        <w:rPr>
          <w:rFonts w:ascii="Arial" w:eastAsia="Arial" w:hAnsi="Arial" w:cs="Arial"/>
          <w:color w:val="0D0D0D" w:themeColor="text1" w:themeTint="F2"/>
        </w:rPr>
        <w:t>various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communication methods, </w:t>
      </w:r>
      <w:r w:rsidR="30B017EC" w:rsidRPr="07D98A26">
        <w:rPr>
          <w:rFonts w:ascii="Arial" w:eastAsia="Arial" w:hAnsi="Arial" w:cs="Arial"/>
          <w:color w:val="0D0D0D" w:themeColor="text1" w:themeTint="F2"/>
        </w:rPr>
        <w:t>such as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verbal, non-verbal, and </w:t>
      </w:r>
      <w:r w:rsidR="7CD241DC" w:rsidRPr="07D98A26">
        <w:rPr>
          <w:rFonts w:ascii="Arial" w:eastAsia="Arial" w:hAnsi="Arial" w:cs="Arial"/>
          <w:color w:val="0D0D0D" w:themeColor="text1" w:themeTint="F2"/>
        </w:rPr>
        <w:t>the use of body language</w:t>
      </w:r>
      <w:r w:rsidRPr="07D98A26">
        <w:rPr>
          <w:rFonts w:ascii="Arial" w:eastAsia="Arial" w:hAnsi="Arial" w:cs="Arial"/>
          <w:color w:val="0D0D0D" w:themeColor="text1" w:themeTint="F2"/>
        </w:rPr>
        <w:t>.  Practice active liste</w:t>
      </w:r>
      <w:r w:rsidR="2EE8199C" w:rsidRPr="07D98A26">
        <w:rPr>
          <w:rFonts w:ascii="Arial" w:eastAsia="Arial" w:hAnsi="Arial" w:cs="Arial"/>
          <w:color w:val="0D0D0D" w:themeColor="text1" w:themeTint="F2"/>
        </w:rPr>
        <w:t>ning,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maintain</w:t>
      </w:r>
      <w:r w:rsidR="59D7535C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eye contact, </w:t>
      </w:r>
      <w:r w:rsidR="37F2EB29" w:rsidRPr="07D98A26">
        <w:rPr>
          <w:rFonts w:ascii="Arial" w:eastAsia="Arial" w:hAnsi="Arial" w:cs="Arial"/>
          <w:color w:val="0D0D0D" w:themeColor="text1" w:themeTint="F2"/>
        </w:rPr>
        <w:t xml:space="preserve">remain calm and speak in a gentle. Matter of fact way.  Keep sentences short and simple, focusing </w:t>
      </w:r>
      <w:r w:rsidR="190B6CF9" w:rsidRPr="07D98A26">
        <w:rPr>
          <w:rFonts w:ascii="Arial" w:eastAsia="Arial" w:hAnsi="Arial" w:cs="Arial"/>
          <w:color w:val="0D0D0D" w:themeColor="text1" w:themeTint="F2"/>
        </w:rPr>
        <w:t>on one task at a time, always allow plenty of time for what you said to be understood. (</w:t>
      </w:r>
      <w:r w:rsidR="006844D8" w:rsidRPr="07D98A26">
        <w:rPr>
          <w:rFonts w:ascii="Arial" w:eastAsia="Arial" w:hAnsi="Arial" w:cs="Arial"/>
          <w:color w:val="0D0D0D" w:themeColor="text1" w:themeTint="F2"/>
        </w:rPr>
        <w:t>better health</w:t>
      </w:r>
      <w:r w:rsidR="056F3629" w:rsidRPr="07D98A26">
        <w:rPr>
          <w:rFonts w:ascii="Arial" w:eastAsia="Arial" w:hAnsi="Arial" w:cs="Arial"/>
          <w:color w:val="0D0D0D" w:themeColor="text1" w:themeTint="F2"/>
        </w:rPr>
        <w:t>, 2024).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 S</w:t>
      </w:r>
      <w:r w:rsidR="7D8C0A8A" w:rsidRPr="07D98A26">
        <w:rPr>
          <w:rFonts w:ascii="Arial" w:eastAsia="Arial" w:hAnsi="Arial" w:cs="Arial"/>
          <w:color w:val="0D0D0D" w:themeColor="text1" w:themeTint="F2"/>
        </w:rPr>
        <w:t>peaking in a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clear and simple </w:t>
      </w:r>
      <w:r w:rsidR="0BD709A6" w:rsidRPr="07D98A26">
        <w:rPr>
          <w:rFonts w:ascii="Arial" w:eastAsia="Arial" w:hAnsi="Arial" w:cs="Arial"/>
          <w:color w:val="0D0D0D" w:themeColor="text1" w:themeTint="F2"/>
        </w:rPr>
        <w:t xml:space="preserve">way </w:t>
      </w:r>
      <w:r w:rsidRPr="07D98A26">
        <w:rPr>
          <w:rFonts w:ascii="Arial" w:eastAsia="Arial" w:hAnsi="Arial" w:cs="Arial"/>
          <w:color w:val="0D0D0D" w:themeColor="text1" w:themeTint="F2"/>
        </w:rPr>
        <w:t>to patients with dementia</w:t>
      </w:r>
      <w:r w:rsidR="48A78FD4" w:rsidRPr="07D98A26">
        <w:rPr>
          <w:rFonts w:ascii="Arial" w:eastAsia="Arial" w:hAnsi="Arial" w:cs="Arial"/>
          <w:color w:val="0D0D0D" w:themeColor="text1" w:themeTint="F2"/>
        </w:rPr>
        <w:t>,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about changes in their environment can help reduce anxiety and</w:t>
      </w:r>
      <w:r w:rsidR="39B7BFBB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0F12A42" w:rsidRPr="07D98A26">
        <w:rPr>
          <w:rFonts w:ascii="Arial" w:eastAsia="Arial" w:hAnsi="Arial" w:cs="Arial"/>
          <w:color w:val="0D0D0D" w:themeColor="text1" w:themeTint="F2"/>
        </w:rPr>
        <w:t>help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the overall experience, </w:t>
      </w:r>
      <w:r w:rsidRPr="07D98A26">
        <w:rPr>
          <w:rFonts w:ascii="Arial" w:eastAsia="Arial" w:hAnsi="Arial" w:cs="Arial"/>
          <w:color w:val="000000" w:themeColor="text1"/>
        </w:rPr>
        <w:t>O'Rourke, J. D. et al (2020).</w:t>
      </w:r>
    </w:p>
    <w:p w14:paraId="35AC59DA" w14:textId="4B02B04E" w:rsidR="003F6094" w:rsidRDefault="003F6094" w:rsidP="07D98A26">
      <w:pPr>
        <w:spacing w:line="360" w:lineRule="auto"/>
        <w:ind w:left="720"/>
        <w:rPr>
          <w:rFonts w:ascii="Arial" w:eastAsia="Arial" w:hAnsi="Arial" w:cs="Arial"/>
          <w:color w:val="0D0D0D" w:themeColor="text1" w:themeTint="F2"/>
        </w:rPr>
      </w:pPr>
    </w:p>
    <w:p w14:paraId="72E576F9" w14:textId="17D7390A" w:rsidR="003F6094" w:rsidRDefault="7499197A" w:rsidP="07D98A26">
      <w:pPr>
        <w:spacing w:line="360" w:lineRule="auto"/>
        <w:rPr>
          <w:rFonts w:ascii="Arial" w:eastAsia="Arial" w:hAnsi="Arial" w:cs="Arial"/>
          <w:b/>
          <w:bCs/>
          <w:color w:val="0D0D0D" w:themeColor="text1" w:themeTint="F2"/>
        </w:rPr>
      </w:pPr>
      <w:r w:rsidRPr="07D98A26">
        <w:rPr>
          <w:rFonts w:ascii="Arial" w:eastAsia="Arial" w:hAnsi="Arial" w:cs="Arial"/>
          <w:color w:val="0D0D0D" w:themeColor="text1" w:themeTint="F2"/>
        </w:rPr>
        <w:lastRenderedPageBreak/>
        <w:t>Nutrition and hydration.</w:t>
      </w:r>
    </w:p>
    <w:p w14:paraId="1D290385" w14:textId="39BDFFF3" w:rsidR="003F6094" w:rsidRDefault="19700552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D0D0D" w:themeColor="text1" w:themeTint="F2"/>
        </w:rPr>
        <w:t>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taff should </w:t>
      </w:r>
      <w:r w:rsidR="08D67819" w:rsidRPr="07D98A26">
        <w:rPr>
          <w:rFonts w:ascii="Arial" w:eastAsia="Arial" w:hAnsi="Arial" w:cs="Arial"/>
          <w:color w:val="0D0D0D" w:themeColor="text1" w:themeTint="F2"/>
        </w:rPr>
        <w:t>make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detailed assessments of each dementia patient's nutritional needs.  Create a nutrition plan</w:t>
      </w:r>
      <w:r w:rsidR="0C4E486A" w:rsidRPr="07D98A26">
        <w:rPr>
          <w:rFonts w:ascii="Arial" w:eastAsia="Arial" w:hAnsi="Arial" w:cs="Arial"/>
          <w:color w:val="0D0D0D" w:themeColor="text1" w:themeTint="F2"/>
        </w:rPr>
        <w:t xml:space="preserve"> for each patient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to </w:t>
      </w:r>
      <w:r w:rsidR="50FF0449" w:rsidRPr="07D98A26">
        <w:rPr>
          <w:rFonts w:ascii="Arial" w:eastAsia="Arial" w:hAnsi="Arial" w:cs="Arial"/>
          <w:color w:val="0D0D0D" w:themeColor="text1" w:themeTint="F2"/>
        </w:rPr>
        <w:t>minimise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risks associated with malnutrition and dehydration.  </w:t>
      </w:r>
      <w:r w:rsidR="539BF99F" w:rsidRPr="07D98A26">
        <w:rPr>
          <w:rFonts w:ascii="Arial" w:eastAsia="Arial" w:hAnsi="Arial" w:cs="Arial"/>
          <w:color w:val="0D0D0D" w:themeColor="text1" w:themeTint="F2"/>
        </w:rPr>
        <w:t xml:space="preserve">Pureed foods are most suitable for end stage patients who </w:t>
      </w:r>
      <w:r w:rsidR="14A79DC0" w:rsidRPr="07D98A26">
        <w:rPr>
          <w:rFonts w:ascii="Arial" w:eastAsia="Arial" w:hAnsi="Arial" w:cs="Arial"/>
          <w:color w:val="0D0D0D" w:themeColor="text1" w:themeTint="F2"/>
        </w:rPr>
        <w:t>cannot</w:t>
      </w:r>
      <w:r w:rsidR="6FE31283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539BF99F" w:rsidRPr="07D98A26">
        <w:rPr>
          <w:rFonts w:ascii="Arial" w:eastAsia="Arial" w:hAnsi="Arial" w:cs="Arial"/>
          <w:color w:val="0D0D0D" w:themeColor="text1" w:themeTint="F2"/>
        </w:rPr>
        <w:t>feed themselves</w:t>
      </w:r>
      <w:r w:rsidR="23AD4074" w:rsidRPr="07D98A26">
        <w:rPr>
          <w:rFonts w:ascii="Arial" w:eastAsia="Arial" w:hAnsi="Arial" w:cs="Arial"/>
          <w:color w:val="0D0D0D" w:themeColor="text1" w:themeTint="F2"/>
        </w:rPr>
        <w:t xml:space="preserve">, </w:t>
      </w:r>
      <w:r w:rsidR="5B439B83" w:rsidRPr="07D98A26">
        <w:rPr>
          <w:rFonts w:ascii="Arial" w:eastAsia="Arial" w:hAnsi="Arial" w:cs="Arial"/>
          <w:color w:val="0D0D0D" w:themeColor="text1" w:themeTint="F2"/>
        </w:rPr>
        <w:t>finger food</w:t>
      </w:r>
      <w:r w:rsidR="4D8C0D89" w:rsidRPr="07D98A26">
        <w:rPr>
          <w:rFonts w:ascii="Arial" w:eastAsia="Arial" w:hAnsi="Arial" w:cs="Arial"/>
          <w:color w:val="0D0D0D" w:themeColor="text1" w:themeTint="F2"/>
        </w:rPr>
        <w:t>s</w:t>
      </w:r>
      <w:r w:rsidR="5B439B83" w:rsidRPr="07D98A26">
        <w:rPr>
          <w:rFonts w:ascii="Arial" w:eastAsia="Arial" w:hAnsi="Arial" w:cs="Arial"/>
          <w:color w:val="0D0D0D" w:themeColor="text1" w:themeTint="F2"/>
        </w:rPr>
        <w:t xml:space="preserve"> are suitable for other dementia patients who can feed themselves</w:t>
      </w:r>
      <w:r w:rsidR="340D7E16" w:rsidRPr="07D98A26">
        <w:rPr>
          <w:rFonts w:ascii="Arial" w:eastAsia="Arial" w:hAnsi="Arial" w:cs="Arial"/>
          <w:color w:val="0D0D0D" w:themeColor="text1" w:themeTint="F2"/>
        </w:rPr>
        <w:t xml:space="preserve">, simple </w:t>
      </w:r>
      <w:r w:rsidR="32E354BC" w:rsidRPr="07D98A26">
        <w:rPr>
          <w:rFonts w:ascii="Arial" w:eastAsia="Arial" w:hAnsi="Arial" w:cs="Arial"/>
          <w:color w:val="0D0D0D" w:themeColor="text1" w:themeTint="F2"/>
        </w:rPr>
        <w:t>nutritious</w:t>
      </w:r>
      <w:r w:rsidR="340D7E16" w:rsidRPr="07D98A26">
        <w:rPr>
          <w:rFonts w:ascii="Arial" w:eastAsia="Arial" w:hAnsi="Arial" w:cs="Arial"/>
          <w:color w:val="0D0D0D" w:themeColor="text1" w:themeTint="F2"/>
        </w:rPr>
        <w:t xml:space="preserve"> foods should always be offered. </w:t>
      </w:r>
      <w:r w:rsidR="2D40F10A" w:rsidRPr="07D98A26">
        <w:rPr>
          <w:rFonts w:ascii="Arial" w:eastAsia="Arial" w:hAnsi="Arial" w:cs="Arial"/>
          <w:color w:val="0D0D0D" w:themeColor="text1" w:themeTint="F2"/>
        </w:rPr>
        <w:t xml:space="preserve">Invite them to the table and direct their attention to the food, guide the cutlery or cup to </w:t>
      </w:r>
      <w:r w:rsidR="2C4AB652" w:rsidRPr="07D98A26">
        <w:rPr>
          <w:rFonts w:ascii="Arial" w:eastAsia="Arial" w:hAnsi="Arial" w:cs="Arial"/>
          <w:color w:val="0D0D0D" w:themeColor="text1" w:themeTint="F2"/>
        </w:rPr>
        <w:t>their</w:t>
      </w:r>
      <w:r w:rsidR="2D40F10A" w:rsidRPr="07D98A26">
        <w:rPr>
          <w:rFonts w:ascii="Arial" w:eastAsia="Arial" w:hAnsi="Arial" w:cs="Arial"/>
          <w:color w:val="0D0D0D" w:themeColor="text1" w:themeTint="F2"/>
        </w:rPr>
        <w:t xml:space="preserve"> mouths if nece</w:t>
      </w:r>
      <w:r w:rsidR="51B6C370" w:rsidRPr="07D98A26">
        <w:rPr>
          <w:rFonts w:ascii="Arial" w:eastAsia="Arial" w:hAnsi="Arial" w:cs="Arial"/>
          <w:color w:val="0D0D0D" w:themeColor="text1" w:themeTint="F2"/>
        </w:rPr>
        <w:t>ssary and feed them the first mouthful to encourage them to eat.</w:t>
      </w:r>
      <w:r w:rsidR="5C0083E4" w:rsidRPr="07D98A26">
        <w:rPr>
          <w:rFonts w:ascii="Arial" w:eastAsia="Arial" w:hAnsi="Arial" w:cs="Arial"/>
          <w:color w:val="0D0D0D" w:themeColor="text1" w:themeTint="F2"/>
        </w:rPr>
        <w:t xml:space="preserve"> (</w:t>
      </w:r>
      <w:proofErr w:type="spellStart"/>
      <w:r w:rsidR="00AA6B5A">
        <w:rPr>
          <w:rFonts w:ascii="Arial" w:eastAsia="Arial" w:hAnsi="Arial" w:cs="Arial"/>
          <w:color w:val="0D0D0D" w:themeColor="text1" w:themeTint="F2"/>
        </w:rPr>
        <w:t>ni</w:t>
      </w:r>
      <w:r w:rsidR="00AA6B5A" w:rsidRPr="07D98A26">
        <w:rPr>
          <w:rFonts w:ascii="Arial" w:eastAsia="Arial" w:hAnsi="Arial" w:cs="Arial"/>
          <w:color w:val="0D0D0D" w:themeColor="text1" w:themeTint="F2"/>
        </w:rPr>
        <w:t>direct</w:t>
      </w:r>
      <w:proofErr w:type="spellEnd"/>
      <w:r w:rsidR="5C0083E4" w:rsidRPr="07D98A26">
        <w:rPr>
          <w:rFonts w:ascii="Arial" w:eastAsia="Arial" w:hAnsi="Arial" w:cs="Arial"/>
          <w:color w:val="0D0D0D" w:themeColor="text1" w:themeTint="F2"/>
        </w:rPr>
        <w:t>, 2024)</w:t>
      </w:r>
      <w:r w:rsidR="340D7E16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270556C0" w:rsidRPr="07D98A26">
        <w:rPr>
          <w:rFonts w:ascii="Arial" w:eastAsia="Arial" w:hAnsi="Arial" w:cs="Arial"/>
          <w:color w:val="0D0D0D" w:themeColor="text1" w:themeTint="F2"/>
        </w:rPr>
        <w:t>Staff should make meals</w:t>
      </w:r>
      <w:r w:rsidR="3F2AB2C9" w:rsidRPr="07D98A26">
        <w:rPr>
          <w:rFonts w:ascii="Arial" w:eastAsia="Arial" w:hAnsi="Arial" w:cs="Arial"/>
          <w:color w:val="0D0D0D" w:themeColor="text1" w:themeTint="F2"/>
        </w:rPr>
        <w:t xml:space="preserve"> look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attractive </w:t>
      </w:r>
      <w:r w:rsidR="58FF6882" w:rsidRPr="07D98A26">
        <w:rPr>
          <w:rFonts w:ascii="Arial" w:eastAsia="Arial" w:hAnsi="Arial" w:cs="Arial"/>
          <w:color w:val="0D0D0D" w:themeColor="text1" w:themeTint="F2"/>
        </w:rPr>
        <w:t>and offer foods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patients are familiar with</w:t>
      </w:r>
      <w:r w:rsidR="5852B0D8" w:rsidRPr="07D98A26">
        <w:rPr>
          <w:rFonts w:ascii="Arial" w:eastAsia="Arial" w:hAnsi="Arial" w:cs="Arial"/>
          <w:color w:val="0D0D0D" w:themeColor="text1" w:themeTint="F2"/>
        </w:rPr>
        <w:t>,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to</w:t>
      </w:r>
      <w:r w:rsidR="66494F1C" w:rsidRPr="07D98A26">
        <w:rPr>
          <w:rFonts w:ascii="Arial" w:eastAsia="Arial" w:hAnsi="Arial" w:cs="Arial"/>
          <w:color w:val="0D0D0D" w:themeColor="text1" w:themeTint="F2"/>
        </w:rPr>
        <w:t xml:space="preserve"> hopefully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trigger </w:t>
      </w:r>
      <w:r w:rsidR="1CAFF6EA" w:rsidRPr="07D98A26">
        <w:rPr>
          <w:rFonts w:ascii="Arial" w:eastAsia="Arial" w:hAnsi="Arial" w:cs="Arial"/>
          <w:color w:val="0D0D0D" w:themeColor="text1" w:themeTint="F2"/>
        </w:rPr>
        <w:t xml:space="preserve">their </w:t>
      </w:r>
      <w:r w:rsidR="270556C0" w:rsidRPr="07D98A26">
        <w:rPr>
          <w:rFonts w:ascii="Arial" w:eastAsia="Arial" w:hAnsi="Arial" w:cs="Arial"/>
          <w:color w:val="0D0D0D" w:themeColor="text1" w:themeTint="F2"/>
        </w:rPr>
        <w:t>appetite</w:t>
      </w:r>
      <w:r w:rsidR="513BCFA4" w:rsidRPr="07D98A26">
        <w:rPr>
          <w:rFonts w:ascii="Arial" w:eastAsia="Arial" w:hAnsi="Arial" w:cs="Arial"/>
          <w:color w:val="0D0D0D" w:themeColor="text1" w:themeTint="F2"/>
        </w:rPr>
        <w:t>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, </w:t>
      </w:r>
      <w:r w:rsidR="270556C0" w:rsidRPr="07D98A26">
        <w:rPr>
          <w:rFonts w:ascii="Arial" w:eastAsia="Arial" w:hAnsi="Arial" w:cs="Arial"/>
          <w:color w:val="000000" w:themeColor="text1"/>
        </w:rPr>
        <w:t xml:space="preserve">Brooker, D. and </w:t>
      </w:r>
      <w:proofErr w:type="spellStart"/>
      <w:r w:rsidR="270556C0" w:rsidRPr="07D98A26">
        <w:rPr>
          <w:rFonts w:ascii="Arial" w:eastAsia="Arial" w:hAnsi="Arial" w:cs="Arial"/>
          <w:color w:val="000000" w:themeColor="text1"/>
        </w:rPr>
        <w:t>Lillyman</w:t>
      </w:r>
      <w:proofErr w:type="spellEnd"/>
      <w:r w:rsidR="270556C0" w:rsidRPr="07D98A26">
        <w:rPr>
          <w:rFonts w:ascii="Arial" w:eastAsia="Arial" w:hAnsi="Arial" w:cs="Arial"/>
          <w:color w:val="000000" w:themeColor="text1"/>
        </w:rPr>
        <w:t>, S. (2013).</w:t>
      </w:r>
    </w:p>
    <w:p w14:paraId="6A96DBE3" w14:textId="1E63C405" w:rsidR="003F6094" w:rsidRDefault="7D9992D5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Behaviour Management.</w:t>
      </w:r>
    </w:p>
    <w:p w14:paraId="14944CBC" w14:textId="7F9AF2B0" w:rsidR="003F6094" w:rsidRDefault="270556C0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 w:rsidRPr="07D98A26">
        <w:rPr>
          <w:rFonts w:ascii="Arial" w:eastAsia="Arial" w:hAnsi="Arial" w:cs="Arial"/>
          <w:color w:val="0D0D0D" w:themeColor="text1" w:themeTint="F2"/>
        </w:rPr>
        <w:t xml:space="preserve">Healthcare providers and staff need to acknowledge that some root causes of behaviours that challenge may be a way of communicating needs for patients with dementia due to their anxiety. Implement person-centred care that highlights empathy, respect, and patience in addressing these behaviours.  Providing a relaxed and reassuring environment can help minimize anxiety and reduce the frequency of behaviours that challenge, </w:t>
      </w:r>
      <w:r w:rsidRPr="07D98A26">
        <w:rPr>
          <w:rFonts w:ascii="Arial" w:eastAsia="Arial" w:hAnsi="Arial" w:cs="Arial"/>
          <w:color w:val="000000" w:themeColor="text1"/>
        </w:rPr>
        <w:t>James, I. A. (2011).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</w:t>
      </w:r>
    </w:p>
    <w:p w14:paraId="70E2DF86" w14:textId="77777777" w:rsidR="00CF4E46" w:rsidRDefault="00CB5EE7" w:rsidP="00C7007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>
        <w:rPr>
          <w:rFonts w:ascii="Arial" w:eastAsia="Arial" w:hAnsi="Arial" w:cs="Arial"/>
          <w:color w:val="0D0D0D" w:themeColor="text1" w:themeTint="F2"/>
        </w:rPr>
        <w:t xml:space="preserve">Prevention </w:t>
      </w:r>
      <w:r w:rsidR="00F55027">
        <w:rPr>
          <w:rFonts w:ascii="Arial" w:eastAsia="Arial" w:hAnsi="Arial" w:cs="Arial"/>
          <w:color w:val="0D0D0D" w:themeColor="text1" w:themeTint="F2"/>
        </w:rPr>
        <w:t>of pressure sores</w:t>
      </w:r>
      <w:r w:rsidR="00C70076">
        <w:rPr>
          <w:rFonts w:ascii="Arial" w:eastAsia="Arial" w:hAnsi="Arial" w:cs="Arial"/>
          <w:color w:val="0D0D0D" w:themeColor="text1" w:themeTint="F2"/>
        </w:rPr>
        <w:t>.</w:t>
      </w:r>
    </w:p>
    <w:p w14:paraId="0C3B3882" w14:textId="2B82867D" w:rsidR="003F6094" w:rsidRDefault="00CF4E46" w:rsidP="00C7007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>
        <w:rPr>
          <w:rFonts w:ascii="Arial" w:eastAsia="Arial" w:hAnsi="Arial" w:cs="Arial"/>
          <w:color w:val="000000" w:themeColor="text1"/>
        </w:rPr>
        <w:t>S</w:t>
      </w:r>
      <w:r w:rsidR="270556C0" w:rsidRPr="07D98A26">
        <w:rPr>
          <w:rFonts w:ascii="Arial" w:eastAsia="Arial" w:hAnsi="Arial" w:cs="Arial"/>
          <w:color w:val="000000" w:themeColor="text1"/>
        </w:rPr>
        <w:t>ta</w:t>
      </w:r>
      <w:r w:rsidR="00EB3B00">
        <w:rPr>
          <w:rFonts w:ascii="Arial" w:eastAsia="Arial" w:hAnsi="Arial" w:cs="Arial"/>
          <w:color w:val="000000" w:themeColor="text1"/>
        </w:rPr>
        <w:t xml:space="preserve">ff </w:t>
      </w:r>
      <w:r w:rsidR="00DA4446">
        <w:rPr>
          <w:rFonts w:ascii="Arial" w:eastAsia="Arial" w:hAnsi="Arial" w:cs="Arial"/>
          <w:color w:val="0D0D0D" w:themeColor="text1" w:themeTint="F2"/>
        </w:rPr>
        <w:t>need to follow</w:t>
      </w:r>
      <w:r w:rsidR="00C47A09">
        <w:rPr>
          <w:rFonts w:ascii="Arial" w:eastAsia="Arial" w:hAnsi="Arial" w:cs="Arial"/>
          <w:color w:val="0D0D0D" w:themeColor="text1" w:themeTint="F2"/>
        </w:rPr>
        <w:t xml:space="preserve"> the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0A16003">
        <w:rPr>
          <w:rFonts w:ascii="Arial" w:eastAsia="Arial" w:hAnsi="Arial" w:cs="Arial"/>
          <w:color w:val="0D0D0D" w:themeColor="text1" w:themeTint="F2"/>
        </w:rPr>
        <w:t>(NHS)</w:t>
      </w:r>
      <w:r w:rsidR="00C47A09">
        <w:rPr>
          <w:rFonts w:ascii="Arial" w:eastAsia="Arial" w:hAnsi="Arial" w:cs="Arial"/>
          <w:color w:val="0D0D0D" w:themeColor="text1" w:themeTint="F2"/>
        </w:rPr>
        <w:t>, (2024)</w:t>
      </w:r>
      <w:r w:rsidR="00A16003">
        <w:rPr>
          <w:rFonts w:ascii="Arial" w:eastAsia="Arial" w:hAnsi="Arial" w:cs="Arial"/>
          <w:color w:val="0D0D0D" w:themeColor="text1" w:themeTint="F2"/>
        </w:rPr>
        <w:t xml:space="preserve"> </w:t>
      </w:r>
      <w:r w:rsidR="004924F5">
        <w:rPr>
          <w:rFonts w:ascii="Arial" w:eastAsia="Arial" w:hAnsi="Arial" w:cs="Arial"/>
          <w:color w:val="0D0D0D" w:themeColor="text1" w:themeTint="F2"/>
        </w:rPr>
        <w:t>guidelines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0DA4446">
        <w:rPr>
          <w:rFonts w:ascii="Arial" w:eastAsia="Arial" w:hAnsi="Arial" w:cs="Arial"/>
          <w:color w:val="0D0D0D" w:themeColor="text1" w:themeTint="F2"/>
        </w:rPr>
        <w:t xml:space="preserve">of </w:t>
      </w:r>
      <w:r w:rsidR="270556C0" w:rsidRPr="07D98A26">
        <w:rPr>
          <w:rFonts w:ascii="Arial" w:eastAsia="Arial" w:hAnsi="Arial" w:cs="Arial"/>
          <w:color w:val="0D0D0D" w:themeColor="text1" w:themeTint="F2"/>
        </w:rPr>
        <w:t>frequent</w:t>
      </w:r>
      <w:r w:rsidR="00C47A09">
        <w:rPr>
          <w:rFonts w:ascii="Arial" w:eastAsia="Arial" w:hAnsi="Arial" w:cs="Arial"/>
          <w:color w:val="0D0D0D" w:themeColor="text1" w:themeTint="F2"/>
        </w:rPr>
        <w:t>ly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0892C1F">
        <w:rPr>
          <w:rFonts w:ascii="Arial" w:eastAsia="Arial" w:hAnsi="Arial" w:cs="Arial"/>
          <w:color w:val="0D0D0D" w:themeColor="text1" w:themeTint="F2"/>
        </w:rPr>
        <w:t xml:space="preserve">turning </w:t>
      </w:r>
      <w:r w:rsidR="270556C0" w:rsidRPr="07D98A26">
        <w:rPr>
          <w:rFonts w:ascii="Arial" w:eastAsia="Arial" w:hAnsi="Arial" w:cs="Arial"/>
          <w:color w:val="0D0D0D" w:themeColor="text1" w:themeTint="F2"/>
        </w:rPr>
        <w:t>of dementia patients</w:t>
      </w:r>
      <w:r w:rsidR="003A202F">
        <w:rPr>
          <w:rFonts w:ascii="Arial" w:eastAsia="Arial" w:hAnsi="Arial" w:cs="Arial"/>
          <w:color w:val="0D0D0D" w:themeColor="text1" w:themeTint="F2"/>
        </w:rPr>
        <w:t xml:space="preserve"> every</w:t>
      </w:r>
      <w:r w:rsidR="00342DBE">
        <w:rPr>
          <w:rFonts w:ascii="Arial" w:eastAsia="Arial" w:hAnsi="Arial" w:cs="Arial"/>
          <w:color w:val="0D0D0D" w:themeColor="text1" w:themeTint="F2"/>
        </w:rPr>
        <w:t xml:space="preserve"> fifteen </w:t>
      </w:r>
      <w:r w:rsidR="003A202F">
        <w:rPr>
          <w:rFonts w:ascii="Arial" w:eastAsia="Arial" w:hAnsi="Arial" w:cs="Arial"/>
          <w:color w:val="0D0D0D" w:themeColor="text1" w:themeTint="F2"/>
        </w:rPr>
        <w:t>minutes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0342DBE">
        <w:rPr>
          <w:rFonts w:ascii="Arial" w:eastAsia="Arial" w:hAnsi="Arial" w:cs="Arial"/>
          <w:color w:val="0D0D0D" w:themeColor="text1" w:themeTint="F2"/>
        </w:rPr>
        <w:t xml:space="preserve">for those 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who are bed-bound to prevent pressure </w:t>
      </w:r>
      <w:r w:rsidR="00892C1F">
        <w:rPr>
          <w:rFonts w:ascii="Arial" w:eastAsia="Arial" w:hAnsi="Arial" w:cs="Arial"/>
          <w:color w:val="0D0D0D" w:themeColor="text1" w:themeTint="F2"/>
        </w:rPr>
        <w:t>sores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from developing.</w:t>
      </w:r>
      <w:r w:rsidR="00CD63BB">
        <w:rPr>
          <w:rFonts w:ascii="Arial" w:eastAsia="Arial" w:hAnsi="Arial" w:cs="Arial"/>
          <w:color w:val="0D0D0D" w:themeColor="text1" w:themeTint="F2"/>
        </w:rPr>
        <w:t xml:space="preserve">  The use of pillows, foam cushions </w:t>
      </w:r>
      <w:r w:rsidR="001264C2">
        <w:rPr>
          <w:rFonts w:ascii="Arial" w:eastAsia="Arial" w:hAnsi="Arial" w:cs="Arial"/>
          <w:color w:val="0D0D0D" w:themeColor="text1" w:themeTint="F2"/>
        </w:rPr>
        <w:t>and mattress pads to reduce pressure are also useful.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 Monitor patients for signs of distress or pain and provide appropriate pain relief.  </w:t>
      </w:r>
      <w:r w:rsidR="00490414">
        <w:rPr>
          <w:rFonts w:ascii="Arial" w:eastAsia="Arial" w:hAnsi="Arial" w:cs="Arial"/>
          <w:color w:val="0D0D0D" w:themeColor="text1" w:themeTint="F2"/>
        </w:rPr>
        <w:t>Treat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any pressure </w:t>
      </w:r>
      <w:r w:rsidR="00F7429D">
        <w:rPr>
          <w:rFonts w:ascii="Arial" w:eastAsia="Arial" w:hAnsi="Arial" w:cs="Arial"/>
          <w:color w:val="0D0D0D" w:themeColor="text1" w:themeTint="F2"/>
        </w:rPr>
        <w:t xml:space="preserve">sores </w:t>
      </w:r>
      <w:r w:rsidR="006B0733">
        <w:rPr>
          <w:rFonts w:ascii="Arial" w:eastAsia="Arial" w:hAnsi="Arial" w:cs="Arial"/>
          <w:color w:val="0D0D0D" w:themeColor="text1" w:themeTint="F2"/>
        </w:rPr>
        <w:t>appropriately by</w:t>
      </w:r>
      <w:r w:rsidR="00F57D71">
        <w:rPr>
          <w:rFonts w:ascii="Arial" w:eastAsia="Arial" w:hAnsi="Arial" w:cs="Arial"/>
          <w:color w:val="0D0D0D" w:themeColor="text1" w:themeTint="F2"/>
        </w:rPr>
        <w:t xml:space="preserve"> c</w:t>
      </w:r>
      <w:r w:rsidR="006B0733">
        <w:rPr>
          <w:rFonts w:ascii="Arial" w:eastAsia="Arial" w:hAnsi="Arial" w:cs="Arial"/>
          <w:color w:val="0D0D0D" w:themeColor="text1" w:themeTint="F2"/>
        </w:rPr>
        <w:t>leaning the sores frequently and changing the bandages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to prevent further </w:t>
      </w:r>
      <w:r w:rsidR="00E855A1">
        <w:rPr>
          <w:rFonts w:ascii="Arial" w:eastAsia="Arial" w:hAnsi="Arial" w:cs="Arial"/>
          <w:color w:val="0D0D0D" w:themeColor="text1" w:themeTint="F2"/>
        </w:rPr>
        <w:t>infection</w:t>
      </w:r>
      <w:r w:rsidR="270556C0" w:rsidRPr="07D98A26">
        <w:rPr>
          <w:rFonts w:ascii="Arial" w:eastAsia="Arial" w:hAnsi="Arial" w:cs="Arial"/>
          <w:color w:val="0D0D0D" w:themeColor="text1" w:themeTint="F2"/>
        </w:rPr>
        <w:t xml:space="preserve"> and </w:t>
      </w:r>
      <w:r w:rsidR="00E855A1">
        <w:rPr>
          <w:rFonts w:ascii="Arial" w:eastAsia="Arial" w:hAnsi="Arial" w:cs="Arial"/>
          <w:color w:val="0D0D0D" w:themeColor="text1" w:themeTint="F2"/>
        </w:rPr>
        <w:t>pain</w:t>
      </w:r>
      <w:r w:rsidR="270556C0" w:rsidRPr="07D98A26">
        <w:rPr>
          <w:rFonts w:ascii="Arial" w:eastAsia="Arial" w:hAnsi="Arial" w:cs="Arial"/>
          <w:color w:val="0D0D0D" w:themeColor="text1" w:themeTint="F2"/>
        </w:rPr>
        <w:t>.</w:t>
      </w:r>
    </w:p>
    <w:p w14:paraId="1CDA24DA" w14:textId="5738C9AC" w:rsidR="003F6094" w:rsidRPr="00E855A1" w:rsidRDefault="00653E2D" w:rsidP="00E855A1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>
        <w:rPr>
          <w:rFonts w:ascii="Arial" w:eastAsia="Arial" w:hAnsi="Arial" w:cs="Arial"/>
          <w:color w:val="0D0D0D" w:themeColor="text1" w:themeTint="F2"/>
        </w:rPr>
        <w:t>Infection prevention.</w:t>
      </w:r>
    </w:p>
    <w:p w14:paraId="3087EC61" w14:textId="7033EB45" w:rsidR="003F6094" w:rsidRDefault="270556C0" w:rsidP="00653E2D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 w:rsidRPr="07D98A26">
        <w:rPr>
          <w:rFonts w:ascii="Arial" w:eastAsia="Arial" w:hAnsi="Arial" w:cs="Arial"/>
          <w:color w:val="000000" w:themeColor="text1"/>
        </w:rPr>
        <w:t xml:space="preserve">The UK Health Security Agency (2024) 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encourages </w:t>
      </w:r>
      <w:r w:rsidR="00F869FB">
        <w:rPr>
          <w:rFonts w:ascii="Arial" w:eastAsia="Arial" w:hAnsi="Arial" w:cs="Arial"/>
          <w:color w:val="0D0D0D" w:themeColor="text1" w:themeTint="F2"/>
        </w:rPr>
        <w:t>hospitals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to </w:t>
      </w:r>
      <w:r w:rsidR="00F869FB">
        <w:rPr>
          <w:rFonts w:ascii="Arial" w:eastAsia="Arial" w:hAnsi="Arial" w:cs="Arial"/>
          <w:color w:val="0D0D0D" w:themeColor="text1" w:themeTint="F2"/>
        </w:rPr>
        <w:t>follow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infection control measures to protect dementia patients and staff</w:t>
      </w:r>
      <w:r w:rsidR="00A63AFE">
        <w:rPr>
          <w:rFonts w:ascii="Arial" w:eastAsia="Arial" w:hAnsi="Arial" w:cs="Arial"/>
          <w:color w:val="0D0D0D" w:themeColor="text1" w:themeTint="F2"/>
        </w:rPr>
        <w:t xml:space="preserve"> and for everyone to be immunised against any infectious diseases.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These measures </w:t>
      </w:r>
      <w:r w:rsidR="00683864">
        <w:rPr>
          <w:rFonts w:ascii="Arial" w:eastAsia="Arial" w:hAnsi="Arial" w:cs="Arial"/>
          <w:color w:val="0D0D0D" w:themeColor="text1" w:themeTint="F2"/>
        </w:rPr>
        <w:t xml:space="preserve">include </w:t>
      </w:r>
      <w:r w:rsidRPr="07D98A26">
        <w:rPr>
          <w:rFonts w:ascii="Arial" w:eastAsia="Arial" w:hAnsi="Arial" w:cs="Arial"/>
          <w:color w:val="0D0D0D" w:themeColor="text1" w:themeTint="F2"/>
        </w:rPr>
        <w:t>regular cleaning using disinfectant, and the use of personal protective equipment (PPE)</w:t>
      </w:r>
      <w:r w:rsidR="00585049">
        <w:rPr>
          <w:rFonts w:ascii="Arial" w:eastAsia="Arial" w:hAnsi="Arial" w:cs="Arial"/>
          <w:color w:val="0D0D0D" w:themeColor="text1" w:themeTint="F2"/>
        </w:rPr>
        <w:t>and up to date immunisations</w:t>
      </w:r>
      <w:r w:rsidRPr="07D98A26">
        <w:rPr>
          <w:rFonts w:ascii="Arial" w:eastAsia="Arial" w:hAnsi="Arial" w:cs="Arial"/>
          <w:color w:val="0D0D0D" w:themeColor="text1" w:themeTint="F2"/>
        </w:rPr>
        <w:t>.</w:t>
      </w:r>
      <w:r w:rsidR="0025440F">
        <w:rPr>
          <w:rFonts w:ascii="Arial" w:eastAsia="Arial" w:hAnsi="Arial" w:cs="Arial"/>
          <w:color w:val="0D0D0D" w:themeColor="text1" w:themeTint="F2"/>
        </w:rPr>
        <w:t xml:space="preserve">  </w:t>
      </w:r>
      <w:r w:rsidR="00AE5DF8">
        <w:rPr>
          <w:rFonts w:ascii="Arial" w:eastAsia="Arial" w:hAnsi="Arial" w:cs="Arial"/>
          <w:color w:val="0D0D0D" w:themeColor="text1" w:themeTint="F2"/>
        </w:rPr>
        <w:t xml:space="preserve">People suffering from dementia are more likely to </w:t>
      </w:r>
      <w:r w:rsidR="00547FB7">
        <w:rPr>
          <w:rFonts w:ascii="Arial" w:eastAsia="Arial" w:hAnsi="Arial" w:cs="Arial"/>
          <w:color w:val="0D0D0D" w:themeColor="text1" w:themeTint="F2"/>
        </w:rPr>
        <w:t xml:space="preserve">pick up </w:t>
      </w:r>
      <w:r w:rsidR="00547FB7">
        <w:rPr>
          <w:rFonts w:ascii="Arial" w:eastAsia="Arial" w:hAnsi="Arial" w:cs="Arial"/>
          <w:color w:val="0D0D0D" w:themeColor="text1" w:themeTint="F2"/>
        </w:rPr>
        <w:lastRenderedPageBreak/>
        <w:t xml:space="preserve">infections due to the blood-brain barrier </w:t>
      </w:r>
      <w:r w:rsidR="00010953">
        <w:rPr>
          <w:rFonts w:ascii="Arial" w:eastAsia="Arial" w:hAnsi="Arial" w:cs="Arial"/>
          <w:color w:val="0D0D0D" w:themeColor="text1" w:themeTint="F2"/>
        </w:rPr>
        <w:t>which protects the brain becoming damaged</w:t>
      </w:r>
      <w:r w:rsidR="00E46A88">
        <w:rPr>
          <w:rFonts w:ascii="Arial" w:eastAsia="Arial" w:hAnsi="Arial" w:cs="Arial"/>
          <w:color w:val="0D0D0D" w:themeColor="text1" w:themeTint="F2"/>
        </w:rPr>
        <w:t>, this leads bacteria</w:t>
      </w:r>
      <w:r w:rsidR="00A5215F">
        <w:rPr>
          <w:rFonts w:ascii="Arial" w:eastAsia="Arial" w:hAnsi="Arial" w:cs="Arial"/>
          <w:color w:val="0D0D0D" w:themeColor="text1" w:themeTint="F2"/>
        </w:rPr>
        <w:t xml:space="preserve"> and viruses attacking the brain more easily (</w:t>
      </w:r>
      <w:r w:rsidR="002E2822">
        <w:rPr>
          <w:rFonts w:ascii="Arial" w:eastAsia="Arial" w:hAnsi="Arial" w:cs="Arial"/>
          <w:color w:val="0D0D0D" w:themeColor="text1" w:themeTint="F2"/>
        </w:rPr>
        <w:t>alzheimers.org.uk</w:t>
      </w:r>
      <w:r w:rsidR="00585049">
        <w:rPr>
          <w:rFonts w:ascii="Arial" w:eastAsia="Arial" w:hAnsi="Arial" w:cs="Arial"/>
          <w:color w:val="0D0D0D" w:themeColor="text1" w:themeTint="F2"/>
        </w:rPr>
        <w:t>), (</w:t>
      </w:r>
      <w:r w:rsidR="002E2822">
        <w:rPr>
          <w:rFonts w:ascii="Arial" w:eastAsia="Arial" w:hAnsi="Arial" w:cs="Arial"/>
          <w:color w:val="0D0D0D" w:themeColor="text1" w:themeTint="F2"/>
        </w:rPr>
        <w:t>2024).</w:t>
      </w:r>
    </w:p>
    <w:p w14:paraId="42AEA03E" w14:textId="79E06009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26DBA3DE" w14:textId="48802658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  <w:sz w:val="28"/>
          <w:szCs w:val="28"/>
        </w:rPr>
      </w:pPr>
    </w:p>
    <w:p w14:paraId="57A7ADE3" w14:textId="5AEB7982" w:rsidR="003F6094" w:rsidRPr="007B0A90" w:rsidRDefault="007B0A90" w:rsidP="007B0A90">
      <w:pPr>
        <w:spacing w:line="360" w:lineRule="auto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>
        <w:rPr>
          <w:rFonts w:ascii="Arial" w:eastAsia="Arial" w:hAnsi="Arial" w:cs="Arial"/>
          <w:color w:val="0D0D0D" w:themeColor="text1" w:themeTint="F2"/>
          <w:sz w:val="28"/>
          <w:szCs w:val="28"/>
        </w:rPr>
        <w:t>Conclusi</w:t>
      </w:r>
      <w:r w:rsidR="000F5853">
        <w:rPr>
          <w:rFonts w:ascii="Arial" w:eastAsia="Arial" w:hAnsi="Arial" w:cs="Arial"/>
          <w:color w:val="0D0D0D" w:themeColor="text1" w:themeTint="F2"/>
          <w:sz w:val="28"/>
          <w:szCs w:val="28"/>
        </w:rPr>
        <w:t>on.</w:t>
      </w:r>
    </w:p>
    <w:p w14:paraId="2B373B5B" w14:textId="7358B0F3" w:rsidR="003F6094" w:rsidRDefault="270556C0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 w:rsidRPr="07D98A26">
        <w:rPr>
          <w:rFonts w:ascii="Arial" w:eastAsia="Arial" w:hAnsi="Arial" w:cs="Arial"/>
          <w:color w:val="0D0D0D" w:themeColor="text1" w:themeTint="F2"/>
        </w:rPr>
        <w:t xml:space="preserve">In conclusion, this risk assessment </w:t>
      </w:r>
      <w:r w:rsidR="00E90B18">
        <w:rPr>
          <w:rFonts w:ascii="Arial" w:eastAsia="Arial" w:hAnsi="Arial" w:cs="Arial"/>
          <w:color w:val="0D0D0D" w:themeColor="text1" w:themeTint="F2"/>
        </w:rPr>
        <w:t xml:space="preserve">highlights the risk of transporting 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patients with dementia and </w:t>
      </w:r>
      <w:r w:rsidR="0045221E">
        <w:rPr>
          <w:rFonts w:ascii="Arial" w:eastAsia="Arial" w:hAnsi="Arial" w:cs="Arial"/>
          <w:color w:val="0D0D0D" w:themeColor="text1" w:themeTint="F2"/>
        </w:rPr>
        <w:t xml:space="preserve">great responsibility staff have in </w:t>
      </w:r>
      <w:r w:rsidR="000E677F">
        <w:rPr>
          <w:rFonts w:ascii="Arial" w:eastAsia="Arial" w:hAnsi="Arial" w:cs="Arial"/>
          <w:color w:val="0D0D0D" w:themeColor="text1" w:themeTint="F2"/>
        </w:rPr>
        <w:t>following all risk assessment guidelines for the transportation of dementia patients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. </w:t>
      </w:r>
      <w:r w:rsidR="00811AA4">
        <w:rPr>
          <w:rFonts w:ascii="Arial" w:eastAsia="Arial" w:hAnsi="Arial" w:cs="Arial"/>
          <w:color w:val="0D0D0D" w:themeColor="text1" w:themeTint="F2"/>
        </w:rPr>
        <w:t>The r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isks </w:t>
      </w:r>
      <w:r w:rsidR="006C37CB">
        <w:rPr>
          <w:rFonts w:ascii="Arial" w:eastAsia="Arial" w:hAnsi="Arial" w:cs="Arial"/>
          <w:color w:val="0D0D0D" w:themeColor="text1" w:themeTint="F2"/>
        </w:rPr>
        <w:t>include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falls, communication, malnutrition and dehydration, </w:t>
      </w:r>
      <w:r w:rsidR="00E437C4">
        <w:rPr>
          <w:rFonts w:ascii="Arial" w:eastAsia="Arial" w:hAnsi="Arial" w:cs="Arial"/>
          <w:color w:val="0D0D0D" w:themeColor="text1" w:themeTint="F2"/>
        </w:rPr>
        <w:t>challenging behaviour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, pressure </w:t>
      </w:r>
      <w:r w:rsidR="00E437C4">
        <w:rPr>
          <w:rFonts w:ascii="Arial" w:eastAsia="Arial" w:hAnsi="Arial" w:cs="Arial"/>
          <w:color w:val="0D0D0D" w:themeColor="text1" w:themeTint="F2"/>
        </w:rPr>
        <w:t>sores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and infections.  Each risk identified </w:t>
      </w:r>
      <w:r w:rsidR="00E405A5">
        <w:rPr>
          <w:rFonts w:ascii="Arial" w:eastAsia="Arial" w:hAnsi="Arial" w:cs="Arial"/>
          <w:color w:val="0D0D0D" w:themeColor="text1" w:themeTint="F2"/>
        </w:rPr>
        <w:t>require</w:t>
      </w:r>
      <w:r w:rsidR="00ED1756">
        <w:rPr>
          <w:rFonts w:ascii="Arial" w:eastAsia="Arial" w:hAnsi="Arial" w:cs="Arial"/>
          <w:color w:val="0D0D0D" w:themeColor="text1" w:themeTint="F2"/>
        </w:rPr>
        <w:t>s</w:t>
      </w:r>
      <w:r w:rsidR="00E405A5">
        <w:rPr>
          <w:rFonts w:ascii="Arial" w:eastAsia="Arial" w:hAnsi="Arial" w:cs="Arial"/>
          <w:color w:val="0D0D0D" w:themeColor="text1" w:themeTint="F2"/>
        </w:rPr>
        <w:t xml:space="preserve"> skilled experienced staff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</w:t>
      </w:r>
      <w:r w:rsidR="00ED1756">
        <w:rPr>
          <w:rFonts w:ascii="Arial" w:eastAsia="Arial" w:hAnsi="Arial" w:cs="Arial"/>
          <w:color w:val="0D0D0D" w:themeColor="text1" w:themeTint="F2"/>
        </w:rPr>
        <w:t xml:space="preserve">with the </w:t>
      </w:r>
      <w:r w:rsidR="00F92338">
        <w:rPr>
          <w:rFonts w:ascii="Arial" w:eastAsia="Arial" w:hAnsi="Arial" w:cs="Arial"/>
          <w:color w:val="0D0D0D" w:themeColor="text1" w:themeTint="F2"/>
        </w:rPr>
        <w:t>ability to show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patience and empathy.  The risk assessment </w:t>
      </w:r>
      <w:r w:rsidR="008F43C1">
        <w:rPr>
          <w:rFonts w:ascii="Arial" w:eastAsia="Arial" w:hAnsi="Arial" w:cs="Arial"/>
          <w:color w:val="0D0D0D" w:themeColor="text1" w:themeTint="F2"/>
        </w:rPr>
        <w:t>shows</w:t>
      </w:r>
      <w:r w:rsidR="009B77E8">
        <w:rPr>
          <w:rFonts w:ascii="Arial" w:eastAsia="Arial" w:hAnsi="Arial" w:cs="Arial"/>
          <w:color w:val="0D0D0D" w:themeColor="text1" w:themeTint="F2"/>
        </w:rPr>
        <w:t xml:space="preserve"> the </w:t>
      </w:r>
      <w:r w:rsidRPr="07D98A26">
        <w:rPr>
          <w:rFonts w:ascii="Arial" w:eastAsia="Arial" w:hAnsi="Arial" w:cs="Arial"/>
          <w:color w:val="0D0D0D" w:themeColor="text1" w:themeTint="F2"/>
        </w:rPr>
        <w:t>legal responsibilities t</w:t>
      </w:r>
      <w:r w:rsidR="009B77E8">
        <w:rPr>
          <w:rFonts w:ascii="Arial" w:eastAsia="Arial" w:hAnsi="Arial" w:cs="Arial"/>
          <w:color w:val="0D0D0D" w:themeColor="text1" w:themeTint="F2"/>
        </w:rPr>
        <w:t>o follow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legislation </w:t>
      </w:r>
      <w:r w:rsidR="00B670E3">
        <w:rPr>
          <w:rFonts w:ascii="Arial" w:eastAsia="Arial" w:hAnsi="Arial" w:cs="Arial"/>
          <w:color w:val="0D0D0D" w:themeColor="text1" w:themeTint="F2"/>
        </w:rPr>
        <w:t>such as, The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Mental Capacity Act (MCA) and</w:t>
      </w:r>
      <w:r w:rsidR="00225E31">
        <w:rPr>
          <w:rFonts w:ascii="Arial" w:eastAsia="Arial" w:hAnsi="Arial" w:cs="Arial"/>
          <w:color w:val="0D0D0D" w:themeColor="text1" w:themeTint="F2"/>
        </w:rPr>
        <w:t xml:space="preserve"> The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Control of Substances Hazardous to Health (COSHH) regulations. </w:t>
      </w:r>
      <w:r w:rsidR="00143B3C">
        <w:rPr>
          <w:rFonts w:ascii="Arial" w:eastAsia="Arial" w:hAnsi="Arial" w:cs="Arial"/>
          <w:color w:val="0D0D0D" w:themeColor="text1" w:themeTint="F2"/>
        </w:rPr>
        <w:t xml:space="preserve">The </w:t>
      </w:r>
      <w:r w:rsidRPr="07D98A26">
        <w:rPr>
          <w:rFonts w:ascii="Arial" w:eastAsia="Arial" w:hAnsi="Arial" w:cs="Arial"/>
          <w:color w:val="0D0D0D" w:themeColor="text1" w:themeTint="F2"/>
        </w:rPr>
        <w:t>safeguard</w:t>
      </w:r>
      <w:r w:rsidR="00143B3C">
        <w:rPr>
          <w:rFonts w:ascii="Arial" w:eastAsia="Arial" w:hAnsi="Arial" w:cs="Arial"/>
          <w:color w:val="0D0D0D" w:themeColor="text1" w:themeTint="F2"/>
        </w:rPr>
        <w:t>ing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and well-being of vulnerable patients with dementia </w:t>
      </w:r>
      <w:r w:rsidR="0024075D">
        <w:rPr>
          <w:rFonts w:ascii="Arial" w:eastAsia="Arial" w:hAnsi="Arial" w:cs="Arial"/>
          <w:color w:val="0D0D0D" w:themeColor="text1" w:themeTint="F2"/>
        </w:rPr>
        <w:t xml:space="preserve">and the staff caring for them should always </w:t>
      </w:r>
      <w:r w:rsidR="003F5B0A">
        <w:rPr>
          <w:rFonts w:ascii="Arial" w:eastAsia="Arial" w:hAnsi="Arial" w:cs="Arial"/>
          <w:color w:val="0D0D0D" w:themeColor="text1" w:themeTint="F2"/>
        </w:rPr>
        <w:t xml:space="preserve">be paramount and a risk assessment </w:t>
      </w:r>
      <w:r w:rsidR="00C36447">
        <w:rPr>
          <w:rFonts w:ascii="Arial" w:eastAsia="Arial" w:hAnsi="Arial" w:cs="Arial"/>
          <w:color w:val="0D0D0D" w:themeColor="text1" w:themeTint="F2"/>
        </w:rPr>
        <w:t>highlights this need.</w:t>
      </w:r>
      <w:r w:rsidRPr="07D98A26">
        <w:rPr>
          <w:rFonts w:ascii="Arial" w:eastAsia="Arial" w:hAnsi="Arial" w:cs="Arial"/>
          <w:color w:val="0D0D0D" w:themeColor="text1" w:themeTint="F2"/>
        </w:rPr>
        <w:t xml:space="preserve">  </w:t>
      </w:r>
    </w:p>
    <w:p w14:paraId="794C9291" w14:textId="5665C366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44598B1E" w14:textId="555297F1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789C2D9E" w14:textId="3635F760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4C2A782B" w14:textId="76F21387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5E487B14" w14:textId="1E3C8439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6DE71B22" w14:textId="02707152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73689232" w14:textId="75DEB6E5" w:rsidR="003F6094" w:rsidRDefault="003F6094" w:rsidP="07D98A26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</w:p>
    <w:p w14:paraId="7A9CEDAC" w14:textId="7E32820B" w:rsidR="003F6094" w:rsidRDefault="003F6094" w:rsidP="07D98A26">
      <w:pPr>
        <w:spacing w:line="360" w:lineRule="auto"/>
        <w:ind w:left="720"/>
        <w:rPr>
          <w:rFonts w:ascii="Arial" w:eastAsia="Arial" w:hAnsi="Arial" w:cs="Arial"/>
          <w:color w:val="0D0D0D" w:themeColor="text1" w:themeTint="F2"/>
        </w:rPr>
      </w:pPr>
    </w:p>
    <w:p w14:paraId="30ABC28D" w14:textId="6A060BBF" w:rsidR="003F6094" w:rsidRDefault="003F609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7A9FA543" w14:textId="3449EE7E" w:rsidR="003F6094" w:rsidRDefault="003F6094" w:rsidP="07D98A26">
      <w:pPr>
        <w:spacing w:line="360" w:lineRule="auto"/>
        <w:ind w:left="927"/>
        <w:rPr>
          <w:rFonts w:ascii="Arial" w:eastAsia="Arial" w:hAnsi="Arial" w:cs="Arial"/>
          <w:color w:val="000000" w:themeColor="text1"/>
        </w:rPr>
      </w:pPr>
    </w:p>
    <w:p w14:paraId="79379BB8" w14:textId="52BF1D5D" w:rsidR="003F6094" w:rsidRDefault="003F609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7C8AFD6C" w14:textId="3D52D91B" w:rsidR="003F6094" w:rsidRDefault="003F6094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38C526EF" w14:textId="16A89D25" w:rsidR="003F6094" w:rsidRDefault="270556C0" w:rsidP="07D98A2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b/>
          <w:bCs/>
          <w:color w:val="000000" w:themeColor="text1"/>
        </w:rPr>
        <w:t>REFERENCE LIST:</w:t>
      </w:r>
    </w:p>
    <w:p w14:paraId="747F2C4D" w14:textId="2BB6AADD" w:rsidR="001845F4" w:rsidRDefault="001845F4" w:rsidP="07D98A26">
      <w:pPr>
        <w:spacing w:line="259" w:lineRule="auto"/>
        <w:rPr>
          <w:rFonts w:ascii="Arial" w:eastAsia="Arial" w:hAnsi="Arial" w:cs="Arial"/>
          <w:color w:val="467886"/>
        </w:rPr>
      </w:pPr>
    </w:p>
    <w:p w14:paraId="1DBAEF22" w14:textId="747E0631" w:rsidR="003F6094" w:rsidRDefault="006A4998" w:rsidP="07D98A26">
      <w:pPr>
        <w:spacing w:line="259" w:lineRule="auto"/>
        <w:rPr>
          <w:rFonts w:ascii="Arial" w:eastAsia="Arial" w:hAnsi="Arial" w:cs="Arial"/>
          <w:color w:val="467886"/>
        </w:rPr>
      </w:pPr>
      <w:bookmarkStart w:id="0" w:name="_Hlk172233918"/>
      <w:proofErr w:type="gramStart"/>
      <w:r>
        <w:rPr>
          <w:rFonts w:ascii="Arial" w:eastAsia="Arial" w:hAnsi="Arial" w:cs="Arial"/>
          <w:color w:val="467886"/>
        </w:rPr>
        <w:t>Alzh</w:t>
      </w:r>
      <w:r w:rsidR="009A7AEE">
        <w:rPr>
          <w:rFonts w:ascii="Arial" w:eastAsia="Arial" w:hAnsi="Arial" w:cs="Arial"/>
          <w:color w:val="467886"/>
        </w:rPr>
        <w:t>i</w:t>
      </w:r>
      <w:r w:rsidR="0088670B">
        <w:rPr>
          <w:rFonts w:ascii="Arial" w:eastAsia="Arial" w:hAnsi="Arial" w:cs="Arial"/>
          <w:color w:val="467886"/>
        </w:rPr>
        <w:t>e</w:t>
      </w:r>
      <w:r w:rsidR="009A7AEE">
        <w:rPr>
          <w:rFonts w:ascii="Arial" w:eastAsia="Arial" w:hAnsi="Arial" w:cs="Arial"/>
          <w:color w:val="467886"/>
        </w:rPr>
        <w:t>mers.org.uk,(</w:t>
      </w:r>
      <w:proofErr w:type="gramEnd"/>
      <w:r w:rsidR="009A7AEE">
        <w:rPr>
          <w:rFonts w:ascii="Arial" w:eastAsia="Arial" w:hAnsi="Arial" w:cs="Arial"/>
          <w:color w:val="467886"/>
        </w:rPr>
        <w:t>2024</w:t>
      </w:r>
      <w:r w:rsidR="00831376">
        <w:rPr>
          <w:rFonts w:ascii="Arial" w:eastAsia="Arial" w:hAnsi="Arial" w:cs="Arial"/>
          <w:color w:val="467886"/>
        </w:rPr>
        <w:t xml:space="preserve"> </w:t>
      </w:r>
      <w:r w:rsidR="009A7AEE">
        <w:rPr>
          <w:rFonts w:ascii="Arial" w:eastAsia="Arial" w:hAnsi="Arial" w:cs="Arial"/>
          <w:color w:val="467886"/>
        </w:rPr>
        <w:t>)</w:t>
      </w:r>
      <w:r w:rsidR="00831376" w:rsidRPr="00831376">
        <w:rPr>
          <w:rFonts w:ascii="Arial" w:eastAsia="Arial" w:hAnsi="Arial" w:cs="Arial"/>
          <w:i/>
          <w:iCs/>
          <w:color w:val="467886"/>
        </w:rPr>
        <w:t>Alzheimer’s society</w:t>
      </w:r>
      <w:r w:rsidR="009A7AEE">
        <w:rPr>
          <w:rFonts w:ascii="Arial" w:eastAsia="Arial" w:hAnsi="Arial" w:cs="Arial"/>
          <w:color w:val="467886"/>
        </w:rPr>
        <w:t xml:space="preserve"> Available at</w:t>
      </w:r>
      <w:r w:rsidR="00A6575F">
        <w:rPr>
          <w:rFonts w:ascii="Arial" w:eastAsia="Arial" w:hAnsi="Arial" w:cs="Arial"/>
          <w:color w:val="467886"/>
        </w:rPr>
        <w:t>:URL</w:t>
      </w:r>
      <w:r w:rsidR="0089496A">
        <w:rPr>
          <w:rFonts w:ascii="Arial" w:eastAsia="Arial" w:hAnsi="Arial" w:cs="Arial"/>
          <w:color w:val="467886"/>
        </w:rPr>
        <w:t>www,</w:t>
      </w:r>
      <w:r w:rsidR="00684DCA">
        <w:rPr>
          <w:rFonts w:ascii="Arial" w:eastAsia="Arial" w:hAnsi="Arial" w:cs="Arial"/>
          <w:color w:val="467886"/>
        </w:rPr>
        <w:t>Alzhiemers.org.uk</w:t>
      </w:r>
      <w:r w:rsidR="00F63DD7">
        <w:rPr>
          <w:rFonts w:ascii="Arial" w:eastAsia="Arial" w:hAnsi="Arial" w:cs="Arial"/>
          <w:color w:val="467886"/>
        </w:rPr>
        <w:t>(2024)</w:t>
      </w:r>
    </w:p>
    <w:p w14:paraId="4D6B073A" w14:textId="491E20D3" w:rsidR="00FA7B54" w:rsidRPr="008738BE" w:rsidRDefault="00FA7B54" w:rsidP="07D98A26">
      <w:pPr>
        <w:spacing w:line="259" w:lineRule="auto"/>
        <w:rPr>
          <w:rFonts w:ascii="Arial" w:eastAsia="Arial" w:hAnsi="Arial" w:cs="Arial"/>
          <w:color w:val="467886"/>
        </w:rPr>
      </w:pPr>
      <w:proofErr w:type="gramStart"/>
      <w:r>
        <w:rPr>
          <w:rFonts w:ascii="Arial" w:eastAsia="Arial" w:hAnsi="Arial" w:cs="Arial"/>
          <w:color w:val="467886"/>
        </w:rPr>
        <w:t>Alzint.org</w:t>
      </w:r>
      <w:r w:rsidR="00E518D1">
        <w:rPr>
          <w:rFonts w:ascii="Arial" w:eastAsia="Arial" w:hAnsi="Arial" w:cs="Arial"/>
          <w:color w:val="467886"/>
        </w:rPr>
        <w:t>,(</w:t>
      </w:r>
      <w:proofErr w:type="gramEnd"/>
      <w:r w:rsidR="00E518D1">
        <w:rPr>
          <w:rFonts w:ascii="Arial" w:eastAsia="Arial" w:hAnsi="Arial" w:cs="Arial"/>
          <w:color w:val="467886"/>
        </w:rPr>
        <w:t xml:space="preserve">2024) </w:t>
      </w:r>
      <w:r w:rsidR="00E518D1" w:rsidRPr="008738BE">
        <w:rPr>
          <w:rFonts w:ascii="Arial" w:eastAsia="Arial" w:hAnsi="Arial" w:cs="Arial"/>
          <w:i/>
          <w:iCs/>
          <w:color w:val="467886"/>
        </w:rPr>
        <w:t xml:space="preserve">About </w:t>
      </w:r>
      <w:r w:rsidR="00FC4E72" w:rsidRPr="008738BE">
        <w:rPr>
          <w:rFonts w:ascii="Arial" w:eastAsia="Arial" w:hAnsi="Arial" w:cs="Arial"/>
          <w:i/>
          <w:iCs/>
          <w:color w:val="467886"/>
        </w:rPr>
        <w:t>Alzheimer’s</w:t>
      </w:r>
      <w:r w:rsidR="00E518D1" w:rsidRPr="008738BE">
        <w:rPr>
          <w:rFonts w:ascii="Arial" w:eastAsia="Arial" w:hAnsi="Arial" w:cs="Arial"/>
          <w:i/>
          <w:iCs/>
          <w:color w:val="467886"/>
        </w:rPr>
        <w:t xml:space="preserve"> </w:t>
      </w:r>
      <w:r w:rsidR="008738BE" w:rsidRPr="008738BE">
        <w:rPr>
          <w:rFonts w:ascii="Arial" w:eastAsia="Arial" w:hAnsi="Arial" w:cs="Arial"/>
          <w:i/>
          <w:iCs/>
          <w:color w:val="467886"/>
        </w:rPr>
        <w:t>&amp; Dementia</w:t>
      </w:r>
      <w:r w:rsidR="00774245">
        <w:rPr>
          <w:rFonts w:ascii="Arial" w:eastAsia="Arial" w:hAnsi="Arial" w:cs="Arial"/>
          <w:color w:val="467886"/>
        </w:rPr>
        <w:t xml:space="preserve"> Available at: URL.www.</w:t>
      </w:r>
      <w:r w:rsidR="0004040D">
        <w:rPr>
          <w:rFonts w:ascii="Arial" w:eastAsia="Arial" w:hAnsi="Arial" w:cs="Arial"/>
          <w:color w:val="467886"/>
        </w:rPr>
        <w:t>alzint.org</w:t>
      </w:r>
    </w:p>
    <w:bookmarkEnd w:id="0"/>
    <w:p w14:paraId="7025A6EB" w14:textId="502EFAFC" w:rsidR="003F6094" w:rsidRDefault="270556C0" w:rsidP="07D98A26">
      <w:pPr>
        <w:spacing w:line="259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 xml:space="preserve">Brooker, D. and </w:t>
      </w:r>
      <w:proofErr w:type="spellStart"/>
      <w:r w:rsidRPr="07D98A26">
        <w:rPr>
          <w:rFonts w:ascii="Arial" w:eastAsia="Arial" w:hAnsi="Arial" w:cs="Arial"/>
          <w:color w:val="000000" w:themeColor="text1"/>
        </w:rPr>
        <w:t>Lillyman</w:t>
      </w:r>
      <w:proofErr w:type="spellEnd"/>
      <w:r w:rsidRPr="07D98A26">
        <w:rPr>
          <w:rFonts w:ascii="Arial" w:eastAsia="Arial" w:hAnsi="Arial" w:cs="Arial"/>
          <w:color w:val="000000" w:themeColor="text1"/>
        </w:rPr>
        <w:t xml:space="preserve">, S. (2013) Nursing and Health: </w:t>
      </w:r>
      <w:r w:rsidRPr="07D98A26">
        <w:rPr>
          <w:rFonts w:ascii="Arial" w:eastAsia="Arial" w:hAnsi="Arial" w:cs="Arial"/>
          <w:i/>
          <w:iCs/>
          <w:color w:val="000000" w:themeColor="text1"/>
        </w:rPr>
        <w:t>Dementia Care.</w:t>
      </w:r>
      <w:r w:rsidRPr="07D98A26">
        <w:rPr>
          <w:rFonts w:ascii="Arial" w:eastAsia="Arial" w:hAnsi="Arial" w:cs="Arial"/>
          <w:color w:val="000000" w:themeColor="text1"/>
        </w:rPr>
        <w:t xml:space="preserve"> London: Pearson.</w:t>
      </w:r>
    </w:p>
    <w:p w14:paraId="2EDB70B6" w14:textId="29ECA56B" w:rsidR="003F6094" w:rsidRPr="00AE4620" w:rsidRDefault="001845F4" w:rsidP="07D98A26">
      <w:pPr>
        <w:spacing w:line="259" w:lineRule="auto"/>
        <w:rPr>
          <w:rFonts w:ascii="Arial" w:eastAsia="Arial" w:hAnsi="Arial" w:cs="Arial"/>
          <w:color w:val="467886"/>
        </w:rPr>
      </w:pPr>
      <w:r w:rsidRPr="00833A21">
        <w:rPr>
          <w:rFonts w:ascii="Arial" w:eastAsia="Arial" w:hAnsi="Arial" w:cs="Arial"/>
          <w:color w:val="467886"/>
        </w:rPr>
        <w:t>dementiauk.org</w:t>
      </w:r>
      <w:r>
        <w:rPr>
          <w:rFonts w:ascii="Arial" w:eastAsia="Arial" w:hAnsi="Arial" w:cs="Arial"/>
          <w:color w:val="467886"/>
        </w:rPr>
        <w:t xml:space="preserve"> (</w:t>
      </w:r>
      <w:r w:rsidR="00AF3F43">
        <w:rPr>
          <w:rFonts w:ascii="Arial" w:eastAsia="Arial" w:hAnsi="Arial" w:cs="Arial"/>
          <w:color w:val="467886"/>
        </w:rPr>
        <w:t>2024</w:t>
      </w:r>
      <w:r w:rsidR="00AF3F43" w:rsidRPr="00593DE2">
        <w:rPr>
          <w:rFonts w:ascii="Arial" w:eastAsia="Arial" w:hAnsi="Arial" w:cs="Arial"/>
          <w:i/>
          <w:iCs/>
          <w:color w:val="467886"/>
        </w:rPr>
        <w:t>) we</w:t>
      </w:r>
      <w:r w:rsidR="00593DE2" w:rsidRPr="00593DE2">
        <w:rPr>
          <w:rFonts w:ascii="Arial" w:eastAsia="Arial" w:hAnsi="Arial" w:cs="Arial"/>
          <w:i/>
          <w:iCs/>
          <w:color w:val="467886"/>
        </w:rPr>
        <w:t xml:space="preserve"> are dementia </w:t>
      </w:r>
      <w:proofErr w:type="spellStart"/>
      <w:r w:rsidR="00FC4E72">
        <w:rPr>
          <w:rFonts w:ascii="Arial" w:eastAsia="Arial" w:hAnsi="Arial" w:cs="Arial"/>
          <w:i/>
          <w:iCs/>
          <w:color w:val="467886"/>
        </w:rPr>
        <w:t>uk</w:t>
      </w:r>
      <w:r w:rsidR="00FC4E72">
        <w:rPr>
          <w:rFonts w:ascii="Arial" w:eastAsia="Arial" w:hAnsi="Arial" w:cs="Arial"/>
          <w:color w:val="467886"/>
        </w:rPr>
        <w:t>AvailableatURL</w:t>
      </w:r>
      <w:proofErr w:type="spellEnd"/>
      <w:r w:rsidR="00FC4E72">
        <w:rPr>
          <w:rFonts w:ascii="Arial" w:eastAsia="Arial" w:hAnsi="Arial" w:cs="Arial"/>
          <w:color w:val="467886"/>
        </w:rPr>
        <w:t>: www.dementia.uk.org(2024</w:t>
      </w:r>
      <w:r w:rsidR="003F605C">
        <w:rPr>
          <w:rFonts w:ascii="Arial" w:eastAsia="Arial" w:hAnsi="Arial" w:cs="Arial"/>
          <w:color w:val="467886"/>
        </w:rPr>
        <w:t>)</w:t>
      </w:r>
    </w:p>
    <w:p w14:paraId="7AA2B81E" w14:textId="4C755935" w:rsidR="003F6094" w:rsidRDefault="270556C0" w:rsidP="07D98A26">
      <w:pPr>
        <w:spacing w:line="259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>Health and Safety Executive (2024</w:t>
      </w:r>
      <w:r w:rsidRPr="003F17D0">
        <w:rPr>
          <w:rFonts w:ascii="Arial" w:eastAsia="Arial" w:hAnsi="Arial" w:cs="Arial"/>
          <w:i/>
          <w:iCs/>
          <w:color w:val="000000" w:themeColor="text1"/>
        </w:rPr>
        <w:t>) Managing risks and risk assessment at work: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00A3093F" w:rsidRPr="07D98A26">
        <w:rPr>
          <w:rFonts w:ascii="Arial" w:eastAsia="Arial" w:hAnsi="Arial" w:cs="Arial"/>
          <w:i/>
          <w:iCs/>
          <w:color w:val="000000" w:themeColor="text1"/>
        </w:rPr>
        <w:t>overview.</w:t>
      </w:r>
      <w:r w:rsidR="00A3093F" w:rsidRPr="07D98A26">
        <w:rPr>
          <w:rFonts w:ascii="Arial" w:eastAsia="Arial" w:hAnsi="Arial" w:cs="Arial"/>
          <w:color w:val="000000" w:themeColor="text1"/>
        </w:rPr>
        <w:t xml:space="preserve"> Available</w:t>
      </w:r>
      <w:r w:rsidRPr="07D98A26">
        <w:rPr>
          <w:rFonts w:ascii="Arial" w:eastAsia="Arial" w:hAnsi="Arial" w:cs="Arial"/>
          <w:color w:val="000000" w:themeColor="text1"/>
        </w:rPr>
        <w:t xml:space="preserve"> </w:t>
      </w:r>
      <w:r w:rsidR="00C25FFF" w:rsidRPr="07D98A26">
        <w:rPr>
          <w:rFonts w:ascii="Arial" w:eastAsia="Arial" w:hAnsi="Arial" w:cs="Arial"/>
          <w:color w:val="000000" w:themeColor="text1"/>
        </w:rPr>
        <w:t>at:</w:t>
      </w:r>
      <w:r w:rsidR="00C25FFF">
        <w:t xml:space="preserve"> URL.www.gov.uk</w:t>
      </w:r>
      <w:r w:rsidRPr="07D98A26">
        <w:rPr>
          <w:rFonts w:ascii="Arial" w:eastAsia="Arial" w:hAnsi="Arial" w:cs="Arial"/>
          <w:color w:val="000000" w:themeColor="text1"/>
        </w:rPr>
        <w:t xml:space="preserve"> (2024).</w:t>
      </w:r>
    </w:p>
    <w:p w14:paraId="1BC59F1C" w14:textId="2EF49F0E" w:rsidR="003F6094" w:rsidRDefault="0081060E" w:rsidP="07D98A26">
      <w:pPr>
        <w:spacing w:line="259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Lonestar</w:t>
      </w:r>
      <w:r w:rsidR="00C26732">
        <w:rPr>
          <w:rFonts w:ascii="Arial" w:eastAsia="Arial" w:hAnsi="Arial" w:cs="Arial"/>
          <w:color w:val="000000" w:themeColor="text1"/>
        </w:rPr>
        <w:t>n</w:t>
      </w:r>
      <w:r w:rsidR="00E25F0E">
        <w:rPr>
          <w:rFonts w:ascii="Arial" w:eastAsia="Arial" w:hAnsi="Arial" w:cs="Arial"/>
          <w:color w:val="000000" w:themeColor="text1"/>
        </w:rPr>
        <w:t>eurology.net</w:t>
      </w:r>
      <w:r w:rsidR="00DD5E75">
        <w:rPr>
          <w:rFonts w:ascii="Arial" w:eastAsia="Arial" w:hAnsi="Arial" w:cs="Arial"/>
          <w:color w:val="000000" w:themeColor="text1"/>
        </w:rPr>
        <w:t>,</w:t>
      </w:r>
      <w:r w:rsidR="00E25F0E">
        <w:rPr>
          <w:rFonts w:ascii="Arial" w:eastAsia="Arial" w:hAnsi="Arial" w:cs="Arial"/>
          <w:color w:val="000000" w:themeColor="text1"/>
        </w:rPr>
        <w:t xml:space="preserve"> </w:t>
      </w:r>
      <w:r w:rsidR="00C67542">
        <w:rPr>
          <w:rFonts w:ascii="Arial" w:eastAsia="Arial" w:hAnsi="Arial" w:cs="Arial"/>
          <w:color w:val="000000" w:themeColor="text1"/>
        </w:rPr>
        <w:t>(</w:t>
      </w:r>
      <w:r w:rsidR="005C56A5">
        <w:rPr>
          <w:rFonts w:ascii="Arial" w:eastAsia="Arial" w:hAnsi="Arial" w:cs="Arial"/>
          <w:color w:val="000000" w:themeColor="text1"/>
        </w:rPr>
        <w:t xml:space="preserve">2024) </w:t>
      </w:r>
      <w:r w:rsidR="005C56A5" w:rsidRPr="008940D2">
        <w:rPr>
          <w:rFonts w:ascii="Arial" w:eastAsia="Arial" w:hAnsi="Arial" w:cs="Arial"/>
          <w:i/>
          <w:iCs/>
          <w:color w:val="000000" w:themeColor="text1"/>
        </w:rPr>
        <w:t>what</w:t>
      </w:r>
      <w:r w:rsidR="00ED01A6" w:rsidRPr="008940D2">
        <w:rPr>
          <w:rFonts w:ascii="Arial" w:eastAsia="Arial" w:hAnsi="Arial" w:cs="Arial"/>
          <w:i/>
          <w:iCs/>
          <w:color w:val="000000" w:themeColor="text1"/>
        </w:rPr>
        <w:t xml:space="preserve"> to do if a dementia patient</w:t>
      </w:r>
      <w:r w:rsidR="003B6BB6" w:rsidRPr="008940D2">
        <w:rPr>
          <w:rFonts w:ascii="Arial" w:eastAsia="Arial" w:hAnsi="Arial" w:cs="Arial"/>
          <w:i/>
          <w:iCs/>
          <w:color w:val="000000" w:themeColor="text1"/>
        </w:rPr>
        <w:t xml:space="preserve"> is not eating</w:t>
      </w:r>
      <w:r w:rsidR="00DD5E75">
        <w:rPr>
          <w:rFonts w:ascii="Arial" w:eastAsia="Arial" w:hAnsi="Arial" w:cs="Arial"/>
          <w:color w:val="000000" w:themeColor="text1"/>
        </w:rPr>
        <w:t xml:space="preserve"> </w:t>
      </w:r>
      <w:r w:rsidR="00A3093F">
        <w:rPr>
          <w:rFonts w:ascii="Arial" w:eastAsia="Arial" w:hAnsi="Arial" w:cs="Arial"/>
          <w:color w:val="000000" w:themeColor="text1"/>
        </w:rPr>
        <w:t xml:space="preserve">available </w:t>
      </w:r>
      <w:r w:rsidR="00A7019C">
        <w:rPr>
          <w:rFonts w:ascii="Arial" w:eastAsia="Arial" w:hAnsi="Arial" w:cs="Arial"/>
          <w:color w:val="000000" w:themeColor="text1"/>
        </w:rPr>
        <w:t xml:space="preserve">at: </w:t>
      </w:r>
      <w:r w:rsidR="00117759">
        <w:rPr>
          <w:rFonts w:ascii="Arial" w:eastAsia="Arial" w:hAnsi="Arial" w:cs="Arial"/>
          <w:color w:val="000000" w:themeColor="text1"/>
        </w:rPr>
        <w:t>URL.www.lonestarneurology.net. (</w:t>
      </w:r>
      <w:r w:rsidR="005C56A5">
        <w:rPr>
          <w:rFonts w:ascii="Arial" w:eastAsia="Arial" w:hAnsi="Arial" w:cs="Arial"/>
          <w:color w:val="000000" w:themeColor="text1"/>
        </w:rPr>
        <w:t>2024)</w:t>
      </w:r>
    </w:p>
    <w:p w14:paraId="61499353" w14:textId="3F4DDBB2" w:rsidR="003F6094" w:rsidRPr="00A3093F" w:rsidRDefault="00322AA8" w:rsidP="07D98A26">
      <w:pPr>
        <w:spacing w:line="259" w:lineRule="auto"/>
        <w:rPr>
          <w:rFonts w:ascii="Arial" w:eastAsia="Arial" w:hAnsi="Arial" w:cs="Arial"/>
          <w:color w:val="000000" w:themeColor="text1"/>
        </w:rPr>
      </w:pPr>
      <w:proofErr w:type="spellStart"/>
      <w:proofErr w:type="gramStart"/>
      <w:r>
        <w:rPr>
          <w:rFonts w:ascii="Arial" w:eastAsia="Arial" w:hAnsi="Arial" w:cs="Arial"/>
          <w:color w:val="000000" w:themeColor="text1"/>
        </w:rPr>
        <w:t>Nidirect,gov</w:t>
      </w:r>
      <w:proofErr w:type="gramEnd"/>
      <w:r>
        <w:rPr>
          <w:rFonts w:ascii="Arial" w:eastAsia="Arial" w:hAnsi="Arial" w:cs="Arial"/>
          <w:color w:val="000000" w:themeColor="text1"/>
        </w:rPr>
        <w:t>,uk</w:t>
      </w:r>
      <w:proofErr w:type="spellEnd"/>
      <w:r w:rsidR="00DD5E75">
        <w:rPr>
          <w:rFonts w:ascii="Arial" w:eastAsia="Arial" w:hAnsi="Arial" w:cs="Arial"/>
          <w:color w:val="000000" w:themeColor="text1"/>
        </w:rPr>
        <w:t>,(2024)</w:t>
      </w:r>
      <w:r w:rsidR="00A3093F">
        <w:rPr>
          <w:rFonts w:ascii="Arial" w:eastAsia="Arial" w:hAnsi="Arial" w:cs="Arial"/>
          <w:color w:val="000000" w:themeColor="text1"/>
        </w:rPr>
        <w:t>available at</w:t>
      </w:r>
      <w:r w:rsidR="001D2B19">
        <w:rPr>
          <w:rFonts w:ascii="Arial" w:eastAsia="Arial" w:hAnsi="Arial" w:cs="Arial"/>
          <w:color w:val="000000" w:themeColor="text1"/>
        </w:rPr>
        <w:t xml:space="preserve"> URL:</w:t>
      </w:r>
      <w:r w:rsidR="001E178A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001E178A" w:rsidRPr="007951DE">
        <w:rPr>
          <w:rFonts w:ascii="Arial" w:eastAsia="Arial" w:hAnsi="Arial" w:cs="Arial"/>
          <w:i/>
          <w:iCs/>
          <w:color w:val="000000" w:themeColor="text1"/>
        </w:rPr>
        <w:t>nidirect</w:t>
      </w:r>
      <w:proofErr w:type="spellEnd"/>
      <w:r w:rsidR="003C543B" w:rsidRPr="007951DE">
        <w:rPr>
          <w:rFonts w:ascii="Arial" w:eastAsia="Arial" w:hAnsi="Arial" w:cs="Arial"/>
          <w:i/>
          <w:iCs/>
          <w:color w:val="000000" w:themeColor="text1"/>
        </w:rPr>
        <w:t xml:space="preserve"> government services</w:t>
      </w:r>
      <w:r w:rsidR="007951DE">
        <w:rPr>
          <w:rFonts w:ascii="Arial" w:eastAsia="Arial" w:hAnsi="Arial" w:cs="Arial"/>
          <w:i/>
          <w:iCs/>
          <w:color w:val="000000" w:themeColor="text1"/>
        </w:rPr>
        <w:t>(2024)</w:t>
      </w:r>
    </w:p>
    <w:p w14:paraId="1BD69514" w14:textId="5EA3C859" w:rsidR="003F6094" w:rsidRDefault="270556C0" w:rsidP="07D98A26">
      <w:pPr>
        <w:spacing w:line="259" w:lineRule="auto"/>
        <w:rPr>
          <w:rFonts w:ascii="Arial" w:eastAsia="Arial" w:hAnsi="Arial" w:cs="Arial"/>
          <w:color w:val="000000" w:themeColor="text1"/>
        </w:rPr>
      </w:pPr>
      <w:r w:rsidRPr="07D98A26">
        <w:rPr>
          <w:rFonts w:ascii="Arial" w:eastAsia="Arial" w:hAnsi="Arial" w:cs="Arial"/>
          <w:color w:val="000000" w:themeColor="text1"/>
        </w:rPr>
        <w:t xml:space="preserve">The National Health Service (NHS) (2024) Alzheimer's disease. Available at: </w:t>
      </w:r>
      <w:proofErr w:type="gramStart"/>
      <w:r w:rsidR="005534BE">
        <w:rPr>
          <w:rFonts w:ascii="Arial" w:eastAsia="Arial" w:hAnsi="Arial" w:cs="Arial"/>
          <w:color w:val="000000" w:themeColor="text1"/>
        </w:rPr>
        <w:t>URL.</w:t>
      </w:r>
      <w:r w:rsidR="00C463AA">
        <w:t>www.NHS.co.uk</w:t>
      </w:r>
      <w:r w:rsidRPr="07D98A26">
        <w:rPr>
          <w:rFonts w:ascii="Arial" w:eastAsia="Arial" w:hAnsi="Arial" w:cs="Arial"/>
          <w:color w:val="000000" w:themeColor="text1"/>
        </w:rPr>
        <w:t>( 2024</w:t>
      </w:r>
      <w:proofErr w:type="gramEnd"/>
      <w:r w:rsidRPr="07D98A26">
        <w:rPr>
          <w:rFonts w:ascii="Arial" w:eastAsia="Arial" w:hAnsi="Arial" w:cs="Arial"/>
          <w:color w:val="000000" w:themeColor="text1"/>
        </w:rPr>
        <w:t>).</w:t>
      </w:r>
    </w:p>
    <w:p w14:paraId="14C14010" w14:textId="4B7889DF" w:rsidR="003F6094" w:rsidRPr="00D06609" w:rsidRDefault="270556C0" w:rsidP="07D98A26">
      <w:pPr>
        <w:spacing w:line="259" w:lineRule="auto"/>
        <w:rPr>
          <w:rFonts w:ascii="Arial" w:eastAsia="Arial" w:hAnsi="Arial" w:cs="Arial"/>
          <w:color w:val="3A3A3A" w:themeColor="background2" w:themeShade="40"/>
        </w:rPr>
      </w:pPr>
      <w:r w:rsidRPr="07D98A26">
        <w:rPr>
          <w:rFonts w:ascii="Arial" w:eastAsia="Arial" w:hAnsi="Arial" w:cs="Arial"/>
          <w:color w:val="3A3A3A" w:themeColor="background2" w:themeShade="40"/>
        </w:rPr>
        <w:t xml:space="preserve">UK Health Security Agency (2024) </w:t>
      </w:r>
      <w:r w:rsidRPr="00FE7516">
        <w:rPr>
          <w:rFonts w:ascii="Arial" w:eastAsia="Arial" w:hAnsi="Arial" w:cs="Arial"/>
          <w:i/>
          <w:iCs/>
          <w:color w:val="3A3A3A" w:themeColor="background2" w:themeShade="40"/>
        </w:rPr>
        <w:t xml:space="preserve">What infections are, how they are transmitted and those at higher risk of </w:t>
      </w:r>
      <w:r w:rsidR="00D06609" w:rsidRPr="00FE7516">
        <w:rPr>
          <w:rFonts w:ascii="Arial" w:eastAsia="Arial" w:hAnsi="Arial" w:cs="Arial"/>
          <w:i/>
          <w:iCs/>
          <w:color w:val="3A3A3A" w:themeColor="background2" w:themeShade="40"/>
        </w:rPr>
        <w:t xml:space="preserve">infection. </w:t>
      </w:r>
      <w:r w:rsidR="005534BE" w:rsidRPr="07D98A26">
        <w:rPr>
          <w:rFonts w:ascii="Arial" w:eastAsia="Arial" w:hAnsi="Arial" w:cs="Arial"/>
          <w:color w:val="3A3A3A" w:themeColor="background2" w:themeShade="40"/>
        </w:rPr>
        <w:t>Avai</w:t>
      </w:r>
      <w:r w:rsidR="005534BE">
        <w:rPr>
          <w:rFonts w:ascii="Arial" w:eastAsia="Arial" w:hAnsi="Arial" w:cs="Arial"/>
          <w:color w:val="3A3A3A" w:themeColor="background2" w:themeShade="40"/>
        </w:rPr>
        <w:t>lable</w:t>
      </w:r>
      <w:r w:rsidR="00C463AA">
        <w:rPr>
          <w:rFonts w:ascii="Arial" w:eastAsia="Arial" w:hAnsi="Arial" w:cs="Arial"/>
          <w:color w:val="3A3A3A" w:themeColor="background2" w:themeShade="40"/>
        </w:rPr>
        <w:t xml:space="preserve"> at</w:t>
      </w:r>
      <w:r w:rsidR="005534BE">
        <w:rPr>
          <w:rFonts w:ascii="Arial" w:eastAsia="Arial" w:hAnsi="Arial" w:cs="Arial"/>
          <w:color w:val="3A3A3A" w:themeColor="background2" w:themeShade="40"/>
        </w:rPr>
        <w:t>.URL</w:t>
      </w:r>
      <w:r w:rsidR="00EC4E05">
        <w:rPr>
          <w:rFonts w:ascii="Arial" w:eastAsia="Arial" w:hAnsi="Arial" w:cs="Arial"/>
          <w:color w:val="3A3A3A" w:themeColor="background2" w:themeShade="40"/>
        </w:rPr>
        <w:t>.www.gov.uk (2024)</w:t>
      </w:r>
    </w:p>
    <w:p w14:paraId="33E86763" w14:textId="5059183B" w:rsidR="003F6094" w:rsidRDefault="003F6094" w:rsidP="07D98A26">
      <w:pPr>
        <w:spacing w:line="259" w:lineRule="auto"/>
        <w:rPr>
          <w:rFonts w:ascii="Arial" w:eastAsia="Arial" w:hAnsi="Arial" w:cs="Arial"/>
          <w:color w:val="3A3A3A" w:themeColor="background2" w:themeShade="40"/>
        </w:rPr>
      </w:pPr>
    </w:p>
    <w:p w14:paraId="5E5787A5" w14:textId="5972A219" w:rsidR="003F6094" w:rsidRDefault="003F6094"/>
    <w:sectPr w:rsidR="003F609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,Times New Roman">
    <w:altName w:val="Arial"/>
    <w:panose1 w:val="00000000000000000000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Z6d+yVoSfVSkq" int2:id="JaGVLqP8">
      <int2:state int2:value="Rejected" int2:type="LegacyProofing"/>
    </int2:textHash>
    <int2:textHash int2:hashCode="YR+9SdhFxrjPDm" int2:id="WR5RVcwR">
      <int2:state int2:value="Rejected" int2:type="LegacyProofing"/>
    </int2:textHash>
    <int2:textHash int2:hashCode="euvEOf25P3O3KT" int2:id="Wknn4X1X">
      <int2:state int2:value="Rejected" int2:type="LegacyProofing"/>
    </int2:textHash>
    <int2:textHash int2:hashCode="e8YvHKLY72ywiy" int2:id="YxcAsTsU">
      <int2:state int2:value="Rejected" int2:type="LegacyProofing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03DA8"/>
    <w:multiLevelType w:val="hybridMultilevel"/>
    <w:tmpl w:val="08DC1C58"/>
    <w:lvl w:ilvl="0" w:tplc="AE9415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3CC2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34C1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A36C3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E04E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ACC2B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0098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BE74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5A2DA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AB5C5"/>
    <w:multiLevelType w:val="hybridMultilevel"/>
    <w:tmpl w:val="30A45CE6"/>
    <w:lvl w:ilvl="0" w:tplc="655030CE">
      <w:start w:val="1"/>
      <w:numFmt w:val="decimal"/>
      <w:lvlText w:val="%1."/>
      <w:lvlJc w:val="left"/>
      <w:pPr>
        <w:ind w:left="927" w:hanging="360"/>
      </w:pPr>
      <w:rPr>
        <w:rFonts w:ascii="Arial" w:hAnsi="Arial" w:hint="default"/>
      </w:rPr>
    </w:lvl>
    <w:lvl w:ilvl="1" w:tplc="9FCABABC">
      <w:start w:val="1"/>
      <w:numFmt w:val="lowerLetter"/>
      <w:lvlText w:val="%2."/>
      <w:lvlJc w:val="left"/>
      <w:pPr>
        <w:ind w:left="1440" w:hanging="360"/>
      </w:pPr>
    </w:lvl>
    <w:lvl w:ilvl="2" w:tplc="59CE8E8A">
      <w:start w:val="1"/>
      <w:numFmt w:val="lowerRoman"/>
      <w:lvlText w:val="%3."/>
      <w:lvlJc w:val="right"/>
      <w:pPr>
        <w:ind w:left="2160" w:hanging="180"/>
      </w:pPr>
    </w:lvl>
    <w:lvl w:ilvl="3" w:tplc="BCFEDB18">
      <w:start w:val="1"/>
      <w:numFmt w:val="decimal"/>
      <w:lvlText w:val="%4."/>
      <w:lvlJc w:val="left"/>
      <w:pPr>
        <w:ind w:left="2880" w:hanging="360"/>
      </w:pPr>
    </w:lvl>
    <w:lvl w:ilvl="4" w:tplc="D8549E2E">
      <w:start w:val="1"/>
      <w:numFmt w:val="lowerLetter"/>
      <w:lvlText w:val="%5."/>
      <w:lvlJc w:val="left"/>
      <w:pPr>
        <w:ind w:left="3600" w:hanging="360"/>
      </w:pPr>
    </w:lvl>
    <w:lvl w:ilvl="5" w:tplc="E1EA59E8">
      <w:start w:val="1"/>
      <w:numFmt w:val="lowerRoman"/>
      <w:lvlText w:val="%6."/>
      <w:lvlJc w:val="right"/>
      <w:pPr>
        <w:ind w:left="4320" w:hanging="180"/>
      </w:pPr>
    </w:lvl>
    <w:lvl w:ilvl="6" w:tplc="B21C697E">
      <w:start w:val="1"/>
      <w:numFmt w:val="decimal"/>
      <w:lvlText w:val="%7."/>
      <w:lvlJc w:val="left"/>
      <w:pPr>
        <w:ind w:left="5040" w:hanging="360"/>
      </w:pPr>
    </w:lvl>
    <w:lvl w:ilvl="7" w:tplc="76401978">
      <w:start w:val="1"/>
      <w:numFmt w:val="lowerLetter"/>
      <w:lvlText w:val="%8."/>
      <w:lvlJc w:val="left"/>
      <w:pPr>
        <w:ind w:left="5760" w:hanging="360"/>
      </w:pPr>
    </w:lvl>
    <w:lvl w:ilvl="8" w:tplc="7A8E3C6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7F8296"/>
    <w:multiLevelType w:val="hybridMultilevel"/>
    <w:tmpl w:val="88606D8A"/>
    <w:lvl w:ilvl="0" w:tplc="BDD08F50">
      <w:start w:val="6"/>
      <w:numFmt w:val="decimal"/>
      <w:lvlText w:val="%1."/>
      <w:lvlJc w:val="left"/>
      <w:pPr>
        <w:ind w:left="927" w:hanging="360"/>
      </w:pPr>
      <w:rPr>
        <w:rFonts w:ascii="Arial" w:hAnsi="Arial" w:hint="default"/>
      </w:rPr>
    </w:lvl>
    <w:lvl w:ilvl="1" w:tplc="806C17D0">
      <w:start w:val="1"/>
      <w:numFmt w:val="lowerLetter"/>
      <w:lvlText w:val="%2."/>
      <w:lvlJc w:val="left"/>
      <w:pPr>
        <w:ind w:left="1440" w:hanging="360"/>
      </w:pPr>
    </w:lvl>
    <w:lvl w:ilvl="2" w:tplc="DD861792">
      <w:start w:val="1"/>
      <w:numFmt w:val="lowerRoman"/>
      <w:lvlText w:val="%3."/>
      <w:lvlJc w:val="right"/>
      <w:pPr>
        <w:ind w:left="2160" w:hanging="180"/>
      </w:pPr>
    </w:lvl>
    <w:lvl w:ilvl="3" w:tplc="84505836">
      <w:start w:val="1"/>
      <w:numFmt w:val="decimal"/>
      <w:lvlText w:val="%4."/>
      <w:lvlJc w:val="left"/>
      <w:pPr>
        <w:ind w:left="2880" w:hanging="360"/>
      </w:pPr>
    </w:lvl>
    <w:lvl w:ilvl="4" w:tplc="7350536C">
      <w:start w:val="1"/>
      <w:numFmt w:val="lowerLetter"/>
      <w:lvlText w:val="%5."/>
      <w:lvlJc w:val="left"/>
      <w:pPr>
        <w:ind w:left="3600" w:hanging="360"/>
      </w:pPr>
    </w:lvl>
    <w:lvl w:ilvl="5" w:tplc="E81ABDD6">
      <w:start w:val="1"/>
      <w:numFmt w:val="lowerRoman"/>
      <w:lvlText w:val="%6."/>
      <w:lvlJc w:val="right"/>
      <w:pPr>
        <w:ind w:left="4320" w:hanging="180"/>
      </w:pPr>
    </w:lvl>
    <w:lvl w:ilvl="6" w:tplc="53DC9C90">
      <w:start w:val="1"/>
      <w:numFmt w:val="decimal"/>
      <w:lvlText w:val="%7."/>
      <w:lvlJc w:val="left"/>
      <w:pPr>
        <w:ind w:left="5040" w:hanging="360"/>
      </w:pPr>
    </w:lvl>
    <w:lvl w:ilvl="7" w:tplc="AF18B058">
      <w:start w:val="1"/>
      <w:numFmt w:val="lowerLetter"/>
      <w:lvlText w:val="%8."/>
      <w:lvlJc w:val="left"/>
      <w:pPr>
        <w:ind w:left="5760" w:hanging="360"/>
      </w:pPr>
    </w:lvl>
    <w:lvl w:ilvl="8" w:tplc="C92AF34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961779"/>
    <w:multiLevelType w:val="hybridMultilevel"/>
    <w:tmpl w:val="BDAE4B7E"/>
    <w:lvl w:ilvl="0" w:tplc="72824BA2">
      <w:start w:val="2"/>
      <w:numFmt w:val="decimal"/>
      <w:lvlText w:val="%1."/>
      <w:lvlJc w:val="left"/>
      <w:pPr>
        <w:ind w:left="927" w:hanging="360"/>
      </w:pPr>
      <w:rPr>
        <w:rFonts w:ascii="Arial" w:hAnsi="Arial" w:hint="default"/>
      </w:rPr>
    </w:lvl>
    <w:lvl w:ilvl="1" w:tplc="F02C5CC2">
      <w:start w:val="1"/>
      <w:numFmt w:val="lowerLetter"/>
      <w:lvlText w:val="%2."/>
      <w:lvlJc w:val="left"/>
      <w:pPr>
        <w:ind w:left="1440" w:hanging="360"/>
      </w:pPr>
    </w:lvl>
    <w:lvl w:ilvl="2" w:tplc="E8C68646">
      <w:start w:val="1"/>
      <w:numFmt w:val="lowerRoman"/>
      <w:lvlText w:val="%3."/>
      <w:lvlJc w:val="right"/>
      <w:pPr>
        <w:ind w:left="2160" w:hanging="180"/>
      </w:pPr>
    </w:lvl>
    <w:lvl w:ilvl="3" w:tplc="94667E06">
      <w:start w:val="1"/>
      <w:numFmt w:val="decimal"/>
      <w:lvlText w:val="%4."/>
      <w:lvlJc w:val="left"/>
      <w:pPr>
        <w:ind w:left="2880" w:hanging="360"/>
      </w:pPr>
    </w:lvl>
    <w:lvl w:ilvl="4" w:tplc="488C841E">
      <w:start w:val="1"/>
      <w:numFmt w:val="lowerLetter"/>
      <w:lvlText w:val="%5."/>
      <w:lvlJc w:val="left"/>
      <w:pPr>
        <w:ind w:left="3600" w:hanging="360"/>
      </w:pPr>
    </w:lvl>
    <w:lvl w:ilvl="5" w:tplc="FE66452A">
      <w:start w:val="1"/>
      <w:numFmt w:val="lowerRoman"/>
      <w:lvlText w:val="%6."/>
      <w:lvlJc w:val="right"/>
      <w:pPr>
        <w:ind w:left="4320" w:hanging="180"/>
      </w:pPr>
    </w:lvl>
    <w:lvl w:ilvl="6" w:tplc="AF62F772">
      <w:start w:val="1"/>
      <w:numFmt w:val="decimal"/>
      <w:lvlText w:val="%7."/>
      <w:lvlJc w:val="left"/>
      <w:pPr>
        <w:ind w:left="5040" w:hanging="360"/>
      </w:pPr>
    </w:lvl>
    <w:lvl w:ilvl="7" w:tplc="88165D3E">
      <w:start w:val="1"/>
      <w:numFmt w:val="lowerLetter"/>
      <w:lvlText w:val="%8."/>
      <w:lvlJc w:val="left"/>
      <w:pPr>
        <w:ind w:left="5760" w:hanging="360"/>
      </w:pPr>
    </w:lvl>
    <w:lvl w:ilvl="8" w:tplc="A11C547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800DE36"/>
    <w:multiLevelType w:val="hybridMultilevel"/>
    <w:tmpl w:val="AB88024A"/>
    <w:lvl w:ilvl="0" w:tplc="3C3C13E0">
      <w:start w:val="4"/>
      <w:numFmt w:val="decimal"/>
      <w:lvlText w:val="%1."/>
      <w:lvlJc w:val="left"/>
      <w:pPr>
        <w:ind w:left="927" w:hanging="360"/>
      </w:pPr>
      <w:rPr>
        <w:rFonts w:ascii="Arial" w:hAnsi="Arial" w:hint="default"/>
      </w:rPr>
    </w:lvl>
    <w:lvl w:ilvl="1" w:tplc="CD7EF7AA">
      <w:start w:val="1"/>
      <w:numFmt w:val="lowerLetter"/>
      <w:lvlText w:val="%2."/>
      <w:lvlJc w:val="left"/>
      <w:pPr>
        <w:ind w:left="1440" w:hanging="360"/>
      </w:pPr>
    </w:lvl>
    <w:lvl w:ilvl="2" w:tplc="F3EAE802">
      <w:start w:val="1"/>
      <w:numFmt w:val="lowerRoman"/>
      <w:lvlText w:val="%3."/>
      <w:lvlJc w:val="right"/>
      <w:pPr>
        <w:ind w:left="2160" w:hanging="180"/>
      </w:pPr>
    </w:lvl>
    <w:lvl w:ilvl="3" w:tplc="573049B2">
      <w:start w:val="1"/>
      <w:numFmt w:val="decimal"/>
      <w:lvlText w:val="%4."/>
      <w:lvlJc w:val="left"/>
      <w:pPr>
        <w:ind w:left="2880" w:hanging="360"/>
      </w:pPr>
    </w:lvl>
    <w:lvl w:ilvl="4" w:tplc="A3A46C1E">
      <w:start w:val="1"/>
      <w:numFmt w:val="lowerLetter"/>
      <w:lvlText w:val="%5."/>
      <w:lvlJc w:val="left"/>
      <w:pPr>
        <w:ind w:left="3600" w:hanging="360"/>
      </w:pPr>
    </w:lvl>
    <w:lvl w:ilvl="5" w:tplc="542ED7E4">
      <w:start w:val="1"/>
      <w:numFmt w:val="lowerRoman"/>
      <w:lvlText w:val="%6."/>
      <w:lvlJc w:val="right"/>
      <w:pPr>
        <w:ind w:left="4320" w:hanging="180"/>
      </w:pPr>
    </w:lvl>
    <w:lvl w:ilvl="6" w:tplc="FDD20FC4">
      <w:start w:val="1"/>
      <w:numFmt w:val="decimal"/>
      <w:lvlText w:val="%7."/>
      <w:lvlJc w:val="left"/>
      <w:pPr>
        <w:ind w:left="5040" w:hanging="360"/>
      </w:pPr>
    </w:lvl>
    <w:lvl w:ilvl="7" w:tplc="1276A868">
      <w:start w:val="1"/>
      <w:numFmt w:val="lowerLetter"/>
      <w:lvlText w:val="%8."/>
      <w:lvlJc w:val="left"/>
      <w:pPr>
        <w:ind w:left="5760" w:hanging="360"/>
      </w:pPr>
    </w:lvl>
    <w:lvl w:ilvl="8" w:tplc="49025B1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D7E546"/>
    <w:multiLevelType w:val="multilevel"/>
    <w:tmpl w:val="ED88434E"/>
    <w:lvl w:ilvl="0">
      <w:start w:val="1"/>
      <w:numFmt w:val="decimal"/>
      <w:lvlText w:val="%1."/>
      <w:lvlJc w:val="left"/>
      <w:pPr>
        <w:ind w:left="720" w:hanging="360"/>
      </w:pPr>
      <w:rPr>
        <w:rFonts w:ascii="Arial,Times New Roman" w:hAnsi="Arial,Times New Roman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AFC240"/>
    <w:multiLevelType w:val="hybridMultilevel"/>
    <w:tmpl w:val="238E7C90"/>
    <w:lvl w:ilvl="0" w:tplc="11E28D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3016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C22D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4A8A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16E6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70D9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A08C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3CFE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B057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E408EF"/>
    <w:multiLevelType w:val="hybridMultilevel"/>
    <w:tmpl w:val="ACDCFCFE"/>
    <w:lvl w:ilvl="0" w:tplc="481CD4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9AE6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3CA8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04C0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3E12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9E819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9CB3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061B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5A683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C36952"/>
    <w:multiLevelType w:val="hybridMultilevel"/>
    <w:tmpl w:val="B5EC8EF0"/>
    <w:lvl w:ilvl="0" w:tplc="1C3C87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347E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CC01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2813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D6E1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70B7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2C03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80C2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FABF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6EBD720"/>
    <w:multiLevelType w:val="hybridMultilevel"/>
    <w:tmpl w:val="7966D2E6"/>
    <w:lvl w:ilvl="0" w:tplc="786C4F7E">
      <w:start w:val="5"/>
      <w:numFmt w:val="decimal"/>
      <w:lvlText w:val="%1."/>
      <w:lvlJc w:val="left"/>
      <w:pPr>
        <w:ind w:left="927" w:hanging="360"/>
      </w:pPr>
      <w:rPr>
        <w:rFonts w:ascii="Arial" w:hAnsi="Arial" w:hint="default"/>
      </w:rPr>
    </w:lvl>
    <w:lvl w:ilvl="1" w:tplc="1A44FFF0">
      <w:start w:val="1"/>
      <w:numFmt w:val="lowerLetter"/>
      <w:lvlText w:val="%2."/>
      <w:lvlJc w:val="left"/>
      <w:pPr>
        <w:ind w:left="1440" w:hanging="360"/>
      </w:pPr>
    </w:lvl>
    <w:lvl w:ilvl="2" w:tplc="2050EA56">
      <w:start w:val="1"/>
      <w:numFmt w:val="lowerRoman"/>
      <w:lvlText w:val="%3."/>
      <w:lvlJc w:val="right"/>
      <w:pPr>
        <w:ind w:left="2160" w:hanging="180"/>
      </w:pPr>
    </w:lvl>
    <w:lvl w:ilvl="3" w:tplc="82AEF550">
      <w:start w:val="1"/>
      <w:numFmt w:val="decimal"/>
      <w:lvlText w:val="%4."/>
      <w:lvlJc w:val="left"/>
      <w:pPr>
        <w:ind w:left="2880" w:hanging="360"/>
      </w:pPr>
    </w:lvl>
    <w:lvl w:ilvl="4" w:tplc="A2287B2C">
      <w:start w:val="1"/>
      <w:numFmt w:val="lowerLetter"/>
      <w:lvlText w:val="%5."/>
      <w:lvlJc w:val="left"/>
      <w:pPr>
        <w:ind w:left="3600" w:hanging="360"/>
      </w:pPr>
    </w:lvl>
    <w:lvl w:ilvl="5" w:tplc="A41C479C">
      <w:start w:val="1"/>
      <w:numFmt w:val="lowerRoman"/>
      <w:lvlText w:val="%6."/>
      <w:lvlJc w:val="right"/>
      <w:pPr>
        <w:ind w:left="4320" w:hanging="180"/>
      </w:pPr>
    </w:lvl>
    <w:lvl w:ilvl="6" w:tplc="9734201E">
      <w:start w:val="1"/>
      <w:numFmt w:val="decimal"/>
      <w:lvlText w:val="%7."/>
      <w:lvlJc w:val="left"/>
      <w:pPr>
        <w:ind w:left="5040" w:hanging="360"/>
      </w:pPr>
    </w:lvl>
    <w:lvl w:ilvl="7" w:tplc="97FE8ED0">
      <w:start w:val="1"/>
      <w:numFmt w:val="lowerLetter"/>
      <w:lvlText w:val="%8."/>
      <w:lvlJc w:val="left"/>
      <w:pPr>
        <w:ind w:left="5760" w:hanging="360"/>
      </w:pPr>
    </w:lvl>
    <w:lvl w:ilvl="8" w:tplc="607625DC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77BAE9E"/>
    <w:multiLevelType w:val="hybridMultilevel"/>
    <w:tmpl w:val="311AFC12"/>
    <w:lvl w:ilvl="0" w:tplc="EE84BF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A6FB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8464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C63D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6A8B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2A2A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10FC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102C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C0B7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48A033"/>
    <w:multiLevelType w:val="hybridMultilevel"/>
    <w:tmpl w:val="5FBC3836"/>
    <w:lvl w:ilvl="0" w:tplc="F4BC68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C3688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8E93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2AA0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70CA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56D8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4691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D208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2A07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974989"/>
    <w:multiLevelType w:val="hybridMultilevel"/>
    <w:tmpl w:val="D6AC3A26"/>
    <w:lvl w:ilvl="0" w:tplc="4E8CB340">
      <w:start w:val="3"/>
      <w:numFmt w:val="decimal"/>
      <w:lvlText w:val="%1."/>
      <w:lvlJc w:val="left"/>
      <w:pPr>
        <w:ind w:left="927" w:hanging="360"/>
      </w:pPr>
      <w:rPr>
        <w:rFonts w:ascii="Arial" w:hAnsi="Arial" w:hint="default"/>
      </w:rPr>
    </w:lvl>
    <w:lvl w:ilvl="1" w:tplc="1BF27F78">
      <w:start w:val="1"/>
      <w:numFmt w:val="lowerLetter"/>
      <w:lvlText w:val="%2."/>
      <w:lvlJc w:val="left"/>
      <w:pPr>
        <w:ind w:left="1440" w:hanging="360"/>
      </w:pPr>
    </w:lvl>
    <w:lvl w:ilvl="2" w:tplc="97309372">
      <w:start w:val="1"/>
      <w:numFmt w:val="lowerRoman"/>
      <w:lvlText w:val="%3."/>
      <w:lvlJc w:val="right"/>
      <w:pPr>
        <w:ind w:left="2160" w:hanging="180"/>
      </w:pPr>
    </w:lvl>
    <w:lvl w:ilvl="3" w:tplc="06A652CE">
      <w:start w:val="1"/>
      <w:numFmt w:val="decimal"/>
      <w:lvlText w:val="%4."/>
      <w:lvlJc w:val="left"/>
      <w:pPr>
        <w:ind w:left="2880" w:hanging="360"/>
      </w:pPr>
    </w:lvl>
    <w:lvl w:ilvl="4" w:tplc="2F228202">
      <w:start w:val="1"/>
      <w:numFmt w:val="lowerLetter"/>
      <w:lvlText w:val="%5."/>
      <w:lvlJc w:val="left"/>
      <w:pPr>
        <w:ind w:left="3600" w:hanging="360"/>
      </w:pPr>
    </w:lvl>
    <w:lvl w:ilvl="5" w:tplc="269232BE">
      <w:start w:val="1"/>
      <w:numFmt w:val="lowerRoman"/>
      <w:lvlText w:val="%6."/>
      <w:lvlJc w:val="right"/>
      <w:pPr>
        <w:ind w:left="4320" w:hanging="180"/>
      </w:pPr>
    </w:lvl>
    <w:lvl w:ilvl="6" w:tplc="31005588">
      <w:start w:val="1"/>
      <w:numFmt w:val="decimal"/>
      <w:lvlText w:val="%7."/>
      <w:lvlJc w:val="left"/>
      <w:pPr>
        <w:ind w:left="5040" w:hanging="360"/>
      </w:pPr>
    </w:lvl>
    <w:lvl w:ilvl="7" w:tplc="CFD23B4E">
      <w:start w:val="1"/>
      <w:numFmt w:val="lowerLetter"/>
      <w:lvlText w:val="%8."/>
      <w:lvlJc w:val="left"/>
      <w:pPr>
        <w:ind w:left="5760" w:hanging="360"/>
      </w:pPr>
    </w:lvl>
    <w:lvl w:ilvl="8" w:tplc="A1801520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E981AF8"/>
    <w:multiLevelType w:val="hybridMultilevel"/>
    <w:tmpl w:val="521EAD24"/>
    <w:lvl w:ilvl="0" w:tplc="BE704E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CC1C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16A2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5A51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FC11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B829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C479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16BC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9CAC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371717">
    <w:abstractNumId w:val="5"/>
  </w:num>
  <w:num w:numId="2" w16cid:durableId="1710565733">
    <w:abstractNumId w:val="6"/>
  </w:num>
  <w:num w:numId="3" w16cid:durableId="1501386049">
    <w:abstractNumId w:val="13"/>
  </w:num>
  <w:num w:numId="4" w16cid:durableId="322201115">
    <w:abstractNumId w:val="8"/>
  </w:num>
  <w:num w:numId="5" w16cid:durableId="2044672149">
    <w:abstractNumId w:val="10"/>
  </w:num>
  <w:num w:numId="6" w16cid:durableId="198975819">
    <w:abstractNumId w:val="11"/>
  </w:num>
  <w:num w:numId="7" w16cid:durableId="1105618353">
    <w:abstractNumId w:val="0"/>
  </w:num>
  <w:num w:numId="8" w16cid:durableId="679043111">
    <w:abstractNumId w:val="7"/>
  </w:num>
  <w:num w:numId="9" w16cid:durableId="1846088079">
    <w:abstractNumId w:val="2"/>
  </w:num>
  <w:num w:numId="10" w16cid:durableId="1703357115">
    <w:abstractNumId w:val="9"/>
  </w:num>
  <w:num w:numId="11" w16cid:durableId="657534595">
    <w:abstractNumId w:val="4"/>
  </w:num>
  <w:num w:numId="12" w16cid:durableId="497505603">
    <w:abstractNumId w:val="12"/>
  </w:num>
  <w:num w:numId="13" w16cid:durableId="1644508234">
    <w:abstractNumId w:val="3"/>
  </w:num>
  <w:num w:numId="14" w16cid:durableId="4933019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897337F"/>
    <w:rsid w:val="00010953"/>
    <w:rsid w:val="0002124F"/>
    <w:rsid w:val="00025233"/>
    <w:rsid w:val="00036E3D"/>
    <w:rsid w:val="0004040D"/>
    <w:rsid w:val="00091D42"/>
    <w:rsid w:val="000E677F"/>
    <w:rsid w:val="000F5853"/>
    <w:rsid w:val="00117759"/>
    <w:rsid w:val="00125963"/>
    <w:rsid w:val="001264C2"/>
    <w:rsid w:val="00143B3C"/>
    <w:rsid w:val="001845F4"/>
    <w:rsid w:val="001958FA"/>
    <w:rsid w:val="001A611F"/>
    <w:rsid w:val="001B05A9"/>
    <w:rsid w:val="001B577C"/>
    <w:rsid w:val="001BB4BC"/>
    <w:rsid w:val="001D2B19"/>
    <w:rsid w:val="001E178A"/>
    <w:rsid w:val="001E6415"/>
    <w:rsid w:val="001F7E83"/>
    <w:rsid w:val="00225C09"/>
    <w:rsid w:val="00225E31"/>
    <w:rsid w:val="0024075D"/>
    <w:rsid w:val="0025440F"/>
    <w:rsid w:val="00292CFF"/>
    <w:rsid w:val="00297347"/>
    <w:rsid w:val="002D2EF3"/>
    <w:rsid w:val="002E2822"/>
    <w:rsid w:val="00322AA8"/>
    <w:rsid w:val="00342DBE"/>
    <w:rsid w:val="0035322F"/>
    <w:rsid w:val="003666EE"/>
    <w:rsid w:val="003A202F"/>
    <w:rsid w:val="003B6BB6"/>
    <w:rsid w:val="003C382D"/>
    <w:rsid w:val="003C543B"/>
    <w:rsid w:val="003F17D0"/>
    <w:rsid w:val="003F5B0A"/>
    <w:rsid w:val="003F605C"/>
    <w:rsid w:val="003F6094"/>
    <w:rsid w:val="004363EB"/>
    <w:rsid w:val="00437CF5"/>
    <w:rsid w:val="00446B23"/>
    <w:rsid w:val="0045221E"/>
    <w:rsid w:val="00490414"/>
    <w:rsid w:val="004924F5"/>
    <w:rsid w:val="00496C96"/>
    <w:rsid w:val="004D4C80"/>
    <w:rsid w:val="004E72C8"/>
    <w:rsid w:val="004F056D"/>
    <w:rsid w:val="005157BE"/>
    <w:rsid w:val="00547FB7"/>
    <w:rsid w:val="00550CF4"/>
    <w:rsid w:val="005534BE"/>
    <w:rsid w:val="00585049"/>
    <w:rsid w:val="00593DE2"/>
    <w:rsid w:val="005C56A5"/>
    <w:rsid w:val="005C5A46"/>
    <w:rsid w:val="006009DB"/>
    <w:rsid w:val="00623A7A"/>
    <w:rsid w:val="006425CF"/>
    <w:rsid w:val="00653E2D"/>
    <w:rsid w:val="00662A3C"/>
    <w:rsid w:val="00665E74"/>
    <w:rsid w:val="00683864"/>
    <w:rsid w:val="006844D8"/>
    <w:rsid w:val="00684DCA"/>
    <w:rsid w:val="0069459E"/>
    <w:rsid w:val="006A4998"/>
    <w:rsid w:val="006A6934"/>
    <w:rsid w:val="006B0733"/>
    <w:rsid w:val="006C0065"/>
    <w:rsid w:val="006C37CB"/>
    <w:rsid w:val="006E4B7E"/>
    <w:rsid w:val="006E5A91"/>
    <w:rsid w:val="006F7B4B"/>
    <w:rsid w:val="00765413"/>
    <w:rsid w:val="00766592"/>
    <w:rsid w:val="00774245"/>
    <w:rsid w:val="007804B0"/>
    <w:rsid w:val="0079017C"/>
    <w:rsid w:val="007951DE"/>
    <w:rsid w:val="007B0A90"/>
    <w:rsid w:val="007D7E79"/>
    <w:rsid w:val="007F01C0"/>
    <w:rsid w:val="00803907"/>
    <w:rsid w:val="0081060E"/>
    <w:rsid w:val="00811AA4"/>
    <w:rsid w:val="00831376"/>
    <w:rsid w:val="00833A21"/>
    <w:rsid w:val="00870CF4"/>
    <w:rsid w:val="008738BE"/>
    <w:rsid w:val="00875688"/>
    <w:rsid w:val="0088670B"/>
    <w:rsid w:val="00892C1F"/>
    <w:rsid w:val="008940D2"/>
    <w:rsid w:val="0089496A"/>
    <w:rsid w:val="008B3DAC"/>
    <w:rsid w:val="008E759F"/>
    <w:rsid w:val="008F43C1"/>
    <w:rsid w:val="009A0F92"/>
    <w:rsid w:val="009A7AEE"/>
    <w:rsid w:val="009B30C1"/>
    <w:rsid w:val="009B77E8"/>
    <w:rsid w:val="009E5978"/>
    <w:rsid w:val="009E7F47"/>
    <w:rsid w:val="00A16003"/>
    <w:rsid w:val="00A24526"/>
    <w:rsid w:val="00A2788E"/>
    <w:rsid w:val="00A3093F"/>
    <w:rsid w:val="00A30CE2"/>
    <w:rsid w:val="00A5215F"/>
    <w:rsid w:val="00A563DE"/>
    <w:rsid w:val="00A567AA"/>
    <w:rsid w:val="00A63AFE"/>
    <w:rsid w:val="00A6575F"/>
    <w:rsid w:val="00A6719E"/>
    <w:rsid w:val="00A7019C"/>
    <w:rsid w:val="00A85360"/>
    <w:rsid w:val="00AA1E2B"/>
    <w:rsid w:val="00AA6B5A"/>
    <w:rsid w:val="00AD2543"/>
    <w:rsid w:val="00AE4620"/>
    <w:rsid w:val="00AE5DF8"/>
    <w:rsid w:val="00AF3F43"/>
    <w:rsid w:val="00B33865"/>
    <w:rsid w:val="00B4059D"/>
    <w:rsid w:val="00B661A2"/>
    <w:rsid w:val="00B670E3"/>
    <w:rsid w:val="00BA1E9F"/>
    <w:rsid w:val="00BA7CA1"/>
    <w:rsid w:val="00BB02FF"/>
    <w:rsid w:val="00BF532A"/>
    <w:rsid w:val="00BF5CEA"/>
    <w:rsid w:val="00BF7616"/>
    <w:rsid w:val="00C25FFF"/>
    <w:rsid w:val="00C26732"/>
    <w:rsid w:val="00C36447"/>
    <w:rsid w:val="00C43C8B"/>
    <w:rsid w:val="00C463AA"/>
    <w:rsid w:val="00C47A09"/>
    <w:rsid w:val="00C5171D"/>
    <w:rsid w:val="00C67542"/>
    <w:rsid w:val="00C70076"/>
    <w:rsid w:val="00C74AAF"/>
    <w:rsid w:val="00CA489B"/>
    <w:rsid w:val="00CB532A"/>
    <w:rsid w:val="00CB5EE7"/>
    <w:rsid w:val="00CB6753"/>
    <w:rsid w:val="00CD63BB"/>
    <w:rsid w:val="00CF4E46"/>
    <w:rsid w:val="00D06609"/>
    <w:rsid w:val="00D07E90"/>
    <w:rsid w:val="00D66A2E"/>
    <w:rsid w:val="00DA4446"/>
    <w:rsid w:val="00DC2FC5"/>
    <w:rsid w:val="00DC3BE1"/>
    <w:rsid w:val="00DD5E75"/>
    <w:rsid w:val="00DE4A96"/>
    <w:rsid w:val="00E25F0E"/>
    <w:rsid w:val="00E405A5"/>
    <w:rsid w:val="00E437C4"/>
    <w:rsid w:val="00E46A88"/>
    <w:rsid w:val="00E518D1"/>
    <w:rsid w:val="00E66529"/>
    <w:rsid w:val="00E855A1"/>
    <w:rsid w:val="00E90B18"/>
    <w:rsid w:val="00EA1A38"/>
    <w:rsid w:val="00EB3B00"/>
    <w:rsid w:val="00EC4E05"/>
    <w:rsid w:val="00ED01A6"/>
    <w:rsid w:val="00ED1756"/>
    <w:rsid w:val="00F12A42"/>
    <w:rsid w:val="00F31D76"/>
    <w:rsid w:val="00F4435E"/>
    <w:rsid w:val="00F55027"/>
    <w:rsid w:val="00F559C8"/>
    <w:rsid w:val="00F57D71"/>
    <w:rsid w:val="00F63DD7"/>
    <w:rsid w:val="00F7429D"/>
    <w:rsid w:val="00F77431"/>
    <w:rsid w:val="00F869FB"/>
    <w:rsid w:val="00F92338"/>
    <w:rsid w:val="00F93E53"/>
    <w:rsid w:val="00FA5F39"/>
    <w:rsid w:val="00FA7B54"/>
    <w:rsid w:val="00FC1162"/>
    <w:rsid w:val="00FC4E72"/>
    <w:rsid w:val="00FD737E"/>
    <w:rsid w:val="00FDB262"/>
    <w:rsid w:val="00FE7516"/>
    <w:rsid w:val="0137EBE3"/>
    <w:rsid w:val="013B10A8"/>
    <w:rsid w:val="01B784E4"/>
    <w:rsid w:val="01BA22A6"/>
    <w:rsid w:val="01F9B9E0"/>
    <w:rsid w:val="0267C015"/>
    <w:rsid w:val="0298F20A"/>
    <w:rsid w:val="02A564A3"/>
    <w:rsid w:val="02C09300"/>
    <w:rsid w:val="0310D9D2"/>
    <w:rsid w:val="031E03E9"/>
    <w:rsid w:val="032B7F14"/>
    <w:rsid w:val="03A5851E"/>
    <w:rsid w:val="04096E9C"/>
    <w:rsid w:val="043C22C8"/>
    <w:rsid w:val="04F19651"/>
    <w:rsid w:val="0519C5F6"/>
    <w:rsid w:val="0525C8CB"/>
    <w:rsid w:val="056F3629"/>
    <w:rsid w:val="05FC7816"/>
    <w:rsid w:val="060C8F85"/>
    <w:rsid w:val="06252954"/>
    <w:rsid w:val="062680D3"/>
    <w:rsid w:val="0634F95C"/>
    <w:rsid w:val="068BD1E3"/>
    <w:rsid w:val="06B9335D"/>
    <w:rsid w:val="07508089"/>
    <w:rsid w:val="07728319"/>
    <w:rsid w:val="07D98A26"/>
    <w:rsid w:val="08B3D0A0"/>
    <w:rsid w:val="08D09B9C"/>
    <w:rsid w:val="08D67819"/>
    <w:rsid w:val="08E33FA5"/>
    <w:rsid w:val="094711A7"/>
    <w:rsid w:val="0A25963A"/>
    <w:rsid w:val="0A38DE64"/>
    <w:rsid w:val="0A98615F"/>
    <w:rsid w:val="0AA0D3CA"/>
    <w:rsid w:val="0AC23615"/>
    <w:rsid w:val="0BAE1182"/>
    <w:rsid w:val="0BD709A6"/>
    <w:rsid w:val="0BDC8958"/>
    <w:rsid w:val="0BEBECC5"/>
    <w:rsid w:val="0C497525"/>
    <w:rsid w:val="0C4E486A"/>
    <w:rsid w:val="0C619784"/>
    <w:rsid w:val="0C8789CF"/>
    <w:rsid w:val="0CB6B564"/>
    <w:rsid w:val="0D5F4AF1"/>
    <w:rsid w:val="0D89F41D"/>
    <w:rsid w:val="0DA50804"/>
    <w:rsid w:val="0DC2DDEB"/>
    <w:rsid w:val="0DDDB717"/>
    <w:rsid w:val="0E138EBF"/>
    <w:rsid w:val="0E4D10E9"/>
    <w:rsid w:val="0E6F3534"/>
    <w:rsid w:val="0F348FC8"/>
    <w:rsid w:val="0F502154"/>
    <w:rsid w:val="1021F166"/>
    <w:rsid w:val="10AA056F"/>
    <w:rsid w:val="10C2864A"/>
    <w:rsid w:val="10FEDE5D"/>
    <w:rsid w:val="11CE2EBE"/>
    <w:rsid w:val="123DB1F2"/>
    <w:rsid w:val="127416E3"/>
    <w:rsid w:val="128CCAB3"/>
    <w:rsid w:val="12B7C9EC"/>
    <w:rsid w:val="132B5E5B"/>
    <w:rsid w:val="13A14592"/>
    <w:rsid w:val="13B2116E"/>
    <w:rsid w:val="13BDE60F"/>
    <w:rsid w:val="13DFF387"/>
    <w:rsid w:val="13E1EC5E"/>
    <w:rsid w:val="13F51429"/>
    <w:rsid w:val="1473B4E5"/>
    <w:rsid w:val="14A79DC0"/>
    <w:rsid w:val="15F48831"/>
    <w:rsid w:val="16452BC0"/>
    <w:rsid w:val="16627DC6"/>
    <w:rsid w:val="16D5D045"/>
    <w:rsid w:val="16D82B8A"/>
    <w:rsid w:val="16E32129"/>
    <w:rsid w:val="16FF6B6F"/>
    <w:rsid w:val="1760F41C"/>
    <w:rsid w:val="17703DEE"/>
    <w:rsid w:val="1770A8E8"/>
    <w:rsid w:val="17779C00"/>
    <w:rsid w:val="177C8ABF"/>
    <w:rsid w:val="1799E9FB"/>
    <w:rsid w:val="17B1DC39"/>
    <w:rsid w:val="17BC9F77"/>
    <w:rsid w:val="18264463"/>
    <w:rsid w:val="188EC219"/>
    <w:rsid w:val="190B6CF9"/>
    <w:rsid w:val="1931047D"/>
    <w:rsid w:val="193A215A"/>
    <w:rsid w:val="1951C26F"/>
    <w:rsid w:val="19700552"/>
    <w:rsid w:val="19E0F08C"/>
    <w:rsid w:val="1A3361C5"/>
    <w:rsid w:val="1ACCABAC"/>
    <w:rsid w:val="1AF3446B"/>
    <w:rsid w:val="1B37FD30"/>
    <w:rsid w:val="1B5797F1"/>
    <w:rsid w:val="1B921062"/>
    <w:rsid w:val="1B9977D9"/>
    <w:rsid w:val="1BB1C8D1"/>
    <w:rsid w:val="1BE9FADA"/>
    <w:rsid w:val="1BF89CDF"/>
    <w:rsid w:val="1C011AC4"/>
    <w:rsid w:val="1C113AA1"/>
    <w:rsid w:val="1C4BA823"/>
    <w:rsid w:val="1C94ABE2"/>
    <w:rsid w:val="1CAFF6EA"/>
    <w:rsid w:val="1D6F2413"/>
    <w:rsid w:val="1D8DE5CC"/>
    <w:rsid w:val="1DEFD6B0"/>
    <w:rsid w:val="1E0DF651"/>
    <w:rsid w:val="1E2D4959"/>
    <w:rsid w:val="1E53E2CF"/>
    <w:rsid w:val="1E689340"/>
    <w:rsid w:val="1EFCFB58"/>
    <w:rsid w:val="1EFF76C0"/>
    <w:rsid w:val="1F3819D8"/>
    <w:rsid w:val="1F3B1EA7"/>
    <w:rsid w:val="1F780EF4"/>
    <w:rsid w:val="1F8732C9"/>
    <w:rsid w:val="1FAD3D5C"/>
    <w:rsid w:val="1FBD2E1D"/>
    <w:rsid w:val="1FBF03D6"/>
    <w:rsid w:val="1FF0BED8"/>
    <w:rsid w:val="1FFD66D4"/>
    <w:rsid w:val="201D5405"/>
    <w:rsid w:val="2021C39F"/>
    <w:rsid w:val="20261238"/>
    <w:rsid w:val="204A8034"/>
    <w:rsid w:val="20D45E76"/>
    <w:rsid w:val="212108C4"/>
    <w:rsid w:val="217EC9FB"/>
    <w:rsid w:val="2183C0F9"/>
    <w:rsid w:val="21D364CE"/>
    <w:rsid w:val="21DAEA88"/>
    <w:rsid w:val="21E6F133"/>
    <w:rsid w:val="22157285"/>
    <w:rsid w:val="227253DD"/>
    <w:rsid w:val="23500140"/>
    <w:rsid w:val="2379B142"/>
    <w:rsid w:val="237D4ABF"/>
    <w:rsid w:val="23A3A1FC"/>
    <w:rsid w:val="23AD4074"/>
    <w:rsid w:val="244A8CEB"/>
    <w:rsid w:val="24BD914B"/>
    <w:rsid w:val="24C0B16F"/>
    <w:rsid w:val="24DE04EC"/>
    <w:rsid w:val="24F56AA4"/>
    <w:rsid w:val="25230A04"/>
    <w:rsid w:val="2570C6FF"/>
    <w:rsid w:val="259CF76A"/>
    <w:rsid w:val="25DE8EF9"/>
    <w:rsid w:val="25EF63AD"/>
    <w:rsid w:val="260DDEC6"/>
    <w:rsid w:val="26307D18"/>
    <w:rsid w:val="26FF7202"/>
    <w:rsid w:val="270556C0"/>
    <w:rsid w:val="27067142"/>
    <w:rsid w:val="27EB3737"/>
    <w:rsid w:val="27F1FC5B"/>
    <w:rsid w:val="28109B16"/>
    <w:rsid w:val="2848EC21"/>
    <w:rsid w:val="288A8978"/>
    <w:rsid w:val="2897337F"/>
    <w:rsid w:val="28BB9E55"/>
    <w:rsid w:val="291D3DAC"/>
    <w:rsid w:val="29C046B1"/>
    <w:rsid w:val="29C54EA5"/>
    <w:rsid w:val="29DCA441"/>
    <w:rsid w:val="2A2FD046"/>
    <w:rsid w:val="2A659976"/>
    <w:rsid w:val="2A875A55"/>
    <w:rsid w:val="2B3F9A8E"/>
    <w:rsid w:val="2C4AB652"/>
    <w:rsid w:val="2C5C283E"/>
    <w:rsid w:val="2CC39AFA"/>
    <w:rsid w:val="2CD30D89"/>
    <w:rsid w:val="2D208C6A"/>
    <w:rsid w:val="2D40F10A"/>
    <w:rsid w:val="2D668E23"/>
    <w:rsid w:val="2D6E5E19"/>
    <w:rsid w:val="2D726F27"/>
    <w:rsid w:val="2DD11984"/>
    <w:rsid w:val="2E85657C"/>
    <w:rsid w:val="2EA4E100"/>
    <w:rsid w:val="2EC005C5"/>
    <w:rsid w:val="2ECFC8DA"/>
    <w:rsid w:val="2EE8199C"/>
    <w:rsid w:val="2FC96402"/>
    <w:rsid w:val="3071272F"/>
    <w:rsid w:val="30B017EC"/>
    <w:rsid w:val="31AA7C9E"/>
    <w:rsid w:val="31D7870A"/>
    <w:rsid w:val="31EF2692"/>
    <w:rsid w:val="32B324BF"/>
    <w:rsid w:val="32C97A61"/>
    <w:rsid w:val="32D3B4B5"/>
    <w:rsid w:val="32E354BC"/>
    <w:rsid w:val="3331D695"/>
    <w:rsid w:val="3386D341"/>
    <w:rsid w:val="3391812D"/>
    <w:rsid w:val="33B477FD"/>
    <w:rsid w:val="33F71D43"/>
    <w:rsid w:val="33F71FD5"/>
    <w:rsid w:val="340A7861"/>
    <w:rsid w:val="340D7E16"/>
    <w:rsid w:val="341203BF"/>
    <w:rsid w:val="3420074A"/>
    <w:rsid w:val="34914C0A"/>
    <w:rsid w:val="34FB50E5"/>
    <w:rsid w:val="3524A447"/>
    <w:rsid w:val="35AD6FA3"/>
    <w:rsid w:val="35AF0955"/>
    <w:rsid w:val="35E59988"/>
    <w:rsid w:val="35E639EB"/>
    <w:rsid w:val="35FEF770"/>
    <w:rsid w:val="3655EA03"/>
    <w:rsid w:val="36739321"/>
    <w:rsid w:val="36B2DB10"/>
    <w:rsid w:val="36DD93FE"/>
    <w:rsid w:val="373CB47B"/>
    <w:rsid w:val="37CB3969"/>
    <w:rsid w:val="37F2EB29"/>
    <w:rsid w:val="37FE2766"/>
    <w:rsid w:val="3802B365"/>
    <w:rsid w:val="3822619E"/>
    <w:rsid w:val="3849C728"/>
    <w:rsid w:val="388CD03F"/>
    <w:rsid w:val="38A55776"/>
    <w:rsid w:val="38AAB49C"/>
    <w:rsid w:val="38B210F4"/>
    <w:rsid w:val="38D88040"/>
    <w:rsid w:val="3955BA1C"/>
    <w:rsid w:val="39794CC3"/>
    <w:rsid w:val="39B7BFBB"/>
    <w:rsid w:val="39D1C41F"/>
    <w:rsid w:val="3A1B68A6"/>
    <w:rsid w:val="3A1CACB0"/>
    <w:rsid w:val="3A34590B"/>
    <w:rsid w:val="3A493FC9"/>
    <w:rsid w:val="3A626C45"/>
    <w:rsid w:val="3AC237CC"/>
    <w:rsid w:val="3AD1D6D6"/>
    <w:rsid w:val="3B958EFF"/>
    <w:rsid w:val="3BC616B8"/>
    <w:rsid w:val="3BFB99EE"/>
    <w:rsid w:val="3C07C729"/>
    <w:rsid w:val="3C0A99C4"/>
    <w:rsid w:val="3C322F7A"/>
    <w:rsid w:val="3D743620"/>
    <w:rsid w:val="3D97637C"/>
    <w:rsid w:val="3DCFE817"/>
    <w:rsid w:val="3E29EE18"/>
    <w:rsid w:val="3EC8BCE1"/>
    <w:rsid w:val="3EDEF1F3"/>
    <w:rsid w:val="3F28756B"/>
    <w:rsid w:val="3F2AB2C9"/>
    <w:rsid w:val="3FA77E25"/>
    <w:rsid w:val="3FA8819F"/>
    <w:rsid w:val="3FFCB613"/>
    <w:rsid w:val="405BBB47"/>
    <w:rsid w:val="409F73F1"/>
    <w:rsid w:val="40AA7128"/>
    <w:rsid w:val="40B80A33"/>
    <w:rsid w:val="40CC64DB"/>
    <w:rsid w:val="40DFDCA5"/>
    <w:rsid w:val="40EB3C2E"/>
    <w:rsid w:val="410421F3"/>
    <w:rsid w:val="41224575"/>
    <w:rsid w:val="412BC464"/>
    <w:rsid w:val="414AD2DF"/>
    <w:rsid w:val="41538A1F"/>
    <w:rsid w:val="4181BF5E"/>
    <w:rsid w:val="419FDECC"/>
    <w:rsid w:val="41DBDF39"/>
    <w:rsid w:val="42876713"/>
    <w:rsid w:val="429C8D03"/>
    <w:rsid w:val="42B211C1"/>
    <w:rsid w:val="435E3788"/>
    <w:rsid w:val="437C6963"/>
    <w:rsid w:val="4386FA8C"/>
    <w:rsid w:val="43A83269"/>
    <w:rsid w:val="43D6F490"/>
    <w:rsid w:val="4439A0FA"/>
    <w:rsid w:val="443BAFBB"/>
    <w:rsid w:val="44513499"/>
    <w:rsid w:val="446C1BAF"/>
    <w:rsid w:val="4499ABBA"/>
    <w:rsid w:val="44B6DDA9"/>
    <w:rsid w:val="45313F41"/>
    <w:rsid w:val="4538E1CA"/>
    <w:rsid w:val="4544945F"/>
    <w:rsid w:val="455DCE1B"/>
    <w:rsid w:val="45867841"/>
    <w:rsid w:val="45C310F8"/>
    <w:rsid w:val="45CB4492"/>
    <w:rsid w:val="45D19A28"/>
    <w:rsid w:val="462E81CC"/>
    <w:rsid w:val="463B3F22"/>
    <w:rsid w:val="46920BE6"/>
    <w:rsid w:val="46BAB05F"/>
    <w:rsid w:val="47101A84"/>
    <w:rsid w:val="472F8C76"/>
    <w:rsid w:val="47ABFE86"/>
    <w:rsid w:val="48154A0C"/>
    <w:rsid w:val="4851EB64"/>
    <w:rsid w:val="485CDD26"/>
    <w:rsid w:val="488CF962"/>
    <w:rsid w:val="48A01329"/>
    <w:rsid w:val="48A78FD4"/>
    <w:rsid w:val="48BA66D8"/>
    <w:rsid w:val="494C236E"/>
    <w:rsid w:val="49A6A5FF"/>
    <w:rsid w:val="49C04E65"/>
    <w:rsid w:val="4A0CD43C"/>
    <w:rsid w:val="4A2BAE44"/>
    <w:rsid w:val="4A3B686E"/>
    <w:rsid w:val="4A3F89FB"/>
    <w:rsid w:val="4A55CFF5"/>
    <w:rsid w:val="4A71903C"/>
    <w:rsid w:val="4A743E50"/>
    <w:rsid w:val="4AC557AF"/>
    <w:rsid w:val="4B467E26"/>
    <w:rsid w:val="4B63D40C"/>
    <w:rsid w:val="4B7EF8E5"/>
    <w:rsid w:val="4BE22698"/>
    <w:rsid w:val="4C11478C"/>
    <w:rsid w:val="4CEF4BB0"/>
    <w:rsid w:val="4CFF2401"/>
    <w:rsid w:val="4D2F154E"/>
    <w:rsid w:val="4D8C0D89"/>
    <w:rsid w:val="4DB2AA47"/>
    <w:rsid w:val="4DBF81F4"/>
    <w:rsid w:val="4E0BE35A"/>
    <w:rsid w:val="4E30165C"/>
    <w:rsid w:val="4F17918A"/>
    <w:rsid w:val="4F48F78B"/>
    <w:rsid w:val="4F68D1DC"/>
    <w:rsid w:val="4F7F75FA"/>
    <w:rsid w:val="4FA15B03"/>
    <w:rsid w:val="4FCD7AAF"/>
    <w:rsid w:val="4FF22568"/>
    <w:rsid w:val="500179DA"/>
    <w:rsid w:val="501FF49B"/>
    <w:rsid w:val="5037D12C"/>
    <w:rsid w:val="505B281D"/>
    <w:rsid w:val="50EAC0D0"/>
    <w:rsid w:val="50FF0449"/>
    <w:rsid w:val="51286ED3"/>
    <w:rsid w:val="513BCFA4"/>
    <w:rsid w:val="5170DC43"/>
    <w:rsid w:val="5186275F"/>
    <w:rsid w:val="51A038C1"/>
    <w:rsid w:val="51B40D11"/>
    <w:rsid w:val="51B6C370"/>
    <w:rsid w:val="520E599F"/>
    <w:rsid w:val="524163C0"/>
    <w:rsid w:val="52684B5D"/>
    <w:rsid w:val="527D449E"/>
    <w:rsid w:val="52D54DB9"/>
    <w:rsid w:val="52DC8D1A"/>
    <w:rsid w:val="52EB05FD"/>
    <w:rsid w:val="52ED269A"/>
    <w:rsid w:val="535C7934"/>
    <w:rsid w:val="539BF99F"/>
    <w:rsid w:val="53EA94DF"/>
    <w:rsid w:val="54183957"/>
    <w:rsid w:val="54474256"/>
    <w:rsid w:val="54D69251"/>
    <w:rsid w:val="5540215B"/>
    <w:rsid w:val="562B716D"/>
    <w:rsid w:val="563CF16D"/>
    <w:rsid w:val="568A96A1"/>
    <w:rsid w:val="56BE5336"/>
    <w:rsid w:val="56D43281"/>
    <w:rsid w:val="56ED6B44"/>
    <w:rsid w:val="56F919C7"/>
    <w:rsid w:val="5742076F"/>
    <w:rsid w:val="57C8EF8C"/>
    <w:rsid w:val="5852B0D8"/>
    <w:rsid w:val="58C5B5B3"/>
    <w:rsid w:val="58DDD8E9"/>
    <w:rsid w:val="58FF6882"/>
    <w:rsid w:val="59049563"/>
    <w:rsid w:val="5918718D"/>
    <w:rsid w:val="5918DEB7"/>
    <w:rsid w:val="591EE6FD"/>
    <w:rsid w:val="592627AD"/>
    <w:rsid w:val="5952DEA3"/>
    <w:rsid w:val="595E3971"/>
    <w:rsid w:val="59780AA9"/>
    <w:rsid w:val="599A8D9F"/>
    <w:rsid w:val="59AC392A"/>
    <w:rsid w:val="59D7535C"/>
    <w:rsid w:val="5A0CB711"/>
    <w:rsid w:val="5A7EACCC"/>
    <w:rsid w:val="5B1D56AF"/>
    <w:rsid w:val="5B439B83"/>
    <w:rsid w:val="5B504814"/>
    <w:rsid w:val="5B667B24"/>
    <w:rsid w:val="5B738BC8"/>
    <w:rsid w:val="5B9264AA"/>
    <w:rsid w:val="5BE3B5F4"/>
    <w:rsid w:val="5C0083E4"/>
    <w:rsid w:val="5CA71C35"/>
    <w:rsid w:val="5CDAE74C"/>
    <w:rsid w:val="5CEF2272"/>
    <w:rsid w:val="5CF18744"/>
    <w:rsid w:val="5D02B756"/>
    <w:rsid w:val="5D17EFF4"/>
    <w:rsid w:val="5D260A27"/>
    <w:rsid w:val="5D49BC43"/>
    <w:rsid w:val="5D8C7A32"/>
    <w:rsid w:val="5DB0E15C"/>
    <w:rsid w:val="5E4248F2"/>
    <w:rsid w:val="5E5D34DF"/>
    <w:rsid w:val="5F05A768"/>
    <w:rsid w:val="5F090C90"/>
    <w:rsid w:val="5F378D85"/>
    <w:rsid w:val="5F62B5EF"/>
    <w:rsid w:val="5FAC4162"/>
    <w:rsid w:val="5FF80D18"/>
    <w:rsid w:val="603F6CB7"/>
    <w:rsid w:val="6082FF19"/>
    <w:rsid w:val="608AC733"/>
    <w:rsid w:val="60B700B3"/>
    <w:rsid w:val="610BAADC"/>
    <w:rsid w:val="618A4830"/>
    <w:rsid w:val="61BC000C"/>
    <w:rsid w:val="61C5C5D9"/>
    <w:rsid w:val="61CB218E"/>
    <w:rsid w:val="61D1113C"/>
    <w:rsid w:val="6256D9CD"/>
    <w:rsid w:val="62DE9349"/>
    <w:rsid w:val="62E3B8EA"/>
    <w:rsid w:val="63002D72"/>
    <w:rsid w:val="633F15DD"/>
    <w:rsid w:val="6394E5D8"/>
    <w:rsid w:val="63C882AB"/>
    <w:rsid w:val="644EE838"/>
    <w:rsid w:val="645B8021"/>
    <w:rsid w:val="64D52D82"/>
    <w:rsid w:val="64F012D6"/>
    <w:rsid w:val="65485384"/>
    <w:rsid w:val="65CEEFD2"/>
    <w:rsid w:val="65FA765F"/>
    <w:rsid w:val="6620516B"/>
    <w:rsid w:val="66494F1C"/>
    <w:rsid w:val="668357A0"/>
    <w:rsid w:val="66CF9676"/>
    <w:rsid w:val="66E6BFA6"/>
    <w:rsid w:val="6725BE4F"/>
    <w:rsid w:val="6734FFB3"/>
    <w:rsid w:val="67C031C3"/>
    <w:rsid w:val="67EDB6EA"/>
    <w:rsid w:val="67FD4FED"/>
    <w:rsid w:val="683B4514"/>
    <w:rsid w:val="6879E56F"/>
    <w:rsid w:val="688579C8"/>
    <w:rsid w:val="688FA841"/>
    <w:rsid w:val="68908432"/>
    <w:rsid w:val="68E53AFF"/>
    <w:rsid w:val="68F271C7"/>
    <w:rsid w:val="68F2D0D4"/>
    <w:rsid w:val="695D222B"/>
    <w:rsid w:val="698A146A"/>
    <w:rsid w:val="6A102926"/>
    <w:rsid w:val="6A41F229"/>
    <w:rsid w:val="6AC796FE"/>
    <w:rsid w:val="6AD12153"/>
    <w:rsid w:val="6AD4CD44"/>
    <w:rsid w:val="6B551940"/>
    <w:rsid w:val="6B632E12"/>
    <w:rsid w:val="6BBD60A7"/>
    <w:rsid w:val="6BDF77B7"/>
    <w:rsid w:val="6BEC7E9D"/>
    <w:rsid w:val="6BF01B23"/>
    <w:rsid w:val="6C8518A9"/>
    <w:rsid w:val="6CD155FD"/>
    <w:rsid w:val="6D3BA0B8"/>
    <w:rsid w:val="6D3C3F2F"/>
    <w:rsid w:val="6E11ECE6"/>
    <w:rsid w:val="6EAFEA69"/>
    <w:rsid w:val="6F34CDE7"/>
    <w:rsid w:val="6FE31283"/>
    <w:rsid w:val="6FFA67FF"/>
    <w:rsid w:val="7008F77B"/>
    <w:rsid w:val="7085F9A7"/>
    <w:rsid w:val="70FD4B1B"/>
    <w:rsid w:val="710D11B6"/>
    <w:rsid w:val="711B656D"/>
    <w:rsid w:val="7125DF08"/>
    <w:rsid w:val="714EA6D9"/>
    <w:rsid w:val="7172691F"/>
    <w:rsid w:val="718AAC3B"/>
    <w:rsid w:val="72497637"/>
    <w:rsid w:val="7262A369"/>
    <w:rsid w:val="727DA896"/>
    <w:rsid w:val="72933F3B"/>
    <w:rsid w:val="72F73E5F"/>
    <w:rsid w:val="7384ED77"/>
    <w:rsid w:val="73F65002"/>
    <w:rsid w:val="7499197A"/>
    <w:rsid w:val="74A7B5E8"/>
    <w:rsid w:val="74BDD9C9"/>
    <w:rsid w:val="74D91B04"/>
    <w:rsid w:val="74EB1979"/>
    <w:rsid w:val="7526E2F0"/>
    <w:rsid w:val="7545ADA9"/>
    <w:rsid w:val="754F347E"/>
    <w:rsid w:val="755F675F"/>
    <w:rsid w:val="75847E37"/>
    <w:rsid w:val="759ACFAC"/>
    <w:rsid w:val="75B85AA5"/>
    <w:rsid w:val="75B89131"/>
    <w:rsid w:val="75C09CE1"/>
    <w:rsid w:val="7648D073"/>
    <w:rsid w:val="76792C0F"/>
    <w:rsid w:val="7682210F"/>
    <w:rsid w:val="76FB3FC9"/>
    <w:rsid w:val="77525DF8"/>
    <w:rsid w:val="77AE5EF3"/>
    <w:rsid w:val="77BF7BA7"/>
    <w:rsid w:val="77D16895"/>
    <w:rsid w:val="77E7B6E0"/>
    <w:rsid w:val="77F1802D"/>
    <w:rsid w:val="7890FC6D"/>
    <w:rsid w:val="78C37FF1"/>
    <w:rsid w:val="7936695C"/>
    <w:rsid w:val="79625D04"/>
    <w:rsid w:val="799345F5"/>
    <w:rsid w:val="79F0BF32"/>
    <w:rsid w:val="7A95B256"/>
    <w:rsid w:val="7ACB12B4"/>
    <w:rsid w:val="7ACE98DF"/>
    <w:rsid w:val="7AD5AF20"/>
    <w:rsid w:val="7B1E9519"/>
    <w:rsid w:val="7B70B7A8"/>
    <w:rsid w:val="7C060225"/>
    <w:rsid w:val="7C826012"/>
    <w:rsid w:val="7C889B01"/>
    <w:rsid w:val="7CA37986"/>
    <w:rsid w:val="7CB46290"/>
    <w:rsid w:val="7CD241DC"/>
    <w:rsid w:val="7D091A02"/>
    <w:rsid w:val="7D2A98DE"/>
    <w:rsid w:val="7D73707D"/>
    <w:rsid w:val="7D8C0A8A"/>
    <w:rsid w:val="7D9992D5"/>
    <w:rsid w:val="7DAC36EA"/>
    <w:rsid w:val="7DD7AEB4"/>
    <w:rsid w:val="7E141A11"/>
    <w:rsid w:val="7E213DCE"/>
    <w:rsid w:val="7E8477C6"/>
    <w:rsid w:val="7ECF2386"/>
    <w:rsid w:val="7EF63F5E"/>
    <w:rsid w:val="7F6F9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7337F"/>
  <w15:chartTrackingRefBased/>
  <w15:docId w15:val="{3CAE04F6-9714-49E2-9C9B-B0D71653F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7D98A26"/>
  </w:style>
  <w:style w:type="paragraph" w:styleId="Heading1">
    <w:name w:val="heading 1"/>
    <w:basedOn w:val="Normal"/>
    <w:next w:val="Normal"/>
    <w:link w:val="Heading1Char"/>
    <w:uiPriority w:val="9"/>
    <w:qFormat/>
    <w:rsid w:val="07D98A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7D98A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7D98A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7D98A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7D98A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7D98A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7D98A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7D98A26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7D98A26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7D98A26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7D98A26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07D98A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7D98A26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7D98A26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7D98A26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7D98A26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7D98A26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7D98A26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7D98A26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7D98A26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7D98A26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7D98A26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7D98A26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07D98A26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07D98A26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07D98A26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07D98A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media-delimiter">
    <w:name w:val="media-delimiter"/>
    <w:basedOn w:val="DefaultParagraphFont"/>
    <w:uiPriority w:val="1"/>
    <w:rsid w:val="07D98A26"/>
    <w:rPr>
      <w:rFonts w:asciiTheme="minorHAnsi" w:eastAsiaTheme="minorEastAsia" w:hAnsiTheme="minorHAnsi" w:cstheme="minorBidi"/>
      <w:sz w:val="22"/>
      <w:szCs w:val="2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60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8</Pages>
  <Words>2077</Words>
  <Characters>11845</Characters>
  <Application>Microsoft Office Word</Application>
  <DocSecurity>0</DocSecurity>
  <Lines>98</Lines>
  <Paragraphs>27</Paragraphs>
  <ScaleCrop>false</ScaleCrop>
  <Company/>
  <LinksUpToDate>false</LinksUpToDate>
  <CharactersWithSpaces>13895</CharactersWithSpaces>
  <SharedDoc>false</SharedDoc>
  <HLinks>
    <vt:vector size="36" baseType="variant">
      <vt:variant>
        <vt:i4>5439510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https://doi.org/10.17879/freeneuropathology-2021-3347</vt:lpwstr>
      </vt:variant>
      <vt:variant>
        <vt:lpwstr/>
      </vt:variant>
      <vt:variant>
        <vt:i4>852044</vt:i4>
      </vt:variant>
      <vt:variant>
        <vt:i4>12</vt:i4>
      </vt:variant>
      <vt:variant>
        <vt:i4>0</vt:i4>
      </vt:variant>
      <vt:variant>
        <vt:i4>5</vt:i4>
      </vt:variant>
      <vt:variant>
        <vt:lpwstr>https://www.gov.uk/government/publications/health-protection</vt:lpwstr>
      </vt:variant>
      <vt:variant>
        <vt:lpwstr/>
      </vt:variant>
      <vt:variant>
        <vt:i4>4259927</vt:i4>
      </vt:variant>
      <vt:variant>
        <vt:i4>9</vt:i4>
      </vt:variant>
      <vt:variant>
        <vt:i4>0</vt:i4>
      </vt:variant>
      <vt:variant>
        <vt:i4>5</vt:i4>
      </vt:variant>
      <vt:variant>
        <vt:lpwstr>https://www.nhs.uk/conditions/alzheimers-disease</vt:lpwstr>
      </vt:variant>
      <vt:variant>
        <vt:lpwstr/>
      </vt:variant>
      <vt:variant>
        <vt:i4>5636180</vt:i4>
      </vt:variant>
      <vt:variant>
        <vt:i4>6</vt:i4>
      </vt:variant>
      <vt:variant>
        <vt:i4>0</vt:i4>
      </vt:variant>
      <vt:variant>
        <vt:i4>5</vt:i4>
      </vt:variant>
      <vt:variant>
        <vt:lpwstr>https://doi.org/10.1111/ijn.12820</vt:lpwstr>
      </vt:variant>
      <vt:variant>
        <vt:lpwstr/>
      </vt:variant>
      <vt:variant>
        <vt:i4>3997736</vt:i4>
      </vt:variant>
      <vt:variant>
        <vt:i4>3</vt:i4>
      </vt:variant>
      <vt:variant>
        <vt:i4>0</vt:i4>
      </vt:variant>
      <vt:variant>
        <vt:i4>5</vt:i4>
      </vt:variant>
      <vt:variant>
        <vt:lpwstr>https://www.hse.gov.uk/simple-health-safety/risk/index.htm</vt:lpwstr>
      </vt:variant>
      <vt:variant>
        <vt:lpwstr/>
      </vt:variant>
      <vt:variant>
        <vt:i4>7864424</vt:i4>
      </vt:variant>
      <vt:variant>
        <vt:i4>0</vt:i4>
      </vt:variant>
      <vt:variant>
        <vt:i4>0</vt:i4>
      </vt:variant>
      <vt:variant>
        <vt:i4>5</vt:i4>
      </vt:variant>
      <vt:variant>
        <vt:lpwstr>https://journals.plos.org/plosone/article/file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PIKE</dc:creator>
  <cp:keywords/>
  <dc:description/>
  <cp:lastModifiedBy>Lisa Quinn (2314138)</cp:lastModifiedBy>
  <cp:revision>58</cp:revision>
  <dcterms:created xsi:type="dcterms:W3CDTF">2024-07-18T21:53:00Z</dcterms:created>
  <dcterms:modified xsi:type="dcterms:W3CDTF">2024-07-19T09:58:00Z</dcterms:modified>
</cp:coreProperties>
</file>