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11FC" w:rsidRPr="00BB11FC" w:rsidRDefault="00BB11FC" w:rsidP="00BB11FC">
      <w:r w:rsidRPr="00BB11FC">
        <w:rPr>
          <w:b/>
          <w:bCs/>
        </w:rPr>
        <w:t xml:space="preserve">Name: LE </w:t>
      </w:r>
      <w:proofErr w:type="spellStart"/>
      <w:r w:rsidRPr="00BB11FC">
        <w:rPr>
          <w:b/>
          <w:bCs/>
        </w:rPr>
        <w:t>THI</w:t>
      </w:r>
      <w:proofErr w:type="spellEnd"/>
      <w:r w:rsidRPr="00BB11FC">
        <w:rPr>
          <w:b/>
          <w:bCs/>
        </w:rPr>
        <w:t xml:space="preserve"> HUE</w:t>
      </w:r>
    </w:p>
    <w:p w:rsidR="00BB11FC" w:rsidRPr="00BB11FC" w:rsidRDefault="00BB11FC" w:rsidP="00BB11FC">
      <w:r w:rsidRPr="00BB11FC">
        <w:rPr>
          <w:b/>
          <w:bCs/>
        </w:rPr>
        <w:t>Student No.: 2213163</w:t>
      </w:r>
    </w:p>
    <w:p w:rsidR="00BB11FC" w:rsidRPr="00BB11FC" w:rsidRDefault="00BB11FC" w:rsidP="00BB11FC">
      <w:r w:rsidRPr="00BB11FC">
        <w:rPr>
          <w:b/>
          <w:bCs/>
        </w:rPr>
        <w:t>Program: MBA</w:t>
      </w:r>
    </w:p>
    <w:p w:rsidR="00BB11FC" w:rsidRPr="00BB11FC" w:rsidRDefault="00BB11FC" w:rsidP="00BB11FC">
      <w:r w:rsidRPr="00BB11FC">
        <w:rPr>
          <w:b/>
          <w:bCs/>
        </w:rPr>
        <w:t>Module: Human Resource Management</w:t>
      </w:r>
    </w:p>
    <w:p w:rsidR="00BB11FC" w:rsidRPr="00BB11FC" w:rsidRDefault="00BB11FC" w:rsidP="00BB11FC">
      <w:r w:rsidRPr="00BB11FC">
        <w:rPr>
          <w:b/>
          <w:bCs/>
        </w:rPr>
        <w:t>Lecturer: James Moore</w:t>
      </w:r>
    </w:p>
    <w:p w:rsidR="00BB11FC" w:rsidRPr="00BB11FC" w:rsidRDefault="00BB11FC" w:rsidP="00BB11FC">
      <w:r w:rsidRPr="00BB11FC">
        <w:rPr>
          <w:b/>
          <w:bCs/>
        </w:rPr>
        <w:t xml:space="preserve">Module: </w:t>
      </w:r>
      <w:proofErr w:type="spellStart"/>
      <w:r w:rsidRPr="00BB11FC">
        <w:rPr>
          <w:b/>
          <w:bCs/>
        </w:rPr>
        <w:t>BMMB7007</w:t>
      </w:r>
      <w:proofErr w:type="spellEnd"/>
    </w:p>
    <w:p w:rsidR="00BB11FC" w:rsidRDefault="00BB11FC">
      <w:r>
        <w:t xml:space="preserve">This is the presentation link: </w:t>
      </w:r>
    </w:p>
    <w:p w:rsidR="00986B6B" w:rsidRDefault="00BB11FC">
      <w:hyperlink r:id="rId5" w:history="1">
        <w:r w:rsidRPr="00BE631B">
          <w:rPr>
            <w:rStyle w:val="Hyperlink"/>
          </w:rPr>
          <w:t>https://web.microsoftstream.com/video/6ff0aabf-ece9-44d3-90ca-4953d4fdfd1c</w:t>
        </w:r>
      </w:hyperlink>
    </w:p>
    <w:p w:rsidR="00BB11FC" w:rsidRDefault="00BB11FC">
      <w:r>
        <w:t xml:space="preserve">This is reference list: </w:t>
      </w:r>
    </w:p>
    <w:p w:rsidR="00000000" w:rsidRPr="00BB11FC" w:rsidRDefault="00BB11FC" w:rsidP="00BB11FC">
      <w:pPr>
        <w:numPr>
          <w:ilvl w:val="0"/>
          <w:numId w:val="1"/>
        </w:numPr>
      </w:pPr>
      <w:r w:rsidRPr="00BB11FC">
        <w:t xml:space="preserve">Annual Report. (2022) </w:t>
      </w:r>
      <w:r w:rsidRPr="00BB11FC">
        <w:rPr>
          <w:i/>
          <w:iCs/>
        </w:rPr>
        <w:t xml:space="preserve">Annual </w:t>
      </w:r>
      <w:proofErr w:type="gramStart"/>
      <w:r w:rsidRPr="00BB11FC">
        <w:rPr>
          <w:i/>
          <w:iCs/>
        </w:rPr>
        <w:t>Report ,</w:t>
      </w:r>
      <w:proofErr w:type="gramEnd"/>
      <w:r w:rsidRPr="00BB11FC">
        <w:rPr>
          <w:i/>
          <w:iCs/>
        </w:rPr>
        <w:t xml:space="preserve"> </w:t>
      </w:r>
      <w:proofErr w:type="spellStart"/>
      <w:r w:rsidRPr="00BB11FC">
        <w:t>s.l.</w:t>
      </w:r>
      <w:proofErr w:type="spellEnd"/>
      <w:r w:rsidRPr="00BB11FC">
        <w:t>: TESCO PLC.</w:t>
      </w:r>
    </w:p>
    <w:p w:rsidR="00000000" w:rsidRPr="00BB11FC" w:rsidRDefault="00BB11FC" w:rsidP="00BB11FC">
      <w:pPr>
        <w:numPr>
          <w:ilvl w:val="0"/>
          <w:numId w:val="1"/>
        </w:numPr>
      </w:pPr>
      <w:r w:rsidRPr="00BB11FC">
        <w:t xml:space="preserve">Aslam, </w:t>
      </w:r>
      <w:proofErr w:type="spellStart"/>
      <w:r w:rsidRPr="00BB11FC">
        <w:t>H.D</w:t>
      </w:r>
      <w:proofErr w:type="spellEnd"/>
      <w:r w:rsidRPr="00BB11FC">
        <w:t xml:space="preserve">., Aslam, M., Ali, N., Habib, B. and </w:t>
      </w:r>
      <w:proofErr w:type="spellStart"/>
      <w:r w:rsidRPr="00BB11FC">
        <w:t>Jabeen</w:t>
      </w:r>
      <w:proofErr w:type="spellEnd"/>
      <w:r w:rsidRPr="00BB11FC">
        <w:t xml:space="preserve">, M. (2014). ‘Human Resource Planning Practice in Managing Human Resource: A Literature Review’, </w:t>
      </w:r>
      <w:r w:rsidRPr="00BB11FC">
        <w:rPr>
          <w:i/>
          <w:iCs/>
        </w:rPr>
        <w:t xml:space="preserve">International Journal of Human </w:t>
      </w:r>
      <w:bookmarkStart w:id="0" w:name="_GoBack"/>
      <w:bookmarkEnd w:id="0"/>
      <w:r w:rsidRPr="00BB11FC">
        <w:rPr>
          <w:i/>
          <w:iCs/>
        </w:rPr>
        <w:t>Resource Studies</w:t>
      </w:r>
      <w:r w:rsidRPr="00BB11FC">
        <w:t xml:space="preserve">, 3(1), </w:t>
      </w:r>
      <w:proofErr w:type="spellStart"/>
      <w:r w:rsidRPr="00BB11FC">
        <w:t>p.200</w:t>
      </w:r>
      <w:proofErr w:type="spellEnd"/>
      <w:r w:rsidRPr="00BB11FC">
        <w:t xml:space="preserve">. </w:t>
      </w:r>
      <w:proofErr w:type="spellStart"/>
      <w:r w:rsidRPr="00BB11FC">
        <w:t>doi:https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/10.5296/</w:t>
      </w:r>
      <w:proofErr w:type="spellStart"/>
      <w:proofErr w:type="gramStart"/>
      <w:r w:rsidRPr="00BB11FC">
        <w:t>ijhrs.v</w:t>
      </w:r>
      <w:proofErr w:type="gramEnd"/>
      <w:r w:rsidRPr="00BB11FC">
        <w:t>3i1.6253</w:t>
      </w:r>
      <w:proofErr w:type="spellEnd"/>
      <w:r w:rsidRPr="00BB11FC">
        <w:t>.</w:t>
      </w:r>
    </w:p>
    <w:p w:rsidR="00000000" w:rsidRPr="00BB11FC" w:rsidRDefault="00BB11FC" w:rsidP="00BB11FC">
      <w:pPr>
        <w:numPr>
          <w:ilvl w:val="0"/>
          <w:numId w:val="1"/>
        </w:numPr>
      </w:pPr>
      <w:proofErr w:type="spellStart"/>
      <w:r w:rsidRPr="00BB11FC">
        <w:t>Babalola</w:t>
      </w:r>
      <w:proofErr w:type="spellEnd"/>
      <w:r w:rsidRPr="00BB11FC">
        <w:t xml:space="preserve">, </w:t>
      </w:r>
      <w:proofErr w:type="spellStart"/>
      <w:r w:rsidRPr="00BB11FC">
        <w:t>I.H</w:t>
      </w:r>
      <w:proofErr w:type="spellEnd"/>
      <w:r w:rsidRPr="00BB11FC">
        <w:t xml:space="preserve">. and </w:t>
      </w:r>
      <w:proofErr w:type="spellStart"/>
      <w:r w:rsidRPr="00BB11FC">
        <w:t>Aigbavboa</w:t>
      </w:r>
      <w:proofErr w:type="spellEnd"/>
      <w:r w:rsidRPr="00BB11FC">
        <w:t xml:space="preserve">, C.O. (2022). ‘Evaluating Communication Features of Human Resource Management Practices: The Construction Industry in Lagos State, Nigeria’, </w:t>
      </w:r>
      <w:r w:rsidRPr="00BB11FC">
        <w:rPr>
          <w:i/>
          <w:iCs/>
        </w:rPr>
        <w:t>Bus</w:t>
      </w:r>
      <w:r w:rsidRPr="00BB11FC">
        <w:rPr>
          <w:i/>
          <w:iCs/>
        </w:rPr>
        <w:t>inesses</w:t>
      </w:r>
      <w:r w:rsidRPr="00BB11FC">
        <w:t xml:space="preserve">, 2(4), </w:t>
      </w:r>
      <w:proofErr w:type="spellStart"/>
      <w:r w:rsidRPr="00BB11FC">
        <w:t>pp.471</w:t>
      </w:r>
      <w:proofErr w:type="spellEnd"/>
      <w:r w:rsidRPr="00BB11FC">
        <w:t xml:space="preserve">–485. </w:t>
      </w:r>
      <w:proofErr w:type="spellStart"/>
      <w:r w:rsidRPr="00BB11FC">
        <w:t>doi:https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/10.3390/</w:t>
      </w:r>
      <w:proofErr w:type="spellStart"/>
      <w:r w:rsidRPr="00BB11FC">
        <w:t>businesses2040030</w:t>
      </w:r>
      <w:proofErr w:type="spellEnd"/>
      <w:r w:rsidRPr="00BB11FC">
        <w:t>.</w:t>
      </w:r>
    </w:p>
    <w:p w:rsidR="00000000" w:rsidRPr="00BB11FC" w:rsidRDefault="00BB11FC" w:rsidP="00BB11FC">
      <w:pPr>
        <w:numPr>
          <w:ilvl w:val="0"/>
          <w:numId w:val="1"/>
        </w:numPr>
      </w:pPr>
      <w:proofErr w:type="spellStart"/>
      <w:r w:rsidRPr="00BB11FC">
        <w:t>Bambacas</w:t>
      </w:r>
      <w:proofErr w:type="spellEnd"/>
      <w:r w:rsidRPr="00BB11FC">
        <w:t xml:space="preserve">, M. and </w:t>
      </w:r>
      <w:proofErr w:type="spellStart"/>
      <w:r w:rsidRPr="00BB11FC">
        <w:t>Patrickson</w:t>
      </w:r>
      <w:proofErr w:type="spellEnd"/>
      <w:r w:rsidRPr="00BB11FC">
        <w:t>, M. (2018). ‘Interpe</w:t>
      </w:r>
      <w:r w:rsidRPr="00BB11FC">
        <w:t xml:space="preserve">rsonal communication skills that enhance </w:t>
      </w:r>
      <w:proofErr w:type="spellStart"/>
      <w:r w:rsidRPr="00BB11FC">
        <w:t>organisational</w:t>
      </w:r>
      <w:proofErr w:type="spellEnd"/>
      <w:r w:rsidRPr="00BB11FC">
        <w:t xml:space="preserve"> commitment’, </w:t>
      </w:r>
      <w:r w:rsidRPr="00BB11FC">
        <w:rPr>
          <w:i/>
          <w:iCs/>
        </w:rPr>
        <w:t>Journal of Communication Management</w:t>
      </w:r>
      <w:r w:rsidRPr="00BB11FC">
        <w:t xml:space="preserve">, 12(1), </w:t>
      </w:r>
      <w:proofErr w:type="spellStart"/>
      <w:r w:rsidRPr="00BB11FC">
        <w:t>pp.51</w:t>
      </w:r>
      <w:proofErr w:type="spellEnd"/>
      <w:r w:rsidRPr="00BB11FC">
        <w:t xml:space="preserve">–72. </w:t>
      </w:r>
      <w:proofErr w:type="spellStart"/>
      <w:r w:rsidRPr="00BB11FC">
        <w:t>doi:https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/10.1108/13632540810854235.</w:t>
      </w:r>
    </w:p>
    <w:p w:rsidR="00000000" w:rsidRPr="00BB11FC" w:rsidRDefault="00BB11FC" w:rsidP="00BB11FC">
      <w:pPr>
        <w:numPr>
          <w:ilvl w:val="0"/>
          <w:numId w:val="1"/>
        </w:numPr>
      </w:pPr>
      <w:proofErr w:type="spellStart"/>
      <w:r w:rsidRPr="00BB11FC">
        <w:t>Bannya</w:t>
      </w:r>
      <w:proofErr w:type="spellEnd"/>
      <w:r w:rsidRPr="00BB11FC">
        <w:t xml:space="preserve">, </w:t>
      </w:r>
      <w:proofErr w:type="spellStart"/>
      <w:r w:rsidRPr="00BB11FC">
        <w:t>A.R</w:t>
      </w:r>
      <w:proofErr w:type="spellEnd"/>
      <w:r w:rsidRPr="00BB11FC">
        <w:t xml:space="preserve">., Bainbridge, </w:t>
      </w:r>
      <w:proofErr w:type="spellStart"/>
      <w:r w:rsidRPr="00BB11FC">
        <w:t>H.T.J</w:t>
      </w:r>
      <w:proofErr w:type="spellEnd"/>
      <w:r w:rsidRPr="00BB11FC">
        <w:t>. and Chan‐</w:t>
      </w:r>
      <w:proofErr w:type="spellStart"/>
      <w:r w:rsidRPr="00BB11FC">
        <w:t>Serafin</w:t>
      </w:r>
      <w:proofErr w:type="spellEnd"/>
      <w:r w:rsidRPr="00BB11FC">
        <w:t xml:space="preserve">, S. (2022). ‘HR practices and work relationships: A </w:t>
      </w:r>
      <w:proofErr w:type="gramStart"/>
      <w:r w:rsidRPr="00BB11FC">
        <w:t>20 year</w:t>
      </w:r>
      <w:proofErr w:type="gramEnd"/>
      <w:r w:rsidRPr="00BB11FC">
        <w:t xml:space="preserve"> review of relational </w:t>
      </w:r>
      <w:proofErr w:type="spellStart"/>
      <w:r w:rsidRPr="00BB11FC">
        <w:t>HRM</w:t>
      </w:r>
      <w:proofErr w:type="spellEnd"/>
      <w:r w:rsidRPr="00BB11FC">
        <w:t xml:space="preserve"> research</w:t>
      </w:r>
      <w:r w:rsidRPr="00BB11FC">
        <w:t xml:space="preserve">’, </w:t>
      </w:r>
      <w:r w:rsidRPr="00BB11FC">
        <w:rPr>
          <w:i/>
          <w:iCs/>
        </w:rPr>
        <w:t>Human Resource Management</w:t>
      </w:r>
      <w:r w:rsidRPr="00BB11FC">
        <w:t xml:space="preserve">, 2(1). </w:t>
      </w:r>
      <w:proofErr w:type="spellStart"/>
      <w:r w:rsidRPr="00BB11FC">
        <w:t>doi:https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/10.1002/</w:t>
      </w:r>
      <w:proofErr w:type="spellStart"/>
      <w:r w:rsidRPr="00BB11FC">
        <w:t>hrm.22151</w:t>
      </w:r>
      <w:proofErr w:type="spellEnd"/>
      <w:r w:rsidRPr="00BB11FC">
        <w:t>.</w:t>
      </w:r>
    </w:p>
    <w:p w:rsidR="00000000" w:rsidRPr="00BB11FC" w:rsidRDefault="00BB11FC" w:rsidP="00BB11FC">
      <w:pPr>
        <w:numPr>
          <w:ilvl w:val="0"/>
          <w:numId w:val="1"/>
        </w:numPr>
      </w:pPr>
      <w:r w:rsidRPr="00BB11FC">
        <w:t xml:space="preserve">Den </w:t>
      </w:r>
      <w:proofErr w:type="spellStart"/>
      <w:r w:rsidRPr="00BB11FC">
        <w:t>Hartog</w:t>
      </w:r>
      <w:proofErr w:type="spellEnd"/>
      <w:r w:rsidRPr="00BB11FC">
        <w:t xml:space="preserve">, </w:t>
      </w:r>
      <w:proofErr w:type="spellStart"/>
      <w:r w:rsidRPr="00BB11FC">
        <w:t>D.N</w:t>
      </w:r>
      <w:proofErr w:type="spellEnd"/>
      <w:r w:rsidRPr="00BB11FC">
        <w:t xml:space="preserve">., Boon, C., </w:t>
      </w:r>
      <w:proofErr w:type="spellStart"/>
      <w:r w:rsidRPr="00BB11FC">
        <w:t>Verburg</w:t>
      </w:r>
      <w:proofErr w:type="spellEnd"/>
      <w:r w:rsidRPr="00BB11FC">
        <w:t xml:space="preserve">, </w:t>
      </w:r>
      <w:proofErr w:type="spellStart"/>
      <w:r w:rsidRPr="00BB11FC">
        <w:t>R.M</w:t>
      </w:r>
      <w:proofErr w:type="spellEnd"/>
      <w:r w:rsidRPr="00BB11FC">
        <w:t>. and Croon, M.A. (2012). ‘</w:t>
      </w:r>
      <w:proofErr w:type="spellStart"/>
      <w:r w:rsidRPr="00BB11FC">
        <w:t>HRM</w:t>
      </w:r>
      <w:proofErr w:type="spellEnd"/>
      <w:r w:rsidRPr="00BB11FC">
        <w:t xml:space="preserve">, Communication, Satisfaction, and Perceived Performance’, </w:t>
      </w:r>
      <w:r w:rsidRPr="00BB11FC">
        <w:rPr>
          <w:i/>
          <w:iCs/>
        </w:rPr>
        <w:t>Journal of Management</w:t>
      </w:r>
      <w:r w:rsidRPr="00BB11FC">
        <w:t xml:space="preserve">, 39(6), </w:t>
      </w:r>
      <w:proofErr w:type="spellStart"/>
      <w:r w:rsidRPr="00BB11FC">
        <w:t>pp.1637</w:t>
      </w:r>
      <w:proofErr w:type="spellEnd"/>
      <w:r w:rsidRPr="00BB11FC">
        <w:t xml:space="preserve">–1665. </w:t>
      </w:r>
      <w:proofErr w:type="spellStart"/>
      <w:r w:rsidRPr="00BB11FC">
        <w:t>doi:https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/10.1177/0149206312440118.</w:t>
      </w:r>
    </w:p>
    <w:p w:rsidR="00000000" w:rsidRPr="00BB11FC" w:rsidRDefault="00BB11FC" w:rsidP="00BB11FC">
      <w:pPr>
        <w:numPr>
          <w:ilvl w:val="0"/>
          <w:numId w:val="1"/>
        </w:numPr>
      </w:pPr>
      <w:r w:rsidRPr="00BB11FC">
        <w:t xml:space="preserve">Doll, </w:t>
      </w:r>
      <w:proofErr w:type="spellStart"/>
      <w:r w:rsidRPr="00BB11FC">
        <w:t>J.L</w:t>
      </w:r>
      <w:proofErr w:type="spellEnd"/>
      <w:r w:rsidRPr="00BB11FC">
        <w:t>. (2021).’ Developing Workforce Planning Ski</w:t>
      </w:r>
      <w:r w:rsidRPr="00BB11FC">
        <w:t xml:space="preserve">lls in Human Resource Management Courses: A Data-Driven Exercise’, </w:t>
      </w:r>
      <w:r w:rsidRPr="00BB11FC">
        <w:rPr>
          <w:i/>
          <w:iCs/>
        </w:rPr>
        <w:t>Management Teaching Review</w:t>
      </w:r>
      <w:r w:rsidRPr="00BB11FC">
        <w:t xml:space="preserve">, 2(1), </w:t>
      </w:r>
      <w:proofErr w:type="spellStart"/>
      <w:r w:rsidRPr="00BB11FC">
        <w:t>p.237929812110572</w:t>
      </w:r>
      <w:proofErr w:type="spellEnd"/>
      <w:r w:rsidRPr="00BB11FC">
        <w:t xml:space="preserve">. </w:t>
      </w:r>
      <w:proofErr w:type="spellStart"/>
      <w:r w:rsidRPr="00BB11FC">
        <w:t>doi</w:t>
      </w:r>
      <w:r w:rsidRPr="00BB11FC">
        <w:t>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/10.1177/23792981211057227.</w:t>
      </w:r>
    </w:p>
    <w:p w:rsidR="00000000" w:rsidRPr="00BB11FC" w:rsidRDefault="00BB11FC" w:rsidP="00BB11FC">
      <w:pPr>
        <w:numPr>
          <w:ilvl w:val="0"/>
          <w:numId w:val="1"/>
        </w:numPr>
      </w:pPr>
      <w:proofErr w:type="spellStart"/>
      <w:r w:rsidRPr="00BB11FC">
        <w:t>Itzchakov</w:t>
      </w:r>
      <w:proofErr w:type="spellEnd"/>
      <w:r w:rsidRPr="00BB11FC">
        <w:t xml:space="preserve">, G., Weinstein, N. and </w:t>
      </w:r>
      <w:proofErr w:type="spellStart"/>
      <w:r w:rsidRPr="00BB11FC">
        <w:t>Cheshin</w:t>
      </w:r>
      <w:proofErr w:type="spellEnd"/>
      <w:r w:rsidRPr="00BB11FC">
        <w:t>, A. (2022). ‘Learning to listen: Downstream effects of listening training on employees’ relatedness, burn</w:t>
      </w:r>
      <w:r w:rsidRPr="00BB11FC">
        <w:t xml:space="preserve">out, and turnover intentions’, </w:t>
      </w:r>
      <w:r w:rsidRPr="00BB11FC">
        <w:rPr>
          <w:i/>
          <w:iCs/>
        </w:rPr>
        <w:t>Human Resource Management</w:t>
      </w:r>
      <w:r w:rsidRPr="00BB11FC">
        <w:t xml:space="preserve">, 2(1). </w:t>
      </w:r>
      <w:proofErr w:type="spellStart"/>
      <w:r w:rsidRPr="00BB11FC">
        <w:t>doi:https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/10.1002/</w:t>
      </w:r>
      <w:proofErr w:type="spellStart"/>
      <w:r w:rsidRPr="00BB11FC">
        <w:t>hrm.22103</w:t>
      </w:r>
      <w:proofErr w:type="spellEnd"/>
      <w:r w:rsidRPr="00BB11FC">
        <w:t>.</w:t>
      </w:r>
    </w:p>
    <w:p w:rsidR="00000000" w:rsidRPr="00BB11FC" w:rsidRDefault="00BB11FC" w:rsidP="00BB11FC">
      <w:pPr>
        <w:numPr>
          <w:ilvl w:val="0"/>
          <w:numId w:val="1"/>
        </w:numPr>
      </w:pPr>
      <w:r w:rsidRPr="00BB11FC">
        <w:t xml:space="preserve">Klein, </w:t>
      </w:r>
      <w:proofErr w:type="spellStart"/>
      <w:r w:rsidRPr="00BB11FC">
        <w:t>K.J</w:t>
      </w:r>
      <w:proofErr w:type="spellEnd"/>
      <w:r w:rsidRPr="00BB11FC">
        <w:t xml:space="preserve">., </w:t>
      </w:r>
      <w:proofErr w:type="spellStart"/>
      <w:r w:rsidRPr="00BB11FC">
        <w:t>Ziegert</w:t>
      </w:r>
      <w:proofErr w:type="spellEnd"/>
      <w:r w:rsidRPr="00BB11FC">
        <w:t xml:space="preserve">, J.C., Knight, </w:t>
      </w:r>
      <w:proofErr w:type="spellStart"/>
      <w:r w:rsidRPr="00BB11FC">
        <w:t>A.P</w:t>
      </w:r>
      <w:proofErr w:type="spellEnd"/>
      <w:r w:rsidRPr="00BB11FC">
        <w:t xml:space="preserve">. and Xiao, Y. (2006).’ Dynamic Delegation: Shared, Hierarchical, and </w:t>
      </w:r>
      <w:proofErr w:type="spellStart"/>
      <w:r w:rsidRPr="00BB11FC">
        <w:t>Deindividualized</w:t>
      </w:r>
      <w:proofErr w:type="spellEnd"/>
      <w:r w:rsidRPr="00BB11FC">
        <w:t xml:space="preserve"> Leadership in Extreme Action Teams’, </w:t>
      </w:r>
      <w:r w:rsidRPr="00BB11FC">
        <w:rPr>
          <w:i/>
          <w:iCs/>
        </w:rPr>
        <w:t>Administrative Science Quarterly</w:t>
      </w:r>
      <w:r w:rsidRPr="00BB11FC">
        <w:t xml:space="preserve">, 51(4), </w:t>
      </w:r>
      <w:proofErr w:type="spellStart"/>
      <w:r w:rsidRPr="00BB11FC">
        <w:t>pp.590</w:t>
      </w:r>
      <w:proofErr w:type="spellEnd"/>
      <w:r w:rsidRPr="00BB11FC">
        <w:t xml:space="preserve">–621. </w:t>
      </w:r>
      <w:proofErr w:type="spellStart"/>
      <w:r w:rsidRPr="00BB11FC">
        <w:t>doi:https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/10.2189/</w:t>
      </w:r>
      <w:proofErr w:type="spellStart"/>
      <w:r w:rsidRPr="00BB11FC">
        <w:t>asqu.51.4.590</w:t>
      </w:r>
      <w:proofErr w:type="spellEnd"/>
      <w:r w:rsidRPr="00BB11FC">
        <w:t>.</w:t>
      </w:r>
    </w:p>
    <w:p w:rsidR="00000000" w:rsidRPr="00BB11FC" w:rsidRDefault="00BB11FC" w:rsidP="00BB11FC">
      <w:pPr>
        <w:numPr>
          <w:ilvl w:val="0"/>
          <w:numId w:val="1"/>
        </w:numPr>
      </w:pPr>
      <w:proofErr w:type="spellStart"/>
      <w:r w:rsidRPr="00BB11FC">
        <w:lastRenderedPageBreak/>
        <w:t>Simosi</w:t>
      </w:r>
      <w:proofErr w:type="spellEnd"/>
      <w:r w:rsidRPr="00BB11FC">
        <w:t xml:space="preserve">, </w:t>
      </w:r>
      <w:r w:rsidRPr="00BB11FC">
        <w:t xml:space="preserve">M., Rousseau, </w:t>
      </w:r>
      <w:proofErr w:type="spellStart"/>
      <w:r w:rsidRPr="00BB11FC">
        <w:t>D.M</w:t>
      </w:r>
      <w:proofErr w:type="spellEnd"/>
      <w:r w:rsidRPr="00BB11FC">
        <w:t xml:space="preserve">. and </w:t>
      </w:r>
      <w:proofErr w:type="spellStart"/>
      <w:r w:rsidRPr="00BB11FC">
        <w:t>Weingart</w:t>
      </w:r>
      <w:proofErr w:type="spellEnd"/>
      <w:r w:rsidRPr="00BB11FC">
        <w:t xml:space="preserve">, </w:t>
      </w:r>
      <w:proofErr w:type="spellStart"/>
      <w:r w:rsidRPr="00BB11FC">
        <w:t>L.R</w:t>
      </w:r>
      <w:proofErr w:type="spellEnd"/>
      <w:r w:rsidRPr="00BB11FC">
        <w:t xml:space="preserve">. (2021). ‘Opening the Black Box of I-Deals Negotiation: Integrating I-Deals and Negotiation Research’, </w:t>
      </w:r>
      <w:r w:rsidRPr="00BB11FC">
        <w:rPr>
          <w:i/>
          <w:iCs/>
        </w:rPr>
        <w:t>Group &amp; Organization Management</w:t>
      </w:r>
      <w:r w:rsidRPr="00BB11FC">
        <w:t xml:space="preserve">, 46(2), </w:t>
      </w:r>
      <w:proofErr w:type="spellStart"/>
      <w:r w:rsidRPr="00BB11FC">
        <w:t>pp.186</w:t>
      </w:r>
      <w:proofErr w:type="spellEnd"/>
      <w:r w:rsidRPr="00BB11FC">
        <w:t xml:space="preserve">–222. </w:t>
      </w:r>
      <w:proofErr w:type="spellStart"/>
      <w:r w:rsidRPr="00BB11FC">
        <w:t>doi:https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/10.1177/1059601121995379.</w:t>
      </w:r>
    </w:p>
    <w:p w:rsidR="00000000" w:rsidRPr="00BB11FC" w:rsidRDefault="00BB11FC" w:rsidP="00BB11FC">
      <w:pPr>
        <w:numPr>
          <w:ilvl w:val="0"/>
          <w:numId w:val="1"/>
        </w:numPr>
      </w:pPr>
      <w:r w:rsidRPr="00BB11FC">
        <w:t>Wang, Y. and Chen, H. (2022). ‘Are human resource managers with good listen</w:t>
      </w:r>
      <w:r w:rsidRPr="00BB11FC">
        <w:t xml:space="preserve">ing competency more likely to avoid job burnout?’ </w:t>
      </w:r>
      <w:r w:rsidRPr="00BB11FC">
        <w:rPr>
          <w:i/>
          <w:iCs/>
        </w:rPr>
        <w:t>BMC Public Health</w:t>
      </w:r>
      <w:r w:rsidRPr="00BB11FC">
        <w:t xml:space="preserve">, 22(1). </w:t>
      </w:r>
      <w:proofErr w:type="spellStart"/>
      <w:r w:rsidRPr="00BB11FC">
        <w:t>doi:https</w:t>
      </w:r>
      <w:proofErr w:type="spellEnd"/>
      <w:r w:rsidRPr="00BB11FC">
        <w:t>://</w:t>
      </w:r>
      <w:proofErr w:type="spellStart"/>
      <w:r w:rsidRPr="00BB11FC">
        <w:t>doi.org</w:t>
      </w:r>
      <w:proofErr w:type="spellEnd"/>
      <w:r w:rsidRPr="00BB11FC">
        <w:t>/10.1186/</w:t>
      </w:r>
      <w:proofErr w:type="spellStart"/>
      <w:r w:rsidRPr="00BB11FC">
        <w:t>s12889</w:t>
      </w:r>
      <w:proofErr w:type="spellEnd"/>
      <w:r w:rsidRPr="00BB11FC">
        <w:t>-022-12618-x.</w:t>
      </w:r>
    </w:p>
    <w:p w:rsidR="00BB11FC" w:rsidRDefault="00BB11FC"/>
    <w:p w:rsidR="00BB11FC" w:rsidRDefault="00BB11FC"/>
    <w:sectPr w:rsidR="00BB11F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A0C12F0"/>
    <w:multiLevelType w:val="hybridMultilevel"/>
    <w:tmpl w:val="59940A56"/>
    <w:lvl w:ilvl="0" w:tplc="EA5C91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7AD7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BAA0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882F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A814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6A032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626F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645D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7EE9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11FC"/>
    <w:rsid w:val="00986B6B"/>
    <w:rsid w:val="00BB11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B8090"/>
  <w15:chartTrackingRefBased/>
  <w15:docId w15:val="{45053B21-18D7-4F1B-8D60-CBD5B93DB7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11F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702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9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14039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3733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72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5493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1731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3333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2410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8879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8667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6971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3985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eb.microsoftstream.com/video/6ff0aabf-ece9-44d3-90ca-4953d4fdfd1c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408</Words>
  <Characters>2328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Hue Le (2213163)</dc:creator>
  <cp:keywords/>
  <dc:description/>
  <cp:lastModifiedBy>Hue Le (2213163)</cp:lastModifiedBy>
  <cp:revision>1</cp:revision>
  <dcterms:created xsi:type="dcterms:W3CDTF">2023-04-28T12:35:00Z</dcterms:created>
  <dcterms:modified xsi:type="dcterms:W3CDTF">2023-04-28T12:43:00Z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70e0b3ea-07e0-484e-95eb-676e6586af67</vt:lpwstr>
  </property>
</Properties>
</file>