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rPr>
          <w:b/>
          <w:bCs/>
          <w:sz w:val="24"/>
          <w:szCs w:val="24"/>
        </w:rPr>
      </w:pPr>
      <w:r>
        <w:rPr>
          <w:b/>
          <w:bCs/>
          <w:sz w:val="24"/>
          <w:szCs w:val="24"/>
          <w:lang w:val="ro-RO"/>
        </w:rPr>
        <w:t>DANIEL OPREA (2118369)</w:t>
      </w:r>
    </w:p>
    <w:p>
      <w:pPr>
        <w:rPr>
          <w:b/>
          <w:bCs/>
          <w:sz w:val="24"/>
          <w:szCs w:val="24"/>
        </w:rPr>
      </w:pPr>
      <w:r>
        <w:rPr>
          <w:b/>
          <w:bCs/>
          <w:sz w:val="24"/>
          <w:szCs w:val="24"/>
          <w:lang w:val="ro-RO"/>
        </w:rPr>
        <w:t>ACADEMIC AND EMPLOYABILITY SKILLS</w:t>
      </w:r>
    </w:p>
    <w:p>
      <w:pPr>
        <w:rPr>
          <w:b/>
          <w:bCs/>
          <w:sz w:val="24"/>
          <w:szCs w:val="24"/>
        </w:rPr>
      </w:pPr>
      <w:r>
        <w:rPr>
          <w:b/>
          <w:bCs/>
          <w:sz w:val="24"/>
          <w:szCs w:val="24"/>
          <w:lang w:val="ro-RO"/>
        </w:rPr>
        <w:t>( BMSW4001_BIRM )</w:t>
      </w:r>
    </w:p>
    <w:p>
      <w:r>
        <w:rPr>
          <w:b/>
          <w:bCs/>
          <w:sz w:val="24"/>
          <w:szCs w:val="24"/>
          <w:lang w:val="ro-RO"/>
        </w:rPr>
        <w:t>DOREEN NYAA AMUNDAM</w:t>
      </w:r>
    </w:p>
    <w:p/>
    <w:p/>
    <w:p>
      <w:pPr>
        <w:jc w:val="center"/>
        <w:rPr>
          <w:sz w:val="30"/>
          <w:szCs w:val="30"/>
        </w:rPr>
      </w:pPr>
      <w:r>
        <w:rPr>
          <w:sz w:val="30"/>
          <w:szCs w:val="30"/>
          <w:lang w:val="ro-RO"/>
        </w:rPr>
        <w:t>TASK 1 :</w:t>
      </w:r>
    </w:p>
    <w:p>
      <w:pPr>
        <w:jc w:val="center"/>
        <w:rPr>
          <w:sz w:val="28"/>
          <w:szCs w:val="28"/>
        </w:rPr>
      </w:pPr>
    </w:p>
    <w:p>
      <w:pPr>
        <w:jc w:val="center"/>
        <w:rPr>
          <w:b/>
          <w:bCs/>
          <w:sz w:val="44"/>
          <w:szCs w:val="44"/>
          <w:u w:val="single"/>
        </w:rPr>
      </w:pPr>
      <w:r>
        <w:rPr>
          <w:b/>
          <w:bCs/>
          <w:sz w:val="44"/>
          <w:szCs w:val="44"/>
          <w:u w:val="single"/>
          <w:lang w:val="ro-RO"/>
        </w:rPr>
        <w:t>ACADEMIC REPORT - WHAT IS THE MOST EFFECTIVE WAY TO MOTIVATE STAFF ?</w:t>
      </w:r>
    </w:p>
    <w:p/>
    <w:p/>
    <w:p/>
    <w:p/>
    <w:p/>
    <w:p/>
    <w:p>
      <w:r>
        <w:rPr/>
        <w:drawing xmlns:mc="http://schemas.openxmlformats.org/markup-compatibility/2006">
          <wp:inline>
            <wp:extent cx="5733415" cy="27952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a:picLocks noGrp="0" noSelect="0" noChangeAspect="1" noMove="0"/>
                    </pic:cNvPicPr>
                  </pic:nvPicPr>
                  <pic:blipFill>
                    <a:blip r:embed="rId12"/>
                    <a:srcRect/>
                    <a:stretch>
                      <a:fillRect/>
                    </a:stretch>
                  </pic:blipFill>
                  <pic:spPr>
                    <a:xfrm>
                      <a:off x="0" y="0"/>
                      <a:ext cx="5733415" cy="2795270"/>
                    </a:xfrm>
                    <a:prstGeom prst="rect">
                      <a:avLst/>
                    </a:prstGeom>
                  </pic:spPr>
                </pic:pic>
              </a:graphicData>
            </a:graphic>
          </wp:inline>
        </w:drawing>
      </w:r>
    </w:p>
    <w:p/>
    <w:p/>
    <w:p/>
    <w:p/>
    <w:p/>
    <w:p/>
    <w:p/>
    <w:p/>
    <w:p/>
    <w:p/>
    <w:p>
      <w:r>
        <w:rPr/>
        <mc:AlternateContent>
          <mc:Choice Requires="wps">
            <w:drawing xmlns:mc="http://schemas.openxmlformats.org/markup-compatibility/2006">
              <wp:anchor allowOverlap="1" behindDoc="0" layoutInCell="1" locked="0" relativeHeight="3" simplePos="0">
                <wp:simplePos x="0" y="0"/>
                <wp:positionH relativeFrom="margin">
                  <wp:posOffset>2287270</wp:posOffset>
                </wp:positionH>
                <wp:positionV relativeFrom="margin">
                  <wp:posOffset>7633335</wp:posOffset>
                </wp:positionV>
                <wp:extent cx="971550" cy="914400"/>
                <wp:effectExtent l="0" t="0" r="26168" b="26044"/>
                <wp:wrapNone/>
                <wp:docPr id="5" name="Down Arrow 3"/>
                <wp:cNvGraphicFramePr>
                  <a:graphicFrameLocks xmlns:a="http://schemas.openxmlformats.org/drawingml/2006/main"/>
                </wp:cNvGraphicFramePr>
                <a:graphic xmlns:a="http://schemas.openxmlformats.org/drawingml/2006/main">
                  <a:graphicData uri="http://schemas.microsoft.com/office/word/2010/wordprocessingShape">
                    <wps:wsp>
                      <wps:cNvPr id="4" name="Down Arrow 3"/>
                      <wps:cNvSpPr/>
                      <wps:spPr>
                        <a:xfrm>
                          <a:off x="0" y="0"/>
                          <a:ext cx="971550" cy="914400"/>
                        </a:xfrm>
                        <a:prstGeom prst="downArrow">
                          <a:avLst>
                            <a:gd name="adj1" fmla="val 50000"/>
                            <a:gd name="adj2" fmla="val 50000"/>
                          </a:avLst>
                        </a:prstGeom>
                        <a:solidFill>
                          <a:schemeClr val="dk2">
                            <a:lumMod val="40000"/>
                            <a:lumOff val="60000"/>
                            <a:alpha val="100000"/>
                          </a:schemeClr>
                        </a:solidFill>
                        <a:ln>
                          <a:solidFill>
                            <a:schemeClr val="accent5">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id="1">
                        <w:txbxContent>
                          <w:p>
                            <w:pPr>
                              <w:jc w:val="center"/>
                              <w:rPr/>
                            </w:pPr>
                          </w:p>
                        </w:txbxContent>
                      </wps:txbx>
                      <wps:bodyPr anchor="ctr"/>
                    </wps:wsp>
                  </a:graphicData>
                </a:graphic>
              </wp:anchor>
            </w:drawing>
          </mc:Choice>
          <mc:Fallback>
            <w:pict>
              <v:shape id="37CAAFC3-B5A2-D496-25414B32C580" adj="10800,5400" coordsize="21600,21600" style="position:absolute;width:76.5pt;height:72pt;margin-top:601.05pt;margin-left:180.1pt;mso-position-horizontal-relative:margin;mso-position-vertical-relative:margin;rotation:0.000000;z-index:3;" fillcolor="#8db4e3" strokecolor="#92ccdc" strokeweight="2pt" o:spt="67" path="m0,@0 l@1,@0 l@1,0 l@2,0 l@2,@0 l21600,@0 l10800,21600 x e">
                <v:stroke color="#92ccdc" filltype="solid" joinstyle="round" linestyle="single" mitterlimit="800000" weight="2pt"/>
                <w10:wrap/>
                <v:formulas>
                  <v:f eqn="val #0"/>
                  <v:f eqn="val #1"/>
                  <v:f eqn="sum height 0 #1"/>
                  <v:f eqn="sum 10800 0 #1"/>
                  <v:f eqn="sum width 0 #0"/>
                  <v:f eqn="prod @4 @3 10800"/>
                  <v:f eqn="sum width 0 @5"/>
                </v:formulas>
                <v:handles>
                  <v:h position="#1,#0" xrange="0,10800" yrange="0,21600"/>
                </v:handles>
                <v:fill type="solid" color="#8db4e3" opacity="1.000000"/>
                <o:lock/>
              </v:shape>
            </w:pict>
          </mc:Fallback>
        </mc:AlternateContent>
      </w:r>
    </w:p>
    <w:p/>
    <w:p/>
    <w:p>
      <w:pPr>
        <w:rPr>
          <w:sz w:val="24"/>
          <w:szCs w:val="24"/>
        </w:rPr>
      </w:pPr>
    </w:p>
    <w:p>
      <w:pPr>
        <w:rPr>
          <w:sz w:val="24"/>
          <w:szCs w:val="24"/>
        </w:rPr>
      </w:pPr>
      <w:r>
        <w:rPr>
          <w:sz w:val="24"/>
          <w:szCs w:val="24"/>
        </w:rPr>
        <w:t>The drive to act in pursuit of a goal is known as motivation. It's the most important factor in determining and achieving our goals.</w:t>
      </w:r>
    </w:p>
    <w:p>
      <w:pPr>
        <w:rPr>
          <w:sz w:val="24"/>
          <w:szCs w:val="24"/>
        </w:rPr>
      </w:pPr>
      <w:r>
        <w:rPr>
          <w:sz w:val="24"/>
          <w:szCs w:val="24"/>
        </w:rPr>
        <w:t>One of the driving elements underlying human behaviour is motivation. It encourages competition while also encouraging soci</w:t>
      </w:r>
      <w:r>
        <w:rPr>
          <w:sz w:val="24"/>
          <w:szCs w:val="24"/>
        </w:rPr>
        <w:t>al interaction. Its lack might result in mental diseases like depression. The desire to keep striving for meaning, purpose and a life worth living is referred to as motivation.</w:t>
      </w:r>
    </w:p>
    <w:p>
      <w:pPr>
        <w:rPr>
          <w:sz w:val="24"/>
          <w:szCs w:val="24"/>
        </w:rPr>
      </w:pPr>
      <w:r>
        <w:rPr>
          <w:sz w:val="24"/>
          <w:szCs w:val="24"/>
        </w:rPr>
        <w:t xml:space="preserve">People may have many reasons for engaging in a particular behaviour. Extrinsic </w:t>
      </w:r>
      <w:r>
        <w:rPr>
          <w:sz w:val="24"/>
          <w:szCs w:val="24"/>
        </w:rPr>
        <w:t>motivation occurs when a person is motivated by external factors such as other people or prizes. Intrinsic motivation is when the inspiration comes from within—the drive to improve at a certain activity. Intrinsic drive tends to push people harder, resulti</w:t>
      </w:r>
      <w:r>
        <w:rPr>
          <w:sz w:val="24"/>
          <w:szCs w:val="24"/>
        </w:rPr>
        <w:t>ng in more satisfying outcomes. Intrinsic motivation is a drive that originates from inside rather than from a looming reward, deadline, or external pressure. People who are naturally motivated to run, for example, do so because they enjoy the sensation of</w:t>
      </w:r>
      <w:r>
        <w:rPr>
          <w:sz w:val="24"/>
          <w:szCs w:val="24"/>
        </w:rPr>
        <w:t xml:space="preserve"> running and it is a significant part of their personality. Extrinsic motivation can boost motivation temporarily, but it might wear off or even backfire over time. Intrinsic motivation, on the other hand, is effective because it is ingrained in one's iden</w:t>
      </w:r>
      <w:r>
        <w:rPr>
          <w:sz w:val="24"/>
          <w:szCs w:val="24"/>
        </w:rPr>
        <w:t>tity and provides a constant source of motivation.</w:t>
      </w:r>
    </w:p>
    <w:p>
      <w:pPr>
        <w:rPr>
          <w:sz w:val="24"/>
          <w:szCs w:val="24"/>
        </w:rPr>
      </w:pPr>
    </w:p>
    <w:p>
      <w:pPr>
        <w:rPr>
          <w:sz w:val="24"/>
          <w:szCs w:val="24"/>
          <w:highlight w:val="white"/>
        </w:rPr>
      </w:pPr>
      <w:r>
        <w:rPr>
          <w:sz w:val="24"/>
          <w:szCs w:val="24"/>
        </w:rPr>
        <w:t>Motivation can come from a number of places. External incentives, such as the desire to work for a living wage, or internal pleasure, such as the desire to create art in one's leisure time, can motivate p</w:t>
      </w:r>
      <w:r>
        <w:rPr>
          <w:sz w:val="24"/>
          <w:szCs w:val="24"/>
        </w:rPr>
        <w:t xml:space="preserve">eople. Curiosity, autonomy, affirmation of one's identity and views, establishing a positive self-image, and the need to avoid future losses are all sources of motivation. </w:t>
      </w:r>
      <w:r>
        <w:rPr>
          <w:sz w:val="24"/>
          <w:szCs w:val="24"/>
          <w:highlight w:val="white"/>
        </w:rPr>
        <w:t>(Motivation, 2019)</w:t>
      </w:r>
    </w:p>
    <w:p>
      <w:pPr>
        <w:rPr>
          <w:sz w:val="24"/>
          <w:szCs w:val="24"/>
          <w:highlight w:val="white"/>
        </w:rPr>
      </w:pPr>
    </w:p>
    <w:p>
      <w:pPr>
        <w:rPr>
          <w:sz w:val="24"/>
          <w:szCs w:val="24"/>
          <w:highlight w:val="white"/>
        </w:rPr>
      </w:pPr>
      <w:r>
        <w:rPr>
          <w:sz w:val="24"/>
          <w:szCs w:val="24"/>
          <w:highlight w:val="white"/>
        </w:rPr>
        <w:t xml:space="preserve">It's very normal to feel absolutely unmotivated at times. Allow </w:t>
      </w:r>
      <w:r>
        <w:rPr>
          <w:sz w:val="24"/>
          <w:szCs w:val="24"/>
          <w:highlight w:val="white"/>
        </w:rPr>
        <w:t xml:space="preserve">yourself to feel the discomfort, listen to the negative self-talk, and then take action nonetheless. Let's imagine you come home from a long day at work and all you want to do is unwind and watch TV. Instead of turning on the television, admit that you're </w:t>
      </w:r>
      <w:r>
        <w:rPr>
          <w:sz w:val="24"/>
          <w:szCs w:val="24"/>
          <w:highlight w:val="white"/>
        </w:rPr>
        <w:t>tired and then set a goal for yourself to read five pages of the book on your nightstand. This method allows you to express negative ideas and feelings while also assisting you in breaking old habits.</w:t>
      </w:r>
    </w:p>
    <w:p>
      <w:pPr>
        <w:rPr>
          <w:sz w:val="24"/>
          <w:szCs w:val="24"/>
          <w:highlight w:val="white"/>
        </w:rPr>
      </w:pPr>
      <w:r>
        <w:rPr>
          <w:sz w:val="24"/>
          <w:szCs w:val="24"/>
          <w:highlight w:val="white"/>
        </w:rPr>
        <w:t>Some people may be severely stalled by a project, while</w:t>
      </w:r>
      <w:r>
        <w:rPr>
          <w:sz w:val="24"/>
          <w:szCs w:val="24"/>
          <w:highlight w:val="white"/>
        </w:rPr>
        <w:t xml:space="preserve"> others may merely want to squeeze a bit more efficiency into their schedule. There are always ways to improve motivation, regardless of where it comes from.</w:t>
      </w:r>
    </w:p>
    <w:p>
      <w:pPr>
        <w:rPr>
          <w:sz w:val="24"/>
          <w:szCs w:val="24"/>
          <w:highlight w:val="white"/>
        </w:rPr>
      </w:pPr>
    </w:p>
    <w:p>
      <w:pPr>
        <w:rPr>
          <w:sz w:val="24"/>
          <w:szCs w:val="24"/>
          <w:highlight w:val="white"/>
        </w:rPr>
      </w:pPr>
    </w:p>
    <w:p>
      <w:pPr>
        <w:rPr>
          <w:sz w:val="24"/>
          <w:szCs w:val="24"/>
          <w:highlight w:val="white"/>
        </w:rPr>
      </w:pPr>
      <w:r>
        <w:rPr>
          <w:sz w:val="24"/>
          <w:szCs w:val="24"/>
          <w:highlight w:val="white"/>
        </w:rPr>
        <w:t xml:space="preserve">                                   </w:t>
      </w:r>
      <w:r>
        <w:rPr>
          <w:sz w:val="24"/>
          <w:szCs w:val="24"/>
          <w:highlight w:val="white"/>
        </w:rPr>
        <w:drawing xmlns:mc="http://schemas.openxmlformats.org/markup-compatibility/2006">
          <wp:inline distT="0" distB="0" distL="0" distR="0">
            <wp:extent cx="2848610" cy="1354455"/>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Grp="0" noSelect="0" noChangeAspect="1" noMove="0"/>
                    </pic:cNvPicPr>
                  </pic:nvPicPr>
                  <pic:blipFill>
                    <a:blip r:embed="rId13"/>
                    <a:srcRect/>
                    <a:stretch>
                      <a:fillRect/>
                    </a:stretch>
                  </pic:blipFill>
                  <pic:spPr>
                    <a:xfrm>
                      <a:off x="0" y="0"/>
                      <a:ext cx="2848610" cy="1354455"/>
                    </a:xfrm>
                    <a:prstGeom prst="rect">
                      <a:avLst/>
                    </a:prstGeom>
                  </pic:spPr>
                </pic:pic>
              </a:graphicData>
            </a:graphic>
          </wp:inline>
        </w:drawing>
      </w:r>
    </w:p>
    <w:p>
      <w:pPr>
        <w:rPr>
          <w:sz w:val="24"/>
          <w:szCs w:val="24"/>
          <w:highlight w:val="white"/>
        </w:rPr>
      </w:pPr>
      <w:r>
        <w:rPr>
          <w:sz w:val="24"/>
          <w:szCs w:val="24"/>
          <w:highlight w:val="white"/>
        </w:rPr>
        <w:t>Companies can use incentives to drive staff, but they must be aware that incentive</w:t>
      </w:r>
      <w:r>
        <w:rPr>
          <w:sz w:val="24"/>
          <w:szCs w:val="24"/>
          <w:highlight w:val="white"/>
        </w:rPr>
        <w:t>s might backfire, as demonstrated by the Wells Fargo affair. Employees are driven by external rewards when they feel that working harder will lead to better results, that they will be rewarded for better results, and that the reward, such as a bonus or tim</w:t>
      </w:r>
      <w:r>
        <w:rPr>
          <w:sz w:val="24"/>
          <w:szCs w:val="24"/>
          <w:highlight w:val="white"/>
        </w:rPr>
        <w:t>e off, is something they value. It can be difficult to achieve those requirements—"Will my hard work be noticed?" for example. "Does my contribution truly important if I'm on a big team?" —as a result, firms should customise incentives to each team and rol</w:t>
      </w:r>
      <w:r>
        <w:rPr>
          <w:sz w:val="24"/>
          <w:szCs w:val="24"/>
          <w:highlight w:val="white"/>
        </w:rPr>
        <w:t>e individually.</w:t>
      </w:r>
    </w:p>
    <w:p>
      <w:pPr>
        <w:rPr>
          <w:sz w:val="24"/>
          <w:szCs w:val="24"/>
          <w:highlight w:val="white"/>
        </w:rPr>
      </w:pPr>
    </w:p>
    <w:p>
      <w:pPr>
        <w:rPr>
          <w:sz w:val="24"/>
          <w:szCs w:val="24"/>
          <w:highlight w:val="white"/>
        </w:rPr>
      </w:pPr>
      <w:r>
        <w:rPr>
          <w:sz w:val="24"/>
          <w:szCs w:val="24"/>
          <w:highlight w:val="white"/>
        </w:rPr>
        <w:t>Employee motivation is defined as the amount of energy, devotion, and enthusiasm that employees bring to work every day, Employees that are motivated love their employment the most of the time, are eager to do most duties to the best of th</w:t>
      </w:r>
      <w:r>
        <w:rPr>
          <w:sz w:val="24"/>
          <w:szCs w:val="24"/>
          <w:highlight w:val="white"/>
        </w:rPr>
        <w:t>eir ability and are eager to learn and progress in their positions.</w:t>
      </w:r>
    </w:p>
    <w:p>
      <w:pPr>
        <w:rPr>
          <w:sz w:val="24"/>
          <w:szCs w:val="24"/>
          <w:highlight w:val="white"/>
        </w:rPr>
      </w:pPr>
      <w:r>
        <w:rPr>
          <w:sz w:val="24"/>
          <w:szCs w:val="24"/>
          <w:highlight w:val="white"/>
        </w:rPr>
        <w:t>They're at work for more than simply the money.</w:t>
      </w:r>
    </w:p>
    <w:p>
      <w:pPr>
        <w:rPr>
          <w:sz w:val="24"/>
          <w:szCs w:val="24"/>
          <w:highlight w:val="white"/>
        </w:rPr>
      </w:pPr>
      <w:r>
        <w:rPr>
          <w:sz w:val="24"/>
          <w:szCs w:val="24"/>
          <w:highlight w:val="white"/>
        </w:rPr>
        <w:t>Of course, an employee cannot be completely motivated every day or for every task they must do. Even the most motivated employees have off d</w:t>
      </w:r>
      <w:r>
        <w:rPr>
          <w:sz w:val="24"/>
          <w:szCs w:val="24"/>
          <w:highlight w:val="white"/>
        </w:rPr>
        <w:t>ays, and even while it's an essential duty, filling out the expense or budget reports doesn't normally provide a lot of job pleasure.</w:t>
      </w:r>
    </w:p>
    <w:p>
      <w:pPr>
        <w:rPr>
          <w:sz w:val="24"/>
          <w:szCs w:val="24"/>
          <w:highlight w:val="white"/>
        </w:rPr>
      </w:pPr>
    </w:p>
    <w:p>
      <w:pPr>
        <w:rPr>
          <w:sz w:val="24"/>
          <w:szCs w:val="24"/>
          <w:highlight w:val="white"/>
        </w:rPr>
      </w:pPr>
    </w:p>
    <w:p>
      <w:pPr>
        <w:rPr>
          <w:sz w:val="24"/>
          <w:szCs w:val="24"/>
          <w:highlight w:val="white"/>
        </w:rPr>
      </w:pPr>
      <w:r>
        <w:rPr>
          <w:sz w:val="24"/>
          <w:szCs w:val="24"/>
          <w:highlight w:val="white"/>
        </w:rPr>
        <w:drawing xmlns:mc="http://schemas.openxmlformats.org/markup-compatibility/2006">
          <wp:inline>
            <wp:extent cx="5733415" cy="39192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a:picLocks noGrp="0" noSelect="0" noChangeAspect="1" noMove="0"/>
                    </pic:cNvPicPr>
                  </pic:nvPicPr>
                  <pic:blipFill>
                    <a:blip r:embed="rId14"/>
                    <a:srcRect/>
                    <a:stretch>
                      <a:fillRect/>
                    </a:stretch>
                  </pic:blipFill>
                  <pic:spPr>
                    <a:xfrm>
                      <a:off x="0" y="0"/>
                      <a:ext cx="5733415" cy="3919220"/>
                    </a:xfrm>
                    <a:prstGeom prst="rect">
                      <a:avLst/>
                    </a:prstGeom>
                  </pic:spPr>
                </pic:pic>
              </a:graphicData>
            </a:graphic>
          </wp:inline>
        </w:drawing>
      </w:r>
    </w:p>
    <w:p>
      <w:pPr>
        <w:rPr>
          <w:sz w:val="24"/>
          <w:szCs w:val="24"/>
          <w:highlight w:val="white"/>
        </w:rPr>
      </w:pPr>
    </w:p>
    <w:p>
      <w:pPr>
        <w:rPr>
          <w:sz w:val="24"/>
          <w:szCs w:val="24"/>
          <w:highlight w:val="white"/>
        </w:rPr>
      </w:pPr>
      <w:r>
        <w:rPr>
          <w:sz w:val="24"/>
          <w:szCs w:val="24"/>
          <w:highlight w:val="white"/>
        </w:rPr>
        <w:t>Motivated employees, on the other hand, bring energy and enthusiasm to the office on most days. Unfortunately, most organisations have difficulty motivating their personnel.</w:t>
      </w:r>
    </w:p>
    <w:p>
      <w:pPr>
        <w:rPr>
          <w:sz w:val="24"/>
          <w:szCs w:val="24"/>
          <w:highlight w:val="white"/>
        </w:rPr>
      </w:pPr>
      <w:r>
        <w:rPr>
          <w:sz w:val="24"/>
          <w:szCs w:val="24"/>
          <w:highlight w:val="white"/>
        </w:rPr>
        <w:t>Companies must work diligently to motivate and retain people throughout their care</w:t>
      </w:r>
      <w:r>
        <w:rPr>
          <w:sz w:val="24"/>
          <w:szCs w:val="24"/>
          <w:highlight w:val="white"/>
        </w:rPr>
        <w:t>ers,  Motivated workers are a valuable asset to any company. They complete all jobs, big and small, with the goal of doing the best job possible. They can motivate their coworkers to do the same.</w:t>
      </w:r>
    </w:p>
    <w:p>
      <w:pPr>
        <w:rPr>
          <w:sz w:val="24"/>
          <w:szCs w:val="24"/>
          <w:highlight w:val="white"/>
        </w:rPr>
      </w:pPr>
      <w:r>
        <w:rPr>
          <w:sz w:val="24"/>
          <w:szCs w:val="24"/>
          <w:highlight w:val="white"/>
        </w:rPr>
        <w:t>If they're leaders or managers, they can also help a team su</w:t>
      </w:r>
      <w:r>
        <w:rPr>
          <w:sz w:val="24"/>
          <w:szCs w:val="24"/>
          <w:highlight w:val="white"/>
        </w:rPr>
        <w:t>cceed by bringing concentration and positive energy to others.</w:t>
      </w:r>
    </w:p>
    <w:p>
      <w:pPr>
        <w:rPr>
          <w:sz w:val="24"/>
          <w:szCs w:val="24"/>
          <w:highlight w:val="white"/>
        </w:rPr>
      </w:pPr>
      <w:r>
        <w:rPr>
          <w:sz w:val="24"/>
          <w:szCs w:val="24"/>
          <w:highlight w:val="white"/>
        </w:rPr>
        <w:t>Many employees, on the other hand, are unmotivated. They're bored at work, unsatisfied with their boss or the environment, or simply burned out. Managers have a lot of responsibilities. (Why is</w:t>
      </w:r>
      <w:r>
        <w:rPr>
          <w:sz w:val="24"/>
          <w:szCs w:val="24"/>
          <w:highlight w:val="white"/>
        </w:rPr>
        <w:t xml:space="preserve"> Employee Motivation Important? | Empuls, 2022)</w:t>
      </w:r>
    </w:p>
    <w:p>
      <w:pPr>
        <w:rPr>
          <w:sz w:val="24"/>
          <w:szCs w:val="24"/>
          <w:highlight w:val="white"/>
        </w:rPr>
      </w:pPr>
    </w:p>
    <w:p>
      <w:pPr>
        <w:rPr>
          <w:sz w:val="24"/>
          <w:szCs w:val="24"/>
          <w:highlight w:val="white"/>
        </w:rPr>
      </w:pPr>
      <w:r>
        <w:rPr>
          <w:sz w:val="24"/>
          <w:szCs w:val="24"/>
          <w:highlight w:val="white"/>
        </w:rPr>
        <w:t>Many full-time employees spend more time with their coworkers than with their spouses and families during the day. As a result, it's critical to give employees the chance to form meaningful relationships wit</w:t>
      </w:r>
      <w:r>
        <w:rPr>
          <w:sz w:val="24"/>
          <w:szCs w:val="24"/>
          <w:highlight w:val="white"/>
        </w:rPr>
        <w:t>h their coworkers. This can be accomplished by organising informal get-togethers outside of the office and boosting staff contact. Small business owners who allow and promote healthy connections in the workplace can enjoy a slew of benefits.</w:t>
      </w:r>
    </w:p>
    <w:p>
      <w:pPr>
        <w:rPr>
          <w:sz w:val="24"/>
          <w:szCs w:val="24"/>
          <w:highlight w:val="white"/>
        </w:rPr>
      </w:pPr>
      <w:r>
        <w:rPr>
          <w:sz w:val="24"/>
          <w:szCs w:val="24"/>
          <w:highlight w:val="white"/>
        </w:rPr>
        <w:t>People who hav</w:t>
      </w:r>
      <w:r>
        <w:rPr>
          <w:sz w:val="24"/>
          <w:szCs w:val="24"/>
          <w:highlight w:val="white"/>
        </w:rPr>
        <w:t>e a good understanding of one another are considerably more likely to operate well together. Keep an eye on teams that have a new member; often, the new person will be secluded until the rest of the team gets to know her. If you throw a group of people tog</w:t>
      </w:r>
      <w:r>
        <w:rPr>
          <w:sz w:val="24"/>
          <w:szCs w:val="24"/>
          <w:highlight w:val="white"/>
        </w:rPr>
        <w:t>ether who barely speak the same language into a project, it will take some time for them to break the ice and start working successfully together. Team members who already know, like, and respect each other, on the other hand, maybe more eager to collabora</w:t>
      </w:r>
      <w:r>
        <w:rPr>
          <w:sz w:val="24"/>
          <w:szCs w:val="24"/>
          <w:highlight w:val="white"/>
        </w:rPr>
        <w:t>te for the project's benefit. All of these factors combine to produce one common outcome: contented employees who are naturally more productive. While some employees may get overly friendly and waste time together, a happy and well-adjusted staff is a prod</w:t>
      </w:r>
      <w:r>
        <w:rPr>
          <w:sz w:val="24"/>
          <w:szCs w:val="24"/>
          <w:highlight w:val="white"/>
        </w:rPr>
        <w:t>uctive one. Workers who feel more attached to their place of employment are more likely to try harder to keep the company running and growing. (Importance of Relationships in the Workplace, 2022)</w:t>
      </w:r>
    </w:p>
    <w:p>
      <w:pPr>
        <w:rPr>
          <w:sz w:val="24"/>
          <w:szCs w:val="24"/>
          <w:highlight w:val="white"/>
        </w:rPr>
      </w:pPr>
    </w:p>
    <w:p>
      <w:pPr>
        <w:rPr>
          <w:sz w:val="24"/>
          <w:szCs w:val="24"/>
          <w:highlight w:val="white"/>
        </w:rPr>
      </w:pPr>
      <w:r>
        <w:rPr>
          <w:sz w:val="24"/>
          <w:szCs w:val="24"/>
          <w:highlight w:val="white"/>
        </w:rPr>
        <w:t>For many people, money is a powerful motivation. The amount</w:t>
      </w:r>
      <w:r>
        <w:rPr>
          <w:sz w:val="24"/>
          <w:szCs w:val="24"/>
          <w:highlight w:val="white"/>
        </w:rPr>
        <w:t xml:space="preserve"> of money a worker is paid by his employer may have a considerable impact on his administrative performance. A worker's wage is more than just a number; it indicates the value placed on him by his employer. His level of thankfulness could have a big impact</w:t>
      </w:r>
      <w:r>
        <w:rPr>
          <w:sz w:val="24"/>
          <w:szCs w:val="24"/>
          <w:highlight w:val="white"/>
        </w:rPr>
        <w:t xml:space="preserve"> on how well he does.</w:t>
      </w:r>
    </w:p>
    <w:p>
      <w:pPr>
        <w:rPr>
          <w:sz w:val="24"/>
          <w:szCs w:val="24"/>
          <w:highlight w:val="white"/>
        </w:rPr>
      </w:pPr>
      <w:r>
        <w:rPr>
          <w:sz w:val="24"/>
          <w:szCs w:val="24"/>
          <w:highlight w:val="white"/>
        </w:rPr>
        <w:t xml:space="preserve">When a worker is happy with his or her compensation, he or she is more inclined to work to their maximum potential. A well-paid employee is motivated to produce a good job because he wants to keep his employment by pleasing his boss. </w:t>
      </w:r>
      <w:r>
        <w:rPr>
          <w:sz w:val="24"/>
          <w:szCs w:val="24"/>
          <w:highlight w:val="white"/>
        </w:rPr>
        <w:t xml:space="preserve">His compensation gives him a sense of security, allows him to feel accomplished, and gives him a sense of accomplishment, an employee who is adequately compensated feels valued by his company. He realises that he isn't just being paid to do his job; he is </w:t>
      </w:r>
      <w:r>
        <w:rPr>
          <w:sz w:val="24"/>
          <w:szCs w:val="24"/>
          <w:highlight w:val="white"/>
        </w:rPr>
        <w:t>also being respected for his knowledge of the subject. This person is more likely to be satisfied with his current job and not feel obliged to go for a similar job with a higher wage. An employee who believes his company does not give him a sufficient wage</w:t>
      </w:r>
      <w:r>
        <w:rPr>
          <w:sz w:val="24"/>
          <w:szCs w:val="24"/>
          <w:highlight w:val="white"/>
        </w:rPr>
        <w:t>, on the other hand, is significantly more likely to seek out and accept higher-paying work in a similar sector at another company.</w:t>
      </w:r>
    </w:p>
    <w:p>
      <w:pPr>
        <w:rPr>
          <w:sz w:val="24"/>
          <w:szCs w:val="24"/>
          <w:highlight w:val="white"/>
        </w:rPr>
      </w:pPr>
    </w:p>
    <w:p>
      <w:pPr>
        <w:rPr>
          <w:sz w:val="24"/>
          <w:szCs w:val="24"/>
          <w:highlight w:val="white"/>
        </w:rPr>
      </w:pPr>
      <w:r>
        <w:rPr>
          <w:sz w:val="24"/>
          <w:szCs w:val="24"/>
          <w:highlight w:val="white"/>
        </w:rPr>
        <w:t>Both firms and employees can benefit from encouraging employees to take time off throughout the year and to use their vacat</w:t>
      </w:r>
      <w:r>
        <w:rPr>
          <w:sz w:val="24"/>
          <w:szCs w:val="24"/>
          <w:highlight w:val="white"/>
        </w:rPr>
        <w:t>ion allowance to the fullest extent possible. It not only prevents the last-minute holiday rush, but also has a significant influence on employee stress, overall wellness, productivity, and retention.</w:t>
      </w:r>
    </w:p>
    <w:p>
      <w:pPr>
        <w:rPr>
          <w:sz w:val="24"/>
          <w:szCs w:val="24"/>
          <w:highlight w:val="white"/>
        </w:rPr>
      </w:pPr>
    </w:p>
    <w:p>
      <w:pPr>
        <w:rPr>
          <w:sz w:val="24"/>
          <w:szCs w:val="24"/>
          <w:highlight w:val="white"/>
        </w:rPr>
      </w:pPr>
      <w:r>
        <w:rPr>
          <w:sz w:val="24"/>
          <w:szCs w:val="24"/>
          <w:highlight w:val="white"/>
        </w:rPr>
        <w:t>Employees can understand that their organisation value</w:t>
      </w:r>
      <w:r>
        <w:rPr>
          <w:sz w:val="24"/>
          <w:szCs w:val="24"/>
          <w:highlight w:val="white"/>
        </w:rPr>
        <w:t>s them and their contributions to the success of their team and the firm as a whole when they receive recognition. This is especially important as organisations expand and evolve. It helps employees feel secure in their worth to the organisation, which mot</w:t>
      </w:r>
      <w:r>
        <w:rPr>
          <w:sz w:val="24"/>
          <w:szCs w:val="24"/>
          <w:highlight w:val="white"/>
        </w:rPr>
        <w:t>ivates them to keep doing exceptional jobs. We yearn for approval from our parents, teachers, and peers from a young age. Our drive for positive affirmation is so strong, especially during developmental stages, that we can mistake a neutral emotion for a n</w:t>
      </w:r>
      <w:r>
        <w:rPr>
          <w:sz w:val="24"/>
          <w:szCs w:val="24"/>
          <w:highlight w:val="white"/>
        </w:rPr>
        <w:t>egative one.</w:t>
      </w:r>
    </w:p>
    <w:p>
      <w:pPr>
        <w:rPr>
          <w:sz w:val="24"/>
          <w:szCs w:val="24"/>
          <w:highlight w:val="white"/>
        </w:rPr>
      </w:pPr>
    </w:p>
    <w:p>
      <w:pPr>
        <w:rPr>
          <w:sz w:val="24"/>
          <w:szCs w:val="24"/>
          <w:highlight w:val="white"/>
        </w:rPr>
      </w:pPr>
      <w:r>
        <w:rPr>
          <w:sz w:val="24"/>
          <w:szCs w:val="24"/>
          <w:highlight w:val="white"/>
        </w:rPr>
        <w:t>Employees who don't feel acknowledged at work, on the other hand, used expressions like "plays favouritism" and "popularity contest" in response to the same question, implying that there isn't much that makes their workplace fantastic. "Match</w:t>
      </w:r>
      <w:r>
        <w:rPr>
          <w:sz w:val="24"/>
          <w:szCs w:val="24"/>
          <w:highlight w:val="white"/>
        </w:rPr>
        <w:t xml:space="preserve"> advantages" was the sole good topic.</w:t>
      </w:r>
    </w:p>
    <w:p>
      <w:pPr>
        <w:rPr>
          <w:sz w:val="24"/>
          <w:szCs w:val="24"/>
          <w:highlight w:val="white"/>
        </w:rPr>
      </w:pPr>
      <w:r>
        <w:rPr>
          <w:sz w:val="24"/>
          <w:szCs w:val="24"/>
          <w:highlight w:val="white"/>
        </w:rPr>
        <w:t>When asked what would improve their organisation, employees who felt unappreciated responded with language implying unjust treatment and a manipulative work atmosphere. The "unrecognised" group used terms like "rampant</w:t>
      </w:r>
      <w:r>
        <w:rPr>
          <w:sz w:val="24"/>
          <w:szCs w:val="24"/>
          <w:highlight w:val="white"/>
        </w:rPr>
        <w:t xml:space="preserve"> favouritism," "scare tactics," "stop eliminating," and "job tomorrow."</w:t>
      </w:r>
    </w:p>
    <w:p>
      <w:pPr>
        <w:rPr>
          <w:sz w:val="24"/>
          <w:szCs w:val="24"/>
          <w:highlight w:val="white"/>
        </w:rPr>
      </w:pPr>
      <w:r>
        <w:rPr>
          <w:sz w:val="24"/>
          <w:szCs w:val="24"/>
          <w:highlight w:val="white"/>
        </w:rPr>
        <w:t xml:space="preserve">(Creating a Culture of Recognition, 2022) </w:t>
      </w: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sz w:val="24"/>
          <w:szCs w:val="24"/>
          <w:highlight w:val="white"/>
        </w:rPr>
      </w:pPr>
    </w:p>
    <w:p>
      <w:pPr>
        <w:rPr>
          <w:b/>
          <w:bCs/>
          <w:sz w:val="24"/>
          <w:szCs w:val="24"/>
          <w:highlight w:val="white"/>
        </w:rPr>
      </w:pPr>
      <w:r>
        <w:rPr>
          <w:b/>
          <w:bCs/>
          <w:sz w:val="24"/>
          <w:szCs w:val="24"/>
          <w:highlight w:val="white"/>
        </w:rPr>
        <w:t>References</w:t>
      </w:r>
      <w:r>
        <w:rPr>
          <w:b/>
          <w:bCs/>
          <w:sz w:val="24"/>
          <w:szCs w:val="24"/>
          <w:highlight w:val="white"/>
          <w:lang w:val="ro-RO"/>
        </w:rPr>
        <w:t>:</w:t>
      </w:r>
    </w:p>
    <w:p>
      <w:pPr>
        <w:rPr>
          <w:b/>
          <w:bCs/>
          <w:sz w:val="24"/>
          <w:szCs w:val="24"/>
          <w:highlight w:val="white"/>
        </w:rPr>
      </w:pPr>
    </w:p>
    <w:p>
      <w:pPr>
        <w:rPr>
          <w:sz w:val="24"/>
          <w:szCs w:val="24"/>
          <w:highlight w:val="white"/>
        </w:rPr>
      </w:pPr>
      <w:r>
        <w:rPr>
          <w:sz w:val="24"/>
          <w:szCs w:val="24"/>
          <w:highlight w:val="white"/>
        </w:rPr>
        <w:t xml:space="preserve">(Creating a Culture of Recognition, 2022) </w:t>
      </w:r>
      <w:r>
        <w:fldChar w:fldCharType="begin"/>
      </w:r>
      <w:r>
        <w:instrText xml:space="preserve">HYPERLINK "https://www.greatplacetowork.com/resources/blog/creating-a-culture-of-recognition" \l ":~:text=Recognition%20helps%20employees%20see%20that,them%20to%20continue%20great%20work" </w:instrText>
      </w:r>
      <w:r>
        <w:fldChar w:fldCharType="separate"/>
      </w:r>
      <w:r>
        <w:rPr>
          <w:color w:val="1155cc"/>
          <w:sz w:val="24"/>
          <w:szCs w:val="24"/>
          <w:highlight w:val="white"/>
          <w:u w:val="single"/>
        </w:rPr>
        <w:t>https://www.greatplacetowork.com/resources/blog/creating-a-cult</w:t>
      </w:r>
      <w:r>
        <w:rPr>
          <w:color w:val="1155cc"/>
          <w:sz w:val="24"/>
          <w:szCs w:val="24"/>
          <w:highlight w:val="white"/>
          <w:u w:val="single"/>
        </w:rPr>
        <w:t>ure-of-recognition#:~:text=Recognition%20helps%20employees%20see%20that,them%20to%20continue%20great%20work</w:t>
      </w:r>
      <w:r>
        <w:fldChar w:fldCharType="end"/>
      </w:r>
      <w:r>
        <w:rPr>
          <w:sz w:val="24"/>
          <w:szCs w:val="24"/>
          <w:highlight w:val="white"/>
        </w:rPr>
        <w:t xml:space="preserve">. </w:t>
      </w:r>
    </w:p>
    <w:p>
      <w:pPr>
        <w:rPr>
          <w:sz w:val="24"/>
          <w:szCs w:val="24"/>
          <w:highlight w:val="white"/>
        </w:rPr>
      </w:pPr>
    </w:p>
    <w:p>
      <w:pPr>
        <w:rPr>
          <w:sz w:val="24"/>
          <w:szCs w:val="24"/>
          <w:highlight w:val="white"/>
        </w:rPr>
      </w:pPr>
      <w:r>
        <w:rPr>
          <w:sz w:val="24"/>
          <w:szCs w:val="24"/>
          <w:highlight w:val="white"/>
        </w:rPr>
        <w:t xml:space="preserve"> (Importance of Relationships in the Workplace, 2022)</w:t>
      </w:r>
    </w:p>
    <w:p>
      <w:pPr>
        <w:rPr>
          <w:sz w:val="24"/>
          <w:szCs w:val="24"/>
          <w:highlight w:val="white"/>
        </w:rPr>
      </w:pPr>
      <w:r>
        <w:fldChar w:fldCharType="begin"/>
      </w:r>
      <w:r>
        <w:instrText xml:space="preserve">HYPERLINK "https://smallbusiness.chron.com/importance-relationships-workplace-10380.html" </w:instrText>
      </w:r>
      <w:r>
        <w:fldChar w:fldCharType="separate"/>
      </w:r>
      <w:r>
        <w:rPr>
          <w:color w:val="1155cc"/>
          <w:sz w:val="24"/>
          <w:szCs w:val="24"/>
          <w:highlight w:val="white"/>
          <w:u w:val="single"/>
        </w:rPr>
        <w:t>https://smallbusiness.chron.com/importance-relationships-workplace-10380.html</w:t>
      </w:r>
      <w:r>
        <w:fldChar w:fldCharType="end"/>
      </w:r>
    </w:p>
    <w:p>
      <w:pPr>
        <w:rPr>
          <w:sz w:val="24"/>
          <w:szCs w:val="24"/>
          <w:highlight w:val="white"/>
        </w:rPr>
      </w:pPr>
    </w:p>
    <w:p>
      <w:pPr>
        <w:rPr>
          <w:sz w:val="24"/>
          <w:szCs w:val="24"/>
          <w:highlight w:val="white"/>
        </w:rPr>
      </w:pPr>
      <w:r>
        <w:rPr>
          <w:sz w:val="24"/>
          <w:szCs w:val="24"/>
          <w:highlight w:val="white"/>
        </w:rPr>
        <w:t xml:space="preserve"> (Why is Employee Motivation Important? | Empuls, 2022)</w:t>
      </w:r>
    </w:p>
    <w:p>
      <w:pPr>
        <w:rPr>
          <w:sz w:val="24"/>
          <w:szCs w:val="24"/>
          <w:highlight w:val="white"/>
        </w:rPr>
      </w:pPr>
      <w:r>
        <w:fldChar w:fldCharType="begin"/>
      </w:r>
      <w:r>
        <w:instrText xml:space="preserve">HYPERLINK "https://blog.empuls.io/why-is-employee-motivation-important/" </w:instrText>
      </w:r>
      <w:r>
        <w:fldChar w:fldCharType="separate"/>
      </w:r>
      <w:r>
        <w:rPr>
          <w:color w:val="1155cc"/>
          <w:sz w:val="24"/>
          <w:szCs w:val="24"/>
          <w:highlight w:val="white"/>
          <w:u w:val="single"/>
        </w:rPr>
        <w:t>https://blog.empuls.io/why-is-emplo</w:t>
      </w:r>
      <w:r>
        <w:rPr>
          <w:color w:val="1155cc"/>
          <w:sz w:val="24"/>
          <w:szCs w:val="24"/>
          <w:highlight w:val="white"/>
          <w:u w:val="single"/>
        </w:rPr>
        <w:t>yee-motivation-important/</w:t>
      </w:r>
      <w:r>
        <w:fldChar w:fldCharType="end"/>
      </w:r>
    </w:p>
    <w:p>
      <w:pPr>
        <w:rPr>
          <w:sz w:val="24"/>
          <w:szCs w:val="24"/>
          <w:highlight w:val="white"/>
        </w:rPr>
      </w:pPr>
    </w:p>
    <w:p>
      <w:pPr>
        <w:rPr>
          <w:sz w:val="24"/>
          <w:szCs w:val="24"/>
          <w:highlight w:val="white"/>
        </w:rPr>
      </w:pPr>
      <w:r>
        <w:rPr>
          <w:sz w:val="24"/>
          <w:szCs w:val="24"/>
          <w:highlight w:val="white"/>
        </w:rPr>
        <w:t>(Motivation, 2019)</w:t>
      </w:r>
    </w:p>
    <w:p>
      <w:pPr>
        <w:rPr>
          <w:highlight w:val="white"/>
        </w:rPr>
      </w:pPr>
      <w:r>
        <w:fldChar w:fldCharType="begin"/>
      </w:r>
      <w:r>
        <w:instrText xml:space="preserve">HYPERLINK "https://www.psychologytoday.com/us/basics/motivation" </w:instrText>
      </w:r>
      <w:r>
        <w:fldChar w:fldCharType="separate"/>
      </w:r>
      <w:r>
        <w:rPr>
          <w:color w:val="1155cc"/>
          <w:sz w:val="24"/>
          <w:szCs w:val="24"/>
          <w:highlight w:val="white"/>
          <w:u w:val="single"/>
        </w:rPr>
        <w:t>https://www.psychologytoday.com/us/basics/motivation</w:t>
      </w:r>
      <w:r>
        <w:fldChar w:fldCharType="end"/>
      </w:r>
    </w:p>
    <w:p>
      <w:pPr>
        <w:rPr>
          <w:highlight w:val="white"/>
        </w:rPr>
      </w:pPr>
    </w:p>
    <w:sectPr>
      <w:headerReference w:type="default" r:id="rId15"/>
      <w:footerReference w:type="default" r:id="rId16"/>
      <w:pgSz w:w="11909" w:h="16834"/>
      <w:pgMar w:top="1440" w:right="1440" w:bottom="1440" w:left="1440" w:header="720" w:footer="720" w:gutter="0"/>
      <w:pgNumType w:start="1"/>
      <w:cols w:space="708"/>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00000000" w:usb1="4000acff" w:usb2="00000001" w:usb3="00000000" w:csb0="0000019f" w:csb1="00000000"/>
  </w:font>
  <w:font w:name="Cambria">
    <w:panose1 w:val="02040503050406030204"/>
    <w:charset w:val="00"/>
    <w:family w:val="roman"/>
    <w:notTrueType w:val="on"/>
    <w:pitch w:val="default"/>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spacing w:after="0" w:line="240" w:lineRule="auto"/>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3064"/>
    <w:rsid w:val="005A3064"/>
    <w:rsid w:val="009A29C6"/>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decimalSymbol w:val="."/>
  <w:listSeparator w:val=","/>
  <w15:docId w15:val="{8A5CF5D5-2607-244C-B1CD-24897D7EE8FF}"/>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bidi="ar-SA" w:eastAsia="ro-RO"/>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uiPriority w:val="9"/>
    <w:rPr>
      <w:rFonts w:asciiTheme="majorHAnsi" w:cstheme="majorBidi" w:eastAsiaTheme="majorEastAsia" w:hAnsiTheme="majorHAnsi"/>
      <w:b/>
      <w:bCs/>
      <w:color w:val="4f81bd" w:themeColor="accent1"/>
    </w:rPr>
  </w:style>
  <w:style w:type="character" w:customStyle="1" w:styleId="Heading4Char">
    <w:name w:val="Heading 4 Char"/>
    <w:uiPriority w:val="9"/>
    <w:rPr>
      <w:rFonts w:asciiTheme="majorHAnsi" w:cstheme="majorBidi" w:eastAsiaTheme="majorEastAsia" w:hAnsiTheme="majorHAnsi"/>
      <w:b/>
      <w:bCs/>
      <w:i/>
      <w:iCs/>
      <w:color w:val="4f81bd" w:themeColor="accent1"/>
    </w:rPr>
  </w:style>
  <w:style w:type="character" w:customStyle="1" w:styleId="Heading5Char">
    <w:name w:val="Heading 5 Char"/>
    <w:uiPriority w:val="9"/>
    <w:rPr>
      <w:rFonts w:asciiTheme="majorHAnsi" w:cstheme="majorBidi" w:eastAsiaTheme="majorEastAsia" w:hAnsiTheme="majorHAnsi"/>
      <w:color w:val="243f60" w:themeColor="accent1" w:themeShade="7f"/>
    </w:rPr>
  </w:style>
  <w:style w:type="character" w:customStyle="1" w:styleId="Heading6Char">
    <w:name w:val="Heading 6 Char"/>
    <w:uiPriority w:val="9"/>
    <w:rPr>
      <w:rFonts w:asciiTheme="majorHAnsi" w:cstheme="majorBidi" w:eastAsiaTheme="majorEastAsia" w:hAnsiTheme="majorHAnsi"/>
      <w:i/>
      <w:iCs/>
      <w:color w:val="243f60" w:themeColor="accent1" w:themeShade="7f"/>
    </w:rPr>
  </w:style>
  <w:style w:type="character" w:customStyle="1" w:styleId="Heading7Char">
    <w:name w:val="Heading 7 Char"/>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uiPriority w:val="19"/>
    <w:qFormat w:val="on"/>
    <w:rPr>
      <w:i/>
      <w:iCs/>
      <w:color w:val="808080" w:themeColor="text1" w:themeTint="7f"/>
    </w:rPr>
  </w:style>
  <w:style w:type="character" w:styleId="Emphasis">
    <w:name w:val="Emphasis"/>
    <w:uiPriority w:val="20"/>
    <w:qFormat w:val="on"/>
    <w:rPr>
      <w:i/>
      <w:iCs/>
    </w:rPr>
  </w:style>
  <w:style w:type="character" w:styleId="IntenseEmphasis">
    <w:name w:val="Intense Emphasis"/>
    <w:uiPriority w:val="21"/>
    <w:qFormat w:val="on"/>
    <w:rPr>
      <w:b/>
      <w:bCs/>
      <w:i/>
      <w:iCs/>
      <w:color w:val="4f81bd" w:themeColor="accent1"/>
    </w:rPr>
  </w:style>
  <w:style w:type="character" w:styleId="Strong">
    <w:name w:val="Strong"/>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link w:val="IntenseQuote"/>
    <w:uiPriority w:val="30"/>
    <w:rPr>
      <w:b/>
      <w:bCs/>
      <w:i/>
      <w:iCs/>
      <w:color w:val="4f81bd" w:themeColor="accent1"/>
    </w:rPr>
  </w:style>
  <w:style w:type="character" w:styleId="SubtleReference">
    <w:name w:val="Subtle Reference"/>
    <w:uiPriority w:val="31"/>
    <w:qFormat w:val="on"/>
    <w:rPr>
      <w:smallCaps/>
      <w:color w:val="c0504d" w:themeColor="accent2"/>
      <w:u w:val="single"/>
    </w:rPr>
  </w:style>
  <w:style w:type="character" w:styleId="IntenseReference">
    <w:name w:val="Intense Reference"/>
    <w:uiPriority w:val="32"/>
    <w:qFormat w:val="on"/>
    <w:rPr>
      <w:b/>
      <w:bCs/>
      <w:smallCaps/>
      <w:color w:val="c0504d" w:themeColor="accent2"/>
      <w:spacing w:val="5"/>
      <w:u w:val="single"/>
    </w:rPr>
  </w:style>
  <w:style w:type="character" w:styleId="BookTitle">
    <w:name w:val="Book Title"/>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link w:val="Footnotetext"/>
    <w:uiPriority w:val="99"/>
    <w:semiHidden w:val="on"/>
    <w:rPr>
      <w:sz w:val="20"/>
      <w:szCs w:val="20"/>
    </w:rPr>
  </w:style>
  <w:style w:type="character" w:styleId="Footnotereference">
    <w:name w:val="Footnote reference"/>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link w:val="Endnotetext"/>
    <w:uiPriority w:val="99"/>
    <w:semiHidden w:val="on"/>
    <w:rPr>
      <w:sz w:val="20"/>
      <w:szCs w:val="20"/>
    </w:rPr>
  </w:style>
  <w:style w:type="character" w:styleId="Endnotereference">
    <w:name w:val="Endnote reference"/>
    <w:uiPriority w:val="99"/>
    <w:semiHidden w:val="on"/>
    <w:unhideWhenUsed w:val="on"/>
    <w:rPr>
      <w:vertAlign w:val="superscript"/>
    </w:rPr>
  </w:style>
  <w:style w:type="character" w:styleId="Hyperlink">
    <w:name w:val="Hyperlink"/>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link w:val="Footer"/>
    <w:uiPriority w:val="99"/>
  </w:style>
  <w:style w:type="paragraph" w:default="1" w:styleId="Normal">
    <w:name w:val="Normal"/>
    <w:uiPriority w:val="99"/>
    <w:qFormat w:val="on"/>
  </w:style>
  <w:style w:type="paragraph" w:styleId="Heading1">
    <w:name w:val="Heading 1"/>
    <w:basedOn w:val="Normal"/>
    <w:next w:val="Normal"/>
    <w:uiPriority w:val="9"/>
    <w:qFormat w:val="on"/>
    <w:pPr>
      <w:keepNext w:val="on"/>
      <w:keepLines w:val="on"/>
      <w:spacing w:before="400" w:after="120"/>
    </w:pPr>
    <w:rPr>
      <w:sz w:val="40"/>
      <w:szCs w:val="40"/>
    </w:rPr>
  </w:style>
  <w:style w:type="paragraph" w:styleId="Heading2">
    <w:name w:val="Heading 2"/>
    <w:basedOn w:val="Normal"/>
    <w:next w:val="Normal"/>
    <w:uiPriority w:val="9"/>
    <w:semiHidden w:val="on"/>
    <w:unhideWhenUsed w:val="on"/>
    <w:qFormat w:val="on"/>
    <w:pPr>
      <w:keepNext w:val="on"/>
      <w:keepLines w:val="on"/>
      <w:spacing w:before="360" w:after="120"/>
    </w:pPr>
    <w:rPr>
      <w:sz w:val="32"/>
      <w:szCs w:val="32"/>
    </w:rPr>
  </w:style>
  <w:style w:type="paragraph" w:styleId="Heading3">
    <w:name w:val="Heading 3"/>
    <w:basedOn w:val="Normal"/>
    <w:next w:val="Normal"/>
    <w:uiPriority w:val="9"/>
    <w:semiHidden w:val="on"/>
    <w:unhideWhenUsed w:val="on"/>
    <w:qFormat w:val="on"/>
    <w:pPr>
      <w:keepNext w:val="on"/>
      <w:keepLines w:val="on"/>
      <w:spacing w:before="320" w:after="80"/>
    </w:pPr>
    <w:rPr>
      <w:color w:val="434343"/>
      <w:sz w:val="28"/>
      <w:szCs w:val="28"/>
    </w:rPr>
  </w:style>
  <w:style w:type="paragraph" w:styleId="Heading4">
    <w:name w:val="Heading 4"/>
    <w:basedOn w:val="Normal"/>
    <w:next w:val="Normal"/>
    <w:uiPriority w:val="9"/>
    <w:semiHidden w:val="on"/>
    <w:unhideWhenUsed w:val="on"/>
    <w:qFormat w:val="on"/>
    <w:pPr>
      <w:keepNext w:val="on"/>
      <w:keepLines w:val="on"/>
      <w:spacing w:before="280" w:after="80"/>
    </w:pPr>
    <w:rPr>
      <w:color w:val="666666"/>
      <w:sz w:val="24"/>
      <w:szCs w:val="24"/>
    </w:rPr>
  </w:style>
  <w:style w:type="paragraph" w:styleId="Heading5">
    <w:name w:val="Heading 5"/>
    <w:basedOn w:val="Normal"/>
    <w:next w:val="Normal"/>
    <w:uiPriority w:val="9"/>
    <w:semiHidden w:val="on"/>
    <w:unhideWhenUsed w:val="on"/>
    <w:qFormat w:val="on"/>
    <w:pPr>
      <w:keepNext w:val="on"/>
      <w:keepLines w:val="on"/>
      <w:spacing w:before="240" w:after="80"/>
    </w:pPr>
    <w:rPr>
      <w:color w:val="666666"/>
    </w:rPr>
  </w:style>
  <w:style w:type="paragraph" w:styleId="Heading6">
    <w:name w:val="Heading 6"/>
    <w:basedOn w:val="Normal"/>
    <w:next w:val="Normal"/>
    <w:uiPriority w:val="9"/>
    <w:semiHidden w:val="on"/>
    <w:unhideWhenUsed w:val="on"/>
    <w:qFormat w:val="on"/>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table" w:customStyle="1" w:styleId="TableNormal">
    <w:name w:val="Table Normal"/>
    <w:uiPriority w:val="99"/>
    <w:tblPr>
      <w:tblCellMar>
        <w:top w:w="0" w:type="dxa"/>
        <w:left w:w="0" w:type="dxa"/>
        <w:bottom w:w="0" w:type="dxa"/>
        <w:right w:w="0" w:type="dxa"/>
      </w:tblCellMar>
    </w:tblPr>
  </w:style>
  <w:style w:type="paragraph" w:styleId="Title">
    <w:name w:val="Title"/>
    <w:basedOn w:val="Normal"/>
    <w:next w:val="Normal"/>
    <w:uiPriority w:val="10"/>
    <w:qFormat w:val="on"/>
    <w:pPr>
      <w:keepNext w:val="on"/>
      <w:keepLines w:val="on"/>
      <w:spacing w:after="60"/>
    </w:pPr>
    <w:rPr>
      <w:sz w:val="52"/>
      <w:szCs w:val="52"/>
    </w:rPr>
  </w:style>
  <w:style w:type="paragraph" w:styleId="Subtitle">
    <w:name w:val="Subtitle"/>
    <w:basedOn w:val="Normal"/>
    <w:next w:val="Normal"/>
    <w:uiPriority w:val="11"/>
    <w:qFormat w:val="on"/>
    <w:pPr>
      <w:keepNext w:val="on"/>
      <w:keepLines w:val="on"/>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 Type="http://schemas.openxmlformats.org/officeDocument/2006/relationships/styles" Target="styles.xml"/><Relationship Id="rId10" Type="http://schemas.openxmlformats.org/officeDocument/2006/relationships/image" Target="media/image1.png"/><Relationship Id="rId11" Type="http://schemas.openxmlformats.org/officeDocument/2006/relationships/image" Target="media/image2.jpeg"/><Relationship Id="rId12" Type="http://schemas.openxmlformats.org/officeDocument/2006/relationships/image" Target="media/image1.png"/><Relationship Id="rId13" Type="http://schemas.openxmlformats.org/officeDocument/2006/relationships/image" Target="media/image2.jpeg"/><Relationship Id="rId14" Type="http://schemas.openxmlformats.org/officeDocument/2006/relationships/image" Target="media/image3.jpeg"/><Relationship Id="rId15" Type="http://schemas.openxmlformats.org/officeDocument/2006/relationships/header" Target="header1.xml"/><Relationship Id="rId16" Type="http://schemas.openxmlformats.org/officeDocument/2006/relationships/footer" Target="footer1.xml"/><Relationship Id="rId2" Type="http://schemas.openxmlformats.org/officeDocument/2006/relationships/settings" Target="settings.xml"/><Relationship Id="rId8" Type="http://schemas.openxmlformats.org/officeDocument/2006/relationships/fontTable" Target="fontTable.xml"/><Relationship Id="rId9" Type="http://schemas.openxmlformats.org/officeDocument/2006/relationships/theme" Target="theme/theme1.xml"/><Relationship Id="rId3" Type="http://schemas.openxmlformats.org/officeDocument/2006/relationships/webSettings" Target="webSettings.xml"/><Relationship Id="rId4" Type="http://schemas.openxmlformats.org/officeDocument/2006/relationships/hyperlink" Target="https://www.greatplacetowork.com/resources/blog/creating-a-culture-of-recognition" TargetMode="External"/><Relationship Id="rId5" Type="http://schemas.openxmlformats.org/officeDocument/2006/relationships/hyperlink" Target="https://smallbusiness.chron.com/importance-relationships-workplace-10380.html" TargetMode="External"/><Relationship Id="rId6" Type="http://schemas.openxmlformats.org/officeDocument/2006/relationships/hyperlink" Target="https://blog.empuls.io/why-is-employee-motivation-important/" TargetMode="External"/><Relationship Id="rId7" Type="http://schemas.openxmlformats.org/officeDocument/2006/relationships/hyperlink" Target="https://www.psychologytoday.com/us/basics/mot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1426</Words>
  <Characters>8277</Characters>
  <Application>Microsoft Office Word</Application>
  <DocSecurity>0</DocSecurity>
  <Lines>68</Lines>
  <Paragraphs>19</Paragraphs>
  <ScaleCrop>false</ScaleCrop>
  <Company/>
  <LinksUpToDate>false</LinksUpToDate>
  <CharactersWithSpaces>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Author</cp:lastModifiedBy>
</cp:coreProperties>
</file>