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6BC718E" w14:textId="77777777" w:rsidR="006A4119" w:rsidRPr="0024580B" w:rsidRDefault="006A4119" w:rsidP="006A4119">
      <w:pPr>
        <w:rPr>
          <w:rFonts w:ascii="Arial" w:hAnsi="Arial" w:cs="Arial"/>
        </w:rPr>
      </w:pPr>
    </w:p>
    <w:p w14:paraId="2BA81928" w14:textId="77777777" w:rsidR="006A4119" w:rsidRPr="0024580B" w:rsidRDefault="006A4119" w:rsidP="006A4119">
      <w:pPr>
        <w:pStyle w:val="p1"/>
        <w:rPr>
          <w:rFonts w:ascii="Arial" w:hAnsi="Arial" w:cs="Arial"/>
          <w:color w:val="FF0082"/>
          <w14:shadow w14:blurRad="50800" w14:dist="38100" w14:dir="16200000" w14:sx="100000" w14:sy="100000" w14:kx="0" w14:ky="0" w14:algn="b">
            <w14:srgbClr w14:val="000000">
              <w14:alpha w14:val="60000"/>
            </w14:srgbClr>
          </w14:shadow>
        </w:rPr>
      </w:pPr>
      <w:r w:rsidRPr="0024580B">
        <w:rPr>
          <w:rFonts w:ascii="Arial" w:hAnsi="Arial" w:cs="Arial"/>
          <w:color w:val="FF0082"/>
          <w14:shadow w14:blurRad="50800" w14:dist="38100" w14:dir="16200000" w14:sx="100000" w14:sy="100000" w14:kx="0" w14:ky="0" w14:algn="b">
            <w14:srgbClr w14:val="000000">
              <w14:alpha w14:val="60000"/>
            </w14:srgbClr>
          </w14:shadow>
        </w:rPr>
        <w:t>HAIRBYMISBAH AND MAKEOVERSBYMISBAH</w:t>
      </w:r>
    </w:p>
    <w:p w14:paraId="6AD9D790" w14:textId="77777777" w:rsidR="006A4119" w:rsidRPr="0024580B" w:rsidRDefault="006A4119" w:rsidP="006A4119">
      <w:pPr>
        <w:pStyle w:val="p1"/>
        <w:rPr>
          <w:rFonts w:ascii="Arial" w:hAnsi="Arial" w:cs="Arial"/>
          <w:color w:val="FF0082"/>
        </w:rPr>
      </w:pPr>
      <w:r w:rsidRPr="0024580B">
        <w:rPr>
          <w:rFonts w:ascii="Arial" w:hAnsi="Arial" w:cs="Arial"/>
          <w:color w:val="FF0082"/>
        </w:rPr>
        <w:t>Business Plan</w:t>
      </w:r>
    </w:p>
    <w:p w14:paraId="075E65BD" w14:textId="77777777" w:rsidR="006A4119" w:rsidRPr="0024580B" w:rsidRDefault="006A4119" w:rsidP="006A4119">
      <w:pPr>
        <w:pStyle w:val="p1"/>
        <w:rPr>
          <w:rFonts w:ascii="Arial" w:hAnsi="Arial" w:cs="Arial"/>
          <w:color w:val="FF0082"/>
        </w:rPr>
      </w:pPr>
      <w:r w:rsidRPr="0024580B">
        <w:rPr>
          <w:rFonts w:ascii="Arial" w:hAnsi="Arial" w:cs="Arial"/>
          <w:color w:val="FF0082"/>
        </w:rPr>
        <w:t>University of Wales Trinity Saint David – Birmingham</w:t>
      </w:r>
    </w:p>
    <w:p w14:paraId="4B71B87C" w14:textId="77777777" w:rsidR="006A4119" w:rsidRPr="0024580B" w:rsidRDefault="006A4119" w:rsidP="006A4119">
      <w:pPr>
        <w:pStyle w:val="p1"/>
        <w:rPr>
          <w:rFonts w:ascii="Arial" w:hAnsi="Arial" w:cs="Arial"/>
          <w:color w:val="FF0082"/>
        </w:rPr>
      </w:pPr>
      <w:r w:rsidRPr="0024580B">
        <w:rPr>
          <w:rFonts w:ascii="Arial" w:hAnsi="Arial" w:cs="Arial"/>
          <w:color w:val="FF0082"/>
        </w:rPr>
        <w:t>Programme: Business Management, Level 4</w:t>
      </w:r>
    </w:p>
    <w:p w14:paraId="64BF490F" w14:textId="77777777" w:rsidR="006A4119" w:rsidRPr="0024580B" w:rsidRDefault="006A4119" w:rsidP="006A4119">
      <w:pPr>
        <w:pStyle w:val="p1"/>
        <w:rPr>
          <w:rFonts w:ascii="Arial" w:hAnsi="Arial" w:cs="Arial"/>
          <w:color w:val="FF0082"/>
        </w:rPr>
      </w:pPr>
      <w:r w:rsidRPr="0024580B">
        <w:rPr>
          <w:rFonts w:ascii="Arial" w:hAnsi="Arial" w:cs="Arial"/>
          <w:color w:val="FF0082"/>
        </w:rPr>
        <w:t>Module: LCLM4006 Enterprise and Entrepreneurship</w:t>
      </w:r>
    </w:p>
    <w:p w14:paraId="1962A064" w14:textId="77777777" w:rsidR="006A4119" w:rsidRPr="0024580B" w:rsidRDefault="006A4119" w:rsidP="006A4119">
      <w:pPr>
        <w:pStyle w:val="p1"/>
        <w:rPr>
          <w:rFonts w:ascii="Arial" w:hAnsi="Arial" w:cs="Arial"/>
          <w:color w:val="FF0082"/>
        </w:rPr>
      </w:pPr>
      <w:r w:rsidRPr="0024580B">
        <w:rPr>
          <w:rFonts w:ascii="Arial" w:hAnsi="Arial" w:cs="Arial"/>
          <w:color w:val="FF0082"/>
        </w:rPr>
        <w:t>Assessment: Component 1 Business Plan</w:t>
      </w:r>
    </w:p>
    <w:p w14:paraId="77AFCAEE" w14:textId="77777777" w:rsidR="006A4119" w:rsidRPr="0024580B" w:rsidRDefault="006A4119" w:rsidP="006A4119">
      <w:pPr>
        <w:pStyle w:val="p1"/>
        <w:rPr>
          <w:rFonts w:ascii="Arial" w:hAnsi="Arial" w:cs="Arial"/>
          <w:color w:val="FF0082"/>
        </w:rPr>
      </w:pPr>
      <w:r w:rsidRPr="0024580B">
        <w:rPr>
          <w:rFonts w:ascii="Arial" w:hAnsi="Arial" w:cs="Arial"/>
          <w:color w:val="FF0082"/>
        </w:rPr>
        <w:t>Student: Misbah Mahmood</w:t>
      </w:r>
    </w:p>
    <w:p w14:paraId="4BD64604" w14:textId="7FB844D7" w:rsidR="0019283C" w:rsidRPr="0024580B" w:rsidRDefault="0019283C" w:rsidP="006A4119">
      <w:pPr>
        <w:pStyle w:val="p1"/>
        <w:rPr>
          <w:rFonts w:ascii="Arial" w:hAnsi="Arial" w:cs="Arial"/>
          <w:color w:val="FF0082"/>
        </w:rPr>
      </w:pPr>
      <w:r w:rsidRPr="0024580B">
        <w:rPr>
          <w:rFonts w:ascii="Arial" w:hAnsi="Arial" w:cs="Arial"/>
          <w:color w:val="FF0082"/>
        </w:rPr>
        <w:t>Student number: 2528248</w:t>
      </w:r>
    </w:p>
    <w:p w14:paraId="2E090BEA" w14:textId="77777777" w:rsidR="006A4119" w:rsidRPr="0024580B" w:rsidRDefault="006A4119" w:rsidP="006A4119">
      <w:pPr>
        <w:pStyle w:val="p1"/>
        <w:rPr>
          <w:rFonts w:ascii="Arial" w:hAnsi="Arial" w:cs="Arial"/>
          <w:color w:val="FF0082"/>
        </w:rPr>
      </w:pPr>
      <w:r w:rsidRPr="0024580B">
        <w:rPr>
          <w:rFonts w:ascii="Arial" w:hAnsi="Arial" w:cs="Arial"/>
          <w:color w:val="FF0082"/>
        </w:rPr>
        <w:t>Lecturer: Deji Olagboye</w:t>
      </w:r>
    </w:p>
    <w:p w14:paraId="34E319B8" w14:textId="77777777" w:rsidR="006A4119" w:rsidRPr="0024580B" w:rsidRDefault="006A4119" w:rsidP="006A4119">
      <w:pPr>
        <w:pStyle w:val="p1"/>
        <w:rPr>
          <w:rFonts w:ascii="Arial" w:hAnsi="Arial" w:cs="Arial"/>
          <w:color w:val="FF0082"/>
        </w:rPr>
      </w:pPr>
    </w:p>
    <w:p w14:paraId="5C16F18A" w14:textId="77777777" w:rsidR="0019283C" w:rsidRPr="0024580B" w:rsidRDefault="0019283C" w:rsidP="006A4119">
      <w:pPr>
        <w:pStyle w:val="p1"/>
        <w:rPr>
          <w:rFonts w:ascii="Arial" w:hAnsi="Arial" w:cs="Arial"/>
          <w:color w:val="FF0082"/>
        </w:rPr>
      </w:pPr>
    </w:p>
    <w:p w14:paraId="002BE5AC" w14:textId="77777777" w:rsidR="0019283C" w:rsidRPr="0024580B" w:rsidRDefault="0019283C" w:rsidP="006A4119">
      <w:pPr>
        <w:pStyle w:val="p1"/>
        <w:rPr>
          <w:rFonts w:ascii="Arial" w:hAnsi="Arial" w:cs="Arial"/>
          <w:color w:val="FF0082"/>
        </w:rPr>
      </w:pPr>
    </w:p>
    <w:p w14:paraId="13D1AF3C" w14:textId="77777777" w:rsidR="0019283C" w:rsidRPr="0024580B" w:rsidRDefault="0019283C" w:rsidP="006A4119">
      <w:pPr>
        <w:pStyle w:val="p1"/>
        <w:rPr>
          <w:rFonts w:ascii="Arial" w:hAnsi="Arial" w:cs="Arial"/>
          <w:color w:val="FF0082"/>
        </w:rPr>
      </w:pPr>
    </w:p>
    <w:p w14:paraId="18450C6A" w14:textId="77777777" w:rsidR="0019283C" w:rsidRPr="0024580B" w:rsidRDefault="0019283C" w:rsidP="006A4119">
      <w:pPr>
        <w:pStyle w:val="p1"/>
        <w:rPr>
          <w:rFonts w:ascii="Arial" w:hAnsi="Arial" w:cs="Arial"/>
          <w:color w:val="FF0082"/>
        </w:rPr>
      </w:pPr>
    </w:p>
    <w:p w14:paraId="32ECB25F" w14:textId="77777777" w:rsidR="0019283C" w:rsidRPr="0024580B" w:rsidRDefault="0019283C" w:rsidP="006A4119">
      <w:pPr>
        <w:pStyle w:val="p1"/>
        <w:rPr>
          <w:rFonts w:ascii="Arial" w:hAnsi="Arial" w:cs="Arial"/>
          <w:color w:val="FF0082"/>
        </w:rPr>
      </w:pPr>
    </w:p>
    <w:p w14:paraId="7E1BC08B" w14:textId="77777777" w:rsidR="0019283C" w:rsidRPr="0024580B" w:rsidRDefault="0019283C" w:rsidP="006A4119">
      <w:pPr>
        <w:pStyle w:val="p1"/>
        <w:rPr>
          <w:rFonts w:ascii="Arial" w:hAnsi="Arial" w:cs="Arial"/>
          <w:color w:val="FF0082"/>
        </w:rPr>
      </w:pPr>
    </w:p>
    <w:p w14:paraId="3A8ABEC3" w14:textId="77777777" w:rsidR="0019283C" w:rsidRPr="0024580B" w:rsidRDefault="0019283C" w:rsidP="006A4119">
      <w:pPr>
        <w:pStyle w:val="p1"/>
        <w:rPr>
          <w:rFonts w:ascii="Arial" w:hAnsi="Arial" w:cs="Arial"/>
          <w:color w:val="FF0082"/>
        </w:rPr>
      </w:pPr>
    </w:p>
    <w:p w14:paraId="5C0C2284" w14:textId="77777777" w:rsidR="0019283C" w:rsidRPr="0024580B" w:rsidRDefault="0019283C" w:rsidP="006A4119">
      <w:pPr>
        <w:pStyle w:val="p1"/>
        <w:rPr>
          <w:rFonts w:ascii="Arial" w:hAnsi="Arial" w:cs="Arial"/>
          <w:color w:val="FF0082"/>
        </w:rPr>
      </w:pPr>
    </w:p>
    <w:p w14:paraId="67FC5BDD" w14:textId="77777777" w:rsidR="0019283C" w:rsidRPr="0024580B" w:rsidRDefault="0019283C" w:rsidP="006A4119">
      <w:pPr>
        <w:pStyle w:val="p1"/>
        <w:rPr>
          <w:rFonts w:ascii="Arial" w:hAnsi="Arial" w:cs="Arial"/>
          <w:color w:val="FF0082"/>
        </w:rPr>
      </w:pPr>
    </w:p>
    <w:p w14:paraId="2845D885" w14:textId="77777777" w:rsidR="0019283C" w:rsidRPr="0024580B" w:rsidRDefault="0019283C" w:rsidP="006A4119">
      <w:pPr>
        <w:pStyle w:val="p1"/>
        <w:rPr>
          <w:rFonts w:ascii="Arial" w:hAnsi="Arial" w:cs="Arial"/>
          <w:color w:val="FF0082"/>
        </w:rPr>
      </w:pPr>
    </w:p>
    <w:p w14:paraId="2A4D97F7" w14:textId="77777777" w:rsidR="0019283C" w:rsidRPr="0024580B" w:rsidRDefault="0019283C" w:rsidP="006A4119">
      <w:pPr>
        <w:pStyle w:val="p1"/>
        <w:rPr>
          <w:rFonts w:ascii="Arial" w:hAnsi="Arial" w:cs="Arial"/>
          <w:color w:val="FF0082"/>
        </w:rPr>
      </w:pPr>
    </w:p>
    <w:p w14:paraId="0832F038" w14:textId="77777777" w:rsidR="0019283C" w:rsidRPr="0024580B" w:rsidRDefault="0019283C" w:rsidP="006A4119">
      <w:pPr>
        <w:pStyle w:val="p1"/>
        <w:rPr>
          <w:rFonts w:ascii="Arial" w:hAnsi="Arial" w:cs="Arial"/>
          <w:color w:val="FF0082"/>
        </w:rPr>
      </w:pPr>
    </w:p>
    <w:p w14:paraId="2F3D0BA7" w14:textId="77777777" w:rsidR="0019283C" w:rsidRPr="0024580B" w:rsidRDefault="0019283C" w:rsidP="006A4119">
      <w:pPr>
        <w:pStyle w:val="p1"/>
        <w:rPr>
          <w:rFonts w:ascii="Arial" w:hAnsi="Arial" w:cs="Arial"/>
          <w:color w:val="FF0082"/>
        </w:rPr>
      </w:pPr>
    </w:p>
    <w:p w14:paraId="51E3CBCB" w14:textId="2DECBBD5" w:rsidR="006A4119" w:rsidRPr="0024580B" w:rsidRDefault="006A4119" w:rsidP="0019283C">
      <w:pPr>
        <w:pStyle w:val="p1"/>
        <w:numPr>
          <w:ilvl w:val="0"/>
          <w:numId w:val="1"/>
        </w:numPr>
        <w:rPr>
          <w:rFonts w:ascii="Arial" w:hAnsi="Arial" w:cs="Arial"/>
          <w:color w:val="FF0082"/>
          <w14:glow w14:rad="228600">
            <w14:schemeClr w14:val="accent5">
              <w14:alpha w14:val="60000"/>
              <w14:satMod w14:val="175000"/>
            </w14:schemeClr>
          </w14:glow>
          <w14:reflection w14:blurRad="6350" w14:stA="60000" w14:stPos="0" w14:endA="900" w14:endPos="60000" w14:dist="29997" w14:dir="5400000" w14:fadeDir="5400000" w14:sx="100000" w14:sy="-100000" w14:kx="0" w14:ky="0" w14:algn="bl"/>
        </w:rPr>
      </w:pPr>
      <w:r w:rsidRPr="0024580B">
        <w:rPr>
          <w:rFonts w:ascii="Arial" w:hAnsi="Arial" w:cs="Arial"/>
          <w:color w:val="FF0082"/>
          <w14:glow w14:rad="228600">
            <w14:schemeClr w14:val="accent5">
              <w14:alpha w14:val="60000"/>
              <w14:satMod w14:val="175000"/>
            </w14:schemeClr>
          </w14:glow>
          <w14:reflection w14:blurRad="6350" w14:stA="60000" w14:stPos="0" w14:endA="900" w14:endPos="60000" w14:dist="29997" w14:dir="5400000" w14:fadeDir="5400000" w14:sx="100000" w14:sy="-100000" w14:kx="0" w14:ky="0" w14:algn="bl"/>
        </w:rPr>
        <w:lastRenderedPageBreak/>
        <w:t>EXECUTIVE SUMMARY</w:t>
      </w:r>
    </w:p>
    <w:p w14:paraId="175DDAC4" w14:textId="5B8CB901" w:rsidR="0024580B" w:rsidRDefault="0019283C" w:rsidP="0024580B">
      <w:pPr>
        <w:pStyle w:val="NormalWeb"/>
        <w:rPr>
          <w:color w:val="FFFFFF"/>
        </w:rPr>
      </w:pPr>
      <w:r w:rsidRPr="0024580B">
        <w:rPr>
          <w:rFonts w:ascii="Arial" w:hAnsi="Arial" w:cs="Arial"/>
          <w:color w:val="FF0082"/>
        </w:rPr>
        <w:t xml:space="preserve">Hairbymisbah and makeoversbymisbah are hair and makeup business owned and run by the owner from a salon in selly oak, with selected </w:t>
      </w:r>
      <w:r w:rsidR="0024580B" w:rsidRPr="0024580B">
        <w:rPr>
          <w:rFonts w:ascii="Arial" w:hAnsi="Arial" w:cs="Arial"/>
          <w:color w:val="FF0082"/>
        </w:rPr>
        <w:t>bookings for weddings and other events.</w:t>
      </w:r>
      <w:r w:rsidR="0024580B" w:rsidRPr="0024580B">
        <w:rPr>
          <w:rFonts w:ascii="-webkit-standard" w:hAnsi="-webkit-standard"/>
          <w:color w:val="FF0082"/>
        </w:rPr>
        <w:t xml:space="preserve"> </w:t>
      </w:r>
      <w:r w:rsidR="0024580B" w:rsidRPr="0024580B">
        <w:rPr>
          <w:rFonts w:ascii="-webkit-standard" w:hAnsi="-webkit-standard"/>
          <w:color w:val="FF0082"/>
        </w:rPr>
        <w:t>The businesses aim to help customers who want clear prices, a personal consultation and styling suited to their hair, occasion and budget. Customers can arrange hair and makeup through one point of contact</w:t>
      </w:r>
      <w:r w:rsidR="0024580B">
        <w:rPr>
          <w:rFonts w:ascii="-webkit-standard" w:hAnsi="-webkit-standard"/>
          <w:color w:val="FFFFFF"/>
          <w:sz w:val="27"/>
          <w:szCs w:val="27"/>
        </w:rPr>
        <w:t>.</w:t>
      </w:r>
    </w:p>
    <w:p w14:paraId="12265C8F" w14:textId="5D983973" w:rsidR="0024580B" w:rsidRPr="0024580B" w:rsidRDefault="0024580B" w:rsidP="0024580B">
      <w:pPr>
        <w:pStyle w:val="NormalWeb"/>
        <w:rPr>
          <w:color w:val="FFFFFF"/>
        </w:rPr>
      </w:pPr>
      <w:r w:rsidRPr="0024580B">
        <w:rPr>
          <w:rFonts w:ascii="Arial" w:hAnsi="Arial" w:cs="Arial"/>
          <w:color w:val="FF0082"/>
        </w:rPr>
        <w:t>The owner will manage the businesses and provide appointments. A trained freelancer may support selected busy event dates, after their qualifications, insurance and working arrangements have been checked. During the first six months, the owner will confirm salon and supplier costs, set up a reliable booking and record</w:t>
      </w:r>
      <w:r w:rsidRPr="0024580B">
        <w:rPr>
          <w:rFonts w:ascii="Arial" w:hAnsi="Arial" w:cs="Arial"/>
          <w:color w:val="FF0082"/>
        </w:rPr>
        <w:t xml:space="preserve"> </w:t>
      </w:r>
      <w:r w:rsidRPr="0024580B">
        <w:rPr>
          <w:rFonts w:ascii="Arial" w:hAnsi="Arial" w:cs="Arial"/>
          <w:color w:val="FF0082"/>
        </w:rPr>
        <w:t>keeping process, review customer feedback, and work towards 24 appointments per month by month six.</w:t>
      </w:r>
    </w:p>
    <w:p w14:paraId="6F63BC58" w14:textId="5104E51B" w:rsidR="0019283C" w:rsidRPr="0024580B" w:rsidRDefault="0019283C" w:rsidP="006A4119">
      <w:pPr>
        <w:pStyle w:val="p1"/>
        <w:rPr>
          <w:rFonts w:ascii="Arial" w:hAnsi="Arial" w:cs="Arial"/>
          <w:color w:val="FF0082"/>
        </w:rPr>
      </w:pPr>
    </w:p>
    <w:p w14:paraId="5110E122" w14:textId="77777777" w:rsidR="006A4119" w:rsidRPr="0024580B" w:rsidRDefault="006A4119" w:rsidP="006A4119">
      <w:pPr>
        <w:pStyle w:val="p1"/>
        <w:rPr>
          <w:rFonts w:ascii="Arial" w:hAnsi="Arial" w:cs="Arial"/>
          <w:color w:val="FF0082"/>
        </w:rPr>
      </w:pPr>
      <w:r w:rsidRPr="0024580B">
        <w:rPr>
          <w:rFonts w:ascii="Arial" w:hAnsi="Arial" w:cs="Arial"/>
          <w:color w:val="FF0082"/>
        </w:rPr>
        <w:t>TABLE OF CONTENTS</w:t>
      </w:r>
    </w:p>
    <w:p w14:paraId="0F99C42C" w14:textId="77777777" w:rsidR="006A4119" w:rsidRPr="0024580B" w:rsidRDefault="006A4119" w:rsidP="006A4119">
      <w:pPr>
        <w:pStyle w:val="p1"/>
        <w:rPr>
          <w:rFonts w:ascii="Arial" w:hAnsi="Arial" w:cs="Arial"/>
          <w:color w:val="FF0082"/>
        </w:rPr>
      </w:pPr>
      <w:r w:rsidRPr="0024580B">
        <w:rPr>
          <w:rFonts w:ascii="Arial" w:hAnsi="Arial" w:cs="Arial"/>
          <w:color w:val="FF0082"/>
        </w:rPr>
        <w:t>1. Executive Summary – Page 2</w:t>
      </w:r>
    </w:p>
    <w:p w14:paraId="19079844" w14:textId="77777777" w:rsidR="006A4119" w:rsidRPr="0024580B" w:rsidRDefault="006A4119" w:rsidP="006A4119">
      <w:pPr>
        <w:pStyle w:val="p1"/>
        <w:rPr>
          <w:rFonts w:ascii="Arial" w:hAnsi="Arial" w:cs="Arial"/>
          <w:color w:val="FF0082"/>
        </w:rPr>
      </w:pPr>
      <w:r w:rsidRPr="0024580B">
        <w:rPr>
          <w:rFonts w:ascii="Arial" w:hAnsi="Arial" w:cs="Arial"/>
          <w:color w:val="FF0082"/>
        </w:rPr>
        <w:t>2. Overview of the Business Idea – Page 4</w:t>
      </w:r>
    </w:p>
    <w:p w14:paraId="536918BB" w14:textId="77777777" w:rsidR="006A4119" w:rsidRPr="0024580B" w:rsidRDefault="006A4119" w:rsidP="006A4119">
      <w:pPr>
        <w:pStyle w:val="p1"/>
        <w:rPr>
          <w:rFonts w:ascii="Arial" w:hAnsi="Arial" w:cs="Arial"/>
          <w:color w:val="FF0082"/>
        </w:rPr>
      </w:pPr>
      <w:r w:rsidRPr="0024580B">
        <w:rPr>
          <w:rFonts w:ascii="Arial" w:hAnsi="Arial" w:cs="Arial"/>
          <w:color w:val="FF0082"/>
        </w:rPr>
        <w:t>3. PESTEL Analysis – Page 6</w:t>
      </w:r>
    </w:p>
    <w:p w14:paraId="01E6A856" w14:textId="77777777" w:rsidR="006A4119" w:rsidRPr="0024580B" w:rsidRDefault="006A4119" w:rsidP="006A4119">
      <w:pPr>
        <w:pStyle w:val="p1"/>
        <w:rPr>
          <w:rFonts w:ascii="Arial" w:hAnsi="Arial" w:cs="Arial"/>
          <w:color w:val="FF0082"/>
        </w:rPr>
      </w:pPr>
      <w:r w:rsidRPr="0024580B">
        <w:rPr>
          <w:rFonts w:ascii="Arial" w:hAnsi="Arial" w:cs="Arial"/>
          <w:color w:val="FF0082"/>
        </w:rPr>
        <w:t>4. Competition Analysis – Page 7</w:t>
      </w:r>
    </w:p>
    <w:p w14:paraId="08D49C06" w14:textId="77777777" w:rsidR="006A4119" w:rsidRPr="0024580B" w:rsidRDefault="006A4119" w:rsidP="006A4119">
      <w:pPr>
        <w:pStyle w:val="p1"/>
        <w:rPr>
          <w:rFonts w:ascii="Arial" w:hAnsi="Arial" w:cs="Arial"/>
          <w:color w:val="FF0082"/>
        </w:rPr>
      </w:pPr>
      <w:r w:rsidRPr="0024580B">
        <w:rPr>
          <w:rFonts w:ascii="Arial" w:hAnsi="Arial" w:cs="Arial"/>
          <w:color w:val="FF0082"/>
        </w:rPr>
        <w:t>5. Marketing Communications Plan – Page 9</w:t>
      </w:r>
    </w:p>
    <w:p w14:paraId="5F724F2C" w14:textId="77777777" w:rsidR="006A4119" w:rsidRPr="0024580B" w:rsidRDefault="006A4119" w:rsidP="006A4119">
      <w:pPr>
        <w:pStyle w:val="p1"/>
        <w:rPr>
          <w:rFonts w:ascii="Arial" w:hAnsi="Arial" w:cs="Arial"/>
          <w:color w:val="FF0082"/>
        </w:rPr>
      </w:pPr>
      <w:r w:rsidRPr="0024580B">
        <w:rPr>
          <w:rFonts w:ascii="Arial" w:hAnsi="Arial" w:cs="Arial"/>
          <w:color w:val="FF0082"/>
        </w:rPr>
        <w:t>6. Funding Requirements and Financials – Page 10</w:t>
      </w:r>
    </w:p>
    <w:p w14:paraId="3F543646" w14:textId="77777777" w:rsidR="006A4119" w:rsidRPr="0024580B" w:rsidRDefault="006A4119" w:rsidP="006A4119">
      <w:pPr>
        <w:pStyle w:val="p1"/>
        <w:rPr>
          <w:rFonts w:ascii="Arial" w:hAnsi="Arial" w:cs="Arial"/>
          <w:color w:val="FF0082"/>
        </w:rPr>
      </w:pPr>
      <w:r w:rsidRPr="0024580B">
        <w:rPr>
          <w:rFonts w:ascii="Arial" w:hAnsi="Arial" w:cs="Arial"/>
          <w:color w:val="FF0082"/>
        </w:rPr>
        <w:t>7. Sustainability and Community Support – Page 11</w:t>
      </w:r>
    </w:p>
    <w:p w14:paraId="1CB2EA2F" w14:textId="77777777" w:rsidR="006A4119" w:rsidRPr="0024580B" w:rsidRDefault="006A4119" w:rsidP="006A4119">
      <w:pPr>
        <w:pStyle w:val="p1"/>
        <w:rPr>
          <w:rFonts w:ascii="Arial" w:hAnsi="Arial" w:cs="Arial"/>
          <w:color w:val="FF0082"/>
        </w:rPr>
      </w:pPr>
      <w:r w:rsidRPr="0024580B">
        <w:rPr>
          <w:rFonts w:ascii="Arial" w:hAnsi="Arial" w:cs="Arial"/>
          <w:color w:val="FF0082"/>
        </w:rPr>
        <w:t>8. References – Page 12</w:t>
      </w:r>
    </w:p>
    <w:p w14:paraId="2BDC39BC" w14:textId="77777777" w:rsidR="0019283C" w:rsidRPr="0024580B" w:rsidRDefault="006A4119" w:rsidP="006A4119">
      <w:pPr>
        <w:pStyle w:val="p1"/>
        <w:rPr>
          <w:rFonts w:ascii="Arial" w:hAnsi="Arial" w:cs="Arial"/>
        </w:rPr>
      </w:pPr>
      <w:r w:rsidRPr="0024580B">
        <w:rPr>
          <w:rFonts w:ascii="Arial" w:hAnsi="Arial" w:cs="Arial"/>
          <w:noProof/>
          <w:color w:val="FF0082"/>
          <w14:ligatures w14:val="standardContextual"/>
        </w:rPr>
        <w:lastRenderedPageBreak/>
        <w:drawing>
          <wp:inline distT="0" distB="0" distL="0" distR="0" wp14:anchorId="4EA3FB04" wp14:editId="25F4F86E">
            <wp:extent cx="2536371" cy="2536371"/>
            <wp:effectExtent l="0" t="0" r="3810" b="3810"/>
            <wp:docPr id="735997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997829" name="Picture 735997829"/>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48481" cy="2548481"/>
                    </a:xfrm>
                    <a:prstGeom prst="rect">
                      <a:avLst/>
                    </a:prstGeom>
                  </pic:spPr>
                </pic:pic>
              </a:graphicData>
            </a:graphic>
          </wp:inline>
        </w:drawing>
      </w:r>
    </w:p>
    <w:p w14:paraId="16CEBCE2" w14:textId="389449B3" w:rsidR="006A4119" w:rsidRPr="0024580B" w:rsidRDefault="006A4119" w:rsidP="006A4119">
      <w:pPr>
        <w:pStyle w:val="p1"/>
        <w:rPr>
          <w:rFonts w:ascii="Arial" w:hAnsi="Arial" w:cs="Arial"/>
        </w:rPr>
      </w:pPr>
      <w:r w:rsidRPr="0024580B">
        <w:rPr>
          <w:rFonts w:ascii="Arial" w:hAnsi="Arial" w:cs="Arial"/>
          <w:color w:val="FF0082"/>
          <w14:reflection w14:blurRad="6350" w14:stA="60000" w14:stPos="0" w14:endA="900" w14:endPos="60000" w14:dist="29997" w14:dir="5400000" w14:fadeDir="5400000" w14:sx="100000" w14:sy="-100000" w14:kx="0" w14:ky="0" w14:algn="bl"/>
        </w:rPr>
        <w:t>2. OVERVIEW OF THE BUSINESS IDEA</w:t>
      </w:r>
    </w:p>
    <w:p w14:paraId="1430D93C" w14:textId="77777777" w:rsidR="006A4119" w:rsidRPr="0024580B" w:rsidRDefault="006A4119" w:rsidP="006A4119">
      <w:pPr>
        <w:pStyle w:val="p1"/>
        <w:rPr>
          <w:rFonts w:ascii="Arial" w:hAnsi="Arial" w:cs="Arial"/>
          <w:color w:val="FF0082"/>
        </w:rPr>
      </w:pPr>
      <w:r w:rsidRPr="0024580B">
        <w:rPr>
          <w:rFonts w:ascii="Arial" w:hAnsi="Arial" w:cs="Arial"/>
          <w:color w:val="FF0082"/>
        </w:rPr>
        <w:t>Overview of Plan</w:t>
      </w:r>
    </w:p>
    <w:p w14:paraId="17BB44F8" w14:textId="7B91D1AE" w:rsidR="0024580B" w:rsidRPr="0024580B" w:rsidRDefault="0024580B" w:rsidP="006A4119">
      <w:pPr>
        <w:pStyle w:val="p1"/>
        <w:rPr>
          <w:rFonts w:ascii="Arial" w:hAnsi="Arial" w:cs="Arial"/>
          <w:color w:val="FF0082"/>
        </w:rPr>
      </w:pPr>
      <w:r w:rsidRPr="0024580B">
        <w:rPr>
          <w:rFonts w:ascii="Arial" w:hAnsi="Arial" w:cs="Arial"/>
          <w:color w:val="FF0082"/>
        </w:rPr>
        <w:t>Hairbymisbah and Makeoversbymisbah are owned and run by the owner. The businesses will provide hair and makeup services from a salon base in Selly Oak, with selected bookings at weddings and other events. Starting from a salon base will help keep costs lower than leasing separate premises. Appointment numbers will grow as demand develops.</w:t>
      </w:r>
    </w:p>
    <w:p w14:paraId="7D40CC6A" w14:textId="77777777" w:rsidR="006A4119" w:rsidRPr="0024580B" w:rsidRDefault="006A4119" w:rsidP="006A4119">
      <w:pPr>
        <w:pStyle w:val="p1"/>
        <w:rPr>
          <w:rFonts w:ascii="Arial" w:hAnsi="Arial" w:cs="Arial"/>
          <w:color w:val="FF0082"/>
        </w:rPr>
      </w:pPr>
      <w:r w:rsidRPr="0024580B">
        <w:rPr>
          <w:rFonts w:ascii="Arial" w:hAnsi="Arial" w:cs="Arial"/>
          <w:color w:val="FF0082"/>
        </w:rPr>
        <w:t>The Business Idea</w:t>
      </w:r>
    </w:p>
    <w:p w14:paraId="39EF03BB" w14:textId="77777777" w:rsidR="006A4119" w:rsidRPr="0024580B" w:rsidRDefault="006A4119" w:rsidP="006A4119">
      <w:pPr>
        <w:pStyle w:val="p1"/>
        <w:rPr>
          <w:rFonts w:ascii="Arial" w:hAnsi="Arial" w:cs="Arial"/>
          <w:color w:val="FF0082"/>
        </w:rPr>
      </w:pPr>
      <w:r w:rsidRPr="0024580B">
        <w:rPr>
          <w:rFonts w:ascii="Arial" w:hAnsi="Arial" w:cs="Arial"/>
          <w:color w:val="FF0082"/>
        </w:rPr>
        <w:t>My services include colour, highlights, balayage, grey blending, cuts, blow-dries, treatments, extensions, and occasion and bridal makeup. I want to serve local clients looking for personalised hair services, as well as people getting ready for weddings, proms, Eid and graduations.</w:t>
      </w:r>
    </w:p>
    <w:p w14:paraId="160B2F0C" w14:textId="77777777" w:rsidR="0024580B" w:rsidRPr="0024580B" w:rsidRDefault="0024580B" w:rsidP="006A4119">
      <w:pPr>
        <w:pStyle w:val="p1"/>
        <w:rPr>
          <w:rFonts w:ascii="Arial" w:hAnsi="Arial" w:cs="Arial"/>
          <w:color w:val="FF0082"/>
        </w:rPr>
      </w:pPr>
      <w:r w:rsidRPr="0024580B">
        <w:rPr>
          <w:rFonts w:ascii="Arial" w:hAnsi="Arial" w:cs="Arial"/>
          <w:color w:val="FF0082"/>
        </w:rPr>
        <w:t>The owner holds Level 2 hairdressing and beauty qualifications and has completed one-to-one bridal makeup training. Consultations will cover the customer’s hair history, desired result, maintenance, budget and appointment time. The owner will explain likely results and aftercare before the service begins. Prices will be listed as “from” where the final cost depends on hair length, thickness or products used</w:t>
      </w:r>
    </w:p>
    <w:p w14:paraId="1BCB8AE2" w14:textId="417C1036" w:rsidR="006A4119" w:rsidRPr="0024580B" w:rsidRDefault="0024580B" w:rsidP="006A4119">
      <w:pPr>
        <w:pStyle w:val="p1"/>
        <w:rPr>
          <w:rFonts w:ascii="Arial" w:hAnsi="Arial" w:cs="Arial"/>
          <w:color w:val="FF0082"/>
        </w:rPr>
      </w:pPr>
      <w:r w:rsidRPr="0024580B">
        <w:rPr>
          <w:rFonts w:ascii="Arial" w:hAnsi="Arial" w:cs="Arial"/>
          <w:color w:val="FF0082"/>
        </w:rPr>
        <w:t>. Figure</w:t>
      </w:r>
      <w:r w:rsidR="006A4119" w:rsidRPr="0024580B">
        <w:rPr>
          <w:rFonts w:ascii="Arial" w:hAnsi="Arial" w:cs="Arial"/>
          <w:color w:val="FF0082"/>
        </w:rPr>
        <w:t xml:space="preserve"> 1: Hair and makeup service price list. Source: created by the owner.</w:t>
      </w:r>
    </w:p>
    <w:p w14:paraId="33E60E9E" w14:textId="77777777" w:rsidR="006A4119" w:rsidRPr="0024580B" w:rsidRDefault="006A4119" w:rsidP="006A4119">
      <w:pPr>
        <w:pStyle w:val="p1"/>
        <w:rPr>
          <w:rFonts w:ascii="Arial" w:hAnsi="Arial" w:cs="Arial"/>
          <w:color w:val="FF0082"/>
        </w:rPr>
      </w:pPr>
    </w:p>
    <w:p w14:paraId="38BE9E73" w14:textId="175013E4" w:rsidR="006A4119" w:rsidRPr="0024580B" w:rsidRDefault="006A4119" w:rsidP="006A4119">
      <w:pPr>
        <w:pStyle w:val="p1"/>
        <w:rPr>
          <w:rFonts w:ascii="Arial" w:hAnsi="Arial" w:cs="Arial"/>
          <w:color w:val="FF0082"/>
        </w:rPr>
      </w:pPr>
      <w:r w:rsidRPr="0024580B">
        <w:rPr>
          <w:rFonts w:ascii="Arial" w:hAnsi="Arial" w:cs="Arial"/>
          <w:noProof/>
          <w14:ligatures w14:val="standardContextual"/>
        </w:rPr>
        <w:lastRenderedPageBreak/>
        <w:drawing>
          <wp:inline distT="0" distB="0" distL="0" distR="0" wp14:anchorId="7617C287" wp14:editId="1B1594AA">
            <wp:extent cx="5697855" cy="8863330"/>
            <wp:effectExtent l="0" t="0" r="4445" b="1270"/>
            <wp:docPr id="844080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80008" name="Picture 844080008"/>
                    <pic:cNvPicPr/>
                  </pic:nvPicPr>
                  <pic:blipFill>
                    <a:blip r:embed="rId6" cstate="print">
                      <a:extLst>
                        <a:ext uri="{28A0092B-C50C-407E-A947-70E740481C1C}">
                          <a14:useLocalDpi xmlns:a14="http://schemas.microsoft.com/office/drawing/2010/main" val="0"/>
                        </a:ext>
                      </a:extLst>
                    </a:blip>
                    <a:stretch>
                      <a:fillRect/>
                    </a:stretch>
                  </pic:blipFill>
                  <pic:spPr>
                    <a:xfrm>
                      <a:off x="0" y="0"/>
                      <a:ext cx="5697855" cy="8863330"/>
                    </a:xfrm>
                    <a:prstGeom prst="rect">
                      <a:avLst/>
                    </a:prstGeom>
                  </pic:spPr>
                </pic:pic>
              </a:graphicData>
            </a:graphic>
          </wp:inline>
        </w:drawing>
      </w:r>
    </w:p>
    <w:p w14:paraId="12C5D902" w14:textId="77777777" w:rsidR="006A4119" w:rsidRPr="0024580B" w:rsidRDefault="006A4119" w:rsidP="006A4119">
      <w:pPr>
        <w:pStyle w:val="p1"/>
        <w:rPr>
          <w:rFonts w:ascii="Arial" w:hAnsi="Arial" w:cs="Arial"/>
          <w:color w:val="FF0082"/>
        </w:rPr>
      </w:pPr>
      <w:r w:rsidRPr="0024580B">
        <w:rPr>
          <w:rFonts w:ascii="Arial" w:hAnsi="Arial" w:cs="Arial"/>
          <w:color w:val="FF0082"/>
        </w:rPr>
        <w:lastRenderedPageBreak/>
        <w:t>The blow-dry package covers four visits over three months. The price depends on hair length and thickness. It gives clients an option for regular styling and may encourage them to book repeat visits.</w:t>
      </w:r>
    </w:p>
    <w:p w14:paraId="4B22EE3A" w14:textId="7151D61C" w:rsidR="006A4119" w:rsidRPr="0024580B" w:rsidRDefault="006A4119" w:rsidP="006A4119">
      <w:pPr>
        <w:pStyle w:val="p1"/>
        <w:rPr>
          <w:rFonts w:ascii="Arial" w:hAnsi="Arial" w:cs="Arial"/>
          <w:color w:val="FF0082"/>
        </w:rPr>
      </w:pPr>
      <w:r w:rsidRPr="0024580B">
        <w:rPr>
          <w:rFonts w:ascii="Arial" w:hAnsi="Arial" w:cs="Arial"/>
          <w:color w:val="FF0082"/>
        </w:rPr>
        <w:t xml:space="preserve">Legal </w:t>
      </w:r>
      <w:r w:rsidR="0024580B" w:rsidRPr="0024580B">
        <w:rPr>
          <w:rFonts w:ascii="Arial" w:hAnsi="Arial" w:cs="Arial"/>
          <w:color w:val="FF0082"/>
        </w:rPr>
        <w:t xml:space="preserve">structure </w:t>
      </w:r>
    </w:p>
    <w:p w14:paraId="36A95A38" w14:textId="7CECB760" w:rsidR="0024580B" w:rsidRPr="0024580B" w:rsidRDefault="0024580B" w:rsidP="006A4119">
      <w:pPr>
        <w:pStyle w:val="p1"/>
        <w:rPr>
          <w:rFonts w:ascii="Arial" w:hAnsi="Arial" w:cs="Arial"/>
          <w:color w:val="FF0082"/>
        </w:rPr>
      </w:pPr>
      <w:r w:rsidRPr="0024580B">
        <w:rPr>
          <w:rFonts w:ascii="Arial" w:hAnsi="Arial" w:cs="Arial"/>
          <w:color w:val="FF0082"/>
        </w:rPr>
        <w:t xml:space="preserve">The owner will operate Hairbymisbah and Makeoversbymisbah as a sole trader. This structure is straightforward to manage, but the owner will be personally responsible for business debts. Council requirements will be checked, and business income and expenses will be recorded for </w:t>
      </w:r>
      <w:r w:rsidRPr="0024580B">
        <w:rPr>
          <w:rFonts w:ascii="Arial" w:hAnsi="Arial" w:cs="Arial"/>
          <w:color w:val="FF0082"/>
        </w:rPr>
        <w:t>Self-Assessment</w:t>
      </w:r>
      <w:r w:rsidRPr="0024580B">
        <w:rPr>
          <w:rFonts w:ascii="Arial" w:hAnsi="Arial" w:cs="Arial"/>
          <w:color w:val="FF0082"/>
        </w:rPr>
        <w:t xml:space="preserve"> (HM Government, n.d.-a; HM Government, n.d.-b).</w:t>
      </w:r>
    </w:p>
    <w:p w14:paraId="616C4FD5" w14:textId="21E47C7D" w:rsidR="0024580B" w:rsidRPr="0024580B" w:rsidRDefault="0024580B" w:rsidP="006A4119">
      <w:pPr>
        <w:pStyle w:val="p1"/>
        <w:rPr>
          <w:rFonts w:ascii="Arial" w:hAnsi="Arial" w:cs="Arial"/>
          <w:color w:val="FF0082"/>
        </w:rPr>
      </w:pPr>
      <w:r w:rsidRPr="0024580B">
        <w:rPr>
          <w:rFonts w:ascii="Arial" w:hAnsi="Arial" w:cs="Arial"/>
          <w:color w:val="FF0082"/>
        </w:rPr>
        <w:t>Customers will receive clear prices and information about services and cancellations. Contact and allergy details will be stored securely, and permission will be requested before customer photographs are used. The owner will maintain suitable insurance, follow hygiene guidance and agree safety and waste arrangements with the salon. Any freelancer’s insurance and working status will be checked (HMRC, 2024).</w:t>
      </w:r>
    </w:p>
    <w:p w14:paraId="013F7E30" w14:textId="77777777" w:rsidR="006A4119" w:rsidRPr="0024580B" w:rsidRDefault="006A4119" w:rsidP="006A4119">
      <w:pPr>
        <w:pStyle w:val="p1"/>
        <w:rPr>
          <w:rFonts w:ascii="Arial" w:hAnsi="Arial" w:cs="Arial"/>
          <w:color w:val="FF0082"/>
        </w:rPr>
      </w:pPr>
      <w:r w:rsidRPr="0024580B">
        <w:rPr>
          <w:rFonts w:ascii="Arial" w:hAnsi="Arial" w:cs="Arial"/>
          <w:color w:val="FF0082"/>
        </w:rPr>
        <w:t>Management Structure</w:t>
      </w:r>
    </w:p>
    <w:p w14:paraId="13F0DC5D" w14:textId="520895C6" w:rsidR="006A4119" w:rsidRPr="0024580B" w:rsidRDefault="006A4119" w:rsidP="006A4119">
      <w:pPr>
        <w:pStyle w:val="p1"/>
        <w:rPr>
          <w:rFonts w:ascii="Arial" w:hAnsi="Arial" w:cs="Arial"/>
          <w:color w:val="FF0082"/>
        </w:rPr>
      </w:pPr>
    </w:p>
    <w:tbl>
      <w:tblPr>
        <w:tblW w:w="0" w:type="auto"/>
        <w:tblCellMar>
          <w:top w:w="15" w:type="dxa"/>
          <w:left w:w="15" w:type="dxa"/>
          <w:bottom w:w="15" w:type="dxa"/>
          <w:right w:w="15" w:type="dxa"/>
        </w:tblCellMar>
        <w:tblLook w:val="04A0" w:firstRow="1" w:lastRow="0" w:firstColumn="1" w:lastColumn="0" w:noHBand="0" w:noVBand="1"/>
      </w:tblPr>
      <w:tblGrid>
        <w:gridCol w:w="3734"/>
        <w:gridCol w:w="4627"/>
      </w:tblGrid>
      <w:tr w:rsidR="006A4119" w:rsidRPr="0024580B" w14:paraId="0CF9F65A" w14:textId="77777777">
        <w:tc>
          <w:tcPr>
            <w:tcW w:w="0" w:type="auto"/>
            <w:gridSpan w:val="2"/>
            <w:shd w:val="clear" w:color="auto" w:fill="31465A"/>
            <w:tcMar>
              <w:top w:w="15" w:type="dxa"/>
              <w:left w:w="90" w:type="dxa"/>
              <w:bottom w:w="15" w:type="dxa"/>
              <w:right w:w="15" w:type="dxa"/>
            </w:tcMar>
            <w:vAlign w:val="center"/>
            <w:hideMark/>
          </w:tcPr>
          <w:p w14:paraId="5B2A9DF0" w14:textId="51A38A5B"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b/>
                <w:bCs/>
                <w:color w:val="FF0082"/>
                <w:kern w:val="0"/>
                <w:lang w:eastAsia="en-GB"/>
                <w14:glow w14:rad="228600">
                  <w14:schemeClr w14:val="accent5">
                    <w14:alpha w14:val="60000"/>
                    <w14:satMod w14:val="175000"/>
                  </w14:schemeClr>
                </w14:glow>
                <w14:ligatures w14:val="none"/>
              </w:rPr>
              <w:t xml:space="preserve">Misbah </w:t>
            </w:r>
            <w:r w:rsidR="0024580B" w:rsidRPr="0024580B">
              <w:rPr>
                <w:rFonts w:ascii="Arial" w:eastAsia="Times New Roman" w:hAnsi="Arial" w:cs="Arial"/>
                <w:b/>
                <w:bCs/>
                <w:color w:val="FF0082"/>
                <w:kern w:val="0"/>
                <w:lang w:eastAsia="en-GB"/>
                <w14:glow w14:rad="228600">
                  <w14:schemeClr w14:val="accent5">
                    <w14:alpha w14:val="60000"/>
                    <w14:satMod w14:val="175000"/>
                  </w14:schemeClr>
                </w14:glow>
                <w14:ligatures w14:val="none"/>
              </w:rPr>
              <w:t>Mahmood | Owner</w:t>
            </w:r>
            <w:r w:rsidRPr="0024580B">
              <w:rPr>
                <w:rFonts w:ascii="Arial" w:eastAsia="Times New Roman" w:hAnsi="Arial" w:cs="Arial"/>
                <w:b/>
                <w:bCs/>
                <w:color w:val="FF0082"/>
                <w:kern w:val="0"/>
                <w:lang w:eastAsia="en-GB"/>
                <w14:glow w14:rad="228600">
                  <w14:schemeClr w14:val="accent5">
                    <w14:alpha w14:val="60000"/>
                    <w14:satMod w14:val="175000"/>
                  </w14:schemeClr>
                </w14:glow>
                <w14:ligatures w14:val="none"/>
              </w:rPr>
              <w:t xml:space="preserve"> and sole trader</w:t>
            </w:r>
          </w:p>
        </w:tc>
      </w:tr>
      <w:tr w:rsidR="006A4119" w:rsidRPr="0024580B" w14:paraId="2FD76275" w14:textId="77777777">
        <w:tc>
          <w:tcPr>
            <w:tcW w:w="0" w:type="auto"/>
            <w:shd w:val="clear" w:color="auto" w:fill="EEF3F6"/>
            <w:tcMar>
              <w:top w:w="15" w:type="dxa"/>
              <w:left w:w="90" w:type="dxa"/>
              <w:bottom w:w="15" w:type="dxa"/>
              <w:right w:w="15" w:type="dxa"/>
            </w:tcMar>
            <w:vAlign w:val="center"/>
            <w:hideMark/>
          </w:tcPr>
          <w:p w14:paraId="6C6C9F54" w14:textId="77777777"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color w:val="FF0082"/>
                <w:kern w:val="0"/>
                <w:lang w:eastAsia="en-GB"/>
                <w14:glow w14:rad="228600">
                  <w14:schemeClr w14:val="accent5">
                    <w14:alpha w14:val="60000"/>
                    <w14:satMod w14:val="175000"/>
                  </w14:schemeClr>
                </w14:glow>
                <w14:ligatures w14:val="none"/>
              </w:rPr>
              <w:t>Hair services and consultations</w:t>
            </w:r>
          </w:p>
        </w:tc>
        <w:tc>
          <w:tcPr>
            <w:tcW w:w="0" w:type="auto"/>
            <w:shd w:val="clear" w:color="auto" w:fill="EEF3F6"/>
            <w:tcMar>
              <w:top w:w="15" w:type="dxa"/>
              <w:left w:w="90" w:type="dxa"/>
              <w:bottom w:w="15" w:type="dxa"/>
              <w:right w:w="15" w:type="dxa"/>
            </w:tcMar>
            <w:vAlign w:val="center"/>
            <w:hideMark/>
          </w:tcPr>
          <w:p w14:paraId="1E29420B" w14:textId="77777777"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color w:val="FF0082"/>
                <w:kern w:val="0"/>
                <w:lang w:eastAsia="en-GB"/>
                <w14:glow w14:rad="228600">
                  <w14:schemeClr w14:val="accent5">
                    <w14:alpha w14:val="60000"/>
                    <w14:satMod w14:val="175000"/>
                  </w14:schemeClr>
                </w14:glow>
                <w14:ligatures w14:val="none"/>
              </w:rPr>
              <w:t>Makeup and event bookings</w:t>
            </w:r>
          </w:p>
        </w:tc>
      </w:tr>
      <w:tr w:rsidR="006A4119" w:rsidRPr="0024580B" w14:paraId="0AF20D98" w14:textId="77777777">
        <w:tc>
          <w:tcPr>
            <w:tcW w:w="0" w:type="auto"/>
            <w:tcMar>
              <w:top w:w="15" w:type="dxa"/>
              <w:left w:w="90" w:type="dxa"/>
              <w:bottom w:w="15" w:type="dxa"/>
              <w:right w:w="15" w:type="dxa"/>
            </w:tcMar>
            <w:vAlign w:val="center"/>
            <w:hideMark/>
          </w:tcPr>
          <w:p w14:paraId="74E900C3" w14:textId="77777777"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color w:val="FF0082"/>
                <w:kern w:val="0"/>
                <w:lang w:eastAsia="en-GB"/>
                <w14:glow w14:rad="228600">
                  <w14:schemeClr w14:val="accent5">
                    <w14:alpha w14:val="60000"/>
                    <w14:satMod w14:val="175000"/>
                  </w14:schemeClr>
                </w14:glow>
                <w14:ligatures w14:val="none"/>
              </w:rPr>
              <w:t>Bookings, records and purchasing</w:t>
            </w:r>
          </w:p>
        </w:tc>
        <w:tc>
          <w:tcPr>
            <w:tcW w:w="0" w:type="auto"/>
            <w:tcMar>
              <w:top w:w="15" w:type="dxa"/>
              <w:left w:w="90" w:type="dxa"/>
              <w:bottom w:w="15" w:type="dxa"/>
              <w:right w:w="15" w:type="dxa"/>
            </w:tcMar>
            <w:vAlign w:val="center"/>
            <w:hideMark/>
          </w:tcPr>
          <w:p w14:paraId="29CF2603" w14:textId="77777777"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color w:val="FF0082"/>
                <w:kern w:val="0"/>
                <w:lang w:eastAsia="en-GB"/>
                <w14:glow w14:rad="228600">
                  <w14:schemeClr w14:val="accent5">
                    <w14:alpha w14:val="60000"/>
                    <w14:satMod w14:val="175000"/>
                  </w14:schemeClr>
                </w14:glow>
                <w14:ligatures w14:val="none"/>
              </w:rPr>
              <w:t>Marketing, client care and community offer</w:t>
            </w:r>
          </w:p>
        </w:tc>
      </w:tr>
    </w:tbl>
    <w:p w14:paraId="03004528" w14:textId="77777777" w:rsidR="006A4119" w:rsidRPr="0024580B" w:rsidRDefault="006A4119" w:rsidP="006A4119">
      <w:pPr>
        <w:spacing w:after="90" w:line="240" w:lineRule="auto"/>
        <w:jc w:val="center"/>
        <w:rPr>
          <w:rFonts w:ascii="Arial" w:eastAsia="Times New Roman" w:hAnsi="Arial" w:cs="Arial"/>
          <w:i/>
          <w:iCs/>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i/>
          <w:iCs/>
          <w:color w:val="FF0082"/>
          <w:kern w:val="0"/>
          <w:lang w:eastAsia="en-GB"/>
          <w14:glow w14:rad="228600">
            <w14:schemeClr w14:val="accent5">
              <w14:alpha w14:val="60000"/>
              <w14:satMod w14:val="175000"/>
            </w14:schemeClr>
          </w14:glow>
          <w14:ligatures w14:val="none"/>
        </w:rPr>
        <w:t>Figure 2: Proposed management structure. Source: created by the owner.</w:t>
      </w:r>
    </w:p>
    <w:p w14:paraId="50FA6064" w14:textId="274C08DF" w:rsidR="0024580B" w:rsidRPr="0024580B" w:rsidRDefault="0024580B" w:rsidP="006A4119">
      <w:pPr>
        <w:spacing w:after="90" w:line="240" w:lineRule="auto"/>
        <w:jc w:val="center"/>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hAnsi="Arial" w:cs="Arial"/>
          <w:color w:val="FF0082"/>
        </w:rPr>
        <w:t>The owner will manage bookings, income, stock and customer feedback each month. A freelancer may support selected event dates after their qualifications, insurance and working status have been checked. Monthly reviews will track enquiries, bookings, cancellations, feedback and costs. Appointment numbers will be adjusted if the workload could affect service quality.</w:t>
      </w:r>
    </w:p>
    <w:p w14:paraId="3E13396D" w14:textId="77777777" w:rsidR="006A4119" w:rsidRPr="0024580B" w:rsidRDefault="006A4119" w:rsidP="006A4119">
      <w:pPr>
        <w:pStyle w:val="p1"/>
        <w:rPr>
          <w:rFonts w:ascii="Arial" w:hAnsi="Arial" w:cs="Arial"/>
          <w:color w:val="FF0082"/>
        </w:rPr>
      </w:pPr>
    </w:p>
    <w:p w14:paraId="66280574" w14:textId="77777777" w:rsidR="0019283C" w:rsidRPr="0024580B" w:rsidRDefault="0019283C" w:rsidP="006A4119">
      <w:pPr>
        <w:pStyle w:val="p1"/>
        <w:rPr>
          <w:rFonts w:ascii="Arial" w:hAnsi="Arial" w:cs="Arial"/>
          <w:color w:val="FF0082"/>
          <w14:reflection w14:blurRad="6350" w14:stA="55000" w14:stPos="0" w14:endA="50" w14:endPos="85000" w14:dist="29997" w14:dir="5400000" w14:fadeDir="5400000" w14:sx="100000" w14:sy="-100000" w14:kx="0" w14:ky="0" w14:algn="bl"/>
        </w:rPr>
      </w:pPr>
    </w:p>
    <w:p w14:paraId="73342F7E" w14:textId="77777777" w:rsidR="0019283C" w:rsidRPr="0024580B" w:rsidRDefault="0019283C" w:rsidP="006A4119">
      <w:pPr>
        <w:pStyle w:val="p1"/>
        <w:rPr>
          <w:rFonts w:ascii="Arial" w:hAnsi="Arial" w:cs="Arial"/>
          <w:color w:val="FF0082"/>
          <w14:reflection w14:blurRad="6350" w14:stA="55000" w14:stPos="0" w14:endA="50" w14:endPos="85000" w14:dist="29997" w14:dir="5400000" w14:fadeDir="5400000" w14:sx="100000" w14:sy="-100000" w14:kx="0" w14:ky="0" w14:algn="bl"/>
        </w:rPr>
      </w:pPr>
    </w:p>
    <w:p w14:paraId="66559A68" w14:textId="77777777" w:rsidR="0024580B" w:rsidRPr="0024580B" w:rsidRDefault="0024580B" w:rsidP="006A4119">
      <w:pPr>
        <w:pStyle w:val="p1"/>
        <w:rPr>
          <w:rFonts w:ascii="Arial" w:hAnsi="Arial" w:cs="Arial"/>
          <w:color w:val="FF0082"/>
          <w14:reflection w14:blurRad="6350" w14:stA="55000" w14:stPos="0" w14:endA="50" w14:endPos="85000" w14:dist="29997" w14:dir="5400000" w14:fadeDir="5400000" w14:sx="100000" w14:sy="-100000" w14:kx="0" w14:ky="0" w14:algn="bl"/>
        </w:rPr>
      </w:pPr>
    </w:p>
    <w:p w14:paraId="0FAAC63F" w14:textId="77777777" w:rsidR="0024580B" w:rsidRDefault="0024580B" w:rsidP="006A4119">
      <w:pPr>
        <w:pStyle w:val="p1"/>
        <w:rPr>
          <w:rFonts w:ascii="Arial" w:hAnsi="Arial" w:cs="Arial"/>
          <w:color w:val="FF0082"/>
          <w14:reflection w14:blurRad="6350" w14:stA="55000" w14:stPos="0" w14:endA="50" w14:endPos="85000" w14:dist="29997" w14:dir="5400000" w14:fadeDir="5400000" w14:sx="100000" w14:sy="-100000" w14:kx="0" w14:ky="0" w14:algn="bl"/>
        </w:rPr>
      </w:pPr>
    </w:p>
    <w:p w14:paraId="513D0768" w14:textId="77777777" w:rsidR="0024580B" w:rsidRDefault="0024580B" w:rsidP="006A4119">
      <w:pPr>
        <w:pStyle w:val="p1"/>
        <w:rPr>
          <w:rFonts w:ascii="Arial" w:hAnsi="Arial" w:cs="Arial"/>
          <w:color w:val="FF0082"/>
          <w14:reflection w14:blurRad="6350" w14:stA="55000" w14:stPos="0" w14:endA="50" w14:endPos="85000" w14:dist="29997" w14:dir="5400000" w14:fadeDir="5400000" w14:sx="100000" w14:sy="-100000" w14:kx="0" w14:ky="0" w14:algn="bl"/>
        </w:rPr>
      </w:pPr>
    </w:p>
    <w:p w14:paraId="1A429A21" w14:textId="33E0C6F2" w:rsidR="006A4119" w:rsidRPr="0024580B" w:rsidRDefault="006A4119" w:rsidP="006A4119">
      <w:pPr>
        <w:pStyle w:val="p1"/>
        <w:rPr>
          <w:rFonts w:ascii="Arial" w:hAnsi="Arial" w:cs="Arial"/>
          <w:color w:val="FF0082"/>
          <w14:reflection w14:blurRad="6350" w14:stA="55000" w14:stPos="0" w14:endA="50" w14:endPos="85000" w14:dist="29997" w14:dir="5400000" w14:fadeDir="5400000" w14:sx="100000" w14:sy="-100000" w14:kx="0" w14:ky="0" w14:algn="bl"/>
        </w:rPr>
      </w:pPr>
      <w:r w:rsidRPr="0024580B">
        <w:rPr>
          <w:rFonts w:ascii="Arial" w:hAnsi="Arial" w:cs="Arial"/>
          <w:color w:val="FF0082"/>
          <w14:reflection w14:blurRad="6350" w14:stA="55000" w14:stPos="0" w14:endA="50" w14:endPos="85000" w14:dist="29997" w14:dir="5400000" w14:fadeDir="5400000" w14:sx="100000" w14:sy="-100000" w14:kx="0" w14:ky="0" w14:algn="bl"/>
        </w:rPr>
        <w:lastRenderedPageBreak/>
        <w:t>3. PESTEL ANALYSIS</w:t>
      </w:r>
    </w:p>
    <w:p w14:paraId="177F3D32" w14:textId="77777777" w:rsidR="0024580B" w:rsidRPr="0024580B" w:rsidRDefault="0024580B" w:rsidP="0024580B">
      <w:pPr>
        <w:pStyle w:val="NormalWeb"/>
        <w:rPr>
          <w:color w:val="FF0082"/>
        </w:rPr>
      </w:pPr>
      <w:r w:rsidRPr="0024580B">
        <w:rPr>
          <w:rStyle w:val="Strong"/>
          <w:color w:val="FF0082"/>
        </w:rPr>
        <w:t>Political:</w:t>
      </w:r>
      <w:r w:rsidRPr="0024580B">
        <w:rPr>
          <w:rStyle w:val="apple-converted-space"/>
          <w:color w:val="FF0082"/>
        </w:rPr>
        <w:t> </w:t>
      </w:r>
      <w:r w:rsidRPr="0024580B">
        <w:rPr>
          <w:color w:val="FF0082"/>
        </w:rPr>
        <w:t>Local council rules may affect how and where the enterprise operates. First, the owner will check whether the hairdressing business needs to be registered before expanding. Second, business-rate rules and available relief will be checked before the enterprise considers renting its own premises. These requirements could increase costs, but following them will allow the enterprise to operate correctly.</w:t>
      </w:r>
    </w:p>
    <w:p w14:paraId="075B5626" w14:textId="77777777" w:rsidR="0024580B" w:rsidRPr="0024580B" w:rsidRDefault="0024580B" w:rsidP="0024580B">
      <w:pPr>
        <w:pStyle w:val="NormalWeb"/>
        <w:rPr>
          <w:color w:val="FF0082"/>
        </w:rPr>
      </w:pPr>
      <w:r w:rsidRPr="0024580B">
        <w:rPr>
          <w:rStyle w:val="Strong"/>
          <w:color w:val="FF0082"/>
        </w:rPr>
        <w:t>Economic:</w:t>
      </w:r>
      <w:r w:rsidRPr="0024580B">
        <w:rPr>
          <w:rStyle w:val="apple-converted-space"/>
          <w:color w:val="FF0082"/>
        </w:rPr>
        <w:t> </w:t>
      </w:r>
      <w:r w:rsidRPr="0024580B">
        <w:rPr>
          <w:color w:val="FF0082"/>
        </w:rPr>
        <w:t>Higher household costs may cause customers to reduce spending on hair and makeup appointments. The enterprise will provide clear quotations and services at different prices to give customers more choice. Product, electricity and travel costs could also reduce profit. The owner will monitor product use and agree travel charges before accepting event bookings.</w:t>
      </w:r>
    </w:p>
    <w:p w14:paraId="56049F02" w14:textId="77777777" w:rsidR="0024580B" w:rsidRPr="0024580B" w:rsidRDefault="0024580B" w:rsidP="0024580B">
      <w:pPr>
        <w:pStyle w:val="NormalWeb"/>
        <w:rPr>
          <w:color w:val="FF0082"/>
        </w:rPr>
      </w:pPr>
      <w:r w:rsidRPr="0024580B">
        <w:rPr>
          <w:rStyle w:val="Strong"/>
          <w:color w:val="FF0082"/>
        </w:rPr>
        <w:t>Social:</w:t>
      </w:r>
      <w:r w:rsidRPr="0024580B">
        <w:rPr>
          <w:rStyle w:val="apple-converted-space"/>
          <w:color w:val="FF0082"/>
        </w:rPr>
        <w:t> </w:t>
      </w:r>
      <w:r w:rsidRPr="0024580B">
        <w:rPr>
          <w:color w:val="FF0082"/>
        </w:rPr>
        <w:t>Birmingham had approximately 1,144,900 residents in 2021, representing an increase of 6.7% since 2011 (ONS, 2023). This provides a large potential market, although population figures do not guarantee bookings. Weddings, Eid, proms and graduations may create seasonal demand. Consultations and consent before photographs are shared will help the enterprise respect different hair, cultural and privacy needs.</w:t>
      </w:r>
    </w:p>
    <w:p w14:paraId="0A54FA34" w14:textId="3A3DE69E" w:rsidR="0024580B" w:rsidRPr="0024580B" w:rsidRDefault="0024580B" w:rsidP="0024580B">
      <w:pPr>
        <w:pStyle w:val="NormalWeb"/>
        <w:rPr>
          <w:color w:val="FF0082"/>
        </w:rPr>
      </w:pPr>
      <w:r w:rsidRPr="0024580B">
        <w:rPr>
          <w:rStyle w:val="Strong"/>
          <w:color w:val="FF0082"/>
        </w:rPr>
        <w:t>Technological:</w:t>
      </w:r>
      <w:r w:rsidRPr="0024580B">
        <w:rPr>
          <w:rStyle w:val="apple-converted-space"/>
          <w:color w:val="FF0082"/>
        </w:rPr>
        <w:t> </w:t>
      </w:r>
      <w:r w:rsidRPr="0024580B">
        <w:rPr>
          <w:color w:val="FF0082"/>
        </w:rPr>
        <w:t xml:space="preserve">Social media can help the enterprise display finished work, customer reviews and appointment availability. However, views do not always result in bookings, so enquiries and confirmed appointments will be measured. Online booking through That Time will make appointments easier to arrange. Customer details will be stored </w:t>
      </w:r>
      <w:r w:rsidRPr="0024580B">
        <w:rPr>
          <w:color w:val="FF0082"/>
        </w:rPr>
        <w:t>securely and</w:t>
      </w:r>
      <w:r w:rsidRPr="0024580B">
        <w:rPr>
          <w:color w:val="FF0082"/>
        </w:rPr>
        <w:t xml:space="preserve"> booking and payment fees will be checked.</w:t>
      </w:r>
    </w:p>
    <w:p w14:paraId="790F54A2" w14:textId="77777777" w:rsidR="0024580B" w:rsidRPr="0024580B" w:rsidRDefault="0024580B" w:rsidP="0024580B">
      <w:pPr>
        <w:pStyle w:val="NormalWeb"/>
        <w:rPr>
          <w:color w:val="FF0082"/>
        </w:rPr>
      </w:pPr>
      <w:r w:rsidRPr="0024580B">
        <w:rPr>
          <w:rStyle w:val="Strong"/>
          <w:color w:val="FF0082"/>
        </w:rPr>
        <w:t>Environmental:</w:t>
      </w:r>
      <w:r w:rsidRPr="0024580B">
        <w:rPr>
          <w:rStyle w:val="apple-converted-space"/>
          <w:color w:val="FF0082"/>
        </w:rPr>
        <w:t> </w:t>
      </w:r>
      <w:r w:rsidRPr="0024580B">
        <w:rPr>
          <w:color w:val="FF0082"/>
        </w:rPr>
        <w:t>Hair services use water, electricity, colour products and packaging. First, the enterprise will measure colour carefully and order stock according to bookings to reduce expired or unused products. Second, packaging and foils will be recycled where accepted, while other commercial waste will be disposed of correctly with the salon (HM Government, n.d.-d).</w:t>
      </w:r>
    </w:p>
    <w:p w14:paraId="5C2ED073" w14:textId="77777777" w:rsidR="0024580B" w:rsidRDefault="0024580B" w:rsidP="0024580B">
      <w:pPr>
        <w:pStyle w:val="NormalWeb"/>
        <w:rPr>
          <w:color w:val="FFFFFF"/>
        </w:rPr>
      </w:pPr>
      <w:r w:rsidRPr="0024580B">
        <w:rPr>
          <w:rStyle w:val="Strong"/>
          <w:color w:val="FF0082"/>
        </w:rPr>
        <w:t>Legal:</w:t>
      </w:r>
      <w:r w:rsidRPr="0024580B">
        <w:rPr>
          <w:rStyle w:val="apple-converted-space"/>
          <w:color w:val="FF0082"/>
        </w:rPr>
        <w:t> </w:t>
      </w:r>
      <w:r w:rsidRPr="0024580B">
        <w:rPr>
          <w:color w:val="FF0082"/>
        </w:rPr>
        <w:t>The owner will check registration, insurance and hygiene requirements before providing services. Product and insurer instructions for consultations and patch testing will also be followed. The enterprise will maintain tax records, protect customers’ personal information and check the insurance and working status of any freelancers (HM Government, n.d.-b; HMRC, 2024</w:t>
      </w:r>
      <w:r>
        <w:rPr>
          <w:color w:val="FFFFFF"/>
        </w:rPr>
        <w:t>).</w:t>
      </w:r>
    </w:p>
    <w:p w14:paraId="5E6A0F35" w14:textId="77777777" w:rsidR="0019283C" w:rsidRPr="0024580B" w:rsidRDefault="0019283C"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2B5A5F61" w14:textId="77777777" w:rsidR="0019283C" w:rsidRPr="0024580B" w:rsidRDefault="0019283C"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23A1EEEB" w14:textId="77777777" w:rsidR="0019283C" w:rsidRPr="0024580B" w:rsidRDefault="0019283C"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3E7B46C0"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6BFF6CB2" w14:textId="2D52044A" w:rsidR="006A4119" w:rsidRDefault="006A4119"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r w:rsidRPr="0024580B">
        <w:rPr>
          <w:rFonts w:ascii="Arial" w:hAnsi="Arial" w:cs="Arial"/>
          <w:color w:val="FF0082"/>
          <w14:reflection w14:blurRad="6350" w14:stA="55000" w14:stPos="0" w14:endA="50" w14:endPos="85000" w14:dist="60007" w14:dir="5400000" w14:fadeDir="5400000" w14:sx="100000" w14:sy="-100000" w14:kx="0" w14:ky="0" w14:algn="bl"/>
        </w:rPr>
        <w:lastRenderedPageBreak/>
        <w:t>4. COMPETITION ANALYSIS</w:t>
      </w:r>
    </w:p>
    <w:p w14:paraId="5030B5B5" w14:textId="26EB0EF4" w:rsidR="0024580B" w:rsidRP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r w:rsidRPr="0024580B">
        <w:rPr>
          <w:rFonts w:ascii="Arial" w:hAnsi="Arial" w:cs="Arial"/>
          <w:color w:val="FF0082"/>
        </w:rPr>
        <w:t>Competitors include salons, independent stylists and mobile makeup artists. Treatwell lists balayage with a finish from £185 at Cuts &amp; Styles by Abby and balayage with a blow-dry from £110 at Naz Hair &amp; Beauty (Treatwell, n.d.). This is a small online sample, and the services may involve different work. It does not represent every salon or account for consultation, hair length, product use or hair condition. The enterprise will compare similar services and review prices every six months using product costs, appointment times and online listings.</w:t>
      </w:r>
    </w:p>
    <w:p w14:paraId="4BE09B6B" w14:textId="77777777" w:rsidR="006A4119" w:rsidRPr="0024580B" w:rsidRDefault="006A4119" w:rsidP="006A4119">
      <w:pPr>
        <w:pStyle w:val="p1"/>
        <w:rPr>
          <w:rFonts w:ascii="Arial" w:hAnsi="Arial" w:cs="Arial"/>
          <w:color w:val="FF0082"/>
        </w:rPr>
      </w:pPr>
      <w:r w:rsidRPr="0024580B">
        <w:rPr>
          <w:rFonts w:ascii="Arial" w:hAnsi="Arial" w:cs="Arial"/>
          <w:color w:val="FF0082"/>
        </w:rPr>
        <w:t>Local Competitor Examples</w:t>
      </w:r>
    </w:p>
    <w:p w14:paraId="02B737C9" w14:textId="77777777" w:rsidR="006A4119" w:rsidRPr="0024580B" w:rsidRDefault="006A4119" w:rsidP="006A4119">
      <w:pPr>
        <w:pStyle w:val="p1"/>
        <w:rPr>
          <w:rFonts w:ascii="Arial" w:hAnsi="Arial" w:cs="Arial"/>
          <w:color w:val="FF0082"/>
          <w14:glow w14:rad="228600">
            <w14:schemeClr w14:val="accent5">
              <w14:alpha w14:val="60000"/>
              <w14:satMod w14:val="175000"/>
            </w14:schemeClr>
          </w14:glow>
        </w:rPr>
      </w:pPr>
      <w:r w:rsidRPr="0024580B">
        <w:rPr>
          <w:rFonts w:ascii="Arial" w:hAnsi="Arial" w:cs="Arial"/>
          <w:color w:val="FF0082"/>
        </w:rPr>
        <w:t>Table 1: Selected local competitor prices (Treatwell, accessed 19 October 2026).</w:t>
      </w:r>
    </w:p>
    <w:tbl>
      <w:tblPr>
        <w:tblW w:w="0" w:type="auto"/>
        <w:tblCellMar>
          <w:top w:w="15" w:type="dxa"/>
          <w:left w:w="15" w:type="dxa"/>
          <w:bottom w:w="15" w:type="dxa"/>
          <w:right w:w="15" w:type="dxa"/>
        </w:tblCellMar>
        <w:tblLook w:val="04A0" w:firstRow="1" w:lastRow="0" w:firstColumn="1" w:lastColumn="0" w:noHBand="0" w:noVBand="1"/>
      </w:tblPr>
      <w:tblGrid>
        <w:gridCol w:w="2379"/>
        <w:gridCol w:w="2367"/>
        <w:gridCol w:w="4280"/>
      </w:tblGrid>
      <w:tr w:rsidR="006A4119" w:rsidRPr="0024580B" w14:paraId="0D2D4F67" w14:textId="77777777">
        <w:tc>
          <w:tcPr>
            <w:tcW w:w="0" w:type="auto"/>
            <w:shd w:val="clear" w:color="auto" w:fill="31465A"/>
            <w:tcMar>
              <w:top w:w="15" w:type="dxa"/>
              <w:left w:w="90" w:type="dxa"/>
              <w:bottom w:w="15" w:type="dxa"/>
              <w:right w:w="15" w:type="dxa"/>
            </w:tcMar>
            <w:vAlign w:val="center"/>
            <w:hideMark/>
          </w:tcPr>
          <w:p w14:paraId="38796FE6" w14:textId="77777777"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b/>
                <w:bCs/>
                <w:color w:val="FF0082"/>
                <w:kern w:val="0"/>
                <w:lang w:eastAsia="en-GB"/>
                <w14:glow w14:rad="228600">
                  <w14:schemeClr w14:val="accent5">
                    <w14:alpha w14:val="60000"/>
                    <w14:satMod w14:val="175000"/>
                  </w14:schemeClr>
                </w14:glow>
                <w14:ligatures w14:val="none"/>
              </w:rPr>
              <w:t>Provider</w:t>
            </w:r>
          </w:p>
        </w:tc>
        <w:tc>
          <w:tcPr>
            <w:tcW w:w="0" w:type="auto"/>
            <w:shd w:val="clear" w:color="auto" w:fill="31465A"/>
            <w:tcMar>
              <w:top w:w="15" w:type="dxa"/>
              <w:left w:w="90" w:type="dxa"/>
              <w:bottom w:w="15" w:type="dxa"/>
              <w:right w:w="15" w:type="dxa"/>
            </w:tcMar>
            <w:vAlign w:val="center"/>
            <w:hideMark/>
          </w:tcPr>
          <w:p w14:paraId="25C6ADD6" w14:textId="77777777"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b/>
                <w:bCs/>
                <w:color w:val="FF0082"/>
                <w:kern w:val="0"/>
                <w:lang w:eastAsia="en-GB"/>
                <w14:glow w14:rad="228600">
                  <w14:schemeClr w14:val="accent5">
                    <w14:alpha w14:val="60000"/>
                    <w14:satMod w14:val="175000"/>
                  </w14:schemeClr>
                </w14:glow>
                <w14:ligatures w14:val="none"/>
              </w:rPr>
              <w:t>Listed service example</w:t>
            </w:r>
          </w:p>
        </w:tc>
        <w:tc>
          <w:tcPr>
            <w:tcW w:w="0" w:type="auto"/>
            <w:shd w:val="clear" w:color="auto" w:fill="31465A"/>
            <w:tcMar>
              <w:top w:w="15" w:type="dxa"/>
              <w:left w:w="90" w:type="dxa"/>
              <w:bottom w:w="15" w:type="dxa"/>
              <w:right w:w="15" w:type="dxa"/>
            </w:tcMar>
            <w:vAlign w:val="center"/>
            <w:hideMark/>
          </w:tcPr>
          <w:p w14:paraId="5207B811" w14:textId="520D702E" w:rsidR="006A4119" w:rsidRPr="0024580B" w:rsidRDefault="0024580B"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Pr>
                <w:rFonts w:ascii="Arial" w:eastAsia="Times New Roman" w:hAnsi="Arial" w:cs="Arial"/>
                <w:color w:val="FF0082"/>
                <w:kern w:val="0"/>
                <w:lang w:eastAsia="en-GB"/>
                <w14:glow w14:rad="228600">
                  <w14:schemeClr w14:val="accent5">
                    <w14:alpha w14:val="60000"/>
                    <w14:satMod w14:val="175000"/>
                  </w14:schemeClr>
                </w14:glow>
                <w14:ligatures w14:val="none"/>
              </w:rPr>
              <w:t xml:space="preserve">Business response </w:t>
            </w:r>
          </w:p>
        </w:tc>
      </w:tr>
      <w:tr w:rsidR="006A4119" w:rsidRPr="0024580B" w14:paraId="3A7AB992" w14:textId="77777777">
        <w:tc>
          <w:tcPr>
            <w:tcW w:w="0" w:type="auto"/>
            <w:tcMar>
              <w:top w:w="15" w:type="dxa"/>
              <w:left w:w="90" w:type="dxa"/>
              <w:bottom w:w="15" w:type="dxa"/>
              <w:right w:w="15" w:type="dxa"/>
            </w:tcMar>
            <w:vAlign w:val="center"/>
            <w:hideMark/>
          </w:tcPr>
          <w:p w14:paraId="1E4BD320" w14:textId="77777777"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color w:val="FF0082"/>
                <w:kern w:val="0"/>
                <w:lang w:eastAsia="en-GB"/>
                <w14:glow w14:rad="228600">
                  <w14:schemeClr w14:val="accent5">
                    <w14:alpha w14:val="60000"/>
                    <w14:satMod w14:val="175000"/>
                  </w14:schemeClr>
                </w14:glow>
                <w14:ligatures w14:val="none"/>
              </w:rPr>
              <w:t>Cuts &amp; Styles by Abby, Hall Green</w:t>
            </w:r>
          </w:p>
        </w:tc>
        <w:tc>
          <w:tcPr>
            <w:tcW w:w="0" w:type="auto"/>
            <w:tcMar>
              <w:top w:w="15" w:type="dxa"/>
              <w:left w:w="90" w:type="dxa"/>
              <w:bottom w:w="15" w:type="dxa"/>
              <w:right w:w="15" w:type="dxa"/>
            </w:tcMar>
            <w:vAlign w:val="center"/>
            <w:hideMark/>
          </w:tcPr>
          <w:p w14:paraId="5DEF28A6" w14:textId="77777777"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color w:val="FF0082"/>
                <w:kern w:val="0"/>
                <w:lang w:eastAsia="en-GB"/>
                <w14:glow w14:rad="228600">
                  <w14:schemeClr w14:val="accent5">
                    <w14:alpha w14:val="60000"/>
                    <w14:satMod w14:val="175000"/>
                  </w14:schemeClr>
                </w14:glow>
                <w14:ligatures w14:val="none"/>
              </w:rPr>
              <w:t>Balayage with finish from £185</w:t>
            </w:r>
          </w:p>
        </w:tc>
        <w:tc>
          <w:tcPr>
            <w:tcW w:w="0" w:type="auto"/>
            <w:tcMar>
              <w:top w:w="15" w:type="dxa"/>
              <w:left w:w="90" w:type="dxa"/>
              <w:bottom w:w="15" w:type="dxa"/>
              <w:right w:w="15" w:type="dxa"/>
            </w:tcMar>
            <w:vAlign w:val="center"/>
            <w:hideMark/>
          </w:tcPr>
          <w:p w14:paraId="3AF740B9" w14:textId="375DD4C7"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color w:val="FF0082"/>
                <w:kern w:val="0"/>
                <w:lang w:eastAsia="en-GB"/>
                <w14:glow w14:rad="228600">
                  <w14:schemeClr w14:val="accent5">
                    <w14:alpha w14:val="60000"/>
                    <w14:satMod w14:val="175000"/>
                  </w14:schemeClr>
                </w14:glow>
                <w14:ligatures w14:val="none"/>
              </w:rPr>
              <w:t>Consultation, tailored plan</w:t>
            </w:r>
            <w:r w:rsidR="0024580B">
              <w:rPr>
                <w:rFonts w:ascii="Arial" w:eastAsia="Times New Roman" w:hAnsi="Arial" w:cs="Arial"/>
                <w:color w:val="FF0082"/>
                <w:kern w:val="0"/>
                <w:lang w:eastAsia="en-GB"/>
                <w14:glow w14:rad="228600">
                  <w14:schemeClr w14:val="accent5">
                    <w14:alpha w14:val="60000"/>
                    <w14:satMod w14:val="175000"/>
                  </w14:schemeClr>
                </w14:glow>
                <w14:ligatures w14:val="none"/>
              </w:rPr>
              <w:t xml:space="preserve"> and clear service inclusions</w:t>
            </w:r>
          </w:p>
        </w:tc>
      </w:tr>
      <w:tr w:rsidR="006A4119" w:rsidRPr="0024580B" w14:paraId="0366660A" w14:textId="77777777">
        <w:tc>
          <w:tcPr>
            <w:tcW w:w="0" w:type="auto"/>
            <w:tcMar>
              <w:top w:w="15" w:type="dxa"/>
              <w:left w:w="90" w:type="dxa"/>
              <w:bottom w:w="15" w:type="dxa"/>
              <w:right w:w="15" w:type="dxa"/>
            </w:tcMar>
            <w:vAlign w:val="center"/>
            <w:hideMark/>
          </w:tcPr>
          <w:p w14:paraId="112DF101" w14:textId="77777777"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color w:val="FF0082"/>
                <w:kern w:val="0"/>
                <w:lang w:eastAsia="en-GB"/>
                <w14:glow w14:rad="228600">
                  <w14:schemeClr w14:val="accent5">
                    <w14:alpha w14:val="60000"/>
                    <w14:satMod w14:val="175000"/>
                  </w14:schemeClr>
                </w14:glow>
                <w14:ligatures w14:val="none"/>
              </w:rPr>
              <w:t>Naz Hair &amp; Beauty, Stratford Road</w:t>
            </w:r>
          </w:p>
        </w:tc>
        <w:tc>
          <w:tcPr>
            <w:tcW w:w="0" w:type="auto"/>
            <w:tcMar>
              <w:top w:w="15" w:type="dxa"/>
              <w:left w:w="90" w:type="dxa"/>
              <w:bottom w:w="15" w:type="dxa"/>
              <w:right w:w="15" w:type="dxa"/>
            </w:tcMar>
            <w:vAlign w:val="center"/>
            <w:hideMark/>
          </w:tcPr>
          <w:p w14:paraId="2A837A79" w14:textId="77777777"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color w:val="FF0082"/>
                <w:kern w:val="0"/>
                <w:lang w:eastAsia="en-GB"/>
                <w14:glow w14:rad="228600">
                  <w14:schemeClr w14:val="accent5">
                    <w14:alpha w14:val="60000"/>
                    <w14:satMod w14:val="175000"/>
                  </w14:schemeClr>
                </w14:glow>
                <w14:ligatures w14:val="none"/>
              </w:rPr>
              <w:t>Balayage with blow-dry from £110</w:t>
            </w:r>
          </w:p>
        </w:tc>
        <w:tc>
          <w:tcPr>
            <w:tcW w:w="0" w:type="auto"/>
            <w:tcMar>
              <w:top w:w="15" w:type="dxa"/>
              <w:left w:w="90" w:type="dxa"/>
              <w:bottom w:w="15" w:type="dxa"/>
              <w:right w:w="15" w:type="dxa"/>
            </w:tcMar>
            <w:vAlign w:val="center"/>
            <w:hideMark/>
          </w:tcPr>
          <w:p w14:paraId="10FE35E6" w14:textId="2E464471" w:rsidR="006A4119" w:rsidRPr="0024580B" w:rsidRDefault="006A4119" w:rsidP="006A4119">
            <w:pPr>
              <w:spacing w:after="90" w:line="240" w:lineRule="auto"/>
              <w:rPr>
                <w:rFonts w:ascii="Arial" w:eastAsia="Times New Roman" w:hAnsi="Arial" w:cs="Arial"/>
                <w:color w:val="FF0082"/>
                <w:kern w:val="0"/>
                <w:lang w:eastAsia="en-GB"/>
                <w14:glow w14:rad="228600">
                  <w14:schemeClr w14:val="accent5">
                    <w14:alpha w14:val="60000"/>
                    <w14:satMod w14:val="175000"/>
                  </w14:schemeClr>
                </w14:glow>
                <w14:ligatures w14:val="none"/>
              </w:rPr>
            </w:pPr>
            <w:r w:rsidRPr="0024580B">
              <w:rPr>
                <w:rFonts w:ascii="Arial" w:eastAsia="Times New Roman" w:hAnsi="Arial" w:cs="Arial"/>
                <w:color w:val="FF0082"/>
                <w:kern w:val="0"/>
                <w:lang w:eastAsia="en-GB"/>
                <w14:glow w14:rad="228600">
                  <w14:schemeClr w14:val="accent5">
                    <w14:alpha w14:val="60000"/>
                    <w14:satMod w14:val="175000"/>
                  </w14:schemeClr>
                </w14:glow>
                <w14:ligatures w14:val="none"/>
              </w:rPr>
              <w:t xml:space="preserve">Combined </w:t>
            </w:r>
            <w:r w:rsidR="0024580B">
              <w:rPr>
                <w:rFonts w:ascii="Arial" w:eastAsia="Times New Roman" w:hAnsi="Arial" w:cs="Arial"/>
                <w:color w:val="FF0082"/>
                <w:kern w:val="0"/>
                <w:lang w:eastAsia="en-GB"/>
                <w14:glow w14:rad="228600">
                  <w14:schemeClr w14:val="accent5">
                    <w14:alpha w14:val="60000"/>
                    <w14:satMod w14:val="175000"/>
                  </w14:schemeClr>
                </w14:glow>
                <w14:ligatures w14:val="none"/>
              </w:rPr>
              <w:t xml:space="preserve">hair and makeup services with personal booking support </w:t>
            </w:r>
          </w:p>
        </w:tc>
      </w:tr>
    </w:tbl>
    <w:p w14:paraId="0A654AEE" w14:textId="77777777" w:rsidR="006A4119" w:rsidRPr="0024580B" w:rsidRDefault="006A4119" w:rsidP="006A4119">
      <w:pPr>
        <w:spacing w:after="0" w:line="240" w:lineRule="auto"/>
        <w:rPr>
          <w:rFonts w:ascii="Arial" w:eastAsia="Times New Roman" w:hAnsi="Arial" w:cs="Arial"/>
          <w:color w:val="FF0082"/>
          <w:kern w:val="0"/>
          <w:lang w:eastAsia="en-GB"/>
          <w14:ligatures w14:val="none"/>
        </w:rPr>
      </w:pPr>
    </w:p>
    <w:p w14:paraId="0C29FECF" w14:textId="77777777" w:rsidR="0024580B" w:rsidRPr="0024580B" w:rsidRDefault="0024580B" w:rsidP="0024580B">
      <w:pPr>
        <w:pStyle w:val="NormalWeb"/>
        <w:rPr>
          <w:color w:val="FF0082"/>
        </w:rPr>
      </w:pPr>
      <w:r w:rsidRPr="0024580B">
        <w:rPr>
          <w:color w:val="FF0082"/>
        </w:rPr>
        <w:t>The enterprise offers no-bleach balayage from £145 and balayage with Olaplex from £160. These prices sit between the two competitor examples, although the services may differ. The enterprise will compete through clear consultations, realistic examples, clear service inclusions and combined hair and makeup bookings. Prices will be based on appointment time, products and salon commission.</w:t>
      </w:r>
    </w:p>
    <w:p w14:paraId="4220F921" w14:textId="77777777" w:rsidR="0024580B" w:rsidRPr="0024580B" w:rsidRDefault="0024580B" w:rsidP="0024580B">
      <w:pPr>
        <w:pStyle w:val="NormalWeb"/>
        <w:rPr>
          <w:color w:val="FF0082"/>
        </w:rPr>
      </w:pPr>
      <w:r w:rsidRPr="0024580B">
        <w:rPr>
          <w:color w:val="FF0082"/>
        </w:rPr>
        <w:t>If a customer is unhappy with a result, the owner will review what was agreed during the consultation and explain a fair next step. Research into beauty-service problems suggests that the way a business responds can affect customer satisfaction and loyalty (Choi, Kim and Kim, 2023).</w:t>
      </w:r>
    </w:p>
    <w:p w14:paraId="66E34ED0"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3296FACF"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7314C2DC"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38E77523"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09BDBDC8" w14:textId="7E846A1A" w:rsidR="006A4119" w:rsidRPr="0024580B" w:rsidRDefault="006A4119"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r w:rsidRPr="0024580B">
        <w:rPr>
          <w:rFonts w:ascii="Arial" w:hAnsi="Arial" w:cs="Arial"/>
          <w:color w:val="FF0082"/>
          <w14:reflection w14:blurRad="6350" w14:stA="55000" w14:stPos="0" w14:endA="50" w14:endPos="85000" w14:dist="60007" w14:dir="5400000" w14:fadeDir="5400000" w14:sx="100000" w14:sy="-100000" w14:kx="0" w14:ky="0" w14:algn="bl"/>
        </w:rPr>
        <w:lastRenderedPageBreak/>
        <w:t>5. MARKETING COMMUNICATIONS PLAN</w:t>
      </w:r>
    </w:p>
    <w:p w14:paraId="309E5A85" w14:textId="5F56A36C" w:rsidR="0024580B" w:rsidRPr="0024580B" w:rsidRDefault="0024580B" w:rsidP="0024580B">
      <w:pPr>
        <w:pStyle w:val="NormalWeb"/>
        <w:rPr>
          <w:color w:val="FF0082"/>
        </w:rPr>
      </w:pPr>
      <w:r w:rsidRPr="0024580B">
        <w:rPr>
          <w:color w:val="FF0082"/>
        </w:rPr>
        <w:t xml:space="preserve">Over the first six months, the enterprise will aim to turn local enquiries into bookings and encourage customers to return. Hairbymisbah and Makeoversbymisbah will use </w:t>
      </w:r>
      <w:r w:rsidRPr="0024580B">
        <w:rPr>
          <w:color w:val="FF0082"/>
        </w:rPr>
        <w:t>at</w:t>
      </w:r>
      <w:r w:rsidRPr="0024580B">
        <w:rPr>
          <w:color w:val="FF0082"/>
        </w:rPr>
        <w:t xml:space="preserve"> That Time booking page. Customers can book a single appointment and choose an available payment option, such as Klarna or Clearpay, subject to provider terms and customer eligibility (That Time, 2025a; 2025b). The full price and other available payment methods will also be shown.</w:t>
      </w:r>
    </w:p>
    <w:p w14:paraId="46036553" w14:textId="77777777" w:rsidR="0024580B" w:rsidRPr="0024580B" w:rsidRDefault="0024580B" w:rsidP="0024580B">
      <w:pPr>
        <w:pStyle w:val="NormalWeb"/>
        <w:rPr>
          <w:color w:val="FF0082"/>
        </w:rPr>
      </w:pPr>
      <w:r w:rsidRPr="0024580B">
        <w:rPr>
          <w:color w:val="FF0082"/>
        </w:rPr>
        <w:t>Each week, the owner will post a finished look, a styling process, an aftercare tip, appointment availability or a customer review. Local wording will be used to reach nearby customers, and client photographs will only be shared with permission.</w:t>
      </w:r>
    </w:p>
    <w:p w14:paraId="0B530629" w14:textId="77777777" w:rsidR="0024580B" w:rsidRPr="0024580B" w:rsidRDefault="0024580B" w:rsidP="0024580B">
      <w:pPr>
        <w:pStyle w:val="NormalWeb"/>
        <w:rPr>
          <w:color w:val="FF0082"/>
        </w:rPr>
      </w:pPr>
      <w:r w:rsidRPr="0024580B">
        <w:rPr>
          <w:color w:val="FF0082"/>
        </w:rPr>
        <w:t>The marketing mix will cover the services, prices, location and promotion. Prices will reflect the appointment time and products used. Services will take place at the salon or at selected event venues. Social media videos, reviews and seasonal posts will promote the enterprise. Clear booking steps, a clean workstation and an up-to-date portfolio can help build trust (Kotler, Keller and Chernev, 2022).</w:t>
      </w:r>
    </w:p>
    <w:p w14:paraId="0B2000AE" w14:textId="697ED21F" w:rsidR="0024580B" w:rsidRDefault="0024580B" w:rsidP="0024580B">
      <w:pPr>
        <w:pStyle w:val="NormalWeb"/>
        <w:rPr>
          <w:color w:val="FFFFFF"/>
        </w:rPr>
      </w:pPr>
      <w:r w:rsidRPr="0024580B">
        <w:rPr>
          <w:color w:val="FF0082"/>
        </w:rPr>
        <w:t>Each month, the owner will review enquiries, bookings, average spending, repeat visits, cancellations and social-media reach. The forecast is 20 appointments in month one, increasing to 24 appointments per month by month six. If posts receive views but few enquiries, the owner will review the content and booking information. Clear cancellation and correction policies will help customers understand what to expect</w:t>
      </w:r>
      <w:r>
        <w:rPr>
          <w:color w:val="FFFFFF"/>
        </w:rPr>
        <w:t>.</w:t>
      </w:r>
    </w:p>
    <w:p w14:paraId="121C0AD0" w14:textId="77777777" w:rsidR="0019283C" w:rsidRPr="0024580B" w:rsidRDefault="0019283C"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32D357B4"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3AF8345F"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50E75B74"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2A3B5711"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14B0C0C6"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405B27DE"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3EC55CB0"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6B96A26A"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7822E86F" w14:textId="34819DFC" w:rsidR="006A4119" w:rsidRDefault="006A4119"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r w:rsidRPr="0024580B">
        <w:rPr>
          <w:rFonts w:ascii="Arial" w:hAnsi="Arial" w:cs="Arial"/>
          <w:color w:val="FF0082"/>
          <w14:reflection w14:blurRad="6350" w14:stA="55000" w14:stPos="0" w14:endA="50" w14:endPos="85000" w14:dist="60007" w14:dir="5400000" w14:fadeDir="5400000" w14:sx="100000" w14:sy="-100000" w14:kx="0" w14:ky="0" w14:algn="bl"/>
        </w:rPr>
        <w:lastRenderedPageBreak/>
        <w:t>6. FUNDING REQUIREMENTS AND FINANCIALS</w:t>
      </w:r>
    </w:p>
    <w:p w14:paraId="58793854" w14:textId="77777777" w:rsidR="0024580B" w:rsidRPr="0024580B" w:rsidRDefault="0024580B" w:rsidP="0024580B">
      <w:pPr>
        <w:pStyle w:val="NormalWeb"/>
        <w:rPr>
          <w:color w:val="FF0082"/>
        </w:rPr>
      </w:pPr>
      <w:r w:rsidRPr="0024580B">
        <w:rPr>
          <w:color w:val="FF0082"/>
        </w:rPr>
        <w:t>The enterprise is seeking £3,500 for stock, equipment, launch costs and working capital. Proposed funding consists of £2,000 from an investor and £1,500 from the owner or retained earnings. Neither source is confirmed. Funding and repayment terms will be agreed in writing, while supplier quotations and the salon agreement will be checked before any money is spent.</w:t>
      </w:r>
    </w:p>
    <w:p w14:paraId="3D72D638" w14:textId="77777777" w:rsidR="0024580B" w:rsidRPr="0024580B" w:rsidRDefault="0024580B" w:rsidP="0024580B">
      <w:pPr>
        <w:pStyle w:val="NormalWeb"/>
        <w:rPr>
          <w:color w:val="FF0082"/>
        </w:rPr>
      </w:pPr>
      <w:r w:rsidRPr="0024580B">
        <w:rPr>
          <w:color w:val="FF0082"/>
        </w:rPr>
        <w:t>The proposed budget includes £600 for hair stock, £450 for makeup and hygiene supplies, £450 for tools and equipment, £250 for insurance and registration, £300 for booking and launch materials, £200 for promotion, £150 for cleaning and laundry, £300 for training and £800 for working capital. The budget does not include a new lease. Commission arrangements and supplier costs will be confirmed before spending.</w:t>
      </w:r>
    </w:p>
    <w:p w14:paraId="463D5B79" w14:textId="460811FC" w:rsidR="0024580B" w:rsidRPr="0024580B" w:rsidRDefault="0024580B" w:rsidP="0024580B">
      <w:pPr>
        <w:pStyle w:val="NormalWeb"/>
        <w:rPr>
          <w:color w:val="FF0082"/>
        </w:rPr>
      </w:pPr>
      <w:r w:rsidRPr="0024580B">
        <w:rPr>
          <w:color w:val="FF0082"/>
        </w:rPr>
        <w:t>The forecast assumes 12 hair appointments averaging £120 and eight makeup appointments at £55, resulting in estimated sales of £1,880. At 35% salon commission, £658 would be paid to the salon. After estimated product costs of £282 and other overheads of £450, approximately £490 would remain before tax and the owner’s drawings. This is a planning estimate rather than guaranteed income. Actual sales and costs will be recorded by service. If bookings are lower than expected, non-essential stock purchases may be delayed while money is retained for essential products, insurance and hygiene supplies.</w:t>
      </w:r>
    </w:p>
    <w:p w14:paraId="25E2DDC6" w14:textId="77777777" w:rsidR="006A4119" w:rsidRPr="0024580B" w:rsidRDefault="006A4119" w:rsidP="006A4119">
      <w:pPr>
        <w:spacing w:after="90" w:line="240" w:lineRule="auto"/>
        <w:rPr>
          <w:rFonts w:ascii="Arial" w:eastAsia="Times New Roman" w:hAnsi="Arial" w:cs="Arial"/>
          <w:color w:val="FF0082"/>
          <w:kern w:val="0"/>
          <w:lang w:eastAsia="en-GB"/>
          <w14:ligatures w14:val="none"/>
        </w:rPr>
      </w:pPr>
      <w:r w:rsidRPr="0024580B">
        <w:rPr>
          <w:rFonts w:ascii="Arial" w:eastAsia="Times New Roman" w:hAnsi="Arial" w:cs="Arial"/>
          <w:i/>
          <w:iCs/>
          <w:color w:val="FF0082"/>
          <w:kern w:val="0"/>
          <w:lang w:eastAsia="en-GB"/>
          <w14:ligatures w14:val="none"/>
        </w:rPr>
        <w:t>Table 2: Projected operating cash flow for Month 1.</w:t>
      </w:r>
    </w:p>
    <w:tbl>
      <w:tblPr>
        <w:tblW w:w="7969" w:type="dxa"/>
        <w:tblCellMar>
          <w:top w:w="15" w:type="dxa"/>
          <w:left w:w="15" w:type="dxa"/>
          <w:bottom w:w="15" w:type="dxa"/>
          <w:right w:w="15" w:type="dxa"/>
        </w:tblCellMar>
        <w:tblLook w:val="04A0" w:firstRow="1" w:lastRow="0" w:firstColumn="1" w:lastColumn="0" w:noHBand="0" w:noVBand="1"/>
      </w:tblPr>
      <w:tblGrid>
        <w:gridCol w:w="2557"/>
        <w:gridCol w:w="1881"/>
        <w:gridCol w:w="3531"/>
      </w:tblGrid>
      <w:tr w:rsidR="006A4119" w:rsidRPr="0024580B" w14:paraId="3008DB83" w14:textId="77777777" w:rsidTr="006A4119">
        <w:trPr>
          <w:trHeight w:val="328"/>
        </w:trPr>
        <w:tc>
          <w:tcPr>
            <w:tcW w:w="0" w:type="auto"/>
            <w:tcBorders>
              <w:top w:val="single" w:sz="6" w:space="0" w:color="D9D9D9"/>
              <w:left w:val="single" w:sz="6" w:space="0" w:color="D9D9D9"/>
              <w:bottom w:val="single" w:sz="6" w:space="0" w:color="D9D9D9"/>
              <w:right w:val="single" w:sz="6" w:space="0" w:color="D9D9D9"/>
            </w:tcBorders>
            <w:shd w:val="clear" w:color="auto" w:fill="743452"/>
            <w:tcMar>
              <w:top w:w="15" w:type="dxa"/>
              <w:left w:w="60" w:type="dxa"/>
              <w:bottom w:w="15" w:type="dxa"/>
              <w:right w:w="15" w:type="dxa"/>
            </w:tcMar>
            <w:vAlign w:val="center"/>
            <w:hideMark/>
          </w:tcPr>
          <w:p w14:paraId="0B62AA95"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b/>
                <w:bCs/>
                <w:color w:val="FF0082"/>
                <w:kern w:val="0"/>
                <w:lang w:eastAsia="en-GB"/>
                <w14:ligatures w14:val="none"/>
              </w:rPr>
              <w:t>Cash flow item</w:t>
            </w:r>
          </w:p>
        </w:tc>
        <w:tc>
          <w:tcPr>
            <w:tcW w:w="0" w:type="auto"/>
            <w:tcBorders>
              <w:top w:val="single" w:sz="6" w:space="0" w:color="D9D9D9"/>
              <w:left w:val="single" w:sz="6" w:space="0" w:color="D9D9D9"/>
              <w:bottom w:val="single" w:sz="6" w:space="0" w:color="D9D9D9"/>
              <w:right w:val="single" w:sz="6" w:space="0" w:color="D9D9D9"/>
            </w:tcBorders>
            <w:shd w:val="clear" w:color="auto" w:fill="743452"/>
            <w:tcMar>
              <w:top w:w="15" w:type="dxa"/>
              <w:left w:w="60" w:type="dxa"/>
              <w:bottom w:w="15" w:type="dxa"/>
              <w:right w:w="15" w:type="dxa"/>
            </w:tcMar>
            <w:vAlign w:val="center"/>
            <w:hideMark/>
          </w:tcPr>
          <w:p w14:paraId="6336CBB3"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b/>
                <w:bCs/>
                <w:color w:val="FF0082"/>
                <w:kern w:val="0"/>
                <w:lang w:eastAsia="en-GB"/>
                <w14:ligatures w14:val="none"/>
              </w:rPr>
              <w:t>Month 1 estimate</w:t>
            </w:r>
          </w:p>
        </w:tc>
        <w:tc>
          <w:tcPr>
            <w:tcW w:w="0" w:type="auto"/>
            <w:tcBorders>
              <w:top w:val="single" w:sz="6" w:space="0" w:color="D9D9D9"/>
              <w:left w:val="single" w:sz="6" w:space="0" w:color="D9D9D9"/>
              <w:bottom w:val="single" w:sz="6" w:space="0" w:color="D9D9D9"/>
              <w:right w:val="single" w:sz="6" w:space="0" w:color="D9D9D9"/>
            </w:tcBorders>
            <w:shd w:val="clear" w:color="auto" w:fill="743452"/>
            <w:tcMar>
              <w:top w:w="15" w:type="dxa"/>
              <w:left w:w="60" w:type="dxa"/>
              <w:bottom w:w="15" w:type="dxa"/>
              <w:right w:w="15" w:type="dxa"/>
            </w:tcMar>
            <w:vAlign w:val="center"/>
            <w:hideMark/>
          </w:tcPr>
          <w:p w14:paraId="48318D5C"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b/>
                <w:bCs/>
                <w:color w:val="FF0082"/>
                <w:kern w:val="0"/>
                <w:lang w:eastAsia="en-GB"/>
                <w14:ligatures w14:val="none"/>
              </w:rPr>
              <w:t>Basis</w:t>
            </w:r>
          </w:p>
        </w:tc>
      </w:tr>
      <w:tr w:rsidR="006A4119" w:rsidRPr="0024580B" w14:paraId="17C6ACB6" w14:textId="77777777" w:rsidTr="006A4119">
        <w:trPr>
          <w:trHeight w:val="328"/>
        </w:trPr>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5EDA094E" w14:textId="2049DC88"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 xml:space="preserve">Cash </w:t>
            </w:r>
            <w:r w:rsidR="0024580B" w:rsidRPr="0024580B">
              <w:rPr>
                <w:rFonts w:ascii="Arial" w:eastAsia="Times New Roman" w:hAnsi="Arial" w:cs="Arial"/>
                <w:color w:val="FF0082"/>
                <w:kern w:val="0"/>
                <w:lang w:eastAsia="en-GB"/>
                <w14:ligatures w14:val="none"/>
              </w:rPr>
              <w:t>in</w:t>
            </w:r>
            <w:r w:rsidRPr="0024580B">
              <w:rPr>
                <w:rFonts w:ascii="Arial" w:eastAsia="Times New Roman" w:hAnsi="Arial" w:cs="Arial"/>
                <w:color w:val="FF0082"/>
                <w:kern w:val="0"/>
                <w:lang w:eastAsia="en-GB"/>
                <w14:ligatures w14:val="none"/>
              </w:rPr>
              <w:t xml:space="preserve"> client sales</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6DA3D192"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£1,880</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40ABBEE2"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12 hair and 8 makeup appointments</w:t>
            </w:r>
          </w:p>
        </w:tc>
      </w:tr>
      <w:tr w:rsidR="006A4119" w:rsidRPr="0024580B" w14:paraId="5A1FD895" w14:textId="77777777" w:rsidTr="006A4119">
        <w:trPr>
          <w:trHeight w:val="350"/>
        </w:trPr>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3BDC75F8"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Start-up funding received</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13A6793F"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£0</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74862AAB"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£3,500 is requested, not confirmed</w:t>
            </w:r>
          </w:p>
        </w:tc>
      </w:tr>
      <w:tr w:rsidR="006A4119" w:rsidRPr="0024580B" w14:paraId="69EA6BB1" w14:textId="77777777" w:rsidTr="006A4119">
        <w:trPr>
          <w:trHeight w:val="397"/>
        </w:trPr>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12C4ACB7"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b/>
                <w:bCs/>
                <w:color w:val="FF0082"/>
                <w:kern w:val="0"/>
                <w:lang w:eastAsia="en-GB"/>
                <w14:ligatures w14:val="none"/>
              </w:rPr>
              <w:t>Total cash in</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1E22A121"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b/>
                <w:bCs/>
                <w:color w:val="FF0082"/>
                <w:kern w:val="0"/>
                <w:lang w:eastAsia="en-GB"/>
                <w14:ligatures w14:val="none"/>
              </w:rPr>
              <w:t>£1,880</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318C2EC1"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 </w:t>
            </w:r>
          </w:p>
        </w:tc>
      </w:tr>
      <w:tr w:rsidR="006A4119" w:rsidRPr="0024580B" w14:paraId="2ACC1DD5" w14:textId="77777777" w:rsidTr="006A4119">
        <w:trPr>
          <w:trHeight w:val="328"/>
        </w:trPr>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61324D60"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Salon commission</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61CF412D"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£658</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67044B5D"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35% of sales</w:t>
            </w:r>
          </w:p>
        </w:tc>
      </w:tr>
      <w:tr w:rsidR="006A4119" w:rsidRPr="0024580B" w14:paraId="602DCEBF" w14:textId="77777777" w:rsidTr="006A4119">
        <w:trPr>
          <w:trHeight w:val="328"/>
        </w:trPr>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73A12F32"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Products used</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099C818F"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£282</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5423101B"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Estimated</w:t>
            </w:r>
          </w:p>
        </w:tc>
      </w:tr>
      <w:tr w:rsidR="006A4119" w:rsidRPr="0024580B" w14:paraId="4DF539D6" w14:textId="77777777" w:rsidTr="006A4119">
        <w:trPr>
          <w:trHeight w:val="328"/>
        </w:trPr>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586167A7"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Other monthly overheads</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2BD24B95"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£450</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3DAA6BC5"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Estimated</w:t>
            </w:r>
          </w:p>
        </w:tc>
      </w:tr>
      <w:tr w:rsidR="006A4119" w:rsidRPr="0024580B" w14:paraId="1E54C82C" w14:textId="77777777" w:rsidTr="006A4119">
        <w:trPr>
          <w:trHeight w:val="423"/>
        </w:trPr>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53B89557"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b/>
                <w:bCs/>
                <w:color w:val="FF0082"/>
                <w:kern w:val="0"/>
                <w:lang w:eastAsia="en-GB"/>
                <w14:ligatures w14:val="none"/>
              </w:rPr>
              <w:t>Total cash out</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6B461933"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b/>
                <w:bCs/>
                <w:color w:val="FF0082"/>
                <w:kern w:val="0"/>
                <w:lang w:eastAsia="en-GB"/>
                <w14:ligatures w14:val="none"/>
              </w:rPr>
              <w:t>£1,390</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7B419742"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color w:val="FF0082"/>
                <w:kern w:val="0"/>
                <w:lang w:eastAsia="en-GB"/>
                <w14:ligatures w14:val="none"/>
              </w:rPr>
              <w:t> </w:t>
            </w:r>
          </w:p>
        </w:tc>
      </w:tr>
      <w:tr w:rsidR="006A4119" w:rsidRPr="0024580B" w14:paraId="67E129CF" w14:textId="77777777" w:rsidTr="006A4119">
        <w:trPr>
          <w:trHeight w:val="328"/>
        </w:trPr>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359009F1"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b/>
                <w:bCs/>
                <w:color w:val="FF0082"/>
                <w:kern w:val="0"/>
                <w:lang w:eastAsia="en-GB"/>
                <w14:ligatures w14:val="none"/>
              </w:rPr>
              <w:t>Net operating cash flow</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71DA20BD"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b/>
                <w:bCs/>
                <w:color w:val="FF0082"/>
                <w:kern w:val="0"/>
                <w:lang w:eastAsia="en-GB"/>
                <w14:ligatures w14:val="none"/>
              </w:rPr>
              <w:t>£490</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5826E9B8" w14:textId="77777777" w:rsidR="006A4119" w:rsidRPr="0024580B" w:rsidRDefault="006A4119" w:rsidP="006A4119">
            <w:pPr>
              <w:spacing w:before="30" w:after="30" w:line="240" w:lineRule="auto"/>
              <w:rPr>
                <w:rFonts w:ascii="Arial" w:eastAsia="Times New Roman" w:hAnsi="Arial" w:cs="Arial"/>
                <w:color w:val="FF0082"/>
                <w:kern w:val="0"/>
                <w:lang w:eastAsia="en-GB"/>
                <w14:ligatures w14:val="none"/>
              </w:rPr>
            </w:pPr>
            <w:r w:rsidRPr="0024580B">
              <w:rPr>
                <w:rFonts w:ascii="Arial" w:eastAsia="Times New Roman" w:hAnsi="Arial" w:cs="Arial"/>
                <w:b/>
                <w:bCs/>
                <w:color w:val="FF0082"/>
                <w:kern w:val="0"/>
                <w:lang w:eastAsia="en-GB"/>
                <w14:ligatures w14:val="none"/>
              </w:rPr>
              <w:t>Cash in minus cash out</w:t>
            </w:r>
          </w:p>
        </w:tc>
      </w:tr>
    </w:tbl>
    <w:p w14:paraId="60BBD311" w14:textId="3E2BE6BB" w:rsidR="006A4119" w:rsidRPr="0024580B" w:rsidRDefault="0024580B" w:rsidP="006A4119">
      <w:pPr>
        <w:spacing w:after="0" w:line="240" w:lineRule="auto"/>
        <w:rPr>
          <w:rFonts w:ascii="Arial" w:eastAsia="Times New Roman" w:hAnsi="Arial" w:cs="Arial"/>
          <w:color w:val="FF0082"/>
          <w:kern w:val="0"/>
          <w:lang w:eastAsia="en-GB"/>
          <w14:ligatures w14:val="none"/>
        </w:rPr>
      </w:pPr>
      <w:r>
        <w:rPr>
          <w:rFonts w:ascii="-webkit-standard" w:hAnsi="-webkit-standard"/>
          <w:color w:val="FFFFFF"/>
          <w:sz w:val="27"/>
          <w:szCs w:val="27"/>
        </w:rPr>
        <w:t xml:space="preserve">Approximately half of sales would remain after commission and product costs. </w:t>
      </w:r>
      <w:r w:rsidRPr="0024580B">
        <w:rPr>
          <w:rFonts w:ascii="-webkit-standard" w:hAnsi="-webkit-standard"/>
          <w:color w:val="FF0082"/>
        </w:rPr>
        <w:t xml:space="preserve">Approximately half of sales would remain after commission and product costs. With monthly overheads of £450, estimated break-even sales would be £900. If bookings are 25% below the forecast, sales would be approximately £1,410, leaving around £255 before tax and the owner’s drawings. The owner will reconcile deposits and review cash flow each </w:t>
      </w:r>
      <w:r w:rsidRPr="0024580B">
        <w:rPr>
          <w:rFonts w:ascii="-webkit-standard" w:hAnsi="-webkit-standard"/>
          <w:color w:val="FF0082"/>
        </w:rPr>
        <w:t>month. owner</w:t>
      </w:r>
      <w:r w:rsidRPr="0024580B">
        <w:rPr>
          <w:rFonts w:ascii="-webkit-standard" w:hAnsi="-webkit-standard"/>
          <w:color w:val="FF0082"/>
        </w:rPr>
        <w:t xml:space="preserve"> will reconcile deposits and review cash flow each month.</w:t>
      </w:r>
    </w:p>
    <w:p w14:paraId="6A2DE878" w14:textId="77777777" w:rsidR="006A4119" w:rsidRPr="0024580B" w:rsidRDefault="006A4119"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3A56B963" w14:textId="6E4F340C" w:rsidR="006A4119" w:rsidRPr="0024580B" w:rsidRDefault="006A4119" w:rsidP="006A4119">
      <w:pPr>
        <w:pStyle w:val="p1"/>
        <w:rPr>
          <w:rFonts w:ascii="Arial" w:hAnsi="Arial" w:cs="Arial"/>
          <w:color w:val="FF0082"/>
        </w:rPr>
      </w:pPr>
      <w:r w:rsidRPr="0024580B">
        <w:rPr>
          <w:rFonts w:ascii="Arial" w:hAnsi="Arial" w:cs="Arial"/>
          <w:color w:val="FF0082"/>
          <w14:reflection w14:blurRad="6350" w14:stA="55000" w14:stPos="0" w14:endA="50" w14:endPos="85000" w14:dist="60007" w14:dir="5400000" w14:fadeDir="5400000" w14:sx="100000" w14:sy="-100000" w14:kx="0" w14:ky="0" w14:algn="bl"/>
        </w:rPr>
        <w:t>7. SUSTAINABILITY AND COMMUNITY SUPPORT</w:t>
      </w:r>
    </w:p>
    <w:p w14:paraId="2CCD9125" w14:textId="77777777" w:rsidR="0024580B" w:rsidRPr="0024580B" w:rsidRDefault="0024580B" w:rsidP="0024580B">
      <w:pPr>
        <w:pStyle w:val="NormalWeb"/>
        <w:rPr>
          <w:color w:val="FF0082"/>
        </w:rPr>
      </w:pPr>
      <w:r w:rsidRPr="0024580B">
        <w:rPr>
          <w:color w:val="FF0082"/>
        </w:rPr>
        <w:t>Each quarter, the owner plans to offer one or two free or reduced-price appointments to people referred by an employment or wellbeing organisation. These appointments could help someone prepare for an interview or training event. Referrals will be agreed with a local organisation, appointments will be arranged around paid work, and participants will be asked whether the support was useful.</w:t>
      </w:r>
    </w:p>
    <w:p w14:paraId="6545FEB9" w14:textId="77777777" w:rsidR="0024580B" w:rsidRPr="0024580B" w:rsidRDefault="0024580B" w:rsidP="0024580B">
      <w:pPr>
        <w:pStyle w:val="NormalWeb"/>
        <w:rPr>
          <w:color w:val="FF0082"/>
        </w:rPr>
      </w:pPr>
      <w:r w:rsidRPr="0024580B">
        <w:rPr>
          <w:color w:val="FF0082"/>
        </w:rPr>
        <w:t>The enterprise will use digital forms, order stock according to bookings and recycle packaging where possible. Commercial waste will be disposed of correctly (HM Government, n.d.-d). Every three months, the owner will review community appointments, expired stock, packaging and waste to check whether these actions are practical.</w:t>
      </w:r>
    </w:p>
    <w:p w14:paraId="15125663" w14:textId="77777777" w:rsidR="0019283C" w:rsidRPr="0024580B" w:rsidRDefault="0019283C"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6A1E818C"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161C2EFF"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09DAADC2"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7011F0C6"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3E58F82F"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10A76983"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439C8448"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1419715D"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46F270CC"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2CAC6D68"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5FF8AB7E" w14:textId="77777777" w:rsidR="0024580B" w:rsidRDefault="0024580B"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p>
    <w:p w14:paraId="46893CF6" w14:textId="6DEE09BE" w:rsidR="006A4119" w:rsidRPr="0024580B" w:rsidRDefault="006A4119" w:rsidP="006A4119">
      <w:pPr>
        <w:pStyle w:val="p1"/>
        <w:rPr>
          <w:rFonts w:ascii="Arial" w:hAnsi="Arial" w:cs="Arial"/>
          <w:color w:val="FF0082"/>
          <w14:reflection w14:blurRad="6350" w14:stA="55000" w14:stPos="0" w14:endA="50" w14:endPos="85000" w14:dist="60007" w14:dir="5400000" w14:fadeDir="5400000" w14:sx="100000" w14:sy="-100000" w14:kx="0" w14:ky="0" w14:algn="bl"/>
        </w:rPr>
      </w:pPr>
      <w:r w:rsidRPr="0024580B">
        <w:rPr>
          <w:rFonts w:ascii="Arial" w:hAnsi="Arial" w:cs="Arial"/>
          <w:color w:val="FF0082"/>
          <w14:reflection w14:blurRad="6350" w14:stA="55000" w14:stPos="0" w14:endA="50" w14:endPos="85000" w14:dist="60007" w14:dir="5400000" w14:fadeDir="5400000" w14:sx="100000" w14:sy="-100000" w14:kx="0" w14:ky="0" w14:algn="bl"/>
        </w:rPr>
        <w:lastRenderedPageBreak/>
        <w:t>8. REFERENCES</w:t>
      </w:r>
    </w:p>
    <w:p w14:paraId="19F491E5" w14:textId="77777777" w:rsidR="006A4119" w:rsidRPr="0024580B" w:rsidRDefault="006A4119" w:rsidP="006A4119">
      <w:pPr>
        <w:pStyle w:val="p1"/>
        <w:rPr>
          <w:rFonts w:ascii="Arial" w:hAnsi="Arial" w:cs="Arial"/>
          <w:color w:val="FF0082"/>
        </w:rPr>
      </w:pPr>
      <w:r w:rsidRPr="0024580B">
        <w:rPr>
          <w:rFonts w:ascii="Arial" w:hAnsi="Arial" w:cs="Arial"/>
          <w:color w:val="FF0082"/>
        </w:rPr>
        <w:t>Choi, H.-K., Kim, S.-S. and Kim, B.-S. (2023) ‘Perceived justice and customer loyalty in the situation of beauty service failure’, SAGE Open, 13(4). Available at: https://doi.org/10.1177/21582440231217729 (Accessed: 12 October 2026).</w:t>
      </w:r>
    </w:p>
    <w:p w14:paraId="568DC094" w14:textId="77777777" w:rsidR="006A4119" w:rsidRPr="0024580B" w:rsidRDefault="006A4119" w:rsidP="006A4119">
      <w:pPr>
        <w:pStyle w:val="p1"/>
        <w:rPr>
          <w:rFonts w:ascii="Arial" w:hAnsi="Arial" w:cs="Arial"/>
          <w:color w:val="FF0082"/>
        </w:rPr>
      </w:pPr>
      <w:r w:rsidRPr="0024580B">
        <w:rPr>
          <w:rFonts w:ascii="Arial" w:hAnsi="Arial" w:cs="Arial"/>
          <w:color w:val="FF0082"/>
        </w:rPr>
        <w:t>HM Government (n.d.-a) Dispose of business or commercial waste. GOV.UK. Available at: https://www.gov.uk/dispose-business-commercial-waste (Accessed: 12 October 2026).</w:t>
      </w:r>
    </w:p>
    <w:p w14:paraId="1721C50F" w14:textId="77777777" w:rsidR="006A4119" w:rsidRPr="0024580B" w:rsidRDefault="006A4119" w:rsidP="006A4119">
      <w:pPr>
        <w:pStyle w:val="p1"/>
        <w:rPr>
          <w:rFonts w:ascii="Arial" w:hAnsi="Arial" w:cs="Arial"/>
          <w:color w:val="FF0082"/>
        </w:rPr>
      </w:pPr>
      <w:r w:rsidRPr="0024580B">
        <w:rPr>
          <w:rFonts w:ascii="Arial" w:hAnsi="Arial" w:cs="Arial"/>
          <w:color w:val="FF0082"/>
        </w:rPr>
        <w:t>HM Government (n.d.-b) Hairdresser registration (England). GOV.UK. Available at: https://www.gov.uk/find-licences/register-a-hairdressing-business (Accessed: 12 October 2026).</w:t>
      </w:r>
    </w:p>
    <w:p w14:paraId="05919B62" w14:textId="77777777" w:rsidR="006A4119" w:rsidRPr="0024580B" w:rsidRDefault="006A4119" w:rsidP="006A4119">
      <w:pPr>
        <w:pStyle w:val="p1"/>
        <w:rPr>
          <w:rFonts w:ascii="Arial" w:hAnsi="Arial" w:cs="Arial"/>
          <w:color w:val="FF0082"/>
        </w:rPr>
      </w:pPr>
      <w:r w:rsidRPr="0024580B">
        <w:rPr>
          <w:rFonts w:ascii="Arial" w:hAnsi="Arial" w:cs="Arial"/>
          <w:color w:val="FF0082"/>
        </w:rPr>
        <w:t>Kotler, P., Keller, K.L. and Chernev, A. (2022) Marketing management. 16th edn, Global Edition. Harlow: Pearson.</w:t>
      </w:r>
    </w:p>
    <w:p w14:paraId="3E02A44A" w14:textId="77777777" w:rsidR="006A4119" w:rsidRPr="0024580B" w:rsidRDefault="006A4119" w:rsidP="006A4119">
      <w:pPr>
        <w:pStyle w:val="p1"/>
        <w:rPr>
          <w:rFonts w:ascii="Arial" w:hAnsi="Arial" w:cs="Arial"/>
          <w:color w:val="FF0082"/>
        </w:rPr>
      </w:pPr>
      <w:r w:rsidRPr="0024580B">
        <w:rPr>
          <w:rFonts w:ascii="Arial" w:hAnsi="Arial" w:cs="Arial"/>
          <w:color w:val="FF0082"/>
        </w:rPr>
        <w:t>Office for National Statistics (ONS) (2023) How life has changed in Birmingham: Census 2021. Available at: https://www.ons.gov.uk/visualisations/censusareachanges/E08000025 (Accessed: 12 October 2026).</w:t>
      </w:r>
    </w:p>
    <w:p w14:paraId="066592BD" w14:textId="77777777" w:rsidR="006A4119" w:rsidRPr="0024580B" w:rsidRDefault="006A4119" w:rsidP="006A4119">
      <w:pPr>
        <w:pStyle w:val="p1"/>
        <w:rPr>
          <w:rFonts w:ascii="Arial" w:hAnsi="Arial" w:cs="Arial"/>
          <w:color w:val="FF0082"/>
        </w:rPr>
      </w:pPr>
      <w:r w:rsidRPr="0024580B">
        <w:rPr>
          <w:rFonts w:ascii="Arial" w:hAnsi="Arial" w:cs="Arial"/>
          <w:color w:val="FF0082"/>
        </w:rPr>
        <w:t>That Time (2025a) ‘What is included in the subscription?’ That Time Support, 2 March. Available at: https://thattimeorg.freshdesk.com/support/solutions/articles/201000112451-what-is-included-in-the-subscription- (Accessed: 13 October 2026).</w:t>
      </w:r>
    </w:p>
    <w:p w14:paraId="01BB06B3" w14:textId="77777777" w:rsidR="006A4119" w:rsidRPr="0024580B" w:rsidRDefault="006A4119" w:rsidP="006A4119">
      <w:pPr>
        <w:pStyle w:val="p1"/>
        <w:rPr>
          <w:rFonts w:ascii="Arial" w:hAnsi="Arial" w:cs="Arial"/>
          <w:color w:val="FF0082"/>
        </w:rPr>
      </w:pPr>
      <w:r w:rsidRPr="0024580B">
        <w:rPr>
          <w:rFonts w:ascii="Arial" w:hAnsi="Arial" w:cs="Arial"/>
          <w:color w:val="FF0082"/>
        </w:rPr>
        <w:t>That Time (2025b) ‘Can I select a Klarna/Clearpay when booking my client in?’ That Time Support, 1 April. Available at: https://thattimeorg.freshdesk.com/support/solutions/articles/201000114207-can-i-select-a-klarna-clearpay-when-booking-my-client-in- (Accessed: 13 October 2026).</w:t>
      </w:r>
    </w:p>
    <w:p w14:paraId="7EFCB0AE" w14:textId="77777777" w:rsidR="006A4119" w:rsidRPr="0024580B" w:rsidRDefault="006A4119" w:rsidP="006A4119">
      <w:pPr>
        <w:pStyle w:val="p1"/>
        <w:rPr>
          <w:rFonts w:ascii="Arial" w:hAnsi="Arial" w:cs="Arial"/>
          <w:color w:val="FF0082"/>
        </w:rPr>
      </w:pPr>
      <w:r w:rsidRPr="0024580B">
        <w:rPr>
          <w:rFonts w:ascii="Arial" w:hAnsi="Arial" w:cs="Arial"/>
          <w:color w:val="FF0082"/>
        </w:rPr>
        <w:t>Treatwell (n.d.) Balayage in Hall Green, Birmingham. Available at: https://www.treatwell.co.uk/places/treatment-balayage/offer-type-local/in-hall-green-birmingham-uk/ (Accessed: 19 October 2026).</w:t>
      </w:r>
    </w:p>
    <w:p w14:paraId="7FDCF5DC" w14:textId="77777777" w:rsidR="00533FF8" w:rsidRPr="006A4119" w:rsidRDefault="00533FF8" w:rsidP="006A4119">
      <w:pPr>
        <w:rPr>
          <w:color w:val="FF0082"/>
        </w:rPr>
      </w:pPr>
    </w:p>
    <w:sectPr w:rsidR="00533FF8" w:rsidRPr="006A4119" w:rsidSect="006A41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DAF6C68"/>
    <w:multiLevelType w:val="hybridMultilevel"/>
    <w:tmpl w:val="1CBCD53C"/>
    <w:lvl w:ilvl="0" w:tplc="55423C92">
      <w:start w:val="1"/>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995058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119"/>
    <w:rsid w:val="0019283C"/>
    <w:rsid w:val="0024580B"/>
    <w:rsid w:val="00400461"/>
    <w:rsid w:val="00533FF8"/>
    <w:rsid w:val="006A4119"/>
    <w:rsid w:val="00943B99"/>
    <w:rsid w:val="00AE4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4DC132"/>
  <w15:chartTrackingRefBased/>
  <w15:docId w15:val="{BEC65FE5-421E-7B41-8F4F-951C4BB27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41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41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41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41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41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41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41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41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41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1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41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41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41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41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41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41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41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4119"/>
    <w:rPr>
      <w:rFonts w:eastAsiaTheme="majorEastAsia" w:cstheme="majorBidi"/>
      <w:color w:val="272727" w:themeColor="text1" w:themeTint="D8"/>
    </w:rPr>
  </w:style>
  <w:style w:type="paragraph" w:styleId="Title">
    <w:name w:val="Title"/>
    <w:basedOn w:val="Normal"/>
    <w:next w:val="Normal"/>
    <w:link w:val="TitleChar"/>
    <w:uiPriority w:val="10"/>
    <w:qFormat/>
    <w:rsid w:val="006A41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1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41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41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4119"/>
    <w:pPr>
      <w:spacing w:before="160"/>
      <w:jc w:val="center"/>
    </w:pPr>
    <w:rPr>
      <w:i/>
      <w:iCs/>
      <w:color w:val="404040" w:themeColor="text1" w:themeTint="BF"/>
    </w:rPr>
  </w:style>
  <w:style w:type="character" w:customStyle="1" w:styleId="QuoteChar">
    <w:name w:val="Quote Char"/>
    <w:basedOn w:val="DefaultParagraphFont"/>
    <w:link w:val="Quote"/>
    <w:uiPriority w:val="29"/>
    <w:rsid w:val="006A4119"/>
    <w:rPr>
      <w:i/>
      <w:iCs/>
      <w:color w:val="404040" w:themeColor="text1" w:themeTint="BF"/>
    </w:rPr>
  </w:style>
  <w:style w:type="paragraph" w:styleId="ListParagraph">
    <w:name w:val="List Paragraph"/>
    <w:basedOn w:val="Normal"/>
    <w:uiPriority w:val="34"/>
    <w:qFormat/>
    <w:rsid w:val="006A4119"/>
    <w:pPr>
      <w:ind w:left="720"/>
      <w:contextualSpacing/>
    </w:pPr>
  </w:style>
  <w:style w:type="character" w:styleId="IntenseEmphasis">
    <w:name w:val="Intense Emphasis"/>
    <w:basedOn w:val="DefaultParagraphFont"/>
    <w:uiPriority w:val="21"/>
    <w:qFormat/>
    <w:rsid w:val="006A4119"/>
    <w:rPr>
      <w:i/>
      <w:iCs/>
      <w:color w:val="0F4761" w:themeColor="accent1" w:themeShade="BF"/>
    </w:rPr>
  </w:style>
  <w:style w:type="paragraph" w:styleId="IntenseQuote">
    <w:name w:val="Intense Quote"/>
    <w:basedOn w:val="Normal"/>
    <w:next w:val="Normal"/>
    <w:link w:val="IntenseQuoteChar"/>
    <w:uiPriority w:val="30"/>
    <w:qFormat/>
    <w:rsid w:val="006A41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4119"/>
    <w:rPr>
      <w:i/>
      <w:iCs/>
      <w:color w:val="0F4761" w:themeColor="accent1" w:themeShade="BF"/>
    </w:rPr>
  </w:style>
  <w:style w:type="character" w:styleId="IntenseReference">
    <w:name w:val="Intense Reference"/>
    <w:basedOn w:val="DefaultParagraphFont"/>
    <w:uiPriority w:val="32"/>
    <w:qFormat/>
    <w:rsid w:val="006A4119"/>
    <w:rPr>
      <w:b/>
      <w:bCs/>
      <w:smallCaps/>
      <w:color w:val="0F4761" w:themeColor="accent1" w:themeShade="BF"/>
      <w:spacing w:val="5"/>
    </w:rPr>
  </w:style>
  <w:style w:type="paragraph" w:customStyle="1" w:styleId="p1">
    <w:name w:val="p1"/>
    <w:basedOn w:val="Normal"/>
    <w:rsid w:val="006A41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tab-span">
    <w:name w:val="apple-tab-span"/>
    <w:basedOn w:val="DefaultParagraphFont"/>
    <w:rsid w:val="006A4119"/>
  </w:style>
  <w:style w:type="paragraph" w:customStyle="1" w:styleId="s6">
    <w:name w:val="s6"/>
    <w:basedOn w:val="Normal"/>
    <w:rsid w:val="006A41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5">
    <w:name w:val="s15"/>
    <w:basedOn w:val="DefaultParagraphFont"/>
    <w:rsid w:val="006A4119"/>
  </w:style>
  <w:style w:type="character" w:customStyle="1" w:styleId="s7">
    <w:name w:val="s7"/>
    <w:basedOn w:val="DefaultParagraphFont"/>
    <w:rsid w:val="006A4119"/>
  </w:style>
  <w:style w:type="paragraph" w:customStyle="1" w:styleId="s5">
    <w:name w:val="s5"/>
    <w:basedOn w:val="Normal"/>
    <w:rsid w:val="006A41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3">
    <w:name w:val="s13"/>
    <w:basedOn w:val="DefaultParagraphFont"/>
    <w:rsid w:val="006A4119"/>
  </w:style>
  <w:style w:type="character" w:customStyle="1" w:styleId="s18">
    <w:name w:val="s18"/>
    <w:basedOn w:val="DefaultParagraphFont"/>
    <w:rsid w:val="006A4119"/>
  </w:style>
  <w:style w:type="paragraph" w:customStyle="1" w:styleId="s20">
    <w:name w:val="s20"/>
    <w:basedOn w:val="Normal"/>
    <w:rsid w:val="006A41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2">
    <w:name w:val="s22"/>
    <w:basedOn w:val="DefaultParagraphFont"/>
    <w:rsid w:val="006A4119"/>
  </w:style>
  <w:style w:type="character" w:customStyle="1" w:styleId="s24">
    <w:name w:val="s24"/>
    <w:basedOn w:val="DefaultParagraphFont"/>
    <w:rsid w:val="006A4119"/>
  </w:style>
  <w:style w:type="paragraph" w:styleId="NormalWeb">
    <w:name w:val="Normal (Web)"/>
    <w:basedOn w:val="Normal"/>
    <w:uiPriority w:val="99"/>
    <w:unhideWhenUsed/>
    <w:rsid w:val="002458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4580B"/>
    <w:rPr>
      <w:b/>
      <w:bCs/>
    </w:rPr>
  </w:style>
  <w:style w:type="character" w:customStyle="1" w:styleId="apple-converted-space">
    <w:name w:val="apple-converted-space"/>
    <w:basedOn w:val="DefaultParagraphFont"/>
    <w:rsid w:val="002458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2177</Words>
  <Characters>12409</Characters>
  <Application>Microsoft Office Word</Application>
  <DocSecurity>0</DocSecurity>
  <Lines>103</Lines>
  <Paragraphs>29</Paragraphs>
  <ScaleCrop>false</ScaleCrop>
  <Company/>
  <LinksUpToDate>false</LinksUpToDate>
  <CharactersWithSpaces>14557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Mahmood (2528248)</dc:creator>
  <cp:keywords/>
  <dc:description/>
  <cp:lastModifiedBy>Misbah Mahmood (2528248)</cp:lastModifiedBy>
  <cp:revision>2</cp:revision>
  <dcterms:created xsi:type="dcterms:W3CDTF">2026-10-25T14:21:00Z</dcterms:created>
  <dcterms:modified xsi:type="dcterms:W3CDTF">2026-10-25T14:21:00Z</dcterms:modified>
</cp:coreProperties>
</file>