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inorHAnsi" w:eastAsiaTheme="minorHAnsi" w:hAnsiTheme="minorHAnsi" w:cstheme="minorBidi"/>
          <w:color w:val="auto"/>
          <w:kern w:val="2"/>
          <w:sz w:val="22"/>
          <w:szCs w:val="22"/>
          <w14:ligatures w14:val="standardContextual"/>
        </w:rPr>
        <w:id w:val="-198017411"/>
        <w:docPartObj>
          <w:docPartGallery w:val="Table of Contents"/>
          <w:docPartUnique/>
        </w:docPartObj>
      </w:sdtPr>
      <w:sdtEndPr>
        <w:rPr>
          <w:b/>
          <w:bCs/>
          <w:noProof/>
        </w:rPr>
      </w:sdtEndPr>
      <w:sdtContent>
        <w:p w14:paraId="12E8473F" w14:textId="77777777" w:rsidR="00E91328" w:rsidRDefault="00E91328">
          <w:pPr>
            <w:pStyle w:val="TOCHeading"/>
            <w:rPr>
              <w:rFonts w:asciiTheme="minorHAnsi" w:eastAsiaTheme="minorHAnsi" w:hAnsiTheme="minorHAnsi" w:cstheme="minorBidi"/>
              <w:color w:val="auto"/>
              <w:kern w:val="2"/>
              <w:sz w:val="22"/>
              <w:szCs w:val="22"/>
              <w14:ligatures w14:val="standardContextual"/>
            </w:rPr>
          </w:pPr>
          <w:r>
            <w:rPr>
              <w:rFonts w:asciiTheme="minorHAnsi" w:eastAsiaTheme="minorHAnsi" w:hAnsiTheme="minorHAnsi" w:cstheme="minorBidi"/>
              <w:color w:val="auto"/>
              <w:kern w:val="2"/>
              <w:sz w:val="22"/>
              <w:szCs w:val="22"/>
              <w14:ligatures w14:val="standardContextual"/>
            </w:rPr>
            <w:t xml:space="preserve">Student Name: </w:t>
          </w:r>
          <w:proofErr w:type="spellStart"/>
          <w:r>
            <w:rPr>
              <w:rFonts w:asciiTheme="minorHAnsi" w:eastAsiaTheme="minorHAnsi" w:hAnsiTheme="minorHAnsi" w:cstheme="minorBidi"/>
              <w:color w:val="auto"/>
              <w:kern w:val="2"/>
              <w:sz w:val="22"/>
              <w:szCs w:val="22"/>
              <w14:ligatures w14:val="standardContextual"/>
            </w:rPr>
            <w:t>Fasilat</w:t>
          </w:r>
          <w:proofErr w:type="spellEnd"/>
          <w:r>
            <w:rPr>
              <w:rFonts w:asciiTheme="minorHAnsi" w:eastAsiaTheme="minorHAnsi" w:hAnsiTheme="minorHAnsi" w:cstheme="minorBidi"/>
              <w:color w:val="auto"/>
              <w:kern w:val="2"/>
              <w:sz w:val="22"/>
              <w:szCs w:val="22"/>
              <w14:ligatures w14:val="standardContextual"/>
            </w:rPr>
            <w:t xml:space="preserve"> </w:t>
          </w:r>
          <w:proofErr w:type="spellStart"/>
          <w:r>
            <w:rPr>
              <w:rFonts w:asciiTheme="minorHAnsi" w:eastAsiaTheme="minorHAnsi" w:hAnsiTheme="minorHAnsi" w:cstheme="minorBidi"/>
              <w:color w:val="auto"/>
              <w:kern w:val="2"/>
              <w:sz w:val="22"/>
              <w:szCs w:val="22"/>
              <w14:ligatures w14:val="standardContextual"/>
            </w:rPr>
            <w:t>Abiodun</w:t>
          </w:r>
          <w:proofErr w:type="spellEnd"/>
          <w:r>
            <w:rPr>
              <w:rFonts w:asciiTheme="minorHAnsi" w:eastAsiaTheme="minorHAnsi" w:hAnsiTheme="minorHAnsi" w:cstheme="minorBidi"/>
              <w:color w:val="auto"/>
              <w:kern w:val="2"/>
              <w:sz w:val="22"/>
              <w:szCs w:val="22"/>
              <w14:ligatures w14:val="standardContextual"/>
            </w:rPr>
            <w:t xml:space="preserve"> </w:t>
          </w:r>
          <w:proofErr w:type="spellStart"/>
          <w:r>
            <w:rPr>
              <w:rFonts w:asciiTheme="minorHAnsi" w:eastAsiaTheme="minorHAnsi" w:hAnsiTheme="minorHAnsi" w:cstheme="minorBidi"/>
              <w:color w:val="auto"/>
              <w:kern w:val="2"/>
              <w:sz w:val="22"/>
              <w:szCs w:val="22"/>
              <w14:ligatures w14:val="standardContextual"/>
            </w:rPr>
            <w:t>Sanyaolu</w:t>
          </w:r>
          <w:proofErr w:type="spellEnd"/>
        </w:p>
        <w:p w14:paraId="07E7045E" w14:textId="25038E33" w:rsidR="00E91328" w:rsidRDefault="00E91328" w:rsidP="00E91328">
          <w:r>
            <w:t>Student Number: 2129103</w:t>
          </w:r>
        </w:p>
        <w:p w14:paraId="2D36E759" w14:textId="77777777" w:rsidR="00E91328" w:rsidRDefault="00E91328" w:rsidP="00E91328">
          <w:r>
            <w:t>Module Title: International Meetings Management for the Hotel Industry</w:t>
          </w:r>
        </w:p>
        <w:p w14:paraId="374F04D0" w14:textId="77777777" w:rsidR="00E91328" w:rsidRDefault="00E91328" w:rsidP="00E91328">
          <w:r>
            <w:t>Module Code: BMIH6007</w:t>
          </w:r>
        </w:p>
        <w:p w14:paraId="0D62DB89" w14:textId="4BA17D3E" w:rsidR="00E91328" w:rsidRPr="00E91328" w:rsidRDefault="00E91328" w:rsidP="00E91328">
          <w:r>
            <w:t>Tutor’s name: (Module Lead) Chris Wilkin</w:t>
          </w:r>
        </w:p>
        <w:p w14:paraId="117B124F" w14:textId="248CE107" w:rsidR="00866E04" w:rsidRDefault="00866E04">
          <w:pPr>
            <w:pStyle w:val="TOCHeading"/>
          </w:pPr>
        </w:p>
        <w:p w14:paraId="1D1120C1" w14:textId="77777777" w:rsidR="00866E04" w:rsidRDefault="00866E04">
          <w:pPr>
            <w:pStyle w:val="TOCHeading"/>
          </w:pPr>
        </w:p>
        <w:p w14:paraId="7DD476B0" w14:textId="77777777" w:rsidR="00866E04" w:rsidRDefault="00866E04">
          <w:pPr>
            <w:pStyle w:val="TOCHeading"/>
          </w:pPr>
        </w:p>
        <w:p w14:paraId="014C9FBB" w14:textId="77777777" w:rsidR="00866E04" w:rsidRDefault="00866E04">
          <w:pPr>
            <w:pStyle w:val="TOCHeading"/>
          </w:pPr>
        </w:p>
        <w:p w14:paraId="38CD5DA4" w14:textId="77777777" w:rsidR="00866E04" w:rsidRDefault="00866E04">
          <w:pPr>
            <w:pStyle w:val="TOCHeading"/>
          </w:pPr>
        </w:p>
        <w:p w14:paraId="63CCA5D5" w14:textId="77777777" w:rsidR="000C4CD6" w:rsidRPr="000C4CD6" w:rsidRDefault="000C4CD6" w:rsidP="000C4CD6"/>
        <w:p w14:paraId="2009B5B3" w14:textId="77777777" w:rsidR="00866E04" w:rsidRDefault="00866E04">
          <w:pPr>
            <w:pStyle w:val="TOCHeading"/>
          </w:pPr>
        </w:p>
        <w:p w14:paraId="3737C827" w14:textId="77777777" w:rsidR="00866E04" w:rsidRDefault="00866E04">
          <w:pPr>
            <w:pStyle w:val="TOCHeading"/>
          </w:pPr>
        </w:p>
        <w:p w14:paraId="767EAA00" w14:textId="77777777" w:rsidR="00866E04" w:rsidRDefault="00866E04">
          <w:pPr>
            <w:pStyle w:val="TOCHeading"/>
          </w:pPr>
        </w:p>
        <w:p w14:paraId="413E8591" w14:textId="77777777" w:rsidR="00866E04" w:rsidRDefault="00866E04">
          <w:pPr>
            <w:pStyle w:val="TOCHeading"/>
          </w:pPr>
        </w:p>
        <w:p w14:paraId="55E63CE1" w14:textId="77777777" w:rsidR="000C4CD6" w:rsidRDefault="000C4CD6" w:rsidP="000C4CD6"/>
        <w:p w14:paraId="17A725C8" w14:textId="77777777" w:rsidR="000C4CD6" w:rsidRPr="000C4CD6" w:rsidRDefault="000C4CD6" w:rsidP="000C4CD6"/>
        <w:p w14:paraId="35E44B25" w14:textId="77777777" w:rsidR="00866E04" w:rsidRDefault="00866E04">
          <w:pPr>
            <w:pStyle w:val="TOCHeading"/>
          </w:pPr>
        </w:p>
        <w:p w14:paraId="16059628" w14:textId="77777777" w:rsidR="005A5B5C" w:rsidRDefault="005A5B5C">
          <w:pPr>
            <w:pStyle w:val="TOCHeading"/>
          </w:pPr>
        </w:p>
        <w:p w14:paraId="0C8CA115" w14:textId="77777777" w:rsidR="005A5B5C" w:rsidRDefault="005A5B5C">
          <w:pPr>
            <w:pStyle w:val="TOCHeading"/>
          </w:pPr>
        </w:p>
        <w:p w14:paraId="15E2E066" w14:textId="77777777" w:rsidR="005A5B5C" w:rsidRDefault="005A5B5C">
          <w:pPr>
            <w:pStyle w:val="TOCHeading"/>
          </w:pPr>
        </w:p>
        <w:p w14:paraId="4A35DAD7" w14:textId="77777777" w:rsidR="000C4CD6" w:rsidRDefault="000C4CD6">
          <w:pPr>
            <w:pStyle w:val="TOCHeading"/>
          </w:pPr>
        </w:p>
        <w:p w14:paraId="2EE6EB9D" w14:textId="70280432" w:rsidR="00544B1D" w:rsidRDefault="00544B1D">
          <w:pPr>
            <w:pStyle w:val="TOCHeading"/>
          </w:pPr>
          <w:r>
            <w:t>Contents</w:t>
          </w:r>
        </w:p>
        <w:p w14:paraId="4FD2C5BD" w14:textId="0E721D0E" w:rsidR="00544B1D" w:rsidRDefault="00544B1D">
          <w:pPr>
            <w:pStyle w:val="TOC1"/>
            <w:tabs>
              <w:tab w:val="right" w:leader="dot" w:pos="9350"/>
            </w:tabs>
            <w:rPr>
              <w:noProof/>
            </w:rPr>
          </w:pPr>
          <w:r>
            <w:fldChar w:fldCharType="begin"/>
          </w:r>
          <w:r>
            <w:instrText xml:space="preserve"> TOC \o "1-3" \h \z \u </w:instrText>
          </w:r>
          <w:r>
            <w:fldChar w:fldCharType="separate"/>
          </w:r>
          <w:hyperlink w:anchor="_Toc181914016" w:history="1">
            <w:r w:rsidRPr="002F2764">
              <w:rPr>
                <w:rStyle w:val="Hyperlink"/>
                <w:noProof/>
              </w:rPr>
              <w:t>INTRODUCTION</w:t>
            </w:r>
            <w:r>
              <w:rPr>
                <w:noProof/>
                <w:webHidden/>
              </w:rPr>
              <w:tab/>
            </w:r>
            <w:r>
              <w:rPr>
                <w:noProof/>
                <w:webHidden/>
              </w:rPr>
              <w:fldChar w:fldCharType="begin"/>
            </w:r>
            <w:r>
              <w:rPr>
                <w:noProof/>
                <w:webHidden/>
              </w:rPr>
              <w:instrText xml:space="preserve"> PAGEREF _Toc181914016 \h </w:instrText>
            </w:r>
            <w:r>
              <w:rPr>
                <w:noProof/>
                <w:webHidden/>
              </w:rPr>
            </w:r>
            <w:r>
              <w:rPr>
                <w:noProof/>
                <w:webHidden/>
              </w:rPr>
              <w:fldChar w:fldCharType="separate"/>
            </w:r>
            <w:r>
              <w:rPr>
                <w:noProof/>
                <w:webHidden/>
              </w:rPr>
              <w:t>2</w:t>
            </w:r>
            <w:r>
              <w:rPr>
                <w:noProof/>
                <w:webHidden/>
              </w:rPr>
              <w:fldChar w:fldCharType="end"/>
            </w:r>
          </w:hyperlink>
        </w:p>
        <w:p w14:paraId="63F8BDA6" w14:textId="094909B7" w:rsidR="00544B1D" w:rsidRDefault="00544B1D">
          <w:pPr>
            <w:pStyle w:val="TOC1"/>
            <w:tabs>
              <w:tab w:val="right" w:leader="dot" w:pos="9350"/>
            </w:tabs>
            <w:rPr>
              <w:noProof/>
            </w:rPr>
          </w:pPr>
          <w:hyperlink w:anchor="_Toc181914017" w:history="1">
            <w:r w:rsidRPr="002F2764">
              <w:rPr>
                <w:rStyle w:val="Hyperlink"/>
                <w:noProof/>
              </w:rPr>
              <w:t>THE EVENT CYCLE</w:t>
            </w:r>
            <w:r>
              <w:rPr>
                <w:noProof/>
                <w:webHidden/>
              </w:rPr>
              <w:tab/>
            </w:r>
            <w:r>
              <w:rPr>
                <w:noProof/>
                <w:webHidden/>
              </w:rPr>
              <w:fldChar w:fldCharType="begin"/>
            </w:r>
            <w:r>
              <w:rPr>
                <w:noProof/>
                <w:webHidden/>
              </w:rPr>
              <w:instrText xml:space="preserve"> PAGEREF _Toc181914017 \h </w:instrText>
            </w:r>
            <w:r>
              <w:rPr>
                <w:noProof/>
                <w:webHidden/>
              </w:rPr>
            </w:r>
            <w:r>
              <w:rPr>
                <w:noProof/>
                <w:webHidden/>
              </w:rPr>
              <w:fldChar w:fldCharType="separate"/>
            </w:r>
            <w:r>
              <w:rPr>
                <w:noProof/>
                <w:webHidden/>
              </w:rPr>
              <w:t>2</w:t>
            </w:r>
            <w:r>
              <w:rPr>
                <w:noProof/>
                <w:webHidden/>
              </w:rPr>
              <w:fldChar w:fldCharType="end"/>
            </w:r>
          </w:hyperlink>
        </w:p>
        <w:p w14:paraId="589068E9" w14:textId="7F54FF04" w:rsidR="00544B1D" w:rsidRDefault="00544B1D" w:rsidP="00544B1D">
          <w:pPr>
            <w:pStyle w:val="TOC2"/>
            <w:tabs>
              <w:tab w:val="right" w:leader="dot" w:pos="9350"/>
            </w:tabs>
            <w:ind w:left="0"/>
            <w:rPr>
              <w:noProof/>
            </w:rPr>
          </w:pPr>
          <w:hyperlink w:anchor="_Toc181914018" w:history="1">
            <w:r w:rsidRPr="002F2764">
              <w:rPr>
                <w:rStyle w:val="Hyperlink"/>
                <w:b/>
                <w:bCs/>
                <w:noProof/>
              </w:rPr>
              <w:t>THE PRE-EVENT PLANNING STAGE OF THE HSAC CONFERENCE</w:t>
            </w:r>
            <w:r>
              <w:rPr>
                <w:noProof/>
                <w:webHidden/>
              </w:rPr>
              <w:tab/>
            </w:r>
            <w:r>
              <w:rPr>
                <w:noProof/>
                <w:webHidden/>
              </w:rPr>
              <w:fldChar w:fldCharType="begin"/>
            </w:r>
            <w:r>
              <w:rPr>
                <w:noProof/>
                <w:webHidden/>
              </w:rPr>
              <w:instrText xml:space="preserve"> PAGEREF _Toc181914018 \h </w:instrText>
            </w:r>
            <w:r>
              <w:rPr>
                <w:noProof/>
                <w:webHidden/>
              </w:rPr>
            </w:r>
            <w:r>
              <w:rPr>
                <w:noProof/>
                <w:webHidden/>
              </w:rPr>
              <w:fldChar w:fldCharType="separate"/>
            </w:r>
            <w:r>
              <w:rPr>
                <w:noProof/>
                <w:webHidden/>
              </w:rPr>
              <w:t>2</w:t>
            </w:r>
            <w:r>
              <w:rPr>
                <w:noProof/>
                <w:webHidden/>
              </w:rPr>
              <w:fldChar w:fldCharType="end"/>
            </w:r>
          </w:hyperlink>
        </w:p>
        <w:p w14:paraId="3715AA28" w14:textId="7D545776" w:rsidR="00544B1D" w:rsidRDefault="00544B1D" w:rsidP="00544B1D">
          <w:pPr>
            <w:pStyle w:val="TOC3"/>
            <w:tabs>
              <w:tab w:val="right" w:leader="dot" w:pos="9350"/>
            </w:tabs>
            <w:ind w:left="0"/>
            <w:rPr>
              <w:noProof/>
            </w:rPr>
          </w:pPr>
          <w:hyperlink w:anchor="_Toc181914019" w:history="1">
            <w:r w:rsidRPr="002F2764">
              <w:rPr>
                <w:rStyle w:val="Hyperlink"/>
                <w:noProof/>
              </w:rPr>
              <w:t>SELECTION OF KEY SPEAKERS</w:t>
            </w:r>
            <w:r>
              <w:rPr>
                <w:noProof/>
                <w:webHidden/>
              </w:rPr>
              <w:tab/>
            </w:r>
            <w:r>
              <w:rPr>
                <w:noProof/>
                <w:webHidden/>
              </w:rPr>
              <w:fldChar w:fldCharType="begin"/>
            </w:r>
            <w:r>
              <w:rPr>
                <w:noProof/>
                <w:webHidden/>
              </w:rPr>
              <w:instrText xml:space="preserve"> PAGEREF _Toc181914019 \h </w:instrText>
            </w:r>
            <w:r>
              <w:rPr>
                <w:noProof/>
                <w:webHidden/>
              </w:rPr>
            </w:r>
            <w:r>
              <w:rPr>
                <w:noProof/>
                <w:webHidden/>
              </w:rPr>
              <w:fldChar w:fldCharType="separate"/>
            </w:r>
            <w:r>
              <w:rPr>
                <w:noProof/>
                <w:webHidden/>
              </w:rPr>
              <w:t>3</w:t>
            </w:r>
            <w:r>
              <w:rPr>
                <w:noProof/>
                <w:webHidden/>
              </w:rPr>
              <w:fldChar w:fldCharType="end"/>
            </w:r>
          </w:hyperlink>
        </w:p>
        <w:p w14:paraId="552D8F81" w14:textId="743681DD" w:rsidR="00544B1D" w:rsidRDefault="00544B1D" w:rsidP="00544B1D">
          <w:pPr>
            <w:pStyle w:val="TOC2"/>
            <w:tabs>
              <w:tab w:val="right" w:leader="dot" w:pos="9350"/>
            </w:tabs>
            <w:ind w:left="0"/>
            <w:rPr>
              <w:noProof/>
            </w:rPr>
          </w:pPr>
          <w:hyperlink w:anchor="_Toc181914020" w:history="1">
            <w:r w:rsidRPr="002F2764">
              <w:rPr>
                <w:rStyle w:val="Hyperlink"/>
                <w:rFonts w:eastAsia="Times New Roman"/>
                <w:noProof/>
              </w:rPr>
              <w:t>Key Themes for the Event</w:t>
            </w:r>
            <w:r>
              <w:rPr>
                <w:noProof/>
                <w:webHidden/>
              </w:rPr>
              <w:tab/>
            </w:r>
            <w:r>
              <w:rPr>
                <w:noProof/>
                <w:webHidden/>
              </w:rPr>
              <w:fldChar w:fldCharType="begin"/>
            </w:r>
            <w:r>
              <w:rPr>
                <w:noProof/>
                <w:webHidden/>
              </w:rPr>
              <w:instrText xml:space="preserve"> PAGEREF _Toc181914020 \h </w:instrText>
            </w:r>
            <w:r>
              <w:rPr>
                <w:noProof/>
                <w:webHidden/>
              </w:rPr>
            </w:r>
            <w:r>
              <w:rPr>
                <w:noProof/>
                <w:webHidden/>
              </w:rPr>
              <w:fldChar w:fldCharType="separate"/>
            </w:r>
            <w:r>
              <w:rPr>
                <w:noProof/>
                <w:webHidden/>
              </w:rPr>
              <w:t>3</w:t>
            </w:r>
            <w:r>
              <w:rPr>
                <w:noProof/>
                <w:webHidden/>
              </w:rPr>
              <w:fldChar w:fldCharType="end"/>
            </w:r>
          </w:hyperlink>
        </w:p>
        <w:p w14:paraId="4FE732EF" w14:textId="0F4DD4DA" w:rsidR="00544B1D" w:rsidRDefault="00544B1D" w:rsidP="00544B1D">
          <w:pPr>
            <w:pStyle w:val="TOC2"/>
            <w:tabs>
              <w:tab w:val="right" w:leader="dot" w:pos="9350"/>
            </w:tabs>
            <w:ind w:left="0"/>
            <w:rPr>
              <w:noProof/>
            </w:rPr>
          </w:pPr>
          <w:hyperlink w:anchor="_Toc181914021" w:history="1">
            <w:r w:rsidRPr="002F2764">
              <w:rPr>
                <w:rStyle w:val="Hyperlink"/>
                <w:noProof/>
              </w:rPr>
              <w:t>Registration</w:t>
            </w:r>
            <w:r>
              <w:rPr>
                <w:noProof/>
                <w:webHidden/>
              </w:rPr>
              <w:tab/>
            </w:r>
            <w:r>
              <w:rPr>
                <w:noProof/>
                <w:webHidden/>
              </w:rPr>
              <w:fldChar w:fldCharType="begin"/>
            </w:r>
            <w:r>
              <w:rPr>
                <w:noProof/>
                <w:webHidden/>
              </w:rPr>
              <w:instrText xml:space="preserve"> PAGEREF _Toc181914021 \h </w:instrText>
            </w:r>
            <w:r>
              <w:rPr>
                <w:noProof/>
                <w:webHidden/>
              </w:rPr>
            </w:r>
            <w:r>
              <w:rPr>
                <w:noProof/>
                <w:webHidden/>
              </w:rPr>
              <w:fldChar w:fldCharType="separate"/>
            </w:r>
            <w:r>
              <w:rPr>
                <w:noProof/>
                <w:webHidden/>
              </w:rPr>
              <w:t>3</w:t>
            </w:r>
            <w:r>
              <w:rPr>
                <w:noProof/>
                <w:webHidden/>
              </w:rPr>
              <w:fldChar w:fldCharType="end"/>
            </w:r>
          </w:hyperlink>
        </w:p>
        <w:p w14:paraId="7399EA51" w14:textId="0BB7CEBC" w:rsidR="00544B1D" w:rsidRDefault="00544B1D" w:rsidP="00544B1D">
          <w:pPr>
            <w:pStyle w:val="TOC3"/>
            <w:tabs>
              <w:tab w:val="right" w:leader="dot" w:pos="9350"/>
            </w:tabs>
            <w:ind w:left="0"/>
            <w:rPr>
              <w:noProof/>
            </w:rPr>
          </w:pPr>
          <w:hyperlink w:anchor="_Toc181914022" w:history="1">
            <w:r w:rsidRPr="002F2764">
              <w:rPr>
                <w:rStyle w:val="Hyperlink"/>
                <w:noProof/>
              </w:rPr>
              <w:t>Sponsorships and Partnerships</w:t>
            </w:r>
            <w:r>
              <w:rPr>
                <w:noProof/>
                <w:webHidden/>
              </w:rPr>
              <w:tab/>
            </w:r>
            <w:r>
              <w:rPr>
                <w:noProof/>
                <w:webHidden/>
              </w:rPr>
              <w:fldChar w:fldCharType="begin"/>
            </w:r>
            <w:r>
              <w:rPr>
                <w:noProof/>
                <w:webHidden/>
              </w:rPr>
              <w:instrText xml:space="preserve"> PAGEREF _Toc181914022 \h </w:instrText>
            </w:r>
            <w:r>
              <w:rPr>
                <w:noProof/>
                <w:webHidden/>
              </w:rPr>
            </w:r>
            <w:r>
              <w:rPr>
                <w:noProof/>
                <w:webHidden/>
              </w:rPr>
              <w:fldChar w:fldCharType="separate"/>
            </w:r>
            <w:r>
              <w:rPr>
                <w:noProof/>
                <w:webHidden/>
              </w:rPr>
              <w:t>4</w:t>
            </w:r>
            <w:r>
              <w:rPr>
                <w:noProof/>
                <w:webHidden/>
              </w:rPr>
              <w:fldChar w:fldCharType="end"/>
            </w:r>
          </w:hyperlink>
        </w:p>
        <w:p w14:paraId="72BF0A0D" w14:textId="4A111E5B" w:rsidR="00544B1D" w:rsidRDefault="00544B1D">
          <w:pPr>
            <w:pStyle w:val="TOC1"/>
            <w:tabs>
              <w:tab w:val="right" w:leader="dot" w:pos="9350"/>
            </w:tabs>
            <w:rPr>
              <w:noProof/>
            </w:rPr>
          </w:pPr>
          <w:hyperlink w:anchor="_Toc181914023" w:history="1">
            <w:r w:rsidRPr="002F2764">
              <w:rPr>
                <w:rStyle w:val="Hyperlink"/>
                <w:noProof/>
              </w:rPr>
              <w:t>STAGE 2; EVENT EXECUTION STAGE</w:t>
            </w:r>
            <w:r>
              <w:rPr>
                <w:noProof/>
                <w:webHidden/>
              </w:rPr>
              <w:tab/>
            </w:r>
            <w:r>
              <w:rPr>
                <w:noProof/>
                <w:webHidden/>
              </w:rPr>
              <w:fldChar w:fldCharType="begin"/>
            </w:r>
            <w:r>
              <w:rPr>
                <w:noProof/>
                <w:webHidden/>
              </w:rPr>
              <w:instrText xml:space="preserve"> PAGEREF _Toc181914023 \h </w:instrText>
            </w:r>
            <w:r>
              <w:rPr>
                <w:noProof/>
                <w:webHidden/>
              </w:rPr>
            </w:r>
            <w:r>
              <w:rPr>
                <w:noProof/>
                <w:webHidden/>
              </w:rPr>
              <w:fldChar w:fldCharType="separate"/>
            </w:r>
            <w:r>
              <w:rPr>
                <w:noProof/>
                <w:webHidden/>
              </w:rPr>
              <w:t>4</w:t>
            </w:r>
            <w:r>
              <w:rPr>
                <w:noProof/>
                <w:webHidden/>
              </w:rPr>
              <w:fldChar w:fldCharType="end"/>
            </w:r>
          </w:hyperlink>
        </w:p>
        <w:p w14:paraId="25F192D4" w14:textId="2629737E" w:rsidR="00544B1D" w:rsidRDefault="00544B1D">
          <w:pPr>
            <w:pStyle w:val="TOC1"/>
            <w:tabs>
              <w:tab w:val="right" w:leader="dot" w:pos="9350"/>
            </w:tabs>
            <w:rPr>
              <w:noProof/>
            </w:rPr>
          </w:pPr>
          <w:hyperlink w:anchor="_Toc181914024" w:history="1">
            <w:r w:rsidRPr="002F2764">
              <w:rPr>
                <w:rStyle w:val="Hyperlink"/>
                <w:noProof/>
              </w:rPr>
              <w:t>POST EVENT EVALUATION STAGE</w:t>
            </w:r>
            <w:r>
              <w:rPr>
                <w:noProof/>
                <w:webHidden/>
              </w:rPr>
              <w:tab/>
            </w:r>
            <w:r>
              <w:rPr>
                <w:noProof/>
                <w:webHidden/>
              </w:rPr>
              <w:fldChar w:fldCharType="begin"/>
            </w:r>
            <w:r>
              <w:rPr>
                <w:noProof/>
                <w:webHidden/>
              </w:rPr>
              <w:instrText xml:space="preserve"> PAGEREF _Toc181914024 \h </w:instrText>
            </w:r>
            <w:r>
              <w:rPr>
                <w:noProof/>
                <w:webHidden/>
              </w:rPr>
            </w:r>
            <w:r>
              <w:rPr>
                <w:noProof/>
                <w:webHidden/>
              </w:rPr>
              <w:fldChar w:fldCharType="separate"/>
            </w:r>
            <w:r>
              <w:rPr>
                <w:noProof/>
                <w:webHidden/>
              </w:rPr>
              <w:t>4</w:t>
            </w:r>
            <w:r>
              <w:rPr>
                <w:noProof/>
                <w:webHidden/>
              </w:rPr>
              <w:fldChar w:fldCharType="end"/>
            </w:r>
          </w:hyperlink>
        </w:p>
        <w:p w14:paraId="3F9A9D77" w14:textId="042B2041" w:rsidR="00544B1D" w:rsidRDefault="00544B1D">
          <w:pPr>
            <w:pStyle w:val="TOC1"/>
            <w:tabs>
              <w:tab w:val="right" w:leader="dot" w:pos="9350"/>
            </w:tabs>
            <w:rPr>
              <w:noProof/>
            </w:rPr>
          </w:pPr>
          <w:hyperlink w:anchor="_Toc181914025" w:history="1">
            <w:r w:rsidRPr="002F2764">
              <w:rPr>
                <w:rStyle w:val="Hyperlink"/>
                <w:noProof/>
              </w:rPr>
              <w:t>EVENT CONCEPT</w:t>
            </w:r>
            <w:r>
              <w:rPr>
                <w:noProof/>
                <w:webHidden/>
              </w:rPr>
              <w:tab/>
            </w:r>
            <w:r>
              <w:rPr>
                <w:noProof/>
                <w:webHidden/>
              </w:rPr>
              <w:fldChar w:fldCharType="begin"/>
            </w:r>
            <w:r>
              <w:rPr>
                <w:noProof/>
                <w:webHidden/>
              </w:rPr>
              <w:instrText xml:space="preserve"> PAGEREF _Toc181914025 \h </w:instrText>
            </w:r>
            <w:r>
              <w:rPr>
                <w:noProof/>
                <w:webHidden/>
              </w:rPr>
            </w:r>
            <w:r>
              <w:rPr>
                <w:noProof/>
                <w:webHidden/>
              </w:rPr>
              <w:fldChar w:fldCharType="separate"/>
            </w:r>
            <w:r>
              <w:rPr>
                <w:noProof/>
                <w:webHidden/>
              </w:rPr>
              <w:t>5</w:t>
            </w:r>
            <w:r>
              <w:rPr>
                <w:noProof/>
                <w:webHidden/>
              </w:rPr>
              <w:fldChar w:fldCharType="end"/>
            </w:r>
          </w:hyperlink>
        </w:p>
        <w:p w14:paraId="2997BEE4" w14:textId="6DBF2F6E" w:rsidR="00544B1D" w:rsidRDefault="00544B1D">
          <w:pPr>
            <w:pStyle w:val="TOC1"/>
            <w:tabs>
              <w:tab w:val="right" w:leader="dot" w:pos="9350"/>
            </w:tabs>
            <w:rPr>
              <w:noProof/>
            </w:rPr>
          </w:pPr>
          <w:hyperlink w:anchor="_Toc181914026" w:history="1">
            <w:r w:rsidRPr="002F2764">
              <w:rPr>
                <w:rStyle w:val="Hyperlink"/>
                <w:noProof/>
              </w:rPr>
              <w:t>FULL ITENERARY OF THE EVENT</w:t>
            </w:r>
            <w:r>
              <w:rPr>
                <w:noProof/>
                <w:webHidden/>
              </w:rPr>
              <w:tab/>
            </w:r>
            <w:r>
              <w:rPr>
                <w:noProof/>
                <w:webHidden/>
              </w:rPr>
              <w:fldChar w:fldCharType="begin"/>
            </w:r>
            <w:r>
              <w:rPr>
                <w:noProof/>
                <w:webHidden/>
              </w:rPr>
              <w:instrText xml:space="preserve"> PAGEREF _Toc181914026 \h </w:instrText>
            </w:r>
            <w:r>
              <w:rPr>
                <w:noProof/>
                <w:webHidden/>
              </w:rPr>
            </w:r>
            <w:r>
              <w:rPr>
                <w:noProof/>
                <w:webHidden/>
              </w:rPr>
              <w:fldChar w:fldCharType="separate"/>
            </w:r>
            <w:r>
              <w:rPr>
                <w:noProof/>
                <w:webHidden/>
              </w:rPr>
              <w:t>6</w:t>
            </w:r>
            <w:r>
              <w:rPr>
                <w:noProof/>
                <w:webHidden/>
              </w:rPr>
              <w:fldChar w:fldCharType="end"/>
            </w:r>
          </w:hyperlink>
        </w:p>
        <w:p w14:paraId="3D82F071" w14:textId="3FD0084E" w:rsidR="00544B1D" w:rsidRDefault="00544B1D">
          <w:pPr>
            <w:pStyle w:val="TOC1"/>
            <w:tabs>
              <w:tab w:val="right" w:leader="dot" w:pos="9350"/>
            </w:tabs>
            <w:rPr>
              <w:noProof/>
            </w:rPr>
          </w:pPr>
          <w:hyperlink w:anchor="_Toc181914027" w:history="1">
            <w:r w:rsidRPr="002F2764">
              <w:rPr>
                <w:rStyle w:val="Hyperlink"/>
                <w:noProof/>
              </w:rPr>
              <w:t>AIMS AND OBJECTIVES OF THE EVENT/ CONFERENCE</w:t>
            </w:r>
            <w:r>
              <w:rPr>
                <w:noProof/>
                <w:webHidden/>
              </w:rPr>
              <w:tab/>
            </w:r>
            <w:r>
              <w:rPr>
                <w:noProof/>
                <w:webHidden/>
              </w:rPr>
              <w:fldChar w:fldCharType="begin"/>
            </w:r>
            <w:r>
              <w:rPr>
                <w:noProof/>
                <w:webHidden/>
              </w:rPr>
              <w:instrText xml:space="preserve"> PAGEREF _Toc181914027 \h </w:instrText>
            </w:r>
            <w:r>
              <w:rPr>
                <w:noProof/>
                <w:webHidden/>
              </w:rPr>
            </w:r>
            <w:r>
              <w:rPr>
                <w:noProof/>
                <w:webHidden/>
              </w:rPr>
              <w:fldChar w:fldCharType="separate"/>
            </w:r>
            <w:r>
              <w:rPr>
                <w:noProof/>
                <w:webHidden/>
              </w:rPr>
              <w:t>7</w:t>
            </w:r>
            <w:r>
              <w:rPr>
                <w:noProof/>
                <w:webHidden/>
              </w:rPr>
              <w:fldChar w:fldCharType="end"/>
            </w:r>
          </w:hyperlink>
        </w:p>
        <w:p w14:paraId="634F010E" w14:textId="103DA56C" w:rsidR="00544B1D" w:rsidRDefault="00544B1D">
          <w:pPr>
            <w:pStyle w:val="TOC1"/>
            <w:tabs>
              <w:tab w:val="right" w:leader="dot" w:pos="9350"/>
            </w:tabs>
            <w:rPr>
              <w:noProof/>
            </w:rPr>
          </w:pPr>
          <w:hyperlink w:anchor="_Toc181914028" w:history="1">
            <w:r w:rsidRPr="002F2764">
              <w:rPr>
                <w:rStyle w:val="Hyperlink"/>
                <w:noProof/>
              </w:rPr>
              <w:t>EVENT MANAGEMENT</w:t>
            </w:r>
            <w:r>
              <w:rPr>
                <w:noProof/>
                <w:webHidden/>
              </w:rPr>
              <w:tab/>
            </w:r>
            <w:r>
              <w:rPr>
                <w:noProof/>
                <w:webHidden/>
              </w:rPr>
              <w:fldChar w:fldCharType="begin"/>
            </w:r>
            <w:r>
              <w:rPr>
                <w:noProof/>
                <w:webHidden/>
              </w:rPr>
              <w:instrText xml:space="preserve"> PAGEREF _Toc181914028 \h </w:instrText>
            </w:r>
            <w:r>
              <w:rPr>
                <w:noProof/>
                <w:webHidden/>
              </w:rPr>
            </w:r>
            <w:r>
              <w:rPr>
                <w:noProof/>
                <w:webHidden/>
              </w:rPr>
              <w:fldChar w:fldCharType="separate"/>
            </w:r>
            <w:r>
              <w:rPr>
                <w:noProof/>
                <w:webHidden/>
              </w:rPr>
              <w:t>7</w:t>
            </w:r>
            <w:r>
              <w:rPr>
                <w:noProof/>
                <w:webHidden/>
              </w:rPr>
              <w:fldChar w:fldCharType="end"/>
            </w:r>
          </w:hyperlink>
        </w:p>
        <w:p w14:paraId="68E86667" w14:textId="7605BAD3" w:rsidR="00544B1D" w:rsidRDefault="00544B1D">
          <w:pPr>
            <w:pStyle w:val="TOC1"/>
            <w:tabs>
              <w:tab w:val="right" w:leader="dot" w:pos="9350"/>
            </w:tabs>
            <w:rPr>
              <w:noProof/>
            </w:rPr>
          </w:pPr>
          <w:hyperlink w:anchor="_Toc181914029" w:history="1">
            <w:r w:rsidRPr="002F2764">
              <w:rPr>
                <w:rStyle w:val="Hyperlink"/>
                <w:noProof/>
                <w:lang w:val="en-GB"/>
              </w:rPr>
              <w:t>MARKETING ACTIVITIES</w:t>
            </w:r>
            <w:r>
              <w:rPr>
                <w:noProof/>
                <w:webHidden/>
              </w:rPr>
              <w:tab/>
            </w:r>
            <w:r>
              <w:rPr>
                <w:noProof/>
                <w:webHidden/>
              </w:rPr>
              <w:fldChar w:fldCharType="begin"/>
            </w:r>
            <w:r>
              <w:rPr>
                <w:noProof/>
                <w:webHidden/>
              </w:rPr>
              <w:instrText xml:space="preserve"> PAGEREF _Toc181914029 \h </w:instrText>
            </w:r>
            <w:r>
              <w:rPr>
                <w:noProof/>
                <w:webHidden/>
              </w:rPr>
            </w:r>
            <w:r>
              <w:rPr>
                <w:noProof/>
                <w:webHidden/>
              </w:rPr>
              <w:fldChar w:fldCharType="separate"/>
            </w:r>
            <w:r>
              <w:rPr>
                <w:noProof/>
                <w:webHidden/>
              </w:rPr>
              <w:t>9</w:t>
            </w:r>
            <w:r>
              <w:rPr>
                <w:noProof/>
                <w:webHidden/>
              </w:rPr>
              <w:fldChar w:fldCharType="end"/>
            </w:r>
          </w:hyperlink>
        </w:p>
        <w:p w14:paraId="36AD61F9" w14:textId="4FDEB8E1" w:rsidR="00544B1D" w:rsidRDefault="00544B1D">
          <w:pPr>
            <w:pStyle w:val="TOC1"/>
            <w:tabs>
              <w:tab w:val="right" w:leader="dot" w:pos="9350"/>
            </w:tabs>
            <w:rPr>
              <w:noProof/>
            </w:rPr>
          </w:pPr>
          <w:hyperlink w:anchor="_Toc181914030" w:history="1">
            <w:r w:rsidRPr="002F2764">
              <w:rPr>
                <w:rStyle w:val="Hyperlink"/>
                <w:noProof/>
              </w:rPr>
              <w:t>EVENT BUDGET</w:t>
            </w:r>
            <w:r>
              <w:rPr>
                <w:noProof/>
                <w:webHidden/>
              </w:rPr>
              <w:tab/>
            </w:r>
            <w:r>
              <w:rPr>
                <w:noProof/>
                <w:webHidden/>
              </w:rPr>
              <w:fldChar w:fldCharType="begin"/>
            </w:r>
            <w:r>
              <w:rPr>
                <w:noProof/>
                <w:webHidden/>
              </w:rPr>
              <w:instrText xml:space="preserve"> PAGEREF _Toc181914030 \h </w:instrText>
            </w:r>
            <w:r>
              <w:rPr>
                <w:noProof/>
                <w:webHidden/>
              </w:rPr>
            </w:r>
            <w:r>
              <w:rPr>
                <w:noProof/>
                <w:webHidden/>
              </w:rPr>
              <w:fldChar w:fldCharType="separate"/>
            </w:r>
            <w:r>
              <w:rPr>
                <w:noProof/>
                <w:webHidden/>
              </w:rPr>
              <w:t>10</w:t>
            </w:r>
            <w:r>
              <w:rPr>
                <w:noProof/>
                <w:webHidden/>
              </w:rPr>
              <w:fldChar w:fldCharType="end"/>
            </w:r>
          </w:hyperlink>
        </w:p>
        <w:p w14:paraId="34945E28" w14:textId="72EFE6FA" w:rsidR="00544B1D" w:rsidRDefault="00544B1D">
          <w:pPr>
            <w:pStyle w:val="TOC1"/>
            <w:tabs>
              <w:tab w:val="right" w:leader="dot" w:pos="9350"/>
            </w:tabs>
            <w:rPr>
              <w:noProof/>
            </w:rPr>
          </w:pPr>
          <w:hyperlink w:anchor="_Toc181914031" w:history="1">
            <w:r w:rsidRPr="002F2764">
              <w:rPr>
                <w:rStyle w:val="Hyperlink"/>
                <w:noProof/>
              </w:rPr>
              <w:t>INDUSTRY TRENDS, ISSUES AND IMPACTS</w:t>
            </w:r>
            <w:r>
              <w:rPr>
                <w:noProof/>
                <w:webHidden/>
              </w:rPr>
              <w:tab/>
            </w:r>
            <w:r>
              <w:rPr>
                <w:noProof/>
                <w:webHidden/>
              </w:rPr>
              <w:fldChar w:fldCharType="begin"/>
            </w:r>
            <w:r>
              <w:rPr>
                <w:noProof/>
                <w:webHidden/>
              </w:rPr>
              <w:instrText xml:space="preserve"> PAGEREF _Toc181914031 \h </w:instrText>
            </w:r>
            <w:r>
              <w:rPr>
                <w:noProof/>
                <w:webHidden/>
              </w:rPr>
            </w:r>
            <w:r>
              <w:rPr>
                <w:noProof/>
                <w:webHidden/>
              </w:rPr>
              <w:fldChar w:fldCharType="separate"/>
            </w:r>
            <w:r>
              <w:rPr>
                <w:noProof/>
                <w:webHidden/>
              </w:rPr>
              <w:t>13</w:t>
            </w:r>
            <w:r>
              <w:rPr>
                <w:noProof/>
                <w:webHidden/>
              </w:rPr>
              <w:fldChar w:fldCharType="end"/>
            </w:r>
          </w:hyperlink>
        </w:p>
        <w:p w14:paraId="3AECF00F" w14:textId="3C1C4BE1" w:rsidR="00544B1D" w:rsidRDefault="00544B1D">
          <w:pPr>
            <w:pStyle w:val="TOC1"/>
            <w:tabs>
              <w:tab w:val="right" w:leader="dot" w:pos="9350"/>
            </w:tabs>
            <w:rPr>
              <w:noProof/>
            </w:rPr>
          </w:pPr>
          <w:hyperlink w:anchor="_Toc181914032" w:history="1">
            <w:r w:rsidRPr="002F2764">
              <w:rPr>
                <w:rStyle w:val="Hyperlink"/>
                <w:noProof/>
                <w:lang w:val="en-GB"/>
              </w:rPr>
              <w:t>SITUATIONAL AND CULTURAL CONSIDERATIONS</w:t>
            </w:r>
            <w:r>
              <w:rPr>
                <w:noProof/>
                <w:webHidden/>
              </w:rPr>
              <w:tab/>
            </w:r>
            <w:r>
              <w:rPr>
                <w:noProof/>
                <w:webHidden/>
              </w:rPr>
              <w:fldChar w:fldCharType="begin"/>
            </w:r>
            <w:r>
              <w:rPr>
                <w:noProof/>
                <w:webHidden/>
              </w:rPr>
              <w:instrText xml:space="preserve"> PAGEREF _Toc181914032 \h </w:instrText>
            </w:r>
            <w:r>
              <w:rPr>
                <w:noProof/>
                <w:webHidden/>
              </w:rPr>
            </w:r>
            <w:r>
              <w:rPr>
                <w:noProof/>
                <w:webHidden/>
              </w:rPr>
              <w:fldChar w:fldCharType="separate"/>
            </w:r>
            <w:r>
              <w:rPr>
                <w:noProof/>
                <w:webHidden/>
              </w:rPr>
              <w:t>14</w:t>
            </w:r>
            <w:r>
              <w:rPr>
                <w:noProof/>
                <w:webHidden/>
              </w:rPr>
              <w:fldChar w:fldCharType="end"/>
            </w:r>
          </w:hyperlink>
        </w:p>
        <w:p w14:paraId="2EC24CE3" w14:textId="429F8731" w:rsidR="00544B1D" w:rsidRDefault="00544B1D">
          <w:pPr>
            <w:pStyle w:val="TOC1"/>
            <w:tabs>
              <w:tab w:val="right" w:leader="dot" w:pos="9350"/>
            </w:tabs>
            <w:rPr>
              <w:noProof/>
            </w:rPr>
          </w:pPr>
          <w:hyperlink w:anchor="_Toc181914033" w:history="1">
            <w:r w:rsidRPr="002F2764">
              <w:rPr>
                <w:rStyle w:val="Hyperlink"/>
                <w:noProof/>
              </w:rPr>
              <w:t>PESTEL ANALYSIS OF THE UNITED KINGDOM EVENTS INDUSTRY</w:t>
            </w:r>
            <w:r>
              <w:rPr>
                <w:noProof/>
                <w:webHidden/>
              </w:rPr>
              <w:tab/>
            </w:r>
            <w:r>
              <w:rPr>
                <w:noProof/>
                <w:webHidden/>
              </w:rPr>
              <w:fldChar w:fldCharType="begin"/>
            </w:r>
            <w:r>
              <w:rPr>
                <w:noProof/>
                <w:webHidden/>
              </w:rPr>
              <w:instrText xml:space="preserve"> PAGEREF _Toc181914033 \h </w:instrText>
            </w:r>
            <w:r>
              <w:rPr>
                <w:noProof/>
                <w:webHidden/>
              </w:rPr>
            </w:r>
            <w:r>
              <w:rPr>
                <w:noProof/>
                <w:webHidden/>
              </w:rPr>
              <w:fldChar w:fldCharType="separate"/>
            </w:r>
            <w:r>
              <w:rPr>
                <w:noProof/>
                <w:webHidden/>
              </w:rPr>
              <w:t>14</w:t>
            </w:r>
            <w:r>
              <w:rPr>
                <w:noProof/>
                <w:webHidden/>
              </w:rPr>
              <w:fldChar w:fldCharType="end"/>
            </w:r>
          </w:hyperlink>
        </w:p>
        <w:p w14:paraId="6F0C6758" w14:textId="45519D1A" w:rsidR="00544B1D" w:rsidRDefault="00544B1D">
          <w:pPr>
            <w:pStyle w:val="TOC1"/>
            <w:tabs>
              <w:tab w:val="right" w:leader="dot" w:pos="9350"/>
            </w:tabs>
            <w:rPr>
              <w:noProof/>
            </w:rPr>
          </w:pPr>
          <w:hyperlink w:anchor="_Toc181914034" w:history="1">
            <w:r w:rsidRPr="002F2764">
              <w:rPr>
                <w:rStyle w:val="Hyperlink"/>
                <w:noProof/>
              </w:rPr>
              <w:t>GANTT CHART ILLUSTRATING OPERATIONS WITHIN THE PRE-EVENT, EVENT EXECUTION AND POST-EVENT EVALUATION STAGES</w:t>
            </w:r>
            <w:r>
              <w:rPr>
                <w:noProof/>
                <w:webHidden/>
              </w:rPr>
              <w:tab/>
            </w:r>
            <w:r>
              <w:rPr>
                <w:noProof/>
                <w:webHidden/>
              </w:rPr>
              <w:fldChar w:fldCharType="begin"/>
            </w:r>
            <w:r>
              <w:rPr>
                <w:noProof/>
                <w:webHidden/>
              </w:rPr>
              <w:instrText xml:space="preserve"> PAGEREF _Toc181914034 \h </w:instrText>
            </w:r>
            <w:r>
              <w:rPr>
                <w:noProof/>
                <w:webHidden/>
              </w:rPr>
            </w:r>
            <w:r>
              <w:rPr>
                <w:noProof/>
                <w:webHidden/>
              </w:rPr>
              <w:fldChar w:fldCharType="separate"/>
            </w:r>
            <w:r>
              <w:rPr>
                <w:noProof/>
                <w:webHidden/>
              </w:rPr>
              <w:t>16</w:t>
            </w:r>
            <w:r>
              <w:rPr>
                <w:noProof/>
                <w:webHidden/>
              </w:rPr>
              <w:fldChar w:fldCharType="end"/>
            </w:r>
          </w:hyperlink>
        </w:p>
        <w:p w14:paraId="49E594BA" w14:textId="1024037D" w:rsidR="00544B1D" w:rsidRDefault="00544B1D">
          <w:pPr>
            <w:pStyle w:val="TOC1"/>
            <w:tabs>
              <w:tab w:val="right" w:leader="dot" w:pos="9350"/>
            </w:tabs>
            <w:rPr>
              <w:noProof/>
            </w:rPr>
          </w:pPr>
          <w:hyperlink w:anchor="_Toc181914035" w:history="1">
            <w:r w:rsidRPr="002F2764">
              <w:rPr>
                <w:rStyle w:val="Hyperlink"/>
                <w:noProof/>
              </w:rPr>
              <w:t>REFERENCE LIST</w:t>
            </w:r>
            <w:r>
              <w:rPr>
                <w:noProof/>
                <w:webHidden/>
              </w:rPr>
              <w:tab/>
            </w:r>
            <w:r>
              <w:rPr>
                <w:noProof/>
                <w:webHidden/>
              </w:rPr>
              <w:fldChar w:fldCharType="begin"/>
            </w:r>
            <w:r>
              <w:rPr>
                <w:noProof/>
                <w:webHidden/>
              </w:rPr>
              <w:instrText xml:space="preserve"> PAGEREF _Toc181914035 \h </w:instrText>
            </w:r>
            <w:r>
              <w:rPr>
                <w:noProof/>
                <w:webHidden/>
              </w:rPr>
            </w:r>
            <w:r>
              <w:rPr>
                <w:noProof/>
                <w:webHidden/>
              </w:rPr>
              <w:fldChar w:fldCharType="separate"/>
            </w:r>
            <w:r>
              <w:rPr>
                <w:noProof/>
                <w:webHidden/>
              </w:rPr>
              <w:t>19</w:t>
            </w:r>
            <w:r>
              <w:rPr>
                <w:noProof/>
                <w:webHidden/>
              </w:rPr>
              <w:fldChar w:fldCharType="end"/>
            </w:r>
          </w:hyperlink>
        </w:p>
        <w:p w14:paraId="6BE9A6EC" w14:textId="50A698C4" w:rsidR="00544B1D" w:rsidRDefault="00544B1D">
          <w:r>
            <w:rPr>
              <w:b/>
              <w:bCs/>
              <w:noProof/>
            </w:rPr>
            <w:fldChar w:fldCharType="end"/>
          </w:r>
        </w:p>
      </w:sdtContent>
    </w:sdt>
    <w:p w14:paraId="4C922735" w14:textId="77777777" w:rsidR="00C25FAF" w:rsidRDefault="00C25FAF" w:rsidP="00F35B8F">
      <w:pPr>
        <w:spacing w:line="360" w:lineRule="auto"/>
        <w:jc w:val="both"/>
        <w:rPr>
          <w:rFonts w:ascii="Times New Roman" w:hAnsi="Times New Roman" w:cs="Times New Roman"/>
          <w:b/>
          <w:bCs/>
          <w:sz w:val="24"/>
          <w:szCs w:val="24"/>
        </w:rPr>
      </w:pPr>
    </w:p>
    <w:p w14:paraId="4B34F4A6" w14:textId="77777777" w:rsidR="00544B1D" w:rsidRDefault="00544B1D" w:rsidP="00F35B8F">
      <w:pPr>
        <w:spacing w:line="360" w:lineRule="auto"/>
        <w:jc w:val="both"/>
        <w:rPr>
          <w:rFonts w:ascii="Times New Roman" w:hAnsi="Times New Roman" w:cs="Times New Roman"/>
          <w:b/>
          <w:bCs/>
          <w:sz w:val="24"/>
          <w:szCs w:val="24"/>
        </w:rPr>
      </w:pPr>
    </w:p>
    <w:p w14:paraId="39CC7895" w14:textId="77777777" w:rsidR="00544B1D" w:rsidRDefault="00544B1D" w:rsidP="00F35B8F">
      <w:pPr>
        <w:spacing w:line="360" w:lineRule="auto"/>
        <w:jc w:val="both"/>
        <w:rPr>
          <w:rFonts w:ascii="Times New Roman" w:hAnsi="Times New Roman" w:cs="Times New Roman"/>
          <w:b/>
          <w:bCs/>
          <w:sz w:val="24"/>
          <w:szCs w:val="24"/>
        </w:rPr>
      </w:pPr>
    </w:p>
    <w:p w14:paraId="0ADE2E65" w14:textId="77777777" w:rsidR="00544B1D" w:rsidRDefault="00544B1D" w:rsidP="00F35B8F">
      <w:pPr>
        <w:spacing w:line="360" w:lineRule="auto"/>
        <w:jc w:val="both"/>
        <w:rPr>
          <w:rFonts w:ascii="Times New Roman" w:hAnsi="Times New Roman" w:cs="Times New Roman"/>
          <w:b/>
          <w:bCs/>
          <w:sz w:val="24"/>
          <w:szCs w:val="24"/>
        </w:rPr>
      </w:pPr>
    </w:p>
    <w:p w14:paraId="77E92476" w14:textId="77777777" w:rsidR="00544B1D" w:rsidRPr="00F35B8F" w:rsidRDefault="00544B1D" w:rsidP="00F35B8F">
      <w:pPr>
        <w:spacing w:line="360" w:lineRule="auto"/>
        <w:jc w:val="both"/>
        <w:rPr>
          <w:rFonts w:ascii="Times New Roman" w:hAnsi="Times New Roman" w:cs="Times New Roman"/>
          <w:b/>
          <w:bCs/>
          <w:sz w:val="24"/>
          <w:szCs w:val="24"/>
        </w:rPr>
      </w:pPr>
    </w:p>
    <w:p w14:paraId="216E58AE" w14:textId="77777777" w:rsidR="00C53DC6" w:rsidRDefault="00C53DC6" w:rsidP="00F35B8F">
      <w:pPr>
        <w:spacing w:line="360" w:lineRule="auto"/>
        <w:jc w:val="both"/>
        <w:rPr>
          <w:rFonts w:ascii="Times New Roman" w:hAnsi="Times New Roman" w:cs="Times New Roman"/>
          <w:b/>
          <w:bCs/>
          <w:sz w:val="24"/>
          <w:szCs w:val="24"/>
        </w:rPr>
      </w:pPr>
    </w:p>
    <w:p w14:paraId="18EE6F98" w14:textId="77777777" w:rsidR="00C53DC6" w:rsidRDefault="00C53DC6" w:rsidP="00F35B8F">
      <w:pPr>
        <w:spacing w:line="360" w:lineRule="auto"/>
        <w:jc w:val="both"/>
        <w:rPr>
          <w:rFonts w:ascii="Times New Roman" w:hAnsi="Times New Roman" w:cs="Times New Roman"/>
          <w:b/>
          <w:bCs/>
          <w:sz w:val="24"/>
          <w:szCs w:val="24"/>
        </w:rPr>
      </w:pPr>
    </w:p>
    <w:p w14:paraId="471D582F" w14:textId="214CC356" w:rsidR="00B35A9B" w:rsidRPr="00F35B8F" w:rsidRDefault="00651CD0" w:rsidP="00F35B8F">
      <w:pPr>
        <w:spacing w:line="360" w:lineRule="auto"/>
        <w:jc w:val="both"/>
        <w:rPr>
          <w:rFonts w:ascii="Times New Roman" w:hAnsi="Times New Roman" w:cs="Times New Roman"/>
          <w:b/>
          <w:bCs/>
          <w:sz w:val="24"/>
          <w:szCs w:val="24"/>
        </w:rPr>
      </w:pPr>
      <w:r w:rsidRPr="00F35B8F">
        <w:rPr>
          <w:rFonts w:ascii="Times New Roman" w:hAnsi="Times New Roman" w:cs="Times New Roman"/>
          <w:b/>
          <w:bCs/>
          <w:sz w:val="24"/>
          <w:szCs w:val="24"/>
        </w:rPr>
        <w:t xml:space="preserve">STRATEGIC PLANNING AND DELIVERY REPORT FOR THE HOTEL SERVICE ACCELERATION CONFERENCE (HSAC); A WINTER THEMED MICE EVENT IN STOKE-ON-TRENTS </w:t>
      </w:r>
    </w:p>
    <w:p w14:paraId="46892398" w14:textId="77777777" w:rsidR="00651CD0" w:rsidRPr="00F35B8F" w:rsidRDefault="00651CD0" w:rsidP="00F35B8F">
      <w:pPr>
        <w:spacing w:line="360" w:lineRule="auto"/>
        <w:jc w:val="both"/>
        <w:rPr>
          <w:rFonts w:ascii="Times New Roman" w:hAnsi="Times New Roman" w:cs="Times New Roman"/>
          <w:sz w:val="24"/>
          <w:szCs w:val="24"/>
        </w:rPr>
      </w:pPr>
    </w:p>
    <w:p w14:paraId="00D12D73" w14:textId="6B4FED9B" w:rsidR="00651CD0" w:rsidRDefault="00916297" w:rsidP="008F523F">
      <w:pPr>
        <w:pStyle w:val="Heading1"/>
      </w:pPr>
      <w:r w:rsidRPr="00F35B8F">
        <w:t xml:space="preserve">                                             </w:t>
      </w:r>
      <w:bookmarkStart w:id="0" w:name="_Toc181914016"/>
      <w:r w:rsidR="00651CD0" w:rsidRPr="00F35B8F">
        <w:t>INTRODUCTION</w:t>
      </w:r>
      <w:bookmarkEnd w:id="0"/>
      <w:r w:rsidR="00651CD0" w:rsidRPr="00F35B8F">
        <w:t xml:space="preserve"> </w:t>
      </w:r>
    </w:p>
    <w:p w14:paraId="6A2A6DC0" w14:textId="77777777" w:rsidR="008F523F" w:rsidRPr="008F523F" w:rsidRDefault="008F523F" w:rsidP="008F523F"/>
    <w:p w14:paraId="14C3F332" w14:textId="6788E030" w:rsidR="005B66A4" w:rsidRDefault="005B66A4" w:rsidP="00626E65">
      <w:pPr>
        <w:spacing w:after="0" w:line="360" w:lineRule="auto"/>
        <w:jc w:val="both"/>
        <w:rPr>
          <w:rFonts w:ascii="Times New Roman" w:eastAsia="Times New Roman" w:hAnsi="Times New Roman" w:cs="Times New Roman"/>
          <w:kern w:val="0"/>
          <w:sz w:val="24"/>
          <w:szCs w:val="24"/>
          <w14:ligatures w14:val="none"/>
        </w:rPr>
      </w:pPr>
      <w:r w:rsidRPr="005B66A4">
        <w:rPr>
          <w:rFonts w:ascii="Times New Roman" w:eastAsia="Times New Roman" w:hAnsi="Times New Roman" w:cs="Times New Roman"/>
          <w:kern w:val="0"/>
          <w:sz w:val="24"/>
          <w:szCs w:val="24"/>
          <w14:ligatures w14:val="none"/>
        </w:rPr>
        <w:t>The UK economy benefits greatly from the events industry. The industry is estimated to produce £84 billion a year (</w:t>
      </w:r>
      <w:proofErr w:type="spellStart"/>
      <w:r w:rsidRPr="005B66A4">
        <w:rPr>
          <w:rFonts w:ascii="Times New Roman" w:eastAsia="Times New Roman" w:hAnsi="Times New Roman" w:cs="Times New Roman"/>
          <w:kern w:val="0"/>
          <w:sz w:val="24"/>
          <w:szCs w:val="24"/>
          <w14:ligatures w14:val="none"/>
        </w:rPr>
        <w:t>Thommandru</w:t>
      </w:r>
      <w:proofErr w:type="spellEnd"/>
      <w:r w:rsidRPr="005B66A4">
        <w:rPr>
          <w:rFonts w:ascii="Times New Roman" w:eastAsia="Times New Roman" w:hAnsi="Times New Roman" w:cs="Times New Roman"/>
          <w:kern w:val="0"/>
          <w:sz w:val="24"/>
          <w:szCs w:val="24"/>
          <w14:ligatures w14:val="none"/>
        </w:rPr>
        <w:t xml:space="preserve"> et al., 2023). </w:t>
      </w:r>
      <w:r w:rsidRPr="005B66A4">
        <w:rPr>
          <w:rFonts w:ascii="Times New Roman" w:eastAsia="Times New Roman" w:hAnsi="Times New Roman" w:cs="Times New Roman"/>
          <w:kern w:val="0"/>
          <w:sz w:val="24"/>
          <w:szCs w:val="24"/>
          <w14:ligatures w14:val="none"/>
        </w:rPr>
        <w:br/>
        <w:t>This conference is necessary because hotel service providers in the UK and other countries are facing significant challenge</w:t>
      </w:r>
      <w:r w:rsidRPr="00F35B8F">
        <w:rPr>
          <w:rFonts w:ascii="Times New Roman" w:eastAsia="Times New Roman" w:hAnsi="Times New Roman" w:cs="Times New Roman"/>
          <w:kern w:val="0"/>
          <w:sz w:val="24"/>
          <w:szCs w:val="24"/>
          <w14:ligatures w14:val="none"/>
        </w:rPr>
        <w:t>s such as</w:t>
      </w:r>
      <w:r w:rsidRPr="005B66A4">
        <w:rPr>
          <w:rFonts w:ascii="Times New Roman" w:eastAsia="Times New Roman" w:hAnsi="Times New Roman" w:cs="Times New Roman"/>
          <w:kern w:val="0"/>
          <w:sz w:val="24"/>
          <w:szCs w:val="24"/>
          <w14:ligatures w14:val="none"/>
        </w:rPr>
        <w:t xml:space="preserve">: how to effectively balance automation and the need for human touch in the hotel industry, as well as sustainability, environmental considerations, and changing market trends (Saini and Bhalla, 2022; Bihari Singh et al., 2024). </w:t>
      </w:r>
    </w:p>
    <w:p w14:paraId="3D09C887" w14:textId="77777777" w:rsidR="00626E65" w:rsidRPr="005B66A4" w:rsidRDefault="00626E65" w:rsidP="00626E65">
      <w:pPr>
        <w:spacing w:after="0" w:line="360" w:lineRule="auto"/>
        <w:jc w:val="both"/>
        <w:rPr>
          <w:rFonts w:ascii="Times New Roman" w:eastAsia="Times New Roman" w:hAnsi="Times New Roman" w:cs="Times New Roman"/>
          <w:kern w:val="0"/>
          <w:sz w:val="24"/>
          <w:szCs w:val="24"/>
          <w14:ligatures w14:val="none"/>
        </w:rPr>
      </w:pPr>
    </w:p>
    <w:p w14:paraId="6F74E0B6" w14:textId="2417AC3C" w:rsidR="005B66A4" w:rsidRDefault="00626E65" w:rsidP="00626E65">
      <w:pPr>
        <w:spacing w:after="0" w:line="360" w:lineRule="auto"/>
        <w:rPr>
          <w:rFonts w:ascii="Times New Roman" w:eastAsia="Times New Roman" w:hAnsi="Times New Roman" w:cs="Times New Roman"/>
          <w:kern w:val="0"/>
          <w:sz w:val="24"/>
          <w:szCs w:val="24"/>
          <w14:ligatures w14:val="none"/>
        </w:rPr>
      </w:pPr>
      <w:r w:rsidRPr="00626E65">
        <w:rPr>
          <w:rFonts w:ascii="Times New Roman" w:eastAsia="Times New Roman" w:hAnsi="Times New Roman" w:cs="Times New Roman"/>
          <w:kern w:val="0"/>
          <w:sz w:val="24"/>
          <w:szCs w:val="24"/>
          <w14:ligatures w14:val="none"/>
        </w:rPr>
        <w:t>The three-day Hotel-Service Acceleration Conference (HSAC) aims to bring together major players in the hospitality sector from around the world to Stoke-on-</w:t>
      </w:r>
      <w:proofErr w:type="spellStart"/>
      <w:r w:rsidRPr="00626E65">
        <w:rPr>
          <w:rFonts w:ascii="Times New Roman" w:eastAsia="Times New Roman" w:hAnsi="Times New Roman" w:cs="Times New Roman"/>
          <w:kern w:val="0"/>
          <w:sz w:val="24"/>
          <w:szCs w:val="24"/>
          <w14:ligatures w14:val="none"/>
        </w:rPr>
        <w:t>Trents</w:t>
      </w:r>
      <w:proofErr w:type="spellEnd"/>
      <w:r w:rsidRPr="00626E65">
        <w:rPr>
          <w:rFonts w:ascii="Times New Roman" w:eastAsia="Times New Roman" w:hAnsi="Times New Roman" w:cs="Times New Roman"/>
          <w:kern w:val="0"/>
          <w:sz w:val="24"/>
          <w:szCs w:val="24"/>
          <w14:ligatures w14:val="none"/>
        </w:rPr>
        <w:t xml:space="preserve"> in the winter to talk about the three primary issues facing the hotel industry: sustainability and environmental concerns, as well as striking a balance between automation and human interaction. To explore and develop creative ideas, build relationships, network, and promote winter tourism in Stoke-on-Tents, the conference would bring together investors, startup brands, and important actors in the hotel sector. </w:t>
      </w:r>
    </w:p>
    <w:p w14:paraId="51040EC1" w14:textId="77777777" w:rsidR="00626E65" w:rsidRPr="00F35B8F" w:rsidRDefault="00626E65" w:rsidP="00626E65">
      <w:pPr>
        <w:spacing w:after="0" w:line="360" w:lineRule="auto"/>
        <w:rPr>
          <w:rFonts w:ascii="Times New Roman" w:eastAsia="Times New Roman" w:hAnsi="Times New Roman" w:cs="Times New Roman"/>
          <w:kern w:val="0"/>
          <w:sz w:val="24"/>
          <w:szCs w:val="24"/>
          <w14:ligatures w14:val="none"/>
        </w:rPr>
      </w:pPr>
    </w:p>
    <w:p w14:paraId="61459B58" w14:textId="4CC1D59F" w:rsidR="00150B84" w:rsidRPr="00F35B8F" w:rsidRDefault="002930AA" w:rsidP="00626E65">
      <w:pPr>
        <w:spacing w:line="360" w:lineRule="auto"/>
        <w:jc w:val="both"/>
        <w:rPr>
          <w:rFonts w:ascii="Times New Roman" w:eastAsia="Times New Roman" w:hAnsi="Times New Roman" w:cs="Times New Roman"/>
          <w:kern w:val="0"/>
          <w:sz w:val="24"/>
          <w:szCs w:val="24"/>
          <w14:ligatures w14:val="none"/>
        </w:rPr>
      </w:pPr>
      <w:r w:rsidRPr="00F35B8F">
        <w:rPr>
          <w:rFonts w:ascii="Times New Roman" w:eastAsia="Times New Roman" w:hAnsi="Times New Roman" w:cs="Times New Roman"/>
          <w:kern w:val="0"/>
          <w:sz w:val="24"/>
          <w:szCs w:val="24"/>
          <w14:ligatures w14:val="none"/>
        </w:rPr>
        <w:t>T</w:t>
      </w:r>
      <w:r w:rsidR="00787490" w:rsidRPr="00F35B8F">
        <w:rPr>
          <w:rFonts w:ascii="Times New Roman" w:eastAsia="Times New Roman" w:hAnsi="Times New Roman" w:cs="Times New Roman"/>
          <w:kern w:val="0"/>
          <w:sz w:val="24"/>
          <w:szCs w:val="24"/>
          <w14:ligatures w14:val="none"/>
        </w:rPr>
        <w:t>hrough this event which partners with renowned hotel brands and doubles as a destination event, attendee</w:t>
      </w:r>
      <w:r w:rsidR="00317E4B" w:rsidRPr="00F35B8F">
        <w:rPr>
          <w:rFonts w:ascii="Times New Roman" w:eastAsia="Times New Roman" w:hAnsi="Times New Roman" w:cs="Times New Roman"/>
          <w:kern w:val="0"/>
          <w:sz w:val="24"/>
          <w:szCs w:val="24"/>
          <w14:ligatures w14:val="none"/>
        </w:rPr>
        <w:t>s</w:t>
      </w:r>
      <w:r w:rsidR="00787490" w:rsidRPr="00F35B8F">
        <w:rPr>
          <w:rFonts w:ascii="Times New Roman" w:eastAsia="Times New Roman" w:hAnsi="Times New Roman" w:cs="Times New Roman"/>
          <w:kern w:val="0"/>
          <w:sz w:val="24"/>
          <w:szCs w:val="24"/>
          <w14:ligatures w14:val="none"/>
        </w:rPr>
        <w:t xml:space="preserve"> would not only get to learn from renowned hoteliers but it would also be an avenue to network and explore the </w:t>
      </w:r>
      <w:r w:rsidR="00B402D0" w:rsidRPr="00F35B8F">
        <w:rPr>
          <w:rFonts w:ascii="Times New Roman" w:eastAsia="Times New Roman" w:hAnsi="Times New Roman" w:cs="Times New Roman"/>
          <w:kern w:val="0"/>
          <w:sz w:val="24"/>
          <w:szCs w:val="24"/>
          <w14:ligatures w14:val="none"/>
        </w:rPr>
        <w:t>tourists</w:t>
      </w:r>
      <w:r w:rsidR="00787490" w:rsidRPr="00F35B8F">
        <w:rPr>
          <w:rFonts w:ascii="Times New Roman" w:eastAsia="Times New Roman" w:hAnsi="Times New Roman" w:cs="Times New Roman"/>
          <w:kern w:val="0"/>
          <w:sz w:val="24"/>
          <w:szCs w:val="24"/>
          <w14:ligatures w14:val="none"/>
        </w:rPr>
        <w:t xml:space="preserve"> attractions in Stoke on </w:t>
      </w:r>
      <w:proofErr w:type="spellStart"/>
      <w:r w:rsidR="00787490" w:rsidRPr="00F35B8F">
        <w:rPr>
          <w:rFonts w:ascii="Times New Roman" w:eastAsia="Times New Roman" w:hAnsi="Times New Roman" w:cs="Times New Roman"/>
          <w:kern w:val="0"/>
          <w:sz w:val="24"/>
          <w:szCs w:val="24"/>
          <w14:ligatures w14:val="none"/>
        </w:rPr>
        <w:t>Trents</w:t>
      </w:r>
      <w:proofErr w:type="spellEnd"/>
      <w:r w:rsidR="00787490" w:rsidRPr="00F35B8F">
        <w:rPr>
          <w:rFonts w:ascii="Times New Roman" w:eastAsia="Times New Roman" w:hAnsi="Times New Roman" w:cs="Times New Roman"/>
          <w:kern w:val="0"/>
          <w:sz w:val="24"/>
          <w:szCs w:val="24"/>
          <w14:ligatures w14:val="none"/>
        </w:rPr>
        <w:t xml:space="preserve"> which is the proposed destination for the winter themed event. </w:t>
      </w:r>
    </w:p>
    <w:p w14:paraId="1A073EE7" w14:textId="4BDEDFC9" w:rsidR="00787490" w:rsidRPr="00F35B8F" w:rsidRDefault="0083297F" w:rsidP="00F35B8F">
      <w:pPr>
        <w:spacing w:line="360" w:lineRule="auto"/>
        <w:jc w:val="both"/>
        <w:rPr>
          <w:rFonts w:ascii="Times New Roman" w:eastAsia="Times New Roman" w:hAnsi="Times New Roman" w:cs="Times New Roman"/>
          <w:kern w:val="0"/>
          <w:sz w:val="24"/>
          <w:szCs w:val="24"/>
          <w14:ligatures w14:val="none"/>
        </w:rPr>
      </w:pPr>
      <w:r w:rsidRPr="00F35B8F">
        <w:rPr>
          <w:rFonts w:ascii="Times New Roman" w:eastAsia="Times New Roman" w:hAnsi="Times New Roman" w:cs="Times New Roman"/>
          <w:kern w:val="0"/>
          <w:sz w:val="24"/>
          <w:szCs w:val="24"/>
          <w14:ligatures w14:val="none"/>
        </w:rPr>
        <w:t>This report provides a comprehensive and detailed breakdown</w:t>
      </w:r>
      <w:r w:rsidR="008B36CC" w:rsidRPr="00F35B8F">
        <w:rPr>
          <w:rFonts w:ascii="Times New Roman" w:eastAsia="Times New Roman" w:hAnsi="Times New Roman" w:cs="Times New Roman"/>
          <w:kern w:val="0"/>
          <w:sz w:val="24"/>
          <w:szCs w:val="24"/>
          <w14:ligatures w14:val="none"/>
        </w:rPr>
        <w:t xml:space="preserve">, planning and delivery considerations </w:t>
      </w:r>
      <w:r w:rsidRPr="00F35B8F">
        <w:rPr>
          <w:rFonts w:ascii="Times New Roman" w:eastAsia="Times New Roman" w:hAnsi="Times New Roman" w:cs="Times New Roman"/>
          <w:kern w:val="0"/>
          <w:sz w:val="24"/>
          <w:szCs w:val="24"/>
          <w14:ligatures w14:val="none"/>
        </w:rPr>
        <w:t xml:space="preserve">for the event, it sets out the aim and smart objectives to be achieved, the event cycle to be adopted, the event concept, event management strategies to be utilized, a detailed breakdown of the event budget and industry trends and situational/ cultural considerations to factor into the planning all in line with relevant theoretical considerations and theories. </w:t>
      </w:r>
    </w:p>
    <w:p w14:paraId="33C7B57E" w14:textId="77777777" w:rsidR="00BE2E6E" w:rsidRPr="00F35B8F" w:rsidRDefault="00BE2E6E" w:rsidP="00F35B8F">
      <w:pPr>
        <w:spacing w:line="360" w:lineRule="auto"/>
        <w:jc w:val="both"/>
        <w:rPr>
          <w:rFonts w:ascii="Times New Roman" w:eastAsia="Times New Roman" w:hAnsi="Times New Roman" w:cs="Times New Roman"/>
          <w:kern w:val="0"/>
          <w:sz w:val="24"/>
          <w:szCs w:val="24"/>
          <w14:ligatures w14:val="none"/>
        </w:rPr>
      </w:pPr>
    </w:p>
    <w:p w14:paraId="5D2A26B0" w14:textId="701F7648" w:rsidR="00A47A08" w:rsidRPr="00F35B8F" w:rsidRDefault="00BE2E6E" w:rsidP="008F523F">
      <w:pPr>
        <w:pStyle w:val="Heading1"/>
      </w:pPr>
      <w:r w:rsidRPr="00F35B8F">
        <w:rPr>
          <w:rFonts w:eastAsia="Times New Roman"/>
        </w:rPr>
        <w:t xml:space="preserve">                                       </w:t>
      </w:r>
      <w:bookmarkStart w:id="1" w:name="_Toc181914017"/>
      <w:r w:rsidR="00DD799F" w:rsidRPr="00F35B8F">
        <w:t>THE EVENT CYCLE</w:t>
      </w:r>
      <w:bookmarkEnd w:id="1"/>
      <w:r w:rsidR="00DD799F" w:rsidRPr="00F35B8F">
        <w:t xml:space="preserve"> </w:t>
      </w:r>
    </w:p>
    <w:p w14:paraId="51AF724D" w14:textId="718D513F" w:rsidR="00635BB1" w:rsidRPr="00F35B8F" w:rsidRDefault="00640FFB" w:rsidP="00F35B8F">
      <w:pPr>
        <w:spacing w:after="0" w:line="360" w:lineRule="auto"/>
        <w:jc w:val="both"/>
        <w:rPr>
          <w:rFonts w:ascii="Times New Roman" w:hAnsi="Times New Roman" w:cs="Times New Roman"/>
          <w:sz w:val="24"/>
          <w:szCs w:val="24"/>
          <w:lang w:val="en-GB"/>
        </w:rPr>
      </w:pPr>
      <w:r w:rsidRPr="00640FFB">
        <w:rPr>
          <w:rFonts w:ascii="Times New Roman" w:eastAsia="Times New Roman" w:hAnsi="Times New Roman" w:cs="Times New Roman"/>
          <w:kern w:val="0"/>
          <w:sz w:val="24"/>
          <w:szCs w:val="24"/>
          <w14:ligatures w14:val="none"/>
        </w:rPr>
        <w:t>One crucial element of the MICE conference is the event cycle. An event cycle is an organized method for organizing, carrying out, and assessing an event to make sure it goes well and meets its objectives</w:t>
      </w:r>
      <w:r w:rsidR="009834B1" w:rsidRPr="00F35B8F">
        <w:rPr>
          <w:rFonts w:ascii="Times New Roman" w:hAnsi="Times New Roman" w:cs="Times New Roman"/>
          <w:sz w:val="24"/>
          <w:szCs w:val="24"/>
          <w:lang w:val="en-GB"/>
        </w:rPr>
        <w:t xml:space="preserve"> (</w:t>
      </w:r>
      <w:r w:rsidR="00CA0694" w:rsidRPr="00F35B8F">
        <w:rPr>
          <w:rFonts w:ascii="Times New Roman" w:hAnsi="Times New Roman" w:cs="Times New Roman"/>
          <w:sz w:val="24"/>
          <w:szCs w:val="24"/>
          <w:lang w:val="en-GB"/>
        </w:rPr>
        <w:t>Chibaya, 2021</w:t>
      </w:r>
      <w:r w:rsidR="009834B1" w:rsidRPr="00F35B8F">
        <w:rPr>
          <w:rFonts w:ascii="Times New Roman" w:hAnsi="Times New Roman" w:cs="Times New Roman"/>
          <w:sz w:val="24"/>
          <w:szCs w:val="24"/>
          <w:lang w:val="en-GB"/>
        </w:rPr>
        <w:t>). The event cycle consists of several stages, including pre-event planning, event execution, and post-event evaluation</w:t>
      </w:r>
      <w:r w:rsidR="00A20F7A" w:rsidRPr="00F35B8F">
        <w:rPr>
          <w:rFonts w:ascii="Times New Roman" w:hAnsi="Times New Roman" w:cs="Times New Roman"/>
          <w:sz w:val="24"/>
          <w:szCs w:val="24"/>
          <w:lang w:val="en-GB"/>
        </w:rPr>
        <w:t xml:space="preserve"> (Forrester and Adams, 2024)</w:t>
      </w:r>
      <w:r w:rsidR="009834B1" w:rsidRPr="00F35B8F">
        <w:rPr>
          <w:rFonts w:ascii="Times New Roman" w:hAnsi="Times New Roman" w:cs="Times New Roman"/>
          <w:sz w:val="24"/>
          <w:szCs w:val="24"/>
          <w:lang w:val="en-GB"/>
        </w:rPr>
        <w:t>.</w:t>
      </w:r>
      <w:r w:rsidR="000E7C3B" w:rsidRPr="00F35B8F">
        <w:rPr>
          <w:rFonts w:ascii="Times New Roman" w:hAnsi="Times New Roman" w:cs="Times New Roman"/>
          <w:sz w:val="24"/>
          <w:szCs w:val="24"/>
          <w:lang w:val="en-GB"/>
        </w:rPr>
        <w:t xml:space="preserve"> </w:t>
      </w:r>
      <w:r w:rsidR="00613073" w:rsidRPr="00F35B8F">
        <w:rPr>
          <w:rFonts w:ascii="Times New Roman" w:eastAsia="Times New Roman" w:hAnsi="Times New Roman" w:cs="Times New Roman"/>
          <w:kern w:val="0"/>
          <w:sz w:val="24"/>
          <w:szCs w:val="24"/>
          <w:highlight w:val="white"/>
          <w14:ligatures w14:val="none"/>
        </w:rPr>
        <w:t xml:space="preserve">There are many scholarly perspectives about what the different stages of an event cycle should be, </w:t>
      </w:r>
      <w:r w:rsidR="00AA35F8" w:rsidRPr="00F35B8F">
        <w:rPr>
          <w:rFonts w:ascii="Times New Roman" w:eastAsia="Times New Roman" w:hAnsi="Times New Roman" w:cs="Times New Roman"/>
          <w:kern w:val="0"/>
          <w:sz w:val="24"/>
          <w:szCs w:val="24"/>
          <w14:ligatures w14:val="none"/>
        </w:rPr>
        <w:t xml:space="preserve">but </w:t>
      </w:r>
      <w:r w:rsidR="00E63D0D" w:rsidRPr="00F35B8F">
        <w:rPr>
          <w:rFonts w:ascii="Times New Roman" w:hAnsi="Times New Roman" w:cs="Times New Roman"/>
          <w:sz w:val="24"/>
          <w:szCs w:val="24"/>
          <w:lang w:val="en-GB"/>
        </w:rPr>
        <w:t>each of t</w:t>
      </w:r>
      <w:r w:rsidR="00AA35F8" w:rsidRPr="00F35B8F">
        <w:rPr>
          <w:rFonts w:ascii="Times New Roman" w:hAnsi="Times New Roman" w:cs="Times New Roman"/>
          <w:sz w:val="24"/>
          <w:szCs w:val="24"/>
          <w:lang w:val="en-GB"/>
        </w:rPr>
        <w:t xml:space="preserve">hese stages can be subsumed into the three stages priorly mentioned.  </w:t>
      </w:r>
    </w:p>
    <w:p w14:paraId="30776448" w14:textId="77777777" w:rsidR="00640FFB" w:rsidRPr="00F35B8F" w:rsidRDefault="00640FFB" w:rsidP="00F35B8F">
      <w:pPr>
        <w:spacing w:after="0" w:line="360" w:lineRule="auto"/>
        <w:jc w:val="both"/>
        <w:rPr>
          <w:rFonts w:ascii="Times New Roman" w:eastAsia="Times New Roman" w:hAnsi="Times New Roman" w:cs="Times New Roman"/>
          <w:kern w:val="0"/>
          <w:sz w:val="24"/>
          <w:szCs w:val="24"/>
          <w14:ligatures w14:val="none"/>
        </w:rPr>
      </w:pPr>
    </w:p>
    <w:p w14:paraId="0D4F1F63" w14:textId="1D490313" w:rsidR="00763D19" w:rsidRDefault="00635BB1" w:rsidP="008F523F">
      <w:pPr>
        <w:pStyle w:val="Heading2"/>
        <w:rPr>
          <w:b/>
          <w:bCs/>
        </w:rPr>
      </w:pPr>
      <w:r w:rsidRPr="00F35B8F">
        <w:rPr>
          <w:lang w:val="en-GB"/>
        </w:rPr>
        <w:t xml:space="preserve">             </w:t>
      </w:r>
      <w:bookmarkStart w:id="2" w:name="_Toc181914018"/>
      <w:r w:rsidR="00763D19" w:rsidRPr="008F523F">
        <w:rPr>
          <w:b/>
          <w:bCs/>
        </w:rPr>
        <w:t>THE PRE-EVENT PLANNING STAGE OF THE HSAC CONFERENCE</w:t>
      </w:r>
      <w:bookmarkEnd w:id="2"/>
      <w:r w:rsidR="00763D19" w:rsidRPr="008F523F">
        <w:rPr>
          <w:b/>
          <w:bCs/>
        </w:rPr>
        <w:t xml:space="preserve"> </w:t>
      </w:r>
    </w:p>
    <w:p w14:paraId="5DE3D280" w14:textId="77777777" w:rsidR="008F523F" w:rsidRPr="008F523F" w:rsidRDefault="008F523F" w:rsidP="008F523F"/>
    <w:p w14:paraId="72721E91" w14:textId="77777777" w:rsidR="00956F09" w:rsidRPr="00956F09" w:rsidRDefault="00956F09" w:rsidP="00F35B8F">
      <w:pPr>
        <w:spacing w:after="0" w:line="360" w:lineRule="auto"/>
        <w:jc w:val="both"/>
        <w:rPr>
          <w:rFonts w:ascii="Times New Roman" w:eastAsia="Times New Roman" w:hAnsi="Times New Roman" w:cs="Times New Roman"/>
          <w:kern w:val="0"/>
          <w:sz w:val="24"/>
          <w:szCs w:val="24"/>
          <w14:ligatures w14:val="none"/>
        </w:rPr>
      </w:pPr>
      <w:r w:rsidRPr="00956F09">
        <w:rPr>
          <w:rFonts w:ascii="Times New Roman" w:eastAsia="Times New Roman" w:hAnsi="Times New Roman" w:cs="Times New Roman"/>
          <w:kern w:val="0"/>
          <w:sz w:val="24"/>
          <w:szCs w:val="24"/>
          <w14:ligatures w14:val="none"/>
        </w:rPr>
        <w:t xml:space="preserve">The event cycle begins with the pre-event planning phase. This phase entails determining the objectives of the event, creating a thorough event plan, and allocating resources. </w:t>
      </w:r>
    </w:p>
    <w:p w14:paraId="58613041" w14:textId="1915DA72" w:rsidR="009834B1" w:rsidRPr="00F35B8F" w:rsidRDefault="008B3513" w:rsidP="00F35B8F">
      <w:pPr>
        <w:spacing w:line="360" w:lineRule="auto"/>
        <w:jc w:val="both"/>
        <w:rPr>
          <w:rFonts w:ascii="Times New Roman" w:hAnsi="Times New Roman" w:cs="Times New Roman"/>
          <w:sz w:val="24"/>
          <w:szCs w:val="24"/>
          <w:lang w:val="en-GB"/>
        </w:rPr>
      </w:pPr>
      <w:r w:rsidRPr="00F35B8F">
        <w:rPr>
          <w:rFonts w:ascii="Times New Roman" w:hAnsi="Times New Roman" w:cs="Times New Roman"/>
          <w:sz w:val="24"/>
          <w:szCs w:val="24"/>
          <w:lang w:val="en-GB"/>
        </w:rPr>
        <w:t xml:space="preserve"> (</w:t>
      </w:r>
      <w:r w:rsidR="00E479D8" w:rsidRPr="00F35B8F">
        <w:rPr>
          <w:rFonts w:ascii="Times New Roman" w:hAnsi="Times New Roman" w:cs="Times New Roman"/>
          <w:sz w:val="24"/>
          <w:szCs w:val="24"/>
          <w:lang w:val="en-GB"/>
        </w:rPr>
        <w:t>Connolly and Adams,</w:t>
      </w:r>
      <w:r w:rsidR="00CD30EA" w:rsidRPr="00F35B8F">
        <w:rPr>
          <w:rFonts w:ascii="Times New Roman" w:hAnsi="Times New Roman" w:cs="Times New Roman"/>
          <w:sz w:val="24"/>
          <w:szCs w:val="24"/>
          <w:lang w:val="en-GB"/>
        </w:rPr>
        <w:t>2024</w:t>
      </w:r>
      <w:r w:rsidRPr="00F35B8F">
        <w:rPr>
          <w:rFonts w:ascii="Times New Roman" w:hAnsi="Times New Roman" w:cs="Times New Roman"/>
          <w:sz w:val="24"/>
          <w:szCs w:val="24"/>
          <w:lang w:val="en-GB"/>
        </w:rPr>
        <w:t>).</w:t>
      </w:r>
    </w:p>
    <w:p w14:paraId="2145060E" w14:textId="3F8717EC" w:rsidR="00203B8A" w:rsidRPr="00F35B8F" w:rsidRDefault="00DE2D4D" w:rsidP="00F35B8F">
      <w:pPr>
        <w:spacing w:line="360" w:lineRule="auto"/>
        <w:jc w:val="both"/>
        <w:rPr>
          <w:rFonts w:ascii="Times New Roman" w:eastAsia="Times New Roman" w:hAnsi="Times New Roman" w:cs="Times New Roman"/>
          <w:kern w:val="0"/>
          <w:sz w:val="24"/>
          <w:szCs w:val="24"/>
          <w:highlight w:val="white"/>
          <w14:ligatures w14:val="none"/>
        </w:rPr>
      </w:pPr>
      <w:r w:rsidRPr="00F35B8F">
        <w:rPr>
          <w:rFonts w:ascii="Times New Roman" w:hAnsi="Times New Roman" w:cs="Times New Roman"/>
          <w:b/>
          <w:bCs/>
          <w:sz w:val="24"/>
          <w:szCs w:val="24"/>
          <w:lang w:val="en-GB"/>
        </w:rPr>
        <w:t>VENUE:</w:t>
      </w:r>
      <w:r w:rsidR="00F75F76" w:rsidRPr="00F35B8F">
        <w:rPr>
          <w:rFonts w:ascii="Times New Roman" w:eastAsia="Times New Roman" w:hAnsi="Times New Roman" w:cs="Times New Roman"/>
          <w:kern w:val="0"/>
          <w:sz w:val="24"/>
          <w:szCs w:val="24"/>
          <w:highlight w:val="white"/>
          <w14:ligatures w14:val="none"/>
        </w:rPr>
        <w:t xml:space="preserve"> </w:t>
      </w:r>
      <w:r w:rsidR="00203B8A" w:rsidRPr="00F35B8F">
        <w:rPr>
          <w:rFonts w:ascii="Times New Roman" w:eastAsia="Times New Roman" w:hAnsi="Times New Roman" w:cs="Times New Roman"/>
          <w:kern w:val="0"/>
          <w:sz w:val="24"/>
          <w:szCs w:val="24"/>
          <w:highlight w:val="white"/>
          <w14:ligatures w14:val="none"/>
        </w:rPr>
        <w:t>Alton Towers Resort, Stoke-on-Trent (Set in 500 acres of Beautiful Staffordshire countryside, it offers an award</w:t>
      </w:r>
      <w:r w:rsidR="00B6499F" w:rsidRPr="00F35B8F">
        <w:rPr>
          <w:rFonts w:ascii="Times New Roman" w:eastAsia="Times New Roman" w:hAnsi="Times New Roman" w:cs="Times New Roman"/>
          <w:kern w:val="0"/>
          <w:sz w:val="24"/>
          <w:szCs w:val="24"/>
          <w:highlight w:val="white"/>
          <w14:ligatures w14:val="none"/>
        </w:rPr>
        <w:t>-</w:t>
      </w:r>
      <w:r w:rsidR="00203B8A" w:rsidRPr="00F35B8F">
        <w:rPr>
          <w:rFonts w:ascii="Times New Roman" w:eastAsia="Times New Roman" w:hAnsi="Times New Roman" w:cs="Times New Roman"/>
          <w:kern w:val="0"/>
          <w:sz w:val="24"/>
          <w:szCs w:val="24"/>
          <w:highlight w:val="white"/>
          <w14:ligatures w14:val="none"/>
        </w:rPr>
        <w:t xml:space="preserve">winning conference centre, amidst other excellent facilities such as themed hotels, waterpark, luxury spa, golf course and over 5 other world class rides and attractions which makes it suitable for world class conferences and international destination events. </w:t>
      </w:r>
    </w:p>
    <w:p w14:paraId="4D1C2B22" w14:textId="716A6FA2" w:rsidR="0025222C" w:rsidRPr="00F35B8F" w:rsidRDefault="00203B8A" w:rsidP="00F35B8F">
      <w:pPr>
        <w:spacing w:line="360" w:lineRule="auto"/>
        <w:jc w:val="both"/>
        <w:rPr>
          <w:rFonts w:ascii="Times New Roman" w:hAnsi="Times New Roman" w:cs="Times New Roman"/>
          <w:sz w:val="24"/>
          <w:szCs w:val="24"/>
          <w:lang w:val="en-GB"/>
        </w:rPr>
      </w:pPr>
      <w:r w:rsidRPr="00F35B8F">
        <w:rPr>
          <w:rFonts w:ascii="Times New Roman" w:hAnsi="Times New Roman" w:cs="Times New Roman"/>
          <w:sz w:val="24"/>
          <w:szCs w:val="24"/>
          <w:lang w:val="en-GB"/>
        </w:rPr>
        <w:t xml:space="preserve">According to </w:t>
      </w:r>
      <w:proofErr w:type="spellStart"/>
      <w:r w:rsidR="00536995" w:rsidRPr="00F35B8F">
        <w:rPr>
          <w:rFonts w:ascii="Times New Roman" w:hAnsi="Times New Roman" w:cs="Times New Roman"/>
          <w:sz w:val="24"/>
          <w:szCs w:val="24"/>
          <w:lang w:val="en-GB"/>
        </w:rPr>
        <w:t>Lekgau</w:t>
      </w:r>
      <w:proofErr w:type="spellEnd"/>
      <w:r w:rsidR="00536995" w:rsidRPr="00F35B8F">
        <w:rPr>
          <w:rFonts w:ascii="Times New Roman" w:hAnsi="Times New Roman" w:cs="Times New Roman"/>
          <w:sz w:val="24"/>
          <w:szCs w:val="24"/>
          <w:lang w:val="en-GB"/>
        </w:rPr>
        <w:t>, 2022,</w:t>
      </w:r>
      <w:r w:rsidRPr="00F35B8F">
        <w:rPr>
          <w:rFonts w:ascii="Times New Roman" w:hAnsi="Times New Roman" w:cs="Times New Roman"/>
          <w:sz w:val="24"/>
          <w:szCs w:val="24"/>
          <w:lang w:val="en-GB"/>
        </w:rPr>
        <w:t xml:space="preserve"> an essential factor to consider in the planning of MICE events is the occurrence of </w:t>
      </w:r>
      <w:proofErr w:type="spellStart"/>
      <w:r w:rsidRPr="00F35B8F">
        <w:rPr>
          <w:rFonts w:ascii="Times New Roman" w:hAnsi="Times New Roman" w:cs="Times New Roman"/>
          <w:sz w:val="24"/>
          <w:szCs w:val="24"/>
          <w:lang w:val="en-GB"/>
        </w:rPr>
        <w:t>unpredictable</w:t>
      </w:r>
      <w:r w:rsidR="00956F09" w:rsidRPr="00F35B8F">
        <w:rPr>
          <w:rFonts w:ascii="Times New Roman" w:hAnsi="Times New Roman" w:cs="Times New Roman"/>
          <w:sz w:val="24"/>
          <w:szCs w:val="24"/>
          <w:lang w:val="en-GB"/>
        </w:rPr>
        <w:t>s</w:t>
      </w:r>
      <w:proofErr w:type="spellEnd"/>
      <w:r w:rsidRPr="00F35B8F">
        <w:rPr>
          <w:rFonts w:ascii="Times New Roman" w:hAnsi="Times New Roman" w:cs="Times New Roman"/>
          <w:sz w:val="24"/>
          <w:szCs w:val="24"/>
          <w:lang w:val="en-GB"/>
        </w:rPr>
        <w:t xml:space="preserve"> and contingencies. The proposed venue is </w:t>
      </w:r>
      <w:r w:rsidR="00C50BB0" w:rsidRPr="00F35B8F">
        <w:rPr>
          <w:rFonts w:ascii="Times New Roman" w:hAnsi="Times New Roman" w:cs="Times New Roman"/>
          <w:sz w:val="24"/>
          <w:szCs w:val="24"/>
          <w:lang w:val="en-GB"/>
        </w:rPr>
        <w:t xml:space="preserve">highly sought after and as such, an alternative venue should also be put into consideration. </w:t>
      </w:r>
      <w:r w:rsidR="00E52E98" w:rsidRPr="00F35B8F">
        <w:rPr>
          <w:rFonts w:ascii="Times New Roman" w:hAnsi="Times New Roman" w:cs="Times New Roman"/>
          <w:sz w:val="24"/>
          <w:szCs w:val="24"/>
          <w:lang w:val="en-GB"/>
        </w:rPr>
        <w:t>However, the venue’s management</w:t>
      </w:r>
      <w:r w:rsidR="00ED4185" w:rsidRPr="00F35B8F">
        <w:rPr>
          <w:rFonts w:ascii="Times New Roman" w:hAnsi="Times New Roman" w:cs="Times New Roman"/>
          <w:sz w:val="24"/>
          <w:szCs w:val="24"/>
          <w:lang w:val="en-GB"/>
        </w:rPr>
        <w:t xml:space="preserve"> would be promptly</w:t>
      </w:r>
      <w:r w:rsidR="00E52E98" w:rsidRPr="00F35B8F">
        <w:rPr>
          <w:rFonts w:ascii="Times New Roman" w:hAnsi="Times New Roman" w:cs="Times New Roman"/>
          <w:sz w:val="24"/>
          <w:szCs w:val="24"/>
          <w:lang w:val="en-GB"/>
        </w:rPr>
        <w:t xml:space="preserve"> contacted</w:t>
      </w:r>
      <w:r w:rsidR="00D308ED" w:rsidRPr="00F35B8F">
        <w:rPr>
          <w:rFonts w:ascii="Times New Roman" w:hAnsi="Times New Roman" w:cs="Times New Roman"/>
          <w:sz w:val="24"/>
          <w:szCs w:val="24"/>
          <w:lang w:val="en-GB"/>
        </w:rPr>
        <w:t xml:space="preserve">, </w:t>
      </w:r>
      <w:r w:rsidR="00E52E98" w:rsidRPr="00F35B8F">
        <w:rPr>
          <w:rFonts w:ascii="Times New Roman" w:hAnsi="Times New Roman" w:cs="Times New Roman"/>
          <w:sz w:val="24"/>
          <w:szCs w:val="24"/>
          <w:lang w:val="en-GB"/>
        </w:rPr>
        <w:t>the venue</w:t>
      </w:r>
      <w:r w:rsidR="00D308ED" w:rsidRPr="00F35B8F">
        <w:rPr>
          <w:rFonts w:ascii="Times New Roman" w:hAnsi="Times New Roman" w:cs="Times New Roman"/>
          <w:sz w:val="24"/>
          <w:szCs w:val="24"/>
          <w:lang w:val="en-GB"/>
        </w:rPr>
        <w:t xml:space="preserve"> would be booked in advance and a memorandum of understanding would be signed.</w:t>
      </w:r>
      <w:r w:rsidR="00834C14" w:rsidRPr="00F35B8F">
        <w:rPr>
          <w:rFonts w:ascii="Times New Roman" w:hAnsi="Times New Roman" w:cs="Times New Roman"/>
          <w:sz w:val="24"/>
          <w:szCs w:val="24"/>
          <w:lang w:val="en-GB"/>
        </w:rPr>
        <w:t xml:space="preserve"> </w:t>
      </w:r>
      <w:r w:rsidR="0025222C" w:rsidRPr="00F35B8F">
        <w:rPr>
          <w:rFonts w:ascii="Times New Roman" w:hAnsi="Times New Roman" w:cs="Times New Roman"/>
          <w:sz w:val="24"/>
          <w:szCs w:val="24"/>
          <w:lang w:val="en-GB"/>
        </w:rPr>
        <w:t xml:space="preserve">However, in case of unpredicted acts of God, </w:t>
      </w:r>
      <w:r w:rsidR="009A7734" w:rsidRPr="00F35B8F">
        <w:rPr>
          <w:rFonts w:ascii="Times New Roman" w:hAnsi="Times New Roman" w:cs="Times New Roman"/>
          <w:sz w:val="24"/>
          <w:szCs w:val="24"/>
          <w:lang w:val="en-GB"/>
        </w:rPr>
        <w:t xml:space="preserve">there is </w:t>
      </w:r>
      <w:r w:rsidR="0025222C" w:rsidRPr="00F35B8F">
        <w:rPr>
          <w:rFonts w:ascii="Times New Roman" w:hAnsi="Times New Roman" w:cs="Times New Roman"/>
          <w:sz w:val="24"/>
          <w:szCs w:val="24"/>
          <w:lang w:val="en-GB"/>
        </w:rPr>
        <w:t xml:space="preserve">an alternative venue which is the </w:t>
      </w:r>
      <w:r w:rsidR="009A7734" w:rsidRPr="00F35B8F">
        <w:rPr>
          <w:rFonts w:ascii="Times New Roman" w:hAnsi="Times New Roman" w:cs="Times New Roman"/>
          <w:sz w:val="24"/>
          <w:szCs w:val="24"/>
          <w:lang w:val="en-GB"/>
        </w:rPr>
        <w:t>B</w:t>
      </w:r>
      <w:r w:rsidR="00B21B94" w:rsidRPr="00F35B8F">
        <w:rPr>
          <w:rFonts w:ascii="Times New Roman" w:hAnsi="Times New Roman" w:cs="Times New Roman"/>
          <w:sz w:val="24"/>
          <w:szCs w:val="24"/>
          <w:lang w:val="en-GB"/>
        </w:rPr>
        <w:t xml:space="preserve">eaconside Conference and event centre, a venue which has features closely similar to that of Alton Towers. </w:t>
      </w:r>
    </w:p>
    <w:p w14:paraId="01C25CA9" w14:textId="77777777" w:rsidR="00EB7AB3" w:rsidRPr="00F35B8F" w:rsidRDefault="00EB7AB3" w:rsidP="00F35B8F">
      <w:pPr>
        <w:spacing w:line="360" w:lineRule="auto"/>
        <w:jc w:val="both"/>
        <w:rPr>
          <w:rFonts w:ascii="Times New Roman" w:hAnsi="Times New Roman" w:cs="Times New Roman"/>
          <w:b/>
          <w:bCs/>
          <w:sz w:val="24"/>
          <w:szCs w:val="24"/>
        </w:rPr>
      </w:pPr>
    </w:p>
    <w:p w14:paraId="580BCB88" w14:textId="645E5C14" w:rsidR="00DB33E0" w:rsidRPr="00F35B8F" w:rsidRDefault="004251D0" w:rsidP="00F35B8F">
      <w:pPr>
        <w:spacing w:line="360" w:lineRule="auto"/>
        <w:jc w:val="both"/>
        <w:rPr>
          <w:rFonts w:ascii="Times New Roman" w:hAnsi="Times New Roman" w:cs="Times New Roman"/>
          <w:sz w:val="24"/>
          <w:szCs w:val="24"/>
        </w:rPr>
      </w:pPr>
      <w:bookmarkStart w:id="3" w:name="_Toc181914019"/>
      <w:r w:rsidRPr="008F523F">
        <w:rPr>
          <w:rStyle w:val="Heading3Char"/>
        </w:rPr>
        <w:t>SELECTION OF KEY SPEAKERS</w:t>
      </w:r>
      <w:bookmarkEnd w:id="3"/>
      <w:r w:rsidRPr="00F35B8F">
        <w:rPr>
          <w:rFonts w:ascii="Times New Roman" w:hAnsi="Times New Roman" w:cs="Times New Roman"/>
          <w:b/>
          <w:bCs/>
          <w:sz w:val="24"/>
          <w:szCs w:val="24"/>
        </w:rPr>
        <w:t>:</w:t>
      </w:r>
      <w:r w:rsidRPr="00F35B8F">
        <w:rPr>
          <w:rFonts w:ascii="Times New Roman" w:hAnsi="Times New Roman" w:cs="Times New Roman"/>
          <w:sz w:val="24"/>
          <w:szCs w:val="24"/>
        </w:rPr>
        <w:t xml:space="preserve"> </w:t>
      </w:r>
      <w:r w:rsidR="00875669" w:rsidRPr="00F35B8F">
        <w:rPr>
          <w:rFonts w:ascii="Times New Roman" w:hAnsi="Times New Roman" w:cs="Times New Roman"/>
          <w:sz w:val="24"/>
          <w:szCs w:val="24"/>
        </w:rPr>
        <w:t xml:space="preserve">The selection of key </w:t>
      </w:r>
      <w:r w:rsidR="00245ACD" w:rsidRPr="00F35B8F">
        <w:rPr>
          <w:rFonts w:ascii="Times New Roman" w:hAnsi="Times New Roman" w:cs="Times New Roman"/>
          <w:sz w:val="24"/>
          <w:szCs w:val="24"/>
        </w:rPr>
        <w:t>speakers</w:t>
      </w:r>
      <w:r w:rsidR="00875669" w:rsidRPr="00F35B8F">
        <w:rPr>
          <w:rFonts w:ascii="Times New Roman" w:hAnsi="Times New Roman" w:cs="Times New Roman"/>
          <w:sz w:val="24"/>
          <w:szCs w:val="24"/>
        </w:rPr>
        <w:t xml:space="preserve"> is an integral part of pre-event planning stage</w:t>
      </w:r>
      <w:r w:rsidR="00D773C5" w:rsidRPr="00F35B8F">
        <w:rPr>
          <w:rFonts w:ascii="Times New Roman" w:hAnsi="Times New Roman" w:cs="Times New Roman"/>
          <w:sz w:val="24"/>
          <w:szCs w:val="24"/>
        </w:rPr>
        <w:t xml:space="preserve">. In addition to the tourist attractions and event branding, a crucial factor which helps to drive registration </w:t>
      </w:r>
      <w:r w:rsidR="00AD3744" w:rsidRPr="00F35B8F">
        <w:rPr>
          <w:rFonts w:ascii="Times New Roman" w:hAnsi="Times New Roman" w:cs="Times New Roman"/>
          <w:sz w:val="24"/>
          <w:szCs w:val="24"/>
        </w:rPr>
        <w:t>and get more hoteliers to register for and attend the conference is the choice of speakers that would be there</w:t>
      </w:r>
      <w:r w:rsidR="001C2CC3" w:rsidRPr="00F35B8F">
        <w:rPr>
          <w:rFonts w:ascii="Times New Roman" w:hAnsi="Times New Roman" w:cs="Times New Roman"/>
          <w:sz w:val="24"/>
          <w:szCs w:val="24"/>
        </w:rPr>
        <w:t xml:space="preserve"> (</w:t>
      </w:r>
      <w:proofErr w:type="spellStart"/>
      <w:r w:rsidR="001C2CC3" w:rsidRPr="00F35B8F">
        <w:rPr>
          <w:rFonts w:ascii="Times New Roman" w:hAnsi="Times New Roman" w:cs="Times New Roman"/>
          <w:sz w:val="24"/>
          <w:szCs w:val="24"/>
        </w:rPr>
        <w:t>Neuhofer</w:t>
      </w:r>
      <w:proofErr w:type="spellEnd"/>
      <w:r w:rsidR="001C2CC3" w:rsidRPr="00F35B8F">
        <w:rPr>
          <w:rFonts w:ascii="Times New Roman" w:hAnsi="Times New Roman" w:cs="Times New Roman"/>
          <w:sz w:val="24"/>
          <w:szCs w:val="24"/>
        </w:rPr>
        <w:t xml:space="preserve"> et al., 2024)</w:t>
      </w:r>
      <w:r w:rsidR="00EB7AB3" w:rsidRPr="00F35B8F">
        <w:rPr>
          <w:rFonts w:ascii="Times New Roman" w:hAnsi="Times New Roman" w:cs="Times New Roman"/>
          <w:sz w:val="24"/>
          <w:szCs w:val="24"/>
        </w:rPr>
        <w:t>.</w:t>
      </w:r>
    </w:p>
    <w:p w14:paraId="31B03D19" w14:textId="56D7B8B5" w:rsidR="00225C94" w:rsidRPr="00F35B8F" w:rsidRDefault="00AD3744" w:rsidP="00F35B8F">
      <w:pPr>
        <w:spacing w:line="360" w:lineRule="auto"/>
        <w:jc w:val="both"/>
        <w:rPr>
          <w:rFonts w:ascii="Times New Roman" w:hAnsi="Times New Roman" w:cs="Times New Roman"/>
          <w:sz w:val="24"/>
          <w:szCs w:val="24"/>
        </w:rPr>
      </w:pPr>
      <w:r w:rsidRPr="00F35B8F">
        <w:rPr>
          <w:rFonts w:ascii="Times New Roman" w:hAnsi="Times New Roman" w:cs="Times New Roman"/>
          <w:sz w:val="24"/>
          <w:szCs w:val="24"/>
        </w:rPr>
        <w:lastRenderedPageBreak/>
        <w:t xml:space="preserve">Many people would end up registering when they see the </w:t>
      </w:r>
      <w:r w:rsidR="00F86C68" w:rsidRPr="00F35B8F">
        <w:rPr>
          <w:rFonts w:ascii="Times New Roman" w:hAnsi="Times New Roman" w:cs="Times New Roman"/>
          <w:sz w:val="24"/>
          <w:szCs w:val="24"/>
        </w:rPr>
        <w:t xml:space="preserve">range </w:t>
      </w:r>
      <w:r w:rsidR="00A873B5" w:rsidRPr="00F35B8F">
        <w:rPr>
          <w:rFonts w:ascii="Times New Roman" w:hAnsi="Times New Roman" w:cs="Times New Roman"/>
          <w:sz w:val="24"/>
          <w:szCs w:val="24"/>
        </w:rPr>
        <w:t>and kind of speakers that would be at the event, it would also determine the kind of other individuals th</w:t>
      </w:r>
      <w:r w:rsidR="00B4503A" w:rsidRPr="00F35B8F">
        <w:rPr>
          <w:rFonts w:ascii="Times New Roman" w:hAnsi="Times New Roman" w:cs="Times New Roman"/>
          <w:sz w:val="24"/>
          <w:szCs w:val="24"/>
        </w:rPr>
        <w:t>a</w:t>
      </w:r>
      <w:r w:rsidR="00A873B5" w:rsidRPr="00F35B8F">
        <w:rPr>
          <w:rFonts w:ascii="Times New Roman" w:hAnsi="Times New Roman" w:cs="Times New Roman"/>
          <w:sz w:val="24"/>
          <w:szCs w:val="24"/>
        </w:rPr>
        <w:t>t would be i</w:t>
      </w:r>
      <w:r w:rsidR="00B4503A" w:rsidRPr="00F35B8F">
        <w:rPr>
          <w:rFonts w:ascii="Times New Roman" w:hAnsi="Times New Roman" w:cs="Times New Roman"/>
          <w:sz w:val="24"/>
          <w:szCs w:val="24"/>
        </w:rPr>
        <w:t>n</w:t>
      </w:r>
      <w:r w:rsidR="00A873B5" w:rsidRPr="00F35B8F">
        <w:rPr>
          <w:rFonts w:ascii="Times New Roman" w:hAnsi="Times New Roman" w:cs="Times New Roman"/>
          <w:sz w:val="24"/>
          <w:szCs w:val="24"/>
        </w:rPr>
        <w:t>t</w:t>
      </w:r>
      <w:r w:rsidR="00B4503A" w:rsidRPr="00F35B8F">
        <w:rPr>
          <w:rFonts w:ascii="Times New Roman" w:hAnsi="Times New Roman" w:cs="Times New Roman"/>
          <w:sz w:val="24"/>
          <w:szCs w:val="24"/>
        </w:rPr>
        <w:t>e</w:t>
      </w:r>
      <w:r w:rsidR="00A873B5" w:rsidRPr="00F35B8F">
        <w:rPr>
          <w:rFonts w:ascii="Times New Roman" w:hAnsi="Times New Roman" w:cs="Times New Roman"/>
          <w:sz w:val="24"/>
          <w:szCs w:val="24"/>
        </w:rPr>
        <w:t xml:space="preserve">rested in attending and </w:t>
      </w:r>
      <w:r w:rsidR="00D37A6E" w:rsidRPr="00F35B8F">
        <w:rPr>
          <w:rFonts w:ascii="Times New Roman" w:hAnsi="Times New Roman" w:cs="Times New Roman"/>
          <w:sz w:val="24"/>
          <w:szCs w:val="24"/>
        </w:rPr>
        <w:t xml:space="preserve">whom they will be able to network with at the event. </w:t>
      </w:r>
      <w:r w:rsidR="00BB6764" w:rsidRPr="00F35B8F">
        <w:rPr>
          <w:rFonts w:ascii="Times New Roman" w:hAnsi="Times New Roman" w:cs="Times New Roman"/>
          <w:sz w:val="24"/>
          <w:szCs w:val="24"/>
        </w:rPr>
        <w:t xml:space="preserve">The proposed speakers are Christopher J. Nasseetta, Greg O’ Hara, </w:t>
      </w:r>
      <w:r w:rsidR="005E4956" w:rsidRPr="00F35B8F">
        <w:rPr>
          <w:rFonts w:ascii="Times New Roman" w:hAnsi="Times New Roman" w:cs="Times New Roman"/>
          <w:sz w:val="24"/>
          <w:szCs w:val="24"/>
        </w:rPr>
        <w:t xml:space="preserve">as well as panelists such as </w:t>
      </w:r>
      <w:r w:rsidR="00E93D37" w:rsidRPr="00F35B8F">
        <w:rPr>
          <w:rFonts w:ascii="Times New Roman" w:hAnsi="Times New Roman" w:cs="Times New Roman"/>
          <w:sz w:val="24"/>
          <w:szCs w:val="24"/>
        </w:rPr>
        <w:t xml:space="preserve">Danny Meyer, </w:t>
      </w:r>
      <w:r w:rsidR="00D4371E" w:rsidRPr="00F35B8F">
        <w:rPr>
          <w:rFonts w:ascii="Times New Roman" w:hAnsi="Times New Roman" w:cs="Times New Roman"/>
          <w:sz w:val="24"/>
          <w:szCs w:val="24"/>
        </w:rPr>
        <w:t xml:space="preserve">Horst Schulze, Liz Wiseman, </w:t>
      </w:r>
      <w:r w:rsidR="005D5E8D" w:rsidRPr="00F35B8F">
        <w:rPr>
          <w:rFonts w:ascii="Times New Roman" w:hAnsi="Times New Roman" w:cs="Times New Roman"/>
          <w:sz w:val="24"/>
          <w:szCs w:val="24"/>
        </w:rPr>
        <w:t xml:space="preserve">Rohit Talwar, Peter Fisk, </w:t>
      </w:r>
      <w:r w:rsidR="00D44676" w:rsidRPr="00F35B8F">
        <w:rPr>
          <w:rFonts w:ascii="Times New Roman" w:hAnsi="Times New Roman" w:cs="Times New Roman"/>
          <w:sz w:val="24"/>
          <w:szCs w:val="24"/>
        </w:rPr>
        <w:t xml:space="preserve">Chip Conley, </w:t>
      </w:r>
      <w:r w:rsidR="00875C5E" w:rsidRPr="00F35B8F">
        <w:rPr>
          <w:rFonts w:ascii="Times New Roman" w:hAnsi="Times New Roman" w:cs="Times New Roman"/>
          <w:sz w:val="24"/>
          <w:szCs w:val="24"/>
        </w:rPr>
        <w:t xml:space="preserve">Scott Steinberg, </w:t>
      </w:r>
      <w:r w:rsidR="00DC60C1" w:rsidRPr="00F35B8F">
        <w:rPr>
          <w:rFonts w:ascii="Times New Roman" w:hAnsi="Times New Roman" w:cs="Times New Roman"/>
          <w:sz w:val="24"/>
          <w:szCs w:val="24"/>
        </w:rPr>
        <w:t>and Samkeliso Nkwanyane amongst many others. To avoid potential issues, these speakers shall be booked in advance and their attendance shall be confirmed</w:t>
      </w:r>
      <w:r w:rsidR="00DB33E0" w:rsidRPr="00F35B8F">
        <w:rPr>
          <w:rFonts w:ascii="Times New Roman" w:hAnsi="Times New Roman" w:cs="Times New Roman"/>
          <w:sz w:val="24"/>
          <w:szCs w:val="24"/>
        </w:rPr>
        <w:t>. T</w:t>
      </w:r>
      <w:r w:rsidR="004A3C84" w:rsidRPr="00F35B8F">
        <w:rPr>
          <w:rFonts w:ascii="Times New Roman" w:hAnsi="Times New Roman" w:cs="Times New Roman"/>
          <w:sz w:val="24"/>
          <w:szCs w:val="24"/>
        </w:rPr>
        <w:t xml:space="preserve">o </w:t>
      </w:r>
      <w:r w:rsidR="005400C3" w:rsidRPr="00F35B8F">
        <w:rPr>
          <w:rFonts w:ascii="Times New Roman" w:hAnsi="Times New Roman" w:cs="Times New Roman"/>
          <w:sz w:val="24"/>
          <w:szCs w:val="24"/>
        </w:rPr>
        <w:t>m</w:t>
      </w:r>
      <w:r w:rsidR="004A3C84" w:rsidRPr="00F35B8F">
        <w:rPr>
          <w:rFonts w:ascii="Times New Roman" w:hAnsi="Times New Roman" w:cs="Times New Roman"/>
          <w:sz w:val="24"/>
          <w:szCs w:val="24"/>
        </w:rPr>
        <w:t xml:space="preserve">itigate </w:t>
      </w:r>
      <w:r w:rsidR="00BA2CA9" w:rsidRPr="00F35B8F">
        <w:rPr>
          <w:rFonts w:ascii="Times New Roman" w:hAnsi="Times New Roman" w:cs="Times New Roman"/>
          <w:sz w:val="24"/>
          <w:szCs w:val="24"/>
        </w:rPr>
        <w:t xml:space="preserve">unpredicted </w:t>
      </w:r>
      <w:proofErr w:type="spellStart"/>
      <w:r w:rsidR="00BA2CA9" w:rsidRPr="00F35B8F">
        <w:rPr>
          <w:rFonts w:ascii="Times New Roman" w:hAnsi="Times New Roman" w:cs="Times New Roman"/>
          <w:sz w:val="24"/>
          <w:szCs w:val="24"/>
        </w:rPr>
        <w:t>occurences</w:t>
      </w:r>
      <w:proofErr w:type="spellEnd"/>
      <w:r w:rsidR="004A3C84" w:rsidRPr="00F35B8F">
        <w:rPr>
          <w:rFonts w:ascii="Times New Roman" w:hAnsi="Times New Roman" w:cs="Times New Roman"/>
          <w:sz w:val="24"/>
          <w:szCs w:val="24"/>
        </w:rPr>
        <w:t xml:space="preserve">, backup local speakers shall be had on standby, </w:t>
      </w:r>
      <w:r w:rsidR="0070455C" w:rsidRPr="00F35B8F">
        <w:rPr>
          <w:rFonts w:ascii="Times New Roman" w:hAnsi="Times New Roman" w:cs="Times New Roman"/>
          <w:sz w:val="24"/>
          <w:szCs w:val="24"/>
        </w:rPr>
        <w:t>and speaker contracts shall be created and signed by all parties</w:t>
      </w:r>
      <w:r w:rsidR="001C2CC3" w:rsidRPr="00F35B8F">
        <w:rPr>
          <w:rFonts w:ascii="Times New Roman" w:hAnsi="Times New Roman" w:cs="Times New Roman"/>
          <w:sz w:val="24"/>
          <w:szCs w:val="24"/>
        </w:rPr>
        <w:t xml:space="preserve"> (</w:t>
      </w:r>
      <w:proofErr w:type="spellStart"/>
      <w:r w:rsidR="001C2CC3" w:rsidRPr="00F35B8F">
        <w:rPr>
          <w:rFonts w:ascii="Times New Roman" w:hAnsi="Times New Roman" w:cs="Times New Roman"/>
          <w:sz w:val="24"/>
          <w:szCs w:val="24"/>
        </w:rPr>
        <w:t>Neuhofer</w:t>
      </w:r>
      <w:proofErr w:type="spellEnd"/>
      <w:r w:rsidR="001C2CC3" w:rsidRPr="00F35B8F">
        <w:rPr>
          <w:rFonts w:ascii="Times New Roman" w:hAnsi="Times New Roman" w:cs="Times New Roman"/>
          <w:sz w:val="24"/>
          <w:szCs w:val="24"/>
        </w:rPr>
        <w:t xml:space="preserve"> et al., 2024)</w:t>
      </w:r>
      <w:r w:rsidR="0070455C" w:rsidRPr="00F35B8F">
        <w:rPr>
          <w:rFonts w:ascii="Times New Roman" w:hAnsi="Times New Roman" w:cs="Times New Roman"/>
          <w:sz w:val="24"/>
          <w:szCs w:val="24"/>
        </w:rPr>
        <w:t xml:space="preserve">. </w:t>
      </w:r>
      <w:r w:rsidR="00373BCC" w:rsidRPr="00F35B8F">
        <w:rPr>
          <w:rFonts w:ascii="Times New Roman" w:hAnsi="Times New Roman" w:cs="Times New Roman"/>
          <w:sz w:val="24"/>
          <w:szCs w:val="24"/>
        </w:rPr>
        <w:t>To also drive sales, these s</w:t>
      </w:r>
      <w:r w:rsidR="00BA2CA9" w:rsidRPr="00F35B8F">
        <w:rPr>
          <w:rFonts w:ascii="Times New Roman" w:hAnsi="Times New Roman" w:cs="Times New Roman"/>
          <w:sz w:val="24"/>
          <w:szCs w:val="24"/>
        </w:rPr>
        <w:t>p</w:t>
      </w:r>
      <w:r w:rsidR="00373BCC" w:rsidRPr="00F35B8F">
        <w:rPr>
          <w:rFonts w:ascii="Times New Roman" w:hAnsi="Times New Roman" w:cs="Times New Roman"/>
          <w:sz w:val="24"/>
          <w:szCs w:val="24"/>
        </w:rPr>
        <w:t xml:space="preserve">eakers shall share the event across their social media followers and shall be used as faces for the event. </w:t>
      </w:r>
    </w:p>
    <w:p w14:paraId="64F45BB3" w14:textId="123B2C39" w:rsidR="00F03737" w:rsidRPr="00F35B8F" w:rsidRDefault="00225C94" w:rsidP="00F35B8F">
      <w:pPr>
        <w:spacing w:line="360" w:lineRule="auto"/>
        <w:jc w:val="both"/>
        <w:rPr>
          <w:rFonts w:ascii="Times New Roman" w:hAnsi="Times New Roman" w:cs="Times New Roman"/>
          <w:sz w:val="24"/>
          <w:szCs w:val="24"/>
        </w:rPr>
      </w:pPr>
      <w:r w:rsidRPr="00F35B8F">
        <w:rPr>
          <w:rFonts w:ascii="Times New Roman" w:hAnsi="Times New Roman" w:cs="Times New Roman"/>
          <w:b/>
          <w:bCs/>
          <w:sz w:val="24"/>
          <w:szCs w:val="24"/>
        </w:rPr>
        <w:t>Event Theme</w:t>
      </w:r>
      <w:r w:rsidRPr="00F35B8F">
        <w:rPr>
          <w:rFonts w:ascii="Times New Roman" w:hAnsi="Times New Roman" w:cs="Times New Roman"/>
          <w:sz w:val="24"/>
          <w:szCs w:val="24"/>
        </w:rPr>
        <w:t xml:space="preserve">: All event branding and other event components </w:t>
      </w:r>
      <w:r w:rsidR="00A234EA" w:rsidRPr="00F35B8F">
        <w:rPr>
          <w:rFonts w:ascii="Times New Roman" w:hAnsi="Times New Roman" w:cs="Times New Roman"/>
          <w:sz w:val="24"/>
          <w:szCs w:val="24"/>
        </w:rPr>
        <w:t xml:space="preserve">shall revolve around the winter theme and </w:t>
      </w:r>
      <w:r w:rsidR="0068263B" w:rsidRPr="00F35B8F">
        <w:rPr>
          <w:rFonts w:ascii="Times New Roman" w:hAnsi="Times New Roman" w:cs="Times New Roman"/>
          <w:sz w:val="24"/>
          <w:szCs w:val="24"/>
        </w:rPr>
        <w:t xml:space="preserve">projecting the event as an avenue where the best minds and biggest names in the hotel </w:t>
      </w:r>
      <w:r w:rsidR="006D3F46" w:rsidRPr="00F35B8F">
        <w:rPr>
          <w:rFonts w:ascii="Times New Roman" w:hAnsi="Times New Roman" w:cs="Times New Roman"/>
          <w:sz w:val="24"/>
          <w:szCs w:val="24"/>
        </w:rPr>
        <w:t xml:space="preserve">industry globally would </w:t>
      </w:r>
      <w:r w:rsidR="00F03737" w:rsidRPr="00F35B8F">
        <w:rPr>
          <w:rFonts w:ascii="Times New Roman" w:hAnsi="Times New Roman" w:cs="Times New Roman"/>
          <w:sz w:val="24"/>
          <w:szCs w:val="24"/>
        </w:rPr>
        <w:t xml:space="preserve">converge to discuss, network and have fun. </w:t>
      </w:r>
    </w:p>
    <w:p w14:paraId="0C41F9D3" w14:textId="7D13D2E2" w:rsidR="00731225" w:rsidRDefault="00731225" w:rsidP="008F523F">
      <w:pPr>
        <w:pStyle w:val="Heading2"/>
        <w:rPr>
          <w:rFonts w:eastAsia="Times New Roman"/>
        </w:rPr>
      </w:pPr>
      <w:bookmarkStart w:id="4" w:name="_Toc181914020"/>
      <w:r w:rsidRPr="00F35B8F">
        <w:rPr>
          <w:rFonts w:eastAsia="Times New Roman"/>
        </w:rPr>
        <w:t>Key Themes for the Event</w:t>
      </w:r>
      <w:bookmarkEnd w:id="4"/>
      <w:r w:rsidRPr="00F35B8F">
        <w:rPr>
          <w:rFonts w:eastAsia="Times New Roman"/>
        </w:rPr>
        <w:t xml:space="preserve"> </w:t>
      </w:r>
    </w:p>
    <w:p w14:paraId="0B29471F" w14:textId="77777777" w:rsidR="008F523F" w:rsidRPr="008F523F" w:rsidRDefault="008F523F" w:rsidP="008F523F"/>
    <w:p w14:paraId="5A19C780" w14:textId="77777777" w:rsidR="00731225" w:rsidRPr="00731225" w:rsidRDefault="00731225" w:rsidP="00F35B8F">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kern w:val="0"/>
          <w:sz w:val="24"/>
          <w:szCs w:val="24"/>
          <w14:ligatures w14:val="none"/>
        </w:rPr>
      </w:pPr>
      <w:r w:rsidRPr="00731225">
        <w:rPr>
          <w:rFonts w:ascii="Times New Roman" w:eastAsia="Times New Roman" w:hAnsi="Times New Roman" w:cs="Times New Roman"/>
          <w:color w:val="000000"/>
          <w:kern w:val="0"/>
          <w:sz w:val="24"/>
          <w:szCs w:val="24"/>
          <w14:ligatures w14:val="none"/>
        </w:rPr>
        <w:t xml:space="preserve">Balancing automation with human touch in the hotel industry, sustainability and environmental consideration </w:t>
      </w:r>
    </w:p>
    <w:p w14:paraId="2A076E04" w14:textId="77777777" w:rsidR="00731225" w:rsidRPr="00731225" w:rsidRDefault="00731225" w:rsidP="00F35B8F">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kern w:val="0"/>
          <w:sz w:val="24"/>
          <w:szCs w:val="24"/>
          <w14:ligatures w14:val="none"/>
        </w:rPr>
      </w:pPr>
      <w:r w:rsidRPr="00731225">
        <w:rPr>
          <w:rFonts w:ascii="Times New Roman" w:eastAsia="Times New Roman" w:hAnsi="Times New Roman" w:cs="Times New Roman"/>
          <w:color w:val="000000"/>
          <w:kern w:val="0"/>
          <w:sz w:val="24"/>
          <w:szCs w:val="24"/>
          <w14:ligatures w14:val="none"/>
        </w:rPr>
        <w:t xml:space="preserve">Winter Tourism </w:t>
      </w:r>
    </w:p>
    <w:p w14:paraId="7A14543C" w14:textId="77777777" w:rsidR="00731225" w:rsidRPr="00F35B8F" w:rsidRDefault="00731225" w:rsidP="00F35B8F">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kern w:val="0"/>
          <w:sz w:val="24"/>
          <w:szCs w:val="24"/>
          <w14:ligatures w14:val="none"/>
        </w:rPr>
      </w:pPr>
      <w:r w:rsidRPr="00731225">
        <w:rPr>
          <w:rFonts w:ascii="Times New Roman" w:eastAsia="Times New Roman" w:hAnsi="Times New Roman" w:cs="Times New Roman"/>
          <w:color w:val="000000"/>
          <w:kern w:val="0"/>
          <w:sz w:val="24"/>
          <w:szCs w:val="24"/>
          <w14:ligatures w14:val="none"/>
        </w:rPr>
        <w:t xml:space="preserve">Transformative Technologies </w:t>
      </w:r>
    </w:p>
    <w:p w14:paraId="07F16646" w14:textId="78F07841" w:rsidR="00225C94" w:rsidRPr="00F35B8F" w:rsidRDefault="00731225" w:rsidP="00F35B8F">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kern w:val="0"/>
          <w:sz w:val="24"/>
          <w:szCs w:val="24"/>
          <w14:ligatures w14:val="none"/>
        </w:rPr>
      </w:pPr>
      <w:r w:rsidRPr="00F35B8F">
        <w:rPr>
          <w:rFonts w:ascii="Times New Roman" w:eastAsia="Times New Roman" w:hAnsi="Times New Roman" w:cs="Times New Roman"/>
          <w:color w:val="000000"/>
          <w:kern w:val="0"/>
          <w:sz w:val="24"/>
          <w:szCs w:val="24"/>
          <w14:ligatures w14:val="none"/>
        </w:rPr>
        <w:t>Increased service efficiency in the global hotel industry</w:t>
      </w:r>
    </w:p>
    <w:p w14:paraId="5F0B8E99" w14:textId="77777777" w:rsidR="00373BCC" w:rsidRPr="00F35B8F" w:rsidRDefault="00373BCC" w:rsidP="00F35B8F">
      <w:pPr>
        <w:spacing w:line="360" w:lineRule="auto"/>
        <w:jc w:val="both"/>
        <w:rPr>
          <w:rFonts w:ascii="Times New Roman" w:hAnsi="Times New Roman" w:cs="Times New Roman"/>
          <w:sz w:val="24"/>
          <w:szCs w:val="24"/>
        </w:rPr>
      </w:pPr>
    </w:p>
    <w:p w14:paraId="11E41669" w14:textId="08C9D5CB" w:rsidR="000773F2" w:rsidRPr="00F35B8F" w:rsidRDefault="00BF78D3" w:rsidP="00F35B8F">
      <w:pPr>
        <w:spacing w:line="360" w:lineRule="auto"/>
        <w:jc w:val="both"/>
        <w:rPr>
          <w:rFonts w:ascii="Times New Roman" w:hAnsi="Times New Roman" w:cs="Times New Roman"/>
          <w:sz w:val="24"/>
          <w:szCs w:val="24"/>
        </w:rPr>
      </w:pPr>
      <w:bookmarkStart w:id="5" w:name="_Toc181914021"/>
      <w:r w:rsidRPr="008F523F">
        <w:rPr>
          <w:rStyle w:val="Heading2Char"/>
        </w:rPr>
        <w:t>Registration</w:t>
      </w:r>
      <w:bookmarkEnd w:id="5"/>
      <w:r w:rsidRPr="00F35B8F">
        <w:rPr>
          <w:rFonts w:ascii="Times New Roman" w:hAnsi="Times New Roman" w:cs="Times New Roman"/>
          <w:b/>
          <w:bCs/>
          <w:sz w:val="24"/>
          <w:szCs w:val="24"/>
        </w:rPr>
        <w:t>:</w:t>
      </w:r>
      <w:r w:rsidRPr="00F35B8F">
        <w:rPr>
          <w:rFonts w:ascii="Times New Roman" w:hAnsi="Times New Roman" w:cs="Times New Roman"/>
          <w:sz w:val="24"/>
          <w:szCs w:val="24"/>
        </w:rPr>
        <w:t xml:space="preserve"> Registration for the event would be opened </w:t>
      </w:r>
      <w:r w:rsidR="002C050D" w:rsidRPr="00F35B8F">
        <w:rPr>
          <w:rFonts w:ascii="Times New Roman" w:hAnsi="Times New Roman" w:cs="Times New Roman"/>
          <w:sz w:val="24"/>
          <w:szCs w:val="24"/>
        </w:rPr>
        <w:t xml:space="preserve">months prior to the event, at this point, marketing and digital communications would be </w:t>
      </w:r>
      <w:proofErr w:type="spellStart"/>
      <w:r w:rsidR="002C050D" w:rsidRPr="00F35B8F">
        <w:rPr>
          <w:rFonts w:ascii="Times New Roman" w:hAnsi="Times New Roman" w:cs="Times New Roman"/>
          <w:sz w:val="24"/>
          <w:szCs w:val="24"/>
        </w:rPr>
        <w:t>prioritised</w:t>
      </w:r>
      <w:proofErr w:type="spellEnd"/>
      <w:r w:rsidR="002C050D" w:rsidRPr="00F35B8F">
        <w:rPr>
          <w:rFonts w:ascii="Times New Roman" w:hAnsi="Times New Roman" w:cs="Times New Roman"/>
          <w:sz w:val="24"/>
          <w:szCs w:val="24"/>
        </w:rPr>
        <w:t xml:space="preserve"> to drive registration.</w:t>
      </w:r>
      <w:r w:rsidR="001412BE" w:rsidRPr="00F35B8F">
        <w:rPr>
          <w:rFonts w:ascii="Times New Roman" w:hAnsi="Times New Roman" w:cs="Times New Roman"/>
          <w:sz w:val="24"/>
          <w:szCs w:val="24"/>
        </w:rPr>
        <w:t xml:space="preserve"> A website for registration would be created as well as a travel guide. </w:t>
      </w:r>
    </w:p>
    <w:p w14:paraId="5113E208" w14:textId="1407ECE6" w:rsidR="00375EEA" w:rsidRPr="00F35B8F" w:rsidRDefault="0050523C" w:rsidP="00F35B8F">
      <w:pPr>
        <w:spacing w:line="360" w:lineRule="auto"/>
        <w:jc w:val="both"/>
        <w:rPr>
          <w:rFonts w:ascii="Times New Roman" w:hAnsi="Times New Roman" w:cs="Times New Roman"/>
          <w:sz w:val="24"/>
          <w:szCs w:val="24"/>
          <w:shd w:val="clear" w:color="auto" w:fill="FFFFFF"/>
        </w:rPr>
      </w:pPr>
      <w:bookmarkStart w:id="6" w:name="_Toc181914022"/>
      <w:r w:rsidRPr="008F523F">
        <w:rPr>
          <w:rStyle w:val="Heading3Char"/>
        </w:rPr>
        <w:t>S</w:t>
      </w:r>
      <w:r w:rsidR="00F53EC4" w:rsidRPr="008F523F">
        <w:rPr>
          <w:rStyle w:val="Heading3Char"/>
        </w:rPr>
        <w:t>ponsorships and Partnerships</w:t>
      </w:r>
      <w:bookmarkEnd w:id="6"/>
      <w:r w:rsidRPr="00F35B8F">
        <w:rPr>
          <w:rFonts w:ascii="Times New Roman" w:hAnsi="Times New Roman" w:cs="Times New Roman"/>
          <w:sz w:val="24"/>
          <w:szCs w:val="24"/>
        </w:rPr>
        <w:t>: To execute the event, renowned hotel</w:t>
      </w:r>
      <w:r w:rsidR="001412BE" w:rsidRPr="00F35B8F">
        <w:rPr>
          <w:rFonts w:ascii="Times New Roman" w:hAnsi="Times New Roman" w:cs="Times New Roman"/>
          <w:sz w:val="24"/>
          <w:szCs w:val="24"/>
        </w:rPr>
        <w:t>s</w:t>
      </w:r>
      <w:r w:rsidRPr="00F35B8F">
        <w:rPr>
          <w:rFonts w:ascii="Times New Roman" w:hAnsi="Times New Roman" w:cs="Times New Roman"/>
          <w:sz w:val="24"/>
          <w:szCs w:val="24"/>
        </w:rPr>
        <w:t xml:space="preserve"> such as Marriott</w:t>
      </w:r>
      <w:r w:rsidR="001412BE" w:rsidRPr="00F35B8F">
        <w:rPr>
          <w:rFonts w:ascii="Times New Roman" w:hAnsi="Times New Roman" w:cs="Times New Roman"/>
          <w:sz w:val="24"/>
          <w:szCs w:val="24"/>
        </w:rPr>
        <w:t xml:space="preserve">, Hyatt </w:t>
      </w:r>
      <w:r w:rsidRPr="00F35B8F">
        <w:rPr>
          <w:rFonts w:ascii="Times New Roman" w:hAnsi="Times New Roman" w:cs="Times New Roman"/>
          <w:sz w:val="24"/>
          <w:szCs w:val="24"/>
        </w:rPr>
        <w:t xml:space="preserve">and Hilton </w:t>
      </w:r>
      <w:r w:rsidR="001C5B84" w:rsidRPr="00F35B8F">
        <w:rPr>
          <w:rFonts w:ascii="Times New Roman" w:hAnsi="Times New Roman" w:cs="Times New Roman"/>
          <w:sz w:val="24"/>
          <w:szCs w:val="24"/>
        </w:rPr>
        <w:t>are proposed to be partnered with</w:t>
      </w:r>
      <w:r w:rsidR="002001A2" w:rsidRPr="00F35B8F">
        <w:rPr>
          <w:rFonts w:ascii="Times New Roman" w:hAnsi="Times New Roman" w:cs="Times New Roman"/>
          <w:sz w:val="24"/>
          <w:szCs w:val="24"/>
        </w:rPr>
        <w:t>. I</w:t>
      </w:r>
      <w:r w:rsidR="00810D66" w:rsidRPr="00F35B8F">
        <w:rPr>
          <w:rFonts w:ascii="Times New Roman" w:hAnsi="Times New Roman" w:cs="Times New Roman"/>
          <w:sz w:val="24"/>
          <w:szCs w:val="24"/>
        </w:rPr>
        <w:t xml:space="preserve">n addition, </w:t>
      </w:r>
      <w:r w:rsidR="00A46704" w:rsidRPr="00F35B8F">
        <w:rPr>
          <w:rFonts w:ascii="Times New Roman" w:hAnsi="Times New Roman" w:cs="Times New Roman"/>
          <w:sz w:val="24"/>
          <w:szCs w:val="24"/>
          <w:shd w:val="clear" w:color="auto" w:fill="FFFFFF"/>
        </w:rPr>
        <w:t>an expo space with sponsor booths and signs throughout the room</w:t>
      </w:r>
      <w:r w:rsidR="0031736C" w:rsidRPr="00F35B8F">
        <w:rPr>
          <w:rFonts w:ascii="Times New Roman" w:hAnsi="Times New Roman" w:cs="Times New Roman"/>
          <w:sz w:val="24"/>
          <w:szCs w:val="24"/>
          <w:shd w:val="clear" w:color="auto" w:fill="FFFFFF"/>
        </w:rPr>
        <w:t xml:space="preserve"> would be used to lure sponsors</w:t>
      </w:r>
      <w:r w:rsidR="002001A2" w:rsidRPr="00F35B8F">
        <w:rPr>
          <w:rFonts w:ascii="Times New Roman" w:hAnsi="Times New Roman" w:cs="Times New Roman"/>
          <w:sz w:val="24"/>
          <w:szCs w:val="24"/>
          <w:shd w:val="clear" w:color="auto" w:fill="FFFFFF"/>
        </w:rPr>
        <w:t xml:space="preserve"> and investors</w:t>
      </w:r>
      <w:r w:rsidR="0031736C" w:rsidRPr="00F35B8F">
        <w:rPr>
          <w:rFonts w:ascii="Times New Roman" w:hAnsi="Times New Roman" w:cs="Times New Roman"/>
          <w:sz w:val="24"/>
          <w:szCs w:val="24"/>
          <w:shd w:val="clear" w:color="auto" w:fill="FFFFFF"/>
        </w:rPr>
        <w:t xml:space="preserve">. Reputable brands and names would also be contacted for sponsorship. The event would be sold as a brand </w:t>
      </w:r>
      <w:r w:rsidR="0071617B" w:rsidRPr="00F35B8F">
        <w:rPr>
          <w:rFonts w:ascii="Times New Roman" w:hAnsi="Times New Roman" w:cs="Times New Roman"/>
          <w:sz w:val="24"/>
          <w:szCs w:val="24"/>
          <w:shd w:val="clear" w:color="auto" w:fill="FFFFFF"/>
        </w:rPr>
        <w:t>which brands globally would want to b</w:t>
      </w:r>
      <w:r w:rsidR="004E3EF5" w:rsidRPr="00F35B8F">
        <w:rPr>
          <w:rFonts w:ascii="Times New Roman" w:hAnsi="Times New Roman" w:cs="Times New Roman"/>
          <w:sz w:val="24"/>
          <w:szCs w:val="24"/>
          <w:shd w:val="clear" w:color="auto" w:fill="FFFFFF"/>
        </w:rPr>
        <w:t>e</w:t>
      </w:r>
      <w:r w:rsidR="0071617B" w:rsidRPr="00F35B8F">
        <w:rPr>
          <w:rFonts w:ascii="Times New Roman" w:hAnsi="Times New Roman" w:cs="Times New Roman"/>
          <w:sz w:val="24"/>
          <w:szCs w:val="24"/>
          <w:shd w:val="clear" w:color="auto" w:fill="FFFFFF"/>
        </w:rPr>
        <w:t xml:space="preserve"> associated with. </w:t>
      </w:r>
      <w:r w:rsidR="00A8039C" w:rsidRPr="00F35B8F">
        <w:rPr>
          <w:rFonts w:ascii="Times New Roman" w:hAnsi="Times New Roman" w:cs="Times New Roman"/>
          <w:sz w:val="24"/>
          <w:szCs w:val="24"/>
          <w:shd w:val="clear" w:color="auto" w:fill="FFFFFF"/>
        </w:rPr>
        <w:t xml:space="preserve">At the conference, there would also be </w:t>
      </w:r>
      <w:r w:rsidR="00590BCC" w:rsidRPr="00F35B8F">
        <w:rPr>
          <w:rFonts w:ascii="Times New Roman" w:hAnsi="Times New Roman" w:cs="Times New Roman"/>
          <w:sz w:val="24"/>
          <w:szCs w:val="24"/>
          <w:shd w:val="clear" w:color="auto" w:fill="FFFFFF"/>
        </w:rPr>
        <w:t>exhibitions and tradeshows</w:t>
      </w:r>
      <w:r w:rsidR="00A8039C" w:rsidRPr="00F35B8F">
        <w:rPr>
          <w:rFonts w:ascii="Times New Roman" w:hAnsi="Times New Roman" w:cs="Times New Roman"/>
          <w:sz w:val="24"/>
          <w:szCs w:val="24"/>
          <w:shd w:val="clear" w:color="auto" w:fill="FFFFFF"/>
        </w:rPr>
        <w:t xml:space="preserve">. At this stage, </w:t>
      </w:r>
      <w:r w:rsidR="00391E72" w:rsidRPr="00F35B8F">
        <w:rPr>
          <w:rFonts w:ascii="Times New Roman" w:hAnsi="Times New Roman" w:cs="Times New Roman"/>
          <w:sz w:val="24"/>
          <w:szCs w:val="24"/>
          <w:shd w:val="clear" w:color="auto" w:fill="FFFFFF"/>
        </w:rPr>
        <w:t xml:space="preserve">delegate profile as well as meeting blueprint and event roadmap would </w:t>
      </w:r>
      <w:r w:rsidR="00391E72" w:rsidRPr="00F35B8F">
        <w:rPr>
          <w:rFonts w:ascii="Times New Roman" w:hAnsi="Times New Roman" w:cs="Times New Roman"/>
          <w:sz w:val="24"/>
          <w:szCs w:val="24"/>
          <w:shd w:val="clear" w:color="auto" w:fill="FFFFFF"/>
        </w:rPr>
        <w:lastRenderedPageBreak/>
        <w:t xml:space="preserve">also be created. </w:t>
      </w:r>
      <w:r w:rsidR="003F260A" w:rsidRPr="00F35B8F">
        <w:rPr>
          <w:rFonts w:ascii="Times New Roman" w:hAnsi="Times New Roman" w:cs="Times New Roman"/>
          <w:sz w:val="24"/>
          <w:szCs w:val="24"/>
          <w:shd w:val="clear" w:color="auto" w:fill="FFFFFF"/>
        </w:rPr>
        <w:t xml:space="preserve">As earlier stated, 2 </w:t>
      </w:r>
      <w:r w:rsidR="00DD60BF" w:rsidRPr="00F35B8F">
        <w:rPr>
          <w:rFonts w:ascii="Times New Roman" w:hAnsi="Times New Roman" w:cs="Times New Roman"/>
          <w:sz w:val="24"/>
          <w:szCs w:val="24"/>
          <w:shd w:val="clear" w:color="auto" w:fill="FFFFFF"/>
        </w:rPr>
        <w:t>project managers</w:t>
      </w:r>
      <w:r w:rsidR="003F260A" w:rsidRPr="00F35B8F">
        <w:rPr>
          <w:rFonts w:ascii="Times New Roman" w:hAnsi="Times New Roman" w:cs="Times New Roman"/>
          <w:sz w:val="24"/>
          <w:szCs w:val="24"/>
          <w:shd w:val="clear" w:color="auto" w:fill="FFFFFF"/>
        </w:rPr>
        <w:t xml:space="preserve"> would be hired</w:t>
      </w:r>
      <w:r w:rsidR="00DD60BF" w:rsidRPr="00F35B8F">
        <w:rPr>
          <w:rFonts w:ascii="Times New Roman" w:hAnsi="Times New Roman" w:cs="Times New Roman"/>
          <w:sz w:val="24"/>
          <w:szCs w:val="24"/>
          <w:shd w:val="clear" w:color="auto" w:fill="FFFFFF"/>
        </w:rPr>
        <w:t xml:space="preserve"> </w:t>
      </w:r>
      <w:r w:rsidR="004553BA" w:rsidRPr="00F35B8F">
        <w:rPr>
          <w:rFonts w:ascii="Times New Roman" w:hAnsi="Times New Roman" w:cs="Times New Roman"/>
          <w:sz w:val="24"/>
          <w:szCs w:val="24"/>
          <w:shd w:val="clear" w:color="auto" w:fill="FFFFFF"/>
        </w:rPr>
        <w:t>to oversee</w:t>
      </w:r>
      <w:r w:rsidR="003F260A" w:rsidRPr="00F35B8F">
        <w:rPr>
          <w:rFonts w:ascii="Times New Roman" w:hAnsi="Times New Roman" w:cs="Times New Roman"/>
          <w:sz w:val="24"/>
          <w:szCs w:val="24"/>
          <w:shd w:val="clear" w:color="auto" w:fill="FFFFFF"/>
        </w:rPr>
        <w:t xml:space="preserve"> </w:t>
      </w:r>
      <w:r w:rsidR="004553BA" w:rsidRPr="00F35B8F">
        <w:rPr>
          <w:rFonts w:ascii="Times New Roman" w:hAnsi="Times New Roman" w:cs="Times New Roman"/>
          <w:sz w:val="24"/>
          <w:szCs w:val="24"/>
          <w:shd w:val="clear" w:color="auto" w:fill="FFFFFF"/>
        </w:rPr>
        <w:t>caterers, escorts</w:t>
      </w:r>
      <w:r w:rsidR="003F260A" w:rsidRPr="00F35B8F">
        <w:rPr>
          <w:rFonts w:ascii="Times New Roman" w:hAnsi="Times New Roman" w:cs="Times New Roman"/>
          <w:sz w:val="24"/>
          <w:szCs w:val="24"/>
          <w:shd w:val="clear" w:color="auto" w:fill="FFFFFF"/>
        </w:rPr>
        <w:t xml:space="preserve"> and staff such as </w:t>
      </w:r>
      <w:r w:rsidR="004553BA" w:rsidRPr="00F35B8F">
        <w:rPr>
          <w:rFonts w:ascii="Times New Roman" w:hAnsi="Times New Roman" w:cs="Times New Roman"/>
          <w:sz w:val="24"/>
          <w:szCs w:val="24"/>
          <w:shd w:val="clear" w:color="auto" w:fill="FFFFFF"/>
        </w:rPr>
        <w:t>event ushers, front end officials, backstage officials and the likes</w:t>
      </w:r>
      <w:r w:rsidR="005C57AA" w:rsidRPr="00F35B8F">
        <w:rPr>
          <w:rFonts w:ascii="Times New Roman" w:hAnsi="Times New Roman" w:cs="Times New Roman"/>
          <w:sz w:val="24"/>
          <w:szCs w:val="24"/>
          <w:shd w:val="clear" w:color="auto" w:fill="FFFFFF"/>
        </w:rPr>
        <w:t xml:space="preserve"> (Allen et al., 2022)</w:t>
      </w:r>
    </w:p>
    <w:p w14:paraId="37C74F3A" w14:textId="79807D14" w:rsidR="00F84EBC" w:rsidRDefault="00E64789" w:rsidP="008F523F">
      <w:pPr>
        <w:pStyle w:val="Heading1"/>
      </w:pPr>
      <w:r w:rsidRPr="00F35B8F">
        <w:t xml:space="preserve">                   </w:t>
      </w:r>
      <w:r w:rsidR="00375EEA" w:rsidRPr="00F35B8F">
        <w:t xml:space="preserve">             </w:t>
      </w:r>
      <w:r w:rsidRPr="00F35B8F">
        <w:t xml:space="preserve">     </w:t>
      </w:r>
      <w:bookmarkStart w:id="7" w:name="_Toc181914023"/>
      <w:r w:rsidR="007F40E9" w:rsidRPr="00F35B8F">
        <w:t>STAGE 2; EVENT EXECUTION STAGE</w:t>
      </w:r>
      <w:bookmarkEnd w:id="7"/>
      <w:r w:rsidR="007F40E9" w:rsidRPr="00F35B8F">
        <w:t xml:space="preserve"> </w:t>
      </w:r>
    </w:p>
    <w:p w14:paraId="5CFBD589" w14:textId="77777777" w:rsidR="008F523F" w:rsidRPr="008F523F" w:rsidRDefault="008F523F" w:rsidP="008F523F"/>
    <w:p w14:paraId="651BBBE8" w14:textId="77777777" w:rsidR="00037876" w:rsidRPr="00037876" w:rsidRDefault="00037876" w:rsidP="00F35B8F">
      <w:pPr>
        <w:spacing w:after="0" w:line="360" w:lineRule="auto"/>
        <w:jc w:val="both"/>
        <w:rPr>
          <w:rFonts w:ascii="Times New Roman" w:eastAsia="Times New Roman" w:hAnsi="Times New Roman" w:cs="Times New Roman"/>
          <w:kern w:val="0"/>
          <w:sz w:val="24"/>
          <w:szCs w:val="24"/>
          <w14:ligatures w14:val="none"/>
        </w:rPr>
      </w:pPr>
      <w:r w:rsidRPr="00037876">
        <w:rPr>
          <w:rFonts w:ascii="Times New Roman" w:eastAsia="Times New Roman" w:hAnsi="Times New Roman" w:cs="Times New Roman"/>
          <w:kern w:val="0"/>
          <w:sz w:val="24"/>
          <w:szCs w:val="24"/>
          <w14:ligatures w14:val="none"/>
        </w:rPr>
        <w:t xml:space="preserve">Effective preparation and implementation of the methods outlined in the first phase are essential to the success of this phase, which is where the actual event takes place. Adopting the event plan and carrying it out are part of this step. Wambura (2024) asserts that implementation should be seen as a process rather than a one-time event; hence, a strategy must be developed and carried out gradually. </w:t>
      </w:r>
    </w:p>
    <w:p w14:paraId="231D07B2" w14:textId="77777777" w:rsidR="00037876" w:rsidRPr="00F35B8F" w:rsidRDefault="00037876" w:rsidP="00F35B8F">
      <w:pPr>
        <w:spacing w:line="360" w:lineRule="auto"/>
        <w:jc w:val="both"/>
        <w:rPr>
          <w:rFonts w:ascii="Times New Roman" w:hAnsi="Times New Roman" w:cs="Times New Roman"/>
          <w:sz w:val="24"/>
          <w:szCs w:val="24"/>
          <w:lang w:val="en-GB"/>
        </w:rPr>
      </w:pPr>
    </w:p>
    <w:p w14:paraId="3EAB0088" w14:textId="7EFF4C3F" w:rsidR="0059645F" w:rsidRPr="00F35B8F" w:rsidRDefault="00C52BA8" w:rsidP="00F35B8F">
      <w:pPr>
        <w:spacing w:line="360" w:lineRule="auto"/>
        <w:jc w:val="both"/>
        <w:rPr>
          <w:rFonts w:ascii="Times New Roman" w:hAnsi="Times New Roman" w:cs="Times New Roman"/>
          <w:sz w:val="24"/>
          <w:szCs w:val="24"/>
          <w:lang w:val="en-GB"/>
        </w:rPr>
      </w:pPr>
      <w:r w:rsidRPr="00F35B8F">
        <w:rPr>
          <w:rFonts w:ascii="Times New Roman" w:hAnsi="Times New Roman" w:cs="Times New Roman"/>
          <w:sz w:val="24"/>
          <w:szCs w:val="24"/>
          <w:lang w:val="en-GB"/>
        </w:rPr>
        <w:t>The project managers</w:t>
      </w:r>
      <w:r w:rsidR="004B39F9" w:rsidRPr="00F35B8F">
        <w:rPr>
          <w:rFonts w:ascii="Times New Roman" w:hAnsi="Times New Roman" w:cs="Times New Roman"/>
          <w:sz w:val="24"/>
          <w:szCs w:val="24"/>
          <w:lang w:val="en-GB"/>
        </w:rPr>
        <w:t xml:space="preserve"> and event managers</w:t>
      </w:r>
      <w:r w:rsidRPr="00F35B8F">
        <w:rPr>
          <w:rFonts w:ascii="Times New Roman" w:hAnsi="Times New Roman" w:cs="Times New Roman"/>
          <w:sz w:val="24"/>
          <w:szCs w:val="24"/>
          <w:lang w:val="en-GB"/>
        </w:rPr>
        <w:t xml:space="preserve"> would take care of speaker hospitality and ensure that all goes as planned in the event schedule. Risk mitigation has been factored in to the event planning </w:t>
      </w:r>
      <w:r w:rsidR="00233F0F" w:rsidRPr="00F35B8F">
        <w:rPr>
          <w:rFonts w:ascii="Times New Roman" w:hAnsi="Times New Roman" w:cs="Times New Roman"/>
          <w:sz w:val="24"/>
          <w:szCs w:val="24"/>
          <w:lang w:val="en-GB"/>
        </w:rPr>
        <w:t xml:space="preserve">and </w:t>
      </w:r>
      <w:r w:rsidRPr="00F35B8F">
        <w:rPr>
          <w:rFonts w:ascii="Times New Roman" w:hAnsi="Times New Roman" w:cs="Times New Roman"/>
          <w:sz w:val="24"/>
          <w:szCs w:val="24"/>
          <w:lang w:val="en-GB"/>
        </w:rPr>
        <w:t xml:space="preserve">the strategies factored in would be immediately set in motion in case of unforeseen occurences, </w:t>
      </w:r>
    </w:p>
    <w:p w14:paraId="18A587A2" w14:textId="0F39F018" w:rsidR="00D17C2A" w:rsidRPr="00F35B8F" w:rsidRDefault="00D17C2A" w:rsidP="00F35B8F">
      <w:pPr>
        <w:spacing w:line="360" w:lineRule="auto"/>
        <w:jc w:val="both"/>
        <w:rPr>
          <w:rFonts w:ascii="Times New Roman" w:hAnsi="Times New Roman" w:cs="Times New Roman"/>
          <w:sz w:val="24"/>
          <w:szCs w:val="24"/>
        </w:rPr>
      </w:pPr>
      <w:r w:rsidRPr="00F35B8F">
        <w:rPr>
          <w:rFonts w:ascii="Times New Roman" w:hAnsi="Times New Roman" w:cs="Times New Roman"/>
          <w:sz w:val="24"/>
          <w:szCs w:val="24"/>
          <w:lang w:val="en-GB"/>
        </w:rPr>
        <w:t xml:space="preserve">Attendees </w:t>
      </w:r>
      <w:r w:rsidR="00233F0F" w:rsidRPr="00F35B8F">
        <w:rPr>
          <w:rFonts w:ascii="Times New Roman" w:hAnsi="Times New Roman" w:cs="Times New Roman"/>
          <w:sz w:val="24"/>
          <w:szCs w:val="24"/>
          <w:lang w:val="en-GB"/>
        </w:rPr>
        <w:t>w</w:t>
      </w:r>
      <w:r w:rsidRPr="00F35B8F">
        <w:rPr>
          <w:rFonts w:ascii="Times New Roman" w:hAnsi="Times New Roman" w:cs="Times New Roman"/>
          <w:sz w:val="24"/>
          <w:szCs w:val="24"/>
          <w:lang w:val="en-GB"/>
        </w:rPr>
        <w:t xml:space="preserve">ould be registered and ticketed, and all event components should be set up and tested during this stage. The event operations team </w:t>
      </w:r>
      <w:r w:rsidR="00233F0F" w:rsidRPr="00F35B8F">
        <w:rPr>
          <w:rFonts w:ascii="Times New Roman" w:hAnsi="Times New Roman" w:cs="Times New Roman"/>
          <w:sz w:val="24"/>
          <w:szCs w:val="24"/>
          <w:lang w:val="en-GB"/>
        </w:rPr>
        <w:t>w</w:t>
      </w:r>
      <w:r w:rsidRPr="00F35B8F">
        <w:rPr>
          <w:rFonts w:ascii="Times New Roman" w:hAnsi="Times New Roman" w:cs="Times New Roman"/>
          <w:sz w:val="24"/>
          <w:szCs w:val="24"/>
          <w:lang w:val="en-GB"/>
        </w:rPr>
        <w:t>ould also be in place to ensure that the event runs smoothly and that any issues are quickly resolved</w:t>
      </w:r>
      <w:r w:rsidR="00485665" w:rsidRPr="00F35B8F">
        <w:rPr>
          <w:rFonts w:ascii="Times New Roman" w:hAnsi="Times New Roman" w:cs="Times New Roman"/>
          <w:sz w:val="24"/>
          <w:szCs w:val="24"/>
          <w:lang w:val="en-GB"/>
        </w:rPr>
        <w:t xml:space="preserve"> (Ho et al., 2020)</w:t>
      </w:r>
    </w:p>
    <w:p w14:paraId="05DBEA7E" w14:textId="77777777" w:rsidR="00F84EBC" w:rsidRPr="00F35B8F" w:rsidRDefault="00F84EBC" w:rsidP="00F35B8F">
      <w:pPr>
        <w:spacing w:line="360" w:lineRule="auto"/>
        <w:jc w:val="both"/>
        <w:rPr>
          <w:rFonts w:ascii="Times New Roman" w:hAnsi="Times New Roman" w:cs="Times New Roman"/>
          <w:sz w:val="24"/>
          <w:szCs w:val="24"/>
        </w:rPr>
      </w:pPr>
    </w:p>
    <w:p w14:paraId="1DB2BD32" w14:textId="0D8B306D" w:rsidR="009743D8" w:rsidRDefault="00704CD1" w:rsidP="008F523F">
      <w:pPr>
        <w:pStyle w:val="Heading1"/>
      </w:pPr>
      <w:r w:rsidRPr="00F35B8F">
        <w:t xml:space="preserve">                                  </w:t>
      </w:r>
      <w:bookmarkStart w:id="8" w:name="_Toc181914024"/>
      <w:r w:rsidR="009743D8" w:rsidRPr="00F35B8F">
        <w:t>POST EVENT EVALUATION STAGE</w:t>
      </w:r>
      <w:bookmarkEnd w:id="8"/>
    </w:p>
    <w:p w14:paraId="7737D041" w14:textId="77777777" w:rsidR="008F523F" w:rsidRPr="008F523F" w:rsidRDefault="008F523F" w:rsidP="008F523F"/>
    <w:p w14:paraId="4B7DD93C" w14:textId="73016C57" w:rsidR="009743D8" w:rsidRPr="00F35B8F" w:rsidRDefault="008F192D" w:rsidP="00F35B8F">
      <w:pPr>
        <w:spacing w:after="0" w:line="360" w:lineRule="auto"/>
        <w:jc w:val="both"/>
        <w:rPr>
          <w:rFonts w:ascii="Times New Roman" w:eastAsia="Times New Roman" w:hAnsi="Times New Roman" w:cs="Times New Roman"/>
          <w:kern w:val="0"/>
          <w:sz w:val="24"/>
          <w:szCs w:val="24"/>
          <w14:ligatures w14:val="none"/>
        </w:rPr>
      </w:pPr>
      <w:r w:rsidRPr="008F192D">
        <w:rPr>
          <w:rFonts w:ascii="Times New Roman" w:eastAsia="Times New Roman" w:hAnsi="Times New Roman" w:cs="Times New Roman"/>
          <w:kern w:val="0"/>
          <w:sz w:val="24"/>
          <w:szCs w:val="24"/>
          <w14:ligatures w14:val="none"/>
        </w:rPr>
        <w:t>In order to help future events succeed, this step entails analyzing the event's success and identifying areas for improvement. Future event success depends on the post-event assessment phase, which enables the event planners to draw lessons from the experience and make any required adjustments</w:t>
      </w:r>
      <w:r w:rsidRPr="00F35B8F">
        <w:rPr>
          <w:rFonts w:ascii="Times New Roman" w:eastAsia="Times New Roman" w:hAnsi="Times New Roman" w:cs="Times New Roman"/>
          <w:kern w:val="0"/>
          <w:sz w:val="24"/>
          <w:szCs w:val="24"/>
          <w14:ligatures w14:val="none"/>
        </w:rPr>
        <w:t xml:space="preserve"> </w:t>
      </w:r>
      <w:r w:rsidR="009743D8" w:rsidRPr="00F35B8F">
        <w:rPr>
          <w:rFonts w:ascii="Times New Roman" w:hAnsi="Times New Roman" w:cs="Times New Roman"/>
          <w:sz w:val="24"/>
          <w:szCs w:val="24"/>
          <w:lang w:val="en-GB"/>
        </w:rPr>
        <w:t xml:space="preserve"> (</w:t>
      </w:r>
      <w:r w:rsidR="00177A5F" w:rsidRPr="00F35B8F">
        <w:rPr>
          <w:rFonts w:ascii="Times New Roman" w:hAnsi="Times New Roman" w:cs="Times New Roman"/>
          <w:sz w:val="24"/>
          <w:szCs w:val="24"/>
          <w:lang w:val="en-GB"/>
        </w:rPr>
        <w:t xml:space="preserve">Allen et al., </w:t>
      </w:r>
      <w:r w:rsidR="009743D8" w:rsidRPr="00F35B8F">
        <w:rPr>
          <w:rFonts w:ascii="Times New Roman" w:hAnsi="Times New Roman" w:cs="Times New Roman"/>
          <w:sz w:val="24"/>
          <w:szCs w:val="24"/>
          <w:lang w:val="en-GB"/>
        </w:rPr>
        <w:t xml:space="preserve">2022). </w:t>
      </w:r>
    </w:p>
    <w:p w14:paraId="1E33ADD3" w14:textId="16F841AE" w:rsidR="009743D8" w:rsidRPr="00F35B8F" w:rsidRDefault="009743D8" w:rsidP="00F35B8F">
      <w:pPr>
        <w:spacing w:line="360" w:lineRule="auto"/>
        <w:jc w:val="both"/>
        <w:rPr>
          <w:rFonts w:ascii="Times New Roman" w:hAnsi="Times New Roman" w:cs="Times New Roman"/>
          <w:sz w:val="24"/>
          <w:szCs w:val="24"/>
        </w:rPr>
      </w:pPr>
    </w:p>
    <w:p w14:paraId="5BBCAC34" w14:textId="3C3AB9FA" w:rsidR="00A87BF4" w:rsidRPr="00F35B8F" w:rsidRDefault="00D542A4" w:rsidP="008F523F">
      <w:pPr>
        <w:pStyle w:val="Heading1"/>
      </w:pPr>
      <w:r w:rsidRPr="00F35B8F">
        <w:t xml:space="preserve">                                              </w:t>
      </w:r>
      <w:bookmarkStart w:id="9" w:name="_Toc181914025"/>
      <w:r w:rsidR="00A87BF4" w:rsidRPr="00F35B8F">
        <w:t>EVENT CONCEPT</w:t>
      </w:r>
      <w:bookmarkEnd w:id="9"/>
      <w:r w:rsidR="00A87BF4" w:rsidRPr="00F35B8F">
        <w:t xml:space="preserve"> </w:t>
      </w:r>
    </w:p>
    <w:p w14:paraId="07B64E69" w14:textId="34248FCE" w:rsidR="00804579" w:rsidRPr="00F35B8F" w:rsidRDefault="00CF338B" w:rsidP="00F35B8F">
      <w:pPr>
        <w:spacing w:after="0" w:line="360" w:lineRule="auto"/>
        <w:jc w:val="both"/>
        <w:rPr>
          <w:rFonts w:ascii="Times New Roman" w:eastAsia="Times New Roman" w:hAnsi="Times New Roman" w:cs="Times New Roman"/>
          <w:kern w:val="0"/>
          <w:sz w:val="24"/>
          <w:szCs w:val="24"/>
          <w14:ligatures w14:val="none"/>
        </w:rPr>
      </w:pPr>
      <w:r w:rsidRPr="00CF338B">
        <w:rPr>
          <w:rFonts w:ascii="Times New Roman" w:eastAsia="Times New Roman" w:hAnsi="Times New Roman" w:cs="Times New Roman"/>
          <w:kern w:val="0"/>
          <w:sz w:val="24"/>
          <w:szCs w:val="24"/>
          <w14:ligatures w14:val="none"/>
        </w:rPr>
        <w:t xml:space="preserve">The event concept establishes the event's goal, tone, and general atmosphere and serves as its foundation (Lade et al., 2020). The conference's event idea is to provide hotel industry experts a place to meet, share experiences and information, and investigate new trends and problems. The </w:t>
      </w:r>
      <w:r w:rsidRPr="00CF338B">
        <w:rPr>
          <w:rFonts w:ascii="Times New Roman" w:eastAsia="Times New Roman" w:hAnsi="Times New Roman" w:cs="Times New Roman"/>
          <w:kern w:val="0"/>
          <w:sz w:val="24"/>
          <w:szCs w:val="24"/>
          <w14:ligatures w14:val="none"/>
        </w:rPr>
        <w:lastRenderedPageBreak/>
        <w:t>idea behind the event should be created to appeal to this group and provide them insightful information that is pertinent to their interests and operational requirements</w:t>
      </w:r>
      <w:r w:rsidR="00804579" w:rsidRPr="00F35B8F">
        <w:rPr>
          <w:rFonts w:ascii="Times New Roman" w:hAnsi="Times New Roman" w:cs="Times New Roman"/>
          <w:sz w:val="24"/>
          <w:szCs w:val="24"/>
          <w:lang w:val="en-GB"/>
        </w:rPr>
        <w:t xml:space="preserve"> (</w:t>
      </w:r>
      <w:r w:rsidR="008706D5" w:rsidRPr="00F35B8F">
        <w:rPr>
          <w:rFonts w:ascii="Times New Roman" w:hAnsi="Times New Roman" w:cs="Times New Roman"/>
          <w:sz w:val="24"/>
          <w:szCs w:val="24"/>
          <w:lang w:val="en-GB"/>
        </w:rPr>
        <w:t xml:space="preserve">Allen et al., </w:t>
      </w:r>
      <w:r w:rsidR="00804579" w:rsidRPr="00F35B8F">
        <w:rPr>
          <w:rFonts w:ascii="Times New Roman" w:hAnsi="Times New Roman" w:cs="Times New Roman"/>
          <w:sz w:val="24"/>
          <w:szCs w:val="24"/>
          <w:lang w:val="en-GB"/>
        </w:rPr>
        <w:t>2020).</w:t>
      </w:r>
      <w:r w:rsidR="00C110C6" w:rsidRPr="00F35B8F">
        <w:rPr>
          <w:rFonts w:ascii="Times New Roman" w:hAnsi="Times New Roman" w:cs="Times New Roman"/>
          <w:sz w:val="24"/>
          <w:szCs w:val="24"/>
          <w:lang w:val="en-GB"/>
        </w:rPr>
        <w:t xml:space="preserve"> </w:t>
      </w:r>
    </w:p>
    <w:p w14:paraId="05C389A9" w14:textId="0579B009" w:rsidR="00A87BF4" w:rsidRPr="00F35B8F" w:rsidRDefault="002826AD" w:rsidP="00A21B03">
      <w:pPr>
        <w:pStyle w:val="Heading1"/>
      </w:pPr>
      <w:r w:rsidRPr="00F35B8F">
        <w:t xml:space="preserve">                                </w:t>
      </w:r>
      <w:bookmarkStart w:id="10" w:name="_Toc181914026"/>
      <w:r w:rsidR="00C26F80" w:rsidRPr="00F35B8F">
        <w:t>FULL ITENERARY OF THE EVENT</w:t>
      </w:r>
      <w:bookmarkEnd w:id="10"/>
      <w:r w:rsidR="00C26F80" w:rsidRPr="00F35B8F">
        <w:t xml:space="preserve"> </w:t>
      </w:r>
    </w:p>
    <w:p w14:paraId="2E79023E" w14:textId="4D57971E" w:rsidR="00C26F80" w:rsidRPr="00F35B8F" w:rsidRDefault="00ED027C" w:rsidP="00F35B8F">
      <w:pPr>
        <w:spacing w:line="360" w:lineRule="auto"/>
        <w:jc w:val="both"/>
        <w:rPr>
          <w:rFonts w:ascii="Times New Roman" w:hAnsi="Times New Roman" w:cs="Times New Roman"/>
          <w:sz w:val="24"/>
          <w:szCs w:val="24"/>
        </w:rPr>
      </w:pPr>
      <w:r w:rsidRPr="00F35B8F">
        <w:rPr>
          <w:rFonts w:ascii="Times New Roman" w:hAnsi="Times New Roman" w:cs="Times New Roman"/>
          <w:noProof/>
          <w:sz w:val="24"/>
          <w:szCs w:val="24"/>
        </w:rPr>
        <w:drawing>
          <wp:inline distT="0" distB="0" distL="0" distR="0" wp14:anchorId="3A9A28B7" wp14:editId="5DBA616C">
            <wp:extent cx="5943600" cy="6654800"/>
            <wp:effectExtent l="0" t="0" r="0" b="0"/>
            <wp:docPr id="623422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6654800"/>
                    </a:xfrm>
                    <a:prstGeom prst="rect">
                      <a:avLst/>
                    </a:prstGeom>
                    <a:noFill/>
                    <a:ln>
                      <a:noFill/>
                    </a:ln>
                  </pic:spPr>
                </pic:pic>
              </a:graphicData>
            </a:graphic>
          </wp:inline>
        </w:drawing>
      </w:r>
    </w:p>
    <w:p w14:paraId="5AB05082" w14:textId="2938EEB5" w:rsidR="00E64789" w:rsidRPr="00F35B8F" w:rsidRDefault="00592BED" w:rsidP="00F35B8F">
      <w:pPr>
        <w:spacing w:line="360" w:lineRule="auto"/>
        <w:jc w:val="both"/>
        <w:rPr>
          <w:rFonts w:ascii="Times New Roman" w:hAnsi="Times New Roman" w:cs="Times New Roman"/>
          <w:sz w:val="24"/>
          <w:szCs w:val="24"/>
        </w:rPr>
      </w:pPr>
      <w:r w:rsidRPr="00F35B8F">
        <w:rPr>
          <w:rFonts w:ascii="Times New Roman" w:hAnsi="Times New Roman" w:cs="Times New Roman"/>
          <w:sz w:val="24"/>
          <w:szCs w:val="24"/>
        </w:rPr>
        <w:lastRenderedPageBreak/>
        <w:t xml:space="preserve">In </w:t>
      </w:r>
      <w:r w:rsidR="00E64789" w:rsidRPr="00F35B8F">
        <w:rPr>
          <w:rFonts w:ascii="Times New Roman" w:hAnsi="Times New Roman" w:cs="Times New Roman"/>
          <w:sz w:val="24"/>
          <w:szCs w:val="24"/>
        </w:rPr>
        <w:t xml:space="preserve">the course of reaching out to, and confirming what works for each speaker, minor adjustments and restructures might be made. </w:t>
      </w:r>
      <w:r w:rsidR="0063585B">
        <w:rPr>
          <w:rFonts w:ascii="Times New Roman" w:hAnsi="Times New Roman" w:cs="Times New Roman"/>
          <w:sz w:val="24"/>
          <w:szCs w:val="24"/>
        </w:rPr>
        <w:t>Also, the timeframes for operations in the three stages are contained in the Gantt chart provided in the appendix section.</w:t>
      </w:r>
    </w:p>
    <w:p w14:paraId="6AF67F5C" w14:textId="63B78376" w:rsidR="00DB727D" w:rsidRPr="00F35B8F" w:rsidRDefault="00ED027C" w:rsidP="00A21B03">
      <w:pPr>
        <w:pStyle w:val="Heading1"/>
      </w:pPr>
      <w:r w:rsidRPr="00F35B8F">
        <w:t xml:space="preserve">                </w:t>
      </w:r>
      <w:bookmarkStart w:id="11" w:name="_Toc181914027"/>
      <w:r w:rsidR="00B70281" w:rsidRPr="00F35B8F">
        <w:t>AIMS AND O</w:t>
      </w:r>
      <w:r w:rsidR="00A21B03">
        <w:t>B</w:t>
      </w:r>
      <w:r w:rsidR="00B70281" w:rsidRPr="00F35B8F">
        <w:t>JECTIVES OF THE EVENT/ CONFERENCE</w:t>
      </w:r>
      <w:bookmarkEnd w:id="11"/>
      <w:r w:rsidR="00B70281" w:rsidRPr="00F35B8F">
        <w:t xml:space="preserve"> </w:t>
      </w:r>
    </w:p>
    <w:p w14:paraId="035211C0" w14:textId="32D7A43B" w:rsidR="00B70281" w:rsidRPr="00F35B8F" w:rsidRDefault="00B70281" w:rsidP="00F35B8F">
      <w:pPr>
        <w:spacing w:line="360" w:lineRule="auto"/>
        <w:jc w:val="both"/>
        <w:rPr>
          <w:rFonts w:ascii="Times New Roman" w:hAnsi="Times New Roman" w:cs="Times New Roman"/>
          <w:sz w:val="24"/>
          <w:szCs w:val="24"/>
        </w:rPr>
      </w:pPr>
      <w:r w:rsidRPr="00F35B8F">
        <w:rPr>
          <w:rFonts w:ascii="Times New Roman" w:hAnsi="Times New Roman" w:cs="Times New Roman"/>
          <w:sz w:val="24"/>
          <w:szCs w:val="24"/>
        </w:rPr>
        <w:t xml:space="preserve">The aim of the proposed HSAC conference is to </w:t>
      </w:r>
      <w:r w:rsidR="001B7ED0" w:rsidRPr="00F35B8F">
        <w:rPr>
          <w:rFonts w:ascii="Times New Roman" w:hAnsi="Times New Roman" w:cs="Times New Roman"/>
          <w:sz w:val="24"/>
          <w:szCs w:val="24"/>
        </w:rPr>
        <w:t>create a convergence of key players</w:t>
      </w:r>
      <w:r w:rsidR="003D2012" w:rsidRPr="00F35B8F">
        <w:rPr>
          <w:rFonts w:ascii="Times New Roman" w:hAnsi="Times New Roman" w:cs="Times New Roman"/>
          <w:sz w:val="24"/>
          <w:szCs w:val="24"/>
        </w:rPr>
        <w:t xml:space="preserve">, investors </w:t>
      </w:r>
      <w:r w:rsidR="001B7ED0" w:rsidRPr="00F35B8F">
        <w:rPr>
          <w:rFonts w:ascii="Times New Roman" w:hAnsi="Times New Roman" w:cs="Times New Roman"/>
          <w:sz w:val="24"/>
          <w:szCs w:val="24"/>
        </w:rPr>
        <w:t>and startups in the hotel industry globally to meet, network</w:t>
      </w:r>
      <w:r w:rsidR="002245F0" w:rsidRPr="00F35B8F">
        <w:rPr>
          <w:rFonts w:ascii="Times New Roman" w:hAnsi="Times New Roman" w:cs="Times New Roman"/>
          <w:sz w:val="24"/>
          <w:szCs w:val="24"/>
        </w:rPr>
        <w:t xml:space="preserve"> and discuss </w:t>
      </w:r>
      <w:r w:rsidR="00A4291E" w:rsidRPr="00F35B8F">
        <w:rPr>
          <w:rFonts w:ascii="Times New Roman" w:hAnsi="Times New Roman" w:cs="Times New Roman"/>
          <w:sz w:val="24"/>
          <w:szCs w:val="24"/>
        </w:rPr>
        <w:t xml:space="preserve">3 </w:t>
      </w:r>
      <w:r w:rsidR="002245F0" w:rsidRPr="00F35B8F">
        <w:rPr>
          <w:rFonts w:ascii="Times New Roman" w:hAnsi="Times New Roman" w:cs="Times New Roman"/>
          <w:sz w:val="24"/>
          <w:szCs w:val="24"/>
        </w:rPr>
        <w:t>global c</w:t>
      </w:r>
      <w:r w:rsidR="00E2076F" w:rsidRPr="00F35B8F">
        <w:rPr>
          <w:rFonts w:ascii="Times New Roman" w:hAnsi="Times New Roman" w:cs="Times New Roman"/>
          <w:sz w:val="24"/>
          <w:szCs w:val="24"/>
        </w:rPr>
        <w:t>o</w:t>
      </w:r>
      <w:r w:rsidR="002245F0" w:rsidRPr="00F35B8F">
        <w:rPr>
          <w:rFonts w:ascii="Times New Roman" w:hAnsi="Times New Roman" w:cs="Times New Roman"/>
          <w:sz w:val="24"/>
          <w:szCs w:val="24"/>
        </w:rPr>
        <w:t>ncern</w:t>
      </w:r>
      <w:r w:rsidR="00E2076F" w:rsidRPr="00F35B8F">
        <w:rPr>
          <w:rFonts w:ascii="Times New Roman" w:hAnsi="Times New Roman" w:cs="Times New Roman"/>
          <w:sz w:val="24"/>
          <w:szCs w:val="24"/>
        </w:rPr>
        <w:t>s</w:t>
      </w:r>
      <w:r w:rsidR="002245F0" w:rsidRPr="00F35B8F">
        <w:rPr>
          <w:rFonts w:ascii="Times New Roman" w:hAnsi="Times New Roman" w:cs="Times New Roman"/>
          <w:sz w:val="24"/>
          <w:szCs w:val="24"/>
        </w:rPr>
        <w:t xml:space="preserve"> in the global hotel industry</w:t>
      </w:r>
      <w:r w:rsidR="004332F7" w:rsidRPr="00F35B8F">
        <w:rPr>
          <w:rFonts w:ascii="Times New Roman" w:hAnsi="Times New Roman" w:cs="Times New Roman"/>
          <w:sz w:val="24"/>
          <w:szCs w:val="24"/>
        </w:rPr>
        <w:t xml:space="preserve"> </w:t>
      </w:r>
      <w:r w:rsidR="00A4291E" w:rsidRPr="00F35B8F">
        <w:rPr>
          <w:rFonts w:ascii="Times New Roman" w:hAnsi="Times New Roman" w:cs="Times New Roman"/>
          <w:sz w:val="24"/>
          <w:szCs w:val="24"/>
        </w:rPr>
        <w:t xml:space="preserve">which are </w:t>
      </w:r>
      <w:r w:rsidR="00646DA7" w:rsidRPr="00F35B8F">
        <w:rPr>
          <w:rFonts w:ascii="Times New Roman" w:hAnsi="Times New Roman" w:cs="Times New Roman"/>
          <w:sz w:val="24"/>
          <w:szCs w:val="24"/>
        </w:rPr>
        <w:t xml:space="preserve">transformative technologies, </w:t>
      </w:r>
      <w:r w:rsidR="00355BF5" w:rsidRPr="00F35B8F">
        <w:rPr>
          <w:rFonts w:ascii="Times New Roman" w:hAnsi="Times New Roman" w:cs="Times New Roman"/>
          <w:sz w:val="24"/>
          <w:szCs w:val="24"/>
        </w:rPr>
        <w:t>process automation and environmental considerations</w:t>
      </w:r>
      <w:r w:rsidR="00020485" w:rsidRPr="00F35B8F">
        <w:rPr>
          <w:rFonts w:ascii="Times New Roman" w:hAnsi="Times New Roman" w:cs="Times New Roman"/>
          <w:sz w:val="24"/>
          <w:szCs w:val="24"/>
        </w:rPr>
        <w:t xml:space="preserve">, </w:t>
      </w:r>
      <w:r w:rsidR="00963D1A" w:rsidRPr="00F35B8F">
        <w:rPr>
          <w:rFonts w:ascii="Times New Roman" w:hAnsi="Times New Roman" w:cs="Times New Roman"/>
          <w:sz w:val="24"/>
          <w:szCs w:val="24"/>
        </w:rPr>
        <w:t xml:space="preserve">while also </w:t>
      </w:r>
      <w:r w:rsidR="005F67C6" w:rsidRPr="00F35B8F">
        <w:rPr>
          <w:rFonts w:ascii="Times New Roman" w:hAnsi="Times New Roman" w:cs="Times New Roman"/>
          <w:sz w:val="24"/>
          <w:szCs w:val="24"/>
        </w:rPr>
        <w:t xml:space="preserve">fostering connections and promoting winter tourism in Stoke on </w:t>
      </w:r>
      <w:proofErr w:type="spellStart"/>
      <w:r w:rsidR="005F67C6" w:rsidRPr="00F35B8F">
        <w:rPr>
          <w:rFonts w:ascii="Times New Roman" w:hAnsi="Times New Roman" w:cs="Times New Roman"/>
          <w:sz w:val="24"/>
          <w:szCs w:val="24"/>
        </w:rPr>
        <w:t>Trents</w:t>
      </w:r>
      <w:proofErr w:type="spellEnd"/>
      <w:r w:rsidR="005F67C6" w:rsidRPr="00F35B8F">
        <w:rPr>
          <w:rFonts w:ascii="Times New Roman" w:hAnsi="Times New Roman" w:cs="Times New Roman"/>
          <w:sz w:val="24"/>
          <w:szCs w:val="24"/>
        </w:rPr>
        <w:t xml:space="preserve">. </w:t>
      </w:r>
    </w:p>
    <w:p w14:paraId="46CD9ED8" w14:textId="15C42B0D" w:rsidR="009A7432" w:rsidRPr="00F35B8F" w:rsidRDefault="009A7432" w:rsidP="00F35B8F">
      <w:pPr>
        <w:spacing w:line="360" w:lineRule="auto"/>
        <w:jc w:val="both"/>
        <w:rPr>
          <w:rFonts w:ascii="Times New Roman" w:hAnsi="Times New Roman" w:cs="Times New Roman"/>
          <w:sz w:val="24"/>
          <w:szCs w:val="24"/>
          <w:lang w:val="en-GB"/>
        </w:rPr>
      </w:pPr>
      <w:r w:rsidRPr="00F35B8F">
        <w:rPr>
          <w:rFonts w:ascii="Times New Roman" w:hAnsi="Times New Roman" w:cs="Times New Roman"/>
          <w:sz w:val="24"/>
          <w:szCs w:val="24"/>
        </w:rPr>
        <w:t>Chattopadhyay et al. (2018</w:t>
      </w:r>
      <w:r w:rsidRPr="00F35B8F">
        <w:rPr>
          <w:rFonts w:ascii="Times New Roman" w:hAnsi="Times New Roman" w:cs="Times New Roman"/>
          <w:sz w:val="24"/>
          <w:szCs w:val="24"/>
          <w:lang w:val="en-GB"/>
        </w:rPr>
        <w:t>) suggest</w:t>
      </w:r>
      <w:r w:rsidR="004332F7" w:rsidRPr="00F35B8F">
        <w:rPr>
          <w:rFonts w:ascii="Times New Roman" w:hAnsi="Times New Roman" w:cs="Times New Roman"/>
          <w:sz w:val="24"/>
          <w:szCs w:val="24"/>
          <w:lang w:val="en-GB"/>
        </w:rPr>
        <w:t>s</w:t>
      </w:r>
      <w:r w:rsidRPr="00F35B8F">
        <w:rPr>
          <w:rFonts w:ascii="Times New Roman" w:hAnsi="Times New Roman" w:cs="Times New Roman"/>
          <w:sz w:val="24"/>
          <w:szCs w:val="24"/>
          <w:lang w:val="en-GB"/>
        </w:rPr>
        <w:t xml:space="preserve"> that to achieve the aim of </w:t>
      </w:r>
      <w:r w:rsidR="00173450" w:rsidRPr="00F35B8F">
        <w:rPr>
          <w:rFonts w:ascii="Times New Roman" w:hAnsi="Times New Roman" w:cs="Times New Roman"/>
          <w:sz w:val="24"/>
          <w:szCs w:val="24"/>
          <w:lang w:val="en-GB"/>
        </w:rPr>
        <w:t xml:space="preserve">an </w:t>
      </w:r>
      <w:r w:rsidRPr="00F35B8F">
        <w:rPr>
          <w:rFonts w:ascii="Times New Roman" w:hAnsi="Times New Roman" w:cs="Times New Roman"/>
          <w:sz w:val="24"/>
          <w:szCs w:val="24"/>
          <w:lang w:val="en-GB"/>
        </w:rPr>
        <w:t>event, it is necessary to have well-defined and measurable objectives.</w:t>
      </w:r>
    </w:p>
    <w:p w14:paraId="38C2CB2F" w14:textId="18F17522" w:rsidR="009A7432" w:rsidRPr="00F35B8F" w:rsidRDefault="009A7432" w:rsidP="00F35B8F">
      <w:pPr>
        <w:spacing w:line="360" w:lineRule="auto"/>
        <w:jc w:val="both"/>
        <w:rPr>
          <w:rFonts w:ascii="Times New Roman" w:hAnsi="Times New Roman" w:cs="Times New Roman"/>
          <w:b/>
          <w:bCs/>
          <w:sz w:val="24"/>
          <w:szCs w:val="24"/>
        </w:rPr>
      </w:pPr>
      <w:r w:rsidRPr="00F35B8F">
        <w:rPr>
          <w:rFonts w:ascii="Times New Roman" w:hAnsi="Times New Roman" w:cs="Times New Roman"/>
          <w:b/>
          <w:bCs/>
          <w:sz w:val="24"/>
          <w:szCs w:val="24"/>
        </w:rPr>
        <w:t xml:space="preserve">The </w:t>
      </w:r>
      <w:r w:rsidR="00587C25" w:rsidRPr="00F35B8F">
        <w:rPr>
          <w:rFonts w:ascii="Times New Roman" w:hAnsi="Times New Roman" w:cs="Times New Roman"/>
          <w:b/>
          <w:bCs/>
          <w:sz w:val="24"/>
          <w:szCs w:val="24"/>
        </w:rPr>
        <w:t xml:space="preserve">SMART </w:t>
      </w:r>
      <w:r w:rsidRPr="00F35B8F">
        <w:rPr>
          <w:rFonts w:ascii="Times New Roman" w:hAnsi="Times New Roman" w:cs="Times New Roman"/>
          <w:b/>
          <w:bCs/>
          <w:sz w:val="24"/>
          <w:szCs w:val="24"/>
        </w:rPr>
        <w:t xml:space="preserve">objectives of this event are: </w:t>
      </w:r>
    </w:p>
    <w:p w14:paraId="79BBF9FB" w14:textId="495251DE" w:rsidR="009A7432" w:rsidRPr="00F35B8F" w:rsidRDefault="00DF7315" w:rsidP="00F35B8F">
      <w:pPr>
        <w:spacing w:line="360" w:lineRule="auto"/>
        <w:jc w:val="both"/>
        <w:rPr>
          <w:rFonts w:ascii="Times New Roman" w:hAnsi="Times New Roman" w:cs="Times New Roman"/>
          <w:sz w:val="24"/>
          <w:szCs w:val="24"/>
        </w:rPr>
      </w:pPr>
      <w:r w:rsidRPr="00F35B8F">
        <w:rPr>
          <w:rFonts w:ascii="Times New Roman" w:hAnsi="Times New Roman" w:cs="Times New Roman"/>
          <w:sz w:val="24"/>
          <w:szCs w:val="24"/>
        </w:rPr>
        <w:t>1.</w:t>
      </w:r>
      <w:r w:rsidR="004332F7" w:rsidRPr="00F35B8F">
        <w:rPr>
          <w:rFonts w:ascii="Times New Roman" w:hAnsi="Times New Roman" w:cs="Times New Roman"/>
          <w:sz w:val="24"/>
          <w:szCs w:val="24"/>
        </w:rPr>
        <w:t>To h</w:t>
      </w:r>
      <w:r w:rsidR="001768A4" w:rsidRPr="00F35B8F">
        <w:rPr>
          <w:rFonts w:ascii="Times New Roman" w:hAnsi="Times New Roman" w:cs="Times New Roman"/>
          <w:sz w:val="24"/>
          <w:szCs w:val="24"/>
        </w:rPr>
        <w:t>ave at least 30</w:t>
      </w:r>
      <w:r w:rsidR="00500D15" w:rsidRPr="00F35B8F">
        <w:rPr>
          <w:rFonts w:ascii="Times New Roman" w:hAnsi="Times New Roman" w:cs="Times New Roman"/>
          <w:sz w:val="24"/>
          <w:szCs w:val="24"/>
        </w:rPr>
        <w:t xml:space="preserve">% of Hoteliers and hotel brands globally represented physically at the HSAC conference </w:t>
      </w:r>
    </w:p>
    <w:p w14:paraId="5B306DA2" w14:textId="62EECD92" w:rsidR="003A0453" w:rsidRPr="00F35B8F" w:rsidRDefault="00DF7315" w:rsidP="00F35B8F">
      <w:pPr>
        <w:spacing w:line="360" w:lineRule="auto"/>
        <w:jc w:val="both"/>
        <w:rPr>
          <w:rFonts w:ascii="Times New Roman" w:hAnsi="Times New Roman" w:cs="Times New Roman"/>
          <w:sz w:val="24"/>
          <w:szCs w:val="24"/>
        </w:rPr>
      </w:pPr>
      <w:r w:rsidRPr="00F35B8F">
        <w:rPr>
          <w:rFonts w:ascii="Times New Roman" w:hAnsi="Times New Roman" w:cs="Times New Roman"/>
          <w:sz w:val="24"/>
          <w:szCs w:val="24"/>
        </w:rPr>
        <w:t>2.</w:t>
      </w:r>
      <w:r w:rsidR="00B34AAA" w:rsidRPr="00F35B8F">
        <w:rPr>
          <w:rFonts w:ascii="Times New Roman" w:hAnsi="Times New Roman" w:cs="Times New Roman"/>
          <w:sz w:val="24"/>
          <w:szCs w:val="24"/>
        </w:rPr>
        <w:t xml:space="preserve">To </w:t>
      </w:r>
      <w:r w:rsidR="004332F7" w:rsidRPr="00F35B8F">
        <w:rPr>
          <w:rFonts w:ascii="Times New Roman" w:hAnsi="Times New Roman" w:cs="Times New Roman"/>
          <w:sz w:val="24"/>
          <w:szCs w:val="24"/>
        </w:rPr>
        <w:t>provide a</w:t>
      </w:r>
      <w:r w:rsidR="00B34AAA" w:rsidRPr="00F35B8F">
        <w:rPr>
          <w:rFonts w:ascii="Times New Roman" w:hAnsi="Times New Roman" w:cs="Times New Roman"/>
          <w:sz w:val="24"/>
          <w:szCs w:val="24"/>
        </w:rPr>
        <w:t xml:space="preserve"> professional platform where at least, 60 percent of attendees would be able to </w:t>
      </w:r>
      <w:r w:rsidR="00D3518C" w:rsidRPr="00F35B8F">
        <w:rPr>
          <w:rFonts w:ascii="Times New Roman" w:hAnsi="Times New Roman" w:cs="Times New Roman"/>
          <w:sz w:val="24"/>
          <w:szCs w:val="24"/>
        </w:rPr>
        <w:t>meet investors, create strategic partnerships  and get opportunities for upscaling their businesse</w:t>
      </w:r>
      <w:r w:rsidR="007264B4" w:rsidRPr="00F35B8F">
        <w:rPr>
          <w:rFonts w:ascii="Times New Roman" w:hAnsi="Times New Roman" w:cs="Times New Roman"/>
          <w:sz w:val="24"/>
          <w:szCs w:val="24"/>
        </w:rPr>
        <w:t>s within the three day conference.</w:t>
      </w:r>
      <w:r w:rsidR="00D3518C" w:rsidRPr="00F35B8F">
        <w:rPr>
          <w:rFonts w:ascii="Times New Roman" w:hAnsi="Times New Roman" w:cs="Times New Roman"/>
          <w:sz w:val="24"/>
          <w:szCs w:val="24"/>
        </w:rPr>
        <w:t xml:space="preserve"> </w:t>
      </w:r>
    </w:p>
    <w:p w14:paraId="28949972" w14:textId="0A3243B0" w:rsidR="003A0453" w:rsidRPr="00F35B8F" w:rsidRDefault="00DF7315" w:rsidP="00F35B8F">
      <w:pPr>
        <w:spacing w:line="360" w:lineRule="auto"/>
        <w:jc w:val="both"/>
        <w:rPr>
          <w:rFonts w:ascii="Times New Roman" w:hAnsi="Times New Roman" w:cs="Times New Roman"/>
          <w:sz w:val="24"/>
          <w:szCs w:val="24"/>
        </w:rPr>
      </w:pPr>
      <w:r w:rsidRPr="00F35B8F">
        <w:rPr>
          <w:rFonts w:ascii="Times New Roman" w:hAnsi="Times New Roman" w:cs="Times New Roman"/>
          <w:sz w:val="24"/>
          <w:szCs w:val="24"/>
        </w:rPr>
        <w:t>3.</w:t>
      </w:r>
      <w:r w:rsidR="007264B4" w:rsidRPr="00F35B8F">
        <w:rPr>
          <w:rFonts w:ascii="Times New Roman" w:hAnsi="Times New Roman" w:cs="Times New Roman"/>
          <w:sz w:val="24"/>
          <w:szCs w:val="24"/>
        </w:rPr>
        <w:t xml:space="preserve">To offer </w:t>
      </w:r>
      <w:r w:rsidR="006131D0" w:rsidRPr="00F35B8F">
        <w:rPr>
          <w:rFonts w:ascii="Times New Roman" w:hAnsi="Times New Roman" w:cs="Times New Roman"/>
          <w:sz w:val="24"/>
          <w:szCs w:val="24"/>
        </w:rPr>
        <w:t xml:space="preserve">opportunities for </w:t>
      </w:r>
      <w:r w:rsidR="00091640" w:rsidRPr="00F35B8F">
        <w:rPr>
          <w:rFonts w:ascii="Times New Roman" w:hAnsi="Times New Roman" w:cs="Times New Roman"/>
          <w:sz w:val="24"/>
          <w:szCs w:val="24"/>
        </w:rPr>
        <w:t xml:space="preserve">attendees to gain knowledge from the best minds and renowned names on the selected conference themes, enhance their skills and knowledge in those areas, and also promote collaboration and partnerships. </w:t>
      </w:r>
    </w:p>
    <w:p w14:paraId="7315C12D" w14:textId="77777777" w:rsidR="00091640" w:rsidRPr="00F35B8F" w:rsidRDefault="00091640" w:rsidP="00F35B8F">
      <w:pPr>
        <w:spacing w:line="360" w:lineRule="auto"/>
        <w:jc w:val="both"/>
        <w:rPr>
          <w:rFonts w:ascii="Times New Roman" w:hAnsi="Times New Roman" w:cs="Times New Roman"/>
          <w:b/>
          <w:bCs/>
          <w:sz w:val="24"/>
          <w:szCs w:val="24"/>
        </w:rPr>
      </w:pPr>
    </w:p>
    <w:p w14:paraId="5DF5FA74" w14:textId="59DDA761" w:rsidR="00C26F80" w:rsidRPr="00F35B8F" w:rsidRDefault="004332F7" w:rsidP="0063585B">
      <w:pPr>
        <w:pStyle w:val="Heading1"/>
      </w:pPr>
      <w:r w:rsidRPr="00F35B8F">
        <w:t xml:space="preserve">                                              </w:t>
      </w:r>
      <w:bookmarkStart w:id="12" w:name="_Toc181914028"/>
      <w:r w:rsidR="00B54123" w:rsidRPr="00F35B8F">
        <w:t>EVENT MANAGEMENT</w:t>
      </w:r>
      <w:bookmarkEnd w:id="12"/>
      <w:r w:rsidR="00B54123" w:rsidRPr="00F35B8F">
        <w:t xml:space="preserve"> </w:t>
      </w:r>
    </w:p>
    <w:p w14:paraId="3DD4B7B3" w14:textId="79ADAB72" w:rsidR="00CD2D1E" w:rsidRPr="00F35B8F" w:rsidRDefault="00CD2D1E" w:rsidP="00F35B8F">
      <w:pPr>
        <w:spacing w:line="360" w:lineRule="auto"/>
        <w:jc w:val="both"/>
        <w:rPr>
          <w:rFonts w:ascii="Times New Roman" w:hAnsi="Times New Roman" w:cs="Times New Roman"/>
          <w:sz w:val="24"/>
          <w:szCs w:val="24"/>
          <w:lang w:val="en-GB"/>
        </w:rPr>
      </w:pPr>
      <w:r w:rsidRPr="00F35B8F">
        <w:rPr>
          <w:rFonts w:ascii="Times New Roman" w:hAnsi="Times New Roman" w:cs="Times New Roman"/>
          <w:sz w:val="24"/>
          <w:szCs w:val="24"/>
          <w:lang w:val="en-GB"/>
        </w:rPr>
        <w:t>The operations of an event play a critical role in ensuring its success (</w:t>
      </w:r>
      <w:proofErr w:type="spellStart"/>
      <w:r w:rsidRPr="00F35B8F">
        <w:rPr>
          <w:rFonts w:ascii="Times New Roman" w:hAnsi="Times New Roman" w:cs="Times New Roman"/>
          <w:sz w:val="24"/>
          <w:szCs w:val="24"/>
          <w:lang w:val="en-GB"/>
        </w:rPr>
        <w:t>Nwokorie</w:t>
      </w:r>
      <w:proofErr w:type="spellEnd"/>
      <w:r w:rsidR="003E2BBD" w:rsidRPr="00F35B8F">
        <w:rPr>
          <w:rFonts w:ascii="Times New Roman" w:hAnsi="Times New Roman" w:cs="Times New Roman"/>
          <w:sz w:val="24"/>
          <w:szCs w:val="24"/>
          <w:lang w:val="en-GB"/>
        </w:rPr>
        <w:t xml:space="preserve"> and </w:t>
      </w:r>
      <w:proofErr w:type="spellStart"/>
      <w:r w:rsidR="003E2BBD" w:rsidRPr="00F35B8F">
        <w:rPr>
          <w:rFonts w:ascii="Times New Roman" w:hAnsi="Times New Roman" w:cs="Times New Roman"/>
          <w:sz w:val="24"/>
          <w:szCs w:val="24"/>
          <w:lang w:val="en-GB"/>
        </w:rPr>
        <w:t>Adiukwu</w:t>
      </w:r>
      <w:proofErr w:type="spellEnd"/>
      <w:r w:rsidRPr="00F35B8F">
        <w:rPr>
          <w:rFonts w:ascii="Times New Roman" w:hAnsi="Times New Roman" w:cs="Times New Roman"/>
          <w:sz w:val="24"/>
          <w:szCs w:val="24"/>
          <w:lang w:val="en-GB"/>
        </w:rPr>
        <w:t xml:space="preserve">, 2020). This section examines the event operations for the </w:t>
      </w:r>
      <w:r w:rsidR="006D1C36" w:rsidRPr="00F35B8F">
        <w:rPr>
          <w:rFonts w:ascii="Times New Roman" w:hAnsi="Times New Roman" w:cs="Times New Roman"/>
          <w:sz w:val="24"/>
          <w:szCs w:val="24"/>
          <w:lang w:val="en-GB"/>
        </w:rPr>
        <w:t xml:space="preserve">HSAC </w:t>
      </w:r>
      <w:r w:rsidRPr="00F35B8F">
        <w:rPr>
          <w:rFonts w:ascii="Times New Roman" w:hAnsi="Times New Roman" w:cs="Times New Roman"/>
          <w:sz w:val="24"/>
          <w:szCs w:val="24"/>
          <w:lang w:val="en-GB"/>
        </w:rPr>
        <w:t xml:space="preserve">conference event, including event </w:t>
      </w:r>
      <w:r w:rsidR="00D55E6A" w:rsidRPr="00F35B8F">
        <w:rPr>
          <w:rFonts w:ascii="Times New Roman" w:hAnsi="Times New Roman" w:cs="Times New Roman"/>
          <w:sz w:val="24"/>
          <w:szCs w:val="24"/>
          <w:lang w:val="en-GB"/>
        </w:rPr>
        <w:t xml:space="preserve">operations and </w:t>
      </w:r>
      <w:r w:rsidRPr="00F35B8F">
        <w:rPr>
          <w:rFonts w:ascii="Times New Roman" w:hAnsi="Times New Roman" w:cs="Times New Roman"/>
          <w:sz w:val="24"/>
          <w:szCs w:val="24"/>
          <w:lang w:val="en-GB"/>
        </w:rPr>
        <w:t>planning,</w:t>
      </w:r>
      <w:r w:rsidR="004332F7" w:rsidRPr="00F35B8F">
        <w:rPr>
          <w:rFonts w:ascii="Times New Roman" w:hAnsi="Times New Roman" w:cs="Times New Roman"/>
          <w:sz w:val="24"/>
          <w:szCs w:val="24"/>
          <w:lang w:val="en-GB"/>
        </w:rPr>
        <w:t xml:space="preserve"> </w:t>
      </w:r>
      <w:r w:rsidR="006D1C36" w:rsidRPr="00F35B8F">
        <w:rPr>
          <w:rFonts w:ascii="Times New Roman" w:hAnsi="Times New Roman" w:cs="Times New Roman"/>
          <w:sz w:val="24"/>
          <w:szCs w:val="24"/>
          <w:lang w:val="en-GB"/>
        </w:rPr>
        <w:t xml:space="preserve">marketing, </w:t>
      </w:r>
      <w:r w:rsidRPr="00F35B8F">
        <w:rPr>
          <w:rFonts w:ascii="Times New Roman" w:hAnsi="Times New Roman" w:cs="Times New Roman"/>
          <w:sz w:val="24"/>
          <w:szCs w:val="24"/>
          <w:lang w:val="en-GB"/>
        </w:rPr>
        <w:t>logistics, and risk management.</w:t>
      </w:r>
    </w:p>
    <w:p w14:paraId="1CDC0073" w14:textId="77777777" w:rsidR="002523B4" w:rsidRPr="002523B4" w:rsidRDefault="002523B4" w:rsidP="00F35B8F">
      <w:pPr>
        <w:spacing w:after="0" w:line="360" w:lineRule="auto"/>
        <w:jc w:val="both"/>
        <w:rPr>
          <w:rFonts w:ascii="Times New Roman" w:eastAsia="Times New Roman" w:hAnsi="Times New Roman" w:cs="Times New Roman"/>
          <w:kern w:val="0"/>
          <w:sz w:val="24"/>
          <w:szCs w:val="24"/>
          <w14:ligatures w14:val="none"/>
        </w:rPr>
      </w:pPr>
      <w:r w:rsidRPr="002523B4">
        <w:rPr>
          <w:rFonts w:ascii="Times New Roman" w:eastAsia="Times New Roman" w:hAnsi="Times New Roman" w:cs="Times New Roman"/>
          <w:kern w:val="0"/>
          <w:sz w:val="24"/>
          <w:szCs w:val="24"/>
          <w14:ligatures w14:val="none"/>
        </w:rPr>
        <w:t>The process of planning and managing an event, encompassing logistics, marketing, risk management, and operational planning, is known as event management (Bladen et al., 2022). This procedure guarantees that the conference is conducted efficiently and within the allocated budget.</w:t>
      </w:r>
    </w:p>
    <w:p w14:paraId="20CD92F6" w14:textId="77777777" w:rsidR="004332F7" w:rsidRPr="00F35B8F" w:rsidRDefault="004332F7" w:rsidP="00F35B8F">
      <w:pPr>
        <w:spacing w:line="360" w:lineRule="auto"/>
        <w:jc w:val="both"/>
        <w:rPr>
          <w:rFonts w:ascii="Times New Roman" w:hAnsi="Times New Roman" w:cs="Times New Roman"/>
          <w:b/>
          <w:bCs/>
          <w:sz w:val="24"/>
          <w:szCs w:val="24"/>
          <w:lang w:val="en-GB"/>
        </w:rPr>
      </w:pPr>
    </w:p>
    <w:p w14:paraId="676AC81E" w14:textId="25935917" w:rsidR="00A22D80" w:rsidRPr="00F35B8F" w:rsidRDefault="00220371" w:rsidP="00F35B8F">
      <w:pPr>
        <w:spacing w:line="360" w:lineRule="auto"/>
        <w:jc w:val="both"/>
        <w:rPr>
          <w:rFonts w:ascii="Times New Roman" w:hAnsi="Times New Roman" w:cs="Times New Roman"/>
          <w:sz w:val="24"/>
          <w:szCs w:val="24"/>
          <w:lang w:val="en-GB"/>
        </w:rPr>
      </w:pPr>
      <w:r w:rsidRPr="00F35B8F">
        <w:rPr>
          <w:rFonts w:ascii="Times New Roman" w:hAnsi="Times New Roman" w:cs="Times New Roman"/>
          <w:b/>
          <w:bCs/>
          <w:sz w:val="24"/>
          <w:szCs w:val="24"/>
          <w:lang w:val="en-GB"/>
        </w:rPr>
        <w:t>EVENT</w:t>
      </w:r>
      <w:r w:rsidR="00456396" w:rsidRPr="00F35B8F">
        <w:rPr>
          <w:rFonts w:ascii="Times New Roman" w:hAnsi="Times New Roman" w:cs="Times New Roman"/>
          <w:b/>
          <w:bCs/>
          <w:sz w:val="24"/>
          <w:szCs w:val="24"/>
          <w:lang w:val="en-GB"/>
        </w:rPr>
        <w:t xml:space="preserve"> OPERATIONS</w:t>
      </w:r>
      <w:r w:rsidRPr="00F35B8F">
        <w:rPr>
          <w:rFonts w:ascii="Times New Roman" w:hAnsi="Times New Roman" w:cs="Times New Roman"/>
          <w:b/>
          <w:bCs/>
          <w:sz w:val="24"/>
          <w:szCs w:val="24"/>
          <w:lang w:val="en-GB"/>
        </w:rPr>
        <w:t xml:space="preserve"> PLANNING</w:t>
      </w:r>
      <w:r w:rsidRPr="00F35B8F">
        <w:rPr>
          <w:rFonts w:ascii="Times New Roman" w:hAnsi="Times New Roman" w:cs="Times New Roman"/>
          <w:sz w:val="24"/>
          <w:szCs w:val="24"/>
          <w:lang w:val="en-GB"/>
        </w:rPr>
        <w:t>: In addition to the event board and visionary, project managers shall be hired to oversee different parts of the event,</w:t>
      </w:r>
      <w:r w:rsidR="00A22D80" w:rsidRPr="00F35B8F">
        <w:rPr>
          <w:rFonts w:ascii="Times New Roman" w:hAnsi="Times New Roman" w:cs="Times New Roman"/>
          <w:sz w:val="24"/>
          <w:szCs w:val="24"/>
          <w:lang w:val="en-GB"/>
        </w:rPr>
        <w:t xml:space="preserve"> and event caterers would be hired. </w:t>
      </w:r>
    </w:p>
    <w:p w14:paraId="2DAC391D" w14:textId="08F3C8B8" w:rsidR="00A93D54" w:rsidRPr="00F35B8F" w:rsidRDefault="00A93D54" w:rsidP="00F35B8F">
      <w:pPr>
        <w:spacing w:after="0" w:line="360" w:lineRule="auto"/>
        <w:jc w:val="both"/>
        <w:rPr>
          <w:rFonts w:ascii="Times New Roman" w:eastAsia="Times New Roman" w:hAnsi="Times New Roman" w:cs="Times New Roman"/>
          <w:kern w:val="0"/>
          <w:sz w:val="24"/>
          <w:szCs w:val="24"/>
          <w14:ligatures w14:val="none"/>
        </w:rPr>
      </w:pPr>
      <w:r w:rsidRPr="00A93D54">
        <w:rPr>
          <w:rFonts w:ascii="Times New Roman" w:eastAsia="Times New Roman" w:hAnsi="Times New Roman" w:cs="Times New Roman"/>
          <w:kern w:val="0"/>
          <w:sz w:val="24"/>
          <w:szCs w:val="24"/>
          <w14:ligatures w14:val="none"/>
        </w:rPr>
        <w:t xml:space="preserve">The practical elements of event preparation, including as lodging, transportation, and on-site supervision, are referred to as logistics (An et al., 2021). The conference's logistics will include managing on-site registration and ticketing, organizing lodging for speakers and attendees, setting up transportation for speakers and attendees to and from the event, and offering technical and audio-visual support to both in-person and virtual participants during the event (An et al., 2021). </w:t>
      </w:r>
      <w:r w:rsidRPr="00A93D54">
        <w:rPr>
          <w:rFonts w:ascii="Times New Roman" w:eastAsia="Times New Roman" w:hAnsi="Times New Roman" w:cs="Times New Roman"/>
          <w:kern w:val="0"/>
          <w:sz w:val="24"/>
          <w:szCs w:val="24"/>
          <w14:ligatures w14:val="none"/>
        </w:rPr>
        <w:br/>
        <w:t>Conversely, risk management is the act of determining and reducing possible hazards to an occurrence (</w:t>
      </w:r>
      <w:proofErr w:type="spellStart"/>
      <w:r w:rsidRPr="00A93D54">
        <w:rPr>
          <w:rFonts w:ascii="Times New Roman" w:eastAsia="Times New Roman" w:hAnsi="Times New Roman" w:cs="Times New Roman"/>
          <w:kern w:val="0"/>
          <w:sz w:val="24"/>
          <w:szCs w:val="24"/>
          <w14:ligatures w14:val="none"/>
        </w:rPr>
        <w:t>Dounavi</w:t>
      </w:r>
      <w:proofErr w:type="spellEnd"/>
      <w:r w:rsidRPr="00A93D54">
        <w:rPr>
          <w:rFonts w:ascii="Times New Roman" w:eastAsia="Times New Roman" w:hAnsi="Times New Roman" w:cs="Times New Roman"/>
          <w:kern w:val="0"/>
          <w:sz w:val="24"/>
          <w:szCs w:val="24"/>
          <w14:ligatures w14:val="none"/>
        </w:rPr>
        <w:t xml:space="preserve"> et al, 2022). </w:t>
      </w:r>
      <w:r w:rsidRPr="00F35B8F">
        <w:rPr>
          <w:rFonts w:ascii="Times New Roman" w:eastAsia="Times New Roman" w:hAnsi="Times New Roman" w:cs="Times New Roman"/>
          <w:kern w:val="0"/>
          <w:sz w:val="24"/>
          <w:szCs w:val="24"/>
          <w14:ligatures w14:val="none"/>
        </w:rPr>
        <w:t xml:space="preserve">This aspect involves </w:t>
      </w:r>
      <w:r w:rsidRPr="00A93D54">
        <w:rPr>
          <w:rFonts w:ascii="Times New Roman" w:eastAsia="Times New Roman" w:hAnsi="Times New Roman" w:cs="Times New Roman"/>
          <w:kern w:val="0"/>
          <w:sz w:val="24"/>
          <w:szCs w:val="24"/>
          <w14:ligatures w14:val="none"/>
        </w:rPr>
        <w:t>identifying potential risks to the event and creating backup plans to lessen their impact (as detailed below), keeping an eye on the event to make sure risks are adequately managed and mitigated, and evaluating the event after it has been executed to find areas for improvement and to stop similar risks from happening again</w:t>
      </w:r>
      <w:r w:rsidRPr="00F35B8F">
        <w:rPr>
          <w:rFonts w:ascii="Times New Roman" w:eastAsia="Times New Roman" w:hAnsi="Times New Roman" w:cs="Times New Roman"/>
          <w:kern w:val="0"/>
          <w:sz w:val="24"/>
          <w:szCs w:val="24"/>
          <w14:ligatures w14:val="none"/>
        </w:rPr>
        <w:t xml:space="preserve">. </w:t>
      </w:r>
    </w:p>
    <w:p w14:paraId="2B34A839" w14:textId="77777777" w:rsidR="00A93D54" w:rsidRPr="00F35B8F" w:rsidRDefault="00A93D54" w:rsidP="00F35B8F">
      <w:pPr>
        <w:spacing w:after="0" w:line="360" w:lineRule="auto"/>
        <w:jc w:val="both"/>
        <w:rPr>
          <w:rFonts w:ascii="Times New Roman" w:hAnsi="Times New Roman" w:cs="Times New Roman"/>
          <w:sz w:val="24"/>
          <w:szCs w:val="24"/>
          <w:lang w:val="en-GB"/>
        </w:rPr>
      </w:pPr>
    </w:p>
    <w:p w14:paraId="041B521F" w14:textId="1F557D14" w:rsidR="00DC46E8" w:rsidRPr="00F35B8F" w:rsidRDefault="00DC46E8" w:rsidP="00F35B8F">
      <w:pPr>
        <w:spacing w:line="360" w:lineRule="auto"/>
        <w:jc w:val="both"/>
        <w:rPr>
          <w:rFonts w:ascii="Times New Roman" w:hAnsi="Times New Roman" w:cs="Times New Roman"/>
          <w:sz w:val="24"/>
          <w:szCs w:val="24"/>
          <w:lang w:val="en-GB"/>
        </w:rPr>
      </w:pPr>
      <w:r w:rsidRPr="00F35B8F">
        <w:rPr>
          <w:rFonts w:ascii="Times New Roman" w:hAnsi="Times New Roman" w:cs="Times New Roman"/>
          <w:sz w:val="24"/>
          <w:szCs w:val="24"/>
          <w:lang w:val="en-GB"/>
        </w:rPr>
        <w:t xml:space="preserve">Some of the identified risks and their mitigation strategies are provided below: </w:t>
      </w:r>
    </w:p>
    <w:p w14:paraId="7CFFBE4A" w14:textId="7DA6E472" w:rsidR="00DC46E8" w:rsidRPr="00F35B8F" w:rsidRDefault="00303073" w:rsidP="00F35B8F">
      <w:pPr>
        <w:spacing w:line="360" w:lineRule="auto"/>
        <w:jc w:val="both"/>
        <w:rPr>
          <w:rFonts w:ascii="Times New Roman" w:hAnsi="Times New Roman" w:cs="Times New Roman"/>
          <w:sz w:val="24"/>
          <w:szCs w:val="24"/>
          <w:lang w:val="en-GB"/>
        </w:rPr>
      </w:pPr>
      <w:r w:rsidRPr="00F35B8F">
        <w:rPr>
          <w:rFonts w:ascii="Times New Roman" w:hAnsi="Times New Roman" w:cs="Times New Roman"/>
          <w:noProof/>
          <w:sz w:val="24"/>
          <w:szCs w:val="24"/>
        </w:rPr>
        <w:drawing>
          <wp:inline distT="0" distB="0" distL="0" distR="0" wp14:anchorId="6F82D33C" wp14:editId="7B15A0BF">
            <wp:extent cx="5943600" cy="6362700"/>
            <wp:effectExtent l="0" t="0" r="0" b="0"/>
            <wp:docPr id="19811945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6362700"/>
                    </a:xfrm>
                    <a:prstGeom prst="rect">
                      <a:avLst/>
                    </a:prstGeom>
                    <a:noFill/>
                    <a:ln>
                      <a:noFill/>
                    </a:ln>
                  </pic:spPr>
                </pic:pic>
              </a:graphicData>
            </a:graphic>
          </wp:inline>
        </w:drawing>
      </w:r>
    </w:p>
    <w:p w14:paraId="1DC0AD6F" w14:textId="77777777" w:rsidR="009C0AEE" w:rsidRPr="00F35B8F" w:rsidRDefault="009C0AEE" w:rsidP="00F35B8F">
      <w:pPr>
        <w:spacing w:line="360" w:lineRule="auto"/>
        <w:jc w:val="both"/>
        <w:rPr>
          <w:rFonts w:ascii="Times New Roman" w:hAnsi="Times New Roman" w:cs="Times New Roman"/>
          <w:sz w:val="24"/>
          <w:szCs w:val="24"/>
          <w:lang w:val="en-GB"/>
        </w:rPr>
      </w:pPr>
    </w:p>
    <w:p w14:paraId="459A6295" w14:textId="61561B8D" w:rsidR="00180BF6" w:rsidRPr="00F35B8F" w:rsidRDefault="007C62B9" w:rsidP="0063585B">
      <w:pPr>
        <w:pStyle w:val="Heading1"/>
        <w:rPr>
          <w:rFonts w:eastAsia="Times New Roman"/>
          <w:kern w:val="0"/>
          <w:highlight w:val="white"/>
          <w14:ligatures w14:val="none"/>
        </w:rPr>
      </w:pPr>
      <w:r w:rsidRPr="00F35B8F">
        <w:rPr>
          <w:lang w:val="en-GB"/>
        </w:rPr>
        <w:t xml:space="preserve">   </w:t>
      </w:r>
      <w:r w:rsidR="006E2A16" w:rsidRPr="00F35B8F">
        <w:rPr>
          <w:lang w:val="en-GB"/>
        </w:rPr>
        <w:t xml:space="preserve">                                        </w:t>
      </w:r>
      <w:bookmarkStart w:id="13" w:name="_Toc181914029"/>
      <w:r w:rsidR="00B3215D" w:rsidRPr="00F35B8F">
        <w:rPr>
          <w:lang w:val="en-GB"/>
        </w:rPr>
        <w:t>MARKETING ACTIVITIES</w:t>
      </w:r>
      <w:bookmarkEnd w:id="13"/>
    </w:p>
    <w:p w14:paraId="4EC4BB28" w14:textId="77777777" w:rsidR="00180BF6" w:rsidRPr="00180BF6" w:rsidRDefault="00180BF6" w:rsidP="00F35B8F">
      <w:pPr>
        <w:spacing w:line="360" w:lineRule="auto"/>
        <w:jc w:val="both"/>
        <w:rPr>
          <w:rFonts w:ascii="Times New Roman" w:eastAsia="Times New Roman" w:hAnsi="Times New Roman" w:cs="Times New Roman"/>
          <w:kern w:val="0"/>
          <w:sz w:val="24"/>
          <w:szCs w:val="24"/>
          <w:highlight w:val="white"/>
          <w14:ligatures w14:val="none"/>
        </w:rPr>
      </w:pPr>
      <w:r w:rsidRPr="00180BF6">
        <w:rPr>
          <w:rFonts w:ascii="Times New Roman" w:eastAsia="Times New Roman" w:hAnsi="Times New Roman" w:cs="Times New Roman"/>
          <w:kern w:val="0"/>
          <w:sz w:val="24"/>
          <w:szCs w:val="24"/>
          <w:highlight w:val="white"/>
          <w14:ligatures w14:val="none"/>
        </w:rPr>
        <w:t>•Digital Marketing (40% of Marketing and Promotion budget)</w:t>
      </w:r>
    </w:p>
    <w:p w14:paraId="6C4CBCE1" w14:textId="77777777" w:rsidR="00180BF6" w:rsidRPr="00180BF6" w:rsidRDefault="00180BF6" w:rsidP="00F35B8F">
      <w:pPr>
        <w:spacing w:line="360" w:lineRule="auto"/>
        <w:jc w:val="both"/>
        <w:rPr>
          <w:rFonts w:ascii="Times New Roman" w:eastAsia="Times New Roman" w:hAnsi="Times New Roman" w:cs="Times New Roman"/>
          <w:kern w:val="0"/>
          <w:sz w:val="24"/>
          <w:szCs w:val="24"/>
          <w:highlight w:val="white"/>
          <w14:ligatures w14:val="none"/>
        </w:rPr>
      </w:pPr>
      <w:r w:rsidRPr="00180BF6">
        <w:rPr>
          <w:rFonts w:ascii="Times New Roman" w:eastAsia="Times New Roman" w:hAnsi="Times New Roman" w:cs="Times New Roman"/>
          <w:kern w:val="0"/>
          <w:sz w:val="24"/>
          <w:szCs w:val="24"/>
          <w:highlight w:val="white"/>
          <w14:ligatures w14:val="none"/>
        </w:rPr>
        <w:t xml:space="preserve">•Tailored social media campaigns on Instagram, Facebook, </w:t>
      </w:r>
      <w:proofErr w:type="spellStart"/>
      <w:r w:rsidRPr="00180BF6">
        <w:rPr>
          <w:rFonts w:ascii="Times New Roman" w:eastAsia="Times New Roman" w:hAnsi="Times New Roman" w:cs="Times New Roman"/>
          <w:kern w:val="0"/>
          <w:sz w:val="24"/>
          <w:szCs w:val="24"/>
          <w:highlight w:val="white"/>
          <w14:ligatures w14:val="none"/>
        </w:rPr>
        <w:t>TikTok</w:t>
      </w:r>
      <w:proofErr w:type="spellEnd"/>
      <w:r w:rsidRPr="00180BF6">
        <w:rPr>
          <w:rFonts w:ascii="Times New Roman" w:eastAsia="Times New Roman" w:hAnsi="Times New Roman" w:cs="Times New Roman"/>
          <w:kern w:val="0"/>
          <w:sz w:val="24"/>
          <w:szCs w:val="24"/>
          <w:highlight w:val="white"/>
          <w14:ligatures w14:val="none"/>
        </w:rPr>
        <w:t xml:space="preserve"> and </w:t>
      </w:r>
      <w:proofErr w:type="spellStart"/>
      <w:r w:rsidRPr="00180BF6">
        <w:rPr>
          <w:rFonts w:ascii="Times New Roman" w:eastAsia="Times New Roman" w:hAnsi="Times New Roman" w:cs="Times New Roman"/>
          <w:kern w:val="0"/>
          <w:sz w:val="24"/>
          <w:szCs w:val="24"/>
          <w:highlight w:val="white"/>
          <w14:ligatures w14:val="none"/>
        </w:rPr>
        <w:t>Linkedin</w:t>
      </w:r>
      <w:proofErr w:type="spellEnd"/>
      <w:r w:rsidRPr="00180BF6">
        <w:rPr>
          <w:rFonts w:ascii="Times New Roman" w:eastAsia="Times New Roman" w:hAnsi="Times New Roman" w:cs="Times New Roman"/>
          <w:kern w:val="0"/>
          <w:sz w:val="24"/>
          <w:szCs w:val="24"/>
          <w:highlight w:val="white"/>
          <w14:ligatures w14:val="none"/>
        </w:rPr>
        <w:t xml:space="preserve"> </w:t>
      </w:r>
    </w:p>
    <w:p w14:paraId="56F6EB4A" w14:textId="77777777" w:rsidR="00180BF6" w:rsidRPr="00180BF6" w:rsidRDefault="00180BF6" w:rsidP="00F35B8F">
      <w:pPr>
        <w:spacing w:line="360" w:lineRule="auto"/>
        <w:jc w:val="both"/>
        <w:rPr>
          <w:rFonts w:ascii="Times New Roman" w:eastAsia="Times New Roman" w:hAnsi="Times New Roman" w:cs="Times New Roman"/>
          <w:kern w:val="0"/>
          <w:sz w:val="24"/>
          <w:szCs w:val="24"/>
          <w:highlight w:val="white"/>
          <w14:ligatures w14:val="none"/>
        </w:rPr>
      </w:pPr>
      <w:r w:rsidRPr="00180BF6">
        <w:rPr>
          <w:rFonts w:ascii="Times New Roman" w:eastAsia="Times New Roman" w:hAnsi="Times New Roman" w:cs="Times New Roman"/>
          <w:kern w:val="0"/>
          <w:sz w:val="24"/>
          <w:szCs w:val="24"/>
          <w:highlight w:val="white"/>
          <w14:ligatures w14:val="none"/>
        </w:rPr>
        <w:t>•Sponsored Ads</w:t>
      </w:r>
    </w:p>
    <w:p w14:paraId="59AD50EB" w14:textId="77777777" w:rsidR="00180BF6" w:rsidRPr="00180BF6" w:rsidRDefault="00180BF6" w:rsidP="00F35B8F">
      <w:pPr>
        <w:spacing w:line="360" w:lineRule="auto"/>
        <w:jc w:val="both"/>
        <w:rPr>
          <w:rFonts w:ascii="Times New Roman" w:eastAsia="Times New Roman" w:hAnsi="Times New Roman" w:cs="Times New Roman"/>
          <w:kern w:val="0"/>
          <w:sz w:val="24"/>
          <w:szCs w:val="24"/>
          <w:highlight w:val="white"/>
          <w14:ligatures w14:val="none"/>
        </w:rPr>
      </w:pPr>
      <w:r w:rsidRPr="00180BF6">
        <w:rPr>
          <w:rFonts w:ascii="Times New Roman" w:eastAsia="Times New Roman" w:hAnsi="Times New Roman" w:cs="Times New Roman"/>
          <w:kern w:val="0"/>
          <w:sz w:val="24"/>
          <w:szCs w:val="24"/>
          <w:highlight w:val="white"/>
          <w14:ligatures w14:val="none"/>
        </w:rPr>
        <w:t xml:space="preserve">•Signing of renowned persons and influencers in the global hospitality industry as brand influencers for the project </w:t>
      </w:r>
    </w:p>
    <w:p w14:paraId="69063BCF" w14:textId="77777777" w:rsidR="00180BF6" w:rsidRPr="00180BF6" w:rsidRDefault="00180BF6" w:rsidP="00F35B8F">
      <w:pPr>
        <w:spacing w:line="360" w:lineRule="auto"/>
        <w:jc w:val="both"/>
        <w:rPr>
          <w:rFonts w:ascii="Times New Roman" w:eastAsia="Times New Roman" w:hAnsi="Times New Roman" w:cs="Times New Roman"/>
          <w:kern w:val="0"/>
          <w:sz w:val="24"/>
          <w:szCs w:val="24"/>
          <w:highlight w:val="white"/>
          <w14:ligatures w14:val="none"/>
        </w:rPr>
      </w:pPr>
      <w:r w:rsidRPr="00180BF6">
        <w:rPr>
          <w:rFonts w:ascii="Times New Roman" w:eastAsia="Times New Roman" w:hAnsi="Times New Roman" w:cs="Times New Roman"/>
          <w:kern w:val="0"/>
          <w:sz w:val="24"/>
          <w:szCs w:val="24"/>
          <w:highlight w:val="white"/>
          <w14:ligatures w14:val="none"/>
        </w:rPr>
        <w:t>•Content marketing via industry blogs, journals and widely read publications</w:t>
      </w:r>
    </w:p>
    <w:p w14:paraId="2F315861" w14:textId="77777777" w:rsidR="00180BF6" w:rsidRPr="00180BF6" w:rsidRDefault="00180BF6" w:rsidP="00F35B8F">
      <w:pPr>
        <w:spacing w:line="360" w:lineRule="auto"/>
        <w:jc w:val="both"/>
        <w:rPr>
          <w:rFonts w:ascii="Times New Roman" w:eastAsia="Times New Roman" w:hAnsi="Times New Roman" w:cs="Times New Roman"/>
          <w:kern w:val="0"/>
          <w:sz w:val="24"/>
          <w:szCs w:val="24"/>
          <w:highlight w:val="white"/>
          <w14:ligatures w14:val="none"/>
        </w:rPr>
      </w:pPr>
      <w:r w:rsidRPr="00180BF6">
        <w:rPr>
          <w:rFonts w:ascii="Times New Roman" w:eastAsia="Times New Roman" w:hAnsi="Times New Roman" w:cs="Times New Roman"/>
          <w:kern w:val="0"/>
          <w:sz w:val="24"/>
          <w:szCs w:val="24"/>
          <w:highlight w:val="white"/>
          <w14:ligatures w14:val="none"/>
        </w:rPr>
        <w:t>•Email marketing to curate lists of potential attendees</w:t>
      </w:r>
    </w:p>
    <w:p w14:paraId="34BB4233" w14:textId="77777777" w:rsidR="000E02A9" w:rsidRPr="00F35B8F" w:rsidRDefault="00180BF6" w:rsidP="00F35B8F">
      <w:pPr>
        <w:spacing w:line="360" w:lineRule="auto"/>
        <w:jc w:val="both"/>
        <w:rPr>
          <w:rFonts w:ascii="Times New Roman" w:eastAsia="Times New Roman" w:hAnsi="Times New Roman" w:cs="Times New Roman"/>
          <w:kern w:val="0"/>
          <w:sz w:val="24"/>
          <w:szCs w:val="24"/>
          <w:highlight w:val="white"/>
          <w14:ligatures w14:val="none"/>
        </w:rPr>
      </w:pPr>
      <w:r w:rsidRPr="00180BF6">
        <w:rPr>
          <w:rFonts w:ascii="Times New Roman" w:eastAsia="Times New Roman" w:hAnsi="Times New Roman" w:cs="Times New Roman"/>
          <w:kern w:val="0"/>
          <w:sz w:val="24"/>
          <w:szCs w:val="24"/>
          <w:highlight w:val="white"/>
          <w14:ligatures w14:val="none"/>
        </w:rPr>
        <w:t xml:space="preserve">Partnerships with and sponsorship from key players in the hotel industry such as Marriott, Hyatt and others </w:t>
      </w:r>
    </w:p>
    <w:p w14:paraId="0583E19E" w14:textId="544D4E22" w:rsidR="00180BF6" w:rsidRPr="00180BF6" w:rsidRDefault="00180BF6" w:rsidP="00F35B8F">
      <w:pPr>
        <w:spacing w:line="360" w:lineRule="auto"/>
        <w:jc w:val="both"/>
        <w:rPr>
          <w:rFonts w:ascii="Times New Roman" w:eastAsia="Times New Roman" w:hAnsi="Times New Roman" w:cs="Times New Roman"/>
          <w:kern w:val="0"/>
          <w:sz w:val="24"/>
          <w:szCs w:val="24"/>
          <w:highlight w:val="white"/>
          <w14:ligatures w14:val="none"/>
        </w:rPr>
      </w:pPr>
      <w:r w:rsidRPr="00180BF6">
        <w:rPr>
          <w:rFonts w:ascii="Times New Roman" w:eastAsia="Times New Roman" w:hAnsi="Times New Roman" w:cs="Times New Roman"/>
          <w:kern w:val="0"/>
          <w:sz w:val="24"/>
          <w:szCs w:val="24"/>
          <w:highlight w:val="white"/>
          <w14:ligatures w14:val="none"/>
        </w:rPr>
        <w:t>•Global press conference to promote the conference prior to the actual event</w:t>
      </w:r>
    </w:p>
    <w:p w14:paraId="400DC188" w14:textId="71630B95" w:rsidR="000641F9" w:rsidRPr="00F35B8F" w:rsidRDefault="00180BF6" w:rsidP="00F35B8F">
      <w:pPr>
        <w:spacing w:line="360" w:lineRule="auto"/>
        <w:jc w:val="both"/>
        <w:rPr>
          <w:rFonts w:ascii="Times New Roman" w:eastAsia="Times New Roman" w:hAnsi="Times New Roman" w:cs="Times New Roman"/>
          <w:kern w:val="0"/>
          <w:sz w:val="24"/>
          <w:szCs w:val="24"/>
          <w:highlight w:val="white"/>
          <w14:ligatures w14:val="none"/>
        </w:rPr>
      </w:pPr>
      <w:r w:rsidRPr="00180BF6">
        <w:rPr>
          <w:rFonts w:ascii="Times New Roman" w:eastAsia="Times New Roman" w:hAnsi="Times New Roman" w:cs="Times New Roman"/>
          <w:kern w:val="0"/>
          <w:sz w:val="24"/>
          <w:szCs w:val="24"/>
          <w:highlight w:val="white"/>
          <w14:ligatures w14:val="none"/>
        </w:rPr>
        <w:t>•Podcasts, social media live sessions and webinar appearances by event organizers and key speakers</w:t>
      </w:r>
    </w:p>
    <w:p w14:paraId="50ED77DF" w14:textId="77777777" w:rsidR="00983F66" w:rsidRPr="00F35B8F" w:rsidRDefault="00DA5BB6" w:rsidP="00F35B8F">
      <w:pPr>
        <w:spacing w:line="360" w:lineRule="auto"/>
        <w:jc w:val="both"/>
        <w:rPr>
          <w:rFonts w:ascii="Times New Roman" w:hAnsi="Times New Roman" w:cs="Times New Roman"/>
          <w:sz w:val="24"/>
          <w:szCs w:val="24"/>
          <w:lang w:val="en-GB"/>
        </w:rPr>
      </w:pPr>
      <w:r w:rsidRPr="00F35B8F">
        <w:rPr>
          <w:rFonts w:ascii="Times New Roman" w:hAnsi="Times New Roman" w:cs="Times New Roman"/>
          <w:sz w:val="24"/>
          <w:szCs w:val="24"/>
          <w:lang w:val="en-GB"/>
        </w:rPr>
        <w:t>By carefully planning, managing logistics, and mitigating potential risks, it will be possible to ensure that the event runs smoothly and that all attendees have a positive experience (</w:t>
      </w:r>
      <w:r w:rsidR="00983F66" w:rsidRPr="00F35B8F">
        <w:rPr>
          <w:rFonts w:ascii="Times New Roman" w:hAnsi="Times New Roman" w:cs="Times New Roman"/>
          <w:sz w:val="24"/>
          <w:szCs w:val="24"/>
          <w:lang w:val="en-GB"/>
        </w:rPr>
        <w:t xml:space="preserve">Silvers and O’Toole, 2020) </w:t>
      </w:r>
    </w:p>
    <w:p w14:paraId="29E0B13F" w14:textId="77777777" w:rsidR="00E27F7F" w:rsidRPr="00F35B8F" w:rsidRDefault="00E27F7F" w:rsidP="00F35B8F">
      <w:pPr>
        <w:spacing w:line="360" w:lineRule="auto"/>
        <w:jc w:val="both"/>
        <w:rPr>
          <w:rFonts w:ascii="Times New Roman" w:hAnsi="Times New Roman" w:cs="Times New Roman"/>
          <w:b/>
          <w:bCs/>
          <w:sz w:val="24"/>
          <w:szCs w:val="24"/>
        </w:rPr>
      </w:pPr>
    </w:p>
    <w:p w14:paraId="39FAFE68" w14:textId="2EC51C18" w:rsidR="00B54123" w:rsidRPr="00F35B8F" w:rsidRDefault="00E27F7F" w:rsidP="0063585B">
      <w:pPr>
        <w:pStyle w:val="Heading1"/>
      </w:pPr>
      <w:r w:rsidRPr="00F35B8F">
        <w:t xml:space="preserve">                                                      </w:t>
      </w:r>
      <w:bookmarkStart w:id="14" w:name="_Toc181914030"/>
      <w:r w:rsidR="00BF24C3" w:rsidRPr="00F35B8F">
        <w:t>EVENT BUDGET</w:t>
      </w:r>
      <w:bookmarkEnd w:id="14"/>
      <w:r w:rsidR="00BF24C3" w:rsidRPr="00F35B8F">
        <w:t xml:space="preserve"> </w:t>
      </w:r>
    </w:p>
    <w:p w14:paraId="5FC4B060" w14:textId="400F905E" w:rsidR="005B71E1" w:rsidRPr="00F35B8F" w:rsidRDefault="000544F1" w:rsidP="00F35B8F">
      <w:pPr>
        <w:spacing w:after="0" w:line="360" w:lineRule="auto"/>
        <w:jc w:val="both"/>
        <w:rPr>
          <w:rFonts w:ascii="Times New Roman" w:eastAsia="Times New Roman" w:hAnsi="Times New Roman" w:cs="Times New Roman"/>
          <w:kern w:val="0"/>
          <w:sz w:val="24"/>
          <w:szCs w:val="24"/>
          <w14:ligatures w14:val="none"/>
        </w:rPr>
      </w:pPr>
      <w:r w:rsidRPr="000544F1">
        <w:rPr>
          <w:rFonts w:ascii="Times New Roman" w:eastAsia="Times New Roman" w:hAnsi="Times New Roman" w:cs="Times New Roman"/>
          <w:kern w:val="0"/>
          <w:sz w:val="24"/>
          <w:szCs w:val="24"/>
          <w14:ligatures w14:val="none"/>
        </w:rPr>
        <w:t xml:space="preserve">An integral part of every MICE conference is the event budget. An event budget is a projection of all the costs and income related to organizing and carrying out the event. In addition to ensuring that the event delivers value for money, a well-crafted and precise budget may assist guarantee that the event is executed within the constraints of the resources available (Govender, 2021; Allen et al., 2022). </w:t>
      </w:r>
      <w:r w:rsidRPr="000544F1">
        <w:rPr>
          <w:rFonts w:ascii="Times New Roman" w:eastAsia="Times New Roman" w:hAnsi="Times New Roman" w:cs="Times New Roman"/>
          <w:kern w:val="0"/>
          <w:sz w:val="24"/>
          <w:szCs w:val="24"/>
          <w14:ligatures w14:val="none"/>
        </w:rPr>
        <w:br/>
        <w:t>Effective cost management is essential once the budget has been created. This entails keeping an eye on all spending, making sure that all bills are handled accurately, and making sure that all payments are received on schedule (Govender, 2021). Being adaptable in the face of unforeseen circumstances and changes is just as crucial as keeping strict cost management (Philibert, 2018). The budget should be examined and revised in the case of unforeseen expenses to make sure the event stays within its means</w:t>
      </w:r>
      <w:r w:rsidR="005B71E1" w:rsidRPr="00F35B8F">
        <w:rPr>
          <w:rFonts w:ascii="Times New Roman" w:hAnsi="Times New Roman" w:cs="Times New Roman"/>
          <w:sz w:val="24"/>
          <w:szCs w:val="24"/>
          <w:lang w:val="en-GB"/>
        </w:rPr>
        <w:t xml:space="preserve"> (</w:t>
      </w:r>
      <w:r w:rsidR="000700AE" w:rsidRPr="00F35B8F">
        <w:rPr>
          <w:rFonts w:ascii="Times New Roman" w:hAnsi="Times New Roman" w:cs="Times New Roman"/>
          <w:sz w:val="24"/>
          <w:szCs w:val="24"/>
          <w:lang w:val="en-GB"/>
        </w:rPr>
        <w:t>Allen et al., 2022</w:t>
      </w:r>
      <w:r w:rsidR="005B71E1" w:rsidRPr="00F35B8F">
        <w:rPr>
          <w:rFonts w:ascii="Times New Roman" w:hAnsi="Times New Roman" w:cs="Times New Roman"/>
          <w:sz w:val="24"/>
          <w:szCs w:val="24"/>
          <w:lang w:val="en-GB"/>
        </w:rPr>
        <w:t>).</w:t>
      </w:r>
    </w:p>
    <w:p w14:paraId="6704585F" w14:textId="17AF443F" w:rsidR="001F108F" w:rsidRPr="00F35B8F" w:rsidRDefault="001F108F" w:rsidP="00F35B8F">
      <w:pPr>
        <w:spacing w:line="360" w:lineRule="auto"/>
        <w:jc w:val="both"/>
        <w:rPr>
          <w:rFonts w:ascii="Times New Roman" w:hAnsi="Times New Roman" w:cs="Times New Roman"/>
          <w:sz w:val="24"/>
          <w:szCs w:val="24"/>
          <w:lang w:val="en-GB"/>
        </w:rPr>
      </w:pPr>
      <w:r w:rsidRPr="00F35B8F">
        <w:rPr>
          <w:rFonts w:ascii="Times New Roman" w:hAnsi="Times New Roman" w:cs="Times New Roman"/>
          <w:sz w:val="24"/>
          <w:szCs w:val="24"/>
          <w:lang w:val="en-GB"/>
        </w:rPr>
        <w:t xml:space="preserve"> Below is an Income and Expenditure statement presenting the estimated budget for the conference </w:t>
      </w:r>
    </w:p>
    <w:p w14:paraId="3B006890" w14:textId="77777777" w:rsidR="001F108F" w:rsidRPr="00F35B8F" w:rsidRDefault="001F108F" w:rsidP="00F35B8F">
      <w:pPr>
        <w:spacing w:line="360" w:lineRule="auto"/>
        <w:jc w:val="both"/>
        <w:rPr>
          <w:rFonts w:ascii="Times New Roman" w:hAnsi="Times New Roman" w:cs="Times New Roman"/>
          <w:sz w:val="24"/>
          <w:szCs w:val="24"/>
          <w:lang w:val="en-GB"/>
        </w:rPr>
      </w:pPr>
    </w:p>
    <w:p w14:paraId="5BC4F843" w14:textId="77777777" w:rsidR="00C26F80" w:rsidRPr="00F35B8F" w:rsidRDefault="00C26F80" w:rsidP="00F35B8F">
      <w:pPr>
        <w:spacing w:line="360" w:lineRule="auto"/>
        <w:jc w:val="both"/>
        <w:rPr>
          <w:rFonts w:ascii="Times New Roman" w:hAnsi="Times New Roman" w:cs="Times New Roman"/>
          <w:sz w:val="24"/>
          <w:szCs w:val="24"/>
        </w:rPr>
      </w:pPr>
    </w:p>
    <w:p w14:paraId="7825AF5D" w14:textId="3B323138" w:rsidR="00481891" w:rsidRPr="00F35B8F" w:rsidRDefault="00406F0F" w:rsidP="00F35B8F">
      <w:pPr>
        <w:spacing w:line="360" w:lineRule="auto"/>
        <w:jc w:val="both"/>
        <w:rPr>
          <w:rFonts w:ascii="Times New Roman" w:hAnsi="Times New Roman" w:cs="Times New Roman"/>
          <w:b/>
          <w:bCs/>
          <w:sz w:val="24"/>
          <w:szCs w:val="24"/>
        </w:rPr>
      </w:pPr>
      <w:r w:rsidRPr="00F35B8F">
        <w:rPr>
          <w:rFonts w:ascii="Times New Roman" w:hAnsi="Times New Roman" w:cs="Times New Roman"/>
          <w:b/>
          <w:bCs/>
          <w:sz w:val="24"/>
          <w:szCs w:val="24"/>
        </w:rPr>
        <w:t xml:space="preserve">                                                            </w:t>
      </w:r>
      <w:r w:rsidR="00481891" w:rsidRPr="00F35B8F">
        <w:rPr>
          <w:rFonts w:ascii="Times New Roman" w:hAnsi="Times New Roman" w:cs="Times New Roman"/>
          <w:b/>
          <w:bCs/>
          <w:sz w:val="24"/>
          <w:szCs w:val="24"/>
        </w:rPr>
        <w:t xml:space="preserve">EVENT BUDGET </w:t>
      </w:r>
    </w:p>
    <w:p w14:paraId="2CE88E1A" w14:textId="37B0FCBD" w:rsidR="00481891" w:rsidRPr="00F35B8F" w:rsidRDefault="00090A99" w:rsidP="00F35B8F">
      <w:pPr>
        <w:spacing w:line="360" w:lineRule="auto"/>
        <w:jc w:val="both"/>
        <w:rPr>
          <w:rFonts w:ascii="Times New Roman" w:hAnsi="Times New Roman" w:cs="Times New Roman"/>
          <w:sz w:val="24"/>
          <w:szCs w:val="24"/>
        </w:rPr>
      </w:pPr>
      <w:r w:rsidRPr="00F35B8F">
        <w:rPr>
          <w:rFonts w:ascii="Times New Roman" w:hAnsi="Times New Roman" w:cs="Times New Roman"/>
          <w:noProof/>
          <w:sz w:val="24"/>
          <w:szCs w:val="24"/>
        </w:rPr>
        <w:drawing>
          <wp:inline distT="0" distB="0" distL="0" distR="0" wp14:anchorId="707F82F8" wp14:editId="2401E314">
            <wp:extent cx="5943600" cy="7759700"/>
            <wp:effectExtent l="0" t="0" r="0" b="0"/>
            <wp:docPr id="6684127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7759700"/>
                    </a:xfrm>
                    <a:prstGeom prst="rect">
                      <a:avLst/>
                    </a:prstGeom>
                    <a:noFill/>
                    <a:ln>
                      <a:noFill/>
                    </a:ln>
                  </pic:spPr>
                </pic:pic>
              </a:graphicData>
            </a:graphic>
          </wp:inline>
        </w:drawing>
      </w:r>
    </w:p>
    <w:p w14:paraId="36FBC253" w14:textId="77777777" w:rsidR="00DE345C" w:rsidRPr="00F35B8F" w:rsidRDefault="00DE345C" w:rsidP="00F35B8F">
      <w:pPr>
        <w:spacing w:line="360" w:lineRule="auto"/>
        <w:jc w:val="both"/>
        <w:rPr>
          <w:rFonts w:ascii="Times New Roman" w:hAnsi="Times New Roman" w:cs="Times New Roman"/>
          <w:sz w:val="24"/>
          <w:szCs w:val="24"/>
        </w:rPr>
      </w:pPr>
    </w:p>
    <w:p w14:paraId="1A33FF52" w14:textId="3619FA0D" w:rsidR="00481891" w:rsidRPr="00F35B8F" w:rsidRDefault="00481891" w:rsidP="0063585B">
      <w:pPr>
        <w:pStyle w:val="Heading1"/>
      </w:pPr>
      <w:r w:rsidRPr="00F35B8F">
        <w:t xml:space="preserve">                                </w:t>
      </w:r>
      <w:bookmarkStart w:id="15" w:name="_Toc181914031"/>
      <w:r w:rsidRPr="00F35B8F">
        <w:t>INDUSTRY TRENDS, ISSUES AND IMPACTS</w:t>
      </w:r>
      <w:bookmarkEnd w:id="15"/>
      <w:r w:rsidRPr="00F35B8F">
        <w:t xml:space="preserve"> </w:t>
      </w:r>
    </w:p>
    <w:p w14:paraId="1C398CE5" w14:textId="77777777" w:rsidR="003564DE" w:rsidRPr="0063585B" w:rsidRDefault="003564DE" w:rsidP="0063585B">
      <w:pPr>
        <w:spacing w:after="0" w:line="360" w:lineRule="auto"/>
        <w:jc w:val="both"/>
        <w:rPr>
          <w:rFonts w:ascii="Times New Roman" w:eastAsia="Times New Roman" w:hAnsi="Times New Roman" w:cs="Times New Roman"/>
          <w:kern w:val="0"/>
          <w:sz w:val="24"/>
          <w:szCs w:val="24"/>
          <w14:ligatures w14:val="none"/>
        </w:rPr>
      </w:pPr>
      <w:r w:rsidRPr="0063585B">
        <w:rPr>
          <w:rFonts w:ascii="Times New Roman" w:eastAsia="Times New Roman" w:hAnsi="Times New Roman" w:cs="Times New Roman"/>
          <w:kern w:val="0"/>
          <w:sz w:val="24"/>
          <w:szCs w:val="24"/>
          <w14:ligatures w14:val="none"/>
        </w:rPr>
        <w:t xml:space="preserve">Keeping up with the most recent developments in the field is one of the most important aspects of organizing a successful conference. Delivering a successful MICE conference requires being current with industry developments (Singh and Deri, 2024). This may be accomplished by choosing keynote speakers, seminars, and panels that discuss the most recent issues and developments in the business; this has been taken into consideration while organizing the HSAC conference. </w:t>
      </w:r>
      <w:r w:rsidRPr="0063585B">
        <w:rPr>
          <w:rFonts w:ascii="Times New Roman" w:eastAsia="Times New Roman" w:hAnsi="Times New Roman" w:cs="Times New Roman"/>
          <w:kern w:val="0"/>
          <w:sz w:val="24"/>
          <w:szCs w:val="24"/>
          <w14:ligatures w14:val="none"/>
        </w:rPr>
        <w:br/>
        <w:t xml:space="preserve">In-person events will surely be at the center of the majority of event and hospitality programs starting in 2024, according to Singh and Deri, 2024. Face-to-face interactions are crucial for business since they provide greater chances for deeper involvement, networking, and contact. </w:t>
      </w:r>
    </w:p>
    <w:p w14:paraId="708D41A0" w14:textId="4479069F" w:rsidR="003C7233" w:rsidRPr="0063585B" w:rsidRDefault="003E3F01" w:rsidP="0063585B">
      <w:pPr>
        <w:spacing w:line="360" w:lineRule="auto"/>
        <w:rPr>
          <w:rFonts w:ascii="Times New Roman" w:hAnsi="Times New Roman" w:cs="Times New Roman"/>
          <w:sz w:val="24"/>
          <w:szCs w:val="24"/>
          <w:shd w:val="clear" w:color="auto" w:fill="FEFEFE"/>
        </w:rPr>
      </w:pPr>
      <w:r w:rsidRPr="0063585B">
        <w:rPr>
          <w:rFonts w:ascii="Times New Roman" w:hAnsi="Times New Roman" w:cs="Times New Roman"/>
          <w:sz w:val="24"/>
          <w:szCs w:val="24"/>
        </w:rPr>
        <w:t>However, a</w:t>
      </w:r>
      <w:r w:rsidR="003564DE" w:rsidRPr="0063585B">
        <w:rPr>
          <w:rFonts w:ascii="Times New Roman" w:hAnsi="Times New Roman" w:cs="Times New Roman"/>
          <w:sz w:val="24"/>
          <w:szCs w:val="24"/>
        </w:rPr>
        <w:t>nother</w:t>
      </w:r>
      <w:r w:rsidRPr="0063585B">
        <w:rPr>
          <w:rFonts w:ascii="Times New Roman" w:hAnsi="Times New Roman" w:cs="Times New Roman"/>
          <w:sz w:val="24"/>
          <w:szCs w:val="24"/>
        </w:rPr>
        <w:t xml:space="preserve"> fast</w:t>
      </w:r>
      <w:r w:rsidR="00F35B8F" w:rsidRPr="0063585B">
        <w:rPr>
          <w:rFonts w:ascii="Times New Roman" w:hAnsi="Times New Roman" w:cs="Times New Roman"/>
          <w:sz w:val="24"/>
          <w:szCs w:val="24"/>
        </w:rPr>
        <w:t>-</w:t>
      </w:r>
      <w:r w:rsidRPr="0063585B">
        <w:rPr>
          <w:rFonts w:ascii="Times New Roman" w:hAnsi="Times New Roman" w:cs="Times New Roman"/>
          <w:sz w:val="24"/>
          <w:szCs w:val="24"/>
        </w:rPr>
        <w:t xml:space="preserve">rising trend are hybrid events, which offers flexibility; providing for attendees who might </w:t>
      </w:r>
      <w:r w:rsidR="00EC0526" w:rsidRPr="0063585B">
        <w:rPr>
          <w:rFonts w:ascii="Times New Roman" w:hAnsi="Times New Roman" w:cs="Times New Roman"/>
          <w:sz w:val="24"/>
          <w:szCs w:val="24"/>
        </w:rPr>
        <w:t>not be able to attend physically</w:t>
      </w:r>
      <w:r w:rsidR="003564DE" w:rsidRPr="0063585B">
        <w:rPr>
          <w:rFonts w:ascii="Times New Roman" w:hAnsi="Times New Roman" w:cs="Times New Roman"/>
          <w:sz w:val="24"/>
          <w:szCs w:val="24"/>
        </w:rPr>
        <w:t xml:space="preserve"> (Singh and Deri, 2024)</w:t>
      </w:r>
      <w:r w:rsidR="00EC0526" w:rsidRPr="0063585B">
        <w:rPr>
          <w:rFonts w:ascii="Times New Roman" w:hAnsi="Times New Roman" w:cs="Times New Roman"/>
          <w:sz w:val="24"/>
          <w:szCs w:val="24"/>
        </w:rPr>
        <w:t xml:space="preserve">. </w:t>
      </w:r>
      <w:r w:rsidR="005F3180" w:rsidRPr="0063585B">
        <w:rPr>
          <w:rFonts w:ascii="Times New Roman" w:hAnsi="Times New Roman" w:cs="Times New Roman"/>
          <w:sz w:val="24"/>
          <w:szCs w:val="24"/>
        </w:rPr>
        <w:t xml:space="preserve">In </w:t>
      </w:r>
      <w:r w:rsidR="009657E7" w:rsidRPr="0063585B">
        <w:rPr>
          <w:rFonts w:ascii="Times New Roman" w:hAnsi="Times New Roman" w:cs="Times New Roman"/>
          <w:sz w:val="24"/>
          <w:szCs w:val="24"/>
          <w:shd w:val="clear" w:color="auto" w:fill="FEFEFE"/>
        </w:rPr>
        <w:t xml:space="preserve">line with this observation, the event has been given an hybrid format, with virtual attendance provided at a reduced fee. </w:t>
      </w:r>
    </w:p>
    <w:p w14:paraId="07E530EB" w14:textId="38649545" w:rsidR="006E7D7C" w:rsidRPr="0063585B" w:rsidRDefault="00005CBC" w:rsidP="0063585B">
      <w:pPr>
        <w:spacing w:line="360" w:lineRule="auto"/>
        <w:rPr>
          <w:rFonts w:ascii="Times New Roman" w:eastAsia="Times New Roman" w:hAnsi="Times New Roman" w:cs="Times New Roman"/>
          <w:kern w:val="0"/>
          <w:sz w:val="24"/>
          <w:szCs w:val="24"/>
          <w14:ligatures w14:val="none"/>
        </w:rPr>
      </w:pPr>
      <w:r w:rsidRPr="0063585B">
        <w:rPr>
          <w:rFonts w:ascii="Times New Roman" w:eastAsia="Times New Roman" w:hAnsi="Times New Roman" w:cs="Times New Roman"/>
          <w:kern w:val="0"/>
          <w:sz w:val="24"/>
          <w:szCs w:val="24"/>
          <w14:ligatures w14:val="none"/>
        </w:rPr>
        <w:t xml:space="preserve">Additionally, event planners and marketers need to come up with innovative new methods to interact with their audiences since attendees are being inundated with more material than ever before. In exchange for their time and effort, attendees anticipate being completely engrossed and captivated by the event's design and activities  (Samuel et al., 2021). </w:t>
      </w:r>
      <w:r w:rsidRPr="0063585B">
        <w:rPr>
          <w:rFonts w:ascii="Times New Roman" w:eastAsia="Times New Roman" w:hAnsi="Times New Roman" w:cs="Times New Roman"/>
          <w:kern w:val="0"/>
          <w:sz w:val="24"/>
          <w:szCs w:val="24"/>
          <w14:ligatures w14:val="none"/>
        </w:rPr>
        <w:br/>
        <w:t xml:space="preserve">Everyone is thinking about sustainability, and this is having an impact on how events are carried out. Concerns about the economy and the environment, collaborations, encouraging healthy living, promoting sustainable behavior, utilizing responsible sources, and leaving a sustainable legacy are some of the most crucial factors to now consider in organizing these events. </w:t>
      </w:r>
      <w:r w:rsidR="00AB6334" w:rsidRPr="0063585B">
        <w:rPr>
          <w:rFonts w:ascii="Times New Roman" w:hAnsi="Times New Roman" w:cs="Times New Roman"/>
          <w:sz w:val="24"/>
          <w:szCs w:val="24"/>
          <w:shd w:val="clear" w:color="auto" w:fill="FEFEFE"/>
        </w:rPr>
        <w:t>Sustainability strategies such as non-</w:t>
      </w:r>
      <w:r w:rsidR="00E842ED" w:rsidRPr="0063585B">
        <w:rPr>
          <w:rFonts w:ascii="Times New Roman" w:hAnsi="Times New Roman" w:cs="Times New Roman"/>
          <w:sz w:val="24"/>
          <w:szCs w:val="24"/>
          <w:shd w:val="clear" w:color="auto" w:fill="FEFEFE"/>
        </w:rPr>
        <w:t>u</w:t>
      </w:r>
      <w:r w:rsidR="00AB6334" w:rsidRPr="0063585B">
        <w:rPr>
          <w:rFonts w:ascii="Times New Roman" w:hAnsi="Times New Roman" w:cs="Times New Roman"/>
          <w:sz w:val="24"/>
          <w:szCs w:val="24"/>
          <w:shd w:val="clear" w:color="auto" w:fill="FEFEFE"/>
        </w:rPr>
        <w:t>se of paper have been factored into the operational strategy and shall be widely publicized</w:t>
      </w:r>
      <w:r w:rsidR="00EA4AD8" w:rsidRPr="0063585B">
        <w:rPr>
          <w:rFonts w:ascii="Times New Roman" w:hAnsi="Times New Roman" w:cs="Times New Roman"/>
          <w:sz w:val="24"/>
          <w:szCs w:val="24"/>
          <w:shd w:val="clear" w:color="auto" w:fill="FEFEFE"/>
        </w:rPr>
        <w:t xml:space="preserve"> (Singh and Deri, 2024)</w:t>
      </w:r>
      <w:r w:rsidR="00AB6334" w:rsidRPr="0063585B">
        <w:rPr>
          <w:rFonts w:ascii="Times New Roman" w:hAnsi="Times New Roman" w:cs="Times New Roman"/>
          <w:sz w:val="24"/>
          <w:szCs w:val="24"/>
          <w:shd w:val="clear" w:color="auto" w:fill="FEFEFE"/>
        </w:rPr>
        <w:t>.</w:t>
      </w:r>
    </w:p>
    <w:p w14:paraId="01BEEFF0" w14:textId="63F8D05E" w:rsidR="00BE4D36" w:rsidRPr="0063585B" w:rsidRDefault="00E9412D" w:rsidP="0063585B">
      <w:pPr>
        <w:spacing w:line="360" w:lineRule="auto"/>
        <w:rPr>
          <w:rFonts w:ascii="Times New Roman" w:hAnsi="Times New Roman" w:cs="Times New Roman"/>
          <w:sz w:val="24"/>
          <w:szCs w:val="24"/>
        </w:rPr>
      </w:pPr>
      <w:r w:rsidRPr="0063585B">
        <w:rPr>
          <w:rFonts w:ascii="Times New Roman" w:hAnsi="Times New Roman" w:cs="Times New Roman"/>
          <w:sz w:val="24"/>
          <w:szCs w:val="24"/>
        </w:rPr>
        <w:t>Also, an essential</w:t>
      </w:r>
      <w:r w:rsidR="00ED736B" w:rsidRPr="0063585B">
        <w:rPr>
          <w:rFonts w:ascii="Times New Roman" w:hAnsi="Times New Roman" w:cs="Times New Roman"/>
          <w:sz w:val="24"/>
          <w:szCs w:val="24"/>
        </w:rPr>
        <w:t xml:space="preserve"> </w:t>
      </w:r>
      <w:r w:rsidRPr="0063585B">
        <w:rPr>
          <w:rFonts w:ascii="Times New Roman" w:hAnsi="Times New Roman" w:cs="Times New Roman"/>
          <w:sz w:val="24"/>
          <w:szCs w:val="24"/>
        </w:rPr>
        <w:t xml:space="preserve">trend in the event industry is ensuring that </w:t>
      </w:r>
      <w:r w:rsidR="0053465E" w:rsidRPr="0063585B">
        <w:rPr>
          <w:rFonts w:ascii="Times New Roman" w:hAnsi="Times New Roman" w:cs="Times New Roman"/>
          <w:sz w:val="24"/>
          <w:szCs w:val="24"/>
        </w:rPr>
        <w:t xml:space="preserve">events are accessible and inclusive to all </w:t>
      </w:r>
      <w:r w:rsidRPr="0063585B">
        <w:rPr>
          <w:rFonts w:ascii="Times New Roman" w:hAnsi="Times New Roman" w:cs="Times New Roman"/>
          <w:sz w:val="24"/>
          <w:szCs w:val="24"/>
        </w:rPr>
        <w:t xml:space="preserve">including those living with disabilities, </w:t>
      </w:r>
      <w:r w:rsidR="00487C44" w:rsidRPr="0063585B">
        <w:rPr>
          <w:rFonts w:ascii="Times New Roman" w:hAnsi="Times New Roman" w:cs="Times New Roman"/>
          <w:sz w:val="24"/>
          <w:szCs w:val="24"/>
        </w:rPr>
        <w:t>failure to do this would make the event lose out on reaching a wider audience</w:t>
      </w:r>
      <w:r w:rsidR="0016137F" w:rsidRPr="0063585B">
        <w:rPr>
          <w:rFonts w:ascii="Times New Roman" w:hAnsi="Times New Roman" w:cs="Times New Roman"/>
          <w:sz w:val="24"/>
          <w:szCs w:val="24"/>
        </w:rPr>
        <w:t xml:space="preserve"> (</w:t>
      </w:r>
      <w:proofErr w:type="spellStart"/>
      <w:r w:rsidR="0016137F" w:rsidRPr="0063585B">
        <w:rPr>
          <w:rFonts w:ascii="Times New Roman" w:hAnsi="Times New Roman" w:cs="Times New Roman"/>
          <w:sz w:val="24"/>
          <w:szCs w:val="24"/>
        </w:rPr>
        <w:t>Finkel</w:t>
      </w:r>
      <w:proofErr w:type="spellEnd"/>
      <w:r w:rsidR="0016137F" w:rsidRPr="0063585B">
        <w:rPr>
          <w:rFonts w:ascii="Times New Roman" w:hAnsi="Times New Roman" w:cs="Times New Roman"/>
          <w:sz w:val="24"/>
          <w:szCs w:val="24"/>
        </w:rPr>
        <w:t xml:space="preserve"> and </w:t>
      </w:r>
      <w:proofErr w:type="spellStart"/>
      <w:r w:rsidR="0016137F" w:rsidRPr="0063585B">
        <w:rPr>
          <w:rFonts w:ascii="Times New Roman" w:hAnsi="Times New Roman" w:cs="Times New Roman"/>
          <w:sz w:val="24"/>
          <w:szCs w:val="24"/>
        </w:rPr>
        <w:t>Dashper</w:t>
      </w:r>
      <w:proofErr w:type="spellEnd"/>
      <w:r w:rsidR="0016137F" w:rsidRPr="0063585B">
        <w:rPr>
          <w:rFonts w:ascii="Times New Roman" w:hAnsi="Times New Roman" w:cs="Times New Roman"/>
          <w:sz w:val="24"/>
          <w:szCs w:val="24"/>
        </w:rPr>
        <w:t>, 2020)</w:t>
      </w:r>
      <w:r w:rsidR="00487C44" w:rsidRPr="0063585B">
        <w:rPr>
          <w:rFonts w:ascii="Times New Roman" w:hAnsi="Times New Roman" w:cs="Times New Roman"/>
          <w:sz w:val="24"/>
          <w:szCs w:val="24"/>
        </w:rPr>
        <w:t xml:space="preserve">. </w:t>
      </w:r>
      <w:r w:rsidR="0053465E" w:rsidRPr="0063585B">
        <w:rPr>
          <w:rFonts w:ascii="Times New Roman" w:hAnsi="Times New Roman" w:cs="Times New Roman"/>
          <w:sz w:val="24"/>
          <w:szCs w:val="24"/>
        </w:rPr>
        <w:t>The selected venue provides for this, and e</w:t>
      </w:r>
      <w:r w:rsidR="00487C44" w:rsidRPr="0063585B">
        <w:rPr>
          <w:rFonts w:ascii="Times New Roman" w:hAnsi="Times New Roman" w:cs="Times New Roman"/>
          <w:sz w:val="24"/>
          <w:szCs w:val="24"/>
        </w:rPr>
        <w:t>x</w:t>
      </w:r>
      <w:r w:rsidR="0053465E" w:rsidRPr="0063585B">
        <w:rPr>
          <w:rFonts w:ascii="Times New Roman" w:hAnsi="Times New Roman" w:cs="Times New Roman"/>
          <w:sz w:val="24"/>
          <w:szCs w:val="24"/>
        </w:rPr>
        <w:t>tra facilities shall be readily available</w:t>
      </w:r>
      <w:r w:rsidR="0063585B">
        <w:rPr>
          <w:rFonts w:ascii="Times New Roman" w:hAnsi="Times New Roman" w:cs="Times New Roman"/>
          <w:sz w:val="24"/>
          <w:szCs w:val="24"/>
        </w:rPr>
        <w:t>.</w:t>
      </w:r>
      <w:r w:rsidR="0053465E" w:rsidRPr="0063585B">
        <w:rPr>
          <w:rFonts w:ascii="Times New Roman" w:hAnsi="Times New Roman" w:cs="Times New Roman"/>
          <w:sz w:val="24"/>
          <w:szCs w:val="24"/>
        </w:rPr>
        <w:t xml:space="preserve"> </w:t>
      </w:r>
    </w:p>
    <w:p w14:paraId="63B86804" w14:textId="2198A90B" w:rsidR="00592BF4" w:rsidRPr="0063585B" w:rsidRDefault="00937EDA" w:rsidP="0063585B">
      <w:pPr>
        <w:shd w:val="clear" w:color="auto" w:fill="FFFFFF"/>
        <w:spacing w:before="100" w:beforeAutospacing="1" w:after="100" w:afterAutospacing="1" w:line="360" w:lineRule="auto"/>
        <w:jc w:val="both"/>
        <w:rPr>
          <w:rFonts w:ascii="Times New Roman" w:hAnsi="Times New Roman" w:cs="Times New Roman"/>
          <w:color w:val="000000"/>
          <w:sz w:val="24"/>
          <w:szCs w:val="24"/>
        </w:rPr>
      </w:pPr>
      <w:r w:rsidRPr="0063585B">
        <w:rPr>
          <w:rFonts w:ascii="Times New Roman" w:eastAsia="Times New Roman" w:hAnsi="Times New Roman" w:cs="Times New Roman"/>
          <w:color w:val="000000"/>
          <w:kern w:val="0"/>
          <w:sz w:val="24"/>
          <w:szCs w:val="24"/>
          <w14:ligatures w14:val="none"/>
        </w:rPr>
        <w:t xml:space="preserve">Also, using brand influencers and social media platforms to promote event is </w:t>
      </w:r>
      <w:r w:rsidR="00882818" w:rsidRPr="0063585B">
        <w:rPr>
          <w:rFonts w:ascii="Times New Roman" w:eastAsia="Times New Roman" w:hAnsi="Times New Roman" w:cs="Times New Roman"/>
          <w:color w:val="000000"/>
          <w:kern w:val="0"/>
          <w:sz w:val="24"/>
          <w:szCs w:val="24"/>
          <w14:ligatures w14:val="none"/>
        </w:rPr>
        <w:t>a current trend that has been set out to be fully leveraged in promoting the event.</w:t>
      </w:r>
      <w:r w:rsidR="00683FAB" w:rsidRPr="0063585B">
        <w:rPr>
          <w:rFonts w:ascii="Times New Roman" w:eastAsia="Times New Roman" w:hAnsi="Times New Roman" w:cs="Times New Roman"/>
          <w:color w:val="000000"/>
          <w:kern w:val="0"/>
          <w:sz w:val="24"/>
          <w:szCs w:val="24"/>
          <w14:ligatures w14:val="none"/>
        </w:rPr>
        <w:t xml:space="preserve"> </w:t>
      </w:r>
      <w:r w:rsidR="00D961C1" w:rsidRPr="0063585B">
        <w:rPr>
          <w:rFonts w:ascii="Times New Roman" w:hAnsi="Times New Roman" w:cs="Times New Roman"/>
          <w:color w:val="000000"/>
          <w:sz w:val="24"/>
          <w:szCs w:val="24"/>
        </w:rPr>
        <w:t>In 202</w:t>
      </w:r>
      <w:r w:rsidR="00E07253" w:rsidRPr="0063585B">
        <w:rPr>
          <w:rFonts w:ascii="Times New Roman" w:hAnsi="Times New Roman" w:cs="Times New Roman"/>
          <w:color w:val="000000"/>
          <w:sz w:val="24"/>
          <w:szCs w:val="24"/>
        </w:rPr>
        <w:t>4</w:t>
      </w:r>
      <w:r w:rsidR="00D961C1" w:rsidRPr="0063585B">
        <w:rPr>
          <w:rFonts w:ascii="Times New Roman" w:hAnsi="Times New Roman" w:cs="Times New Roman"/>
          <w:color w:val="000000"/>
          <w:sz w:val="24"/>
          <w:szCs w:val="24"/>
        </w:rPr>
        <w:t xml:space="preserve"> and beyond, </w:t>
      </w:r>
      <w:r w:rsidR="00592BF4" w:rsidRPr="0063585B">
        <w:rPr>
          <w:rFonts w:ascii="Times New Roman" w:hAnsi="Times New Roman" w:cs="Times New Roman"/>
          <w:color w:val="000000"/>
          <w:sz w:val="24"/>
          <w:szCs w:val="24"/>
        </w:rPr>
        <w:t>event organizers need to be extra careful with how they handle event data. For example, attendee's personal and financial information. As we become increasingly reliant on the digital sphere, our primary mission should be to make it as secure as we can</w:t>
      </w:r>
      <w:r w:rsidR="00683FAB" w:rsidRPr="0063585B">
        <w:rPr>
          <w:rFonts w:ascii="Times New Roman" w:hAnsi="Times New Roman" w:cs="Times New Roman"/>
          <w:color w:val="000000"/>
          <w:sz w:val="24"/>
          <w:szCs w:val="24"/>
        </w:rPr>
        <w:t xml:space="preserve"> an this would be ensured at the HSAC conference</w:t>
      </w:r>
      <w:r w:rsidR="00E07253" w:rsidRPr="0063585B">
        <w:rPr>
          <w:rFonts w:ascii="Times New Roman" w:hAnsi="Times New Roman" w:cs="Times New Roman"/>
          <w:color w:val="000000"/>
          <w:sz w:val="24"/>
          <w:szCs w:val="24"/>
        </w:rPr>
        <w:t xml:space="preserve"> (</w:t>
      </w:r>
      <w:proofErr w:type="spellStart"/>
      <w:r w:rsidR="00E07253" w:rsidRPr="0063585B">
        <w:rPr>
          <w:rFonts w:ascii="Times New Roman" w:hAnsi="Times New Roman" w:cs="Times New Roman"/>
          <w:color w:val="000000"/>
          <w:sz w:val="24"/>
          <w:szCs w:val="24"/>
        </w:rPr>
        <w:t>Finkel</w:t>
      </w:r>
      <w:proofErr w:type="spellEnd"/>
      <w:r w:rsidR="00E07253" w:rsidRPr="0063585B">
        <w:rPr>
          <w:rFonts w:ascii="Times New Roman" w:hAnsi="Times New Roman" w:cs="Times New Roman"/>
          <w:color w:val="000000"/>
          <w:sz w:val="24"/>
          <w:szCs w:val="24"/>
        </w:rPr>
        <w:t xml:space="preserve"> and </w:t>
      </w:r>
      <w:proofErr w:type="spellStart"/>
      <w:r w:rsidR="00E07253" w:rsidRPr="0063585B">
        <w:rPr>
          <w:rFonts w:ascii="Times New Roman" w:hAnsi="Times New Roman" w:cs="Times New Roman"/>
          <w:color w:val="000000"/>
          <w:sz w:val="24"/>
          <w:szCs w:val="24"/>
        </w:rPr>
        <w:t>Dashper</w:t>
      </w:r>
      <w:proofErr w:type="spellEnd"/>
      <w:r w:rsidR="00E07253" w:rsidRPr="0063585B">
        <w:rPr>
          <w:rFonts w:ascii="Times New Roman" w:hAnsi="Times New Roman" w:cs="Times New Roman"/>
          <w:color w:val="000000"/>
          <w:sz w:val="24"/>
          <w:szCs w:val="24"/>
        </w:rPr>
        <w:t>, 2020)</w:t>
      </w:r>
    </w:p>
    <w:p w14:paraId="5AC85C1C" w14:textId="77777777" w:rsidR="00947416" w:rsidRPr="0063585B" w:rsidRDefault="00947416" w:rsidP="0063585B">
      <w:pPr>
        <w:spacing w:line="360" w:lineRule="auto"/>
        <w:jc w:val="both"/>
        <w:rPr>
          <w:rFonts w:ascii="Times New Roman" w:hAnsi="Times New Roman" w:cs="Times New Roman"/>
          <w:sz w:val="24"/>
          <w:szCs w:val="24"/>
          <w:lang w:val="en-GB"/>
        </w:rPr>
      </w:pPr>
    </w:p>
    <w:p w14:paraId="51CF5F67" w14:textId="2534E486" w:rsidR="00947416" w:rsidRPr="00F35B8F" w:rsidRDefault="00947416" w:rsidP="0063585B">
      <w:pPr>
        <w:pStyle w:val="Heading1"/>
        <w:rPr>
          <w:lang w:val="en-GB"/>
        </w:rPr>
      </w:pPr>
      <w:r w:rsidRPr="00F35B8F">
        <w:rPr>
          <w:lang w:val="en-GB"/>
        </w:rPr>
        <w:t xml:space="preserve">                     </w:t>
      </w:r>
      <w:bookmarkStart w:id="16" w:name="_Toc181914032"/>
      <w:r w:rsidRPr="00F35B8F">
        <w:rPr>
          <w:lang w:val="en-GB"/>
        </w:rPr>
        <w:t>SITUATIONAL AND CULTURAL CONSIDERATIONS</w:t>
      </w:r>
      <w:bookmarkEnd w:id="16"/>
      <w:r w:rsidRPr="00F35B8F">
        <w:rPr>
          <w:lang w:val="en-GB"/>
        </w:rPr>
        <w:t xml:space="preserve"> </w:t>
      </w:r>
    </w:p>
    <w:p w14:paraId="7A4408FC" w14:textId="77777777" w:rsidR="00CF6971" w:rsidRPr="00F35B8F" w:rsidRDefault="00CF6971" w:rsidP="00F35B8F">
      <w:pPr>
        <w:spacing w:line="360" w:lineRule="auto"/>
        <w:jc w:val="both"/>
        <w:rPr>
          <w:rFonts w:ascii="Times New Roman" w:hAnsi="Times New Roman" w:cs="Times New Roman"/>
          <w:sz w:val="24"/>
          <w:szCs w:val="24"/>
          <w:lang w:val="en-GB"/>
        </w:rPr>
      </w:pPr>
    </w:p>
    <w:p w14:paraId="4E35F539" w14:textId="648BCA79" w:rsidR="00B216C9" w:rsidRPr="00F35B8F" w:rsidRDefault="00701547" w:rsidP="00F35B8F">
      <w:pPr>
        <w:spacing w:after="0" w:line="360" w:lineRule="auto"/>
        <w:jc w:val="both"/>
        <w:rPr>
          <w:rFonts w:ascii="Times New Roman" w:eastAsia="Times New Roman" w:hAnsi="Times New Roman" w:cs="Times New Roman"/>
          <w:kern w:val="0"/>
          <w:sz w:val="24"/>
          <w:szCs w:val="24"/>
          <w14:ligatures w14:val="none"/>
        </w:rPr>
      </w:pPr>
      <w:r w:rsidRPr="00701547">
        <w:rPr>
          <w:rFonts w:ascii="Times New Roman" w:eastAsia="Times New Roman" w:hAnsi="Times New Roman" w:cs="Times New Roman"/>
          <w:kern w:val="0"/>
          <w:sz w:val="24"/>
          <w:szCs w:val="24"/>
          <w14:ligatures w14:val="none"/>
        </w:rPr>
        <w:t>The success of MICE conference events, which by design involves participants from a variety of nations and cultures, depends heavily on cultural concerns (Anas et al., 2020). Keynote speakers, seminars, and panels should represent the ethnic variety of participants in order to guarantee inclusion</w:t>
      </w:r>
      <w:r w:rsidR="00D82EFC" w:rsidRPr="00F35B8F">
        <w:rPr>
          <w:rFonts w:ascii="Times New Roman" w:hAnsi="Times New Roman" w:cs="Times New Roman"/>
          <w:sz w:val="24"/>
          <w:szCs w:val="24"/>
          <w:lang w:val="en-GB"/>
        </w:rPr>
        <w:t xml:space="preserve"> (</w:t>
      </w:r>
      <w:r w:rsidR="009D5307" w:rsidRPr="00F35B8F">
        <w:rPr>
          <w:rFonts w:ascii="Times New Roman" w:hAnsi="Times New Roman" w:cs="Times New Roman"/>
          <w:sz w:val="24"/>
          <w:szCs w:val="24"/>
          <w:lang w:val="en-GB"/>
        </w:rPr>
        <w:t>An et al., 2021</w:t>
      </w:r>
      <w:r w:rsidR="00D82EFC" w:rsidRPr="00F35B8F">
        <w:rPr>
          <w:rFonts w:ascii="Times New Roman" w:hAnsi="Times New Roman" w:cs="Times New Roman"/>
          <w:sz w:val="24"/>
          <w:szCs w:val="24"/>
          <w:lang w:val="en-GB"/>
        </w:rPr>
        <w:t>).</w:t>
      </w:r>
      <w:r w:rsidR="00772994" w:rsidRPr="00F35B8F">
        <w:rPr>
          <w:rFonts w:ascii="Times New Roman" w:hAnsi="Times New Roman" w:cs="Times New Roman"/>
          <w:sz w:val="24"/>
          <w:szCs w:val="24"/>
          <w:lang w:val="en-GB"/>
        </w:rPr>
        <w:t xml:space="preserve"> This has been done already, judging from the mix of renowned speaker</w:t>
      </w:r>
      <w:r w:rsidR="00EA7E91" w:rsidRPr="00F35B8F">
        <w:rPr>
          <w:rFonts w:ascii="Times New Roman" w:hAnsi="Times New Roman" w:cs="Times New Roman"/>
          <w:sz w:val="24"/>
          <w:szCs w:val="24"/>
          <w:lang w:val="en-GB"/>
        </w:rPr>
        <w:t xml:space="preserve">s and </w:t>
      </w:r>
      <w:proofErr w:type="spellStart"/>
      <w:r w:rsidR="00EA7E91" w:rsidRPr="00F35B8F">
        <w:rPr>
          <w:rFonts w:ascii="Times New Roman" w:hAnsi="Times New Roman" w:cs="Times New Roman"/>
          <w:sz w:val="24"/>
          <w:szCs w:val="24"/>
          <w:lang w:val="en-GB"/>
        </w:rPr>
        <w:t>panelists</w:t>
      </w:r>
      <w:proofErr w:type="spellEnd"/>
      <w:r w:rsidR="00772994" w:rsidRPr="00F35B8F">
        <w:rPr>
          <w:rFonts w:ascii="Times New Roman" w:hAnsi="Times New Roman" w:cs="Times New Roman"/>
          <w:sz w:val="24"/>
          <w:szCs w:val="24"/>
          <w:lang w:val="en-GB"/>
        </w:rPr>
        <w:t xml:space="preserve"> fro</w:t>
      </w:r>
      <w:r w:rsidR="00EA7E91" w:rsidRPr="00F35B8F">
        <w:rPr>
          <w:rFonts w:ascii="Times New Roman" w:hAnsi="Times New Roman" w:cs="Times New Roman"/>
          <w:sz w:val="24"/>
          <w:szCs w:val="24"/>
          <w:lang w:val="en-GB"/>
        </w:rPr>
        <w:t>m</w:t>
      </w:r>
      <w:r w:rsidR="00772994" w:rsidRPr="00F35B8F">
        <w:rPr>
          <w:rFonts w:ascii="Times New Roman" w:hAnsi="Times New Roman" w:cs="Times New Roman"/>
          <w:sz w:val="24"/>
          <w:szCs w:val="24"/>
          <w:lang w:val="en-GB"/>
        </w:rPr>
        <w:t xml:space="preserve"> the UK, the USA, and ot</w:t>
      </w:r>
      <w:r w:rsidR="00EA7E91" w:rsidRPr="00F35B8F">
        <w:rPr>
          <w:rFonts w:ascii="Times New Roman" w:hAnsi="Times New Roman" w:cs="Times New Roman"/>
          <w:sz w:val="24"/>
          <w:szCs w:val="24"/>
          <w:lang w:val="en-GB"/>
        </w:rPr>
        <w:t>h</w:t>
      </w:r>
      <w:r w:rsidR="00772994" w:rsidRPr="00F35B8F">
        <w:rPr>
          <w:rFonts w:ascii="Times New Roman" w:hAnsi="Times New Roman" w:cs="Times New Roman"/>
          <w:sz w:val="24"/>
          <w:szCs w:val="24"/>
          <w:lang w:val="en-GB"/>
        </w:rPr>
        <w:t xml:space="preserve">er countries. </w:t>
      </w:r>
      <w:r w:rsidR="00D82EFC" w:rsidRPr="00F35B8F">
        <w:rPr>
          <w:rFonts w:ascii="Times New Roman" w:hAnsi="Times New Roman" w:cs="Times New Roman"/>
          <w:sz w:val="24"/>
          <w:szCs w:val="24"/>
          <w:lang w:val="en-GB"/>
        </w:rPr>
        <w:t xml:space="preserve"> </w:t>
      </w:r>
      <w:r w:rsidR="00405D8A" w:rsidRPr="00F35B8F">
        <w:rPr>
          <w:rFonts w:ascii="Times New Roman" w:hAnsi="Times New Roman" w:cs="Times New Roman"/>
          <w:sz w:val="24"/>
          <w:szCs w:val="24"/>
          <w:lang w:val="en-GB"/>
        </w:rPr>
        <w:t>T</w:t>
      </w:r>
      <w:r w:rsidR="00B216C9" w:rsidRPr="00F35B8F">
        <w:rPr>
          <w:rFonts w:ascii="Times New Roman" w:hAnsi="Times New Roman" w:cs="Times New Roman"/>
          <w:sz w:val="24"/>
          <w:szCs w:val="24"/>
          <w:lang w:val="en-GB"/>
        </w:rPr>
        <w:t xml:space="preserve">he </w:t>
      </w:r>
      <w:r w:rsidR="00405D8A" w:rsidRPr="00F35B8F">
        <w:rPr>
          <w:rFonts w:ascii="Times New Roman" w:hAnsi="Times New Roman" w:cs="Times New Roman"/>
          <w:sz w:val="24"/>
          <w:szCs w:val="24"/>
          <w:lang w:val="en-GB"/>
        </w:rPr>
        <w:t xml:space="preserve">cost of living crisis in the UK may lead to increased cost and this can be mitigated by promptly booking vendors, getting quotations and signing vendors contracts to prevent subsequent inflation of prices. </w:t>
      </w:r>
    </w:p>
    <w:p w14:paraId="6ACBAA31" w14:textId="77777777" w:rsidR="00701547" w:rsidRPr="00F35B8F" w:rsidRDefault="00C97F58" w:rsidP="00F35B8F">
      <w:pPr>
        <w:spacing w:line="360" w:lineRule="auto"/>
        <w:jc w:val="both"/>
        <w:rPr>
          <w:rFonts w:ascii="Times New Roman" w:hAnsi="Times New Roman" w:cs="Times New Roman"/>
          <w:sz w:val="24"/>
          <w:szCs w:val="24"/>
          <w:lang w:val="en-GB"/>
        </w:rPr>
      </w:pPr>
      <w:r w:rsidRPr="00F35B8F">
        <w:rPr>
          <w:rFonts w:ascii="Times New Roman" w:hAnsi="Times New Roman" w:cs="Times New Roman"/>
          <w:sz w:val="24"/>
          <w:szCs w:val="24"/>
          <w:lang w:val="en-GB"/>
        </w:rPr>
        <w:t xml:space="preserve">Also, </w:t>
      </w:r>
      <w:r w:rsidR="00D82EFC" w:rsidRPr="00F35B8F">
        <w:rPr>
          <w:rFonts w:ascii="Times New Roman" w:hAnsi="Times New Roman" w:cs="Times New Roman"/>
          <w:sz w:val="24"/>
          <w:szCs w:val="24"/>
          <w:lang w:val="en-GB"/>
        </w:rPr>
        <w:t xml:space="preserve">food and beverage options, signage, and event materials </w:t>
      </w:r>
      <w:r w:rsidRPr="00F35B8F">
        <w:rPr>
          <w:rFonts w:ascii="Times New Roman" w:hAnsi="Times New Roman" w:cs="Times New Roman"/>
          <w:sz w:val="24"/>
          <w:szCs w:val="24"/>
          <w:lang w:val="en-GB"/>
        </w:rPr>
        <w:t>w</w:t>
      </w:r>
      <w:r w:rsidR="00D82EFC" w:rsidRPr="00F35B8F">
        <w:rPr>
          <w:rFonts w:ascii="Times New Roman" w:hAnsi="Times New Roman" w:cs="Times New Roman"/>
          <w:sz w:val="24"/>
          <w:szCs w:val="24"/>
          <w:lang w:val="en-GB"/>
        </w:rPr>
        <w:t>ould show cultural sensitivity</w:t>
      </w:r>
      <w:r w:rsidR="009D5307" w:rsidRPr="00F35B8F">
        <w:rPr>
          <w:rFonts w:ascii="Times New Roman" w:hAnsi="Times New Roman" w:cs="Times New Roman"/>
          <w:sz w:val="24"/>
          <w:szCs w:val="24"/>
          <w:lang w:val="en-GB"/>
        </w:rPr>
        <w:t xml:space="preserve">. </w:t>
      </w:r>
    </w:p>
    <w:p w14:paraId="7D8A95F0" w14:textId="4EA21578" w:rsidR="00CD4D42" w:rsidRPr="00F35B8F" w:rsidRDefault="00393A03" w:rsidP="00F35B8F">
      <w:pPr>
        <w:spacing w:line="360" w:lineRule="auto"/>
        <w:jc w:val="both"/>
        <w:rPr>
          <w:rFonts w:ascii="Times New Roman" w:eastAsia="Times New Roman" w:hAnsi="Times New Roman" w:cs="Times New Roman"/>
          <w:kern w:val="0"/>
          <w:sz w:val="24"/>
          <w:szCs w:val="24"/>
          <w14:ligatures w14:val="none"/>
        </w:rPr>
      </w:pPr>
      <w:r w:rsidRPr="00F35B8F">
        <w:rPr>
          <w:rFonts w:ascii="Times New Roman" w:hAnsi="Times New Roman" w:cs="Times New Roman"/>
          <w:sz w:val="24"/>
          <w:szCs w:val="24"/>
          <w:lang w:val="en-GB"/>
        </w:rPr>
        <w:t xml:space="preserve"> </w:t>
      </w:r>
      <w:r w:rsidR="00017B96" w:rsidRPr="00F35B8F">
        <w:rPr>
          <w:rFonts w:ascii="Times New Roman" w:eastAsia="Times New Roman" w:hAnsi="Times New Roman" w:cs="Times New Roman"/>
          <w:kern w:val="0"/>
          <w:sz w:val="24"/>
          <w:szCs w:val="24"/>
          <w14:ligatures w14:val="none"/>
        </w:rPr>
        <w:t xml:space="preserve">Attendees may feel insulted or alienated if cultural differences are not taken into account. In today's globalized world, respect and understanding for cultural variety are essential for promoting networking, information exchange, and teamwork at the HSAC conference </w:t>
      </w:r>
      <w:r w:rsidRPr="00F35B8F">
        <w:rPr>
          <w:rFonts w:ascii="Times New Roman" w:hAnsi="Times New Roman" w:cs="Times New Roman"/>
          <w:sz w:val="24"/>
          <w:szCs w:val="24"/>
          <w:lang w:val="en-GB"/>
        </w:rPr>
        <w:t>(An et al., 2021)</w:t>
      </w:r>
      <w:r w:rsidR="00D82EFC" w:rsidRPr="00F35B8F">
        <w:rPr>
          <w:rFonts w:ascii="Times New Roman" w:hAnsi="Times New Roman" w:cs="Times New Roman"/>
          <w:sz w:val="24"/>
          <w:szCs w:val="24"/>
          <w:lang w:val="en-GB"/>
        </w:rPr>
        <w:t xml:space="preserve">. </w:t>
      </w:r>
    </w:p>
    <w:p w14:paraId="0045FB8F" w14:textId="70B5D9CD" w:rsidR="00D82EFC" w:rsidRPr="00F35B8F" w:rsidRDefault="003450A3" w:rsidP="00F35B8F">
      <w:pPr>
        <w:spacing w:line="360" w:lineRule="auto"/>
        <w:jc w:val="both"/>
        <w:rPr>
          <w:rFonts w:ascii="Times New Roman" w:hAnsi="Times New Roman" w:cs="Times New Roman"/>
          <w:sz w:val="24"/>
          <w:szCs w:val="24"/>
          <w:lang w:val="en-GB"/>
        </w:rPr>
      </w:pPr>
      <w:r w:rsidRPr="00F35B8F">
        <w:rPr>
          <w:rFonts w:ascii="Times New Roman" w:hAnsi="Times New Roman" w:cs="Times New Roman"/>
          <w:sz w:val="24"/>
          <w:szCs w:val="24"/>
        </w:rPr>
        <w:t xml:space="preserve">To conduct a thorough and comprehensive situational and cultural analysis, the PESTEL analysis </w:t>
      </w:r>
      <w:r w:rsidR="00CD4D42" w:rsidRPr="00F35B8F">
        <w:rPr>
          <w:rFonts w:ascii="Times New Roman" w:hAnsi="Times New Roman" w:cs="Times New Roman"/>
          <w:sz w:val="24"/>
          <w:szCs w:val="24"/>
        </w:rPr>
        <w:t>which focuses majorly on the external market environment</w:t>
      </w:r>
      <w:r w:rsidR="00C36DAC" w:rsidRPr="00F35B8F">
        <w:rPr>
          <w:rFonts w:ascii="Times New Roman" w:hAnsi="Times New Roman" w:cs="Times New Roman"/>
          <w:sz w:val="24"/>
          <w:szCs w:val="24"/>
        </w:rPr>
        <w:t xml:space="preserve"> </w:t>
      </w:r>
      <w:r w:rsidRPr="00F35B8F">
        <w:rPr>
          <w:rFonts w:ascii="Times New Roman" w:hAnsi="Times New Roman" w:cs="Times New Roman"/>
          <w:sz w:val="24"/>
          <w:szCs w:val="24"/>
        </w:rPr>
        <w:t xml:space="preserve">shall be used. </w:t>
      </w:r>
      <w:r w:rsidR="00FA32C9" w:rsidRPr="00F35B8F">
        <w:rPr>
          <w:rFonts w:ascii="Times New Roman" w:hAnsi="Times New Roman" w:cs="Times New Roman"/>
          <w:sz w:val="24"/>
          <w:szCs w:val="24"/>
        </w:rPr>
        <w:t xml:space="preserve">It has been chosen over the swot and porters 5 forces analysis as a result of the fact that it focuses majorly on external environmental factors that could go a long way in impacting the success of the conference either positively or negatively. </w:t>
      </w:r>
    </w:p>
    <w:p w14:paraId="052E7126" w14:textId="77777777" w:rsidR="008310A7" w:rsidRPr="00F35B8F" w:rsidRDefault="008310A7" w:rsidP="00F35B8F">
      <w:pPr>
        <w:spacing w:line="360" w:lineRule="auto"/>
        <w:jc w:val="both"/>
        <w:rPr>
          <w:rFonts w:ascii="Times New Roman" w:hAnsi="Times New Roman" w:cs="Times New Roman"/>
          <w:b/>
          <w:bCs/>
          <w:sz w:val="24"/>
          <w:szCs w:val="24"/>
        </w:rPr>
      </w:pPr>
    </w:p>
    <w:p w14:paraId="312080F7" w14:textId="27C463C0" w:rsidR="005C694A" w:rsidRPr="00F35B8F" w:rsidRDefault="008310A7" w:rsidP="0063585B">
      <w:pPr>
        <w:pStyle w:val="Heading1"/>
        <w:sectPr w:rsidR="005C694A" w:rsidRPr="00F35B8F">
          <w:pgSz w:w="12240" w:h="15840"/>
          <w:pgMar w:top="1440" w:right="1440" w:bottom="1440" w:left="1440" w:header="720" w:footer="720" w:gutter="0"/>
          <w:cols w:space="720"/>
          <w:docGrid w:linePitch="360"/>
        </w:sectPr>
      </w:pPr>
      <w:r w:rsidRPr="00F35B8F">
        <w:t xml:space="preserve">               </w:t>
      </w:r>
      <w:bookmarkStart w:id="17" w:name="_Toc181914033"/>
      <w:r w:rsidR="003450A3" w:rsidRPr="00F35B8F">
        <w:t xml:space="preserve">PESTEL ANALYSIS </w:t>
      </w:r>
      <w:r w:rsidR="00825B54" w:rsidRPr="00F35B8F">
        <w:t>OF THE UNITED KINGDOM EVENTS INDUSTR</w:t>
      </w:r>
      <w:r w:rsidR="00234BB5" w:rsidRPr="00F35B8F">
        <w:t>Y</w:t>
      </w:r>
      <w:bookmarkEnd w:id="17"/>
    </w:p>
    <w:p w14:paraId="7723BD42" w14:textId="0E60123A" w:rsidR="005C694A" w:rsidRPr="00F35B8F" w:rsidRDefault="001D251A" w:rsidP="00F35B8F">
      <w:pPr>
        <w:spacing w:line="360" w:lineRule="auto"/>
        <w:jc w:val="both"/>
        <w:rPr>
          <w:rFonts w:ascii="Times New Roman" w:hAnsi="Times New Roman" w:cs="Times New Roman"/>
          <w:sz w:val="24"/>
          <w:szCs w:val="24"/>
        </w:rPr>
      </w:pPr>
      <w:r w:rsidRPr="00F35B8F">
        <w:rPr>
          <w:rFonts w:ascii="Times New Roman" w:hAnsi="Times New Roman" w:cs="Times New Roman"/>
          <w:noProof/>
          <w:sz w:val="24"/>
          <w:szCs w:val="24"/>
        </w:rPr>
        <w:drawing>
          <wp:inline distT="0" distB="0" distL="0" distR="0" wp14:anchorId="29565A10" wp14:editId="04C18035">
            <wp:extent cx="7608570" cy="5943600"/>
            <wp:effectExtent l="0" t="0" r="0" b="0"/>
            <wp:docPr id="14537148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608570" cy="5943600"/>
                    </a:xfrm>
                    <a:prstGeom prst="rect">
                      <a:avLst/>
                    </a:prstGeom>
                    <a:noFill/>
                    <a:ln>
                      <a:noFill/>
                    </a:ln>
                  </pic:spPr>
                </pic:pic>
              </a:graphicData>
            </a:graphic>
          </wp:inline>
        </w:drawing>
      </w:r>
    </w:p>
    <w:p w14:paraId="75CF3D60" w14:textId="7E7DEA67" w:rsidR="001D78BF" w:rsidRDefault="001D78BF" w:rsidP="0063585B">
      <w:pPr>
        <w:pStyle w:val="Heading1"/>
      </w:pPr>
      <w:bookmarkStart w:id="18" w:name="_Toc181914034"/>
      <w:r>
        <w:t>GANTT CHART ILLUSTRATING OPERATIONS WITHIN THE PRE-EVENT, EVENT EXECUTION AND POST-EVENT EVALUATION STAGES</w:t>
      </w:r>
      <w:bookmarkEnd w:id="18"/>
    </w:p>
    <w:p w14:paraId="09DF4F18" w14:textId="77777777" w:rsidR="001D78BF" w:rsidRDefault="001D78BF" w:rsidP="00F35B8F">
      <w:pPr>
        <w:spacing w:line="360" w:lineRule="auto"/>
        <w:jc w:val="both"/>
        <w:rPr>
          <w:rFonts w:ascii="Times New Roman" w:hAnsi="Times New Roman" w:cs="Times New Roman"/>
          <w:b/>
          <w:bCs/>
          <w:sz w:val="24"/>
          <w:szCs w:val="24"/>
        </w:rPr>
      </w:pPr>
    </w:p>
    <w:p w14:paraId="6C87F4F6" w14:textId="12229421" w:rsidR="001D78BF" w:rsidRDefault="002F7D8A" w:rsidP="00F35B8F">
      <w:pPr>
        <w:spacing w:line="360" w:lineRule="auto"/>
        <w:jc w:val="both"/>
        <w:rPr>
          <w:rFonts w:ascii="Times New Roman" w:hAnsi="Times New Roman" w:cs="Times New Roman"/>
          <w:b/>
          <w:bCs/>
          <w:sz w:val="24"/>
          <w:szCs w:val="24"/>
        </w:rPr>
      </w:pPr>
      <w:r w:rsidRPr="002F7D8A">
        <w:rPr>
          <w:noProof/>
        </w:rPr>
        <w:drawing>
          <wp:inline distT="0" distB="0" distL="0" distR="0" wp14:anchorId="5E2DA001" wp14:editId="35F7711A">
            <wp:extent cx="8229600" cy="5873750"/>
            <wp:effectExtent l="0" t="0" r="0" b="0"/>
            <wp:docPr id="1053551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229600" cy="5873750"/>
                    </a:xfrm>
                    <a:prstGeom prst="rect">
                      <a:avLst/>
                    </a:prstGeom>
                    <a:noFill/>
                    <a:ln>
                      <a:noFill/>
                    </a:ln>
                  </pic:spPr>
                </pic:pic>
              </a:graphicData>
            </a:graphic>
          </wp:inline>
        </w:drawing>
      </w:r>
    </w:p>
    <w:p w14:paraId="6911E5DA" w14:textId="77777777" w:rsidR="004E4D81" w:rsidRDefault="004E4D81" w:rsidP="00F35B8F">
      <w:pPr>
        <w:spacing w:line="360" w:lineRule="auto"/>
        <w:jc w:val="both"/>
        <w:rPr>
          <w:rFonts w:ascii="Times New Roman" w:hAnsi="Times New Roman" w:cs="Times New Roman"/>
          <w:b/>
          <w:bCs/>
          <w:noProof/>
          <w:sz w:val="24"/>
          <w:szCs w:val="24"/>
        </w:rPr>
      </w:pPr>
    </w:p>
    <w:p w14:paraId="0030A66C" w14:textId="11B85E9A" w:rsidR="001D78BF" w:rsidRDefault="003D6AD5" w:rsidP="00F35B8F">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4A627BBC" wp14:editId="63466952">
            <wp:extent cx="8838569" cy="2752725"/>
            <wp:effectExtent l="0" t="0" r="635" b="0"/>
            <wp:docPr id="1321070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07092" name="Picture 132107092"/>
                    <pic:cNvPicPr/>
                  </pic:nvPicPr>
                  <pic:blipFill rotWithShape="1">
                    <a:blip r:embed="rId11">
                      <a:extLst>
                        <a:ext uri="{28A0092B-C50C-407E-A947-70E740481C1C}">
                          <a14:useLocalDpi xmlns:a14="http://schemas.microsoft.com/office/drawing/2010/main" val="0"/>
                        </a:ext>
                      </a:extLst>
                    </a:blip>
                    <a:srcRect l="7870" t="44582" r="9877" b="9877"/>
                    <a:stretch/>
                  </pic:blipFill>
                  <pic:spPr bwMode="auto">
                    <a:xfrm>
                      <a:off x="0" y="0"/>
                      <a:ext cx="8894912" cy="2770273"/>
                    </a:xfrm>
                    <a:prstGeom prst="rect">
                      <a:avLst/>
                    </a:prstGeom>
                    <a:ln>
                      <a:noFill/>
                    </a:ln>
                    <a:extLst>
                      <a:ext uri="{53640926-AAD7-44D8-BBD7-CCE9431645EC}">
                        <a14:shadowObscured xmlns:a14="http://schemas.microsoft.com/office/drawing/2010/main"/>
                      </a:ext>
                    </a:extLst>
                  </pic:spPr>
                </pic:pic>
              </a:graphicData>
            </a:graphic>
          </wp:inline>
        </w:drawing>
      </w:r>
    </w:p>
    <w:p w14:paraId="04A04D9B" w14:textId="77777777" w:rsidR="001D78BF" w:rsidRDefault="001D78BF" w:rsidP="00F35B8F">
      <w:pPr>
        <w:spacing w:line="360" w:lineRule="auto"/>
        <w:jc w:val="both"/>
        <w:rPr>
          <w:rFonts w:ascii="Times New Roman" w:hAnsi="Times New Roman" w:cs="Times New Roman"/>
          <w:b/>
          <w:bCs/>
          <w:sz w:val="24"/>
          <w:szCs w:val="24"/>
        </w:rPr>
      </w:pPr>
    </w:p>
    <w:p w14:paraId="3B7D0EC9" w14:textId="77777777" w:rsidR="001D78BF" w:rsidRDefault="001D78BF" w:rsidP="00F35B8F">
      <w:pPr>
        <w:spacing w:line="360" w:lineRule="auto"/>
        <w:jc w:val="both"/>
        <w:rPr>
          <w:rFonts w:ascii="Times New Roman" w:hAnsi="Times New Roman" w:cs="Times New Roman"/>
          <w:b/>
          <w:bCs/>
          <w:sz w:val="24"/>
          <w:szCs w:val="24"/>
        </w:rPr>
      </w:pPr>
    </w:p>
    <w:p w14:paraId="53D54E77" w14:textId="77777777" w:rsidR="001D78BF" w:rsidRDefault="001D78BF" w:rsidP="00F35B8F">
      <w:pPr>
        <w:spacing w:line="360" w:lineRule="auto"/>
        <w:jc w:val="both"/>
        <w:rPr>
          <w:rFonts w:ascii="Times New Roman" w:hAnsi="Times New Roman" w:cs="Times New Roman"/>
          <w:b/>
          <w:bCs/>
          <w:sz w:val="24"/>
          <w:szCs w:val="24"/>
        </w:rPr>
      </w:pPr>
    </w:p>
    <w:p w14:paraId="04365E95" w14:textId="77777777" w:rsidR="001D78BF" w:rsidRDefault="001D78BF" w:rsidP="00F35B8F">
      <w:pPr>
        <w:spacing w:line="360" w:lineRule="auto"/>
        <w:jc w:val="both"/>
        <w:rPr>
          <w:rFonts w:ascii="Times New Roman" w:hAnsi="Times New Roman" w:cs="Times New Roman"/>
          <w:b/>
          <w:bCs/>
          <w:sz w:val="24"/>
          <w:szCs w:val="24"/>
        </w:rPr>
      </w:pPr>
    </w:p>
    <w:p w14:paraId="3F143870" w14:textId="77777777" w:rsidR="001D78BF" w:rsidRDefault="001D78BF" w:rsidP="00F35B8F">
      <w:pPr>
        <w:spacing w:line="360" w:lineRule="auto"/>
        <w:jc w:val="both"/>
        <w:rPr>
          <w:rFonts w:ascii="Times New Roman" w:hAnsi="Times New Roman" w:cs="Times New Roman"/>
          <w:b/>
          <w:bCs/>
          <w:sz w:val="24"/>
          <w:szCs w:val="24"/>
        </w:rPr>
      </w:pPr>
    </w:p>
    <w:p w14:paraId="14AD9B4C" w14:textId="77777777" w:rsidR="001D78BF" w:rsidRDefault="001D78BF" w:rsidP="00F35B8F">
      <w:pPr>
        <w:spacing w:line="360" w:lineRule="auto"/>
        <w:jc w:val="both"/>
        <w:rPr>
          <w:rFonts w:ascii="Times New Roman" w:hAnsi="Times New Roman" w:cs="Times New Roman"/>
          <w:b/>
          <w:bCs/>
          <w:sz w:val="24"/>
          <w:szCs w:val="24"/>
        </w:rPr>
      </w:pPr>
    </w:p>
    <w:p w14:paraId="17C86247" w14:textId="77777777" w:rsidR="004D0B47" w:rsidRDefault="004D0B47" w:rsidP="00F35B8F">
      <w:pPr>
        <w:spacing w:line="360" w:lineRule="auto"/>
        <w:jc w:val="both"/>
        <w:rPr>
          <w:rFonts w:ascii="Times New Roman" w:hAnsi="Times New Roman" w:cs="Times New Roman"/>
          <w:b/>
          <w:bCs/>
          <w:sz w:val="24"/>
          <w:szCs w:val="24"/>
        </w:rPr>
      </w:pPr>
    </w:p>
    <w:p w14:paraId="751AEFCF" w14:textId="609B093A" w:rsidR="005C694A" w:rsidRPr="00F35B8F" w:rsidRDefault="00DF7315" w:rsidP="0063585B">
      <w:pPr>
        <w:pStyle w:val="Heading1"/>
      </w:pPr>
      <w:r w:rsidRPr="00F35B8F">
        <w:t xml:space="preserve">                                                                    </w:t>
      </w:r>
      <w:bookmarkStart w:id="19" w:name="_Toc181914035"/>
      <w:r w:rsidRPr="00F35B8F">
        <w:t>REFERENCE LIST</w:t>
      </w:r>
      <w:bookmarkEnd w:id="19"/>
      <w:r w:rsidRPr="00F35B8F">
        <w:t xml:space="preserve"> </w:t>
      </w:r>
    </w:p>
    <w:p w14:paraId="4B0DB5B9" w14:textId="77777777" w:rsidR="008A436D" w:rsidRPr="00F35B8F" w:rsidRDefault="008A436D" w:rsidP="00F35B8F">
      <w:pPr>
        <w:spacing w:line="360" w:lineRule="auto"/>
        <w:jc w:val="both"/>
        <w:rPr>
          <w:rFonts w:ascii="Times New Roman" w:hAnsi="Times New Roman" w:cs="Times New Roman"/>
          <w:sz w:val="24"/>
          <w:szCs w:val="24"/>
        </w:rPr>
      </w:pPr>
      <w:r w:rsidRPr="00F35B8F">
        <w:rPr>
          <w:rFonts w:ascii="Times New Roman" w:hAnsi="Times New Roman" w:cs="Times New Roman"/>
          <w:color w:val="222222"/>
          <w:sz w:val="24"/>
          <w:szCs w:val="24"/>
          <w:shd w:val="clear" w:color="auto" w:fill="FFFFFF"/>
        </w:rPr>
        <w:t xml:space="preserve">Adedoyin, F.F., Agboola, P.O., Ozturk, I., </w:t>
      </w:r>
      <w:proofErr w:type="spellStart"/>
      <w:r w:rsidRPr="00F35B8F">
        <w:rPr>
          <w:rFonts w:ascii="Times New Roman" w:hAnsi="Times New Roman" w:cs="Times New Roman"/>
          <w:color w:val="222222"/>
          <w:sz w:val="24"/>
          <w:szCs w:val="24"/>
          <w:shd w:val="clear" w:color="auto" w:fill="FFFFFF"/>
        </w:rPr>
        <w:t>Bekun</w:t>
      </w:r>
      <w:proofErr w:type="spellEnd"/>
      <w:r w:rsidRPr="00F35B8F">
        <w:rPr>
          <w:rFonts w:ascii="Times New Roman" w:hAnsi="Times New Roman" w:cs="Times New Roman"/>
          <w:color w:val="222222"/>
          <w:sz w:val="24"/>
          <w:szCs w:val="24"/>
          <w:shd w:val="clear" w:color="auto" w:fill="FFFFFF"/>
        </w:rPr>
        <w:t xml:space="preserve">, F.V. and </w:t>
      </w:r>
      <w:proofErr w:type="spellStart"/>
      <w:r w:rsidRPr="00F35B8F">
        <w:rPr>
          <w:rFonts w:ascii="Times New Roman" w:hAnsi="Times New Roman" w:cs="Times New Roman"/>
          <w:color w:val="222222"/>
          <w:sz w:val="24"/>
          <w:szCs w:val="24"/>
          <w:shd w:val="clear" w:color="auto" w:fill="FFFFFF"/>
        </w:rPr>
        <w:t>Agboola</w:t>
      </w:r>
      <w:proofErr w:type="spellEnd"/>
      <w:r w:rsidRPr="00F35B8F">
        <w:rPr>
          <w:rFonts w:ascii="Times New Roman" w:hAnsi="Times New Roman" w:cs="Times New Roman"/>
          <w:color w:val="222222"/>
          <w:sz w:val="24"/>
          <w:szCs w:val="24"/>
          <w:shd w:val="clear" w:color="auto" w:fill="FFFFFF"/>
        </w:rPr>
        <w:t xml:space="preserve">, M.O., 2021. Environmental consequences of economic complexities in the EU amidst a booming tourism industry: accounting for the role of </w:t>
      </w:r>
      <w:proofErr w:type="spellStart"/>
      <w:r w:rsidRPr="00F35B8F">
        <w:rPr>
          <w:rFonts w:ascii="Times New Roman" w:hAnsi="Times New Roman" w:cs="Times New Roman"/>
          <w:color w:val="222222"/>
          <w:sz w:val="24"/>
          <w:szCs w:val="24"/>
          <w:shd w:val="clear" w:color="auto" w:fill="FFFFFF"/>
        </w:rPr>
        <w:t>brexit</w:t>
      </w:r>
      <w:proofErr w:type="spellEnd"/>
      <w:r w:rsidRPr="00F35B8F">
        <w:rPr>
          <w:rFonts w:ascii="Times New Roman" w:hAnsi="Times New Roman" w:cs="Times New Roman"/>
          <w:color w:val="222222"/>
          <w:sz w:val="24"/>
          <w:szCs w:val="24"/>
          <w:shd w:val="clear" w:color="auto" w:fill="FFFFFF"/>
        </w:rPr>
        <w:t xml:space="preserve"> and other crisis events. </w:t>
      </w:r>
      <w:r w:rsidRPr="00F35B8F">
        <w:rPr>
          <w:rFonts w:ascii="Times New Roman" w:hAnsi="Times New Roman" w:cs="Times New Roman"/>
          <w:i/>
          <w:iCs/>
          <w:color w:val="222222"/>
          <w:sz w:val="24"/>
          <w:szCs w:val="24"/>
          <w:shd w:val="clear" w:color="auto" w:fill="FFFFFF"/>
        </w:rPr>
        <w:t>Journal of Cleaner Production</w:t>
      </w:r>
      <w:r w:rsidRPr="00F35B8F">
        <w:rPr>
          <w:rFonts w:ascii="Times New Roman" w:hAnsi="Times New Roman" w:cs="Times New Roman"/>
          <w:color w:val="222222"/>
          <w:sz w:val="24"/>
          <w:szCs w:val="24"/>
          <w:shd w:val="clear" w:color="auto" w:fill="FFFFFF"/>
        </w:rPr>
        <w:t>, </w:t>
      </w:r>
      <w:r w:rsidRPr="00F35B8F">
        <w:rPr>
          <w:rFonts w:ascii="Times New Roman" w:hAnsi="Times New Roman" w:cs="Times New Roman"/>
          <w:i/>
          <w:iCs/>
          <w:color w:val="222222"/>
          <w:sz w:val="24"/>
          <w:szCs w:val="24"/>
          <w:shd w:val="clear" w:color="auto" w:fill="FFFFFF"/>
        </w:rPr>
        <w:t>305</w:t>
      </w:r>
      <w:r w:rsidRPr="00F35B8F">
        <w:rPr>
          <w:rFonts w:ascii="Times New Roman" w:hAnsi="Times New Roman" w:cs="Times New Roman"/>
          <w:color w:val="222222"/>
          <w:sz w:val="24"/>
          <w:szCs w:val="24"/>
          <w:shd w:val="clear" w:color="auto" w:fill="FFFFFF"/>
        </w:rPr>
        <w:t>, p.127117.</w:t>
      </w:r>
    </w:p>
    <w:p w14:paraId="680152EC"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r w:rsidRPr="00F35B8F">
        <w:rPr>
          <w:rFonts w:ascii="Times New Roman" w:hAnsi="Times New Roman" w:cs="Times New Roman"/>
          <w:color w:val="222222"/>
          <w:sz w:val="24"/>
          <w:szCs w:val="24"/>
          <w:shd w:val="clear" w:color="auto" w:fill="FFFFFF"/>
        </w:rPr>
        <w:t>Allen, J., Harris, R. and Jago, L., 2022. </w:t>
      </w:r>
      <w:r w:rsidRPr="00F35B8F">
        <w:rPr>
          <w:rFonts w:ascii="Times New Roman" w:hAnsi="Times New Roman" w:cs="Times New Roman"/>
          <w:i/>
          <w:iCs/>
          <w:color w:val="222222"/>
          <w:sz w:val="24"/>
          <w:szCs w:val="24"/>
          <w:shd w:val="clear" w:color="auto" w:fill="FFFFFF"/>
        </w:rPr>
        <w:t>Festival &amp; special event management</w:t>
      </w:r>
      <w:r w:rsidRPr="00F35B8F">
        <w:rPr>
          <w:rFonts w:ascii="Times New Roman" w:hAnsi="Times New Roman" w:cs="Times New Roman"/>
          <w:color w:val="222222"/>
          <w:sz w:val="24"/>
          <w:szCs w:val="24"/>
          <w:shd w:val="clear" w:color="auto" w:fill="FFFFFF"/>
        </w:rPr>
        <w:t>. John Wiley &amp; Sons.</w:t>
      </w:r>
    </w:p>
    <w:p w14:paraId="15D703F9"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r w:rsidRPr="00F35B8F">
        <w:rPr>
          <w:rFonts w:ascii="Times New Roman" w:hAnsi="Times New Roman" w:cs="Times New Roman"/>
          <w:color w:val="222222"/>
          <w:sz w:val="24"/>
          <w:szCs w:val="24"/>
          <w:shd w:val="clear" w:color="auto" w:fill="FFFFFF"/>
        </w:rPr>
        <w:t>An, J., Kim, H. and Hur, D., 2021. Keeping the competitive edge of a convention and exhibition center in MICE Environment: identification of event attributes for long-run success. </w:t>
      </w:r>
      <w:r w:rsidRPr="00F35B8F">
        <w:rPr>
          <w:rFonts w:ascii="Times New Roman" w:hAnsi="Times New Roman" w:cs="Times New Roman"/>
          <w:i/>
          <w:iCs/>
          <w:color w:val="222222"/>
          <w:sz w:val="24"/>
          <w:szCs w:val="24"/>
          <w:shd w:val="clear" w:color="auto" w:fill="FFFFFF"/>
        </w:rPr>
        <w:t>Sustainability</w:t>
      </w:r>
      <w:r w:rsidRPr="00F35B8F">
        <w:rPr>
          <w:rFonts w:ascii="Times New Roman" w:hAnsi="Times New Roman" w:cs="Times New Roman"/>
          <w:color w:val="222222"/>
          <w:sz w:val="24"/>
          <w:szCs w:val="24"/>
          <w:shd w:val="clear" w:color="auto" w:fill="FFFFFF"/>
        </w:rPr>
        <w:t>, </w:t>
      </w:r>
      <w:r w:rsidRPr="00F35B8F">
        <w:rPr>
          <w:rFonts w:ascii="Times New Roman" w:hAnsi="Times New Roman" w:cs="Times New Roman"/>
          <w:i/>
          <w:iCs/>
          <w:color w:val="222222"/>
          <w:sz w:val="24"/>
          <w:szCs w:val="24"/>
          <w:shd w:val="clear" w:color="auto" w:fill="FFFFFF"/>
        </w:rPr>
        <w:t>13</w:t>
      </w:r>
      <w:r w:rsidRPr="00F35B8F">
        <w:rPr>
          <w:rFonts w:ascii="Times New Roman" w:hAnsi="Times New Roman" w:cs="Times New Roman"/>
          <w:color w:val="222222"/>
          <w:sz w:val="24"/>
          <w:szCs w:val="24"/>
          <w:shd w:val="clear" w:color="auto" w:fill="FFFFFF"/>
        </w:rPr>
        <w:t>(9), p.5030.</w:t>
      </w:r>
    </w:p>
    <w:p w14:paraId="74C031EF"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proofErr w:type="spellStart"/>
      <w:r w:rsidRPr="00F35B8F">
        <w:rPr>
          <w:rFonts w:ascii="Times New Roman" w:hAnsi="Times New Roman" w:cs="Times New Roman"/>
          <w:color w:val="222222"/>
          <w:sz w:val="24"/>
          <w:szCs w:val="24"/>
          <w:shd w:val="clear" w:color="auto" w:fill="FFFFFF"/>
        </w:rPr>
        <w:t>Anas</w:t>
      </w:r>
      <w:proofErr w:type="spellEnd"/>
      <w:r w:rsidRPr="00F35B8F">
        <w:rPr>
          <w:rFonts w:ascii="Times New Roman" w:hAnsi="Times New Roman" w:cs="Times New Roman"/>
          <w:color w:val="222222"/>
          <w:sz w:val="24"/>
          <w:szCs w:val="24"/>
          <w:shd w:val="clear" w:color="auto" w:fill="FFFFFF"/>
        </w:rPr>
        <w:t xml:space="preserve">, M.S., </w:t>
      </w:r>
      <w:proofErr w:type="spellStart"/>
      <w:r w:rsidRPr="00F35B8F">
        <w:rPr>
          <w:rFonts w:ascii="Times New Roman" w:hAnsi="Times New Roman" w:cs="Times New Roman"/>
          <w:color w:val="222222"/>
          <w:sz w:val="24"/>
          <w:szCs w:val="24"/>
          <w:shd w:val="clear" w:color="auto" w:fill="FFFFFF"/>
        </w:rPr>
        <w:t>Maddiah</w:t>
      </w:r>
      <w:proofErr w:type="spellEnd"/>
      <w:r w:rsidRPr="00F35B8F">
        <w:rPr>
          <w:rFonts w:ascii="Times New Roman" w:hAnsi="Times New Roman" w:cs="Times New Roman"/>
          <w:color w:val="222222"/>
          <w:sz w:val="24"/>
          <w:szCs w:val="24"/>
          <w:shd w:val="clear" w:color="auto" w:fill="FFFFFF"/>
        </w:rPr>
        <w:t xml:space="preserve">, N.A., Noor </w:t>
      </w:r>
      <w:proofErr w:type="spellStart"/>
      <w:r w:rsidRPr="00F35B8F">
        <w:rPr>
          <w:rFonts w:ascii="Times New Roman" w:hAnsi="Times New Roman" w:cs="Times New Roman"/>
          <w:color w:val="222222"/>
          <w:sz w:val="24"/>
          <w:szCs w:val="24"/>
          <w:shd w:val="clear" w:color="auto" w:fill="FFFFFF"/>
        </w:rPr>
        <w:t>Eizamly</w:t>
      </w:r>
      <w:proofErr w:type="spellEnd"/>
      <w:r w:rsidRPr="00F35B8F">
        <w:rPr>
          <w:rFonts w:ascii="Times New Roman" w:hAnsi="Times New Roman" w:cs="Times New Roman"/>
          <w:color w:val="222222"/>
          <w:sz w:val="24"/>
          <w:szCs w:val="24"/>
          <w:shd w:val="clear" w:color="auto" w:fill="FFFFFF"/>
        </w:rPr>
        <w:t>, N.U.E., Sulaiman, N.A. and Wee, H., 2020. Key success factors toward MICE industry: A systematic literature review. </w:t>
      </w:r>
      <w:r w:rsidRPr="00F35B8F">
        <w:rPr>
          <w:rFonts w:ascii="Times New Roman" w:hAnsi="Times New Roman" w:cs="Times New Roman"/>
          <w:i/>
          <w:iCs/>
          <w:color w:val="222222"/>
          <w:sz w:val="24"/>
          <w:szCs w:val="24"/>
          <w:shd w:val="clear" w:color="auto" w:fill="FFFFFF"/>
        </w:rPr>
        <w:t>Journal of Tourism, Hospitality &amp; Culinary Arts (JTHCA)</w:t>
      </w:r>
      <w:r w:rsidRPr="00F35B8F">
        <w:rPr>
          <w:rFonts w:ascii="Times New Roman" w:hAnsi="Times New Roman" w:cs="Times New Roman"/>
          <w:color w:val="222222"/>
          <w:sz w:val="24"/>
          <w:szCs w:val="24"/>
          <w:shd w:val="clear" w:color="auto" w:fill="FFFFFF"/>
        </w:rPr>
        <w:t>, </w:t>
      </w:r>
      <w:r w:rsidRPr="00F35B8F">
        <w:rPr>
          <w:rFonts w:ascii="Times New Roman" w:hAnsi="Times New Roman" w:cs="Times New Roman"/>
          <w:i/>
          <w:iCs/>
          <w:color w:val="222222"/>
          <w:sz w:val="24"/>
          <w:szCs w:val="24"/>
          <w:shd w:val="clear" w:color="auto" w:fill="FFFFFF"/>
        </w:rPr>
        <w:t>12</w:t>
      </w:r>
      <w:r w:rsidRPr="00F35B8F">
        <w:rPr>
          <w:rFonts w:ascii="Times New Roman" w:hAnsi="Times New Roman" w:cs="Times New Roman"/>
          <w:color w:val="222222"/>
          <w:sz w:val="24"/>
          <w:szCs w:val="24"/>
          <w:shd w:val="clear" w:color="auto" w:fill="FFFFFF"/>
        </w:rPr>
        <w:t>(1), pp.1-34.</w:t>
      </w:r>
    </w:p>
    <w:p w14:paraId="0C488CCC"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r w:rsidRPr="00F35B8F">
        <w:rPr>
          <w:rFonts w:ascii="Times New Roman" w:hAnsi="Times New Roman" w:cs="Times New Roman"/>
          <w:color w:val="222222"/>
          <w:sz w:val="24"/>
          <w:szCs w:val="24"/>
          <w:shd w:val="clear" w:color="auto" w:fill="FFFFFF"/>
        </w:rPr>
        <w:t>Babu, M.M., Rahman, M., Alam, A. and Dey, B.L., 2024. Exploring big data-driven innovation in the manufacturing sector: evidence from UK firms. </w:t>
      </w:r>
      <w:r w:rsidRPr="00F35B8F">
        <w:rPr>
          <w:rFonts w:ascii="Times New Roman" w:hAnsi="Times New Roman" w:cs="Times New Roman"/>
          <w:i/>
          <w:iCs/>
          <w:color w:val="222222"/>
          <w:sz w:val="24"/>
          <w:szCs w:val="24"/>
          <w:shd w:val="clear" w:color="auto" w:fill="FFFFFF"/>
        </w:rPr>
        <w:t>Annals of Operations Research</w:t>
      </w:r>
      <w:r w:rsidRPr="00F35B8F">
        <w:rPr>
          <w:rFonts w:ascii="Times New Roman" w:hAnsi="Times New Roman" w:cs="Times New Roman"/>
          <w:color w:val="222222"/>
          <w:sz w:val="24"/>
          <w:szCs w:val="24"/>
          <w:shd w:val="clear" w:color="auto" w:fill="FFFFFF"/>
        </w:rPr>
        <w:t>, </w:t>
      </w:r>
      <w:r w:rsidRPr="00F35B8F">
        <w:rPr>
          <w:rFonts w:ascii="Times New Roman" w:hAnsi="Times New Roman" w:cs="Times New Roman"/>
          <w:i/>
          <w:iCs/>
          <w:color w:val="222222"/>
          <w:sz w:val="24"/>
          <w:szCs w:val="24"/>
          <w:shd w:val="clear" w:color="auto" w:fill="FFFFFF"/>
        </w:rPr>
        <w:t>333</w:t>
      </w:r>
      <w:r w:rsidRPr="00F35B8F">
        <w:rPr>
          <w:rFonts w:ascii="Times New Roman" w:hAnsi="Times New Roman" w:cs="Times New Roman"/>
          <w:color w:val="222222"/>
          <w:sz w:val="24"/>
          <w:szCs w:val="24"/>
          <w:shd w:val="clear" w:color="auto" w:fill="FFFFFF"/>
        </w:rPr>
        <w:t>(2), pp.689-716.</w:t>
      </w:r>
    </w:p>
    <w:p w14:paraId="564E2209" w14:textId="77777777" w:rsidR="008A436D" w:rsidRPr="00F35B8F" w:rsidRDefault="008A436D" w:rsidP="00F35B8F">
      <w:pPr>
        <w:spacing w:line="360" w:lineRule="auto"/>
        <w:jc w:val="both"/>
        <w:rPr>
          <w:rFonts w:ascii="Times New Roman" w:hAnsi="Times New Roman" w:cs="Times New Roman"/>
          <w:sz w:val="24"/>
          <w:szCs w:val="24"/>
        </w:rPr>
      </w:pPr>
      <w:r w:rsidRPr="00F35B8F">
        <w:rPr>
          <w:rFonts w:ascii="Times New Roman" w:hAnsi="Times New Roman" w:cs="Times New Roman"/>
          <w:color w:val="222222"/>
          <w:sz w:val="24"/>
          <w:szCs w:val="24"/>
          <w:shd w:val="clear" w:color="auto" w:fill="FFFFFF"/>
        </w:rPr>
        <w:t>Bladen, C., Kennell, J., Abson, E. and Wilde, N., 2022. </w:t>
      </w:r>
      <w:r w:rsidRPr="00F35B8F">
        <w:rPr>
          <w:rFonts w:ascii="Times New Roman" w:hAnsi="Times New Roman" w:cs="Times New Roman"/>
          <w:i/>
          <w:iCs/>
          <w:color w:val="222222"/>
          <w:sz w:val="24"/>
          <w:szCs w:val="24"/>
          <w:shd w:val="clear" w:color="auto" w:fill="FFFFFF"/>
        </w:rPr>
        <w:t>Events management: An introduction</w:t>
      </w:r>
      <w:r w:rsidRPr="00F35B8F">
        <w:rPr>
          <w:rFonts w:ascii="Times New Roman" w:hAnsi="Times New Roman" w:cs="Times New Roman"/>
          <w:color w:val="222222"/>
          <w:sz w:val="24"/>
          <w:szCs w:val="24"/>
          <w:shd w:val="clear" w:color="auto" w:fill="FFFFFF"/>
        </w:rPr>
        <w:t>. Routledge.</w:t>
      </w:r>
    </w:p>
    <w:p w14:paraId="0E7C8864"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r w:rsidRPr="00F35B8F">
        <w:rPr>
          <w:rFonts w:ascii="Times New Roman" w:hAnsi="Times New Roman" w:cs="Times New Roman"/>
          <w:color w:val="222222"/>
          <w:sz w:val="24"/>
          <w:szCs w:val="24"/>
          <w:shd w:val="clear" w:color="auto" w:fill="FFFFFF"/>
        </w:rPr>
        <w:t>Chibaya, T., 2021. </w:t>
      </w:r>
      <w:r w:rsidRPr="00F35B8F">
        <w:rPr>
          <w:rFonts w:ascii="Times New Roman" w:hAnsi="Times New Roman" w:cs="Times New Roman"/>
          <w:i/>
          <w:iCs/>
          <w:color w:val="222222"/>
          <w:sz w:val="24"/>
          <w:szCs w:val="24"/>
          <w:shd w:val="clear" w:color="auto" w:fill="FFFFFF"/>
        </w:rPr>
        <w:t>A critical assessment of the sectorial development potential of business tourism events</w:t>
      </w:r>
      <w:r w:rsidRPr="00F35B8F">
        <w:rPr>
          <w:rFonts w:ascii="Times New Roman" w:hAnsi="Times New Roman" w:cs="Times New Roman"/>
          <w:color w:val="222222"/>
          <w:sz w:val="24"/>
          <w:szCs w:val="24"/>
          <w:shd w:val="clear" w:color="auto" w:fill="FFFFFF"/>
        </w:rPr>
        <w:t> (Doctoral dissertation, North-West University (South Africa)).</w:t>
      </w:r>
    </w:p>
    <w:p w14:paraId="5A8924FD"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r w:rsidRPr="00F35B8F">
        <w:rPr>
          <w:rFonts w:ascii="Times New Roman" w:hAnsi="Times New Roman" w:cs="Times New Roman"/>
          <w:color w:val="222222"/>
          <w:sz w:val="24"/>
          <w:szCs w:val="24"/>
          <w:shd w:val="clear" w:color="auto" w:fill="FFFFFF"/>
        </w:rPr>
        <w:t>Connolly, M. and Adams, L.J., The development phase of the event planning model. In </w:t>
      </w:r>
      <w:r w:rsidRPr="00F35B8F">
        <w:rPr>
          <w:rFonts w:ascii="Times New Roman" w:hAnsi="Times New Roman" w:cs="Times New Roman"/>
          <w:i/>
          <w:iCs/>
          <w:color w:val="222222"/>
          <w:sz w:val="24"/>
          <w:szCs w:val="24"/>
          <w:shd w:val="clear" w:color="auto" w:fill="FFFFFF"/>
        </w:rPr>
        <w:t>Event Management in Sport, Recreation and Tourism</w:t>
      </w:r>
      <w:r w:rsidRPr="00F35B8F">
        <w:rPr>
          <w:rFonts w:ascii="Times New Roman" w:hAnsi="Times New Roman" w:cs="Times New Roman"/>
          <w:color w:val="222222"/>
          <w:sz w:val="24"/>
          <w:szCs w:val="24"/>
          <w:shd w:val="clear" w:color="auto" w:fill="FFFFFF"/>
        </w:rPr>
        <w:t> (pp. 45-66). Routledge.</w:t>
      </w:r>
    </w:p>
    <w:p w14:paraId="5A5CF4BF"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r w:rsidRPr="00F35B8F">
        <w:rPr>
          <w:rFonts w:ascii="Times New Roman" w:hAnsi="Times New Roman" w:cs="Times New Roman"/>
          <w:color w:val="222222"/>
          <w:sz w:val="24"/>
          <w:szCs w:val="24"/>
          <w:shd w:val="clear" w:color="auto" w:fill="FFFFFF"/>
        </w:rPr>
        <w:t xml:space="preserve">Djellouli, N., Abdelli, L., </w:t>
      </w:r>
      <w:proofErr w:type="spellStart"/>
      <w:r w:rsidRPr="00F35B8F">
        <w:rPr>
          <w:rFonts w:ascii="Times New Roman" w:hAnsi="Times New Roman" w:cs="Times New Roman"/>
          <w:color w:val="222222"/>
          <w:sz w:val="24"/>
          <w:szCs w:val="24"/>
          <w:shd w:val="clear" w:color="auto" w:fill="FFFFFF"/>
        </w:rPr>
        <w:t>Elheddad</w:t>
      </w:r>
      <w:proofErr w:type="spellEnd"/>
      <w:r w:rsidRPr="00F35B8F">
        <w:rPr>
          <w:rFonts w:ascii="Times New Roman" w:hAnsi="Times New Roman" w:cs="Times New Roman"/>
          <w:color w:val="222222"/>
          <w:sz w:val="24"/>
          <w:szCs w:val="24"/>
          <w:shd w:val="clear" w:color="auto" w:fill="FFFFFF"/>
        </w:rPr>
        <w:t>, M., Ahmed, R. and Mahmood, H., 2022. The effects of non-renewable energy, renewable energy, economic growth, and foreign direct investment on the sustainability of African countries. </w:t>
      </w:r>
      <w:r w:rsidRPr="00F35B8F">
        <w:rPr>
          <w:rFonts w:ascii="Times New Roman" w:hAnsi="Times New Roman" w:cs="Times New Roman"/>
          <w:i/>
          <w:iCs/>
          <w:color w:val="222222"/>
          <w:sz w:val="24"/>
          <w:szCs w:val="24"/>
          <w:shd w:val="clear" w:color="auto" w:fill="FFFFFF"/>
        </w:rPr>
        <w:t>Renewable Energy</w:t>
      </w:r>
      <w:r w:rsidRPr="00F35B8F">
        <w:rPr>
          <w:rFonts w:ascii="Times New Roman" w:hAnsi="Times New Roman" w:cs="Times New Roman"/>
          <w:color w:val="222222"/>
          <w:sz w:val="24"/>
          <w:szCs w:val="24"/>
          <w:shd w:val="clear" w:color="auto" w:fill="FFFFFF"/>
        </w:rPr>
        <w:t>, </w:t>
      </w:r>
      <w:r w:rsidRPr="00F35B8F">
        <w:rPr>
          <w:rFonts w:ascii="Times New Roman" w:hAnsi="Times New Roman" w:cs="Times New Roman"/>
          <w:i/>
          <w:iCs/>
          <w:color w:val="222222"/>
          <w:sz w:val="24"/>
          <w:szCs w:val="24"/>
          <w:shd w:val="clear" w:color="auto" w:fill="FFFFFF"/>
        </w:rPr>
        <w:t>183</w:t>
      </w:r>
      <w:r w:rsidRPr="00F35B8F">
        <w:rPr>
          <w:rFonts w:ascii="Times New Roman" w:hAnsi="Times New Roman" w:cs="Times New Roman"/>
          <w:color w:val="222222"/>
          <w:sz w:val="24"/>
          <w:szCs w:val="24"/>
          <w:shd w:val="clear" w:color="auto" w:fill="FFFFFF"/>
        </w:rPr>
        <w:t>, pp.676-686.</w:t>
      </w:r>
    </w:p>
    <w:p w14:paraId="3B262060" w14:textId="77777777" w:rsidR="008A436D" w:rsidRPr="00F35B8F" w:rsidRDefault="008A436D" w:rsidP="00F35B8F">
      <w:pPr>
        <w:spacing w:line="360" w:lineRule="auto"/>
        <w:jc w:val="both"/>
        <w:rPr>
          <w:rFonts w:ascii="Times New Roman" w:hAnsi="Times New Roman" w:cs="Times New Roman"/>
          <w:sz w:val="24"/>
          <w:szCs w:val="24"/>
        </w:rPr>
      </w:pPr>
      <w:proofErr w:type="spellStart"/>
      <w:r w:rsidRPr="00F35B8F">
        <w:rPr>
          <w:rFonts w:ascii="Times New Roman" w:hAnsi="Times New Roman" w:cs="Times New Roman"/>
          <w:color w:val="222222"/>
          <w:sz w:val="24"/>
          <w:szCs w:val="24"/>
          <w:shd w:val="clear" w:color="auto" w:fill="FFFFFF"/>
        </w:rPr>
        <w:t>Dounavi</w:t>
      </w:r>
      <w:proofErr w:type="spellEnd"/>
      <w:r w:rsidRPr="00F35B8F">
        <w:rPr>
          <w:rFonts w:ascii="Times New Roman" w:hAnsi="Times New Roman" w:cs="Times New Roman"/>
          <w:color w:val="222222"/>
          <w:sz w:val="24"/>
          <w:szCs w:val="24"/>
          <w:shd w:val="clear" w:color="auto" w:fill="FFFFFF"/>
        </w:rPr>
        <w:t xml:space="preserve">, L.E., </w:t>
      </w:r>
      <w:proofErr w:type="spellStart"/>
      <w:r w:rsidRPr="00F35B8F">
        <w:rPr>
          <w:rFonts w:ascii="Times New Roman" w:hAnsi="Times New Roman" w:cs="Times New Roman"/>
          <w:color w:val="222222"/>
          <w:sz w:val="24"/>
          <w:szCs w:val="24"/>
          <w:shd w:val="clear" w:color="auto" w:fill="FFFFFF"/>
        </w:rPr>
        <w:t>Dermitzakis</w:t>
      </w:r>
      <w:proofErr w:type="spellEnd"/>
      <w:r w:rsidRPr="00F35B8F">
        <w:rPr>
          <w:rFonts w:ascii="Times New Roman" w:hAnsi="Times New Roman" w:cs="Times New Roman"/>
          <w:color w:val="222222"/>
          <w:sz w:val="24"/>
          <w:szCs w:val="24"/>
          <w:shd w:val="clear" w:color="auto" w:fill="FFFFFF"/>
        </w:rPr>
        <w:t xml:space="preserve">, E., </w:t>
      </w:r>
      <w:proofErr w:type="spellStart"/>
      <w:r w:rsidRPr="00F35B8F">
        <w:rPr>
          <w:rFonts w:ascii="Times New Roman" w:hAnsi="Times New Roman" w:cs="Times New Roman"/>
          <w:color w:val="222222"/>
          <w:sz w:val="24"/>
          <w:szCs w:val="24"/>
          <w:shd w:val="clear" w:color="auto" w:fill="FFFFFF"/>
        </w:rPr>
        <w:t>Chatzistelios</w:t>
      </w:r>
      <w:proofErr w:type="spellEnd"/>
      <w:r w:rsidRPr="00F35B8F">
        <w:rPr>
          <w:rFonts w:ascii="Times New Roman" w:hAnsi="Times New Roman" w:cs="Times New Roman"/>
          <w:color w:val="222222"/>
          <w:sz w:val="24"/>
          <w:szCs w:val="24"/>
          <w:shd w:val="clear" w:color="auto" w:fill="FFFFFF"/>
        </w:rPr>
        <w:t xml:space="preserve">, G. and </w:t>
      </w:r>
      <w:proofErr w:type="spellStart"/>
      <w:r w:rsidRPr="00F35B8F">
        <w:rPr>
          <w:rFonts w:ascii="Times New Roman" w:hAnsi="Times New Roman" w:cs="Times New Roman"/>
          <w:color w:val="222222"/>
          <w:sz w:val="24"/>
          <w:szCs w:val="24"/>
          <w:shd w:val="clear" w:color="auto" w:fill="FFFFFF"/>
        </w:rPr>
        <w:t>Kirytopoulos</w:t>
      </w:r>
      <w:proofErr w:type="spellEnd"/>
      <w:r w:rsidRPr="00F35B8F">
        <w:rPr>
          <w:rFonts w:ascii="Times New Roman" w:hAnsi="Times New Roman" w:cs="Times New Roman"/>
          <w:color w:val="222222"/>
          <w:sz w:val="24"/>
          <w:szCs w:val="24"/>
          <w:shd w:val="clear" w:color="auto" w:fill="FFFFFF"/>
        </w:rPr>
        <w:t>, K., 2022. Project management for corporate events: a set of tools to manage risk and increase quality outcomes. </w:t>
      </w:r>
      <w:r w:rsidRPr="00F35B8F">
        <w:rPr>
          <w:rFonts w:ascii="Times New Roman" w:hAnsi="Times New Roman" w:cs="Times New Roman"/>
          <w:i/>
          <w:iCs/>
          <w:color w:val="222222"/>
          <w:sz w:val="24"/>
          <w:szCs w:val="24"/>
          <w:shd w:val="clear" w:color="auto" w:fill="FFFFFF"/>
        </w:rPr>
        <w:t>Sustainability</w:t>
      </w:r>
      <w:r w:rsidRPr="00F35B8F">
        <w:rPr>
          <w:rFonts w:ascii="Times New Roman" w:hAnsi="Times New Roman" w:cs="Times New Roman"/>
          <w:color w:val="222222"/>
          <w:sz w:val="24"/>
          <w:szCs w:val="24"/>
          <w:shd w:val="clear" w:color="auto" w:fill="FFFFFF"/>
        </w:rPr>
        <w:t>, </w:t>
      </w:r>
      <w:r w:rsidRPr="00F35B8F">
        <w:rPr>
          <w:rFonts w:ascii="Times New Roman" w:hAnsi="Times New Roman" w:cs="Times New Roman"/>
          <w:i/>
          <w:iCs/>
          <w:color w:val="222222"/>
          <w:sz w:val="24"/>
          <w:szCs w:val="24"/>
          <w:shd w:val="clear" w:color="auto" w:fill="FFFFFF"/>
        </w:rPr>
        <w:t>14</w:t>
      </w:r>
      <w:r w:rsidRPr="00F35B8F">
        <w:rPr>
          <w:rFonts w:ascii="Times New Roman" w:hAnsi="Times New Roman" w:cs="Times New Roman"/>
          <w:color w:val="222222"/>
          <w:sz w:val="24"/>
          <w:szCs w:val="24"/>
          <w:shd w:val="clear" w:color="auto" w:fill="FFFFFF"/>
        </w:rPr>
        <w:t>(4), p.2009.</w:t>
      </w:r>
    </w:p>
    <w:p w14:paraId="40B4C650" w14:textId="77777777" w:rsidR="008A436D" w:rsidRPr="00F35B8F" w:rsidRDefault="008A436D" w:rsidP="00F35B8F">
      <w:pPr>
        <w:spacing w:line="360" w:lineRule="auto"/>
        <w:jc w:val="both"/>
        <w:rPr>
          <w:rFonts w:ascii="Times New Roman" w:hAnsi="Times New Roman" w:cs="Times New Roman"/>
          <w:sz w:val="24"/>
          <w:szCs w:val="24"/>
        </w:rPr>
      </w:pPr>
      <w:r w:rsidRPr="00F35B8F">
        <w:rPr>
          <w:rFonts w:ascii="Times New Roman" w:hAnsi="Times New Roman" w:cs="Times New Roman"/>
          <w:color w:val="222222"/>
          <w:sz w:val="24"/>
          <w:szCs w:val="24"/>
          <w:shd w:val="clear" w:color="auto" w:fill="FFFFFF"/>
        </w:rPr>
        <w:t xml:space="preserve">Finkel, R. and </w:t>
      </w:r>
      <w:proofErr w:type="spellStart"/>
      <w:r w:rsidRPr="00F35B8F">
        <w:rPr>
          <w:rFonts w:ascii="Times New Roman" w:hAnsi="Times New Roman" w:cs="Times New Roman"/>
          <w:color w:val="222222"/>
          <w:sz w:val="24"/>
          <w:szCs w:val="24"/>
          <w:shd w:val="clear" w:color="auto" w:fill="FFFFFF"/>
        </w:rPr>
        <w:t>Dashper</w:t>
      </w:r>
      <w:proofErr w:type="spellEnd"/>
      <w:r w:rsidRPr="00F35B8F">
        <w:rPr>
          <w:rFonts w:ascii="Times New Roman" w:hAnsi="Times New Roman" w:cs="Times New Roman"/>
          <w:color w:val="222222"/>
          <w:sz w:val="24"/>
          <w:szCs w:val="24"/>
          <w:shd w:val="clear" w:color="auto" w:fill="FFFFFF"/>
        </w:rPr>
        <w:t>, K., 2020. Accessibility, diversity and inclusion in events. In </w:t>
      </w:r>
      <w:r w:rsidRPr="00F35B8F">
        <w:rPr>
          <w:rFonts w:ascii="Times New Roman" w:hAnsi="Times New Roman" w:cs="Times New Roman"/>
          <w:i/>
          <w:iCs/>
          <w:color w:val="222222"/>
          <w:sz w:val="24"/>
          <w:szCs w:val="24"/>
          <w:shd w:val="clear" w:color="auto" w:fill="FFFFFF"/>
        </w:rPr>
        <w:t>The Routledge handbook of events</w:t>
      </w:r>
      <w:r w:rsidRPr="00F35B8F">
        <w:rPr>
          <w:rFonts w:ascii="Times New Roman" w:hAnsi="Times New Roman" w:cs="Times New Roman"/>
          <w:color w:val="222222"/>
          <w:sz w:val="24"/>
          <w:szCs w:val="24"/>
          <w:shd w:val="clear" w:color="auto" w:fill="FFFFFF"/>
        </w:rPr>
        <w:t xml:space="preserve"> (pp. 475-490). </w:t>
      </w:r>
      <w:proofErr w:type="spellStart"/>
      <w:r w:rsidRPr="00F35B8F">
        <w:rPr>
          <w:rFonts w:ascii="Times New Roman" w:hAnsi="Times New Roman" w:cs="Times New Roman"/>
          <w:color w:val="222222"/>
          <w:sz w:val="24"/>
          <w:szCs w:val="24"/>
          <w:shd w:val="clear" w:color="auto" w:fill="FFFFFF"/>
        </w:rPr>
        <w:t>Routledge.Forrester</w:t>
      </w:r>
      <w:proofErr w:type="spellEnd"/>
      <w:r w:rsidRPr="00F35B8F">
        <w:rPr>
          <w:rFonts w:ascii="Times New Roman" w:hAnsi="Times New Roman" w:cs="Times New Roman"/>
          <w:color w:val="222222"/>
          <w:sz w:val="24"/>
          <w:szCs w:val="24"/>
          <w:shd w:val="clear" w:color="auto" w:fill="FFFFFF"/>
        </w:rPr>
        <w:t>, S. and Adams, L.J., The event evaluation and renewal phase of the event planning model. In </w:t>
      </w:r>
      <w:r w:rsidRPr="00F35B8F">
        <w:rPr>
          <w:rFonts w:ascii="Times New Roman" w:hAnsi="Times New Roman" w:cs="Times New Roman"/>
          <w:i/>
          <w:iCs/>
          <w:color w:val="222222"/>
          <w:sz w:val="24"/>
          <w:szCs w:val="24"/>
          <w:shd w:val="clear" w:color="auto" w:fill="FFFFFF"/>
        </w:rPr>
        <w:t>Event Management in Sport, Recreation and Tourism</w:t>
      </w:r>
      <w:r w:rsidRPr="00F35B8F">
        <w:rPr>
          <w:rFonts w:ascii="Times New Roman" w:hAnsi="Times New Roman" w:cs="Times New Roman"/>
          <w:color w:val="222222"/>
          <w:sz w:val="24"/>
          <w:szCs w:val="24"/>
          <w:shd w:val="clear" w:color="auto" w:fill="FFFFFF"/>
        </w:rPr>
        <w:t> (pp. 155-174). Routledge.</w:t>
      </w:r>
    </w:p>
    <w:p w14:paraId="7228B0D1"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proofErr w:type="spellStart"/>
      <w:r w:rsidRPr="00F35B8F">
        <w:rPr>
          <w:rFonts w:ascii="Times New Roman" w:hAnsi="Times New Roman" w:cs="Times New Roman"/>
          <w:color w:val="222222"/>
          <w:sz w:val="24"/>
          <w:szCs w:val="24"/>
          <w:shd w:val="clear" w:color="auto" w:fill="FFFFFF"/>
        </w:rPr>
        <w:t>Graefin</w:t>
      </w:r>
      <w:proofErr w:type="spellEnd"/>
      <w:r w:rsidRPr="00F35B8F">
        <w:rPr>
          <w:rFonts w:ascii="Times New Roman" w:hAnsi="Times New Roman" w:cs="Times New Roman"/>
          <w:color w:val="222222"/>
          <w:sz w:val="24"/>
          <w:szCs w:val="24"/>
          <w:shd w:val="clear" w:color="auto" w:fill="FFFFFF"/>
        </w:rPr>
        <w:t xml:space="preserve"> von Hahn, M., 2024. Interactive Technology for Immersive Business Event Experiences.</w:t>
      </w:r>
    </w:p>
    <w:p w14:paraId="1E144640"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r w:rsidRPr="00F35B8F">
        <w:rPr>
          <w:rFonts w:ascii="Times New Roman" w:hAnsi="Times New Roman" w:cs="Times New Roman"/>
          <w:color w:val="222222"/>
          <w:sz w:val="24"/>
          <w:szCs w:val="24"/>
          <w:shd w:val="clear" w:color="auto" w:fill="FFFFFF"/>
        </w:rPr>
        <w:t>Ghadge, A., Er Kara, M., Mogale, D.G., Choudhary, S. and Dani, S., 2021. Sustainability implementation challenges in food supply chains: A case of UK artisan cheese producers. </w:t>
      </w:r>
      <w:r w:rsidRPr="00F35B8F">
        <w:rPr>
          <w:rFonts w:ascii="Times New Roman" w:hAnsi="Times New Roman" w:cs="Times New Roman"/>
          <w:i/>
          <w:iCs/>
          <w:color w:val="222222"/>
          <w:sz w:val="24"/>
          <w:szCs w:val="24"/>
          <w:shd w:val="clear" w:color="auto" w:fill="FFFFFF"/>
        </w:rPr>
        <w:t>Production Planning &amp; Control</w:t>
      </w:r>
      <w:r w:rsidRPr="00F35B8F">
        <w:rPr>
          <w:rFonts w:ascii="Times New Roman" w:hAnsi="Times New Roman" w:cs="Times New Roman"/>
          <w:color w:val="222222"/>
          <w:sz w:val="24"/>
          <w:szCs w:val="24"/>
          <w:shd w:val="clear" w:color="auto" w:fill="FFFFFF"/>
        </w:rPr>
        <w:t>, </w:t>
      </w:r>
      <w:r w:rsidRPr="00F35B8F">
        <w:rPr>
          <w:rFonts w:ascii="Times New Roman" w:hAnsi="Times New Roman" w:cs="Times New Roman"/>
          <w:i/>
          <w:iCs/>
          <w:color w:val="222222"/>
          <w:sz w:val="24"/>
          <w:szCs w:val="24"/>
          <w:shd w:val="clear" w:color="auto" w:fill="FFFFFF"/>
        </w:rPr>
        <w:t>32</w:t>
      </w:r>
      <w:r w:rsidRPr="00F35B8F">
        <w:rPr>
          <w:rFonts w:ascii="Times New Roman" w:hAnsi="Times New Roman" w:cs="Times New Roman"/>
          <w:color w:val="222222"/>
          <w:sz w:val="24"/>
          <w:szCs w:val="24"/>
          <w:shd w:val="clear" w:color="auto" w:fill="FFFFFF"/>
        </w:rPr>
        <w:t>(14), pp.1191-1206.</w:t>
      </w:r>
    </w:p>
    <w:p w14:paraId="0AD7D6B3" w14:textId="77777777" w:rsidR="008A436D" w:rsidRPr="00F35B8F" w:rsidRDefault="008A436D" w:rsidP="00F35B8F">
      <w:pPr>
        <w:spacing w:line="360" w:lineRule="auto"/>
        <w:jc w:val="both"/>
        <w:rPr>
          <w:rFonts w:ascii="Times New Roman" w:hAnsi="Times New Roman" w:cs="Times New Roman"/>
          <w:sz w:val="24"/>
          <w:szCs w:val="24"/>
        </w:rPr>
      </w:pPr>
      <w:r w:rsidRPr="00F35B8F">
        <w:rPr>
          <w:rFonts w:ascii="Times New Roman" w:hAnsi="Times New Roman" w:cs="Times New Roman"/>
          <w:color w:val="222222"/>
          <w:sz w:val="24"/>
          <w:szCs w:val="24"/>
          <w:shd w:val="clear" w:color="auto" w:fill="FFFFFF"/>
        </w:rPr>
        <w:t>Govender, V., 2021. </w:t>
      </w:r>
      <w:r w:rsidRPr="00F35B8F">
        <w:rPr>
          <w:rFonts w:ascii="Times New Roman" w:hAnsi="Times New Roman" w:cs="Times New Roman"/>
          <w:i/>
          <w:iCs/>
          <w:color w:val="222222"/>
          <w:sz w:val="24"/>
          <w:szCs w:val="24"/>
          <w:shd w:val="clear" w:color="auto" w:fill="FFFFFF"/>
        </w:rPr>
        <w:t>Assessing the key success factors for the strategic management of corporate events: a supply-side perspective</w:t>
      </w:r>
      <w:r w:rsidRPr="00F35B8F">
        <w:rPr>
          <w:rFonts w:ascii="Times New Roman" w:hAnsi="Times New Roman" w:cs="Times New Roman"/>
          <w:color w:val="222222"/>
          <w:sz w:val="24"/>
          <w:szCs w:val="24"/>
          <w:shd w:val="clear" w:color="auto" w:fill="FFFFFF"/>
        </w:rPr>
        <w:t> (Doctoral dissertation, North-West University (South Africa)).</w:t>
      </w:r>
    </w:p>
    <w:p w14:paraId="15545584" w14:textId="77777777" w:rsidR="008A436D" w:rsidRPr="00F35B8F" w:rsidRDefault="008A436D" w:rsidP="00F35B8F">
      <w:pPr>
        <w:spacing w:line="360" w:lineRule="auto"/>
        <w:jc w:val="both"/>
        <w:rPr>
          <w:rFonts w:ascii="Times New Roman" w:hAnsi="Times New Roman" w:cs="Times New Roman"/>
          <w:sz w:val="24"/>
          <w:szCs w:val="24"/>
        </w:rPr>
      </w:pPr>
      <w:r w:rsidRPr="00F35B8F">
        <w:rPr>
          <w:rFonts w:ascii="Times New Roman" w:hAnsi="Times New Roman" w:cs="Times New Roman"/>
          <w:color w:val="222222"/>
          <w:sz w:val="24"/>
          <w:szCs w:val="24"/>
          <w:shd w:val="clear" w:color="auto" w:fill="FFFFFF"/>
        </w:rPr>
        <w:t>Ho, J.M. and Sia, J.K.M., 2020. Embracing an uncertain future: COVID-19 and MICE in Malaysia. </w:t>
      </w:r>
      <w:r w:rsidRPr="00F35B8F">
        <w:rPr>
          <w:rFonts w:ascii="Times New Roman" w:hAnsi="Times New Roman" w:cs="Times New Roman"/>
          <w:i/>
          <w:iCs/>
          <w:color w:val="222222"/>
          <w:sz w:val="24"/>
          <w:szCs w:val="24"/>
          <w:shd w:val="clear" w:color="auto" w:fill="FFFFFF"/>
        </w:rPr>
        <w:t>Local Development &amp; Society</w:t>
      </w:r>
      <w:r w:rsidRPr="00F35B8F">
        <w:rPr>
          <w:rFonts w:ascii="Times New Roman" w:hAnsi="Times New Roman" w:cs="Times New Roman"/>
          <w:color w:val="222222"/>
          <w:sz w:val="24"/>
          <w:szCs w:val="24"/>
          <w:shd w:val="clear" w:color="auto" w:fill="FFFFFF"/>
        </w:rPr>
        <w:t>, </w:t>
      </w:r>
      <w:r w:rsidRPr="00F35B8F">
        <w:rPr>
          <w:rFonts w:ascii="Times New Roman" w:hAnsi="Times New Roman" w:cs="Times New Roman"/>
          <w:i/>
          <w:iCs/>
          <w:color w:val="222222"/>
          <w:sz w:val="24"/>
          <w:szCs w:val="24"/>
          <w:shd w:val="clear" w:color="auto" w:fill="FFFFFF"/>
        </w:rPr>
        <w:t>1</w:t>
      </w:r>
      <w:r w:rsidRPr="00F35B8F">
        <w:rPr>
          <w:rFonts w:ascii="Times New Roman" w:hAnsi="Times New Roman" w:cs="Times New Roman"/>
          <w:color w:val="222222"/>
          <w:sz w:val="24"/>
          <w:szCs w:val="24"/>
          <w:shd w:val="clear" w:color="auto" w:fill="FFFFFF"/>
        </w:rPr>
        <w:t>(2), pp.190-204.</w:t>
      </w:r>
    </w:p>
    <w:p w14:paraId="5F615D2D"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r w:rsidRPr="00F35B8F">
        <w:rPr>
          <w:rFonts w:ascii="Times New Roman" w:hAnsi="Times New Roman" w:cs="Times New Roman"/>
          <w:color w:val="222222"/>
          <w:sz w:val="24"/>
          <w:szCs w:val="24"/>
          <w:shd w:val="clear" w:color="auto" w:fill="FFFFFF"/>
        </w:rPr>
        <w:t>Jones, P., 2022. A review of the UK’s tourism recovery plans post COVID-19. </w:t>
      </w:r>
      <w:r w:rsidRPr="00F35B8F">
        <w:rPr>
          <w:rFonts w:ascii="Times New Roman" w:hAnsi="Times New Roman" w:cs="Times New Roman"/>
          <w:i/>
          <w:iCs/>
          <w:color w:val="222222"/>
          <w:sz w:val="24"/>
          <w:szCs w:val="24"/>
          <w:shd w:val="clear" w:color="auto" w:fill="FFFFFF"/>
        </w:rPr>
        <w:t>Athens Journal of Tourism</w:t>
      </w:r>
      <w:r w:rsidRPr="00F35B8F">
        <w:rPr>
          <w:rFonts w:ascii="Times New Roman" w:hAnsi="Times New Roman" w:cs="Times New Roman"/>
          <w:color w:val="222222"/>
          <w:sz w:val="24"/>
          <w:szCs w:val="24"/>
          <w:shd w:val="clear" w:color="auto" w:fill="FFFFFF"/>
        </w:rPr>
        <w:t>, </w:t>
      </w:r>
      <w:r w:rsidRPr="00F35B8F">
        <w:rPr>
          <w:rFonts w:ascii="Times New Roman" w:hAnsi="Times New Roman" w:cs="Times New Roman"/>
          <w:i/>
          <w:iCs/>
          <w:color w:val="222222"/>
          <w:sz w:val="24"/>
          <w:szCs w:val="24"/>
          <w:shd w:val="clear" w:color="auto" w:fill="FFFFFF"/>
        </w:rPr>
        <w:t>9</w:t>
      </w:r>
      <w:r w:rsidRPr="00F35B8F">
        <w:rPr>
          <w:rFonts w:ascii="Times New Roman" w:hAnsi="Times New Roman" w:cs="Times New Roman"/>
          <w:color w:val="222222"/>
          <w:sz w:val="24"/>
          <w:szCs w:val="24"/>
          <w:shd w:val="clear" w:color="auto" w:fill="FFFFFF"/>
        </w:rPr>
        <w:t>(1), pp.9-18.</w:t>
      </w:r>
    </w:p>
    <w:p w14:paraId="35407857"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r w:rsidRPr="00F35B8F">
        <w:rPr>
          <w:rFonts w:ascii="Times New Roman" w:hAnsi="Times New Roman" w:cs="Times New Roman"/>
          <w:color w:val="222222"/>
          <w:sz w:val="24"/>
          <w:szCs w:val="24"/>
          <w:shd w:val="clear" w:color="auto" w:fill="FFFFFF"/>
        </w:rPr>
        <w:t>Kerswill, P., 2022. United Kingdom: Multicultural London English. In </w:t>
      </w:r>
      <w:r w:rsidRPr="00F35B8F">
        <w:rPr>
          <w:rFonts w:ascii="Times New Roman" w:hAnsi="Times New Roman" w:cs="Times New Roman"/>
          <w:i/>
          <w:iCs/>
          <w:color w:val="222222"/>
          <w:sz w:val="24"/>
          <w:szCs w:val="24"/>
          <w:shd w:val="clear" w:color="auto" w:fill="FFFFFF"/>
        </w:rPr>
        <w:t>Urban Contact Dialects and Language Change</w:t>
      </w:r>
      <w:r w:rsidRPr="00F35B8F">
        <w:rPr>
          <w:rFonts w:ascii="Times New Roman" w:hAnsi="Times New Roman" w:cs="Times New Roman"/>
          <w:color w:val="222222"/>
          <w:sz w:val="24"/>
          <w:szCs w:val="24"/>
          <w:shd w:val="clear" w:color="auto" w:fill="FFFFFF"/>
        </w:rPr>
        <w:t> (pp. 282-299). Routledge.</w:t>
      </w:r>
    </w:p>
    <w:p w14:paraId="05557827" w14:textId="77777777" w:rsidR="008A436D" w:rsidRPr="00F35B8F" w:rsidRDefault="008A436D" w:rsidP="00F35B8F">
      <w:pPr>
        <w:spacing w:line="360" w:lineRule="auto"/>
        <w:jc w:val="both"/>
        <w:rPr>
          <w:rFonts w:ascii="Times New Roman" w:hAnsi="Times New Roman" w:cs="Times New Roman"/>
          <w:sz w:val="24"/>
          <w:szCs w:val="24"/>
        </w:rPr>
      </w:pPr>
      <w:r w:rsidRPr="00F35B8F">
        <w:rPr>
          <w:rFonts w:ascii="Times New Roman" w:hAnsi="Times New Roman" w:cs="Times New Roman"/>
          <w:color w:val="222222"/>
          <w:sz w:val="24"/>
          <w:szCs w:val="24"/>
          <w:shd w:val="clear" w:color="auto" w:fill="FFFFFF"/>
        </w:rPr>
        <w:t xml:space="preserve">Lade, C., Strickland, P., Frew, E., Willard, P., Nagpal, S., Osorio, S.C. and </w:t>
      </w:r>
      <w:proofErr w:type="spellStart"/>
      <w:r w:rsidRPr="00F35B8F">
        <w:rPr>
          <w:rFonts w:ascii="Times New Roman" w:hAnsi="Times New Roman" w:cs="Times New Roman"/>
          <w:color w:val="222222"/>
          <w:sz w:val="24"/>
          <w:szCs w:val="24"/>
          <w:shd w:val="clear" w:color="auto" w:fill="FFFFFF"/>
        </w:rPr>
        <w:t>Vitartas</w:t>
      </w:r>
      <w:proofErr w:type="spellEnd"/>
      <w:r w:rsidRPr="00F35B8F">
        <w:rPr>
          <w:rFonts w:ascii="Times New Roman" w:hAnsi="Times New Roman" w:cs="Times New Roman"/>
          <w:color w:val="222222"/>
          <w:sz w:val="24"/>
          <w:szCs w:val="24"/>
          <w:shd w:val="clear" w:color="auto" w:fill="FFFFFF"/>
        </w:rPr>
        <w:t>, P., 2020. </w:t>
      </w:r>
      <w:r w:rsidRPr="00F35B8F">
        <w:rPr>
          <w:rFonts w:ascii="Times New Roman" w:hAnsi="Times New Roman" w:cs="Times New Roman"/>
          <w:i/>
          <w:iCs/>
          <w:color w:val="222222"/>
          <w:sz w:val="24"/>
          <w:szCs w:val="24"/>
          <w:shd w:val="clear" w:color="auto" w:fill="FFFFFF"/>
        </w:rPr>
        <w:t>International tourism futures: The drivers and impacts of change</w:t>
      </w:r>
      <w:r w:rsidRPr="00F35B8F">
        <w:rPr>
          <w:rFonts w:ascii="Times New Roman" w:hAnsi="Times New Roman" w:cs="Times New Roman"/>
          <w:color w:val="222222"/>
          <w:sz w:val="24"/>
          <w:szCs w:val="24"/>
          <w:shd w:val="clear" w:color="auto" w:fill="FFFFFF"/>
        </w:rPr>
        <w:t>. Goodfellow Publishers Ltd.</w:t>
      </w:r>
    </w:p>
    <w:p w14:paraId="3AEF1BC7" w14:textId="77777777" w:rsidR="008A436D" w:rsidRPr="00F35B8F" w:rsidRDefault="008A436D" w:rsidP="00F35B8F">
      <w:pPr>
        <w:spacing w:line="360" w:lineRule="auto"/>
        <w:jc w:val="both"/>
        <w:rPr>
          <w:rFonts w:ascii="Times New Roman" w:hAnsi="Times New Roman" w:cs="Times New Roman"/>
          <w:sz w:val="24"/>
          <w:szCs w:val="24"/>
        </w:rPr>
      </w:pPr>
      <w:proofErr w:type="spellStart"/>
      <w:r w:rsidRPr="00F35B8F">
        <w:rPr>
          <w:rFonts w:ascii="Times New Roman" w:hAnsi="Times New Roman" w:cs="Times New Roman"/>
          <w:color w:val="222222"/>
          <w:sz w:val="24"/>
          <w:szCs w:val="24"/>
          <w:shd w:val="clear" w:color="auto" w:fill="FFFFFF"/>
        </w:rPr>
        <w:t>Lekgau</w:t>
      </w:r>
      <w:proofErr w:type="spellEnd"/>
      <w:r w:rsidRPr="00F35B8F">
        <w:rPr>
          <w:rFonts w:ascii="Times New Roman" w:hAnsi="Times New Roman" w:cs="Times New Roman"/>
          <w:color w:val="222222"/>
          <w:sz w:val="24"/>
          <w:szCs w:val="24"/>
          <w:shd w:val="clear" w:color="auto" w:fill="FFFFFF"/>
        </w:rPr>
        <w:t>, R.J., 2022. </w:t>
      </w:r>
      <w:r w:rsidRPr="00F35B8F">
        <w:rPr>
          <w:rFonts w:ascii="Times New Roman" w:hAnsi="Times New Roman" w:cs="Times New Roman"/>
          <w:i/>
          <w:iCs/>
          <w:color w:val="222222"/>
          <w:sz w:val="24"/>
          <w:szCs w:val="24"/>
          <w:shd w:val="clear" w:color="auto" w:fill="FFFFFF"/>
        </w:rPr>
        <w:t>Resilience and Recovery of the MICE Sector Post-COVID-19</w:t>
      </w:r>
      <w:r w:rsidRPr="00F35B8F">
        <w:rPr>
          <w:rFonts w:ascii="Times New Roman" w:hAnsi="Times New Roman" w:cs="Times New Roman"/>
          <w:color w:val="222222"/>
          <w:sz w:val="24"/>
          <w:szCs w:val="24"/>
          <w:shd w:val="clear" w:color="auto" w:fill="FFFFFF"/>
        </w:rPr>
        <w:t> (Doctoral dissertation, University of Johannesburg).</w:t>
      </w:r>
    </w:p>
    <w:p w14:paraId="02097032" w14:textId="77777777" w:rsidR="008A436D" w:rsidRPr="00F35B8F" w:rsidRDefault="008A436D" w:rsidP="00F35B8F">
      <w:pPr>
        <w:spacing w:line="360" w:lineRule="auto"/>
        <w:jc w:val="both"/>
        <w:rPr>
          <w:rFonts w:ascii="Times New Roman" w:hAnsi="Times New Roman" w:cs="Times New Roman"/>
          <w:sz w:val="24"/>
          <w:szCs w:val="24"/>
        </w:rPr>
      </w:pPr>
      <w:r w:rsidRPr="00F35B8F">
        <w:rPr>
          <w:rFonts w:ascii="Times New Roman" w:hAnsi="Times New Roman" w:cs="Times New Roman"/>
          <w:color w:val="222222"/>
          <w:sz w:val="24"/>
          <w:szCs w:val="24"/>
          <w:shd w:val="clear" w:color="auto" w:fill="FFFFFF"/>
        </w:rPr>
        <w:t>Macqueen, R., Millard, S., Patel, U. and Whyte, K., 2022. UK Economic Outlook. </w:t>
      </w:r>
      <w:r w:rsidRPr="00F35B8F">
        <w:rPr>
          <w:rFonts w:ascii="Times New Roman" w:hAnsi="Times New Roman" w:cs="Times New Roman"/>
          <w:i/>
          <w:iCs/>
          <w:color w:val="222222"/>
          <w:sz w:val="24"/>
          <w:szCs w:val="24"/>
          <w:shd w:val="clear" w:color="auto" w:fill="FFFFFF"/>
        </w:rPr>
        <w:t>National Institute UK Economic Outlook</w:t>
      </w:r>
      <w:r w:rsidRPr="00F35B8F">
        <w:rPr>
          <w:rFonts w:ascii="Times New Roman" w:hAnsi="Times New Roman" w:cs="Times New Roman"/>
          <w:color w:val="222222"/>
          <w:sz w:val="24"/>
          <w:szCs w:val="24"/>
          <w:shd w:val="clear" w:color="auto" w:fill="FFFFFF"/>
        </w:rPr>
        <w:t>, (6), pp.6-36.</w:t>
      </w:r>
    </w:p>
    <w:p w14:paraId="3F21EBE8"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proofErr w:type="spellStart"/>
      <w:r w:rsidRPr="00F35B8F">
        <w:rPr>
          <w:rFonts w:ascii="Times New Roman" w:hAnsi="Times New Roman" w:cs="Times New Roman"/>
          <w:color w:val="222222"/>
          <w:sz w:val="24"/>
          <w:szCs w:val="24"/>
          <w:shd w:val="clear" w:color="auto" w:fill="FFFFFF"/>
        </w:rPr>
        <w:t>Neuhofer</w:t>
      </w:r>
      <w:proofErr w:type="spellEnd"/>
      <w:r w:rsidRPr="00F35B8F">
        <w:rPr>
          <w:rFonts w:ascii="Times New Roman" w:hAnsi="Times New Roman" w:cs="Times New Roman"/>
          <w:color w:val="222222"/>
          <w:sz w:val="24"/>
          <w:szCs w:val="24"/>
          <w:shd w:val="clear" w:color="auto" w:fill="FFFFFF"/>
        </w:rPr>
        <w:t xml:space="preserve">, B., Celuch, K. and </w:t>
      </w:r>
      <w:proofErr w:type="spellStart"/>
      <w:r w:rsidRPr="00F35B8F">
        <w:rPr>
          <w:rFonts w:ascii="Times New Roman" w:hAnsi="Times New Roman" w:cs="Times New Roman"/>
          <w:color w:val="222222"/>
          <w:sz w:val="24"/>
          <w:szCs w:val="24"/>
          <w:shd w:val="clear" w:color="auto" w:fill="FFFFFF"/>
        </w:rPr>
        <w:t>Rihova</w:t>
      </w:r>
      <w:proofErr w:type="spellEnd"/>
      <w:r w:rsidRPr="00F35B8F">
        <w:rPr>
          <w:rFonts w:ascii="Times New Roman" w:hAnsi="Times New Roman" w:cs="Times New Roman"/>
          <w:color w:val="222222"/>
          <w:sz w:val="24"/>
          <w:szCs w:val="24"/>
          <w:shd w:val="clear" w:color="auto" w:fill="FFFFFF"/>
        </w:rPr>
        <w:t>, I., 2024. The future of transformative events: an event leaders’ perspective. </w:t>
      </w:r>
      <w:r w:rsidRPr="00F35B8F">
        <w:rPr>
          <w:rFonts w:ascii="Times New Roman" w:hAnsi="Times New Roman" w:cs="Times New Roman"/>
          <w:i/>
          <w:iCs/>
          <w:color w:val="222222"/>
          <w:sz w:val="24"/>
          <w:szCs w:val="24"/>
          <w:shd w:val="clear" w:color="auto" w:fill="FFFFFF"/>
        </w:rPr>
        <w:t>International Journal of Contemporary Hospitality Management</w:t>
      </w:r>
      <w:r w:rsidRPr="00F35B8F">
        <w:rPr>
          <w:rFonts w:ascii="Times New Roman" w:hAnsi="Times New Roman" w:cs="Times New Roman"/>
          <w:color w:val="222222"/>
          <w:sz w:val="24"/>
          <w:szCs w:val="24"/>
          <w:shd w:val="clear" w:color="auto" w:fill="FFFFFF"/>
        </w:rPr>
        <w:t>.</w:t>
      </w:r>
    </w:p>
    <w:p w14:paraId="1363F08A"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r w:rsidRPr="00F35B8F">
        <w:rPr>
          <w:rFonts w:ascii="Times New Roman" w:hAnsi="Times New Roman" w:cs="Times New Roman"/>
          <w:color w:val="222222"/>
          <w:sz w:val="24"/>
          <w:szCs w:val="24"/>
          <w:shd w:val="clear" w:color="auto" w:fill="FFFFFF"/>
        </w:rPr>
        <w:t xml:space="preserve">Nwokorie, E.C. and </w:t>
      </w:r>
      <w:proofErr w:type="spellStart"/>
      <w:r w:rsidRPr="00F35B8F">
        <w:rPr>
          <w:rFonts w:ascii="Times New Roman" w:hAnsi="Times New Roman" w:cs="Times New Roman"/>
          <w:color w:val="222222"/>
          <w:sz w:val="24"/>
          <w:szCs w:val="24"/>
          <w:shd w:val="clear" w:color="auto" w:fill="FFFFFF"/>
        </w:rPr>
        <w:t>Adiukwu</w:t>
      </w:r>
      <w:proofErr w:type="spellEnd"/>
      <w:r w:rsidRPr="00F35B8F">
        <w:rPr>
          <w:rFonts w:ascii="Times New Roman" w:hAnsi="Times New Roman" w:cs="Times New Roman"/>
          <w:color w:val="222222"/>
          <w:sz w:val="24"/>
          <w:szCs w:val="24"/>
          <w:shd w:val="clear" w:color="auto" w:fill="FFFFFF"/>
        </w:rPr>
        <w:t>, I.K., 2020. Hospitality and tourism entrepreneurship: Administrative barriers in Imo State, Nigeria. </w:t>
      </w:r>
      <w:proofErr w:type="spellStart"/>
      <w:r w:rsidRPr="00F35B8F">
        <w:rPr>
          <w:rFonts w:ascii="Times New Roman" w:hAnsi="Times New Roman" w:cs="Times New Roman"/>
          <w:i/>
          <w:iCs/>
          <w:color w:val="222222"/>
          <w:sz w:val="24"/>
          <w:szCs w:val="24"/>
          <w:shd w:val="clear" w:color="auto" w:fill="FFFFFF"/>
        </w:rPr>
        <w:t>Turizam</w:t>
      </w:r>
      <w:proofErr w:type="spellEnd"/>
      <w:r w:rsidRPr="00F35B8F">
        <w:rPr>
          <w:rFonts w:ascii="Times New Roman" w:hAnsi="Times New Roman" w:cs="Times New Roman"/>
          <w:color w:val="222222"/>
          <w:sz w:val="24"/>
          <w:szCs w:val="24"/>
          <w:shd w:val="clear" w:color="auto" w:fill="FFFFFF"/>
        </w:rPr>
        <w:t>, </w:t>
      </w:r>
      <w:r w:rsidRPr="00F35B8F">
        <w:rPr>
          <w:rFonts w:ascii="Times New Roman" w:hAnsi="Times New Roman" w:cs="Times New Roman"/>
          <w:i/>
          <w:iCs/>
          <w:color w:val="222222"/>
          <w:sz w:val="24"/>
          <w:szCs w:val="24"/>
          <w:shd w:val="clear" w:color="auto" w:fill="FFFFFF"/>
        </w:rPr>
        <w:t>24</w:t>
      </w:r>
      <w:r w:rsidRPr="00F35B8F">
        <w:rPr>
          <w:rFonts w:ascii="Times New Roman" w:hAnsi="Times New Roman" w:cs="Times New Roman"/>
          <w:color w:val="222222"/>
          <w:sz w:val="24"/>
          <w:szCs w:val="24"/>
          <w:shd w:val="clear" w:color="auto" w:fill="FFFFFF"/>
        </w:rPr>
        <w:t>(1), pp.13-32.</w:t>
      </w:r>
    </w:p>
    <w:p w14:paraId="7C0F8CA9"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r w:rsidRPr="00F35B8F">
        <w:rPr>
          <w:rFonts w:ascii="Times New Roman" w:hAnsi="Times New Roman" w:cs="Times New Roman"/>
          <w:color w:val="222222"/>
          <w:sz w:val="24"/>
          <w:szCs w:val="24"/>
          <w:shd w:val="clear" w:color="auto" w:fill="FFFFFF"/>
        </w:rPr>
        <w:t>Raby, C.L. and Madden, J.R., 2021. Moving academic conferences online: Aids and barriers to delegate participation. </w:t>
      </w:r>
      <w:r w:rsidRPr="00F35B8F">
        <w:rPr>
          <w:rFonts w:ascii="Times New Roman" w:hAnsi="Times New Roman" w:cs="Times New Roman"/>
          <w:i/>
          <w:iCs/>
          <w:color w:val="222222"/>
          <w:sz w:val="24"/>
          <w:szCs w:val="24"/>
          <w:shd w:val="clear" w:color="auto" w:fill="FFFFFF"/>
        </w:rPr>
        <w:t>Ecology and Evolution</w:t>
      </w:r>
      <w:r w:rsidRPr="00F35B8F">
        <w:rPr>
          <w:rFonts w:ascii="Times New Roman" w:hAnsi="Times New Roman" w:cs="Times New Roman"/>
          <w:color w:val="222222"/>
          <w:sz w:val="24"/>
          <w:szCs w:val="24"/>
          <w:shd w:val="clear" w:color="auto" w:fill="FFFFFF"/>
        </w:rPr>
        <w:t>, </w:t>
      </w:r>
      <w:r w:rsidRPr="00F35B8F">
        <w:rPr>
          <w:rFonts w:ascii="Times New Roman" w:hAnsi="Times New Roman" w:cs="Times New Roman"/>
          <w:i/>
          <w:iCs/>
          <w:color w:val="222222"/>
          <w:sz w:val="24"/>
          <w:szCs w:val="24"/>
          <w:shd w:val="clear" w:color="auto" w:fill="FFFFFF"/>
        </w:rPr>
        <w:t>11</w:t>
      </w:r>
      <w:r w:rsidRPr="00F35B8F">
        <w:rPr>
          <w:rFonts w:ascii="Times New Roman" w:hAnsi="Times New Roman" w:cs="Times New Roman"/>
          <w:color w:val="222222"/>
          <w:sz w:val="24"/>
          <w:szCs w:val="24"/>
          <w:shd w:val="clear" w:color="auto" w:fill="FFFFFF"/>
        </w:rPr>
        <w:t>(8), pp.3646-3655.</w:t>
      </w:r>
    </w:p>
    <w:p w14:paraId="7B9427E0"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r w:rsidRPr="00F35B8F">
        <w:rPr>
          <w:rFonts w:ascii="Times New Roman" w:hAnsi="Times New Roman" w:cs="Times New Roman"/>
          <w:color w:val="222222"/>
          <w:sz w:val="24"/>
          <w:szCs w:val="24"/>
          <w:shd w:val="clear" w:color="auto" w:fill="FFFFFF"/>
        </w:rPr>
        <w:t>Saini, A. and Bhalla, R., 2022. Artificial intelligence and automation: transforming the hospitality industry or threat to human touch. In </w:t>
      </w:r>
      <w:r w:rsidRPr="00F35B8F">
        <w:rPr>
          <w:rFonts w:ascii="Times New Roman" w:hAnsi="Times New Roman" w:cs="Times New Roman"/>
          <w:i/>
          <w:iCs/>
          <w:color w:val="222222"/>
          <w:sz w:val="24"/>
          <w:szCs w:val="24"/>
          <w:shd w:val="clear" w:color="auto" w:fill="FFFFFF"/>
        </w:rPr>
        <w:t>Handbook of Research on Innovative Management Using AI in Industry 5.0</w:t>
      </w:r>
      <w:r w:rsidRPr="00F35B8F">
        <w:rPr>
          <w:rFonts w:ascii="Times New Roman" w:hAnsi="Times New Roman" w:cs="Times New Roman"/>
          <w:color w:val="222222"/>
          <w:sz w:val="24"/>
          <w:szCs w:val="24"/>
          <w:shd w:val="clear" w:color="auto" w:fill="FFFFFF"/>
        </w:rPr>
        <w:t> (pp. 88-97). IGI Global.</w:t>
      </w:r>
    </w:p>
    <w:p w14:paraId="7DCABF92"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r w:rsidRPr="00F35B8F">
        <w:rPr>
          <w:rFonts w:ascii="Times New Roman" w:hAnsi="Times New Roman" w:cs="Times New Roman"/>
          <w:color w:val="222222"/>
          <w:sz w:val="24"/>
          <w:szCs w:val="24"/>
          <w:shd w:val="clear" w:color="auto" w:fill="FFFFFF"/>
        </w:rPr>
        <w:t>Samuel, M., Choi, H., Kang, H. and Lee, M.J., 2021. Sustainable Event Planning: An Exploration of University Conference Centers. </w:t>
      </w:r>
      <w:r w:rsidRPr="00F35B8F">
        <w:rPr>
          <w:rFonts w:ascii="Times New Roman" w:hAnsi="Times New Roman" w:cs="Times New Roman"/>
          <w:i/>
          <w:iCs/>
          <w:color w:val="222222"/>
          <w:sz w:val="24"/>
          <w:szCs w:val="24"/>
          <w:shd w:val="clear" w:color="auto" w:fill="FFFFFF"/>
        </w:rPr>
        <w:t>Sustainability</w:t>
      </w:r>
      <w:r w:rsidRPr="00F35B8F">
        <w:rPr>
          <w:rFonts w:ascii="Times New Roman" w:hAnsi="Times New Roman" w:cs="Times New Roman"/>
          <w:color w:val="222222"/>
          <w:sz w:val="24"/>
          <w:szCs w:val="24"/>
          <w:shd w:val="clear" w:color="auto" w:fill="FFFFFF"/>
        </w:rPr>
        <w:t>, </w:t>
      </w:r>
      <w:r w:rsidRPr="00F35B8F">
        <w:rPr>
          <w:rFonts w:ascii="Times New Roman" w:hAnsi="Times New Roman" w:cs="Times New Roman"/>
          <w:i/>
          <w:iCs/>
          <w:color w:val="222222"/>
          <w:sz w:val="24"/>
          <w:szCs w:val="24"/>
          <w:shd w:val="clear" w:color="auto" w:fill="FFFFFF"/>
        </w:rPr>
        <w:t>13</w:t>
      </w:r>
      <w:r w:rsidRPr="00F35B8F">
        <w:rPr>
          <w:rFonts w:ascii="Times New Roman" w:hAnsi="Times New Roman" w:cs="Times New Roman"/>
          <w:color w:val="222222"/>
          <w:sz w:val="24"/>
          <w:szCs w:val="24"/>
          <w:shd w:val="clear" w:color="auto" w:fill="FFFFFF"/>
        </w:rPr>
        <w:t>(13), p.7194.</w:t>
      </w:r>
    </w:p>
    <w:p w14:paraId="66244656"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r w:rsidRPr="00F35B8F">
        <w:rPr>
          <w:rFonts w:ascii="Times New Roman" w:hAnsi="Times New Roman" w:cs="Times New Roman"/>
          <w:color w:val="222222"/>
          <w:sz w:val="24"/>
          <w:szCs w:val="24"/>
          <w:shd w:val="clear" w:color="auto" w:fill="FFFFFF"/>
        </w:rPr>
        <w:t>Scott, T., 2021. Impact of Government Policies and International Students on UK University Economic Stability. </w:t>
      </w:r>
      <w:r w:rsidRPr="00F35B8F">
        <w:rPr>
          <w:rFonts w:ascii="Times New Roman" w:hAnsi="Times New Roman" w:cs="Times New Roman"/>
          <w:i/>
          <w:iCs/>
          <w:color w:val="222222"/>
          <w:sz w:val="24"/>
          <w:szCs w:val="24"/>
          <w:shd w:val="clear" w:color="auto" w:fill="FFFFFF"/>
        </w:rPr>
        <w:t>International Education Studies</w:t>
      </w:r>
      <w:r w:rsidRPr="00F35B8F">
        <w:rPr>
          <w:rFonts w:ascii="Times New Roman" w:hAnsi="Times New Roman" w:cs="Times New Roman"/>
          <w:color w:val="222222"/>
          <w:sz w:val="24"/>
          <w:szCs w:val="24"/>
          <w:shd w:val="clear" w:color="auto" w:fill="FFFFFF"/>
        </w:rPr>
        <w:t>, </w:t>
      </w:r>
      <w:r w:rsidRPr="00F35B8F">
        <w:rPr>
          <w:rFonts w:ascii="Times New Roman" w:hAnsi="Times New Roman" w:cs="Times New Roman"/>
          <w:i/>
          <w:iCs/>
          <w:color w:val="222222"/>
          <w:sz w:val="24"/>
          <w:szCs w:val="24"/>
          <w:shd w:val="clear" w:color="auto" w:fill="FFFFFF"/>
        </w:rPr>
        <w:t>14</w:t>
      </w:r>
      <w:r w:rsidRPr="00F35B8F">
        <w:rPr>
          <w:rFonts w:ascii="Times New Roman" w:hAnsi="Times New Roman" w:cs="Times New Roman"/>
          <w:color w:val="222222"/>
          <w:sz w:val="24"/>
          <w:szCs w:val="24"/>
          <w:shd w:val="clear" w:color="auto" w:fill="FFFFFF"/>
        </w:rPr>
        <w:t>(5), pp.1-7.</w:t>
      </w:r>
    </w:p>
    <w:p w14:paraId="18AB4CA7"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r w:rsidRPr="00F35B8F">
        <w:rPr>
          <w:rFonts w:ascii="Times New Roman" w:hAnsi="Times New Roman" w:cs="Times New Roman"/>
          <w:color w:val="222222"/>
          <w:sz w:val="24"/>
          <w:szCs w:val="24"/>
          <w:shd w:val="clear" w:color="auto" w:fill="FFFFFF"/>
        </w:rPr>
        <w:t>Silvers, J.R. and O'Toole, W., 2020. </w:t>
      </w:r>
      <w:r w:rsidRPr="00F35B8F">
        <w:rPr>
          <w:rFonts w:ascii="Times New Roman" w:hAnsi="Times New Roman" w:cs="Times New Roman"/>
          <w:i/>
          <w:iCs/>
          <w:color w:val="222222"/>
          <w:sz w:val="24"/>
          <w:szCs w:val="24"/>
          <w:shd w:val="clear" w:color="auto" w:fill="FFFFFF"/>
        </w:rPr>
        <w:t>Risk management for events</w:t>
      </w:r>
      <w:r w:rsidRPr="00F35B8F">
        <w:rPr>
          <w:rFonts w:ascii="Times New Roman" w:hAnsi="Times New Roman" w:cs="Times New Roman"/>
          <w:color w:val="222222"/>
          <w:sz w:val="24"/>
          <w:szCs w:val="24"/>
          <w:shd w:val="clear" w:color="auto" w:fill="FFFFFF"/>
        </w:rPr>
        <w:t>. Routledge.</w:t>
      </w:r>
    </w:p>
    <w:p w14:paraId="7EA85C5C"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r w:rsidRPr="00F35B8F">
        <w:rPr>
          <w:rFonts w:ascii="Times New Roman" w:hAnsi="Times New Roman" w:cs="Times New Roman"/>
          <w:color w:val="222222"/>
          <w:sz w:val="24"/>
          <w:szCs w:val="24"/>
          <w:shd w:val="clear" w:color="auto" w:fill="FFFFFF"/>
        </w:rPr>
        <w:t xml:space="preserve">Bihari Singh, A., Gaurav, G., Sarkar, P., </w:t>
      </w:r>
      <w:proofErr w:type="spellStart"/>
      <w:r w:rsidRPr="00F35B8F">
        <w:rPr>
          <w:rFonts w:ascii="Times New Roman" w:hAnsi="Times New Roman" w:cs="Times New Roman"/>
          <w:color w:val="222222"/>
          <w:sz w:val="24"/>
          <w:szCs w:val="24"/>
          <w:shd w:val="clear" w:color="auto" w:fill="FFFFFF"/>
        </w:rPr>
        <w:t>Sharan</w:t>
      </w:r>
      <w:proofErr w:type="spellEnd"/>
      <w:r w:rsidRPr="00F35B8F">
        <w:rPr>
          <w:rFonts w:ascii="Times New Roman" w:hAnsi="Times New Roman" w:cs="Times New Roman"/>
          <w:color w:val="222222"/>
          <w:sz w:val="24"/>
          <w:szCs w:val="24"/>
          <w:shd w:val="clear" w:color="auto" w:fill="FFFFFF"/>
        </w:rPr>
        <w:t xml:space="preserve"> </w:t>
      </w:r>
      <w:proofErr w:type="spellStart"/>
      <w:r w:rsidRPr="00F35B8F">
        <w:rPr>
          <w:rFonts w:ascii="Times New Roman" w:hAnsi="Times New Roman" w:cs="Times New Roman"/>
          <w:color w:val="222222"/>
          <w:sz w:val="24"/>
          <w:szCs w:val="24"/>
          <w:shd w:val="clear" w:color="auto" w:fill="FFFFFF"/>
        </w:rPr>
        <w:t>Dangayach</w:t>
      </w:r>
      <w:proofErr w:type="spellEnd"/>
      <w:r w:rsidRPr="00F35B8F">
        <w:rPr>
          <w:rFonts w:ascii="Times New Roman" w:hAnsi="Times New Roman" w:cs="Times New Roman"/>
          <w:color w:val="222222"/>
          <w:sz w:val="24"/>
          <w:szCs w:val="24"/>
          <w:shd w:val="clear" w:color="auto" w:fill="FFFFFF"/>
        </w:rPr>
        <w:t>, G. and Lal Meena, M., 2024. Current understanding, motivations, and barriers towards implementing sustainable initiatives in the hospitality industry in the age of automation and artificial intelligence. </w:t>
      </w:r>
      <w:r w:rsidRPr="00F35B8F">
        <w:rPr>
          <w:rFonts w:ascii="Times New Roman" w:hAnsi="Times New Roman" w:cs="Times New Roman"/>
          <w:i/>
          <w:iCs/>
          <w:color w:val="222222"/>
          <w:sz w:val="24"/>
          <w:szCs w:val="24"/>
          <w:shd w:val="clear" w:color="auto" w:fill="FFFFFF"/>
        </w:rPr>
        <w:t>Recent Patents on Engineering</w:t>
      </w:r>
      <w:r w:rsidRPr="00F35B8F">
        <w:rPr>
          <w:rFonts w:ascii="Times New Roman" w:hAnsi="Times New Roman" w:cs="Times New Roman"/>
          <w:color w:val="222222"/>
          <w:sz w:val="24"/>
          <w:szCs w:val="24"/>
          <w:shd w:val="clear" w:color="auto" w:fill="FFFFFF"/>
        </w:rPr>
        <w:t>, </w:t>
      </w:r>
      <w:r w:rsidRPr="00F35B8F">
        <w:rPr>
          <w:rFonts w:ascii="Times New Roman" w:hAnsi="Times New Roman" w:cs="Times New Roman"/>
          <w:i/>
          <w:iCs/>
          <w:color w:val="222222"/>
          <w:sz w:val="24"/>
          <w:szCs w:val="24"/>
          <w:shd w:val="clear" w:color="auto" w:fill="FFFFFF"/>
        </w:rPr>
        <w:t>18</w:t>
      </w:r>
      <w:r w:rsidRPr="00F35B8F">
        <w:rPr>
          <w:rFonts w:ascii="Times New Roman" w:hAnsi="Times New Roman" w:cs="Times New Roman"/>
          <w:color w:val="222222"/>
          <w:sz w:val="24"/>
          <w:szCs w:val="24"/>
          <w:shd w:val="clear" w:color="auto" w:fill="FFFFFF"/>
        </w:rPr>
        <w:t>(7), pp.2-25.</w:t>
      </w:r>
    </w:p>
    <w:p w14:paraId="45B6761C" w14:textId="77777777" w:rsidR="005F366F" w:rsidRDefault="008A436D" w:rsidP="00F35B8F">
      <w:pPr>
        <w:spacing w:line="360" w:lineRule="auto"/>
        <w:jc w:val="both"/>
        <w:rPr>
          <w:rFonts w:ascii="Times New Roman" w:hAnsi="Times New Roman" w:cs="Times New Roman"/>
          <w:color w:val="222222"/>
          <w:sz w:val="24"/>
          <w:szCs w:val="24"/>
          <w:shd w:val="clear" w:color="auto" w:fill="FFFFFF"/>
        </w:rPr>
      </w:pPr>
      <w:r w:rsidRPr="00F35B8F">
        <w:rPr>
          <w:rFonts w:ascii="Times New Roman" w:hAnsi="Times New Roman" w:cs="Times New Roman"/>
          <w:color w:val="222222"/>
          <w:sz w:val="24"/>
          <w:szCs w:val="24"/>
          <w:shd w:val="clear" w:color="auto" w:fill="FFFFFF"/>
        </w:rPr>
        <w:t>Singh, A. and Deri, M.N., 2024. Exploring the Use of Virtual and Hybrid Events for MICE Sector: Trends and Opportunities. In </w:t>
      </w:r>
      <w:r w:rsidRPr="00F35B8F">
        <w:rPr>
          <w:rFonts w:ascii="Times New Roman" w:hAnsi="Times New Roman" w:cs="Times New Roman"/>
          <w:i/>
          <w:iCs/>
          <w:color w:val="222222"/>
          <w:sz w:val="24"/>
          <w:szCs w:val="24"/>
          <w:shd w:val="clear" w:color="auto" w:fill="FFFFFF"/>
        </w:rPr>
        <w:t>New Technologies in Virtual and Hybrid Events</w:t>
      </w:r>
      <w:r w:rsidRPr="00F35B8F">
        <w:rPr>
          <w:rFonts w:ascii="Times New Roman" w:hAnsi="Times New Roman" w:cs="Times New Roman"/>
          <w:color w:val="222222"/>
          <w:sz w:val="24"/>
          <w:szCs w:val="24"/>
          <w:shd w:val="clear" w:color="auto" w:fill="FFFFFF"/>
        </w:rPr>
        <w:t> (pp. 47-70). IGI Global.</w:t>
      </w:r>
    </w:p>
    <w:p w14:paraId="4F08D5ED" w14:textId="7C0778E9"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r w:rsidRPr="00F35B8F">
        <w:rPr>
          <w:rFonts w:ascii="Times New Roman" w:hAnsi="Times New Roman" w:cs="Times New Roman"/>
          <w:color w:val="222222"/>
          <w:sz w:val="24"/>
          <w:szCs w:val="24"/>
          <w:shd w:val="clear" w:color="auto" w:fill="FFFFFF"/>
        </w:rPr>
        <w:t>Taimio, A., 2020. Communication plan: cancelling an international conference.</w:t>
      </w:r>
    </w:p>
    <w:p w14:paraId="2103B306" w14:textId="77777777" w:rsidR="008A436D" w:rsidRPr="00F35B8F" w:rsidRDefault="008A436D" w:rsidP="00F35B8F">
      <w:pPr>
        <w:spacing w:line="360" w:lineRule="auto"/>
        <w:jc w:val="both"/>
        <w:rPr>
          <w:rFonts w:ascii="Times New Roman" w:hAnsi="Times New Roman" w:cs="Times New Roman"/>
          <w:color w:val="222222"/>
          <w:sz w:val="24"/>
          <w:szCs w:val="24"/>
          <w:shd w:val="clear" w:color="auto" w:fill="FFFFFF"/>
        </w:rPr>
      </w:pPr>
      <w:proofErr w:type="spellStart"/>
      <w:r w:rsidRPr="00F35B8F">
        <w:rPr>
          <w:rFonts w:ascii="Times New Roman" w:hAnsi="Times New Roman" w:cs="Times New Roman"/>
          <w:color w:val="222222"/>
          <w:sz w:val="24"/>
          <w:szCs w:val="24"/>
          <w:shd w:val="clear" w:color="auto" w:fill="FFFFFF"/>
        </w:rPr>
        <w:t>Thommandru</w:t>
      </w:r>
      <w:proofErr w:type="spellEnd"/>
      <w:r w:rsidRPr="00F35B8F">
        <w:rPr>
          <w:rFonts w:ascii="Times New Roman" w:hAnsi="Times New Roman" w:cs="Times New Roman"/>
          <w:color w:val="222222"/>
          <w:sz w:val="24"/>
          <w:szCs w:val="24"/>
          <w:shd w:val="clear" w:color="auto" w:fill="FFFFFF"/>
        </w:rPr>
        <w:t>, A., Espinoza-</w:t>
      </w:r>
      <w:proofErr w:type="spellStart"/>
      <w:r w:rsidRPr="00F35B8F">
        <w:rPr>
          <w:rFonts w:ascii="Times New Roman" w:hAnsi="Times New Roman" w:cs="Times New Roman"/>
          <w:color w:val="222222"/>
          <w:sz w:val="24"/>
          <w:szCs w:val="24"/>
          <w:shd w:val="clear" w:color="auto" w:fill="FFFFFF"/>
        </w:rPr>
        <w:t>Maguiña</w:t>
      </w:r>
      <w:proofErr w:type="spellEnd"/>
      <w:r w:rsidRPr="00F35B8F">
        <w:rPr>
          <w:rFonts w:ascii="Times New Roman" w:hAnsi="Times New Roman" w:cs="Times New Roman"/>
          <w:color w:val="222222"/>
          <w:sz w:val="24"/>
          <w:szCs w:val="24"/>
          <w:shd w:val="clear" w:color="auto" w:fill="FFFFFF"/>
        </w:rPr>
        <w:t>, M., Ramirez-Asis, E., Ray, S., Naved, M. and Guzman-Avalos, M., 2023. Role of tourism and hospitality business in economic development. </w:t>
      </w:r>
      <w:r w:rsidRPr="00F35B8F">
        <w:rPr>
          <w:rFonts w:ascii="Times New Roman" w:hAnsi="Times New Roman" w:cs="Times New Roman"/>
          <w:i/>
          <w:iCs/>
          <w:color w:val="222222"/>
          <w:sz w:val="24"/>
          <w:szCs w:val="24"/>
          <w:shd w:val="clear" w:color="auto" w:fill="FFFFFF"/>
        </w:rPr>
        <w:t>Materials Today: Proceedings</w:t>
      </w:r>
      <w:r w:rsidRPr="00F35B8F">
        <w:rPr>
          <w:rFonts w:ascii="Times New Roman" w:hAnsi="Times New Roman" w:cs="Times New Roman"/>
          <w:color w:val="222222"/>
          <w:sz w:val="24"/>
          <w:szCs w:val="24"/>
          <w:shd w:val="clear" w:color="auto" w:fill="FFFFFF"/>
        </w:rPr>
        <w:t>, </w:t>
      </w:r>
      <w:r w:rsidRPr="00F35B8F">
        <w:rPr>
          <w:rFonts w:ascii="Times New Roman" w:hAnsi="Times New Roman" w:cs="Times New Roman"/>
          <w:i/>
          <w:iCs/>
          <w:color w:val="222222"/>
          <w:sz w:val="24"/>
          <w:szCs w:val="24"/>
          <w:shd w:val="clear" w:color="auto" w:fill="FFFFFF"/>
        </w:rPr>
        <w:t>80</w:t>
      </w:r>
      <w:r w:rsidRPr="00F35B8F">
        <w:rPr>
          <w:rFonts w:ascii="Times New Roman" w:hAnsi="Times New Roman" w:cs="Times New Roman"/>
          <w:color w:val="222222"/>
          <w:sz w:val="24"/>
          <w:szCs w:val="24"/>
          <w:shd w:val="clear" w:color="auto" w:fill="FFFFFF"/>
        </w:rPr>
        <w:t>, pp.2901-2904.</w:t>
      </w:r>
    </w:p>
    <w:p w14:paraId="25F7C36D" w14:textId="77777777" w:rsidR="008A436D" w:rsidRPr="00F35B8F" w:rsidRDefault="008A436D" w:rsidP="00F35B8F">
      <w:pPr>
        <w:spacing w:line="360" w:lineRule="auto"/>
        <w:jc w:val="both"/>
        <w:rPr>
          <w:rFonts w:ascii="Times New Roman" w:hAnsi="Times New Roman" w:cs="Times New Roman"/>
          <w:sz w:val="24"/>
          <w:szCs w:val="24"/>
        </w:rPr>
      </w:pPr>
      <w:r w:rsidRPr="00F35B8F">
        <w:rPr>
          <w:rFonts w:ascii="Times New Roman" w:hAnsi="Times New Roman" w:cs="Times New Roman"/>
          <w:color w:val="222222"/>
          <w:sz w:val="24"/>
          <w:szCs w:val="24"/>
          <w:shd w:val="clear" w:color="auto" w:fill="FFFFFF"/>
        </w:rPr>
        <w:t>Tørsløv, T., Wier, L. and Zucman, G., 2023. The missing profits of nations. </w:t>
      </w:r>
      <w:r w:rsidRPr="00F35B8F">
        <w:rPr>
          <w:rFonts w:ascii="Times New Roman" w:hAnsi="Times New Roman" w:cs="Times New Roman"/>
          <w:i/>
          <w:iCs/>
          <w:color w:val="222222"/>
          <w:sz w:val="24"/>
          <w:szCs w:val="24"/>
          <w:shd w:val="clear" w:color="auto" w:fill="FFFFFF"/>
        </w:rPr>
        <w:t>The Review of Economic Studies</w:t>
      </w:r>
      <w:r w:rsidRPr="00F35B8F">
        <w:rPr>
          <w:rFonts w:ascii="Times New Roman" w:hAnsi="Times New Roman" w:cs="Times New Roman"/>
          <w:color w:val="222222"/>
          <w:sz w:val="24"/>
          <w:szCs w:val="24"/>
          <w:shd w:val="clear" w:color="auto" w:fill="FFFFFF"/>
        </w:rPr>
        <w:t>, </w:t>
      </w:r>
      <w:r w:rsidRPr="00F35B8F">
        <w:rPr>
          <w:rFonts w:ascii="Times New Roman" w:hAnsi="Times New Roman" w:cs="Times New Roman"/>
          <w:i/>
          <w:iCs/>
          <w:color w:val="222222"/>
          <w:sz w:val="24"/>
          <w:szCs w:val="24"/>
          <w:shd w:val="clear" w:color="auto" w:fill="FFFFFF"/>
        </w:rPr>
        <w:t>90</w:t>
      </w:r>
      <w:r w:rsidRPr="00F35B8F">
        <w:rPr>
          <w:rFonts w:ascii="Times New Roman" w:hAnsi="Times New Roman" w:cs="Times New Roman"/>
          <w:color w:val="222222"/>
          <w:sz w:val="24"/>
          <w:szCs w:val="24"/>
          <w:shd w:val="clear" w:color="auto" w:fill="FFFFFF"/>
        </w:rPr>
        <w:t>(3), pp.1499-1534.</w:t>
      </w:r>
    </w:p>
    <w:p w14:paraId="2D10E2B3" w14:textId="77777777" w:rsidR="008A436D" w:rsidRPr="00F35B8F" w:rsidRDefault="008A436D" w:rsidP="00F35B8F">
      <w:pPr>
        <w:spacing w:line="360" w:lineRule="auto"/>
        <w:jc w:val="both"/>
        <w:rPr>
          <w:rFonts w:ascii="Times New Roman" w:hAnsi="Times New Roman" w:cs="Times New Roman"/>
          <w:sz w:val="24"/>
          <w:szCs w:val="24"/>
        </w:rPr>
      </w:pPr>
      <w:r w:rsidRPr="00F35B8F">
        <w:rPr>
          <w:rFonts w:ascii="Times New Roman" w:hAnsi="Times New Roman" w:cs="Times New Roman"/>
          <w:color w:val="222222"/>
          <w:sz w:val="24"/>
          <w:szCs w:val="24"/>
          <w:shd w:val="clear" w:color="auto" w:fill="FFFFFF"/>
        </w:rPr>
        <w:t>Wambura, D.S., 2024. Key Concepts of Participatory Project Planning and Management: An Empirical Review. </w:t>
      </w:r>
      <w:r w:rsidRPr="00F35B8F">
        <w:rPr>
          <w:rFonts w:ascii="Times New Roman" w:hAnsi="Times New Roman" w:cs="Times New Roman"/>
          <w:i/>
          <w:iCs/>
          <w:color w:val="222222"/>
          <w:sz w:val="24"/>
          <w:szCs w:val="24"/>
          <w:shd w:val="clear" w:color="auto" w:fill="FFFFFF"/>
        </w:rPr>
        <w:t>International Journal of Formal Education</w:t>
      </w:r>
      <w:r w:rsidRPr="00F35B8F">
        <w:rPr>
          <w:rFonts w:ascii="Times New Roman" w:hAnsi="Times New Roman" w:cs="Times New Roman"/>
          <w:color w:val="222222"/>
          <w:sz w:val="24"/>
          <w:szCs w:val="24"/>
          <w:shd w:val="clear" w:color="auto" w:fill="FFFFFF"/>
        </w:rPr>
        <w:t>, </w:t>
      </w:r>
      <w:r w:rsidRPr="00F35B8F">
        <w:rPr>
          <w:rFonts w:ascii="Times New Roman" w:hAnsi="Times New Roman" w:cs="Times New Roman"/>
          <w:i/>
          <w:iCs/>
          <w:color w:val="222222"/>
          <w:sz w:val="24"/>
          <w:szCs w:val="24"/>
          <w:shd w:val="clear" w:color="auto" w:fill="FFFFFF"/>
        </w:rPr>
        <w:t>3</w:t>
      </w:r>
      <w:r w:rsidRPr="00F35B8F">
        <w:rPr>
          <w:rFonts w:ascii="Times New Roman" w:hAnsi="Times New Roman" w:cs="Times New Roman"/>
          <w:color w:val="222222"/>
          <w:sz w:val="24"/>
          <w:szCs w:val="24"/>
          <w:shd w:val="clear" w:color="auto" w:fill="FFFFFF"/>
        </w:rPr>
        <w:t>(3), pp.147-168.</w:t>
      </w:r>
    </w:p>
    <w:p w14:paraId="7BD5A60B" w14:textId="77777777" w:rsidR="008A436D" w:rsidRPr="00F35B8F" w:rsidRDefault="008A436D" w:rsidP="00F35B8F">
      <w:pPr>
        <w:spacing w:line="360" w:lineRule="auto"/>
        <w:jc w:val="both"/>
        <w:rPr>
          <w:rFonts w:ascii="Times New Roman" w:hAnsi="Times New Roman" w:cs="Times New Roman"/>
          <w:sz w:val="24"/>
          <w:szCs w:val="24"/>
        </w:rPr>
      </w:pPr>
    </w:p>
    <w:p w14:paraId="751AE4D3" w14:textId="77777777" w:rsidR="005C694A" w:rsidRPr="00F35B8F" w:rsidRDefault="005C694A" w:rsidP="00F35B8F">
      <w:pPr>
        <w:spacing w:line="360" w:lineRule="auto"/>
        <w:jc w:val="both"/>
        <w:rPr>
          <w:rFonts w:ascii="Times New Roman" w:hAnsi="Times New Roman" w:cs="Times New Roman"/>
          <w:sz w:val="24"/>
          <w:szCs w:val="24"/>
        </w:rPr>
      </w:pPr>
    </w:p>
    <w:p w14:paraId="003FC4CB" w14:textId="2E95BF2C" w:rsidR="005C694A" w:rsidRPr="00F35B8F" w:rsidRDefault="005C694A" w:rsidP="00F35B8F">
      <w:pPr>
        <w:spacing w:line="360" w:lineRule="auto"/>
        <w:jc w:val="both"/>
        <w:rPr>
          <w:rFonts w:ascii="Times New Roman" w:hAnsi="Times New Roman" w:cs="Times New Roman"/>
          <w:sz w:val="24"/>
          <w:szCs w:val="24"/>
        </w:rPr>
      </w:pPr>
    </w:p>
    <w:p w14:paraId="34D54DB3" w14:textId="77777777" w:rsidR="00234BB5" w:rsidRPr="00F35B8F" w:rsidRDefault="00234BB5" w:rsidP="00F35B8F">
      <w:pPr>
        <w:spacing w:line="360" w:lineRule="auto"/>
        <w:jc w:val="both"/>
        <w:rPr>
          <w:rFonts w:ascii="Times New Roman" w:hAnsi="Times New Roman" w:cs="Times New Roman"/>
          <w:sz w:val="24"/>
          <w:szCs w:val="24"/>
        </w:rPr>
      </w:pPr>
    </w:p>
    <w:p w14:paraId="4349F4A4" w14:textId="77777777" w:rsidR="00234BB5" w:rsidRPr="00F35B8F" w:rsidRDefault="00234BB5" w:rsidP="00F35B8F">
      <w:pPr>
        <w:spacing w:line="360" w:lineRule="auto"/>
        <w:jc w:val="both"/>
        <w:rPr>
          <w:rFonts w:ascii="Times New Roman" w:hAnsi="Times New Roman" w:cs="Times New Roman"/>
          <w:sz w:val="24"/>
          <w:szCs w:val="24"/>
        </w:rPr>
      </w:pPr>
    </w:p>
    <w:sectPr w:rsidR="00234BB5" w:rsidRPr="00F35B8F" w:rsidSect="005C694A">
      <w:pgSz w:w="15840" w:h="12240" w:orient="landscape" w:code="1"/>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3F1ECA"/>
    <w:multiLevelType w:val="multilevel"/>
    <w:tmpl w:val="CD76B9C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rPr>
        <w:rFonts w:ascii="Times New Roman" w:eastAsiaTheme="minorHAnsi" w:hAnsi="Times New Roman" w:cs="Times New Roman"/>
      </w:r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C6365DD"/>
    <w:multiLevelType w:val="multilevel"/>
    <w:tmpl w:val="5BB2326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097944610">
    <w:abstractNumId w:val="0"/>
  </w:num>
  <w:num w:numId="2" w16cid:durableId="2154342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CD0"/>
    <w:rsid w:val="00002BD7"/>
    <w:rsid w:val="00005CBC"/>
    <w:rsid w:val="00005EC5"/>
    <w:rsid w:val="000114BE"/>
    <w:rsid w:val="00017B96"/>
    <w:rsid w:val="00020485"/>
    <w:rsid w:val="000241D5"/>
    <w:rsid w:val="00024722"/>
    <w:rsid w:val="00027CDC"/>
    <w:rsid w:val="00032AD9"/>
    <w:rsid w:val="00037876"/>
    <w:rsid w:val="0004588F"/>
    <w:rsid w:val="000544F1"/>
    <w:rsid w:val="000641F9"/>
    <w:rsid w:val="000700AE"/>
    <w:rsid w:val="00070543"/>
    <w:rsid w:val="000773F2"/>
    <w:rsid w:val="00082703"/>
    <w:rsid w:val="000837C2"/>
    <w:rsid w:val="000859A1"/>
    <w:rsid w:val="00085B22"/>
    <w:rsid w:val="00090A99"/>
    <w:rsid w:val="00091640"/>
    <w:rsid w:val="000A3F4D"/>
    <w:rsid w:val="000C4CD6"/>
    <w:rsid w:val="000C51DC"/>
    <w:rsid w:val="000C594C"/>
    <w:rsid w:val="000C6DEF"/>
    <w:rsid w:val="000D2BF4"/>
    <w:rsid w:val="000E02A9"/>
    <w:rsid w:val="000E6381"/>
    <w:rsid w:val="000E6E6A"/>
    <w:rsid w:val="000E7C3B"/>
    <w:rsid w:val="000F6AA1"/>
    <w:rsid w:val="00103DF9"/>
    <w:rsid w:val="00104B70"/>
    <w:rsid w:val="00106D7D"/>
    <w:rsid w:val="001161F2"/>
    <w:rsid w:val="00126E43"/>
    <w:rsid w:val="001270C4"/>
    <w:rsid w:val="00136594"/>
    <w:rsid w:val="001412BE"/>
    <w:rsid w:val="00150B84"/>
    <w:rsid w:val="00152F2D"/>
    <w:rsid w:val="00154C4E"/>
    <w:rsid w:val="001567A6"/>
    <w:rsid w:val="0016137F"/>
    <w:rsid w:val="00164EF0"/>
    <w:rsid w:val="0016756A"/>
    <w:rsid w:val="00172EC8"/>
    <w:rsid w:val="00173450"/>
    <w:rsid w:val="00173A3E"/>
    <w:rsid w:val="001768A4"/>
    <w:rsid w:val="00177A5F"/>
    <w:rsid w:val="00177BFD"/>
    <w:rsid w:val="00180BF6"/>
    <w:rsid w:val="00184987"/>
    <w:rsid w:val="001B7ED0"/>
    <w:rsid w:val="001C03B0"/>
    <w:rsid w:val="001C2CC3"/>
    <w:rsid w:val="001C5B84"/>
    <w:rsid w:val="001D251A"/>
    <w:rsid w:val="001D400D"/>
    <w:rsid w:val="001D42CE"/>
    <w:rsid w:val="001D5808"/>
    <w:rsid w:val="001D78BF"/>
    <w:rsid w:val="001E17BD"/>
    <w:rsid w:val="001F108F"/>
    <w:rsid w:val="002001A2"/>
    <w:rsid w:val="00203B8A"/>
    <w:rsid w:val="002133D1"/>
    <w:rsid w:val="00217CC6"/>
    <w:rsid w:val="00220371"/>
    <w:rsid w:val="002245F0"/>
    <w:rsid w:val="00225C94"/>
    <w:rsid w:val="00233F0F"/>
    <w:rsid w:val="00234BB5"/>
    <w:rsid w:val="00245ACD"/>
    <w:rsid w:val="0025222C"/>
    <w:rsid w:val="002523B4"/>
    <w:rsid w:val="002562DB"/>
    <w:rsid w:val="00261A0B"/>
    <w:rsid w:val="00280047"/>
    <w:rsid w:val="002826AD"/>
    <w:rsid w:val="00287742"/>
    <w:rsid w:val="002930AA"/>
    <w:rsid w:val="002A5FC7"/>
    <w:rsid w:val="002B0949"/>
    <w:rsid w:val="002B309E"/>
    <w:rsid w:val="002B6F9F"/>
    <w:rsid w:val="002C0072"/>
    <w:rsid w:val="002C050D"/>
    <w:rsid w:val="002D7588"/>
    <w:rsid w:val="002F11E5"/>
    <w:rsid w:val="002F7D8A"/>
    <w:rsid w:val="00303073"/>
    <w:rsid w:val="00310B7E"/>
    <w:rsid w:val="0031736C"/>
    <w:rsid w:val="00317E4B"/>
    <w:rsid w:val="0032247A"/>
    <w:rsid w:val="003232A7"/>
    <w:rsid w:val="003256D9"/>
    <w:rsid w:val="003277A0"/>
    <w:rsid w:val="00331263"/>
    <w:rsid w:val="00335B40"/>
    <w:rsid w:val="00336ED6"/>
    <w:rsid w:val="003450A3"/>
    <w:rsid w:val="00355703"/>
    <w:rsid w:val="00355BF5"/>
    <w:rsid w:val="003564DE"/>
    <w:rsid w:val="00366A96"/>
    <w:rsid w:val="00372CAF"/>
    <w:rsid w:val="00373BCC"/>
    <w:rsid w:val="0037431F"/>
    <w:rsid w:val="00375EEA"/>
    <w:rsid w:val="003802C0"/>
    <w:rsid w:val="00391E72"/>
    <w:rsid w:val="00393A03"/>
    <w:rsid w:val="003A0453"/>
    <w:rsid w:val="003C589A"/>
    <w:rsid w:val="003C7233"/>
    <w:rsid w:val="003D2012"/>
    <w:rsid w:val="003D6AD5"/>
    <w:rsid w:val="003E2BBD"/>
    <w:rsid w:val="003E3F01"/>
    <w:rsid w:val="003F260A"/>
    <w:rsid w:val="003F6C43"/>
    <w:rsid w:val="00405D8A"/>
    <w:rsid w:val="00406F0F"/>
    <w:rsid w:val="00410DAE"/>
    <w:rsid w:val="00412511"/>
    <w:rsid w:val="0041581F"/>
    <w:rsid w:val="00421ED5"/>
    <w:rsid w:val="004251D0"/>
    <w:rsid w:val="004332F7"/>
    <w:rsid w:val="004409CF"/>
    <w:rsid w:val="004436F8"/>
    <w:rsid w:val="00446739"/>
    <w:rsid w:val="0045375D"/>
    <w:rsid w:val="004553BA"/>
    <w:rsid w:val="00456396"/>
    <w:rsid w:val="00471C18"/>
    <w:rsid w:val="00480C35"/>
    <w:rsid w:val="00481891"/>
    <w:rsid w:val="00485665"/>
    <w:rsid w:val="00487C44"/>
    <w:rsid w:val="0049353B"/>
    <w:rsid w:val="004A3C84"/>
    <w:rsid w:val="004B39F9"/>
    <w:rsid w:val="004C7AF1"/>
    <w:rsid w:val="004D0B47"/>
    <w:rsid w:val="004D1802"/>
    <w:rsid w:val="004D18E1"/>
    <w:rsid w:val="004D6046"/>
    <w:rsid w:val="004E3EF5"/>
    <w:rsid w:val="004E4D81"/>
    <w:rsid w:val="00500D15"/>
    <w:rsid w:val="005013B4"/>
    <w:rsid w:val="0050523C"/>
    <w:rsid w:val="0051062F"/>
    <w:rsid w:val="0051647D"/>
    <w:rsid w:val="005328D1"/>
    <w:rsid w:val="0053465E"/>
    <w:rsid w:val="0053530D"/>
    <w:rsid w:val="00536995"/>
    <w:rsid w:val="005400C3"/>
    <w:rsid w:val="00540193"/>
    <w:rsid w:val="00544B1D"/>
    <w:rsid w:val="00551063"/>
    <w:rsid w:val="00553485"/>
    <w:rsid w:val="00560255"/>
    <w:rsid w:val="00576BFC"/>
    <w:rsid w:val="00584554"/>
    <w:rsid w:val="00584AA1"/>
    <w:rsid w:val="00587C25"/>
    <w:rsid w:val="00590BCC"/>
    <w:rsid w:val="00591538"/>
    <w:rsid w:val="00592279"/>
    <w:rsid w:val="00592BED"/>
    <w:rsid w:val="00592BF4"/>
    <w:rsid w:val="0059645F"/>
    <w:rsid w:val="005A5B5C"/>
    <w:rsid w:val="005B26E8"/>
    <w:rsid w:val="005B66A4"/>
    <w:rsid w:val="005B71E1"/>
    <w:rsid w:val="005C57AA"/>
    <w:rsid w:val="005C694A"/>
    <w:rsid w:val="005D5E8D"/>
    <w:rsid w:val="005E1199"/>
    <w:rsid w:val="005E4956"/>
    <w:rsid w:val="005F1900"/>
    <w:rsid w:val="005F3180"/>
    <w:rsid w:val="005F366F"/>
    <w:rsid w:val="005F5C11"/>
    <w:rsid w:val="005F67C6"/>
    <w:rsid w:val="005F699A"/>
    <w:rsid w:val="00613073"/>
    <w:rsid w:val="006131D0"/>
    <w:rsid w:val="006154B0"/>
    <w:rsid w:val="00626E65"/>
    <w:rsid w:val="00631AE3"/>
    <w:rsid w:val="0063585B"/>
    <w:rsid w:val="00635BB1"/>
    <w:rsid w:val="00640FFB"/>
    <w:rsid w:val="00641D65"/>
    <w:rsid w:val="00646DA7"/>
    <w:rsid w:val="00651CD0"/>
    <w:rsid w:val="00652117"/>
    <w:rsid w:val="00655603"/>
    <w:rsid w:val="0067028D"/>
    <w:rsid w:val="006721AE"/>
    <w:rsid w:val="0068263B"/>
    <w:rsid w:val="00683FAB"/>
    <w:rsid w:val="006B3B54"/>
    <w:rsid w:val="006D1C36"/>
    <w:rsid w:val="006D3F46"/>
    <w:rsid w:val="006E2A16"/>
    <w:rsid w:val="006E56F9"/>
    <w:rsid w:val="006E7D7C"/>
    <w:rsid w:val="006E7E9E"/>
    <w:rsid w:val="006F3B68"/>
    <w:rsid w:val="006F3F00"/>
    <w:rsid w:val="006F6ECF"/>
    <w:rsid w:val="00701547"/>
    <w:rsid w:val="00701CD3"/>
    <w:rsid w:val="0070455C"/>
    <w:rsid w:val="00704CD1"/>
    <w:rsid w:val="0070570D"/>
    <w:rsid w:val="0071617B"/>
    <w:rsid w:val="007175D7"/>
    <w:rsid w:val="007264B4"/>
    <w:rsid w:val="00731225"/>
    <w:rsid w:val="0073515F"/>
    <w:rsid w:val="00751E13"/>
    <w:rsid w:val="007524D5"/>
    <w:rsid w:val="007628EA"/>
    <w:rsid w:val="00763D19"/>
    <w:rsid w:val="00772994"/>
    <w:rsid w:val="007755AC"/>
    <w:rsid w:val="007812A6"/>
    <w:rsid w:val="007856CD"/>
    <w:rsid w:val="00787490"/>
    <w:rsid w:val="00787863"/>
    <w:rsid w:val="0079266F"/>
    <w:rsid w:val="007A0084"/>
    <w:rsid w:val="007C367B"/>
    <w:rsid w:val="007C4F65"/>
    <w:rsid w:val="007C62B9"/>
    <w:rsid w:val="007D4329"/>
    <w:rsid w:val="007E3250"/>
    <w:rsid w:val="007F40E9"/>
    <w:rsid w:val="007F65B8"/>
    <w:rsid w:val="00802CB9"/>
    <w:rsid w:val="00804579"/>
    <w:rsid w:val="00810D66"/>
    <w:rsid w:val="00825B54"/>
    <w:rsid w:val="008310A7"/>
    <w:rsid w:val="0083297F"/>
    <w:rsid w:val="00834C14"/>
    <w:rsid w:val="00834DD0"/>
    <w:rsid w:val="00844283"/>
    <w:rsid w:val="00851B95"/>
    <w:rsid w:val="00862B27"/>
    <w:rsid w:val="00866E04"/>
    <w:rsid w:val="008706D5"/>
    <w:rsid w:val="00875669"/>
    <w:rsid w:val="00875999"/>
    <w:rsid w:val="00875C5E"/>
    <w:rsid w:val="00882818"/>
    <w:rsid w:val="0088755B"/>
    <w:rsid w:val="00896825"/>
    <w:rsid w:val="008A0B87"/>
    <w:rsid w:val="008A0C00"/>
    <w:rsid w:val="008A3038"/>
    <w:rsid w:val="008A436D"/>
    <w:rsid w:val="008A684E"/>
    <w:rsid w:val="008B3513"/>
    <w:rsid w:val="008B36CC"/>
    <w:rsid w:val="008B4640"/>
    <w:rsid w:val="008F14AE"/>
    <w:rsid w:val="008F192D"/>
    <w:rsid w:val="008F523F"/>
    <w:rsid w:val="00903D8C"/>
    <w:rsid w:val="00904D04"/>
    <w:rsid w:val="00910E3A"/>
    <w:rsid w:val="00916297"/>
    <w:rsid w:val="0092295C"/>
    <w:rsid w:val="00937EDA"/>
    <w:rsid w:val="00940ED6"/>
    <w:rsid w:val="00947416"/>
    <w:rsid w:val="00956F09"/>
    <w:rsid w:val="00963033"/>
    <w:rsid w:val="00963D1A"/>
    <w:rsid w:val="009657E7"/>
    <w:rsid w:val="00971C6B"/>
    <w:rsid w:val="009743D8"/>
    <w:rsid w:val="009834B1"/>
    <w:rsid w:val="00983F66"/>
    <w:rsid w:val="00994A0F"/>
    <w:rsid w:val="00995A2A"/>
    <w:rsid w:val="0099630C"/>
    <w:rsid w:val="009A7432"/>
    <w:rsid w:val="009A7734"/>
    <w:rsid w:val="009B1AE8"/>
    <w:rsid w:val="009B6510"/>
    <w:rsid w:val="009C0AEE"/>
    <w:rsid w:val="009C16FC"/>
    <w:rsid w:val="009C17DA"/>
    <w:rsid w:val="009D3629"/>
    <w:rsid w:val="009D5307"/>
    <w:rsid w:val="009D6582"/>
    <w:rsid w:val="009E3615"/>
    <w:rsid w:val="009F5E1E"/>
    <w:rsid w:val="00A109EF"/>
    <w:rsid w:val="00A20F7A"/>
    <w:rsid w:val="00A21B03"/>
    <w:rsid w:val="00A22D80"/>
    <w:rsid w:val="00A234EA"/>
    <w:rsid w:val="00A236CF"/>
    <w:rsid w:val="00A3217F"/>
    <w:rsid w:val="00A4291E"/>
    <w:rsid w:val="00A46704"/>
    <w:rsid w:val="00A47A08"/>
    <w:rsid w:val="00A64BB1"/>
    <w:rsid w:val="00A6638A"/>
    <w:rsid w:val="00A8039C"/>
    <w:rsid w:val="00A82D9D"/>
    <w:rsid w:val="00A873B5"/>
    <w:rsid w:val="00A87BF4"/>
    <w:rsid w:val="00A90EE1"/>
    <w:rsid w:val="00A91026"/>
    <w:rsid w:val="00A93487"/>
    <w:rsid w:val="00A93D54"/>
    <w:rsid w:val="00AA35F8"/>
    <w:rsid w:val="00AA39CC"/>
    <w:rsid w:val="00AB6334"/>
    <w:rsid w:val="00AC08C2"/>
    <w:rsid w:val="00AC48DB"/>
    <w:rsid w:val="00AD3744"/>
    <w:rsid w:val="00AD479B"/>
    <w:rsid w:val="00AE5E3E"/>
    <w:rsid w:val="00AF53A2"/>
    <w:rsid w:val="00AF6D39"/>
    <w:rsid w:val="00B01A0C"/>
    <w:rsid w:val="00B11374"/>
    <w:rsid w:val="00B13172"/>
    <w:rsid w:val="00B156E8"/>
    <w:rsid w:val="00B216C9"/>
    <w:rsid w:val="00B21B94"/>
    <w:rsid w:val="00B3176A"/>
    <w:rsid w:val="00B3215D"/>
    <w:rsid w:val="00B34AAA"/>
    <w:rsid w:val="00B34E92"/>
    <w:rsid w:val="00B35A9B"/>
    <w:rsid w:val="00B402D0"/>
    <w:rsid w:val="00B4503A"/>
    <w:rsid w:val="00B4688E"/>
    <w:rsid w:val="00B54123"/>
    <w:rsid w:val="00B6499F"/>
    <w:rsid w:val="00B70281"/>
    <w:rsid w:val="00B736DB"/>
    <w:rsid w:val="00B77A11"/>
    <w:rsid w:val="00B91885"/>
    <w:rsid w:val="00B93631"/>
    <w:rsid w:val="00BA2CA9"/>
    <w:rsid w:val="00BA7509"/>
    <w:rsid w:val="00BB2B6F"/>
    <w:rsid w:val="00BB6764"/>
    <w:rsid w:val="00BC3A4B"/>
    <w:rsid w:val="00BE2E6E"/>
    <w:rsid w:val="00BE4D36"/>
    <w:rsid w:val="00BE5839"/>
    <w:rsid w:val="00BF0186"/>
    <w:rsid w:val="00BF24C3"/>
    <w:rsid w:val="00BF6D7C"/>
    <w:rsid w:val="00BF78D3"/>
    <w:rsid w:val="00C04495"/>
    <w:rsid w:val="00C10957"/>
    <w:rsid w:val="00C110C6"/>
    <w:rsid w:val="00C209F1"/>
    <w:rsid w:val="00C22C5E"/>
    <w:rsid w:val="00C25FAF"/>
    <w:rsid w:val="00C26F80"/>
    <w:rsid w:val="00C30D18"/>
    <w:rsid w:val="00C31358"/>
    <w:rsid w:val="00C3328D"/>
    <w:rsid w:val="00C35DFC"/>
    <w:rsid w:val="00C36DAC"/>
    <w:rsid w:val="00C409B8"/>
    <w:rsid w:val="00C50BB0"/>
    <w:rsid w:val="00C52BA8"/>
    <w:rsid w:val="00C53DC6"/>
    <w:rsid w:val="00C70E58"/>
    <w:rsid w:val="00C73032"/>
    <w:rsid w:val="00C8555D"/>
    <w:rsid w:val="00C97F58"/>
    <w:rsid w:val="00CA0694"/>
    <w:rsid w:val="00CB035C"/>
    <w:rsid w:val="00CB25F8"/>
    <w:rsid w:val="00CD1107"/>
    <w:rsid w:val="00CD299A"/>
    <w:rsid w:val="00CD2D1E"/>
    <w:rsid w:val="00CD30EA"/>
    <w:rsid w:val="00CD4D42"/>
    <w:rsid w:val="00CE4F90"/>
    <w:rsid w:val="00CF338B"/>
    <w:rsid w:val="00CF3876"/>
    <w:rsid w:val="00CF6971"/>
    <w:rsid w:val="00CF78D2"/>
    <w:rsid w:val="00D00845"/>
    <w:rsid w:val="00D024C4"/>
    <w:rsid w:val="00D03D5B"/>
    <w:rsid w:val="00D047F8"/>
    <w:rsid w:val="00D05F24"/>
    <w:rsid w:val="00D10EA9"/>
    <w:rsid w:val="00D10ECA"/>
    <w:rsid w:val="00D138C9"/>
    <w:rsid w:val="00D17C2A"/>
    <w:rsid w:val="00D22329"/>
    <w:rsid w:val="00D308ED"/>
    <w:rsid w:val="00D33459"/>
    <w:rsid w:val="00D3518C"/>
    <w:rsid w:val="00D37A6E"/>
    <w:rsid w:val="00D4371E"/>
    <w:rsid w:val="00D44676"/>
    <w:rsid w:val="00D542A4"/>
    <w:rsid w:val="00D55E6A"/>
    <w:rsid w:val="00D60172"/>
    <w:rsid w:val="00D773C5"/>
    <w:rsid w:val="00D82EFC"/>
    <w:rsid w:val="00D84BF2"/>
    <w:rsid w:val="00D9336D"/>
    <w:rsid w:val="00D961C1"/>
    <w:rsid w:val="00DA5BB6"/>
    <w:rsid w:val="00DB33E0"/>
    <w:rsid w:val="00DB727D"/>
    <w:rsid w:val="00DB7756"/>
    <w:rsid w:val="00DC46E8"/>
    <w:rsid w:val="00DC4F91"/>
    <w:rsid w:val="00DC60C1"/>
    <w:rsid w:val="00DD57B8"/>
    <w:rsid w:val="00DD60BF"/>
    <w:rsid w:val="00DD72DE"/>
    <w:rsid w:val="00DD799F"/>
    <w:rsid w:val="00DE2C21"/>
    <w:rsid w:val="00DE2D4D"/>
    <w:rsid w:val="00DE345C"/>
    <w:rsid w:val="00DF7315"/>
    <w:rsid w:val="00E05A2B"/>
    <w:rsid w:val="00E07253"/>
    <w:rsid w:val="00E1127C"/>
    <w:rsid w:val="00E15320"/>
    <w:rsid w:val="00E2076F"/>
    <w:rsid w:val="00E20AE5"/>
    <w:rsid w:val="00E23431"/>
    <w:rsid w:val="00E27F7F"/>
    <w:rsid w:val="00E414B6"/>
    <w:rsid w:val="00E43D85"/>
    <w:rsid w:val="00E479D8"/>
    <w:rsid w:val="00E52E98"/>
    <w:rsid w:val="00E538CD"/>
    <w:rsid w:val="00E63D0D"/>
    <w:rsid w:val="00E64789"/>
    <w:rsid w:val="00E842ED"/>
    <w:rsid w:val="00E848F9"/>
    <w:rsid w:val="00E85580"/>
    <w:rsid w:val="00E91328"/>
    <w:rsid w:val="00E93B4B"/>
    <w:rsid w:val="00E93D37"/>
    <w:rsid w:val="00E9412D"/>
    <w:rsid w:val="00EA4AD8"/>
    <w:rsid w:val="00EA5B29"/>
    <w:rsid w:val="00EA7E91"/>
    <w:rsid w:val="00EB7AB3"/>
    <w:rsid w:val="00EC0526"/>
    <w:rsid w:val="00EC5843"/>
    <w:rsid w:val="00EC60AE"/>
    <w:rsid w:val="00ED027C"/>
    <w:rsid w:val="00ED3D8A"/>
    <w:rsid w:val="00ED4185"/>
    <w:rsid w:val="00ED5F91"/>
    <w:rsid w:val="00ED736B"/>
    <w:rsid w:val="00EE4834"/>
    <w:rsid w:val="00EE5296"/>
    <w:rsid w:val="00F03737"/>
    <w:rsid w:val="00F177E8"/>
    <w:rsid w:val="00F20F95"/>
    <w:rsid w:val="00F227DF"/>
    <w:rsid w:val="00F27E06"/>
    <w:rsid w:val="00F35B8F"/>
    <w:rsid w:val="00F442AF"/>
    <w:rsid w:val="00F466F2"/>
    <w:rsid w:val="00F519FF"/>
    <w:rsid w:val="00F53EC4"/>
    <w:rsid w:val="00F551E6"/>
    <w:rsid w:val="00F626DC"/>
    <w:rsid w:val="00F62D08"/>
    <w:rsid w:val="00F67981"/>
    <w:rsid w:val="00F75F76"/>
    <w:rsid w:val="00F83D0C"/>
    <w:rsid w:val="00F84EBC"/>
    <w:rsid w:val="00F8583C"/>
    <w:rsid w:val="00F86C68"/>
    <w:rsid w:val="00FA32C9"/>
    <w:rsid w:val="00FA3D2C"/>
    <w:rsid w:val="00FC59DF"/>
    <w:rsid w:val="00FC6FD3"/>
    <w:rsid w:val="00FD4937"/>
    <w:rsid w:val="00FE49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ED791"/>
  <w15:chartTrackingRefBased/>
  <w15:docId w15:val="{B3EF84BB-F0D9-4289-AF3E-290420712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52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52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52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3038"/>
    <w:rPr>
      <w:color w:val="0000FF"/>
      <w:u w:val="single"/>
    </w:rPr>
  </w:style>
  <w:style w:type="character" w:customStyle="1" w:styleId="lewnzc">
    <w:name w:val="lewnzc"/>
    <w:basedOn w:val="DefaultParagraphFont"/>
    <w:rsid w:val="00896825"/>
  </w:style>
  <w:style w:type="character" w:styleId="Emphasis">
    <w:name w:val="Emphasis"/>
    <w:basedOn w:val="DefaultParagraphFont"/>
    <w:uiPriority w:val="20"/>
    <w:qFormat/>
    <w:rsid w:val="00896825"/>
    <w:rPr>
      <w:i/>
      <w:iCs/>
    </w:rPr>
  </w:style>
  <w:style w:type="table" w:customStyle="1" w:styleId="1">
    <w:name w:val="1"/>
    <w:basedOn w:val="TableNormal"/>
    <w:rsid w:val="00310B7E"/>
    <w:pPr>
      <w:spacing w:after="0" w:line="240" w:lineRule="auto"/>
    </w:pPr>
    <w:rPr>
      <w:rFonts w:ascii="Calibri" w:eastAsia="Calibri" w:hAnsi="Calibri" w:cs="Calibri"/>
      <w:kern w:val="0"/>
      <w14:ligatures w14:val="none"/>
    </w:rPr>
    <w:tblPr>
      <w:tblStyleRowBandSize w:val="1"/>
      <w:tblStyleColBandSize w:val="1"/>
    </w:tblPr>
  </w:style>
  <w:style w:type="character" w:styleId="Strong">
    <w:name w:val="Strong"/>
    <w:basedOn w:val="DefaultParagraphFont"/>
    <w:uiPriority w:val="22"/>
    <w:qFormat/>
    <w:rsid w:val="003C7233"/>
    <w:rPr>
      <w:b/>
      <w:bCs/>
    </w:rPr>
  </w:style>
  <w:style w:type="paragraph" w:styleId="NormalWeb">
    <w:name w:val="Normal (Web)"/>
    <w:basedOn w:val="Normal"/>
    <w:uiPriority w:val="99"/>
    <w:unhideWhenUsed/>
    <w:rsid w:val="00A9102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D542A4"/>
    <w:pPr>
      <w:ind w:left="720"/>
      <w:contextualSpacing/>
    </w:pPr>
  </w:style>
  <w:style w:type="table" w:styleId="TableGrid">
    <w:name w:val="Table Grid"/>
    <w:basedOn w:val="TableNormal"/>
    <w:uiPriority w:val="39"/>
    <w:rsid w:val="000705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F523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F523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F523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44B1D"/>
    <w:pPr>
      <w:outlineLvl w:val="9"/>
    </w:pPr>
    <w:rPr>
      <w:kern w:val="0"/>
      <w14:ligatures w14:val="none"/>
    </w:rPr>
  </w:style>
  <w:style w:type="paragraph" w:styleId="TOC1">
    <w:name w:val="toc 1"/>
    <w:basedOn w:val="Normal"/>
    <w:next w:val="Normal"/>
    <w:autoRedefine/>
    <w:uiPriority w:val="39"/>
    <w:unhideWhenUsed/>
    <w:rsid w:val="00544B1D"/>
    <w:pPr>
      <w:spacing w:after="100"/>
    </w:pPr>
  </w:style>
  <w:style w:type="paragraph" w:styleId="TOC2">
    <w:name w:val="toc 2"/>
    <w:basedOn w:val="Normal"/>
    <w:next w:val="Normal"/>
    <w:autoRedefine/>
    <w:uiPriority w:val="39"/>
    <w:unhideWhenUsed/>
    <w:rsid w:val="00544B1D"/>
    <w:pPr>
      <w:spacing w:after="100"/>
      <w:ind w:left="220"/>
    </w:pPr>
  </w:style>
  <w:style w:type="paragraph" w:styleId="TOC3">
    <w:name w:val="toc 3"/>
    <w:basedOn w:val="Normal"/>
    <w:next w:val="Normal"/>
    <w:autoRedefine/>
    <w:uiPriority w:val="39"/>
    <w:unhideWhenUsed/>
    <w:rsid w:val="00544B1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8986479">
      <w:bodyDiv w:val="1"/>
      <w:marLeft w:val="0"/>
      <w:marRight w:val="0"/>
      <w:marTop w:val="0"/>
      <w:marBottom w:val="0"/>
      <w:divBdr>
        <w:top w:val="none" w:sz="0" w:space="0" w:color="auto"/>
        <w:left w:val="none" w:sz="0" w:space="0" w:color="auto"/>
        <w:bottom w:val="none" w:sz="0" w:space="0" w:color="auto"/>
        <w:right w:val="none" w:sz="0" w:space="0" w:color="auto"/>
      </w:divBdr>
    </w:div>
    <w:div w:id="135294646">
      <w:bodyDiv w:val="1"/>
      <w:marLeft w:val="0"/>
      <w:marRight w:val="0"/>
      <w:marTop w:val="0"/>
      <w:marBottom w:val="0"/>
      <w:divBdr>
        <w:top w:val="none" w:sz="0" w:space="0" w:color="auto"/>
        <w:left w:val="none" w:sz="0" w:space="0" w:color="auto"/>
        <w:bottom w:val="none" w:sz="0" w:space="0" w:color="auto"/>
        <w:right w:val="none" w:sz="0" w:space="0" w:color="auto"/>
      </w:divBdr>
    </w:div>
    <w:div w:id="214976302">
      <w:bodyDiv w:val="1"/>
      <w:marLeft w:val="0"/>
      <w:marRight w:val="0"/>
      <w:marTop w:val="0"/>
      <w:marBottom w:val="0"/>
      <w:divBdr>
        <w:top w:val="none" w:sz="0" w:space="0" w:color="auto"/>
        <w:left w:val="none" w:sz="0" w:space="0" w:color="auto"/>
        <w:bottom w:val="none" w:sz="0" w:space="0" w:color="auto"/>
        <w:right w:val="none" w:sz="0" w:space="0" w:color="auto"/>
      </w:divBdr>
    </w:div>
    <w:div w:id="249433130">
      <w:bodyDiv w:val="1"/>
      <w:marLeft w:val="0"/>
      <w:marRight w:val="0"/>
      <w:marTop w:val="0"/>
      <w:marBottom w:val="0"/>
      <w:divBdr>
        <w:top w:val="none" w:sz="0" w:space="0" w:color="auto"/>
        <w:left w:val="none" w:sz="0" w:space="0" w:color="auto"/>
        <w:bottom w:val="none" w:sz="0" w:space="0" w:color="auto"/>
        <w:right w:val="none" w:sz="0" w:space="0" w:color="auto"/>
      </w:divBdr>
    </w:div>
    <w:div w:id="336734345">
      <w:bodyDiv w:val="1"/>
      <w:marLeft w:val="0"/>
      <w:marRight w:val="0"/>
      <w:marTop w:val="0"/>
      <w:marBottom w:val="0"/>
      <w:divBdr>
        <w:top w:val="none" w:sz="0" w:space="0" w:color="auto"/>
        <w:left w:val="none" w:sz="0" w:space="0" w:color="auto"/>
        <w:bottom w:val="none" w:sz="0" w:space="0" w:color="auto"/>
        <w:right w:val="none" w:sz="0" w:space="0" w:color="auto"/>
      </w:divBdr>
    </w:div>
    <w:div w:id="352536144">
      <w:bodyDiv w:val="1"/>
      <w:marLeft w:val="0"/>
      <w:marRight w:val="0"/>
      <w:marTop w:val="0"/>
      <w:marBottom w:val="0"/>
      <w:divBdr>
        <w:top w:val="none" w:sz="0" w:space="0" w:color="auto"/>
        <w:left w:val="none" w:sz="0" w:space="0" w:color="auto"/>
        <w:bottom w:val="none" w:sz="0" w:space="0" w:color="auto"/>
        <w:right w:val="none" w:sz="0" w:space="0" w:color="auto"/>
      </w:divBdr>
    </w:div>
    <w:div w:id="558634540">
      <w:bodyDiv w:val="1"/>
      <w:marLeft w:val="0"/>
      <w:marRight w:val="0"/>
      <w:marTop w:val="0"/>
      <w:marBottom w:val="0"/>
      <w:divBdr>
        <w:top w:val="none" w:sz="0" w:space="0" w:color="auto"/>
        <w:left w:val="none" w:sz="0" w:space="0" w:color="auto"/>
        <w:bottom w:val="none" w:sz="0" w:space="0" w:color="auto"/>
        <w:right w:val="none" w:sz="0" w:space="0" w:color="auto"/>
      </w:divBdr>
    </w:div>
    <w:div w:id="561450544">
      <w:bodyDiv w:val="1"/>
      <w:marLeft w:val="0"/>
      <w:marRight w:val="0"/>
      <w:marTop w:val="0"/>
      <w:marBottom w:val="0"/>
      <w:divBdr>
        <w:top w:val="none" w:sz="0" w:space="0" w:color="auto"/>
        <w:left w:val="none" w:sz="0" w:space="0" w:color="auto"/>
        <w:bottom w:val="none" w:sz="0" w:space="0" w:color="auto"/>
        <w:right w:val="none" w:sz="0" w:space="0" w:color="auto"/>
      </w:divBdr>
    </w:div>
    <w:div w:id="596521388">
      <w:bodyDiv w:val="1"/>
      <w:marLeft w:val="0"/>
      <w:marRight w:val="0"/>
      <w:marTop w:val="0"/>
      <w:marBottom w:val="0"/>
      <w:divBdr>
        <w:top w:val="none" w:sz="0" w:space="0" w:color="auto"/>
        <w:left w:val="none" w:sz="0" w:space="0" w:color="auto"/>
        <w:bottom w:val="none" w:sz="0" w:space="0" w:color="auto"/>
        <w:right w:val="none" w:sz="0" w:space="0" w:color="auto"/>
      </w:divBdr>
    </w:div>
    <w:div w:id="754858800">
      <w:bodyDiv w:val="1"/>
      <w:marLeft w:val="0"/>
      <w:marRight w:val="0"/>
      <w:marTop w:val="0"/>
      <w:marBottom w:val="0"/>
      <w:divBdr>
        <w:top w:val="none" w:sz="0" w:space="0" w:color="auto"/>
        <w:left w:val="none" w:sz="0" w:space="0" w:color="auto"/>
        <w:bottom w:val="none" w:sz="0" w:space="0" w:color="auto"/>
        <w:right w:val="none" w:sz="0" w:space="0" w:color="auto"/>
      </w:divBdr>
    </w:div>
    <w:div w:id="842740261">
      <w:bodyDiv w:val="1"/>
      <w:marLeft w:val="0"/>
      <w:marRight w:val="0"/>
      <w:marTop w:val="0"/>
      <w:marBottom w:val="0"/>
      <w:divBdr>
        <w:top w:val="none" w:sz="0" w:space="0" w:color="auto"/>
        <w:left w:val="none" w:sz="0" w:space="0" w:color="auto"/>
        <w:bottom w:val="none" w:sz="0" w:space="0" w:color="auto"/>
        <w:right w:val="none" w:sz="0" w:space="0" w:color="auto"/>
      </w:divBdr>
    </w:div>
    <w:div w:id="890532144">
      <w:bodyDiv w:val="1"/>
      <w:marLeft w:val="0"/>
      <w:marRight w:val="0"/>
      <w:marTop w:val="0"/>
      <w:marBottom w:val="0"/>
      <w:divBdr>
        <w:top w:val="none" w:sz="0" w:space="0" w:color="auto"/>
        <w:left w:val="none" w:sz="0" w:space="0" w:color="auto"/>
        <w:bottom w:val="none" w:sz="0" w:space="0" w:color="auto"/>
        <w:right w:val="none" w:sz="0" w:space="0" w:color="auto"/>
      </w:divBdr>
    </w:div>
    <w:div w:id="893394171">
      <w:bodyDiv w:val="1"/>
      <w:marLeft w:val="0"/>
      <w:marRight w:val="0"/>
      <w:marTop w:val="0"/>
      <w:marBottom w:val="0"/>
      <w:divBdr>
        <w:top w:val="none" w:sz="0" w:space="0" w:color="auto"/>
        <w:left w:val="none" w:sz="0" w:space="0" w:color="auto"/>
        <w:bottom w:val="none" w:sz="0" w:space="0" w:color="auto"/>
        <w:right w:val="none" w:sz="0" w:space="0" w:color="auto"/>
      </w:divBdr>
    </w:div>
    <w:div w:id="936331386">
      <w:bodyDiv w:val="1"/>
      <w:marLeft w:val="0"/>
      <w:marRight w:val="0"/>
      <w:marTop w:val="0"/>
      <w:marBottom w:val="0"/>
      <w:divBdr>
        <w:top w:val="none" w:sz="0" w:space="0" w:color="auto"/>
        <w:left w:val="none" w:sz="0" w:space="0" w:color="auto"/>
        <w:bottom w:val="none" w:sz="0" w:space="0" w:color="auto"/>
        <w:right w:val="none" w:sz="0" w:space="0" w:color="auto"/>
      </w:divBdr>
    </w:div>
    <w:div w:id="996542045">
      <w:bodyDiv w:val="1"/>
      <w:marLeft w:val="0"/>
      <w:marRight w:val="0"/>
      <w:marTop w:val="0"/>
      <w:marBottom w:val="0"/>
      <w:divBdr>
        <w:top w:val="none" w:sz="0" w:space="0" w:color="auto"/>
        <w:left w:val="none" w:sz="0" w:space="0" w:color="auto"/>
        <w:bottom w:val="none" w:sz="0" w:space="0" w:color="auto"/>
        <w:right w:val="none" w:sz="0" w:space="0" w:color="auto"/>
      </w:divBdr>
    </w:div>
    <w:div w:id="1056583230">
      <w:bodyDiv w:val="1"/>
      <w:marLeft w:val="0"/>
      <w:marRight w:val="0"/>
      <w:marTop w:val="0"/>
      <w:marBottom w:val="0"/>
      <w:divBdr>
        <w:top w:val="none" w:sz="0" w:space="0" w:color="auto"/>
        <w:left w:val="none" w:sz="0" w:space="0" w:color="auto"/>
        <w:bottom w:val="none" w:sz="0" w:space="0" w:color="auto"/>
        <w:right w:val="none" w:sz="0" w:space="0" w:color="auto"/>
      </w:divBdr>
    </w:div>
    <w:div w:id="1143084758">
      <w:bodyDiv w:val="1"/>
      <w:marLeft w:val="0"/>
      <w:marRight w:val="0"/>
      <w:marTop w:val="0"/>
      <w:marBottom w:val="0"/>
      <w:divBdr>
        <w:top w:val="none" w:sz="0" w:space="0" w:color="auto"/>
        <w:left w:val="none" w:sz="0" w:space="0" w:color="auto"/>
        <w:bottom w:val="none" w:sz="0" w:space="0" w:color="auto"/>
        <w:right w:val="none" w:sz="0" w:space="0" w:color="auto"/>
      </w:divBdr>
    </w:div>
    <w:div w:id="1147935503">
      <w:bodyDiv w:val="1"/>
      <w:marLeft w:val="0"/>
      <w:marRight w:val="0"/>
      <w:marTop w:val="0"/>
      <w:marBottom w:val="0"/>
      <w:divBdr>
        <w:top w:val="none" w:sz="0" w:space="0" w:color="auto"/>
        <w:left w:val="none" w:sz="0" w:space="0" w:color="auto"/>
        <w:bottom w:val="none" w:sz="0" w:space="0" w:color="auto"/>
        <w:right w:val="none" w:sz="0" w:space="0" w:color="auto"/>
      </w:divBdr>
    </w:div>
    <w:div w:id="1169172526">
      <w:bodyDiv w:val="1"/>
      <w:marLeft w:val="0"/>
      <w:marRight w:val="0"/>
      <w:marTop w:val="0"/>
      <w:marBottom w:val="0"/>
      <w:divBdr>
        <w:top w:val="none" w:sz="0" w:space="0" w:color="auto"/>
        <w:left w:val="none" w:sz="0" w:space="0" w:color="auto"/>
        <w:bottom w:val="none" w:sz="0" w:space="0" w:color="auto"/>
        <w:right w:val="none" w:sz="0" w:space="0" w:color="auto"/>
      </w:divBdr>
    </w:div>
    <w:div w:id="1204095093">
      <w:bodyDiv w:val="1"/>
      <w:marLeft w:val="0"/>
      <w:marRight w:val="0"/>
      <w:marTop w:val="0"/>
      <w:marBottom w:val="0"/>
      <w:divBdr>
        <w:top w:val="none" w:sz="0" w:space="0" w:color="auto"/>
        <w:left w:val="none" w:sz="0" w:space="0" w:color="auto"/>
        <w:bottom w:val="none" w:sz="0" w:space="0" w:color="auto"/>
        <w:right w:val="none" w:sz="0" w:space="0" w:color="auto"/>
      </w:divBdr>
    </w:div>
    <w:div w:id="1273322578">
      <w:bodyDiv w:val="1"/>
      <w:marLeft w:val="0"/>
      <w:marRight w:val="0"/>
      <w:marTop w:val="0"/>
      <w:marBottom w:val="0"/>
      <w:divBdr>
        <w:top w:val="none" w:sz="0" w:space="0" w:color="auto"/>
        <w:left w:val="none" w:sz="0" w:space="0" w:color="auto"/>
        <w:bottom w:val="none" w:sz="0" w:space="0" w:color="auto"/>
        <w:right w:val="none" w:sz="0" w:space="0" w:color="auto"/>
      </w:divBdr>
    </w:div>
    <w:div w:id="1282373957">
      <w:bodyDiv w:val="1"/>
      <w:marLeft w:val="0"/>
      <w:marRight w:val="0"/>
      <w:marTop w:val="0"/>
      <w:marBottom w:val="0"/>
      <w:divBdr>
        <w:top w:val="none" w:sz="0" w:space="0" w:color="auto"/>
        <w:left w:val="none" w:sz="0" w:space="0" w:color="auto"/>
        <w:bottom w:val="none" w:sz="0" w:space="0" w:color="auto"/>
        <w:right w:val="none" w:sz="0" w:space="0" w:color="auto"/>
      </w:divBdr>
    </w:div>
    <w:div w:id="1392776256">
      <w:bodyDiv w:val="1"/>
      <w:marLeft w:val="0"/>
      <w:marRight w:val="0"/>
      <w:marTop w:val="0"/>
      <w:marBottom w:val="0"/>
      <w:divBdr>
        <w:top w:val="none" w:sz="0" w:space="0" w:color="auto"/>
        <w:left w:val="none" w:sz="0" w:space="0" w:color="auto"/>
        <w:bottom w:val="none" w:sz="0" w:space="0" w:color="auto"/>
        <w:right w:val="none" w:sz="0" w:space="0" w:color="auto"/>
      </w:divBdr>
    </w:div>
    <w:div w:id="1463499101">
      <w:bodyDiv w:val="1"/>
      <w:marLeft w:val="0"/>
      <w:marRight w:val="0"/>
      <w:marTop w:val="0"/>
      <w:marBottom w:val="0"/>
      <w:divBdr>
        <w:top w:val="none" w:sz="0" w:space="0" w:color="auto"/>
        <w:left w:val="none" w:sz="0" w:space="0" w:color="auto"/>
        <w:bottom w:val="none" w:sz="0" w:space="0" w:color="auto"/>
        <w:right w:val="none" w:sz="0" w:space="0" w:color="auto"/>
      </w:divBdr>
    </w:div>
    <w:div w:id="1550065881">
      <w:bodyDiv w:val="1"/>
      <w:marLeft w:val="0"/>
      <w:marRight w:val="0"/>
      <w:marTop w:val="0"/>
      <w:marBottom w:val="0"/>
      <w:divBdr>
        <w:top w:val="none" w:sz="0" w:space="0" w:color="auto"/>
        <w:left w:val="none" w:sz="0" w:space="0" w:color="auto"/>
        <w:bottom w:val="none" w:sz="0" w:space="0" w:color="auto"/>
        <w:right w:val="none" w:sz="0" w:space="0" w:color="auto"/>
      </w:divBdr>
    </w:div>
    <w:div w:id="1586762039">
      <w:bodyDiv w:val="1"/>
      <w:marLeft w:val="0"/>
      <w:marRight w:val="0"/>
      <w:marTop w:val="0"/>
      <w:marBottom w:val="0"/>
      <w:divBdr>
        <w:top w:val="none" w:sz="0" w:space="0" w:color="auto"/>
        <w:left w:val="none" w:sz="0" w:space="0" w:color="auto"/>
        <w:bottom w:val="none" w:sz="0" w:space="0" w:color="auto"/>
        <w:right w:val="none" w:sz="0" w:space="0" w:color="auto"/>
      </w:divBdr>
    </w:div>
    <w:div w:id="1639915048">
      <w:bodyDiv w:val="1"/>
      <w:marLeft w:val="0"/>
      <w:marRight w:val="0"/>
      <w:marTop w:val="0"/>
      <w:marBottom w:val="0"/>
      <w:divBdr>
        <w:top w:val="none" w:sz="0" w:space="0" w:color="auto"/>
        <w:left w:val="none" w:sz="0" w:space="0" w:color="auto"/>
        <w:bottom w:val="none" w:sz="0" w:space="0" w:color="auto"/>
        <w:right w:val="none" w:sz="0" w:space="0" w:color="auto"/>
      </w:divBdr>
    </w:div>
    <w:div w:id="1705716406">
      <w:bodyDiv w:val="1"/>
      <w:marLeft w:val="0"/>
      <w:marRight w:val="0"/>
      <w:marTop w:val="0"/>
      <w:marBottom w:val="0"/>
      <w:divBdr>
        <w:top w:val="none" w:sz="0" w:space="0" w:color="auto"/>
        <w:left w:val="none" w:sz="0" w:space="0" w:color="auto"/>
        <w:bottom w:val="none" w:sz="0" w:space="0" w:color="auto"/>
        <w:right w:val="none" w:sz="0" w:space="0" w:color="auto"/>
      </w:divBdr>
    </w:div>
    <w:div w:id="1726875380">
      <w:bodyDiv w:val="1"/>
      <w:marLeft w:val="0"/>
      <w:marRight w:val="0"/>
      <w:marTop w:val="0"/>
      <w:marBottom w:val="0"/>
      <w:divBdr>
        <w:top w:val="none" w:sz="0" w:space="0" w:color="auto"/>
        <w:left w:val="none" w:sz="0" w:space="0" w:color="auto"/>
        <w:bottom w:val="none" w:sz="0" w:space="0" w:color="auto"/>
        <w:right w:val="none" w:sz="0" w:space="0" w:color="auto"/>
      </w:divBdr>
      <w:divsChild>
        <w:div w:id="504323138">
          <w:marLeft w:val="0"/>
          <w:marRight w:val="0"/>
          <w:marTop w:val="0"/>
          <w:marBottom w:val="0"/>
          <w:divBdr>
            <w:top w:val="none" w:sz="0" w:space="0" w:color="auto"/>
            <w:left w:val="none" w:sz="0" w:space="0" w:color="auto"/>
            <w:bottom w:val="none" w:sz="0" w:space="0" w:color="auto"/>
            <w:right w:val="none" w:sz="0" w:space="0" w:color="auto"/>
          </w:divBdr>
          <w:divsChild>
            <w:div w:id="153569669">
              <w:marLeft w:val="0"/>
              <w:marRight w:val="0"/>
              <w:marTop w:val="0"/>
              <w:marBottom w:val="0"/>
              <w:divBdr>
                <w:top w:val="single" w:sz="6" w:space="0" w:color="EFF1F0"/>
                <w:left w:val="single" w:sz="6" w:space="0" w:color="EFF1F0"/>
                <w:bottom w:val="single" w:sz="6" w:space="0" w:color="EFF1F0"/>
                <w:right w:val="single" w:sz="6" w:space="0" w:color="EFF1F0"/>
              </w:divBdr>
              <w:divsChild>
                <w:div w:id="1243955558">
                  <w:marLeft w:val="0"/>
                  <w:marRight w:val="0"/>
                  <w:marTop w:val="0"/>
                  <w:marBottom w:val="0"/>
                  <w:divBdr>
                    <w:top w:val="none" w:sz="0" w:space="0" w:color="auto"/>
                    <w:left w:val="none" w:sz="0" w:space="0" w:color="auto"/>
                    <w:bottom w:val="none" w:sz="0" w:space="0" w:color="auto"/>
                    <w:right w:val="none" w:sz="0" w:space="0" w:color="auto"/>
                  </w:divBdr>
                  <w:divsChild>
                    <w:div w:id="148597646">
                      <w:marLeft w:val="0"/>
                      <w:marRight w:val="0"/>
                      <w:marTop w:val="0"/>
                      <w:marBottom w:val="0"/>
                      <w:divBdr>
                        <w:top w:val="none" w:sz="0" w:space="0" w:color="auto"/>
                        <w:left w:val="none" w:sz="0" w:space="0" w:color="auto"/>
                        <w:bottom w:val="none" w:sz="0" w:space="0" w:color="auto"/>
                        <w:right w:val="none" w:sz="0" w:space="0" w:color="auto"/>
                      </w:divBdr>
                      <w:divsChild>
                        <w:div w:id="120529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564529">
          <w:marLeft w:val="0"/>
          <w:marRight w:val="0"/>
          <w:marTop w:val="0"/>
          <w:marBottom w:val="0"/>
          <w:divBdr>
            <w:top w:val="none" w:sz="0" w:space="0" w:color="auto"/>
            <w:left w:val="none" w:sz="0" w:space="0" w:color="auto"/>
            <w:bottom w:val="none" w:sz="0" w:space="0" w:color="auto"/>
            <w:right w:val="none" w:sz="0" w:space="0" w:color="auto"/>
          </w:divBdr>
          <w:divsChild>
            <w:div w:id="1947954620">
              <w:marLeft w:val="0"/>
              <w:marRight w:val="0"/>
              <w:marTop w:val="0"/>
              <w:marBottom w:val="0"/>
              <w:divBdr>
                <w:top w:val="single" w:sz="6" w:space="0" w:color="EFF1F0"/>
                <w:left w:val="single" w:sz="6" w:space="0" w:color="EFF1F0"/>
                <w:bottom w:val="single" w:sz="6" w:space="0" w:color="EFF1F0"/>
                <w:right w:val="single" w:sz="6" w:space="0" w:color="EFF1F0"/>
              </w:divBdr>
              <w:divsChild>
                <w:div w:id="1265307719">
                  <w:marLeft w:val="0"/>
                  <w:marRight w:val="0"/>
                  <w:marTop w:val="0"/>
                  <w:marBottom w:val="0"/>
                  <w:divBdr>
                    <w:top w:val="none" w:sz="0" w:space="0" w:color="auto"/>
                    <w:left w:val="none" w:sz="0" w:space="0" w:color="auto"/>
                    <w:bottom w:val="none" w:sz="0" w:space="0" w:color="auto"/>
                    <w:right w:val="none" w:sz="0" w:space="0" w:color="auto"/>
                  </w:divBdr>
                  <w:divsChild>
                    <w:div w:id="1807770806">
                      <w:marLeft w:val="0"/>
                      <w:marRight w:val="0"/>
                      <w:marTop w:val="0"/>
                      <w:marBottom w:val="0"/>
                      <w:divBdr>
                        <w:top w:val="none" w:sz="0" w:space="0" w:color="auto"/>
                        <w:left w:val="none" w:sz="0" w:space="0" w:color="auto"/>
                        <w:bottom w:val="none" w:sz="0" w:space="0" w:color="auto"/>
                        <w:right w:val="none" w:sz="0" w:space="0" w:color="auto"/>
                      </w:divBdr>
                      <w:divsChild>
                        <w:div w:id="1741436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3309966">
      <w:bodyDiv w:val="1"/>
      <w:marLeft w:val="0"/>
      <w:marRight w:val="0"/>
      <w:marTop w:val="0"/>
      <w:marBottom w:val="0"/>
      <w:divBdr>
        <w:top w:val="none" w:sz="0" w:space="0" w:color="auto"/>
        <w:left w:val="none" w:sz="0" w:space="0" w:color="auto"/>
        <w:bottom w:val="none" w:sz="0" w:space="0" w:color="auto"/>
        <w:right w:val="none" w:sz="0" w:space="0" w:color="auto"/>
      </w:divBdr>
    </w:div>
    <w:div w:id="1921209840">
      <w:bodyDiv w:val="1"/>
      <w:marLeft w:val="0"/>
      <w:marRight w:val="0"/>
      <w:marTop w:val="0"/>
      <w:marBottom w:val="0"/>
      <w:divBdr>
        <w:top w:val="none" w:sz="0" w:space="0" w:color="auto"/>
        <w:left w:val="none" w:sz="0" w:space="0" w:color="auto"/>
        <w:bottom w:val="none" w:sz="0" w:space="0" w:color="auto"/>
        <w:right w:val="none" w:sz="0" w:space="0" w:color="auto"/>
      </w:divBdr>
    </w:div>
    <w:div w:id="2033915799">
      <w:bodyDiv w:val="1"/>
      <w:marLeft w:val="0"/>
      <w:marRight w:val="0"/>
      <w:marTop w:val="0"/>
      <w:marBottom w:val="0"/>
      <w:divBdr>
        <w:top w:val="none" w:sz="0" w:space="0" w:color="auto"/>
        <w:left w:val="none" w:sz="0" w:space="0" w:color="auto"/>
        <w:bottom w:val="none" w:sz="0" w:space="0" w:color="auto"/>
        <w:right w:val="none" w:sz="0" w:space="0" w:color="auto"/>
      </w:divBdr>
    </w:div>
    <w:div w:id="2092191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image" Target="media/image2.emf"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emf" /><Relationship Id="rId11" Type="http://schemas.openxmlformats.org/officeDocument/2006/relationships/image" Target="media/image6.png" /><Relationship Id="rId5" Type="http://schemas.openxmlformats.org/officeDocument/2006/relationships/webSettings" Target="webSettings.xml" /><Relationship Id="rId10" Type="http://schemas.openxmlformats.org/officeDocument/2006/relationships/image" Target="media/image5.emf" /><Relationship Id="rId4" Type="http://schemas.openxmlformats.org/officeDocument/2006/relationships/settings" Target="settings.xml" /><Relationship Id="rId9" Type="http://schemas.openxmlformats.org/officeDocument/2006/relationships/image" Target="media/image4.em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D6CBE2-DA29-498A-8BFB-E4363219816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4007</Words>
  <Characters>22843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odewuyi grace</dc:creator>
  <cp:keywords/>
  <dc:description/>
  <cp:lastModifiedBy>Fasilat Abiodun Sanyaolu (2129103)</cp:lastModifiedBy>
  <cp:revision>2</cp:revision>
  <dcterms:created xsi:type="dcterms:W3CDTF">2024-11-08T00:46:00Z</dcterms:created>
  <dcterms:modified xsi:type="dcterms:W3CDTF">2024-11-08T00:46:00Z</dcterms:modified>
</cp:coreProperties>
</file>