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857390">
        <w:rPr>
          <w:b/>
        </w:rPr>
        <w:t>-</w:t>
      </w:r>
      <w:r w:rsidR="00857390">
        <w:rPr>
          <w:b/>
        </w:rPr>
        <w:tab/>
      </w:r>
      <w:r w:rsidR="00857390">
        <w:rPr>
          <w:b/>
        </w:rPr>
        <w:tab/>
      </w:r>
      <w:r w:rsidR="00857390">
        <w:rPr>
          <w:b/>
        </w:rPr>
        <w:tab/>
      </w:r>
      <w:r w:rsidR="00857390">
        <w:t>Mohammad Munir</w:t>
      </w:r>
      <w:r w:rsidRPr="00451AB2">
        <w:rPr>
          <w:b/>
        </w:rPr>
        <w:t xml:space="preserve"> </w:t>
      </w:r>
    </w:p>
    <w:p w:rsidR="007E4409" w:rsidRDefault="00451AB2">
      <w:r w:rsidRPr="00451AB2">
        <w:rPr>
          <w:b/>
        </w:rPr>
        <w:t>Force Number:</w:t>
      </w:r>
      <w:r>
        <w:rPr>
          <w:b/>
        </w:rPr>
        <w:t>-</w:t>
      </w:r>
      <w:r>
        <w:tab/>
      </w:r>
      <w:r>
        <w:tab/>
      </w:r>
      <w:r w:rsidR="00857390">
        <w:t>PC6968</w:t>
      </w:r>
      <w:r w:rsidR="00575AC9">
        <w:t xml:space="preserve"> </w:t>
      </w:r>
      <w:r w:rsidR="007E4409">
        <w:t xml:space="preserve"> South Wales Police</w:t>
      </w:r>
    </w:p>
    <w:p w:rsidR="00390F03" w:rsidRPr="00451AB2" w:rsidRDefault="007E4409">
      <w:pPr>
        <w:rPr>
          <w:b/>
        </w:rPr>
      </w:pPr>
      <w:r w:rsidRPr="00451AB2">
        <w:rPr>
          <w:b/>
        </w:rPr>
        <w:t>Student Number:</w:t>
      </w:r>
      <w:r w:rsidR="00857390">
        <w:rPr>
          <w:b/>
        </w:rPr>
        <w:t>-</w:t>
      </w:r>
      <w:r w:rsidR="00857390">
        <w:rPr>
          <w:b/>
        </w:rPr>
        <w:tab/>
      </w:r>
      <w:r w:rsidR="00857390">
        <w:t>2029431</w:t>
      </w:r>
      <w:r w:rsidRPr="00451AB2">
        <w:rPr>
          <w:b/>
        </w:rPr>
        <w:t xml:space="preserve"> </w:t>
      </w:r>
    </w:p>
    <w:p w:rsidR="007E4409" w:rsidRPr="00451AB2" w:rsidRDefault="00857390">
      <w:pPr>
        <w:rPr>
          <w:b/>
        </w:rPr>
      </w:pPr>
      <w:r>
        <w:rPr>
          <w:b/>
        </w:rPr>
        <w:t>Exam 2</w:t>
      </w:r>
      <w:r w:rsidR="007E4409" w:rsidRPr="00451AB2">
        <w:rPr>
          <w:b/>
        </w:rPr>
        <w:t xml:space="preserve"> </w:t>
      </w:r>
      <w:r w:rsidR="00451AB2">
        <w:rPr>
          <w:b/>
        </w:rPr>
        <w:t>:-</w:t>
      </w:r>
      <w:r w:rsidR="007E4409" w:rsidRPr="00451AB2">
        <w:rPr>
          <w:b/>
        </w:rPr>
        <w:t xml:space="preserve"> </w:t>
      </w:r>
      <w:r w:rsidR="00451AB2">
        <w:rPr>
          <w:b/>
        </w:rPr>
        <w:tab/>
      </w:r>
      <w:r w:rsidR="00451AB2">
        <w:rPr>
          <w:b/>
        </w:rPr>
        <w:tab/>
      </w:r>
      <w:r>
        <w:t>23/08/202</w:t>
      </w:r>
    </w:p>
    <w:p w:rsidR="00682F3B" w:rsidRDefault="00682F3B"/>
    <w:p w:rsidR="00682F3B" w:rsidRDefault="00682F3B">
      <w:r w:rsidRPr="00451AB2">
        <w:rPr>
          <w:b/>
        </w:rPr>
        <w:t>Question 1</w:t>
      </w:r>
    </w:p>
    <w:p w:rsidR="00293E15" w:rsidRDefault="00293E15">
      <w:r>
        <w:t>A person driving a mechanically propelled vehicle on a road must stop the vehicle on being required to do so by a constable in uniform or a traffic officer</w:t>
      </w:r>
    </w:p>
    <w:p w:rsidR="00293E15" w:rsidRDefault="00293E15">
      <w:r>
        <w:t>A person riding a cycle on a road must stop the cycle on being required to do so by a constable in uniform or a traffic officer</w:t>
      </w:r>
    </w:p>
    <w:p w:rsidR="00682F3B" w:rsidRDefault="00293E15">
      <w:r>
        <w:t>If a person fails to comply with this section he is guilty of an offence</w:t>
      </w:r>
    </w:p>
    <w:p w:rsidR="00682F3B" w:rsidRPr="00451AB2" w:rsidRDefault="00682F3B">
      <w:pPr>
        <w:rPr>
          <w:b/>
        </w:rPr>
      </w:pPr>
      <w:r w:rsidRPr="00451AB2">
        <w:rPr>
          <w:b/>
        </w:rPr>
        <w:t>Question 2</w:t>
      </w:r>
    </w:p>
    <w:p w:rsidR="00682F3B" w:rsidRDefault="002D77D0" w:rsidP="006436CC">
      <w:r>
        <w:t xml:space="preserve">If a person drives a mechanically propelled vehicle on a road or other public place and commits </w:t>
      </w:r>
      <w:r w:rsidR="006436CC">
        <w:t xml:space="preserve">a traffic </w:t>
      </w:r>
      <w:r>
        <w:t>offence while in motion</w:t>
      </w:r>
      <w:r w:rsidR="00F95BFD">
        <w:t xml:space="preserve"> he is guilty of an offence</w:t>
      </w:r>
    </w:p>
    <w:p w:rsidR="00682F3B" w:rsidRDefault="00682F3B">
      <w:pPr>
        <w:rPr>
          <w:b/>
        </w:rPr>
      </w:pPr>
      <w:r w:rsidRPr="00451AB2">
        <w:rPr>
          <w:b/>
        </w:rPr>
        <w:t>Question 3</w:t>
      </w:r>
    </w:p>
    <w:p w:rsidR="00682F3B" w:rsidRDefault="00FF73DC">
      <w:r>
        <w:t>If a person drives a mechanically propelled vehicle on a road or other public place without due care and attention, or without reasonable considerations for other road users or a place</w:t>
      </w:r>
      <w:r w:rsidR="00972495">
        <w:t xml:space="preserve"> he is guilty of an offence</w:t>
      </w:r>
    </w:p>
    <w:p w:rsidR="00682F3B" w:rsidRPr="00451AB2" w:rsidRDefault="00682F3B" w:rsidP="00682F3B">
      <w:pPr>
        <w:rPr>
          <w:b/>
        </w:rPr>
      </w:pPr>
      <w:r w:rsidRPr="00451AB2">
        <w:rPr>
          <w:b/>
        </w:rPr>
        <w:t>Question 4</w:t>
      </w:r>
    </w:p>
    <w:p w:rsidR="00682F3B" w:rsidRDefault="00FF73DC">
      <w:r>
        <w:t xml:space="preserve">Effective use of roads policing powers will enable the help the force to use the information and powers available to them and reduce unlawful activity of criminals. Having powers to stop vehicle when there is reasonable cause </w:t>
      </w:r>
      <w:r w:rsidR="009739C9">
        <w:t>and powers to enter any premises to provide preliminary tests will have a knock on effect to criminal activity. It can lead to intel and arrests for those involved in these criminal activities</w:t>
      </w:r>
    </w:p>
    <w:p w:rsidR="00682F3B" w:rsidRPr="00451AB2" w:rsidRDefault="00682F3B" w:rsidP="00682F3B">
      <w:pPr>
        <w:rPr>
          <w:b/>
        </w:rPr>
      </w:pPr>
      <w:r w:rsidRPr="00451AB2">
        <w:rPr>
          <w:b/>
        </w:rPr>
        <w:t>Question 5</w:t>
      </w:r>
    </w:p>
    <w:p w:rsidR="00682F3B" w:rsidRDefault="00D87E81">
      <w:r>
        <w:t>It is a criminal offence to drive a vehicle on a public road without valid motor insurance or a valid driving license. This can result in the vehicle being seized under this act.</w:t>
      </w:r>
    </w:p>
    <w:p w:rsidR="00293E15" w:rsidRDefault="00682F3B" w:rsidP="00682F3B">
      <w:r w:rsidRPr="00451AB2">
        <w:rPr>
          <w:b/>
        </w:rPr>
        <w:t>Question 6</w:t>
      </w:r>
      <w:r w:rsidR="00451AB2">
        <w:rPr>
          <w:b/>
        </w:rPr>
        <w:br/>
      </w:r>
      <w:r w:rsidR="00293E15">
        <w:t>Duty to report accidents - Owing to the presence of a mechanically propelled vehicle on a road or other public place, an accident occurs by which –</w:t>
      </w:r>
    </w:p>
    <w:p w:rsidR="00293E15" w:rsidRPr="00451AB2" w:rsidRDefault="00293E15" w:rsidP="00682F3B">
      <w:r>
        <w:t xml:space="preserve">Personal injury is caused to </w:t>
      </w:r>
      <w:r w:rsidR="009739C9">
        <w:t>another</w:t>
      </w:r>
      <w:r>
        <w:t xml:space="preserve"> person, or damage is caused to a vehicle</w:t>
      </w:r>
      <w:r w:rsidR="009739C9">
        <w:t xml:space="preserve"> other than that mechanically propelled vehicle, or a trailer drawn by that mechanically propelled vehicle</w:t>
      </w:r>
      <w:r>
        <w:t>. To any other property constructed on, fixed to or forming part of the land on which the road is situated</w:t>
      </w:r>
    </w:p>
    <w:p w:rsidR="00293E15" w:rsidRDefault="00682F3B">
      <w:r w:rsidRPr="00451AB2">
        <w:rPr>
          <w:b/>
        </w:rPr>
        <w:t>Question 7</w:t>
      </w:r>
      <w:r w:rsidR="00451AB2">
        <w:rPr>
          <w:b/>
        </w:rPr>
        <w:br/>
      </w:r>
      <w:r w:rsidR="00293E15">
        <w:t>To provide information</w:t>
      </w:r>
      <w:r w:rsidR="009739C9">
        <w:t xml:space="preserve"> to those involved in the incident or have been affected by the incident and inform on policy and procedures. The role</w:t>
      </w:r>
      <w:r w:rsidR="00293E15">
        <w:t xml:space="preserve"> build</w:t>
      </w:r>
      <w:r w:rsidR="009739C9">
        <w:t>s</w:t>
      </w:r>
      <w:r w:rsidR="00293E15">
        <w:t xml:space="preserve"> confidence in the police</w:t>
      </w:r>
      <w:r w:rsidR="009739C9">
        <w:t xml:space="preserve"> as there is </w:t>
      </w:r>
      <w:r w:rsidR="00942EA7">
        <w:t>a specific person in</w:t>
      </w:r>
      <w:r w:rsidR="009739C9">
        <w:t xml:space="preserve"> place who is available to talk and advise on matters in relation to the incident. They also </w:t>
      </w:r>
      <w:r w:rsidR="00293E15">
        <w:t xml:space="preserve">gather </w:t>
      </w:r>
      <w:r w:rsidR="00293E15">
        <w:lastRenderedPageBreak/>
        <w:t>any information from the family that would be helpful to the investigation</w:t>
      </w:r>
      <w:r w:rsidR="009739C9">
        <w:t xml:space="preserve"> such as identification of the victim, information about them prior to the incident and anything else relevant to the case</w:t>
      </w:r>
      <w:r w:rsidR="00942EA7">
        <w:t xml:space="preserve">. They will be the point of contact for those affected. </w:t>
      </w:r>
    </w:p>
    <w:p w:rsidR="00293E15" w:rsidRDefault="00682F3B" w:rsidP="00293E15">
      <w:r w:rsidRPr="00451AB2">
        <w:rPr>
          <w:b/>
        </w:rPr>
        <w:t>Question 8</w:t>
      </w:r>
      <w:r w:rsidR="00451AB2">
        <w:rPr>
          <w:b/>
        </w:rPr>
        <w:br/>
      </w:r>
      <w:r w:rsidR="00293E15">
        <w:t xml:space="preserve">The driver of </w:t>
      </w:r>
      <w:r w:rsidR="006436CC">
        <w:t>the mechanically propelled vehicle</w:t>
      </w:r>
      <w:r w:rsidR="00293E15">
        <w:t xml:space="preserve"> must stop, and if required to do so by any person having reasonable grounds for so requiring, give his name and address and also the name and address of the owner and the identification marks of the vehicle</w:t>
      </w:r>
    </w:p>
    <w:p w:rsidR="00682F3B" w:rsidRDefault="006436CC">
      <w:r>
        <w:t>If the driver of the mechanically propelled vehicle</w:t>
      </w:r>
      <w:r w:rsidR="00293E15">
        <w:t xml:space="preserve"> does not give his name and address, he</w:t>
      </w:r>
      <w:bookmarkStart w:id="0" w:name="_GoBack"/>
      <w:bookmarkEnd w:id="0"/>
      <w:r w:rsidR="00293E15">
        <w:t xml:space="preserve"> must report the accident</w:t>
      </w:r>
    </w:p>
    <w:p w:rsidR="00682F3B" w:rsidRDefault="00682F3B" w:rsidP="00682F3B">
      <w:r w:rsidRPr="00451AB2">
        <w:rPr>
          <w:b/>
        </w:rPr>
        <w:t>Question 9</w:t>
      </w:r>
      <w:r w:rsidR="00451AB2">
        <w:rPr>
          <w:b/>
        </w:rPr>
        <w:br/>
      </w:r>
      <w:r w:rsidR="00FF73DC">
        <w:t>A constable may enter any premises, using reasonable force if necessary, in order to:</w:t>
      </w:r>
    </w:p>
    <w:p w:rsidR="00682F3B" w:rsidRDefault="00FF73DC">
      <w:r>
        <w:t>Require a person reasonably believe</w:t>
      </w:r>
      <w:r w:rsidR="009739C9">
        <w:t>d</w:t>
      </w:r>
      <w:r>
        <w:t xml:space="preserve"> to have been driving, attempting to drive or in charge of a motor vehicle at time of accident, to provide a preliminary test or arrest a person who has provided a positive breath test or arrest a person who has failed to co-operate with the requirement to undertake preliminary tests and who is suspected to have alcohol or drugs in their body or under the influence of drugs</w:t>
      </w:r>
    </w:p>
    <w:p w:rsidR="00682F3B" w:rsidRDefault="00682F3B">
      <w:r w:rsidRPr="00451AB2">
        <w:rPr>
          <w:b/>
        </w:rPr>
        <w:t>Question 10</w:t>
      </w:r>
      <w:r w:rsidR="00FF73DC">
        <w:br/>
        <w:t>A person who causes death of another person by driving a mechanically propelled vehicle dangerously on a road or other public place is guilty of an offence</w:t>
      </w:r>
    </w:p>
    <w:p w:rsidR="00FF73DC" w:rsidRPr="00942EA7" w:rsidRDefault="00682F3B">
      <w:pPr>
        <w:rPr>
          <w:b/>
        </w:rPr>
      </w:pPr>
      <w:r w:rsidRPr="00451AB2">
        <w:rPr>
          <w:b/>
        </w:rPr>
        <w:t>Question 11</w:t>
      </w:r>
      <w:r w:rsidR="00451AB2">
        <w:rPr>
          <w:b/>
        </w:rPr>
        <w:br/>
      </w:r>
      <w:r w:rsidR="00FF73DC">
        <w:t>Breath – 35 microgrammes</w:t>
      </w:r>
      <w:r w:rsidR="00451AB2">
        <w:br/>
      </w:r>
      <w:r w:rsidR="00FF73DC">
        <w:t>Blood – 80 milligrammes</w:t>
      </w:r>
    </w:p>
    <w:p w:rsidR="00FF73DC" w:rsidRDefault="00FF73DC">
      <w:r>
        <w:t>Urine – 107 milligrammes</w:t>
      </w:r>
    </w:p>
    <w:p w:rsidR="00682F3B" w:rsidRDefault="00682F3B" w:rsidP="00682F3B">
      <w:r w:rsidRPr="00451AB2">
        <w:rPr>
          <w:b/>
        </w:rPr>
        <w:t>Question 12</w:t>
      </w:r>
      <w:r w:rsidR="00451AB2">
        <w:rPr>
          <w:b/>
        </w:rPr>
        <w:br/>
      </w:r>
      <w:r w:rsidR="00362DAD">
        <w:t>Legal advisor – A legal advisor can be present if the suspect requires so</w:t>
      </w:r>
      <w:r w:rsidR="00942EA7">
        <w:t xml:space="preserve"> in the form of a solicitor or legal counsel</w:t>
      </w:r>
    </w:p>
    <w:p w:rsidR="00362DAD" w:rsidRPr="00451AB2" w:rsidRDefault="00362DAD" w:rsidP="00682F3B">
      <w:pPr>
        <w:rPr>
          <w:b/>
        </w:rPr>
      </w:pPr>
      <w:r>
        <w:t>Appropriate adult – Is an option for suspect</w:t>
      </w:r>
      <w:r w:rsidR="00942EA7">
        <w:t xml:space="preserve">s who may require someone to act as intermediary </w:t>
      </w:r>
      <w:r>
        <w:t>to help facilitate the conversation this can be the case for susp</w:t>
      </w:r>
      <w:r w:rsidR="00942EA7">
        <w:t xml:space="preserve">ects who are deemed vulnerable such as those under the age of 18 or those with mental disabilities. </w:t>
      </w:r>
      <w:r>
        <w:t>Examples of appropriate adult can be family member, friend and colleague</w:t>
      </w:r>
    </w:p>
    <w:p w:rsidR="00682F3B" w:rsidRDefault="00362DAD">
      <w:r>
        <w:t>Intermediary – Someone to help facilitate the conversation such as women’s charity</w:t>
      </w:r>
      <w:r w:rsidR="00942EA7">
        <w:t xml:space="preserve"> or social services.</w:t>
      </w:r>
    </w:p>
    <w:p w:rsidR="0027104E" w:rsidRDefault="0027104E">
      <w:r>
        <w:t>Federation representative – If the suspect is a police officer they can have a representative from the federation to ensure correct policy is followed</w:t>
      </w:r>
    </w:p>
    <w:p w:rsidR="00942EA7" w:rsidRDefault="00942EA7">
      <w:r>
        <w:t>Secondary officer can be present to help support the interviewing officer. They can ask questions of their own around the suspect account</w:t>
      </w:r>
    </w:p>
    <w:p w:rsidR="00682F3B" w:rsidRPr="00451AB2" w:rsidRDefault="00682F3B" w:rsidP="00682F3B">
      <w:r w:rsidRPr="00451AB2">
        <w:rPr>
          <w:b/>
        </w:rPr>
        <w:t>Question 13</w:t>
      </w:r>
      <w:r w:rsidR="00451AB2">
        <w:rPr>
          <w:b/>
        </w:rPr>
        <w:br/>
      </w:r>
      <w:r w:rsidR="0027104E">
        <w:t>Police agenda</w:t>
      </w:r>
      <w:r w:rsidR="00601B3D">
        <w:t xml:space="preserve"> – This will be the topics that the interviewing officer wishes to raise to the suspect</w:t>
      </w:r>
    </w:p>
    <w:p w:rsidR="00682F3B" w:rsidRDefault="0027104E">
      <w:r>
        <w:t>Suspect account</w:t>
      </w:r>
      <w:r w:rsidR="00C479CD">
        <w:t xml:space="preserve"> – Detailing the entire account from the suspect</w:t>
      </w:r>
    </w:p>
    <w:p w:rsidR="00C279A4" w:rsidRDefault="00601B3D">
      <w:r>
        <w:lastRenderedPageBreak/>
        <w:t xml:space="preserve">PEACE model is used in </w:t>
      </w:r>
      <w:r w:rsidR="00C279A4">
        <w:t>interviewing which involves –</w:t>
      </w:r>
    </w:p>
    <w:p w:rsidR="00C279A4" w:rsidRDefault="00C279A4">
      <w:r>
        <w:t>Planning and preparation – Preparation of exhibits, interview topics, special measures, significant witnesses and whether appropriate adult is required. If pre-charge engagement is requried</w:t>
      </w:r>
    </w:p>
    <w:p w:rsidR="00C279A4" w:rsidRDefault="00C279A4">
      <w:r>
        <w:t>Engage and explain</w:t>
      </w:r>
      <w:r w:rsidR="009A3611">
        <w:t xml:space="preserve"> – Ensure the process and all rights are explained to the suspect. Engage into their account to ensure all information and actions are accounted for</w:t>
      </w:r>
    </w:p>
    <w:p w:rsidR="00C279A4" w:rsidRDefault="00C279A4">
      <w:r>
        <w:t xml:space="preserve">Account clarification and challenge – Clarification on what they have outlined in their statement and challenging them on inconsistencies or why the incident occurred </w:t>
      </w:r>
    </w:p>
    <w:p w:rsidR="00C279A4" w:rsidRDefault="00C279A4">
      <w:r>
        <w:t>Closure</w:t>
      </w:r>
      <w:r w:rsidR="00601B3D">
        <w:t xml:space="preserve"> – correct procedural closure of the interview</w:t>
      </w:r>
    </w:p>
    <w:p w:rsidR="00C279A4" w:rsidRDefault="00C279A4">
      <w:r>
        <w:t>Evaluation</w:t>
      </w:r>
    </w:p>
    <w:p w:rsidR="00972495" w:rsidRDefault="00682F3B" w:rsidP="00682F3B">
      <w:pPr>
        <w:rPr>
          <w:b/>
        </w:rPr>
      </w:pPr>
      <w:r w:rsidRPr="00451AB2">
        <w:rPr>
          <w:b/>
        </w:rPr>
        <w:t>Question 14</w:t>
      </w:r>
      <w:r w:rsidR="00451AB2">
        <w:rPr>
          <w:b/>
        </w:rPr>
        <w:br/>
      </w:r>
      <w:r w:rsidR="0027104E">
        <w:t>A pattern of behaviour which seeks to take away the victim’s liberty or freedom, to strip away their sense of self</w:t>
      </w:r>
    </w:p>
    <w:p w:rsidR="00682F3B" w:rsidRPr="0027104E" w:rsidRDefault="00682F3B" w:rsidP="00682F3B">
      <w:r w:rsidRPr="00451AB2">
        <w:rPr>
          <w:b/>
        </w:rPr>
        <w:t>Question 15</w:t>
      </w:r>
    </w:p>
    <w:p w:rsidR="00682F3B" w:rsidRDefault="00972495">
      <w:r>
        <w:t>Coercive control is important because it is a new offence where the culmination of the abuser’s action can be defined under one term. It involves a pattern of behaviour which can come under their own offences and also incorporate coercive control to allow for tougher sentencing and more protection for the victim. If coercive control is present or identified it can help provide police with more reason to implement powers available to protect the victim.</w:t>
      </w:r>
    </w:p>
    <w:p w:rsidR="00682F3B" w:rsidRPr="00451AB2" w:rsidRDefault="00682F3B">
      <w:pPr>
        <w:rPr>
          <w:b/>
        </w:rPr>
      </w:pPr>
      <w:r w:rsidRPr="00451AB2">
        <w:rPr>
          <w:b/>
        </w:rPr>
        <w:t>Question 16</w:t>
      </w:r>
      <w:r w:rsidR="00451AB2">
        <w:rPr>
          <w:b/>
        </w:rPr>
        <w:br/>
      </w:r>
      <w:r w:rsidR="0027104E">
        <w:t>Using S46 of the Children Act 1989 a constable has powers to take a child into police protection.</w:t>
      </w:r>
    </w:p>
    <w:p w:rsidR="00682F3B" w:rsidRDefault="0027104E">
      <w:r>
        <w:t>This is used when the constable has reasonable cause to believe that a child would likely suffer significant harm, they can then remove them to suitable accommodation or take steps to ensure their removal from a safe place is prevented</w:t>
      </w:r>
    </w:p>
    <w:p w:rsidR="00682F3B" w:rsidRPr="0027104E" w:rsidRDefault="00682F3B">
      <w:pPr>
        <w:rPr>
          <w:b/>
        </w:rPr>
      </w:pPr>
      <w:r w:rsidRPr="00451AB2">
        <w:rPr>
          <w:b/>
        </w:rPr>
        <w:t>Question 17</w:t>
      </w:r>
      <w:r w:rsidR="00451AB2">
        <w:rPr>
          <w:b/>
        </w:rPr>
        <w:br/>
      </w:r>
      <w:r w:rsidR="0027104E">
        <w:t>If any person aged 16 or above and has responsibility for a child or young person under that age. They assault, ill-treat, neglects, abandons or exposes him to be assaulted, ill-treated neglected or abandoned likely causing unnecessary suffering or injury to health that person is guilty of an offence</w:t>
      </w:r>
    </w:p>
    <w:p w:rsidR="00682F3B" w:rsidRDefault="00682F3B" w:rsidP="00682F3B">
      <w:r w:rsidRPr="00451AB2">
        <w:rPr>
          <w:b/>
        </w:rPr>
        <w:t>Question 18</w:t>
      </w:r>
      <w:r w:rsidR="00451AB2">
        <w:rPr>
          <w:b/>
        </w:rPr>
        <w:br/>
      </w:r>
      <w:r w:rsidR="0027104E">
        <w:t xml:space="preserve">DASH standing for domestic abuse, stalking, harassment and honour based abuse is a </w:t>
      </w:r>
      <w:r w:rsidR="00F95BFD">
        <w:t xml:space="preserve">risk assessment </w:t>
      </w:r>
      <w:r w:rsidR="0027104E">
        <w:t>model used to determine the risk</w:t>
      </w:r>
      <w:r w:rsidR="00F95BFD">
        <w:t xml:space="preserve"> level</w:t>
      </w:r>
      <w:r w:rsidR="0027104E">
        <w:t xml:space="preserve"> to an individual and should be used in matters of domestic abuse</w:t>
      </w:r>
    </w:p>
    <w:p w:rsidR="00682F3B" w:rsidRDefault="0027104E">
      <w:r>
        <w:t>Determining the risk to the individual helps to decide what steps and action can be put in place such as a multi-agency conference or help from an IDVA</w:t>
      </w:r>
    </w:p>
    <w:p w:rsidR="00F95BFD" w:rsidRPr="0027104E" w:rsidRDefault="00F95BFD">
      <w:pPr>
        <w:rPr>
          <w:b/>
        </w:rPr>
      </w:pPr>
      <w:r>
        <w:t>The individual is assigned a risk level of low, medium or high which determines what actions would take place. The model assesses the risk of another attack happening.</w:t>
      </w:r>
    </w:p>
    <w:p w:rsidR="00682F3B" w:rsidRDefault="00682F3B" w:rsidP="00682F3B">
      <w:r w:rsidRPr="00451AB2">
        <w:rPr>
          <w:b/>
        </w:rPr>
        <w:t>Question 19</w:t>
      </w:r>
      <w:r w:rsidR="00451AB2">
        <w:rPr>
          <w:b/>
        </w:rPr>
        <w:br/>
      </w:r>
      <w:r w:rsidR="0027104E">
        <w:t>A PPN form must be submitted in every domestic abuse and stalking and harassment incident</w:t>
      </w:r>
    </w:p>
    <w:p w:rsidR="00682F3B" w:rsidRDefault="0027104E">
      <w:r>
        <w:t>PPN is completed by officer which then goes to PPU risk assessor and from there to the relevant agency/unit to deal with</w:t>
      </w:r>
    </w:p>
    <w:p w:rsidR="00682F3B" w:rsidRDefault="00682F3B">
      <w:r w:rsidRPr="00451AB2">
        <w:rPr>
          <w:b/>
        </w:rPr>
        <w:lastRenderedPageBreak/>
        <w:t>Question 20</w:t>
      </w:r>
      <w:r w:rsidR="00451AB2">
        <w:rPr>
          <w:b/>
        </w:rPr>
        <w:br/>
      </w:r>
      <w:r w:rsidR="0027104E">
        <w:t>Once satisfied a DVPN is necessary –</w:t>
      </w:r>
    </w:p>
    <w:p w:rsidR="0027104E" w:rsidRPr="00451AB2" w:rsidRDefault="0027104E">
      <w:pPr>
        <w:rPr>
          <w:b/>
        </w:rPr>
      </w:pPr>
      <w:r>
        <w:t>Investigating officer will submit form to supervisor to quality assure</w:t>
      </w:r>
    </w:p>
    <w:p w:rsidR="00682F3B" w:rsidRDefault="0027104E">
      <w:r>
        <w:t>Submit to authorising officer for authorisation</w:t>
      </w:r>
    </w:p>
    <w:p w:rsidR="0027104E" w:rsidRDefault="0027104E">
      <w:r>
        <w:t xml:space="preserve">Served </w:t>
      </w:r>
      <w:r w:rsidR="00F95BFD">
        <w:t xml:space="preserve">the notice </w:t>
      </w:r>
      <w:r>
        <w:t>on perpetrator in person and in writing</w:t>
      </w:r>
    </w:p>
    <w:p w:rsidR="0027104E" w:rsidRDefault="0027104E">
      <w:r>
        <w:t>DVPN is treated as summons for the perpetrator to attend court</w:t>
      </w:r>
    </w:p>
    <w:p w:rsidR="00682F3B" w:rsidRPr="00451AB2" w:rsidRDefault="00682F3B" w:rsidP="00682F3B">
      <w:pPr>
        <w:rPr>
          <w:b/>
        </w:rPr>
      </w:pPr>
      <w:r w:rsidRPr="00451AB2">
        <w:rPr>
          <w:b/>
        </w:rPr>
        <w:t>Question 21</w:t>
      </w:r>
      <w:r w:rsidR="00451AB2">
        <w:rPr>
          <w:b/>
        </w:rPr>
        <w:br/>
      </w:r>
      <w:r w:rsidR="0027104E">
        <w:t xml:space="preserve">CSE is a form of child sexual abuse. </w:t>
      </w:r>
    </w:p>
    <w:p w:rsidR="00682F3B" w:rsidRDefault="0027104E">
      <w:r>
        <w:t>It occurs when an individual or group coerces, manipulates or deceive a child or young person under 18 years of age into sexual activity</w:t>
      </w:r>
    </w:p>
    <w:p w:rsidR="00682F3B" w:rsidRDefault="00C17D24">
      <w:r>
        <w:t>This is done in exchange for something the victim wants or needs or for financial gain or status for the perpetrator</w:t>
      </w:r>
    </w:p>
    <w:p w:rsidR="00C17D24" w:rsidRPr="00451AB2" w:rsidRDefault="00682F3B" w:rsidP="00682F3B">
      <w:r w:rsidRPr="00451AB2">
        <w:rPr>
          <w:b/>
        </w:rPr>
        <w:t>Question 22</w:t>
      </w:r>
      <w:r w:rsidR="00451AB2">
        <w:rPr>
          <w:b/>
        </w:rPr>
        <w:br/>
      </w:r>
      <w:r w:rsidR="00C17D24">
        <w:t>This scheme allows a member of the public normally someone close to the victim or related to ask the police to advise whether someone has a record for child sexual offences</w:t>
      </w:r>
    </w:p>
    <w:p w:rsidR="00682F3B" w:rsidRDefault="00C17D24">
      <w:r>
        <w:t>Anyone if able to use the scheme but it will be down to the police if they wish to disclose this information</w:t>
      </w:r>
    </w:p>
    <w:p w:rsidR="00682F3B" w:rsidRDefault="00682F3B">
      <w:r w:rsidRPr="00451AB2">
        <w:rPr>
          <w:b/>
        </w:rPr>
        <w:t>Question 23</w:t>
      </w:r>
      <w:r w:rsidR="00451AB2">
        <w:rPr>
          <w:b/>
        </w:rPr>
        <w:br/>
      </w:r>
      <w:r w:rsidR="00C17D24">
        <w:t>The court can make the evidential presumptions that victim is believed to have not consented if the suspect who carried out the crime, was aware that the circumstances specified in the act existed.</w:t>
      </w:r>
    </w:p>
    <w:p w:rsidR="00682F3B" w:rsidRDefault="00682F3B">
      <w:r w:rsidRPr="00451AB2">
        <w:rPr>
          <w:b/>
        </w:rPr>
        <w:t>Question 24</w:t>
      </w:r>
      <w:r w:rsidR="00451AB2">
        <w:rPr>
          <w:b/>
        </w:rPr>
        <w:br/>
      </w:r>
      <w:r w:rsidR="009A3611">
        <w:t>Prosecutors and defence will present their evidence and accounts to the court</w:t>
      </w:r>
    </w:p>
    <w:p w:rsidR="00682F3B" w:rsidRDefault="00682F3B" w:rsidP="00682F3B">
      <w:r w:rsidRPr="00451AB2">
        <w:rPr>
          <w:b/>
        </w:rPr>
        <w:t>Question 25</w:t>
      </w:r>
      <w:r w:rsidR="00451AB2">
        <w:rPr>
          <w:b/>
        </w:rPr>
        <w:br/>
      </w:r>
      <w:r w:rsidR="00C279A4">
        <w:t>The full code test has two stages –</w:t>
      </w:r>
    </w:p>
    <w:p w:rsidR="00C279A4" w:rsidRDefault="00C279A4" w:rsidP="00682F3B">
      <w:r>
        <w:t>The evidential stage – prosecution must be satisfied that there is sufficient evident to provide realistic prospect of conviction</w:t>
      </w:r>
    </w:p>
    <w:p w:rsidR="00C279A4" w:rsidRDefault="006077D7" w:rsidP="00682F3B">
      <w:r>
        <w:t>The</w:t>
      </w:r>
      <w:r w:rsidR="00C279A4">
        <w:t xml:space="preserve"> public interest stage – prosecution must consider whether a </w:t>
      </w:r>
      <w:r>
        <w:t>prosecution</w:t>
      </w:r>
      <w:r w:rsidR="00C279A4">
        <w:t xml:space="preserve"> is required in the public interest</w:t>
      </w:r>
    </w:p>
    <w:sectPr w:rsidR="00C279A4" w:rsidSect="0085739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390" w:rsidRDefault="00857390" w:rsidP="00857390">
      <w:pPr>
        <w:spacing w:after="0" w:line="240" w:lineRule="auto"/>
      </w:pPr>
      <w:r>
        <w:separator/>
      </w:r>
    </w:p>
  </w:endnote>
  <w:endnote w:type="continuationSeparator" w:id="0">
    <w:p w:rsidR="00857390" w:rsidRDefault="00857390" w:rsidP="00857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E15" w:rsidRDefault="00F8470E" w:rsidP="00F8470E">
    <w:pPr>
      <w:pStyle w:val="Footer"/>
      <w:rPr>
        <w:color w:val="000000"/>
        <w:sz w:val="17"/>
      </w:rPr>
    </w:pPr>
    <w:bookmarkStart w:id="3" w:name="TITUS1FooterEvenPages"/>
    <w:r>
      <w:rPr>
        <w:color w:val="000000"/>
        <w:sz w:val="17"/>
      </w:rPr>
      <w:t> </w:t>
    </w:r>
  </w:p>
  <w:bookmarkEnd w:id="3"/>
  <w:p w:rsidR="00293E15" w:rsidRDefault="00293E15" w:rsidP="00293E15">
    <w:pPr>
      <w:pStyle w:val="Footer"/>
    </w:pPr>
  </w:p>
  <w:p w:rsidR="00857390" w:rsidRDefault="008573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390" w:rsidRDefault="00F8470E" w:rsidP="00F8470E">
    <w:pPr>
      <w:pStyle w:val="Footer"/>
      <w:rPr>
        <w:color w:val="000000"/>
        <w:sz w:val="17"/>
      </w:rPr>
    </w:pPr>
    <w:bookmarkStart w:id="4" w:name="TITUS1FooterPrimary"/>
    <w:r>
      <w:rPr>
        <w:color w:val="000000"/>
        <w:sz w:val="17"/>
      </w:rPr>
      <w:t> </w:t>
    </w:r>
  </w:p>
  <w:bookmarkEnd w:id="4"/>
  <w:p w:rsidR="00857390" w:rsidRDefault="008573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390" w:rsidRDefault="00F8470E" w:rsidP="00F8470E">
    <w:pPr>
      <w:pStyle w:val="Footer"/>
      <w:rPr>
        <w:color w:val="000000"/>
        <w:sz w:val="17"/>
      </w:rPr>
    </w:pPr>
    <w:bookmarkStart w:id="6" w:name="TITUS1FooterFirstPage"/>
    <w:r>
      <w:rPr>
        <w:color w:val="000000"/>
        <w:sz w:val="17"/>
      </w:rPr>
      <w:t> </w:t>
    </w:r>
  </w:p>
  <w:bookmarkEnd w:id="6"/>
  <w:p w:rsidR="00857390" w:rsidRDefault="00857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390" w:rsidRDefault="00857390" w:rsidP="00857390">
      <w:pPr>
        <w:spacing w:after="0" w:line="240" w:lineRule="auto"/>
      </w:pPr>
      <w:r>
        <w:separator/>
      </w:r>
    </w:p>
  </w:footnote>
  <w:footnote w:type="continuationSeparator" w:id="0">
    <w:p w:rsidR="00857390" w:rsidRDefault="00857390" w:rsidP="00857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E15" w:rsidRDefault="00F8470E" w:rsidP="00F8470E">
    <w:pPr>
      <w:pStyle w:val="Header"/>
      <w:rPr>
        <w:color w:val="000000"/>
        <w:sz w:val="17"/>
      </w:rPr>
    </w:pPr>
    <w:bookmarkStart w:id="1" w:name="TITUS1HeaderEvenPages"/>
    <w:r>
      <w:rPr>
        <w:color w:val="000000"/>
        <w:sz w:val="17"/>
      </w:rPr>
      <w:t> </w:t>
    </w:r>
  </w:p>
  <w:bookmarkEnd w:id="1"/>
  <w:p w:rsidR="00293E15" w:rsidRDefault="00293E15" w:rsidP="00293E15">
    <w:pPr>
      <w:pStyle w:val="Header"/>
    </w:pPr>
  </w:p>
  <w:p w:rsidR="00857390" w:rsidRDefault="008573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390" w:rsidRDefault="00F8470E" w:rsidP="00F8470E">
    <w:pPr>
      <w:pStyle w:val="Header"/>
      <w:rPr>
        <w:color w:val="000000"/>
        <w:sz w:val="17"/>
      </w:rPr>
    </w:pPr>
    <w:bookmarkStart w:id="2" w:name="TITUS1HeaderPrimary"/>
    <w:r>
      <w:rPr>
        <w:color w:val="000000"/>
        <w:sz w:val="17"/>
      </w:rPr>
      <w:t> </w:t>
    </w:r>
  </w:p>
  <w:bookmarkEnd w:id="2"/>
  <w:p w:rsidR="00857390" w:rsidRDefault="008573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390" w:rsidRDefault="00F8470E" w:rsidP="00F8470E">
    <w:pPr>
      <w:pStyle w:val="Header"/>
      <w:rPr>
        <w:color w:val="000000"/>
        <w:sz w:val="17"/>
      </w:rPr>
    </w:pPr>
    <w:bookmarkStart w:id="5" w:name="TITUS1HeaderFirstPage"/>
    <w:r>
      <w:rPr>
        <w:color w:val="000000"/>
        <w:sz w:val="17"/>
      </w:rPr>
      <w:t> </w:t>
    </w:r>
  </w:p>
  <w:bookmarkEnd w:id="5"/>
  <w:p w:rsidR="00857390" w:rsidRDefault="008573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499B"/>
    <w:rsid w:val="00121DF7"/>
    <w:rsid w:val="0027104E"/>
    <w:rsid w:val="00293E15"/>
    <w:rsid w:val="002D77D0"/>
    <w:rsid w:val="00362DAD"/>
    <w:rsid w:val="00451AB2"/>
    <w:rsid w:val="00575AC9"/>
    <w:rsid w:val="00601B3D"/>
    <w:rsid w:val="006077D7"/>
    <w:rsid w:val="006436CC"/>
    <w:rsid w:val="00682F3B"/>
    <w:rsid w:val="006D19B2"/>
    <w:rsid w:val="007E4409"/>
    <w:rsid w:val="00857390"/>
    <w:rsid w:val="00877432"/>
    <w:rsid w:val="00942EA7"/>
    <w:rsid w:val="00963610"/>
    <w:rsid w:val="00972495"/>
    <w:rsid w:val="009739C9"/>
    <w:rsid w:val="009A3611"/>
    <w:rsid w:val="00AF57DB"/>
    <w:rsid w:val="00B50E20"/>
    <w:rsid w:val="00B526D5"/>
    <w:rsid w:val="00BC03E8"/>
    <w:rsid w:val="00C17D24"/>
    <w:rsid w:val="00C279A4"/>
    <w:rsid w:val="00C479CD"/>
    <w:rsid w:val="00D87E81"/>
    <w:rsid w:val="00D958B6"/>
    <w:rsid w:val="00F8470E"/>
    <w:rsid w:val="00F95BFD"/>
    <w:rsid w:val="00FF7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9069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3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390"/>
  </w:style>
  <w:style w:type="paragraph" w:styleId="Footer">
    <w:name w:val="footer"/>
    <w:basedOn w:val="Normal"/>
    <w:link w:val="FooterChar"/>
    <w:uiPriority w:val="99"/>
    <w:unhideWhenUsed/>
    <w:rsid w:val="00857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1317</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Munir,Mohammad swp6968</cp:lastModifiedBy>
  <cp:revision>17</cp:revision>
  <dcterms:created xsi:type="dcterms:W3CDTF">2021-08-23T11:55:00Z</dcterms:created>
  <dcterms:modified xsi:type="dcterms:W3CDTF">2021-08-23T14:02:00Z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