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132A" w:rsidRDefault="0057132A" w:rsidP="0057132A">
      <w:r>
        <w:rPr>
          <w:noProof/>
        </w:rPr>
        <w:drawing>
          <wp:inline distT="0" distB="0" distL="0" distR="0" wp14:anchorId="42A9DE88" wp14:editId="09CAD6C2">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rsidR="0057132A" w:rsidRDefault="0057132A" w:rsidP="0057132A"/>
    <w:p w:rsidR="0057132A" w:rsidRDefault="0057132A" w:rsidP="0057132A">
      <w:pPr>
        <w:pStyle w:val="Modcode"/>
        <w:jc w:val="left"/>
        <w:rPr>
          <w:color w:val="FF0000"/>
        </w:rPr>
      </w:pPr>
      <w:r>
        <w:t>LEVEL</w:t>
      </w:r>
      <w:r w:rsidRPr="005637E6">
        <w:t xml:space="preserve"> 4     </w:t>
      </w:r>
    </w:p>
    <w:p w:rsidR="0057132A" w:rsidRDefault="0057132A" w:rsidP="0057132A">
      <w:pPr>
        <w:pStyle w:val="Modcode"/>
        <w:jc w:val="left"/>
        <w:rPr>
          <w:color w:val="FF0000"/>
        </w:rPr>
      </w:pPr>
      <w:r w:rsidRPr="00EB1F41">
        <w:rPr>
          <w:color w:val="FF0000"/>
        </w:rPr>
        <w:t xml:space="preserve">                                                                      </w:t>
      </w:r>
    </w:p>
    <w:p w:rsidR="0057132A" w:rsidRPr="008D3003" w:rsidRDefault="0057132A" w:rsidP="0057132A">
      <w:pPr>
        <w:pStyle w:val="Modcode"/>
        <w:jc w:val="left"/>
      </w:pPr>
      <w:r w:rsidRPr="008D3003">
        <w:t xml:space="preserve">SEMESTER 1                                                                        </w:t>
      </w:r>
    </w:p>
    <w:p w:rsidR="0057132A" w:rsidRPr="008D3003" w:rsidRDefault="0057132A" w:rsidP="0057132A">
      <w:pPr>
        <w:pStyle w:val="Modcode"/>
        <w:jc w:val="left"/>
      </w:pPr>
    </w:p>
    <w:p w:rsidR="0057132A" w:rsidRPr="008D3003" w:rsidRDefault="0057132A" w:rsidP="0057132A">
      <w:pPr>
        <w:pStyle w:val="Modcode"/>
        <w:jc w:val="left"/>
      </w:pPr>
    </w:p>
    <w:p w:rsidR="0057132A" w:rsidRPr="008D3003" w:rsidRDefault="0057132A" w:rsidP="0057132A">
      <w:pPr>
        <w:pStyle w:val="Modcode"/>
        <w:ind w:left="1440" w:firstLine="720"/>
        <w:jc w:val="left"/>
        <w:rPr>
          <w:sz w:val="36"/>
          <w:szCs w:val="36"/>
        </w:rPr>
      </w:pPr>
      <w:r w:rsidRPr="008D3003">
        <w:rPr>
          <w:sz w:val="36"/>
          <w:szCs w:val="36"/>
        </w:rPr>
        <w:t>MODULE CODE: sshs4076</w:t>
      </w:r>
    </w:p>
    <w:p w:rsidR="0057132A" w:rsidRPr="008D3003" w:rsidRDefault="0057132A" w:rsidP="0057132A">
      <w:pPr>
        <w:pStyle w:val="Modname"/>
        <w:ind w:left="1440" w:firstLine="720"/>
        <w:jc w:val="left"/>
        <w:rPr>
          <w:sz w:val="36"/>
          <w:szCs w:val="36"/>
        </w:rPr>
      </w:pPr>
      <w:r w:rsidRPr="008D3003">
        <w:rPr>
          <w:sz w:val="36"/>
          <w:szCs w:val="36"/>
        </w:rPr>
        <w:t xml:space="preserve">  THE GREAT OUTDOORS</w:t>
      </w:r>
    </w:p>
    <w:p w:rsidR="0057132A" w:rsidRPr="008D3003" w:rsidRDefault="0057132A" w:rsidP="0057132A">
      <w:pPr>
        <w:pStyle w:val="Time"/>
        <w:rPr>
          <w:sz w:val="36"/>
          <w:szCs w:val="36"/>
        </w:rPr>
      </w:pPr>
    </w:p>
    <w:p w:rsidR="0057132A" w:rsidRPr="008D3003" w:rsidRDefault="0057132A" w:rsidP="0057132A">
      <w:pPr>
        <w:pStyle w:val="Time"/>
        <w:rPr>
          <w:sz w:val="36"/>
          <w:szCs w:val="36"/>
        </w:rPr>
      </w:pPr>
      <w:r w:rsidRPr="008D3003">
        <w:rPr>
          <w:sz w:val="36"/>
          <w:szCs w:val="36"/>
        </w:rPr>
        <w:t xml:space="preserve">aSSESSMENT TYPE: essay  </w:t>
      </w:r>
    </w:p>
    <w:p w:rsidR="0057132A" w:rsidRPr="008D3003" w:rsidRDefault="0057132A" w:rsidP="0057132A">
      <w:pPr>
        <w:pStyle w:val="Answer"/>
        <w:rPr>
          <w:sz w:val="36"/>
          <w:szCs w:val="36"/>
        </w:rPr>
      </w:pPr>
      <w:r w:rsidRPr="008D3003">
        <w:rPr>
          <w:sz w:val="36"/>
          <w:szCs w:val="36"/>
        </w:rPr>
        <w:t>Assessment/Component: 1</w:t>
      </w:r>
    </w:p>
    <w:p w:rsidR="0057132A" w:rsidRPr="00F5223E" w:rsidRDefault="0057132A" w:rsidP="0057132A">
      <w:pPr>
        <w:pStyle w:val="BodyText"/>
        <w:rPr>
          <w:sz w:val="36"/>
          <w:szCs w:val="36"/>
        </w:rPr>
      </w:pPr>
    </w:p>
    <w:p w:rsidR="0057132A" w:rsidRPr="008D3003" w:rsidRDefault="0057132A" w:rsidP="0057132A">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rsidR="0057132A" w:rsidRPr="008D3003" w:rsidRDefault="0057132A" w:rsidP="0057132A">
      <w:pPr>
        <w:pStyle w:val="BodyText"/>
        <w:rPr>
          <w:sz w:val="36"/>
          <w:szCs w:val="36"/>
        </w:rPr>
      </w:pPr>
    </w:p>
    <w:p w:rsidR="0057132A" w:rsidRPr="008D3003" w:rsidRDefault="0057132A" w:rsidP="0057132A">
      <w:pPr>
        <w:pStyle w:val="BodyText"/>
        <w:rPr>
          <w:b/>
          <w:sz w:val="36"/>
          <w:szCs w:val="36"/>
          <w:u w:val="single"/>
        </w:rPr>
      </w:pPr>
      <w:r w:rsidRPr="008D3003">
        <w:rPr>
          <w:b/>
          <w:sz w:val="36"/>
          <w:szCs w:val="36"/>
        </w:rPr>
        <w:t xml:space="preserve">WORD COUNT: </w:t>
      </w:r>
      <w:r w:rsidRPr="008D3003">
        <w:rPr>
          <w:b/>
          <w:sz w:val="36"/>
          <w:szCs w:val="36"/>
          <w:u w:val="single"/>
        </w:rPr>
        <w:t xml:space="preserve">2000 </w:t>
      </w:r>
      <w:r w:rsidRPr="008D3003">
        <w:rPr>
          <w:b/>
          <w:sz w:val="36"/>
          <w:szCs w:val="36"/>
        </w:rPr>
        <w:t>WORDS</w:t>
      </w:r>
      <w:r w:rsidRPr="008D3003">
        <w:rPr>
          <w:b/>
          <w:sz w:val="36"/>
          <w:szCs w:val="36"/>
          <w:u w:val="single"/>
        </w:rPr>
        <w:t xml:space="preserve"> </w:t>
      </w:r>
    </w:p>
    <w:p w:rsidR="0057132A" w:rsidRPr="008D3003" w:rsidRDefault="0057132A" w:rsidP="0057132A">
      <w:pPr>
        <w:pStyle w:val="BodyText"/>
        <w:rPr>
          <w:b/>
          <w:sz w:val="36"/>
          <w:szCs w:val="36"/>
          <w:u w:val="single"/>
        </w:rPr>
      </w:pPr>
    </w:p>
    <w:p w:rsidR="0057132A" w:rsidRPr="008D3003" w:rsidRDefault="0057132A" w:rsidP="0057132A">
      <w:pPr>
        <w:pStyle w:val="BodyText"/>
        <w:rPr>
          <w:b/>
          <w:sz w:val="36"/>
          <w:szCs w:val="36"/>
          <w:u w:val="single"/>
        </w:rPr>
      </w:pPr>
      <w:r w:rsidRPr="008D3003">
        <w:rPr>
          <w:b/>
          <w:sz w:val="36"/>
          <w:szCs w:val="36"/>
        </w:rPr>
        <w:t xml:space="preserve">MODULE TUTOR: </w:t>
      </w:r>
      <w:r w:rsidRPr="008D3003">
        <w:rPr>
          <w:b/>
          <w:sz w:val="36"/>
          <w:szCs w:val="36"/>
          <w:u w:val="single"/>
        </w:rPr>
        <w:t>D. LEONARD</w:t>
      </w:r>
    </w:p>
    <w:p w:rsidR="0057132A" w:rsidRPr="002C703C" w:rsidRDefault="0057132A" w:rsidP="0057132A">
      <w:pPr>
        <w:pStyle w:val="BodyText"/>
        <w:rPr>
          <w:b/>
          <w:sz w:val="36"/>
          <w:szCs w:val="36"/>
          <w:u w:val="single"/>
        </w:rPr>
      </w:pPr>
    </w:p>
    <w:p w:rsidR="0057132A" w:rsidRPr="000F76E2" w:rsidRDefault="0057132A" w:rsidP="0057132A">
      <w:pPr>
        <w:pStyle w:val="BodyText"/>
        <w:rPr>
          <w:b/>
          <w:sz w:val="28"/>
          <w:szCs w:val="28"/>
        </w:rPr>
      </w:pPr>
      <w:r w:rsidRPr="00C536A6">
        <w:rPr>
          <w:b/>
          <w:sz w:val="28"/>
          <w:szCs w:val="28"/>
        </w:rPr>
        <w:t xml:space="preserve">SUBMISSION DETAILS: </w:t>
      </w:r>
      <w:r>
        <w:rPr>
          <w:b/>
          <w:sz w:val="28"/>
          <w:szCs w:val="28"/>
        </w:rPr>
        <w:t>Essay</w:t>
      </w:r>
    </w:p>
    <w:p w:rsidR="0057132A" w:rsidRPr="000F76E2" w:rsidRDefault="0057132A" w:rsidP="0057132A">
      <w:pPr>
        <w:pStyle w:val="BodyText"/>
        <w:rPr>
          <w:sz w:val="36"/>
          <w:szCs w:val="36"/>
        </w:rPr>
      </w:pPr>
      <w:r w:rsidRPr="000F76E2">
        <w:rPr>
          <w:sz w:val="36"/>
          <w:szCs w:val="36"/>
        </w:rPr>
        <w:t xml:space="preserve">Should ‘Environmental Education’ be an essential component of </w:t>
      </w:r>
      <w:r w:rsidRPr="000F76E2">
        <w:rPr>
          <w:i/>
          <w:sz w:val="36"/>
          <w:szCs w:val="36"/>
        </w:rPr>
        <w:t>all</w:t>
      </w:r>
      <w:r w:rsidRPr="000F76E2">
        <w:rPr>
          <w:sz w:val="36"/>
          <w:szCs w:val="36"/>
        </w:rPr>
        <w:t xml:space="preserve"> ‘Outdoor Adventure Education’ programmes.</w:t>
      </w:r>
    </w:p>
    <w:p w:rsidR="0057132A" w:rsidRDefault="0057132A" w:rsidP="0057132A">
      <w:pPr>
        <w:pStyle w:val="Title"/>
        <w:jc w:val="left"/>
        <w:rPr>
          <w:bCs w:val="0"/>
        </w:rPr>
      </w:pPr>
    </w:p>
    <w:p w:rsidR="0057132A" w:rsidRDefault="0057132A" w:rsidP="0057132A">
      <w:pPr>
        <w:pStyle w:val="Title"/>
        <w:jc w:val="left"/>
        <w:rPr>
          <w:bCs w:val="0"/>
        </w:rPr>
      </w:pPr>
    </w:p>
    <w:p w:rsidR="0057132A" w:rsidRDefault="0057132A" w:rsidP="0057132A">
      <w:pPr>
        <w:pStyle w:val="Title"/>
        <w:jc w:val="left"/>
        <w:rPr>
          <w:b w:val="0"/>
          <w:bCs w:val="0"/>
          <w:sz w:val="24"/>
          <w:szCs w:val="24"/>
        </w:rPr>
      </w:pPr>
      <w:r w:rsidRPr="00B23398">
        <w:rPr>
          <w:bCs w:val="0"/>
          <w:sz w:val="36"/>
          <w:szCs w:val="36"/>
        </w:rPr>
        <w:t>Submission</w:t>
      </w:r>
      <w:r>
        <w:rPr>
          <w:bCs w:val="0"/>
          <w:sz w:val="36"/>
          <w:szCs w:val="36"/>
        </w:rPr>
        <w:t xml:space="preserve"> Details</w:t>
      </w:r>
      <w:r w:rsidRPr="00B23398">
        <w:rPr>
          <w:bCs w:val="0"/>
          <w:sz w:val="36"/>
          <w:szCs w:val="36"/>
        </w:rPr>
        <w:t>:</w:t>
      </w:r>
      <w:r w:rsidRPr="00CF1DB7">
        <w:rPr>
          <w:b w:val="0"/>
          <w:bCs w:val="0"/>
          <w:sz w:val="24"/>
          <w:szCs w:val="24"/>
        </w:rPr>
        <w:t xml:space="preserve"> </w:t>
      </w:r>
    </w:p>
    <w:p w:rsidR="0057132A" w:rsidRDefault="0057132A" w:rsidP="0057132A">
      <w:pPr>
        <w:pStyle w:val="Title"/>
        <w:jc w:val="left"/>
        <w:rPr>
          <w:b w:val="0"/>
          <w:bCs w:val="0"/>
          <w:sz w:val="36"/>
          <w:szCs w:val="36"/>
        </w:rPr>
      </w:pPr>
      <w:r>
        <w:rPr>
          <w:b w:val="0"/>
          <w:bCs w:val="0"/>
          <w:sz w:val="36"/>
          <w:szCs w:val="36"/>
        </w:rPr>
        <w:t>Date: Friday 29th</w:t>
      </w:r>
      <w:r w:rsidRPr="005637E6">
        <w:rPr>
          <w:b w:val="0"/>
          <w:bCs w:val="0"/>
          <w:sz w:val="36"/>
          <w:szCs w:val="36"/>
        </w:rPr>
        <w:t xml:space="preserve"> November 201</w:t>
      </w:r>
      <w:r>
        <w:rPr>
          <w:b w:val="0"/>
          <w:bCs w:val="0"/>
          <w:sz w:val="36"/>
          <w:szCs w:val="36"/>
        </w:rPr>
        <w:t>9</w:t>
      </w:r>
    </w:p>
    <w:p w:rsidR="0057132A" w:rsidRDefault="0057132A" w:rsidP="0057132A">
      <w:pPr>
        <w:pStyle w:val="Title"/>
        <w:jc w:val="left"/>
        <w:rPr>
          <w:b w:val="0"/>
          <w:bCs w:val="0"/>
          <w:sz w:val="36"/>
          <w:szCs w:val="36"/>
        </w:rPr>
      </w:pPr>
      <w:r>
        <w:rPr>
          <w:b w:val="0"/>
          <w:bCs w:val="0"/>
          <w:sz w:val="36"/>
          <w:szCs w:val="36"/>
        </w:rPr>
        <w:t>Time: 3pm</w:t>
      </w:r>
    </w:p>
    <w:p w:rsidR="0057132A" w:rsidRDefault="0057132A" w:rsidP="0057132A">
      <w:pPr>
        <w:pStyle w:val="Title"/>
        <w:jc w:val="left"/>
        <w:rPr>
          <w:b w:val="0"/>
          <w:bCs w:val="0"/>
          <w:sz w:val="36"/>
          <w:szCs w:val="36"/>
        </w:rPr>
      </w:pPr>
      <w:r>
        <w:rPr>
          <w:b w:val="0"/>
          <w:bCs w:val="0"/>
          <w:sz w:val="36"/>
          <w:szCs w:val="36"/>
        </w:rPr>
        <w:t>Portal: Turnitin</w:t>
      </w:r>
    </w:p>
    <w:p w:rsidR="0057132A" w:rsidRDefault="0057132A" w:rsidP="0057132A">
      <w:pPr>
        <w:pStyle w:val="Title"/>
        <w:jc w:val="left"/>
        <w:rPr>
          <w:b w:val="0"/>
          <w:bCs w:val="0"/>
          <w:sz w:val="36"/>
          <w:szCs w:val="36"/>
        </w:rPr>
      </w:pPr>
    </w:p>
    <w:p w:rsidR="0057132A" w:rsidRDefault="0057132A" w:rsidP="0057132A">
      <w:pPr>
        <w:pStyle w:val="Title"/>
        <w:jc w:val="left"/>
        <w:rPr>
          <w:b w:val="0"/>
          <w:bCs w:val="0"/>
          <w:sz w:val="36"/>
          <w:szCs w:val="36"/>
        </w:rPr>
      </w:pPr>
    </w:p>
    <w:p w:rsidR="0057132A" w:rsidRPr="007A2699" w:rsidRDefault="0057132A" w:rsidP="0057132A">
      <w:pPr>
        <w:pStyle w:val="Title"/>
      </w:pPr>
      <w:r w:rsidRPr="007A2699">
        <w:t>School of Sport, Health &amp; Outdoor Education</w:t>
      </w:r>
    </w:p>
    <w:p w:rsidR="0057132A" w:rsidRPr="00DB29C9" w:rsidRDefault="0057132A" w:rsidP="0057132A">
      <w:pPr>
        <w:rPr>
          <w:b/>
          <w:bCs/>
          <w:sz w:val="16"/>
          <w:szCs w:val="16"/>
        </w:rPr>
      </w:pPr>
    </w:p>
    <w:p w:rsidR="0057132A" w:rsidRPr="007A2699" w:rsidRDefault="0057132A" w:rsidP="0057132A">
      <w:pPr>
        <w:pStyle w:val="Subtitle"/>
      </w:pPr>
      <w:r>
        <w:t>Assessment Feedback Sheet</w:t>
      </w:r>
    </w:p>
    <w:p w:rsidR="0057132A" w:rsidRPr="00DB29C9" w:rsidRDefault="0057132A" w:rsidP="0057132A">
      <w:pPr>
        <w:pStyle w:val="Subtitle"/>
        <w:rPr>
          <w:sz w:val="16"/>
          <w:szCs w:val="16"/>
        </w:rPr>
      </w:pPr>
    </w:p>
    <w:p w:rsidR="0057132A" w:rsidRPr="00952485" w:rsidRDefault="0057132A" w:rsidP="0057132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w:t>
      </w:r>
      <w:r w:rsidRPr="0057132A">
        <w:rPr>
          <w:b/>
          <w:bCs/>
          <w:sz w:val="24"/>
          <w:szCs w:val="24"/>
          <w:u w:val="none"/>
        </w:rPr>
        <w:t>Cameron Grant</w:t>
      </w:r>
      <w:r>
        <w:rPr>
          <w:b/>
          <w:bCs/>
          <w:sz w:val="24"/>
          <w:szCs w:val="24"/>
          <w:u w:val="none"/>
        </w:rPr>
        <w:tab/>
      </w:r>
    </w:p>
    <w:p w:rsidR="0057132A" w:rsidRPr="00952485" w:rsidRDefault="0057132A" w:rsidP="0057132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rsidR="0057132A" w:rsidRDefault="0057132A" w:rsidP="0057132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rsidR="0057132A" w:rsidRDefault="0057132A" w:rsidP="0057132A">
      <w:pPr>
        <w:pStyle w:val="Subtitle"/>
        <w:jc w:val="left"/>
        <w:rPr>
          <w:b/>
          <w:bCs/>
          <w:sz w:val="24"/>
          <w:szCs w:val="24"/>
          <w:u w:val="none"/>
        </w:rPr>
      </w:pPr>
    </w:p>
    <w:p w:rsidR="0057132A" w:rsidRPr="00E02EA9" w:rsidRDefault="0057132A" w:rsidP="0057132A">
      <w:pPr>
        <w:pStyle w:val="Subtitle"/>
        <w:jc w:val="left"/>
        <w:rPr>
          <w:sz w:val="24"/>
          <w:szCs w:val="24"/>
          <w:u w:val="none"/>
        </w:rPr>
      </w:pPr>
      <w:r>
        <w:rPr>
          <w:b/>
          <w:bCs/>
          <w:sz w:val="24"/>
          <w:szCs w:val="24"/>
          <w:u w:val="none"/>
        </w:rPr>
        <w:t xml:space="preserve">Module assessment: </w:t>
      </w:r>
      <w:r>
        <w:rPr>
          <w:sz w:val="24"/>
          <w:szCs w:val="24"/>
          <w:u w:val="none"/>
        </w:rPr>
        <w:t xml:space="preserve">Should ‘Environmental Education’ be an essential component of </w:t>
      </w:r>
      <w:r>
        <w:rPr>
          <w:i/>
          <w:sz w:val="24"/>
          <w:szCs w:val="24"/>
          <w:u w:val="none"/>
        </w:rPr>
        <w:t>all</w:t>
      </w:r>
      <w:r w:rsidRPr="00E02EA9">
        <w:rPr>
          <w:sz w:val="24"/>
          <w:szCs w:val="24"/>
          <w:u w:val="none"/>
        </w:rPr>
        <w:t xml:space="preserve"> outdoor </w:t>
      </w:r>
      <w:r>
        <w:rPr>
          <w:sz w:val="24"/>
          <w:szCs w:val="24"/>
          <w:u w:val="none"/>
        </w:rPr>
        <w:t>adventure education programmes? (2000</w:t>
      </w:r>
      <w:r w:rsidRPr="00E02EA9">
        <w:rPr>
          <w:sz w:val="24"/>
          <w:szCs w:val="24"/>
          <w:u w:val="none"/>
        </w:rPr>
        <w:t xml:space="preserve"> words)</w:t>
      </w:r>
    </w:p>
    <w:p w:rsidR="0057132A" w:rsidRDefault="0057132A" w:rsidP="0057132A">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57132A" w:rsidRPr="003E28EA" w:rsidTr="009A4053">
        <w:tc>
          <w:tcPr>
            <w:tcW w:w="10980" w:type="dxa"/>
            <w:gridSpan w:val="2"/>
          </w:tcPr>
          <w:p w:rsidR="0057132A" w:rsidRPr="008D4E60" w:rsidRDefault="0057132A" w:rsidP="009A4053">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57132A" w:rsidRPr="003E28EA" w:rsidTr="009A4053">
        <w:tc>
          <w:tcPr>
            <w:tcW w:w="3420" w:type="dxa"/>
          </w:tcPr>
          <w:p w:rsidR="0057132A" w:rsidRPr="008D4E60" w:rsidRDefault="0057132A" w:rsidP="009A4053">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rsidR="0057132A" w:rsidRPr="0057132A" w:rsidRDefault="0057132A" w:rsidP="009A4053">
            <w:pPr>
              <w:pStyle w:val="Subtitle"/>
              <w:tabs>
                <w:tab w:val="left" w:pos="5850"/>
              </w:tabs>
              <w:jc w:val="left"/>
              <w:rPr>
                <w:rFonts w:eastAsia="Times New Roman"/>
                <w:sz w:val="24"/>
                <w:u w:val="none"/>
                <w:lang w:eastAsia="en-US"/>
              </w:rPr>
            </w:pPr>
            <w:r w:rsidRPr="0057132A">
              <w:rPr>
                <w:rFonts w:eastAsia="Times New Roman"/>
                <w:sz w:val="24"/>
                <w:u w:val="none"/>
                <w:lang w:eastAsia="en-US"/>
              </w:rPr>
              <w:t>I felt</w:t>
            </w:r>
            <w:r>
              <w:rPr>
                <w:rFonts w:eastAsia="Times New Roman"/>
                <w:sz w:val="24"/>
                <w:u w:val="none"/>
                <w:lang w:eastAsia="en-US"/>
              </w:rPr>
              <w:t xml:space="preserve"> that gathering information by researching was my best aspect.</w:t>
            </w:r>
          </w:p>
        </w:tc>
      </w:tr>
      <w:tr w:rsidR="0057132A" w:rsidRPr="003E28EA" w:rsidTr="009A4053">
        <w:tc>
          <w:tcPr>
            <w:tcW w:w="3420" w:type="dxa"/>
          </w:tcPr>
          <w:p w:rsidR="0057132A" w:rsidRPr="008D4E60" w:rsidRDefault="0057132A" w:rsidP="009A4053">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rsidR="0057132A" w:rsidRPr="008D4E60" w:rsidRDefault="0057132A" w:rsidP="009A4053">
            <w:pPr>
              <w:pStyle w:val="Subtitle"/>
              <w:tabs>
                <w:tab w:val="left" w:pos="5850"/>
              </w:tabs>
              <w:jc w:val="left"/>
              <w:rPr>
                <w:rFonts w:eastAsia="Times New Roman"/>
                <w:u w:val="none"/>
                <w:lang w:eastAsia="en-US"/>
              </w:rPr>
            </w:pPr>
            <w:r w:rsidRPr="0057132A">
              <w:rPr>
                <w:rFonts w:eastAsia="Times New Roman"/>
                <w:sz w:val="24"/>
                <w:u w:val="none"/>
                <w:lang w:eastAsia="en-US"/>
              </w:rPr>
              <w:t>I think if I could improve my work it would be the structure,  as I got stuck a couple of times so the structure may not be clear.</w:t>
            </w:r>
          </w:p>
        </w:tc>
      </w:tr>
      <w:tr w:rsidR="0057132A" w:rsidRPr="003E28EA" w:rsidTr="009A4053">
        <w:tc>
          <w:tcPr>
            <w:tcW w:w="3420" w:type="dxa"/>
          </w:tcPr>
          <w:p w:rsidR="0057132A" w:rsidRPr="008D4E60" w:rsidRDefault="0057132A" w:rsidP="009A4053">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rsidR="0057132A" w:rsidRPr="008D4E60" w:rsidRDefault="0057132A" w:rsidP="009A4053">
            <w:pPr>
              <w:pStyle w:val="Subtitle"/>
              <w:tabs>
                <w:tab w:val="left" w:pos="5850"/>
              </w:tabs>
              <w:jc w:val="left"/>
              <w:rPr>
                <w:rFonts w:eastAsia="Times New Roman"/>
                <w:u w:val="none"/>
                <w:lang w:eastAsia="en-US"/>
              </w:rPr>
            </w:pPr>
            <w:bookmarkStart w:id="0" w:name="_GoBack"/>
            <w:r w:rsidRPr="0057132A">
              <w:rPr>
                <w:rFonts w:eastAsia="Times New Roman"/>
                <w:sz w:val="24"/>
                <w:u w:val="none"/>
                <w:lang w:eastAsia="en-US"/>
              </w:rPr>
              <w:t>I found the conclusion the most satisfying as it was my own opinion so I found that easy to talk about.</w:t>
            </w:r>
            <w:bookmarkEnd w:id="0"/>
          </w:p>
        </w:tc>
      </w:tr>
    </w:tbl>
    <w:p w:rsidR="0057132A" w:rsidRPr="00DB29C9" w:rsidRDefault="0057132A" w:rsidP="0057132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7132A" w:rsidRPr="00313008" w:rsidTr="009A4053">
        <w:trPr>
          <w:cantSplit/>
        </w:trPr>
        <w:tc>
          <w:tcPr>
            <w:tcW w:w="2305" w:type="dxa"/>
            <w:vMerge w:val="restart"/>
            <w:tcBorders>
              <w:top w:val="thinThickLargeGap" w:sz="24" w:space="0" w:color="auto"/>
              <w:left w:val="thinThickLargeGap" w:sz="24" w:space="0" w:color="auto"/>
              <w:bottom w:val="single" w:sz="6" w:space="0" w:color="auto"/>
            </w:tcBorders>
          </w:tcPr>
          <w:p w:rsidR="0057132A" w:rsidRPr="00313008" w:rsidRDefault="0057132A" w:rsidP="009A4053">
            <w:pPr>
              <w:pStyle w:val="Subtitle"/>
              <w:jc w:val="left"/>
              <w:rPr>
                <w:b/>
                <w:bCs/>
                <w:sz w:val="24"/>
                <w:szCs w:val="24"/>
                <w:u w:val="none"/>
              </w:rPr>
            </w:pPr>
          </w:p>
          <w:p w:rsidR="0057132A" w:rsidRPr="009574BA" w:rsidRDefault="0057132A" w:rsidP="009A405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rsidR="0057132A" w:rsidRPr="00313008" w:rsidRDefault="0057132A" w:rsidP="009A4053">
            <w:pPr>
              <w:ind w:left="113" w:right="113"/>
              <w:rPr>
                <w:sz w:val="16"/>
                <w:szCs w:val="16"/>
              </w:rPr>
            </w:pPr>
            <w:r w:rsidRPr="00313008">
              <w:rPr>
                <w:sz w:val="16"/>
                <w:szCs w:val="16"/>
              </w:rPr>
              <w:t>Learning</w:t>
            </w:r>
          </w:p>
          <w:p w:rsidR="0057132A" w:rsidRPr="00313008" w:rsidRDefault="0057132A" w:rsidP="009A4053">
            <w:pPr>
              <w:ind w:left="113" w:right="113"/>
              <w:rPr>
                <w:sz w:val="16"/>
                <w:szCs w:val="16"/>
              </w:rPr>
            </w:pPr>
            <w:r w:rsidRPr="00313008">
              <w:rPr>
                <w:sz w:val="16"/>
                <w:szCs w:val="16"/>
              </w:rPr>
              <w:t>Outcomes</w:t>
            </w:r>
          </w:p>
          <w:p w:rsidR="0057132A" w:rsidRPr="00313008" w:rsidRDefault="0057132A" w:rsidP="009A4053">
            <w:pPr>
              <w:ind w:left="113" w:right="113"/>
              <w:rPr>
                <w:sz w:val="16"/>
                <w:szCs w:val="16"/>
              </w:rPr>
            </w:pPr>
          </w:p>
          <w:p w:rsidR="0057132A" w:rsidRPr="00313008" w:rsidRDefault="0057132A" w:rsidP="009A4053">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rsidR="0057132A" w:rsidRPr="00313008" w:rsidRDefault="0057132A" w:rsidP="009A4053">
            <w:pPr>
              <w:pStyle w:val="Subtitle"/>
              <w:rPr>
                <w:b/>
                <w:bCs/>
                <w:sz w:val="24"/>
                <w:szCs w:val="24"/>
                <w:u w:val="none"/>
              </w:rPr>
            </w:pPr>
            <w:r w:rsidRPr="00313008">
              <w:rPr>
                <w:b/>
                <w:bCs/>
                <w:sz w:val="24"/>
                <w:szCs w:val="24"/>
                <w:u w:val="none"/>
              </w:rPr>
              <w:t>GRADE</w:t>
            </w:r>
          </w:p>
        </w:tc>
      </w:tr>
      <w:tr w:rsidR="0057132A" w:rsidRPr="00313008" w:rsidTr="009A4053">
        <w:trPr>
          <w:cantSplit/>
        </w:trPr>
        <w:tc>
          <w:tcPr>
            <w:tcW w:w="2305" w:type="dxa"/>
            <w:vMerge/>
            <w:tcBorders>
              <w:top w:val="single" w:sz="6" w:space="0" w:color="auto"/>
              <w:left w:val="thinThickLargeGap" w:sz="24" w:space="0" w:color="auto"/>
              <w:bottom w:val="single" w:sz="6" w:space="0" w:color="auto"/>
            </w:tcBorders>
          </w:tcPr>
          <w:p w:rsidR="0057132A" w:rsidRPr="00313008" w:rsidRDefault="0057132A" w:rsidP="009A405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57132A" w:rsidRPr="00313008" w:rsidRDefault="0057132A" w:rsidP="009A405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57132A" w:rsidRDefault="0057132A" w:rsidP="009A4053">
            <w:pPr>
              <w:pStyle w:val="Subtitle"/>
              <w:jc w:val="left"/>
              <w:rPr>
                <w:sz w:val="16"/>
                <w:szCs w:val="16"/>
                <w:u w:val="none"/>
              </w:rPr>
            </w:pPr>
            <w:r>
              <w:rPr>
                <w:sz w:val="16"/>
                <w:szCs w:val="16"/>
                <w:u w:val="none"/>
              </w:rPr>
              <w:t xml:space="preserve">  Poor</w:t>
            </w:r>
          </w:p>
          <w:p w:rsidR="0057132A" w:rsidRPr="00890C6B" w:rsidRDefault="0057132A" w:rsidP="009A4053">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rsidR="0057132A" w:rsidRDefault="0057132A" w:rsidP="009A4053">
            <w:pPr>
              <w:pStyle w:val="Subtitle"/>
              <w:jc w:val="left"/>
              <w:rPr>
                <w:b/>
                <w:bCs/>
                <w:sz w:val="16"/>
                <w:szCs w:val="16"/>
                <w:u w:val="none"/>
              </w:rPr>
            </w:pPr>
            <w:r>
              <w:rPr>
                <w:b/>
                <w:bCs/>
                <w:sz w:val="16"/>
                <w:szCs w:val="16"/>
                <w:u w:val="none"/>
              </w:rPr>
              <w:t xml:space="preserve">  Weak</w:t>
            </w:r>
          </w:p>
          <w:p w:rsidR="0057132A" w:rsidRPr="00890C6B" w:rsidRDefault="0057132A" w:rsidP="009A4053">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Unsatisfactory</w:t>
            </w:r>
          </w:p>
          <w:p w:rsidR="0057132A" w:rsidRPr="00890C6B" w:rsidRDefault="0057132A" w:rsidP="009A4053">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Satisfactory</w:t>
            </w:r>
          </w:p>
          <w:p w:rsidR="0057132A" w:rsidRPr="00890C6B" w:rsidRDefault="0057132A" w:rsidP="009A4053">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Good</w:t>
            </w:r>
          </w:p>
          <w:p w:rsidR="0057132A" w:rsidRPr="00890C6B" w:rsidRDefault="0057132A" w:rsidP="009A4053">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Very Good</w:t>
            </w:r>
          </w:p>
          <w:p w:rsidR="0057132A" w:rsidRPr="00890C6B" w:rsidRDefault="0057132A" w:rsidP="009A4053">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Excellent</w:t>
            </w:r>
          </w:p>
          <w:p w:rsidR="0057132A" w:rsidRPr="00890C6B" w:rsidRDefault="0057132A" w:rsidP="009A4053">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rsidR="0057132A" w:rsidRDefault="0057132A" w:rsidP="009A4053">
            <w:pPr>
              <w:pStyle w:val="Subtitle"/>
              <w:rPr>
                <w:b/>
                <w:bCs/>
                <w:sz w:val="16"/>
                <w:szCs w:val="16"/>
                <w:u w:val="none"/>
              </w:rPr>
            </w:pPr>
            <w:r>
              <w:rPr>
                <w:b/>
                <w:bCs/>
                <w:sz w:val="16"/>
                <w:szCs w:val="16"/>
                <w:u w:val="none"/>
              </w:rPr>
              <w:t xml:space="preserve">Exceptional </w:t>
            </w:r>
          </w:p>
          <w:p w:rsidR="0057132A" w:rsidRPr="00890C6B" w:rsidRDefault="0057132A" w:rsidP="009A4053">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57132A" w:rsidRPr="00313008" w:rsidRDefault="0057132A" w:rsidP="009A4053">
            <w:pPr>
              <w:pStyle w:val="Subtitle"/>
              <w:jc w:val="left"/>
              <w:rPr>
                <w:b/>
                <w:bCs/>
                <w:sz w:val="18"/>
                <w:szCs w:val="18"/>
                <w:u w:val="none"/>
              </w:rPr>
            </w:pPr>
          </w:p>
          <w:p w:rsidR="0057132A" w:rsidRPr="00313008" w:rsidRDefault="0057132A" w:rsidP="009A4053">
            <w:pPr>
              <w:pStyle w:val="Subtitle"/>
              <w:jc w:val="left"/>
              <w:rPr>
                <w:b/>
                <w:bCs/>
                <w:sz w:val="18"/>
                <w:szCs w:val="18"/>
                <w:u w:val="none"/>
              </w:rPr>
            </w:pPr>
            <w:r w:rsidRPr="00313008">
              <w:rPr>
                <w:b/>
                <w:bCs/>
                <w:sz w:val="18"/>
                <w:szCs w:val="18"/>
                <w:u w:val="none"/>
              </w:rPr>
              <w:t xml:space="preserve">  %</w:t>
            </w:r>
          </w:p>
        </w:tc>
      </w:tr>
      <w:tr w:rsidR="0057132A" w:rsidRPr="009574BA" w:rsidTr="009A4053">
        <w:tc>
          <w:tcPr>
            <w:tcW w:w="2305" w:type="dxa"/>
            <w:tcBorders>
              <w:top w:val="single" w:sz="6" w:space="0" w:color="auto"/>
              <w:left w:val="thinThickLargeGap" w:sz="24" w:space="0" w:color="auto"/>
              <w:bottom w:val="single" w:sz="6" w:space="0" w:color="auto"/>
            </w:tcBorders>
          </w:tcPr>
          <w:p w:rsidR="0057132A" w:rsidRPr="009574BA" w:rsidRDefault="0057132A" w:rsidP="009A4053">
            <w:pPr>
              <w:pStyle w:val="Subtitle"/>
              <w:ind w:left="-15"/>
              <w:jc w:val="left"/>
              <w:rPr>
                <w:sz w:val="18"/>
                <w:szCs w:val="18"/>
                <w:u w:val="none"/>
              </w:rPr>
            </w:pPr>
            <w:r>
              <w:rPr>
                <w:sz w:val="18"/>
                <w:szCs w:val="18"/>
                <w:u w:val="none"/>
              </w:rPr>
              <w:t>Introduction of the key terms and/or concepts related to the essay title.</w:t>
            </w:r>
          </w:p>
        </w:tc>
        <w:tc>
          <w:tcPr>
            <w:tcW w:w="540" w:type="dxa"/>
            <w:gridSpan w:val="2"/>
            <w:tcBorders>
              <w:top w:val="single" w:sz="6" w:space="0" w:color="auto"/>
              <w:bottom w:val="single" w:sz="6" w:space="0" w:color="auto"/>
              <w:right w:val="single" w:sz="6" w:space="0" w:color="auto"/>
            </w:tcBorders>
          </w:tcPr>
          <w:p w:rsidR="0057132A" w:rsidRPr="009574BA" w:rsidRDefault="0057132A" w:rsidP="009A4053">
            <w:pPr>
              <w:pStyle w:val="Subtitle"/>
              <w:rPr>
                <w:sz w:val="18"/>
                <w:szCs w:val="18"/>
                <w:u w:val="none"/>
              </w:rPr>
            </w:pPr>
            <w:r>
              <w:rPr>
                <w:sz w:val="18"/>
                <w:szCs w:val="18"/>
                <w:u w:val="none"/>
              </w:rPr>
              <w:t>3</w:t>
            </w:r>
          </w:p>
        </w:tc>
        <w:tc>
          <w:tcPr>
            <w:tcW w:w="922"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2"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9574BA" w:rsidRDefault="0057132A" w:rsidP="009A405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57132A" w:rsidRPr="00C806E5" w:rsidRDefault="0057132A" w:rsidP="009A4053">
            <w:pPr>
              <w:pStyle w:val="Subtitle"/>
              <w:jc w:val="left"/>
              <w:rPr>
                <w:b/>
                <w:bCs/>
                <w:sz w:val="18"/>
                <w:szCs w:val="18"/>
                <w:u w:val="none"/>
              </w:rPr>
            </w:pPr>
            <w:r>
              <w:rPr>
                <w:b/>
                <w:bCs/>
                <w:sz w:val="18"/>
                <w:szCs w:val="18"/>
                <w:u w:val="none"/>
              </w:rPr>
              <w:t>20</w:t>
            </w:r>
            <w:r w:rsidRPr="00C806E5">
              <w:rPr>
                <w:b/>
                <w:bCs/>
                <w:sz w:val="18"/>
                <w:szCs w:val="18"/>
                <w:u w:val="none"/>
              </w:rPr>
              <w:t>%</w:t>
            </w:r>
          </w:p>
        </w:tc>
      </w:tr>
      <w:tr w:rsidR="0057132A" w:rsidRPr="00313008" w:rsidTr="009A4053">
        <w:tc>
          <w:tcPr>
            <w:tcW w:w="2305" w:type="dxa"/>
            <w:tcBorders>
              <w:top w:val="single" w:sz="6" w:space="0" w:color="auto"/>
              <w:left w:val="thinThickLargeGap" w:sz="24" w:space="0" w:color="auto"/>
              <w:bottom w:val="single" w:sz="6" w:space="0" w:color="auto"/>
            </w:tcBorders>
          </w:tcPr>
          <w:p w:rsidR="0057132A" w:rsidRPr="00313008" w:rsidRDefault="0057132A" w:rsidP="009A4053">
            <w:pPr>
              <w:pStyle w:val="Subtitle"/>
              <w:jc w:val="left"/>
              <w:rPr>
                <w:sz w:val="18"/>
                <w:szCs w:val="18"/>
                <w:u w:val="none"/>
              </w:rPr>
            </w:pPr>
            <w:r>
              <w:rPr>
                <w:sz w:val="18"/>
                <w:szCs w:val="18"/>
                <w:u w:val="none"/>
              </w:rPr>
              <w:t>An in-depth discussion of different types of ‘Outdoor Adventure Education’ programmes, their delivery and their aims in relation to the integration of environmental education.</w:t>
            </w:r>
          </w:p>
        </w:tc>
        <w:tc>
          <w:tcPr>
            <w:tcW w:w="540" w:type="dxa"/>
            <w:gridSpan w:val="2"/>
            <w:tcBorders>
              <w:top w:val="single" w:sz="6" w:space="0" w:color="auto"/>
              <w:bottom w:val="single" w:sz="6" w:space="0" w:color="auto"/>
              <w:right w:val="single" w:sz="6" w:space="0" w:color="auto"/>
            </w:tcBorders>
          </w:tcPr>
          <w:p w:rsidR="0057132A" w:rsidRPr="00A12C5A" w:rsidRDefault="0057132A" w:rsidP="009A4053">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57132A" w:rsidRPr="00313008" w:rsidRDefault="0057132A" w:rsidP="009A4053">
            <w:pPr>
              <w:pStyle w:val="Subtitle"/>
              <w:jc w:val="left"/>
              <w:rPr>
                <w:b/>
                <w:bCs/>
                <w:sz w:val="18"/>
                <w:szCs w:val="18"/>
                <w:u w:val="none"/>
              </w:rPr>
            </w:pPr>
            <w:r>
              <w:rPr>
                <w:b/>
                <w:bCs/>
                <w:sz w:val="18"/>
                <w:szCs w:val="18"/>
                <w:u w:val="none"/>
              </w:rPr>
              <w:t>60</w:t>
            </w:r>
            <w:r w:rsidRPr="00313008">
              <w:rPr>
                <w:b/>
                <w:bCs/>
                <w:sz w:val="18"/>
                <w:szCs w:val="18"/>
                <w:u w:val="none"/>
              </w:rPr>
              <w:t>%</w:t>
            </w:r>
          </w:p>
        </w:tc>
      </w:tr>
      <w:tr w:rsidR="0057132A" w:rsidRPr="00313008" w:rsidTr="009A4053">
        <w:tc>
          <w:tcPr>
            <w:tcW w:w="2305" w:type="dxa"/>
            <w:tcBorders>
              <w:top w:val="single" w:sz="6" w:space="0" w:color="auto"/>
              <w:left w:val="thinThickLargeGap" w:sz="24" w:space="0" w:color="auto"/>
              <w:bottom w:val="single" w:sz="6" w:space="0" w:color="auto"/>
            </w:tcBorders>
          </w:tcPr>
          <w:p w:rsidR="0057132A" w:rsidRPr="00313008" w:rsidRDefault="0057132A" w:rsidP="009A4053">
            <w:pPr>
              <w:pStyle w:val="Subtitle"/>
              <w:jc w:val="left"/>
              <w:rPr>
                <w:sz w:val="18"/>
                <w:szCs w:val="18"/>
                <w:u w:val="none"/>
              </w:rPr>
            </w:pPr>
            <w:r>
              <w:rPr>
                <w:sz w:val="18"/>
                <w:szCs w:val="18"/>
                <w:u w:val="none"/>
              </w:rPr>
              <w:t>Structure and organisation of essay including broad reference to appropriate academic literature</w:t>
            </w:r>
          </w:p>
        </w:tc>
        <w:tc>
          <w:tcPr>
            <w:tcW w:w="540" w:type="dxa"/>
            <w:gridSpan w:val="2"/>
            <w:tcBorders>
              <w:top w:val="single" w:sz="6" w:space="0" w:color="auto"/>
              <w:bottom w:val="single" w:sz="6" w:space="0" w:color="auto"/>
              <w:right w:val="single" w:sz="6" w:space="0" w:color="auto"/>
            </w:tcBorders>
          </w:tcPr>
          <w:p w:rsidR="0057132A" w:rsidRPr="00A12C5A" w:rsidRDefault="0057132A" w:rsidP="009A4053">
            <w:pPr>
              <w:pStyle w:val="Subtitle"/>
              <w:rPr>
                <w:sz w:val="18"/>
                <w:szCs w:val="18"/>
                <w:u w:val="none"/>
              </w:rPr>
            </w:pPr>
            <w:r>
              <w:rPr>
                <w:sz w:val="18"/>
                <w:szCs w:val="18"/>
                <w:u w:val="none"/>
              </w:rPr>
              <w:t>All</w:t>
            </w:r>
          </w:p>
        </w:tc>
        <w:tc>
          <w:tcPr>
            <w:tcW w:w="922"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2" w:type="dxa"/>
            <w:gridSpan w:val="2"/>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923" w:type="dxa"/>
            <w:tcBorders>
              <w:left w:val="single" w:sz="6" w:space="0" w:color="auto"/>
              <w:right w:val="single" w:sz="6" w:space="0" w:color="auto"/>
            </w:tcBorders>
          </w:tcPr>
          <w:p w:rsidR="0057132A" w:rsidRPr="00313008" w:rsidRDefault="0057132A" w:rsidP="009A4053">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57132A" w:rsidRPr="00313008" w:rsidRDefault="0057132A" w:rsidP="009A4053">
            <w:pPr>
              <w:pStyle w:val="Subtitle"/>
              <w:jc w:val="left"/>
              <w:rPr>
                <w:b/>
                <w:bCs/>
                <w:sz w:val="18"/>
                <w:szCs w:val="18"/>
                <w:u w:val="none"/>
              </w:rPr>
            </w:pPr>
            <w:r>
              <w:rPr>
                <w:b/>
                <w:bCs/>
                <w:sz w:val="18"/>
                <w:szCs w:val="18"/>
                <w:u w:val="none"/>
              </w:rPr>
              <w:t>20</w:t>
            </w:r>
            <w:r w:rsidRPr="00313008">
              <w:rPr>
                <w:b/>
                <w:bCs/>
                <w:sz w:val="18"/>
                <w:szCs w:val="18"/>
                <w:u w:val="none"/>
              </w:rPr>
              <w:t>%</w:t>
            </w:r>
          </w:p>
        </w:tc>
      </w:tr>
      <w:tr w:rsidR="0057132A" w:rsidRPr="00313008" w:rsidTr="009A4053">
        <w:tc>
          <w:tcPr>
            <w:tcW w:w="10225" w:type="dxa"/>
            <w:gridSpan w:val="13"/>
            <w:tcBorders>
              <w:top w:val="nil"/>
              <w:left w:val="thinThickLargeGap" w:sz="24" w:space="0" w:color="auto"/>
              <w:bottom w:val="single" w:sz="6" w:space="0" w:color="auto"/>
            </w:tcBorders>
            <w:vAlign w:val="center"/>
          </w:tcPr>
          <w:p w:rsidR="0057132A" w:rsidRPr="00313008" w:rsidRDefault="0057132A" w:rsidP="009A4053">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rsidR="0057132A" w:rsidRPr="00313008" w:rsidRDefault="0057132A" w:rsidP="009A4053">
            <w:pPr>
              <w:pStyle w:val="Subtitle"/>
              <w:jc w:val="left"/>
              <w:rPr>
                <w:sz w:val="18"/>
                <w:szCs w:val="18"/>
                <w:u w:val="none"/>
              </w:rPr>
            </w:pPr>
          </w:p>
        </w:tc>
      </w:tr>
      <w:tr w:rsidR="0057132A" w:rsidRPr="00313008" w:rsidTr="009A4053">
        <w:trPr>
          <w:cantSplit/>
          <w:trHeight w:val="4341"/>
        </w:trPr>
        <w:tc>
          <w:tcPr>
            <w:tcW w:w="10945" w:type="dxa"/>
            <w:gridSpan w:val="14"/>
            <w:tcBorders>
              <w:left w:val="thinThickLargeGap" w:sz="24" w:space="0" w:color="auto"/>
              <w:right w:val="thickThinLargeGap" w:sz="24" w:space="0" w:color="auto"/>
            </w:tcBorders>
          </w:tcPr>
          <w:p w:rsidR="0057132A" w:rsidRPr="00313008" w:rsidRDefault="0057132A" w:rsidP="009A4053">
            <w:pPr>
              <w:pStyle w:val="Subtitle"/>
              <w:jc w:val="left"/>
              <w:rPr>
                <w:b/>
                <w:bCs/>
                <w:sz w:val="24"/>
                <w:szCs w:val="24"/>
                <w:u w:val="none"/>
              </w:rPr>
            </w:pPr>
            <w:r w:rsidRPr="00313008">
              <w:rPr>
                <w:b/>
                <w:bCs/>
                <w:sz w:val="24"/>
                <w:szCs w:val="24"/>
                <w:u w:val="none"/>
              </w:rPr>
              <w:lastRenderedPageBreak/>
              <w:t>TUTOR COMMENTS:</w:t>
            </w:r>
          </w:p>
          <w:p w:rsidR="0057132A" w:rsidRDefault="0057132A" w:rsidP="009A4053">
            <w:pPr>
              <w:pStyle w:val="Subtitle"/>
              <w:ind w:left="937" w:right="1152"/>
              <w:jc w:val="both"/>
              <w:rPr>
                <w:b/>
                <w:bCs/>
                <w:sz w:val="24"/>
                <w:szCs w:val="24"/>
                <w:u w:val="none"/>
              </w:rPr>
            </w:pPr>
          </w:p>
          <w:p w:rsidR="0057132A" w:rsidRDefault="0057132A" w:rsidP="009A4053">
            <w:pPr>
              <w:pStyle w:val="Subtitle"/>
              <w:ind w:left="937" w:right="1152"/>
              <w:jc w:val="both"/>
              <w:rPr>
                <w:b/>
                <w:bCs/>
                <w:sz w:val="24"/>
                <w:szCs w:val="24"/>
                <w:u w:val="none"/>
              </w:rPr>
            </w:pPr>
          </w:p>
          <w:p w:rsidR="0057132A" w:rsidRDefault="0057132A" w:rsidP="009A4053">
            <w:pPr>
              <w:pStyle w:val="Subtitle"/>
              <w:ind w:right="1152"/>
              <w:jc w:val="both"/>
              <w:rPr>
                <w:b/>
                <w:bCs/>
                <w:sz w:val="24"/>
                <w:szCs w:val="24"/>
                <w:u w:val="none"/>
              </w:rPr>
            </w:pPr>
          </w:p>
          <w:p w:rsidR="0057132A" w:rsidRDefault="0057132A" w:rsidP="009A4053">
            <w:pPr>
              <w:pStyle w:val="Subtitle"/>
              <w:ind w:left="937" w:right="1152"/>
              <w:jc w:val="both"/>
              <w:rPr>
                <w:b/>
                <w:bCs/>
                <w:sz w:val="24"/>
                <w:szCs w:val="24"/>
                <w:u w:val="none"/>
              </w:rPr>
            </w:pPr>
          </w:p>
          <w:p w:rsidR="0057132A" w:rsidRDefault="0057132A" w:rsidP="009A4053">
            <w:pPr>
              <w:pStyle w:val="Subtitle"/>
              <w:ind w:left="937" w:right="1152"/>
              <w:jc w:val="both"/>
              <w:rPr>
                <w:b/>
                <w:bCs/>
                <w:sz w:val="24"/>
                <w:szCs w:val="24"/>
                <w:u w:val="none"/>
              </w:rPr>
            </w:pPr>
          </w:p>
          <w:p w:rsidR="0057132A" w:rsidRDefault="0057132A" w:rsidP="009A4053">
            <w:pPr>
              <w:pStyle w:val="Subtitle"/>
              <w:ind w:left="937" w:right="1152"/>
              <w:jc w:val="both"/>
              <w:rPr>
                <w:b/>
                <w:bCs/>
                <w:sz w:val="24"/>
                <w:szCs w:val="24"/>
                <w:u w:val="none"/>
              </w:rPr>
            </w:pPr>
          </w:p>
          <w:p w:rsidR="0057132A" w:rsidRDefault="0057132A" w:rsidP="009A4053">
            <w:pPr>
              <w:pStyle w:val="Subtitle"/>
              <w:ind w:left="937" w:right="1152"/>
              <w:jc w:val="both"/>
              <w:rPr>
                <w:b/>
                <w:bCs/>
                <w:sz w:val="24"/>
                <w:szCs w:val="24"/>
                <w:u w:val="none"/>
              </w:rPr>
            </w:pPr>
          </w:p>
          <w:p w:rsidR="0057132A" w:rsidRPr="00313008" w:rsidRDefault="0057132A" w:rsidP="009A4053">
            <w:pPr>
              <w:pStyle w:val="Subtitle"/>
              <w:ind w:right="1152"/>
              <w:jc w:val="both"/>
              <w:rPr>
                <w:b/>
                <w:bCs/>
                <w:sz w:val="24"/>
                <w:szCs w:val="24"/>
                <w:u w:val="none"/>
              </w:rPr>
            </w:pPr>
          </w:p>
        </w:tc>
      </w:tr>
      <w:tr w:rsidR="0057132A" w:rsidRPr="00313008" w:rsidTr="009A4053">
        <w:trPr>
          <w:cantSplit/>
          <w:trHeight w:val="365"/>
        </w:trPr>
        <w:tc>
          <w:tcPr>
            <w:tcW w:w="2661" w:type="dxa"/>
            <w:gridSpan w:val="2"/>
            <w:tcBorders>
              <w:left w:val="thinThickLargeGap" w:sz="24" w:space="0" w:color="auto"/>
              <w:bottom w:val="thickThinLargeGap" w:sz="24" w:space="0" w:color="auto"/>
            </w:tcBorders>
          </w:tcPr>
          <w:p w:rsidR="0057132A" w:rsidRPr="00313008" w:rsidRDefault="0057132A" w:rsidP="009A4053">
            <w:pPr>
              <w:pStyle w:val="Subtitle"/>
              <w:jc w:val="left"/>
              <w:rPr>
                <w:b/>
                <w:bCs/>
                <w:sz w:val="18"/>
                <w:szCs w:val="18"/>
                <w:u w:val="none"/>
              </w:rPr>
            </w:pPr>
            <w:r w:rsidRPr="00313008">
              <w:rPr>
                <w:b/>
                <w:bCs/>
                <w:sz w:val="18"/>
                <w:szCs w:val="18"/>
                <w:u w:val="none"/>
              </w:rPr>
              <w:t xml:space="preserve"> Submission date: </w:t>
            </w:r>
          </w:p>
          <w:p w:rsidR="0057132A" w:rsidRPr="00313008" w:rsidRDefault="0057132A" w:rsidP="009A4053">
            <w:pPr>
              <w:pStyle w:val="Subtitle"/>
              <w:jc w:val="left"/>
              <w:rPr>
                <w:b/>
                <w:bCs/>
                <w:sz w:val="18"/>
                <w:szCs w:val="18"/>
                <w:u w:val="none"/>
              </w:rPr>
            </w:pPr>
          </w:p>
        </w:tc>
        <w:tc>
          <w:tcPr>
            <w:tcW w:w="2337" w:type="dxa"/>
            <w:gridSpan w:val="4"/>
            <w:tcBorders>
              <w:bottom w:val="thickThinLargeGap" w:sz="24" w:space="0" w:color="auto"/>
            </w:tcBorders>
          </w:tcPr>
          <w:p w:rsidR="0057132A" w:rsidRPr="00313008" w:rsidRDefault="0057132A" w:rsidP="009A4053">
            <w:pPr>
              <w:pStyle w:val="Subtitle"/>
              <w:jc w:val="left"/>
              <w:rPr>
                <w:b/>
                <w:bCs/>
                <w:sz w:val="18"/>
                <w:szCs w:val="18"/>
                <w:u w:val="none"/>
              </w:rPr>
            </w:pPr>
            <w:r>
              <w:rPr>
                <w:b/>
                <w:bCs/>
                <w:sz w:val="18"/>
                <w:szCs w:val="18"/>
                <w:u w:val="none"/>
              </w:rPr>
              <w:t>Return date:</w:t>
            </w:r>
          </w:p>
          <w:p w:rsidR="0057132A" w:rsidRPr="00313008" w:rsidRDefault="0057132A" w:rsidP="009A405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57132A" w:rsidRPr="00313008" w:rsidRDefault="0057132A" w:rsidP="009A4053">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rsidR="0057132A" w:rsidRPr="00313008" w:rsidRDefault="0057132A" w:rsidP="009A4053">
            <w:pPr>
              <w:pStyle w:val="Subtitle"/>
              <w:jc w:val="left"/>
              <w:rPr>
                <w:b/>
                <w:bCs/>
                <w:sz w:val="18"/>
                <w:szCs w:val="18"/>
                <w:u w:val="none"/>
              </w:rPr>
            </w:pPr>
            <w:r w:rsidRPr="00313008">
              <w:rPr>
                <w:b/>
                <w:bCs/>
                <w:sz w:val="18"/>
                <w:szCs w:val="18"/>
                <w:u w:val="none"/>
              </w:rPr>
              <w:t xml:space="preserve">Mark: </w:t>
            </w:r>
          </w:p>
        </w:tc>
      </w:tr>
    </w:tbl>
    <w:p w:rsidR="0057132A" w:rsidRDefault="0057132A" w:rsidP="0057132A">
      <w:pPr>
        <w:rPr>
          <w:sz w:val="24"/>
          <w:szCs w:val="24"/>
        </w:rPr>
      </w:pPr>
    </w:p>
    <w:p w:rsidR="0057132A" w:rsidRPr="0006594F" w:rsidRDefault="0057132A" w:rsidP="0057132A">
      <w:pPr>
        <w:pStyle w:val="Title"/>
        <w:jc w:val="left"/>
        <w:rPr>
          <w:u w:val="single"/>
        </w:rPr>
      </w:pPr>
      <w:r>
        <w:rPr>
          <w:sz w:val="24"/>
          <w:szCs w:val="24"/>
        </w:rPr>
        <w:br w:type="page"/>
      </w:r>
      <w:r w:rsidRPr="0006594F">
        <w:rPr>
          <w:u w:val="single"/>
        </w:rPr>
        <w:lastRenderedPageBreak/>
        <w:t>Assignment Checklist</w:t>
      </w:r>
    </w:p>
    <w:p w:rsidR="0057132A" w:rsidRPr="009574BA" w:rsidRDefault="0057132A" w:rsidP="0057132A">
      <w:pPr>
        <w:pStyle w:val="Title"/>
        <w:ind w:left="-284"/>
      </w:pPr>
    </w:p>
    <w:p w:rsidR="0057132A" w:rsidRDefault="0057132A" w:rsidP="0057132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rsidR="0057132A" w:rsidRDefault="0057132A" w:rsidP="0057132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rsidR="0057132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rsidR="0057132A" w:rsidRPr="009574BA" w:rsidRDefault="0057132A" w:rsidP="0057132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rsidR="0057132A" w:rsidRPr="0006594F" w:rsidRDefault="0057132A" w:rsidP="0057132A">
      <w:pPr>
        <w:jc w:val="center"/>
        <w:rPr>
          <w:rFonts w:eastAsia="Times New Roman"/>
          <w:b/>
          <w:bCs/>
          <w:sz w:val="24"/>
          <w:szCs w:val="24"/>
        </w:rPr>
      </w:pPr>
      <w:r w:rsidRPr="0006594F">
        <w:rPr>
          <w:b/>
          <w:bCs/>
          <w:sz w:val="52"/>
          <w:szCs w:val="52"/>
        </w:rPr>
        <w:t>Failure to follow these guidelines could cost you marks!</w:t>
      </w:r>
    </w:p>
    <w:p w:rsidR="0057132A" w:rsidRPr="004C33B2" w:rsidRDefault="0057132A" w:rsidP="0057132A">
      <w:pPr>
        <w:rPr>
          <w:sz w:val="24"/>
          <w:szCs w:val="24"/>
        </w:rPr>
      </w:pPr>
    </w:p>
    <w:p w:rsidR="007B7EB2" w:rsidRPr="007B7EB2" w:rsidRDefault="007B7EB2" w:rsidP="007B7EB2">
      <w:pPr>
        <w:rPr>
          <w:rFonts w:ascii="Times New Roman" w:hAnsi="Times New Roman" w:cs="Times New Roman"/>
          <w:sz w:val="28"/>
        </w:rPr>
      </w:pPr>
      <w:r w:rsidRPr="007B7EB2">
        <w:rPr>
          <w:rFonts w:ascii="Times New Roman" w:hAnsi="Times New Roman" w:cs="Times New Roman"/>
          <w:sz w:val="28"/>
        </w:rPr>
        <w:t xml:space="preserve">Should ‘Environmental Education’ be an essential component of all ‘Outdoor Adventure Education’ programs? </w:t>
      </w:r>
    </w:p>
    <w:p w:rsidR="007B7EB2" w:rsidRPr="007B7EB2" w:rsidRDefault="007B7EB2" w:rsidP="007B7EB2">
      <w:pPr>
        <w:rPr>
          <w:rFonts w:ascii="Times New Roman" w:hAnsi="Times New Roman" w:cs="Times New Roman"/>
        </w:rPr>
      </w:pPr>
      <w:r w:rsidRPr="007B7EB2">
        <w:rPr>
          <w:rFonts w:ascii="Times New Roman" w:hAnsi="Times New Roman" w:cs="Times New Roman"/>
        </w:rPr>
        <w:t xml:space="preserve"> </w:t>
      </w:r>
    </w:p>
    <w:p w:rsidR="007B7EB2" w:rsidRPr="0057132A" w:rsidRDefault="007B7EB2" w:rsidP="007B7EB2">
      <w:pPr>
        <w:rPr>
          <w:rFonts w:ascii="Times New Roman" w:hAnsi="Times New Roman" w:cs="Times New Roman"/>
          <w:sz w:val="24"/>
          <w:szCs w:val="24"/>
        </w:rPr>
      </w:pPr>
      <w:r w:rsidRPr="0057132A">
        <w:rPr>
          <w:rFonts w:ascii="Times New Roman" w:hAnsi="Times New Roman" w:cs="Times New Roman"/>
          <w:sz w:val="24"/>
          <w:szCs w:val="24"/>
        </w:rPr>
        <w:t xml:space="preserve">In this essay I will be giving my own opinion on whether environmental education should be vital and used in all outdoor adventure education programs. I will be researching and providing evidence of academic philosophers in chosen fields. I will be providing evidence of a Q and A interview with two different outdoor centres and what they believe on this topic.  </w:t>
      </w:r>
    </w:p>
    <w:p w:rsidR="007B7EB2" w:rsidRPr="0057132A" w:rsidRDefault="007B7EB2" w:rsidP="007B7EB2">
      <w:pPr>
        <w:rPr>
          <w:rFonts w:ascii="Times New Roman" w:hAnsi="Times New Roman" w:cs="Times New Roman"/>
          <w:sz w:val="24"/>
          <w:szCs w:val="24"/>
        </w:rPr>
      </w:pPr>
      <w:r w:rsidRPr="0057132A">
        <w:rPr>
          <w:rFonts w:ascii="Times New Roman" w:hAnsi="Times New Roman" w:cs="Times New Roman"/>
          <w:sz w:val="24"/>
          <w:szCs w:val="24"/>
        </w:rPr>
        <w:t xml:space="preserve">According to the United states environmental protection agency, </w:t>
      </w:r>
    </w:p>
    <w:p w:rsidR="007B7EB2" w:rsidRPr="0057132A" w:rsidRDefault="007B7EB2" w:rsidP="007B7EB2">
      <w:pPr>
        <w:ind w:left="720"/>
        <w:rPr>
          <w:rFonts w:ascii="Times New Roman" w:hAnsi="Times New Roman" w:cs="Times New Roman"/>
          <w:i/>
          <w:sz w:val="24"/>
          <w:szCs w:val="24"/>
        </w:rPr>
      </w:pPr>
      <w:r w:rsidRPr="0057132A">
        <w:rPr>
          <w:rFonts w:ascii="Times New Roman" w:hAnsi="Times New Roman" w:cs="Times New Roman"/>
          <w:i/>
          <w:sz w:val="24"/>
          <w:szCs w:val="24"/>
        </w:rPr>
        <w:t xml:space="preserve">‘environmental education is the process that allows individuals to explore environmental issues, engage in problem solving and take action to improve the environmental. As a result, the individuals develop a deeper understanding of environmental issues and have the skills to make informed and responsible decisions’. </w:t>
      </w:r>
    </w:p>
    <w:p w:rsidR="009C7003" w:rsidRPr="0057132A" w:rsidRDefault="007B7EB2" w:rsidP="007B7EB2">
      <w:pPr>
        <w:rPr>
          <w:rFonts w:ascii="Times New Roman" w:hAnsi="Times New Roman" w:cs="Times New Roman"/>
          <w:sz w:val="24"/>
          <w:szCs w:val="24"/>
        </w:rPr>
      </w:pPr>
      <w:r w:rsidRPr="0057132A">
        <w:rPr>
          <w:rFonts w:ascii="Times New Roman" w:hAnsi="Times New Roman" w:cs="Times New Roman"/>
          <w:sz w:val="24"/>
          <w:szCs w:val="24"/>
        </w:rPr>
        <w:t>Outdoor adventure education can be split up and defined into outdoor education and adventure education. Outdoor education can be defined as ‘education in, about and for the out of doors’. (Donaldson and Donaldson, 1958). Adventure education can be defined as ‘Inherent in adventure education is the inclusion of activities and experiences that often include elements of danger or risk and uncertain outcomes’ (Ewert and Garvey, 2007). Overtime outdoor adventure education has shifted from being predominantly about personal development to a more environmental due to the crisis and the impacts that come with climate change. Watts (2019) informs that in the last 2,000 years there hasn’t been as big of a change in the climate and weather then recent years. Loynes (2018) informs how the leave no trace slogan started in the 1960’s by the United States of America and this then spread to the UK. He goes on to explain how many outdoor centres and companies have adopted his into their organization. There has been an increase in the practice of sense of place, this has become more popular as the importance of local identity in global world has also increased this is called sense of placenessless. The environmental education plays a crucial role in the practice of sense of place because the whole concept of sense of place is that people can connect to the nature around them causing memories or feelings to a place for example Brecon Beacons making people passionate towards nature. Williams</w:t>
      </w:r>
      <w:r w:rsidR="000030AB" w:rsidRPr="0057132A">
        <w:rPr>
          <w:rFonts w:ascii="Times New Roman" w:hAnsi="Times New Roman" w:cs="Times New Roman"/>
          <w:sz w:val="24"/>
          <w:szCs w:val="24"/>
        </w:rPr>
        <w:t xml:space="preserve"> (2018)</w:t>
      </w:r>
      <w:r w:rsidRPr="0057132A">
        <w:rPr>
          <w:rFonts w:ascii="Times New Roman" w:hAnsi="Times New Roman" w:cs="Times New Roman"/>
          <w:sz w:val="24"/>
          <w:szCs w:val="24"/>
        </w:rPr>
        <w:t xml:space="preserve"> informs that connect to a place outdoors means that you are increasing and developing the way you look at place where outdoor activities occur.  Similarly, in demark they have their own concept, Pedersen (1999) suggests how friluftsliv is seen as a social, historical, cultural construct, this expresses the connection and relationship between people, body, nature and the identity this draws meaning through a socio-cultural context, Friluftsliv means being connected and one with nature. </w:t>
      </w:r>
    </w:p>
    <w:p w:rsidR="00CC02EE" w:rsidRPr="0057132A" w:rsidRDefault="007B7EB2" w:rsidP="007B7EB2">
      <w:pPr>
        <w:rPr>
          <w:rFonts w:ascii="Times New Roman" w:hAnsi="Times New Roman" w:cs="Times New Roman"/>
          <w:sz w:val="24"/>
          <w:szCs w:val="24"/>
        </w:rPr>
      </w:pPr>
      <w:r w:rsidRPr="0057132A">
        <w:rPr>
          <w:rFonts w:ascii="Times New Roman" w:hAnsi="Times New Roman" w:cs="Times New Roman"/>
          <w:sz w:val="24"/>
          <w:szCs w:val="24"/>
        </w:rPr>
        <w:t xml:space="preserve"> Priest (1986) came up with a model, the model is a large tree with two large trunks from the trunks expands lot of leaves. One of the branches is labelled as Adventure education and the other is Environmental education, the leaves are described as the experiential process this is because the leaves draw nutrients from the air and soil. In this model the sun is the outdoor setting and in the air is the interdisciplinary curriculum which outdoor education is based off. </w:t>
      </w:r>
      <w:r w:rsidR="00F5071A" w:rsidRPr="0057132A">
        <w:rPr>
          <w:rFonts w:ascii="Times New Roman" w:hAnsi="Times New Roman" w:cs="Times New Roman"/>
          <w:sz w:val="24"/>
          <w:szCs w:val="24"/>
        </w:rPr>
        <w:t>Furthermore,</w:t>
      </w:r>
      <w:r w:rsidR="00CF0D69" w:rsidRPr="0057132A">
        <w:rPr>
          <w:rFonts w:ascii="Times New Roman" w:hAnsi="Times New Roman" w:cs="Times New Roman"/>
          <w:sz w:val="24"/>
          <w:szCs w:val="24"/>
        </w:rPr>
        <w:t xml:space="preserve"> the oxygen and carbon switching in the atmosphere so it information between </w:t>
      </w:r>
      <w:r w:rsidR="00CF0D69" w:rsidRPr="0057132A">
        <w:rPr>
          <w:rFonts w:ascii="Times New Roman" w:hAnsi="Times New Roman" w:cs="Times New Roman"/>
          <w:sz w:val="24"/>
          <w:szCs w:val="24"/>
        </w:rPr>
        <w:lastRenderedPageBreak/>
        <w:t>the process and the curriculum</w:t>
      </w:r>
      <w:r w:rsidR="00F5071A" w:rsidRPr="0057132A">
        <w:rPr>
          <w:rFonts w:ascii="Times New Roman" w:hAnsi="Times New Roman" w:cs="Times New Roman"/>
          <w:sz w:val="24"/>
          <w:szCs w:val="24"/>
        </w:rPr>
        <w:t xml:space="preserve">. The soil represents the six senses and the three domains of learning. Experiential learning daws information from the six senses and the three domains of learning only to put the information into storage in the roots. This tree was a metaphor used by priest to redefine the outdoor education in the terms of adventure and environmental. ‘Adventure approaches need to deal with the environmental issues if they want to protect the setting they treasure so greatly’ Priest (1986 p.14). </w:t>
      </w:r>
      <w:r w:rsidR="00CB775F" w:rsidRPr="0057132A">
        <w:rPr>
          <w:rFonts w:ascii="Times New Roman" w:hAnsi="Times New Roman" w:cs="Times New Roman"/>
          <w:sz w:val="24"/>
          <w:szCs w:val="24"/>
        </w:rPr>
        <w:t xml:space="preserve"> MacRae (1990) informs that there is a need to develop the awareness about human environment through different programs to improve positive attitudes towards environmental improvement. Palmberg (2000) informs that in a study based on 11-12 year olds of pupils in Rovaniemi and Vaasa</w:t>
      </w:r>
      <w:r w:rsidR="00E26EC2" w:rsidRPr="0057132A">
        <w:rPr>
          <w:rFonts w:ascii="Times New Roman" w:hAnsi="Times New Roman" w:cs="Times New Roman"/>
          <w:sz w:val="24"/>
          <w:szCs w:val="24"/>
        </w:rPr>
        <w:t>, the study included qualitative research involving questionnaires, individual interviews, drawing, photographs and observations during participation. They found out that the pupils that connected to nature had a strong empathetic relationship towards the nature, they also found how they had better social behaviour and higher moral judgments likewise the pupils had more self-confidence and this in turn increased their willingness to participate further with outdoor activities in the future.</w:t>
      </w:r>
      <w:r w:rsidR="00C266DF" w:rsidRPr="0057132A">
        <w:rPr>
          <w:rFonts w:ascii="Times New Roman" w:hAnsi="Times New Roman" w:cs="Times New Roman"/>
          <w:sz w:val="24"/>
          <w:szCs w:val="24"/>
        </w:rPr>
        <w:t xml:space="preserve"> </w:t>
      </w:r>
      <w:r w:rsidR="00965493" w:rsidRPr="0057132A">
        <w:rPr>
          <w:rFonts w:ascii="Times New Roman" w:hAnsi="Times New Roman" w:cs="Times New Roman"/>
          <w:sz w:val="24"/>
          <w:szCs w:val="24"/>
        </w:rPr>
        <w:t xml:space="preserve">Furthermore, Palmberg (2000, p.32) ‘the role of possibilities of outdoor education in environmental education and natural studies for schools as well as for teacher education’. Following on from this the company TYF are trying to get people to help people fall in love with the environment and the nature during our time there we found out that to try and contribute to protecting the environment they have become a B-corporation. They also have stopped using kayaks that will pollute the waters with </w:t>
      </w:r>
      <w:r w:rsidR="00B54494" w:rsidRPr="0057132A">
        <w:rPr>
          <w:rFonts w:ascii="Times New Roman" w:hAnsi="Times New Roman" w:cs="Times New Roman"/>
          <w:sz w:val="24"/>
          <w:szCs w:val="24"/>
        </w:rPr>
        <w:t>plastic</w:t>
      </w:r>
      <w:r w:rsidR="00965493" w:rsidRPr="0057132A">
        <w:rPr>
          <w:rFonts w:ascii="Times New Roman" w:hAnsi="Times New Roman" w:cs="Times New Roman"/>
          <w:sz w:val="24"/>
          <w:szCs w:val="24"/>
        </w:rPr>
        <w:t xml:space="preserve"> if they are scratched likewise they walk to the destinations now instead of driving to them to reduce the </w:t>
      </w:r>
      <w:r w:rsidR="00B54494" w:rsidRPr="0057132A">
        <w:rPr>
          <w:rFonts w:ascii="Times New Roman" w:hAnsi="Times New Roman" w:cs="Times New Roman"/>
          <w:sz w:val="24"/>
          <w:szCs w:val="24"/>
        </w:rPr>
        <w:t>emissions of carbon dioxide. They also use environmental education when doing activates to try and connect the children with the nature around them. Their website states ‘we use programs in nature and the classroom to help young people grow unshakeable confidence in their ability to change the world for the better’. They also have started using the Patagonia brand as this brand has started switching to eco-friendlier products. Lastly they also explained how they will not be going to the blue lagoon if they can help during this time of the year as there are lots of seal pups that are usually around this time and they do not want to disturb them.</w:t>
      </w:r>
      <w:r w:rsidR="005E3E7D" w:rsidRPr="0057132A">
        <w:rPr>
          <w:rFonts w:ascii="Times New Roman" w:hAnsi="Times New Roman" w:cs="Times New Roman"/>
          <w:sz w:val="24"/>
          <w:szCs w:val="24"/>
        </w:rPr>
        <w:t xml:space="preserve"> Similarly, we visited the Stackpole centre we interviewed a guy named Mac who was in charge of the environmental education side of this centre. We found that he also believed that there is no reason as to why we shouldn’t include environmental education into all outdoor programs, Mac explained ‘how it is the role of outdoor instructors to make people to fall in love with the great outdoors and to make a connection to the environment’. They use environmental education to get people thinking and to start the people who go there to start thinking how they are impacting the </w:t>
      </w:r>
      <w:r w:rsidR="00B034B3" w:rsidRPr="0057132A">
        <w:rPr>
          <w:rFonts w:ascii="Times New Roman" w:hAnsi="Times New Roman" w:cs="Times New Roman"/>
          <w:sz w:val="24"/>
          <w:szCs w:val="24"/>
        </w:rPr>
        <w:t xml:space="preserve">environment. They do this by charting the following; food waste, water usage, electricity. They hang these charts up to compare this too different schools to make almost a game for the children to beat the previous school or their own scores. Likewise, to TYF, Stack pole also try to walk to the certain activities. Stackpole have the same beliefs to TYF however the main difference is what both of these companies to TYF use brands like Patagonia to try and reduce the materials being made and use equipment that will be better for environment. For </w:t>
      </w:r>
      <w:r w:rsidR="005922C8" w:rsidRPr="0057132A">
        <w:rPr>
          <w:rFonts w:ascii="Times New Roman" w:hAnsi="Times New Roman" w:cs="Times New Roman"/>
          <w:sz w:val="24"/>
          <w:szCs w:val="24"/>
        </w:rPr>
        <w:t>example,</w:t>
      </w:r>
      <w:r w:rsidR="00B034B3" w:rsidRPr="0057132A">
        <w:rPr>
          <w:rFonts w:ascii="Times New Roman" w:hAnsi="Times New Roman" w:cs="Times New Roman"/>
          <w:sz w:val="24"/>
          <w:szCs w:val="24"/>
        </w:rPr>
        <w:t xml:space="preserve"> the kayaks are not being made out of plastic as this could be </w:t>
      </w:r>
      <w:r w:rsidR="005922C8" w:rsidRPr="0057132A">
        <w:rPr>
          <w:rFonts w:ascii="Times New Roman" w:hAnsi="Times New Roman" w:cs="Times New Roman"/>
          <w:sz w:val="24"/>
          <w:szCs w:val="24"/>
        </w:rPr>
        <w:t>scratched</w:t>
      </w:r>
      <w:r w:rsidR="00B034B3" w:rsidRPr="0057132A">
        <w:rPr>
          <w:rFonts w:ascii="Times New Roman" w:hAnsi="Times New Roman" w:cs="Times New Roman"/>
          <w:sz w:val="24"/>
          <w:szCs w:val="24"/>
        </w:rPr>
        <w:t xml:space="preserve"> and then bits of plastic </w:t>
      </w:r>
      <w:r w:rsidR="005922C8" w:rsidRPr="0057132A">
        <w:rPr>
          <w:rFonts w:ascii="Times New Roman" w:hAnsi="Times New Roman" w:cs="Times New Roman"/>
          <w:sz w:val="24"/>
          <w:szCs w:val="24"/>
        </w:rPr>
        <w:t>are</w:t>
      </w:r>
      <w:r w:rsidR="00B034B3" w:rsidRPr="0057132A">
        <w:rPr>
          <w:rFonts w:ascii="Times New Roman" w:hAnsi="Times New Roman" w:cs="Times New Roman"/>
          <w:sz w:val="24"/>
          <w:szCs w:val="24"/>
        </w:rPr>
        <w:t xml:space="preserve"> then </w:t>
      </w:r>
      <w:r w:rsidR="005922C8" w:rsidRPr="0057132A">
        <w:rPr>
          <w:rFonts w:ascii="Times New Roman" w:hAnsi="Times New Roman" w:cs="Times New Roman"/>
          <w:sz w:val="24"/>
          <w:szCs w:val="24"/>
        </w:rPr>
        <w:t>detreating</w:t>
      </w:r>
      <w:r w:rsidR="00B034B3" w:rsidRPr="0057132A">
        <w:rPr>
          <w:rFonts w:ascii="Times New Roman" w:hAnsi="Times New Roman" w:cs="Times New Roman"/>
          <w:sz w:val="24"/>
          <w:szCs w:val="24"/>
        </w:rPr>
        <w:t xml:space="preserve"> in the water. Stack pole try make people think of how they can </w:t>
      </w:r>
      <w:r w:rsidR="005922C8" w:rsidRPr="0057132A">
        <w:rPr>
          <w:rFonts w:ascii="Times New Roman" w:hAnsi="Times New Roman" w:cs="Times New Roman"/>
          <w:sz w:val="24"/>
          <w:szCs w:val="24"/>
        </w:rPr>
        <w:t>immediately</w:t>
      </w:r>
      <w:r w:rsidR="00B034B3" w:rsidRPr="0057132A">
        <w:rPr>
          <w:rFonts w:ascii="Times New Roman" w:hAnsi="Times New Roman" w:cs="Times New Roman"/>
          <w:sz w:val="24"/>
          <w:szCs w:val="24"/>
        </w:rPr>
        <w:t xml:space="preserve"> change </w:t>
      </w:r>
      <w:r w:rsidR="005922C8" w:rsidRPr="0057132A">
        <w:rPr>
          <w:rFonts w:ascii="Times New Roman" w:hAnsi="Times New Roman" w:cs="Times New Roman"/>
          <w:sz w:val="24"/>
          <w:szCs w:val="24"/>
        </w:rPr>
        <w:t xml:space="preserve">their actions to help the environment. However, they both show and tell kids about the environment when they are doing activities to try and make a connection to that place. </w:t>
      </w:r>
    </w:p>
    <w:p w:rsidR="00B43A9B" w:rsidRPr="0057132A" w:rsidRDefault="005D5DBB" w:rsidP="00B43A9B">
      <w:pPr>
        <w:rPr>
          <w:rFonts w:ascii="Times New Roman" w:hAnsi="Times New Roman" w:cs="Times New Roman"/>
          <w:sz w:val="24"/>
          <w:szCs w:val="24"/>
        </w:rPr>
      </w:pPr>
      <w:r w:rsidRPr="0057132A">
        <w:rPr>
          <w:rFonts w:ascii="Times New Roman" w:hAnsi="Times New Roman" w:cs="Times New Roman"/>
          <w:sz w:val="24"/>
          <w:szCs w:val="24"/>
        </w:rPr>
        <w:lastRenderedPageBreak/>
        <w:t>You can also use environmental education to tackle the rise in the ‘mental health crisis’</w:t>
      </w:r>
      <w:r w:rsidR="005C5C36" w:rsidRPr="0057132A">
        <w:rPr>
          <w:rFonts w:ascii="Times New Roman" w:hAnsi="Times New Roman" w:cs="Times New Roman"/>
          <w:sz w:val="24"/>
          <w:szCs w:val="24"/>
        </w:rPr>
        <w:t xml:space="preserve">. Walker (2017) suggests people who are suffering from mental illnesses tend to stop doing physical activates that will boost the energy of someone suffering from mental illnesses. </w:t>
      </w:r>
      <w:r w:rsidR="00DE5514" w:rsidRPr="0057132A">
        <w:rPr>
          <w:rFonts w:ascii="Times New Roman" w:hAnsi="Times New Roman" w:cs="Times New Roman"/>
          <w:sz w:val="24"/>
          <w:szCs w:val="24"/>
        </w:rPr>
        <w:t xml:space="preserve">Johansson (2017) informs how a range of sports can act as a coping strategies for coping. For example, walking. </w:t>
      </w:r>
      <w:r w:rsidR="00B43A9B" w:rsidRPr="0057132A">
        <w:rPr>
          <w:rFonts w:ascii="Times New Roman" w:hAnsi="Times New Roman" w:cs="Times New Roman"/>
          <w:sz w:val="24"/>
          <w:szCs w:val="24"/>
        </w:rPr>
        <w:t>Following on from this the future</w:t>
      </w:r>
      <w:r w:rsidR="00DE5514" w:rsidRPr="0057132A">
        <w:rPr>
          <w:rFonts w:ascii="Times New Roman" w:hAnsi="Times New Roman" w:cs="Times New Roman"/>
          <w:sz w:val="24"/>
          <w:szCs w:val="24"/>
        </w:rPr>
        <w:t xml:space="preserve"> generations act also wants to stop mental illnesses and increase the ways you incorporate environmental education. </w:t>
      </w:r>
      <w:r w:rsidR="00B43A9B" w:rsidRPr="0057132A">
        <w:rPr>
          <w:rFonts w:ascii="Times New Roman" w:hAnsi="Times New Roman" w:cs="Times New Roman"/>
          <w:sz w:val="24"/>
          <w:szCs w:val="24"/>
        </w:rPr>
        <w:t xml:space="preserve">The definition is </w:t>
      </w:r>
    </w:p>
    <w:p w:rsidR="00DE5514" w:rsidRPr="0057132A" w:rsidRDefault="00B43A9B" w:rsidP="00B43A9B">
      <w:pPr>
        <w:ind w:left="720"/>
        <w:rPr>
          <w:rFonts w:ascii="Times New Roman" w:hAnsi="Times New Roman" w:cs="Times New Roman"/>
          <w:i/>
          <w:sz w:val="24"/>
          <w:szCs w:val="24"/>
        </w:rPr>
      </w:pPr>
      <w:r w:rsidRPr="0057132A">
        <w:rPr>
          <w:rFonts w:ascii="Times New Roman" w:hAnsi="Times New Roman" w:cs="Times New Roman"/>
          <w:i/>
          <w:sz w:val="24"/>
          <w:szCs w:val="24"/>
        </w:rPr>
        <w:t xml:space="preserve">‘the well-being of Future Generations Act </w:t>
      </w:r>
      <w:r w:rsidR="00C0530E" w:rsidRPr="0057132A">
        <w:rPr>
          <w:rFonts w:ascii="Times New Roman" w:hAnsi="Times New Roman" w:cs="Times New Roman"/>
          <w:i/>
          <w:sz w:val="24"/>
          <w:szCs w:val="24"/>
        </w:rPr>
        <w:t>requires</w:t>
      </w:r>
      <w:r w:rsidRPr="0057132A">
        <w:rPr>
          <w:rFonts w:ascii="Times New Roman" w:hAnsi="Times New Roman" w:cs="Times New Roman"/>
          <w:i/>
          <w:sz w:val="24"/>
          <w:szCs w:val="24"/>
        </w:rPr>
        <w:t xml:space="preserve"> public bodies in wales in wales to think about the long-term impact of their decisions, to work better with people, communities and each other and to prevent persistent problems such as poverty, health inequalities and climate change’.</w:t>
      </w:r>
    </w:p>
    <w:p w:rsidR="00B43A9B" w:rsidRPr="0057132A" w:rsidRDefault="00B43A9B" w:rsidP="00B43A9B">
      <w:pPr>
        <w:rPr>
          <w:rFonts w:ascii="Times New Roman" w:hAnsi="Times New Roman" w:cs="Times New Roman"/>
          <w:sz w:val="24"/>
          <w:szCs w:val="24"/>
        </w:rPr>
      </w:pPr>
      <w:r w:rsidRPr="0057132A">
        <w:rPr>
          <w:rFonts w:ascii="Times New Roman" w:hAnsi="Times New Roman" w:cs="Times New Roman"/>
          <w:sz w:val="24"/>
          <w:szCs w:val="24"/>
        </w:rPr>
        <w:t xml:space="preserve">This </w:t>
      </w:r>
      <w:r w:rsidR="00C0530E" w:rsidRPr="0057132A">
        <w:rPr>
          <w:rFonts w:ascii="Times New Roman" w:hAnsi="Times New Roman" w:cs="Times New Roman"/>
          <w:sz w:val="24"/>
          <w:szCs w:val="24"/>
        </w:rPr>
        <w:t xml:space="preserve">is another reason as to why environmental education should be used in outdoor adventure education. This will help because whilst trying to connect people to a place and give it meaning you could also include a talk about the future generations act as they want to ‘reflect the way we live our lives and what we expect of our public services’. I think this act should encourage outdoor centres like TYF and Stackpole to include environmental education into outdoor adventure education due to the crisis of climate change. </w:t>
      </w:r>
    </w:p>
    <w:p w:rsidR="00C0530E" w:rsidRPr="0057132A" w:rsidRDefault="00C0530E" w:rsidP="00B43A9B">
      <w:pPr>
        <w:rPr>
          <w:rFonts w:ascii="Times New Roman" w:hAnsi="Times New Roman" w:cs="Times New Roman"/>
          <w:sz w:val="24"/>
          <w:szCs w:val="24"/>
        </w:rPr>
      </w:pPr>
    </w:p>
    <w:p w:rsidR="00B43A9B" w:rsidRPr="0057132A" w:rsidRDefault="00D01BE6" w:rsidP="00B43A9B">
      <w:pPr>
        <w:rPr>
          <w:rFonts w:ascii="Times New Roman" w:hAnsi="Times New Roman" w:cs="Times New Roman"/>
          <w:sz w:val="24"/>
          <w:szCs w:val="24"/>
        </w:rPr>
      </w:pPr>
      <w:r w:rsidRPr="0057132A">
        <w:rPr>
          <w:rFonts w:ascii="Times New Roman" w:hAnsi="Times New Roman" w:cs="Times New Roman"/>
          <w:sz w:val="24"/>
          <w:szCs w:val="24"/>
        </w:rPr>
        <w:t xml:space="preserve">However, there is no downside to incorporating environmental education into outdoor adventure education. I discovered during my time at TYF that some schools deliberately ask some outdoor centres to not include environment education into the activities as the students are there just to have fun and use the activities as a recreational use.  </w:t>
      </w:r>
      <w:r w:rsidR="00071024" w:rsidRPr="0057132A">
        <w:rPr>
          <w:rFonts w:ascii="Times New Roman" w:hAnsi="Times New Roman" w:cs="Times New Roman"/>
          <w:sz w:val="24"/>
          <w:szCs w:val="24"/>
        </w:rPr>
        <w:t xml:space="preserve">This is similar to the way Hammerman (1985) explains the outdoors he informs how outdoor has be used in various ways. He suggests how conservationists may use the outdoors for wise way of relating it to natural resources. However recreational leaders could just us the outdoors purely in a way of spreading joy through recreational pursuits in the great outdoors. Finally, environmentalists could see outdoor education to develop </w:t>
      </w:r>
      <w:r w:rsidR="00872455" w:rsidRPr="0057132A">
        <w:rPr>
          <w:rFonts w:ascii="Times New Roman" w:hAnsi="Times New Roman" w:cs="Times New Roman"/>
          <w:sz w:val="24"/>
          <w:szCs w:val="24"/>
        </w:rPr>
        <w:t>people and their attitudes</w:t>
      </w:r>
      <w:r w:rsidR="00071024" w:rsidRPr="0057132A">
        <w:rPr>
          <w:rFonts w:ascii="Times New Roman" w:hAnsi="Times New Roman" w:cs="Times New Roman"/>
          <w:sz w:val="24"/>
          <w:szCs w:val="24"/>
        </w:rPr>
        <w:t xml:space="preserve"> to t</w:t>
      </w:r>
      <w:r w:rsidR="00872455" w:rsidRPr="0057132A">
        <w:rPr>
          <w:rFonts w:ascii="Times New Roman" w:hAnsi="Times New Roman" w:cs="Times New Roman"/>
          <w:sz w:val="24"/>
          <w:szCs w:val="24"/>
        </w:rPr>
        <w:t xml:space="preserve">heir own personal responsibility </w:t>
      </w:r>
      <w:r w:rsidR="00071024" w:rsidRPr="0057132A">
        <w:rPr>
          <w:rFonts w:ascii="Times New Roman" w:hAnsi="Times New Roman" w:cs="Times New Roman"/>
          <w:sz w:val="24"/>
          <w:szCs w:val="24"/>
        </w:rPr>
        <w:t>of the environment.</w:t>
      </w:r>
    </w:p>
    <w:p w:rsidR="0067210F" w:rsidRPr="0057132A" w:rsidRDefault="0067210F" w:rsidP="00B43A9B">
      <w:pPr>
        <w:rPr>
          <w:rFonts w:ascii="Times New Roman" w:hAnsi="Times New Roman" w:cs="Times New Roman"/>
          <w:sz w:val="24"/>
          <w:szCs w:val="24"/>
        </w:rPr>
      </w:pPr>
    </w:p>
    <w:p w:rsidR="0067210F" w:rsidRPr="0057132A" w:rsidRDefault="0067210F" w:rsidP="00B43A9B">
      <w:pPr>
        <w:rPr>
          <w:rFonts w:ascii="Times New Roman" w:hAnsi="Times New Roman" w:cs="Times New Roman"/>
          <w:sz w:val="24"/>
          <w:szCs w:val="24"/>
        </w:rPr>
      </w:pPr>
      <w:r w:rsidRPr="0057132A">
        <w:rPr>
          <w:rFonts w:ascii="Times New Roman" w:hAnsi="Times New Roman" w:cs="Times New Roman"/>
          <w:sz w:val="24"/>
          <w:szCs w:val="24"/>
        </w:rPr>
        <w:t xml:space="preserve">In conclusion I personally do believe environmental education should be used in all outdoor adventure programs. My reasoning behind this is there is a climate change crisis happening and I think as outdoor </w:t>
      </w:r>
      <w:r w:rsidR="00CE1CEA" w:rsidRPr="0057132A">
        <w:rPr>
          <w:rFonts w:ascii="Times New Roman" w:hAnsi="Times New Roman" w:cs="Times New Roman"/>
          <w:sz w:val="24"/>
          <w:szCs w:val="24"/>
        </w:rPr>
        <w:t>instructors it is our role to inspire people and make them feel connected to nature as part of this role we could implement environmental education as part of what we deliver. I think we have to prote</w:t>
      </w:r>
      <w:r w:rsidR="00C07ECD" w:rsidRPr="0057132A">
        <w:rPr>
          <w:rFonts w:ascii="Times New Roman" w:hAnsi="Times New Roman" w:cs="Times New Roman"/>
          <w:sz w:val="24"/>
          <w:szCs w:val="24"/>
        </w:rPr>
        <w:t xml:space="preserve">ct areas we want to use especially if the activities we are providing are doing will harm the environment. For example, mountain biking. I personally feel that we wouldn’t be able to connect to a place through experiential learning process without environmental education, we can’t have just adventure education without have environmental education. </w:t>
      </w:r>
      <w:r w:rsidR="006C1F41" w:rsidRPr="0057132A">
        <w:rPr>
          <w:rFonts w:ascii="Times New Roman" w:hAnsi="Times New Roman" w:cs="Times New Roman"/>
          <w:sz w:val="24"/>
          <w:szCs w:val="24"/>
        </w:rPr>
        <w:t xml:space="preserve">I also believe that the relationships between the natural ecosystem is linked personal relationships with the people around you and even your inner-self. </w:t>
      </w:r>
      <w:r w:rsidR="00F33A70" w:rsidRPr="0057132A">
        <w:rPr>
          <w:rFonts w:ascii="Times New Roman" w:hAnsi="Times New Roman" w:cs="Times New Roman"/>
          <w:sz w:val="24"/>
          <w:szCs w:val="24"/>
        </w:rPr>
        <w:t xml:space="preserve">I also think that by using the environmental education it could help to some people cope with mental issues. I think this can happen because we can lead them to an area and get them to feel a sense of place and have a deeper connection to the environment and this could then spark a passion for that person from here the person could then either do the sport as a hobby </w:t>
      </w:r>
      <w:r w:rsidR="00F33A70" w:rsidRPr="0057132A">
        <w:rPr>
          <w:rFonts w:ascii="Times New Roman" w:hAnsi="Times New Roman" w:cs="Times New Roman"/>
          <w:sz w:val="24"/>
          <w:szCs w:val="24"/>
        </w:rPr>
        <w:lastRenderedPageBreak/>
        <w:t xml:space="preserve">or they may find that they want a job in outdoor adventure education and help inspire people as the outdoor instructors helped this person. </w:t>
      </w:r>
    </w:p>
    <w:p w:rsidR="009C7003" w:rsidRPr="0057132A" w:rsidRDefault="009C7003" w:rsidP="007B7EB2">
      <w:pPr>
        <w:rPr>
          <w:rFonts w:ascii="Times New Roman" w:hAnsi="Times New Roman" w:cs="Times New Roman"/>
          <w:sz w:val="24"/>
          <w:szCs w:val="24"/>
        </w:rPr>
      </w:pPr>
    </w:p>
    <w:p w:rsidR="00B54494" w:rsidRPr="0057132A" w:rsidRDefault="00E93EAA" w:rsidP="007B7EB2">
      <w:pPr>
        <w:rPr>
          <w:rFonts w:ascii="Times New Roman" w:hAnsi="Times New Roman" w:cs="Times New Roman"/>
          <w:sz w:val="24"/>
          <w:szCs w:val="24"/>
        </w:rPr>
      </w:pPr>
      <w:r w:rsidRPr="0057132A">
        <w:rPr>
          <w:rFonts w:ascii="Times New Roman" w:hAnsi="Times New Roman" w:cs="Times New Roman"/>
          <w:sz w:val="24"/>
          <w:szCs w:val="24"/>
        </w:rPr>
        <w:t>Word count:</w:t>
      </w:r>
      <w:r w:rsidR="000030AB" w:rsidRPr="0057132A">
        <w:rPr>
          <w:rFonts w:ascii="Times New Roman" w:hAnsi="Times New Roman" w:cs="Times New Roman"/>
          <w:sz w:val="24"/>
          <w:szCs w:val="24"/>
        </w:rPr>
        <w:t xml:space="preserve"> 1810</w:t>
      </w: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E93EAA" w:rsidP="007B7EB2">
      <w:pPr>
        <w:rPr>
          <w:rFonts w:ascii="Times New Roman" w:hAnsi="Times New Roman" w:cs="Times New Roman"/>
          <w:sz w:val="24"/>
          <w:szCs w:val="24"/>
        </w:rPr>
      </w:pPr>
    </w:p>
    <w:p w:rsidR="00E93EAA" w:rsidRPr="0057132A" w:rsidRDefault="000030AB" w:rsidP="007B7EB2">
      <w:pPr>
        <w:rPr>
          <w:rFonts w:ascii="Times New Roman" w:hAnsi="Times New Roman" w:cs="Times New Roman"/>
          <w:sz w:val="24"/>
          <w:szCs w:val="24"/>
        </w:rPr>
      </w:pPr>
      <w:r w:rsidRPr="0057132A">
        <w:rPr>
          <w:rFonts w:ascii="Times New Roman" w:hAnsi="Times New Roman" w:cs="Times New Roman"/>
          <w:sz w:val="24"/>
          <w:szCs w:val="24"/>
        </w:rPr>
        <w:t>Reference List</w:t>
      </w:r>
    </w:p>
    <w:p w:rsidR="000030AB" w:rsidRPr="0057132A" w:rsidRDefault="000030AB" w:rsidP="007B7EB2">
      <w:pPr>
        <w:rPr>
          <w:rFonts w:ascii="Times New Roman" w:hAnsi="Times New Roman" w:cs="Times New Roman"/>
          <w:sz w:val="24"/>
          <w:szCs w:val="24"/>
        </w:rPr>
      </w:pPr>
    </w:p>
    <w:p w:rsidR="000030AB" w:rsidRPr="0057132A" w:rsidRDefault="000030AB" w:rsidP="000030AB">
      <w:pPr>
        <w:rPr>
          <w:rStyle w:val="Hyperlink"/>
          <w:rFonts w:ascii="Times New Roman" w:hAnsi="Times New Roman" w:cs="Times New Roman"/>
          <w:color w:val="auto"/>
          <w:sz w:val="24"/>
          <w:szCs w:val="24"/>
          <w:u w:val="none"/>
          <w:lang w:val="en-US"/>
        </w:rPr>
      </w:pPr>
      <w:r w:rsidRPr="0057132A">
        <w:rPr>
          <w:rFonts w:ascii="Times New Roman" w:hAnsi="Times New Roman" w:cs="Times New Roman"/>
          <w:sz w:val="24"/>
          <w:szCs w:val="24"/>
          <w:lang w:val="en-US"/>
        </w:rPr>
        <w:t xml:space="preserve">Andkjaer, S. (2012) A cultural and comparative perspective on outdoor education in New Zealand and filuftsliv in Denmark. </w:t>
      </w:r>
      <w:r w:rsidRPr="0057132A">
        <w:rPr>
          <w:rFonts w:ascii="Times New Roman" w:hAnsi="Times New Roman" w:cs="Times New Roman"/>
          <w:i/>
          <w:sz w:val="24"/>
          <w:szCs w:val="24"/>
          <w:lang w:val="en-US"/>
        </w:rPr>
        <w:t xml:space="preserve">Journal of adventure education and outdoor learning. </w:t>
      </w:r>
      <w:r w:rsidRPr="0057132A">
        <w:rPr>
          <w:rFonts w:ascii="Times New Roman" w:hAnsi="Times New Roman" w:cs="Times New Roman"/>
          <w:sz w:val="24"/>
          <w:szCs w:val="24"/>
          <w:lang w:val="en-US"/>
        </w:rPr>
        <w:t xml:space="preserve">12 (2) pp. 121-136. Available at: </w:t>
      </w:r>
      <w:hyperlink r:id="rId9" w:history="1">
        <w:r w:rsidRPr="0057132A">
          <w:rPr>
            <w:rStyle w:val="Hyperlink"/>
            <w:rFonts w:ascii="Times New Roman" w:hAnsi="Times New Roman" w:cs="Times New Roman"/>
            <w:sz w:val="24"/>
            <w:szCs w:val="24"/>
            <w:lang w:val="en-US"/>
          </w:rPr>
          <w:t>https://moodle.uwtsd.ac.uk/pluginfile.php/115038/mod_resource/content/1/Friluftsliv%20and%20NZ%20-%20Andkjaer.pdf</w:t>
        </w:r>
      </w:hyperlink>
      <w:r w:rsidRPr="0057132A">
        <w:rPr>
          <w:rStyle w:val="Hyperlink"/>
          <w:rFonts w:ascii="Times New Roman" w:hAnsi="Times New Roman" w:cs="Times New Roman"/>
          <w:sz w:val="24"/>
          <w:szCs w:val="24"/>
          <w:lang w:val="en-US"/>
        </w:rPr>
        <w:t xml:space="preserve">   </w:t>
      </w:r>
      <w:r w:rsidRPr="0057132A">
        <w:rPr>
          <w:rStyle w:val="Hyperlink"/>
          <w:rFonts w:ascii="Times New Roman" w:hAnsi="Times New Roman" w:cs="Times New Roman"/>
          <w:color w:val="auto"/>
          <w:sz w:val="24"/>
          <w:szCs w:val="24"/>
          <w:u w:val="none"/>
          <w:lang w:val="en-US"/>
        </w:rPr>
        <w:t>(</w:t>
      </w:r>
      <w:r w:rsidRPr="0057132A">
        <w:rPr>
          <w:rStyle w:val="Hyperlink"/>
          <w:rFonts w:ascii="Times New Roman" w:hAnsi="Times New Roman" w:cs="Times New Roman"/>
          <w:color w:val="auto"/>
          <w:sz w:val="24"/>
          <w:szCs w:val="24"/>
          <w:u w:val="none"/>
          <w:lang w:val="en-US"/>
        </w:rPr>
        <w:t>Accessed</w:t>
      </w:r>
      <w:r w:rsidRPr="0057132A">
        <w:rPr>
          <w:rStyle w:val="Hyperlink"/>
          <w:rFonts w:ascii="Times New Roman" w:hAnsi="Times New Roman" w:cs="Times New Roman"/>
          <w:color w:val="auto"/>
          <w:sz w:val="24"/>
          <w:szCs w:val="24"/>
          <w:u w:val="none"/>
          <w:lang w:val="en-US"/>
        </w:rPr>
        <w:t xml:space="preserve"> 21</w:t>
      </w:r>
      <w:r w:rsidRPr="0057132A">
        <w:rPr>
          <w:rStyle w:val="Hyperlink"/>
          <w:rFonts w:ascii="Times New Roman" w:hAnsi="Times New Roman" w:cs="Times New Roman"/>
          <w:color w:val="auto"/>
          <w:sz w:val="24"/>
          <w:szCs w:val="24"/>
          <w:u w:val="none"/>
          <w:vertAlign w:val="superscript"/>
          <w:lang w:val="en-US"/>
        </w:rPr>
        <w:t>st</w:t>
      </w:r>
      <w:r w:rsidRPr="0057132A">
        <w:rPr>
          <w:rStyle w:val="Hyperlink"/>
          <w:rFonts w:ascii="Times New Roman" w:hAnsi="Times New Roman" w:cs="Times New Roman"/>
          <w:color w:val="auto"/>
          <w:sz w:val="24"/>
          <w:szCs w:val="24"/>
          <w:u w:val="none"/>
          <w:lang w:val="en-US"/>
        </w:rPr>
        <w:t xml:space="preserve"> </w:t>
      </w:r>
      <w:r w:rsidRPr="0057132A">
        <w:rPr>
          <w:rStyle w:val="Hyperlink"/>
          <w:rFonts w:ascii="Times New Roman" w:hAnsi="Times New Roman" w:cs="Times New Roman"/>
          <w:color w:val="auto"/>
          <w:sz w:val="24"/>
          <w:szCs w:val="24"/>
          <w:u w:val="none"/>
          <w:lang w:val="en-US"/>
        </w:rPr>
        <w:t>November 2019).</w:t>
      </w:r>
    </w:p>
    <w:p w:rsidR="000030AB" w:rsidRPr="0057132A" w:rsidRDefault="000030AB" w:rsidP="000030AB">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Future generations commissioner for wales, </w:t>
      </w:r>
      <w:r w:rsidRPr="0057132A">
        <w:rPr>
          <w:rFonts w:ascii="Times New Roman" w:hAnsi="Times New Roman" w:cs="Times New Roman"/>
          <w:i/>
          <w:sz w:val="24"/>
          <w:szCs w:val="24"/>
          <w:lang w:val="en-US"/>
        </w:rPr>
        <w:t xml:space="preserve">Well-being of future generation (Wales) act 2015. </w:t>
      </w:r>
      <w:r w:rsidRPr="0057132A">
        <w:rPr>
          <w:rFonts w:ascii="Times New Roman" w:hAnsi="Times New Roman" w:cs="Times New Roman"/>
          <w:sz w:val="24"/>
          <w:szCs w:val="24"/>
          <w:lang w:val="en-US"/>
        </w:rPr>
        <w:t xml:space="preserve">Available at: </w:t>
      </w:r>
      <w:hyperlink r:id="rId10" w:history="1">
        <w:r w:rsidRPr="0057132A">
          <w:rPr>
            <w:rStyle w:val="Hyperlink"/>
            <w:rFonts w:ascii="Times New Roman" w:hAnsi="Times New Roman" w:cs="Times New Roman"/>
            <w:sz w:val="24"/>
            <w:szCs w:val="24"/>
            <w:lang w:val="en-US"/>
          </w:rPr>
          <w:t>https://futuregenerations.wales/about-us/future-generations-act/</w:t>
        </w:r>
      </w:hyperlink>
      <w:r w:rsidRPr="0057132A">
        <w:rPr>
          <w:rFonts w:ascii="Times New Roman" w:hAnsi="Times New Roman" w:cs="Times New Roman"/>
          <w:sz w:val="24"/>
          <w:szCs w:val="24"/>
          <w:lang w:val="en-US"/>
        </w:rPr>
        <w:t xml:space="preserve"> </w:t>
      </w:r>
      <w:r w:rsidRPr="0057132A">
        <w:rPr>
          <w:rFonts w:ascii="Times New Roman" w:hAnsi="Times New Roman" w:cs="Times New Roman"/>
          <w:sz w:val="24"/>
          <w:szCs w:val="24"/>
          <w:lang w:val="en-US"/>
        </w:rPr>
        <w:t>(Accessed 21</w:t>
      </w:r>
      <w:r w:rsidRPr="0057132A">
        <w:rPr>
          <w:rFonts w:ascii="Times New Roman" w:hAnsi="Times New Roman" w:cs="Times New Roman"/>
          <w:sz w:val="24"/>
          <w:szCs w:val="24"/>
          <w:vertAlign w:val="superscript"/>
          <w:lang w:val="en-US"/>
        </w:rPr>
        <w:t>st</w:t>
      </w:r>
      <w:r w:rsidRPr="0057132A">
        <w:rPr>
          <w:rFonts w:ascii="Times New Roman" w:hAnsi="Times New Roman" w:cs="Times New Roman"/>
          <w:sz w:val="24"/>
          <w:szCs w:val="24"/>
          <w:lang w:val="en-US"/>
        </w:rPr>
        <w:t xml:space="preserve"> November 2019) </w:t>
      </w:r>
    </w:p>
    <w:p w:rsidR="000030AB" w:rsidRPr="0057132A" w:rsidRDefault="000030AB" w:rsidP="000030AB">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Hill, A. and Brown, M. (2014) intersections between place, sustainability and transformative outdoor </w:t>
      </w:r>
      <w:r w:rsidRPr="0057132A">
        <w:rPr>
          <w:rFonts w:ascii="Times New Roman" w:hAnsi="Times New Roman" w:cs="Times New Roman"/>
          <w:sz w:val="24"/>
          <w:szCs w:val="24"/>
          <w:lang w:val="en-US"/>
        </w:rPr>
        <w:t>experiences</w:t>
      </w:r>
      <w:r w:rsidRPr="0057132A">
        <w:rPr>
          <w:rFonts w:ascii="Times New Roman" w:hAnsi="Times New Roman" w:cs="Times New Roman"/>
          <w:sz w:val="24"/>
          <w:szCs w:val="24"/>
          <w:lang w:val="en-US"/>
        </w:rPr>
        <w:t xml:space="preserve">. </w:t>
      </w:r>
      <w:r w:rsidRPr="0057132A">
        <w:rPr>
          <w:rFonts w:ascii="Times New Roman" w:hAnsi="Times New Roman" w:cs="Times New Roman"/>
          <w:i/>
          <w:sz w:val="24"/>
          <w:szCs w:val="24"/>
          <w:lang w:val="en-US"/>
        </w:rPr>
        <w:t>Journal of adventure education and outdoor learning</w:t>
      </w:r>
      <w:r w:rsidRPr="0057132A">
        <w:rPr>
          <w:rFonts w:ascii="Times New Roman" w:hAnsi="Times New Roman" w:cs="Times New Roman"/>
          <w:sz w:val="24"/>
          <w:szCs w:val="24"/>
          <w:lang w:val="en-US"/>
        </w:rPr>
        <w:t xml:space="preserve">. 14 (3) pp.217-232. Available at: </w:t>
      </w:r>
      <w:hyperlink r:id="rId11" w:history="1">
        <w:r w:rsidRPr="0057132A">
          <w:rPr>
            <w:rStyle w:val="Hyperlink"/>
            <w:rFonts w:ascii="Times New Roman" w:hAnsi="Times New Roman" w:cs="Times New Roman"/>
            <w:sz w:val="24"/>
            <w:szCs w:val="24"/>
            <w:lang w:val="en-US"/>
          </w:rPr>
          <w:t>https://moodle.uwtsd.ac.uk/pluginfile.php/124724/mod_resource/content/1/Hill%20and%20Brown%202015%20Place%2C%20Sustainability%20and%20Transformative%20experiences.pdf</w:t>
        </w:r>
      </w:hyperlink>
      <w:r w:rsidRPr="0057132A">
        <w:rPr>
          <w:rFonts w:ascii="Times New Roman" w:hAnsi="Times New Roman" w:cs="Times New Roman"/>
          <w:sz w:val="24"/>
          <w:szCs w:val="24"/>
          <w:lang w:val="en-US"/>
        </w:rPr>
        <w:t xml:space="preserve"> </w:t>
      </w:r>
      <w:r w:rsidRPr="0057132A">
        <w:rPr>
          <w:rFonts w:ascii="Times New Roman" w:hAnsi="Times New Roman" w:cs="Times New Roman"/>
          <w:sz w:val="24"/>
          <w:szCs w:val="24"/>
          <w:lang w:val="en-US"/>
        </w:rPr>
        <w:t>(Accessed 21 November 2019)</w:t>
      </w:r>
    </w:p>
    <w:p w:rsidR="000030AB" w:rsidRPr="0057132A" w:rsidRDefault="000030AB" w:rsidP="000030AB">
      <w:pPr>
        <w:rPr>
          <w:rFonts w:ascii="Times New Roman" w:hAnsi="Times New Roman" w:cs="Times New Roman"/>
          <w:sz w:val="24"/>
          <w:szCs w:val="24"/>
          <w:lang w:val="en-US"/>
        </w:rPr>
      </w:pPr>
      <w:r w:rsidRPr="0057132A">
        <w:rPr>
          <w:rFonts w:ascii="Times New Roman" w:hAnsi="Times New Roman" w:cs="Times New Roman"/>
          <w:sz w:val="24"/>
          <w:szCs w:val="24"/>
          <w:lang w:val="en-US"/>
        </w:rPr>
        <w:t>Johansson, M., Hartig, T., and Staats, H. (2011). Psychological benefits of walking: Moderation by company and outdoor environment</w:t>
      </w:r>
      <w:r w:rsidRPr="0057132A">
        <w:rPr>
          <w:rFonts w:ascii="Times New Roman" w:hAnsi="Times New Roman" w:cs="Times New Roman"/>
          <w:i/>
          <w:sz w:val="24"/>
          <w:szCs w:val="24"/>
          <w:lang w:val="en-US"/>
        </w:rPr>
        <w:t>. Applied Psychology: Health and Well-Being</w:t>
      </w:r>
      <w:r w:rsidRPr="0057132A">
        <w:rPr>
          <w:rFonts w:ascii="Times New Roman" w:hAnsi="Times New Roman" w:cs="Times New Roman"/>
          <w:sz w:val="24"/>
          <w:szCs w:val="24"/>
          <w:lang w:val="en-US"/>
        </w:rPr>
        <w:t xml:space="preserve">, 3(3), 261–280. Available at: </w:t>
      </w:r>
      <w:hyperlink r:id="rId12" w:history="1">
        <w:r w:rsidRPr="0057132A">
          <w:rPr>
            <w:rStyle w:val="Hyperlink"/>
            <w:rFonts w:ascii="Times New Roman" w:hAnsi="Times New Roman" w:cs="Times New Roman"/>
            <w:sz w:val="24"/>
            <w:szCs w:val="24"/>
            <w:lang w:val="en-US"/>
          </w:rPr>
          <w:t>https://moodle.uwtsd.ac.uk/pluginfile.php/315753/mod_resource/content/0/Active%20engage</w:t>
        </w:r>
        <w:r w:rsidRPr="0057132A">
          <w:rPr>
            <w:rStyle w:val="Hyperlink"/>
            <w:rFonts w:ascii="Times New Roman" w:hAnsi="Times New Roman" w:cs="Times New Roman"/>
            <w:sz w:val="24"/>
            <w:szCs w:val="24"/>
            <w:lang w:val="en-US"/>
          </w:rPr>
          <w:lastRenderedPageBreak/>
          <w:t>ment%20with%20nature%20outdoor%20adventure%20tourism%20sustainability%20and%20wellbeing.pdf</w:t>
        </w:r>
      </w:hyperlink>
      <w:r w:rsidRPr="0057132A">
        <w:rPr>
          <w:rFonts w:ascii="Times New Roman" w:hAnsi="Times New Roman" w:cs="Times New Roman"/>
          <w:sz w:val="24"/>
          <w:szCs w:val="24"/>
          <w:lang w:val="en-US"/>
        </w:rPr>
        <w:t xml:space="preserve"> (</w:t>
      </w:r>
      <w:r w:rsidRPr="0057132A">
        <w:rPr>
          <w:rFonts w:ascii="Times New Roman" w:hAnsi="Times New Roman" w:cs="Times New Roman"/>
          <w:sz w:val="24"/>
          <w:szCs w:val="24"/>
          <w:lang w:val="en-US"/>
        </w:rPr>
        <w:t>Accessed 22</w:t>
      </w:r>
      <w:r w:rsidRPr="0057132A">
        <w:rPr>
          <w:rFonts w:ascii="Times New Roman" w:hAnsi="Times New Roman" w:cs="Times New Roman"/>
          <w:sz w:val="24"/>
          <w:szCs w:val="24"/>
          <w:vertAlign w:val="superscript"/>
          <w:lang w:val="en-US"/>
        </w:rPr>
        <w:t>nd</w:t>
      </w:r>
      <w:r w:rsidRPr="0057132A">
        <w:rPr>
          <w:rFonts w:ascii="Times New Roman" w:hAnsi="Times New Roman" w:cs="Times New Roman"/>
          <w:sz w:val="24"/>
          <w:szCs w:val="24"/>
          <w:lang w:val="en-US"/>
        </w:rPr>
        <w:t xml:space="preserve"> November 2019)</w:t>
      </w:r>
    </w:p>
    <w:p w:rsidR="000030AB" w:rsidRPr="0057132A" w:rsidRDefault="000030AB" w:rsidP="000030AB">
      <w:pPr>
        <w:rPr>
          <w:rStyle w:val="Hyperlink"/>
          <w:rFonts w:ascii="Times New Roman" w:hAnsi="Times New Roman" w:cs="Times New Roman"/>
          <w:sz w:val="24"/>
          <w:szCs w:val="24"/>
          <w:lang w:val="en-US"/>
        </w:rPr>
      </w:pPr>
      <w:r w:rsidRPr="0057132A">
        <w:rPr>
          <w:rFonts w:ascii="Times New Roman" w:hAnsi="Times New Roman" w:cs="Times New Roman"/>
          <w:sz w:val="24"/>
          <w:szCs w:val="24"/>
          <w:lang w:val="en-US"/>
        </w:rPr>
        <w:t>Loynes, C. (2017) Consider your trace</w:t>
      </w:r>
      <w:r w:rsidRPr="0057132A">
        <w:rPr>
          <w:rFonts w:ascii="Times New Roman" w:hAnsi="Times New Roman" w:cs="Times New Roman"/>
          <w:i/>
          <w:sz w:val="24"/>
          <w:szCs w:val="24"/>
          <w:lang w:val="en-US"/>
        </w:rPr>
        <w:t xml:space="preserve">. The shift from education ‘in’ to education ‘for’ the environment. </w:t>
      </w:r>
      <w:r w:rsidRPr="0057132A">
        <w:rPr>
          <w:rFonts w:ascii="Times New Roman" w:hAnsi="Times New Roman" w:cs="Times New Roman"/>
          <w:sz w:val="24"/>
          <w:szCs w:val="24"/>
          <w:lang w:val="en-US"/>
        </w:rPr>
        <w:t xml:space="preserve">Available at: </w:t>
      </w:r>
      <w:hyperlink r:id="rId13" w:history="1">
        <w:r w:rsidRPr="0057132A">
          <w:rPr>
            <w:rStyle w:val="Hyperlink"/>
            <w:rFonts w:ascii="Times New Roman" w:hAnsi="Times New Roman" w:cs="Times New Roman"/>
            <w:sz w:val="24"/>
            <w:szCs w:val="24"/>
            <w:lang w:val="en-US"/>
          </w:rPr>
          <w:t>https://moodle.uwtsd.ac.uk/pluginfile.php/313746/mod_resource/content/0/Loynes%2C%20C%20%282018%29%20Consider%20your%20trace.pdf</w:t>
        </w:r>
      </w:hyperlink>
      <w:r w:rsidRPr="0057132A">
        <w:rPr>
          <w:rStyle w:val="Hyperlink"/>
          <w:rFonts w:ascii="Times New Roman" w:hAnsi="Times New Roman" w:cs="Times New Roman"/>
          <w:sz w:val="24"/>
          <w:szCs w:val="24"/>
          <w:lang w:val="en-US"/>
        </w:rPr>
        <w:t xml:space="preserve"> </w:t>
      </w:r>
      <w:r w:rsidRPr="0057132A">
        <w:rPr>
          <w:rStyle w:val="Hyperlink"/>
          <w:rFonts w:ascii="Times New Roman" w:hAnsi="Times New Roman" w:cs="Times New Roman"/>
          <w:color w:val="auto"/>
          <w:sz w:val="24"/>
          <w:szCs w:val="24"/>
          <w:u w:val="none"/>
          <w:lang w:val="en-US"/>
        </w:rPr>
        <w:t xml:space="preserve"> (</w:t>
      </w:r>
      <w:r w:rsidRPr="0057132A">
        <w:rPr>
          <w:rStyle w:val="Hyperlink"/>
          <w:rFonts w:ascii="Times New Roman" w:hAnsi="Times New Roman" w:cs="Times New Roman"/>
          <w:color w:val="auto"/>
          <w:sz w:val="24"/>
          <w:szCs w:val="24"/>
          <w:u w:val="none"/>
          <w:lang w:val="en-US"/>
        </w:rPr>
        <w:t>A</w:t>
      </w:r>
      <w:r w:rsidRPr="0057132A">
        <w:rPr>
          <w:rStyle w:val="Hyperlink"/>
          <w:rFonts w:ascii="Times New Roman" w:hAnsi="Times New Roman" w:cs="Times New Roman"/>
          <w:color w:val="auto"/>
          <w:sz w:val="24"/>
          <w:szCs w:val="24"/>
          <w:u w:val="none"/>
          <w:lang w:val="en-US"/>
        </w:rPr>
        <w:t>ccessed 20</w:t>
      </w:r>
      <w:r w:rsidRPr="0057132A">
        <w:rPr>
          <w:rStyle w:val="Hyperlink"/>
          <w:rFonts w:ascii="Times New Roman" w:hAnsi="Times New Roman" w:cs="Times New Roman"/>
          <w:color w:val="auto"/>
          <w:sz w:val="24"/>
          <w:szCs w:val="24"/>
          <w:u w:val="none"/>
          <w:vertAlign w:val="superscript"/>
          <w:lang w:val="en-US"/>
        </w:rPr>
        <w:t>th</w:t>
      </w:r>
      <w:r w:rsidRPr="0057132A">
        <w:rPr>
          <w:rStyle w:val="Hyperlink"/>
          <w:rFonts w:ascii="Times New Roman" w:hAnsi="Times New Roman" w:cs="Times New Roman"/>
          <w:color w:val="auto"/>
          <w:sz w:val="24"/>
          <w:szCs w:val="24"/>
          <w:u w:val="none"/>
          <w:lang w:val="en-US"/>
        </w:rPr>
        <w:t xml:space="preserve"> November 2019)</w:t>
      </w:r>
    </w:p>
    <w:p w:rsidR="000030AB" w:rsidRPr="0057132A" w:rsidRDefault="000030AB" w:rsidP="000030AB">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Palmberg, I. and Kuru, J. (2000)  outdoor activities as a basis for environmental responsibility. </w:t>
      </w:r>
      <w:r w:rsidRPr="0057132A">
        <w:rPr>
          <w:rFonts w:ascii="Times New Roman" w:hAnsi="Times New Roman" w:cs="Times New Roman"/>
          <w:i/>
          <w:sz w:val="24"/>
          <w:szCs w:val="24"/>
          <w:lang w:val="en-US"/>
        </w:rPr>
        <w:t>Journal of environmental education.</w:t>
      </w:r>
      <w:r w:rsidRPr="0057132A">
        <w:rPr>
          <w:rFonts w:ascii="Times New Roman" w:hAnsi="Times New Roman" w:cs="Times New Roman"/>
          <w:sz w:val="24"/>
          <w:szCs w:val="24"/>
          <w:lang w:val="en-US"/>
        </w:rPr>
        <w:t xml:space="preserve"> 31 (4) pp.32-36. Available at: </w:t>
      </w:r>
      <w:hyperlink r:id="rId14" w:history="1">
        <w:r w:rsidRPr="0057132A">
          <w:rPr>
            <w:rStyle w:val="Hyperlink"/>
            <w:rFonts w:ascii="Times New Roman" w:hAnsi="Times New Roman" w:cs="Times New Roman"/>
            <w:sz w:val="24"/>
            <w:szCs w:val="24"/>
            <w:lang w:val="en-US"/>
          </w:rPr>
          <w:t>https://moodle.uwtsd.ac.uk/pluginfile.php/315751/mod_resource/content/0/Outdoor%20Activities%20Environmental%20Responsibility.pdf</w:t>
        </w:r>
      </w:hyperlink>
      <w:r w:rsidRPr="0057132A">
        <w:rPr>
          <w:rFonts w:ascii="Times New Roman" w:hAnsi="Times New Roman" w:cs="Times New Roman"/>
          <w:sz w:val="24"/>
          <w:szCs w:val="24"/>
          <w:lang w:val="en-US"/>
        </w:rPr>
        <w:t xml:space="preserve"> (Accessed 21</w:t>
      </w:r>
      <w:r w:rsidRPr="0057132A">
        <w:rPr>
          <w:rFonts w:ascii="Times New Roman" w:hAnsi="Times New Roman" w:cs="Times New Roman"/>
          <w:sz w:val="24"/>
          <w:szCs w:val="24"/>
          <w:vertAlign w:val="superscript"/>
          <w:lang w:val="en-US"/>
        </w:rPr>
        <w:t>st</w:t>
      </w:r>
      <w:r w:rsidRPr="0057132A">
        <w:rPr>
          <w:rFonts w:ascii="Times New Roman" w:hAnsi="Times New Roman" w:cs="Times New Roman"/>
          <w:sz w:val="24"/>
          <w:szCs w:val="24"/>
          <w:lang w:val="en-US"/>
        </w:rPr>
        <w:t xml:space="preserve"> November 2019)</w:t>
      </w:r>
    </w:p>
    <w:p w:rsidR="000030AB" w:rsidRPr="0057132A" w:rsidRDefault="000030AB" w:rsidP="000030AB">
      <w:pPr>
        <w:rPr>
          <w:rStyle w:val="Hyperlink"/>
          <w:rFonts w:ascii="Times New Roman" w:hAnsi="Times New Roman" w:cs="Times New Roman"/>
          <w:color w:val="auto"/>
          <w:sz w:val="24"/>
          <w:szCs w:val="24"/>
          <w:u w:val="none"/>
          <w:lang w:val="en-US"/>
        </w:rPr>
      </w:pPr>
      <w:r w:rsidRPr="0057132A">
        <w:rPr>
          <w:rFonts w:ascii="Times New Roman" w:hAnsi="Times New Roman" w:cs="Times New Roman"/>
          <w:sz w:val="24"/>
          <w:szCs w:val="24"/>
          <w:lang w:val="en-US"/>
        </w:rPr>
        <w:t xml:space="preserve">Preston, L. (2013) Student’s imaginings of spaces of learning in outdoor and environmental education. </w:t>
      </w:r>
      <w:r w:rsidRPr="0057132A">
        <w:rPr>
          <w:rFonts w:ascii="Times New Roman" w:hAnsi="Times New Roman" w:cs="Times New Roman"/>
          <w:i/>
          <w:sz w:val="24"/>
          <w:szCs w:val="24"/>
          <w:lang w:val="en-US"/>
        </w:rPr>
        <w:t>Journal of adventure education and outdoor learnining.</w:t>
      </w:r>
      <w:r w:rsidRPr="0057132A">
        <w:rPr>
          <w:rFonts w:ascii="Times New Roman" w:hAnsi="Times New Roman" w:cs="Times New Roman"/>
          <w:sz w:val="24"/>
          <w:szCs w:val="24"/>
          <w:lang w:val="en-US"/>
        </w:rPr>
        <w:t xml:space="preserve"> 14 (2) pp. 172-190. Available at: </w:t>
      </w:r>
      <w:hyperlink r:id="rId15" w:history="1">
        <w:r w:rsidRPr="0057132A">
          <w:rPr>
            <w:rStyle w:val="Hyperlink"/>
            <w:rFonts w:ascii="Times New Roman" w:hAnsi="Times New Roman" w:cs="Times New Roman"/>
            <w:sz w:val="24"/>
            <w:szCs w:val="24"/>
            <w:lang w:val="en-US"/>
          </w:rPr>
          <w:t>https://www-tandfonline-com.ezproxy.uwtsd.ac.uk/doi/full/10.1080/14729679.2013.835167</w:t>
        </w:r>
      </w:hyperlink>
      <w:r w:rsidRPr="0057132A">
        <w:rPr>
          <w:rStyle w:val="Hyperlink"/>
          <w:rFonts w:ascii="Times New Roman" w:hAnsi="Times New Roman" w:cs="Times New Roman"/>
          <w:sz w:val="24"/>
          <w:szCs w:val="24"/>
          <w:lang w:val="en-US"/>
        </w:rPr>
        <w:t xml:space="preserve">  </w:t>
      </w:r>
      <w:r w:rsidRPr="0057132A">
        <w:rPr>
          <w:rStyle w:val="Hyperlink"/>
          <w:rFonts w:ascii="Times New Roman" w:hAnsi="Times New Roman" w:cs="Times New Roman"/>
          <w:color w:val="auto"/>
          <w:sz w:val="24"/>
          <w:szCs w:val="24"/>
          <w:u w:val="none"/>
          <w:lang w:val="en-US"/>
        </w:rPr>
        <w:t>(Accessed 21</w:t>
      </w:r>
      <w:r w:rsidRPr="0057132A">
        <w:rPr>
          <w:rStyle w:val="Hyperlink"/>
          <w:rFonts w:ascii="Times New Roman" w:hAnsi="Times New Roman" w:cs="Times New Roman"/>
          <w:color w:val="auto"/>
          <w:sz w:val="24"/>
          <w:szCs w:val="24"/>
          <w:u w:val="none"/>
          <w:vertAlign w:val="superscript"/>
          <w:lang w:val="en-US"/>
        </w:rPr>
        <w:t>st</w:t>
      </w:r>
      <w:r w:rsidRPr="0057132A">
        <w:rPr>
          <w:rStyle w:val="Hyperlink"/>
          <w:rFonts w:ascii="Times New Roman" w:hAnsi="Times New Roman" w:cs="Times New Roman"/>
          <w:color w:val="auto"/>
          <w:sz w:val="24"/>
          <w:szCs w:val="24"/>
          <w:u w:val="none"/>
          <w:lang w:val="en-US"/>
        </w:rPr>
        <w:t xml:space="preserve"> November 2019).</w:t>
      </w:r>
    </w:p>
    <w:p w:rsidR="00D15026" w:rsidRPr="0057132A" w:rsidRDefault="00D15026" w:rsidP="00D15026">
      <w:pPr>
        <w:rPr>
          <w:rStyle w:val="Hyperlink"/>
          <w:rFonts w:ascii="Times New Roman" w:hAnsi="Times New Roman" w:cs="Times New Roman"/>
          <w:sz w:val="24"/>
          <w:szCs w:val="24"/>
          <w:lang w:val="en-US"/>
        </w:rPr>
      </w:pPr>
      <w:r w:rsidRPr="0057132A">
        <w:rPr>
          <w:rStyle w:val="Hyperlink"/>
          <w:rFonts w:ascii="Times New Roman" w:hAnsi="Times New Roman" w:cs="Times New Roman"/>
          <w:color w:val="auto"/>
          <w:sz w:val="24"/>
          <w:szCs w:val="24"/>
          <w:u w:val="none"/>
          <w:lang w:val="en-US"/>
        </w:rPr>
        <w:t xml:space="preserve">Priest, S. (1986) Redefining outdoor education: A matter of many relationships. </w:t>
      </w:r>
      <w:r w:rsidRPr="0057132A">
        <w:rPr>
          <w:rStyle w:val="Hyperlink"/>
          <w:rFonts w:ascii="Times New Roman" w:hAnsi="Times New Roman" w:cs="Times New Roman"/>
          <w:i/>
          <w:color w:val="auto"/>
          <w:sz w:val="24"/>
          <w:szCs w:val="24"/>
          <w:u w:val="none"/>
          <w:lang w:val="en-US"/>
        </w:rPr>
        <w:t>Journal of environmental education</w:t>
      </w:r>
      <w:r w:rsidRPr="0057132A">
        <w:rPr>
          <w:rStyle w:val="Hyperlink"/>
          <w:rFonts w:ascii="Times New Roman" w:hAnsi="Times New Roman" w:cs="Times New Roman"/>
          <w:color w:val="auto"/>
          <w:sz w:val="24"/>
          <w:szCs w:val="24"/>
          <w:u w:val="none"/>
          <w:lang w:val="en-US"/>
        </w:rPr>
        <w:t>. 17 (3) pp.13-15. Available at:</w:t>
      </w:r>
      <w:r w:rsidRPr="0057132A">
        <w:rPr>
          <w:rStyle w:val="Hyperlink"/>
          <w:rFonts w:ascii="Times New Roman" w:hAnsi="Times New Roman" w:cs="Times New Roman"/>
          <w:color w:val="auto"/>
          <w:sz w:val="24"/>
          <w:szCs w:val="24"/>
          <w:lang w:val="en-US"/>
        </w:rPr>
        <w:t xml:space="preserve"> </w:t>
      </w:r>
      <w:hyperlink r:id="rId16" w:history="1">
        <w:r w:rsidRPr="0057132A">
          <w:rPr>
            <w:rStyle w:val="Hyperlink"/>
            <w:rFonts w:ascii="Times New Roman" w:hAnsi="Times New Roman" w:cs="Times New Roman"/>
            <w:sz w:val="24"/>
            <w:szCs w:val="24"/>
            <w:lang w:val="en-US"/>
          </w:rPr>
          <w:t>https://moodle.uwtsd.ac.uk/pluginfile.php/315749/mod_resource/content/0/Redefining%20Outdoor%20Education.pdf</w:t>
        </w:r>
      </w:hyperlink>
      <w:r w:rsidRPr="0057132A">
        <w:rPr>
          <w:rStyle w:val="Hyperlink"/>
          <w:rFonts w:ascii="Times New Roman" w:hAnsi="Times New Roman" w:cs="Times New Roman"/>
          <w:sz w:val="24"/>
          <w:szCs w:val="24"/>
          <w:lang w:val="en-US"/>
        </w:rPr>
        <w:t xml:space="preserve"> </w:t>
      </w:r>
      <w:r w:rsidRPr="0057132A">
        <w:rPr>
          <w:rStyle w:val="Hyperlink"/>
          <w:rFonts w:ascii="Times New Roman" w:hAnsi="Times New Roman" w:cs="Times New Roman"/>
          <w:color w:val="auto"/>
          <w:sz w:val="24"/>
          <w:szCs w:val="24"/>
          <w:u w:val="none"/>
          <w:lang w:val="en-US"/>
        </w:rPr>
        <w:t>(Accessed 20</w:t>
      </w:r>
      <w:r w:rsidRPr="0057132A">
        <w:rPr>
          <w:rStyle w:val="Hyperlink"/>
          <w:rFonts w:ascii="Times New Roman" w:hAnsi="Times New Roman" w:cs="Times New Roman"/>
          <w:color w:val="auto"/>
          <w:sz w:val="24"/>
          <w:szCs w:val="24"/>
          <w:u w:val="none"/>
          <w:vertAlign w:val="superscript"/>
          <w:lang w:val="en-US"/>
        </w:rPr>
        <w:t>th</w:t>
      </w:r>
      <w:r w:rsidRPr="0057132A">
        <w:rPr>
          <w:rStyle w:val="Hyperlink"/>
          <w:rFonts w:ascii="Times New Roman" w:hAnsi="Times New Roman" w:cs="Times New Roman"/>
          <w:color w:val="auto"/>
          <w:sz w:val="24"/>
          <w:szCs w:val="24"/>
          <w:u w:val="none"/>
          <w:lang w:val="en-US"/>
        </w:rPr>
        <w:t xml:space="preserve"> November 2019)</w:t>
      </w:r>
    </w:p>
    <w:p w:rsidR="00992625" w:rsidRPr="0057132A" w:rsidRDefault="00992625" w:rsidP="00992625">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TYF, </w:t>
      </w:r>
      <w:r w:rsidRPr="0057132A">
        <w:rPr>
          <w:rFonts w:ascii="Times New Roman" w:hAnsi="Times New Roman" w:cs="Times New Roman"/>
          <w:i/>
          <w:sz w:val="24"/>
          <w:szCs w:val="24"/>
          <w:lang w:val="en-US"/>
        </w:rPr>
        <w:t>who we are</w:t>
      </w:r>
      <w:r w:rsidRPr="0057132A">
        <w:rPr>
          <w:rFonts w:ascii="Times New Roman" w:hAnsi="Times New Roman" w:cs="Times New Roman"/>
          <w:sz w:val="24"/>
          <w:szCs w:val="24"/>
          <w:lang w:val="en-US"/>
        </w:rPr>
        <w:t xml:space="preserve">. Available at: </w:t>
      </w:r>
      <w:hyperlink r:id="rId17" w:history="1">
        <w:r w:rsidRPr="0057132A">
          <w:rPr>
            <w:rStyle w:val="Hyperlink"/>
            <w:rFonts w:ascii="Times New Roman" w:hAnsi="Times New Roman" w:cs="Times New Roman"/>
            <w:sz w:val="24"/>
            <w:szCs w:val="24"/>
            <w:lang w:val="en-US"/>
          </w:rPr>
          <w:t>https://www.tyf.com/pages/who-we-are</w:t>
        </w:r>
      </w:hyperlink>
      <w:r w:rsidRPr="0057132A">
        <w:rPr>
          <w:rFonts w:ascii="Times New Roman" w:hAnsi="Times New Roman" w:cs="Times New Roman"/>
          <w:sz w:val="24"/>
          <w:szCs w:val="24"/>
          <w:lang w:val="en-US"/>
        </w:rPr>
        <w:t xml:space="preserve"> (Accsessed 22nd November 2019)</w:t>
      </w:r>
    </w:p>
    <w:p w:rsidR="00992625" w:rsidRPr="0057132A" w:rsidRDefault="00992625" w:rsidP="00992625">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Walker, C., Hart, A., and Hanna, P. (2017). Building a new community psychology of mental health: Spaces, places, people and activities. Basingstoke: Palgrave Mcmillian. Available at: </w:t>
      </w:r>
      <w:hyperlink r:id="rId18" w:history="1">
        <w:r w:rsidRPr="0057132A">
          <w:rPr>
            <w:rStyle w:val="Hyperlink"/>
            <w:rFonts w:ascii="Times New Roman" w:hAnsi="Times New Roman" w:cs="Times New Roman"/>
            <w:sz w:val="24"/>
            <w:szCs w:val="24"/>
            <w:lang w:val="en-US"/>
          </w:rPr>
          <w:t>https://moodle.uwtsd.ac.uk/pluginfile.php/315753/mod_resource/content/0/Active%20engagement%20with%20nature%20outdoor%20adventure%20tourism%20sustainability%20and%20wellbeing.pdf</w:t>
        </w:r>
      </w:hyperlink>
      <w:r w:rsidRPr="0057132A">
        <w:rPr>
          <w:rFonts w:ascii="Times New Roman" w:hAnsi="Times New Roman" w:cs="Times New Roman"/>
          <w:sz w:val="24"/>
          <w:szCs w:val="24"/>
          <w:lang w:val="en-US"/>
        </w:rPr>
        <w:t>(Accessed 22</w:t>
      </w:r>
      <w:r w:rsidRPr="0057132A">
        <w:rPr>
          <w:rFonts w:ascii="Times New Roman" w:hAnsi="Times New Roman" w:cs="Times New Roman"/>
          <w:sz w:val="24"/>
          <w:szCs w:val="24"/>
          <w:vertAlign w:val="superscript"/>
          <w:lang w:val="en-US"/>
        </w:rPr>
        <w:t>nd</w:t>
      </w:r>
      <w:r w:rsidRPr="0057132A">
        <w:rPr>
          <w:rFonts w:ascii="Times New Roman" w:hAnsi="Times New Roman" w:cs="Times New Roman"/>
          <w:sz w:val="24"/>
          <w:szCs w:val="24"/>
          <w:lang w:val="en-US"/>
        </w:rPr>
        <w:t xml:space="preserve"> November 2019)</w:t>
      </w:r>
    </w:p>
    <w:p w:rsidR="00992625" w:rsidRPr="0057132A" w:rsidRDefault="00992625" w:rsidP="00992625">
      <w:pPr>
        <w:rPr>
          <w:sz w:val="24"/>
          <w:szCs w:val="24"/>
          <w:lang w:val="en-US"/>
        </w:rPr>
      </w:pPr>
    </w:p>
    <w:p w:rsidR="00992625" w:rsidRPr="0057132A" w:rsidRDefault="00992625" w:rsidP="00992625">
      <w:pPr>
        <w:rPr>
          <w:rStyle w:val="Hyperlink"/>
          <w:rFonts w:ascii="Times New Roman" w:hAnsi="Times New Roman" w:cs="Times New Roman"/>
          <w:color w:val="auto"/>
          <w:sz w:val="24"/>
          <w:szCs w:val="24"/>
          <w:u w:val="none"/>
          <w:lang w:val="en-US"/>
        </w:rPr>
      </w:pPr>
      <w:r w:rsidRPr="0057132A">
        <w:rPr>
          <w:rFonts w:ascii="Times New Roman" w:hAnsi="Times New Roman" w:cs="Times New Roman"/>
          <w:sz w:val="24"/>
          <w:szCs w:val="24"/>
          <w:lang w:val="en-US"/>
        </w:rPr>
        <w:t>Watts, J. (2019) ‘No doubt left’ about scientific consensus on global warming, say Experts</w:t>
      </w:r>
      <w:r w:rsidRPr="0057132A">
        <w:rPr>
          <w:rFonts w:ascii="Times New Roman" w:hAnsi="Times New Roman" w:cs="Times New Roman"/>
          <w:i/>
          <w:sz w:val="24"/>
          <w:szCs w:val="24"/>
          <w:lang w:val="en-US"/>
        </w:rPr>
        <w:t>, The Guardian.</w:t>
      </w:r>
      <w:r w:rsidRPr="0057132A">
        <w:rPr>
          <w:rFonts w:ascii="Times New Roman" w:hAnsi="Times New Roman" w:cs="Times New Roman"/>
          <w:sz w:val="24"/>
          <w:szCs w:val="24"/>
          <w:lang w:val="en-US"/>
        </w:rPr>
        <w:t xml:space="preserve"> 24</w:t>
      </w:r>
      <w:r w:rsidRPr="0057132A">
        <w:rPr>
          <w:rFonts w:ascii="Times New Roman" w:hAnsi="Times New Roman" w:cs="Times New Roman"/>
          <w:sz w:val="24"/>
          <w:szCs w:val="24"/>
          <w:vertAlign w:val="superscript"/>
          <w:lang w:val="en-US"/>
        </w:rPr>
        <w:t>th</w:t>
      </w:r>
      <w:r w:rsidRPr="0057132A">
        <w:rPr>
          <w:rFonts w:ascii="Times New Roman" w:hAnsi="Times New Roman" w:cs="Times New Roman"/>
          <w:sz w:val="24"/>
          <w:szCs w:val="24"/>
          <w:lang w:val="en-US"/>
        </w:rPr>
        <w:t xml:space="preserve"> July. Available at: </w:t>
      </w:r>
      <w:hyperlink r:id="rId19" w:history="1">
        <w:r w:rsidRPr="0057132A">
          <w:rPr>
            <w:rStyle w:val="Hyperlink"/>
            <w:rFonts w:ascii="Times New Roman" w:hAnsi="Times New Roman" w:cs="Times New Roman"/>
            <w:sz w:val="24"/>
            <w:szCs w:val="24"/>
            <w:lang w:val="en-US"/>
          </w:rPr>
          <w:t>https://www.theguardian.com/science/2019/jul/24/scientific-consensus-on-humans-causing-global-warming-passes-99</w:t>
        </w:r>
      </w:hyperlink>
      <w:r w:rsidRPr="0057132A">
        <w:rPr>
          <w:rStyle w:val="Hyperlink"/>
          <w:rFonts w:ascii="Times New Roman" w:hAnsi="Times New Roman" w:cs="Times New Roman"/>
          <w:sz w:val="24"/>
          <w:szCs w:val="24"/>
          <w:lang w:val="en-US"/>
        </w:rPr>
        <w:t xml:space="preserve">    </w:t>
      </w:r>
      <w:r w:rsidRPr="0057132A">
        <w:rPr>
          <w:rStyle w:val="Hyperlink"/>
          <w:rFonts w:ascii="Times New Roman" w:hAnsi="Times New Roman" w:cs="Times New Roman"/>
          <w:color w:val="auto"/>
          <w:sz w:val="24"/>
          <w:szCs w:val="24"/>
          <w:u w:val="none"/>
          <w:lang w:val="en-US"/>
        </w:rPr>
        <w:t>(accessed 20th November 2019).</w:t>
      </w:r>
    </w:p>
    <w:p w:rsidR="00992625" w:rsidRPr="0057132A" w:rsidRDefault="00992625" w:rsidP="00992625">
      <w:pPr>
        <w:rPr>
          <w:rFonts w:ascii="Times New Roman" w:hAnsi="Times New Roman" w:cs="Times New Roman"/>
          <w:sz w:val="24"/>
          <w:szCs w:val="24"/>
          <w:lang w:val="en-US"/>
        </w:rPr>
      </w:pPr>
      <w:r w:rsidRPr="0057132A">
        <w:rPr>
          <w:rFonts w:ascii="Times New Roman" w:hAnsi="Times New Roman" w:cs="Times New Roman"/>
          <w:sz w:val="24"/>
          <w:szCs w:val="24"/>
          <w:lang w:val="en-US"/>
        </w:rPr>
        <w:t xml:space="preserve">Williams, A. (2018) </w:t>
      </w:r>
      <w:r w:rsidRPr="0057132A">
        <w:rPr>
          <w:rFonts w:ascii="Times New Roman" w:hAnsi="Times New Roman" w:cs="Times New Roman"/>
          <w:i/>
          <w:sz w:val="24"/>
          <w:szCs w:val="24"/>
          <w:lang w:val="en-US"/>
        </w:rPr>
        <w:t>a place is special when we do a bit of homework.</w:t>
      </w:r>
      <w:r w:rsidRPr="0057132A">
        <w:rPr>
          <w:rFonts w:ascii="Times New Roman" w:hAnsi="Times New Roman" w:cs="Times New Roman"/>
          <w:sz w:val="24"/>
          <w:szCs w:val="24"/>
          <w:lang w:val="en-US"/>
        </w:rPr>
        <w:t xml:space="preserve"> (82), p.20-24. DOI: (14620677)</w:t>
      </w:r>
    </w:p>
    <w:p w:rsidR="00992625" w:rsidRPr="0057132A" w:rsidRDefault="00992625" w:rsidP="00992625">
      <w:pPr>
        <w:rPr>
          <w:rFonts w:ascii="Times New Roman" w:hAnsi="Times New Roman" w:cs="Times New Roman"/>
          <w:sz w:val="24"/>
          <w:szCs w:val="24"/>
          <w:lang w:val="en-US"/>
        </w:rPr>
      </w:pPr>
    </w:p>
    <w:p w:rsidR="00992625" w:rsidRPr="0057132A" w:rsidRDefault="00992625" w:rsidP="00992625">
      <w:pPr>
        <w:rPr>
          <w:rFonts w:ascii="Times New Roman" w:hAnsi="Times New Roman" w:cs="Times New Roman"/>
          <w:sz w:val="24"/>
          <w:szCs w:val="24"/>
        </w:rPr>
      </w:pPr>
    </w:p>
    <w:p w:rsidR="000030AB" w:rsidRDefault="000030AB" w:rsidP="000030AB">
      <w:pPr>
        <w:rPr>
          <w:rStyle w:val="Hyperlink"/>
          <w:rFonts w:ascii="Times New Roman" w:hAnsi="Times New Roman" w:cs="Times New Roman"/>
          <w:color w:val="auto"/>
          <w:u w:val="none"/>
          <w:lang w:val="en-US"/>
        </w:rPr>
      </w:pPr>
    </w:p>
    <w:p w:rsidR="000030AB" w:rsidRPr="00D43C76" w:rsidRDefault="000030AB" w:rsidP="000030AB">
      <w:pPr>
        <w:rPr>
          <w:rFonts w:ascii="Times New Roman" w:hAnsi="Times New Roman" w:cs="Times New Roman"/>
          <w:lang w:val="en-US"/>
        </w:rPr>
      </w:pPr>
    </w:p>
    <w:p w:rsidR="000030AB" w:rsidRPr="00D43C76" w:rsidRDefault="000030AB" w:rsidP="000030AB">
      <w:pPr>
        <w:rPr>
          <w:rFonts w:ascii="Times New Roman" w:hAnsi="Times New Roman" w:cs="Times New Roman"/>
          <w:lang w:val="en-US"/>
        </w:rPr>
      </w:pPr>
    </w:p>
    <w:p w:rsidR="000030AB" w:rsidRPr="000030AB" w:rsidRDefault="000030AB" w:rsidP="000030AB">
      <w:pPr>
        <w:rPr>
          <w:rStyle w:val="Hyperlink"/>
          <w:rFonts w:ascii="Times New Roman" w:hAnsi="Times New Roman" w:cs="Times New Roman"/>
          <w:color w:val="auto"/>
          <w:u w:val="none"/>
          <w:lang w:val="en-US"/>
        </w:rPr>
      </w:pPr>
    </w:p>
    <w:p w:rsidR="007B7EB2" w:rsidRPr="000030AB" w:rsidRDefault="007B7EB2" w:rsidP="007B7EB2"/>
    <w:sectPr w:rsidR="007B7EB2" w:rsidRPr="000030A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6207" w:rsidRDefault="007D6207" w:rsidP="00B55520">
      <w:pPr>
        <w:spacing w:after="0" w:line="240" w:lineRule="auto"/>
      </w:pPr>
      <w:r>
        <w:separator/>
      </w:r>
    </w:p>
  </w:endnote>
  <w:endnote w:type="continuationSeparator" w:id="0">
    <w:p w:rsidR="007D6207" w:rsidRDefault="007D6207" w:rsidP="00B55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742441"/>
      <w:docPartObj>
        <w:docPartGallery w:val="Page Numbers (Bottom of Page)"/>
        <w:docPartUnique/>
      </w:docPartObj>
    </w:sdtPr>
    <w:sdtEndPr/>
    <w:sdtContent>
      <w:sdt>
        <w:sdtPr>
          <w:id w:val="1728636285"/>
          <w:docPartObj>
            <w:docPartGallery w:val="Page Numbers (Top of Page)"/>
            <w:docPartUnique/>
          </w:docPartObj>
        </w:sdtPr>
        <w:sdtEndPr/>
        <w:sdtContent>
          <w:p w:rsidR="00B55520" w:rsidRDefault="00B5552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4D4F00">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D4F00">
              <w:rPr>
                <w:b/>
                <w:bCs/>
                <w:noProof/>
              </w:rPr>
              <w:t>10</w:t>
            </w:r>
            <w:r>
              <w:rPr>
                <w:b/>
                <w:bCs/>
                <w:sz w:val="24"/>
                <w:szCs w:val="24"/>
              </w:rPr>
              <w:fldChar w:fldCharType="end"/>
            </w:r>
          </w:p>
        </w:sdtContent>
      </w:sdt>
    </w:sdtContent>
  </w:sdt>
  <w:p w:rsidR="00B55520" w:rsidRDefault="00B555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6207" w:rsidRDefault="007D6207" w:rsidP="00B55520">
      <w:pPr>
        <w:spacing w:after="0" w:line="240" w:lineRule="auto"/>
      </w:pPr>
      <w:r>
        <w:separator/>
      </w:r>
    </w:p>
  </w:footnote>
  <w:footnote w:type="continuationSeparator" w:id="0">
    <w:p w:rsidR="007D6207" w:rsidRDefault="007D6207" w:rsidP="00B555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7EB2"/>
    <w:rsid w:val="000030AB"/>
    <w:rsid w:val="00071024"/>
    <w:rsid w:val="004D4F00"/>
    <w:rsid w:val="0057132A"/>
    <w:rsid w:val="005922C8"/>
    <w:rsid w:val="005C5C36"/>
    <w:rsid w:val="005D5DBB"/>
    <w:rsid w:val="005E3E7D"/>
    <w:rsid w:val="0067210F"/>
    <w:rsid w:val="006C1F41"/>
    <w:rsid w:val="007343AD"/>
    <w:rsid w:val="007B7EB2"/>
    <w:rsid w:val="007D6207"/>
    <w:rsid w:val="00832F28"/>
    <w:rsid w:val="00872455"/>
    <w:rsid w:val="00965493"/>
    <w:rsid w:val="00992625"/>
    <w:rsid w:val="009C7003"/>
    <w:rsid w:val="00B034B3"/>
    <w:rsid w:val="00B43A9B"/>
    <w:rsid w:val="00B54494"/>
    <w:rsid w:val="00B55520"/>
    <w:rsid w:val="00C0332C"/>
    <w:rsid w:val="00C0530E"/>
    <w:rsid w:val="00C07ECD"/>
    <w:rsid w:val="00C266DF"/>
    <w:rsid w:val="00CB775F"/>
    <w:rsid w:val="00CD797D"/>
    <w:rsid w:val="00CE1CEA"/>
    <w:rsid w:val="00CF0D69"/>
    <w:rsid w:val="00D01BE6"/>
    <w:rsid w:val="00D15026"/>
    <w:rsid w:val="00DE5514"/>
    <w:rsid w:val="00E26EC2"/>
    <w:rsid w:val="00E93EAA"/>
    <w:rsid w:val="00F33A70"/>
    <w:rsid w:val="00F5071A"/>
    <w:rsid w:val="00FF5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6E286"/>
  <w15:chartTrackingRefBased/>
  <w15:docId w15:val="{B957845D-928A-483D-9C83-2D4424E16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54494"/>
    <w:rPr>
      <w:sz w:val="16"/>
      <w:szCs w:val="16"/>
    </w:rPr>
  </w:style>
  <w:style w:type="paragraph" w:styleId="CommentText">
    <w:name w:val="annotation text"/>
    <w:basedOn w:val="Normal"/>
    <w:link w:val="CommentTextChar"/>
    <w:uiPriority w:val="99"/>
    <w:semiHidden/>
    <w:unhideWhenUsed/>
    <w:rsid w:val="00B54494"/>
    <w:pPr>
      <w:spacing w:line="240" w:lineRule="auto"/>
    </w:pPr>
    <w:rPr>
      <w:sz w:val="20"/>
      <w:szCs w:val="20"/>
    </w:rPr>
  </w:style>
  <w:style w:type="character" w:customStyle="1" w:styleId="CommentTextChar">
    <w:name w:val="Comment Text Char"/>
    <w:basedOn w:val="DefaultParagraphFont"/>
    <w:link w:val="CommentText"/>
    <w:uiPriority w:val="99"/>
    <w:semiHidden/>
    <w:rsid w:val="00B54494"/>
    <w:rPr>
      <w:sz w:val="20"/>
      <w:szCs w:val="20"/>
    </w:rPr>
  </w:style>
  <w:style w:type="paragraph" w:styleId="CommentSubject">
    <w:name w:val="annotation subject"/>
    <w:basedOn w:val="CommentText"/>
    <w:next w:val="CommentText"/>
    <w:link w:val="CommentSubjectChar"/>
    <w:uiPriority w:val="99"/>
    <w:semiHidden/>
    <w:unhideWhenUsed/>
    <w:rsid w:val="00B54494"/>
    <w:rPr>
      <w:b/>
      <w:bCs/>
    </w:rPr>
  </w:style>
  <w:style w:type="character" w:customStyle="1" w:styleId="CommentSubjectChar">
    <w:name w:val="Comment Subject Char"/>
    <w:basedOn w:val="CommentTextChar"/>
    <w:link w:val="CommentSubject"/>
    <w:uiPriority w:val="99"/>
    <w:semiHidden/>
    <w:rsid w:val="00B54494"/>
    <w:rPr>
      <w:b/>
      <w:bCs/>
      <w:sz w:val="20"/>
      <w:szCs w:val="20"/>
    </w:rPr>
  </w:style>
  <w:style w:type="paragraph" w:styleId="BalloonText">
    <w:name w:val="Balloon Text"/>
    <w:basedOn w:val="Normal"/>
    <w:link w:val="BalloonTextChar"/>
    <w:uiPriority w:val="99"/>
    <w:semiHidden/>
    <w:unhideWhenUsed/>
    <w:rsid w:val="00B544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4494"/>
    <w:rPr>
      <w:rFonts w:ascii="Segoe UI" w:hAnsi="Segoe UI" w:cs="Segoe UI"/>
      <w:sz w:val="18"/>
      <w:szCs w:val="18"/>
    </w:rPr>
  </w:style>
  <w:style w:type="paragraph" w:styleId="Header">
    <w:name w:val="header"/>
    <w:basedOn w:val="Normal"/>
    <w:link w:val="HeaderChar"/>
    <w:uiPriority w:val="99"/>
    <w:unhideWhenUsed/>
    <w:rsid w:val="00B55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520"/>
  </w:style>
  <w:style w:type="paragraph" w:styleId="Footer">
    <w:name w:val="footer"/>
    <w:basedOn w:val="Normal"/>
    <w:link w:val="FooterChar"/>
    <w:uiPriority w:val="99"/>
    <w:unhideWhenUsed/>
    <w:rsid w:val="00B55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520"/>
  </w:style>
  <w:style w:type="character" w:styleId="Hyperlink">
    <w:name w:val="Hyperlink"/>
    <w:basedOn w:val="DefaultParagraphFont"/>
    <w:uiPriority w:val="99"/>
    <w:unhideWhenUsed/>
    <w:rsid w:val="000030AB"/>
    <w:rPr>
      <w:color w:val="0563C1" w:themeColor="hyperlink"/>
      <w:u w:val="single"/>
    </w:rPr>
  </w:style>
  <w:style w:type="character" w:styleId="FollowedHyperlink">
    <w:name w:val="FollowedHyperlink"/>
    <w:basedOn w:val="DefaultParagraphFont"/>
    <w:uiPriority w:val="99"/>
    <w:semiHidden/>
    <w:unhideWhenUsed/>
    <w:rsid w:val="000030AB"/>
    <w:rPr>
      <w:color w:val="954F72" w:themeColor="followedHyperlink"/>
      <w:u w:val="single"/>
    </w:rPr>
  </w:style>
  <w:style w:type="paragraph" w:styleId="Title">
    <w:name w:val="Title"/>
    <w:basedOn w:val="Normal"/>
    <w:link w:val="TitleChar"/>
    <w:uiPriority w:val="99"/>
    <w:qFormat/>
    <w:rsid w:val="0057132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57132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57132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57132A"/>
    <w:rPr>
      <w:rFonts w:ascii="Times New Roman" w:eastAsia="MS Minngs" w:hAnsi="Times New Roman" w:cs="Times New Roman"/>
      <w:sz w:val="32"/>
      <w:szCs w:val="32"/>
      <w:u w:val="single"/>
      <w:lang w:eastAsia="en-GB"/>
    </w:rPr>
  </w:style>
  <w:style w:type="paragraph" w:styleId="ListParagraph">
    <w:name w:val="List Paragraph"/>
    <w:basedOn w:val="Normal"/>
    <w:uiPriority w:val="99"/>
    <w:qFormat/>
    <w:rsid w:val="0057132A"/>
    <w:pPr>
      <w:spacing w:after="200" w:line="276" w:lineRule="auto"/>
      <w:ind w:left="720"/>
      <w:contextualSpacing/>
    </w:pPr>
    <w:rPr>
      <w:rFonts w:ascii="Calibri" w:eastAsia="MS Minngs" w:hAnsi="Calibri" w:cs="Calibri"/>
    </w:rPr>
  </w:style>
  <w:style w:type="paragraph" w:customStyle="1" w:styleId="Modcode">
    <w:name w:val="Modcode"/>
    <w:basedOn w:val="Normal"/>
    <w:rsid w:val="0057132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57132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57132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57132A"/>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57132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57132A"/>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oodle.uwtsd.ac.uk/pluginfile.php/313746/mod_resource/content/0/Loynes%2C%20C%20%282018%29%20Consider%20your%20trace.pdf" TargetMode="External"/><Relationship Id="rId18" Type="http://schemas.openxmlformats.org/officeDocument/2006/relationships/hyperlink" Target="https://moodle.uwtsd.ac.uk/pluginfile.php/315753/mod_resource/content/0/Active%20engagement%20with%20nature%20outdoor%20adventure%20tourism%20sustainability%20and%20wellbeing.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oodle.uwtsd.ac.uk/pluginfile.php/315753/mod_resource/content/0/Active%20engagement%20with%20nature%20outdoor%20adventure%20tourism%20sustainability%20and%20wellbeing.pdf" TargetMode="External"/><Relationship Id="rId17" Type="http://schemas.openxmlformats.org/officeDocument/2006/relationships/hyperlink" Target="https://www.tyf.com/pages/who-we-are" TargetMode="External"/><Relationship Id="rId2" Type="http://schemas.openxmlformats.org/officeDocument/2006/relationships/numbering" Target="numbering.xml"/><Relationship Id="rId16" Type="http://schemas.openxmlformats.org/officeDocument/2006/relationships/hyperlink" Target="https://moodle.uwtsd.ac.uk/pluginfile.php/315749/mod_resource/content/0/Redefining%20Outdoor%20Educatio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24724/mod_resource/content/1/Hill%20and%20Brown%202015%20Place%2C%20Sustainability%20and%20Transformative%20experiences.pdf" TargetMode="External"/><Relationship Id="rId5" Type="http://schemas.openxmlformats.org/officeDocument/2006/relationships/webSettings" Target="webSettings.xml"/><Relationship Id="rId15" Type="http://schemas.openxmlformats.org/officeDocument/2006/relationships/hyperlink" Target="https://www-tandfonline-com.ezproxy.uwtsd.ac.uk/doi/full/10.1080/14729679.2013.835167" TargetMode="External"/><Relationship Id="rId10" Type="http://schemas.openxmlformats.org/officeDocument/2006/relationships/hyperlink" Target="https://futuregenerations.wales/about-us/future-generations-act/" TargetMode="External"/><Relationship Id="rId19" Type="http://schemas.openxmlformats.org/officeDocument/2006/relationships/hyperlink" Target="https://www.theguardian.com/science/2019/jul/24/scientific-consensus-on-humans-causing-global-warming-passes-99" TargetMode="External"/><Relationship Id="rId4" Type="http://schemas.openxmlformats.org/officeDocument/2006/relationships/settings" Target="settings.xml"/><Relationship Id="rId9" Type="http://schemas.openxmlformats.org/officeDocument/2006/relationships/hyperlink" Target="https://moodle.uwtsd.ac.uk/pluginfile.php/115038/mod_resource/content/1/Friluftsliv%20and%20NZ%20-%20Andkjaer.pdf" TargetMode="External"/><Relationship Id="rId14" Type="http://schemas.openxmlformats.org/officeDocument/2006/relationships/hyperlink" Target="https://moodle.uwtsd.ac.uk/pluginfile.php/315751/mod_resource/content/0/Outdoor%20Activities%20Environmental%20Responsibilit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00758-CDA5-480B-B6E7-7B03F94A9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2982</Words>
  <Characters>16999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2</cp:revision>
  <dcterms:created xsi:type="dcterms:W3CDTF">2019-11-29T14:38:00Z</dcterms:created>
  <dcterms:modified xsi:type="dcterms:W3CDTF">2019-11-29T14:38:00Z</dcterms:modified>
</cp:coreProperties>
</file>