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2974" w:rsidRDefault="00326DA3" w:rsidP="00A95314">
      <w:pPr>
        <w:spacing w:line="360" w:lineRule="auto"/>
        <w:jc w:val="center"/>
        <w:rPr>
          <w:rFonts w:cs="Arial"/>
          <w:sz w:val="36"/>
        </w:rPr>
      </w:pPr>
      <w:r>
        <w:rPr>
          <w:rFonts w:cs="Arial"/>
          <w:sz w:val="36"/>
        </w:rPr>
        <w:t xml:space="preserve"> </w:t>
      </w:r>
    </w:p>
    <w:p w:rsidR="00682974" w:rsidRDefault="00A77FA0" w:rsidP="00A95314">
      <w:pPr>
        <w:spacing w:line="360" w:lineRule="auto"/>
        <w:jc w:val="center"/>
        <w:rPr>
          <w:rFonts w:cs="Arial"/>
          <w:sz w:val="36"/>
        </w:rPr>
      </w:pPr>
      <w:r>
        <w:rPr>
          <w:noProof/>
          <w:lang w:eastAsia="en-GB"/>
        </w:rPr>
        <w:drawing>
          <wp:inline distT="0" distB="0" distL="0" distR="0">
            <wp:extent cx="2886075" cy="1133475"/>
            <wp:effectExtent l="19050" t="0" r="9525" b="0"/>
            <wp:docPr id="17" name="Picture 3"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1.jpg@01CEAFCA.5F8242F0"/>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rsidR="00682974" w:rsidRDefault="00682974" w:rsidP="00A95314">
      <w:pPr>
        <w:spacing w:line="360" w:lineRule="auto"/>
        <w:jc w:val="center"/>
        <w:rPr>
          <w:rFonts w:cs="Arial"/>
          <w:sz w:val="36"/>
        </w:rPr>
      </w:pPr>
    </w:p>
    <w:p w:rsidR="00682974" w:rsidRDefault="00682974" w:rsidP="00A95314">
      <w:pPr>
        <w:spacing w:line="360" w:lineRule="auto"/>
        <w:jc w:val="center"/>
        <w:rPr>
          <w:rFonts w:cs="Arial"/>
          <w:sz w:val="36"/>
        </w:rPr>
      </w:pPr>
    </w:p>
    <w:p w:rsidR="00682974" w:rsidRPr="00B3467C" w:rsidRDefault="00636741" w:rsidP="00A95314">
      <w:pPr>
        <w:spacing w:line="360" w:lineRule="auto"/>
        <w:jc w:val="center"/>
        <w:rPr>
          <w:rFonts w:cs="Arial"/>
          <w:sz w:val="36"/>
        </w:rPr>
      </w:pPr>
      <w:r>
        <w:rPr>
          <w:rFonts w:cs="Arial"/>
          <w:sz w:val="36"/>
        </w:rPr>
        <w:t>M6X01291 Human Resource Management</w:t>
      </w:r>
    </w:p>
    <w:p w:rsidR="00682974" w:rsidRPr="00B3467C" w:rsidRDefault="00682974" w:rsidP="00A95314">
      <w:pPr>
        <w:spacing w:line="360" w:lineRule="auto"/>
        <w:rPr>
          <w:rFonts w:cs="Arial"/>
          <w:sz w:val="36"/>
        </w:rPr>
      </w:pPr>
    </w:p>
    <w:p w:rsidR="00636741" w:rsidRDefault="00A77FA0" w:rsidP="00636741">
      <w:pPr>
        <w:spacing w:line="360" w:lineRule="auto"/>
        <w:jc w:val="center"/>
        <w:rPr>
          <w:rFonts w:cs="Arial"/>
          <w:sz w:val="36"/>
        </w:rPr>
      </w:pPr>
      <w:r>
        <w:rPr>
          <w:rFonts w:cs="Arial"/>
          <w:sz w:val="36"/>
        </w:rPr>
        <w:t>Assignment Title</w:t>
      </w:r>
      <w:r w:rsidR="00682974" w:rsidRPr="00B3467C">
        <w:rPr>
          <w:rFonts w:cs="Arial"/>
          <w:sz w:val="36"/>
        </w:rPr>
        <w:t xml:space="preserve">: </w:t>
      </w:r>
      <w:r w:rsidR="00636741">
        <w:rPr>
          <w:rFonts w:cs="Arial"/>
          <w:sz w:val="36"/>
        </w:rPr>
        <w:t>Compare and critically evaluate the similarities and differences between personnel management and human resource management</w:t>
      </w:r>
    </w:p>
    <w:p w:rsidR="00682974" w:rsidRPr="00B3467C" w:rsidRDefault="00682974" w:rsidP="00B80195">
      <w:pPr>
        <w:spacing w:line="360" w:lineRule="auto"/>
        <w:rPr>
          <w:rFonts w:cs="Arial"/>
          <w:sz w:val="36"/>
        </w:rPr>
      </w:pPr>
    </w:p>
    <w:p w:rsidR="00682974" w:rsidRPr="00B3467C" w:rsidRDefault="00682974" w:rsidP="00A95314">
      <w:pPr>
        <w:spacing w:line="360" w:lineRule="auto"/>
        <w:jc w:val="center"/>
        <w:rPr>
          <w:rFonts w:cs="Arial"/>
          <w:sz w:val="36"/>
        </w:rPr>
      </w:pPr>
      <w:r w:rsidRPr="00B3467C">
        <w:rPr>
          <w:rFonts w:cs="Arial"/>
          <w:sz w:val="36"/>
        </w:rPr>
        <w:t xml:space="preserve">Submission date: </w:t>
      </w:r>
      <w:r w:rsidR="00636741">
        <w:rPr>
          <w:rFonts w:cs="Arial"/>
          <w:sz w:val="36"/>
        </w:rPr>
        <w:t>30/10</w:t>
      </w:r>
      <w:r w:rsidR="00B80195">
        <w:rPr>
          <w:rFonts w:cs="Arial"/>
          <w:sz w:val="36"/>
        </w:rPr>
        <w:t>/2017</w:t>
      </w:r>
    </w:p>
    <w:p w:rsidR="00682974" w:rsidRPr="00B3467C" w:rsidRDefault="00682974" w:rsidP="00A95314">
      <w:pPr>
        <w:spacing w:line="360" w:lineRule="auto"/>
        <w:jc w:val="center"/>
        <w:rPr>
          <w:rFonts w:cs="Arial"/>
          <w:sz w:val="36"/>
        </w:rPr>
      </w:pPr>
    </w:p>
    <w:p w:rsidR="00682974" w:rsidRPr="00B3467C" w:rsidRDefault="00A77FA0" w:rsidP="00A95314">
      <w:pPr>
        <w:spacing w:line="360" w:lineRule="auto"/>
        <w:jc w:val="center"/>
        <w:rPr>
          <w:rFonts w:cs="Arial"/>
          <w:sz w:val="36"/>
        </w:rPr>
      </w:pPr>
      <w:r>
        <w:rPr>
          <w:rFonts w:cs="Arial"/>
          <w:sz w:val="36"/>
        </w:rPr>
        <w:t>Luke Atherton</w:t>
      </w:r>
    </w:p>
    <w:p w:rsidR="00682974" w:rsidRPr="00B3467C" w:rsidRDefault="00682974" w:rsidP="00A95314">
      <w:pPr>
        <w:spacing w:line="360" w:lineRule="auto"/>
        <w:jc w:val="center"/>
        <w:rPr>
          <w:rFonts w:cs="Arial"/>
          <w:sz w:val="36"/>
        </w:rPr>
      </w:pPr>
    </w:p>
    <w:p w:rsidR="00682974" w:rsidRPr="00B3467C" w:rsidRDefault="00A77FA0" w:rsidP="00A95314">
      <w:pPr>
        <w:spacing w:line="360" w:lineRule="auto"/>
        <w:jc w:val="center"/>
        <w:rPr>
          <w:rFonts w:cs="Arial"/>
          <w:sz w:val="36"/>
        </w:rPr>
      </w:pPr>
      <w:r>
        <w:rPr>
          <w:rFonts w:cs="Arial"/>
          <w:sz w:val="36"/>
        </w:rPr>
        <w:t>P146891</w:t>
      </w:r>
    </w:p>
    <w:p w:rsidR="00682974" w:rsidRPr="00B3467C" w:rsidRDefault="00682974" w:rsidP="00A95314">
      <w:pPr>
        <w:spacing w:line="360" w:lineRule="auto"/>
        <w:jc w:val="center"/>
        <w:rPr>
          <w:rFonts w:cs="Arial"/>
          <w:sz w:val="36"/>
        </w:rPr>
      </w:pPr>
    </w:p>
    <w:p w:rsidR="00682974" w:rsidRPr="00B3467C" w:rsidRDefault="00682974" w:rsidP="00A95314">
      <w:pPr>
        <w:spacing w:line="360" w:lineRule="auto"/>
        <w:jc w:val="center"/>
        <w:rPr>
          <w:rFonts w:cs="Arial"/>
          <w:sz w:val="36"/>
        </w:rPr>
      </w:pPr>
    </w:p>
    <w:p w:rsidR="00682974" w:rsidRPr="00B3467C" w:rsidRDefault="00682974" w:rsidP="00A95314">
      <w:pPr>
        <w:spacing w:line="360" w:lineRule="auto"/>
        <w:rPr>
          <w:rFonts w:cs="Arial"/>
          <w:b/>
          <w:sz w:val="28"/>
        </w:rPr>
      </w:pPr>
    </w:p>
    <w:p w:rsidR="00682974" w:rsidRPr="00B3467C" w:rsidRDefault="00682974" w:rsidP="00A95314">
      <w:pPr>
        <w:spacing w:line="360" w:lineRule="auto"/>
        <w:rPr>
          <w:rFonts w:cs="Arial"/>
          <w:b/>
          <w:sz w:val="28"/>
        </w:rPr>
      </w:pPr>
    </w:p>
    <w:p w:rsidR="00F94FED" w:rsidRDefault="00F94FED" w:rsidP="0002322C">
      <w:pPr>
        <w:spacing w:line="360" w:lineRule="auto"/>
        <w:rPr>
          <w:rFonts w:cs="Arial"/>
          <w:b/>
          <w:sz w:val="28"/>
        </w:rPr>
      </w:pPr>
    </w:p>
    <w:p w:rsidR="00A4442D" w:rsidRDefault="00A4442D" w:rsidP="0002322C">
      <w:pPr>
        <w:spacing w:line="360" w:lineRule="auto"/>
        <w:rPr>
          <w:b/>
          <w:sz w:val="22"/>
        </w:rPr>
      </w:pPr>
    </w:p>
    <w:p w:rsidR="00BA289D" w:rsidRDefault="00BA289D" w:rsidP="0002322C">
      <w:pPr>
        <w:spacing w:line="360" w:lineRule="auto"/>
        <w:rPr>
          <w:b/>
          <w:szCs w:val="24"/>
        </w:rPr>
      </w:pPr>
    </w:p>
    <w:p w:rsidR="00636741" w:rsidRDefault="00636741" w:rsidP="0002322C">
      <w:pPr>
        <w:spacing w:line="360" w:lineRule="auto"/>
        <w:rPr>
          <w:b/>
          <w:szCs w:val="24"/>
        </w:rPr>
      </w:pPr>
    </w:p>
    <w:p w:rsidR="00636741" w:rsidRDefault="00636741" w:rsidP="0002322C">
      <w:pPr>
        <w:spacing w:line="360" w:lineRule="auto"/>
        <w:rPr>
          <w:b/>
          <w:szCs w:val="24"/>
        </w:rPr>
      </w:pPr>
    </w:p>
    <w:p w:rsidR="00B43E5D" w:rsidRDefault="00B43E5D" w:rsidP="0002322C">
      <w:pPr>
        <w:spacing w:line="360" w:lineRule="auto"/>
        <w:rPr>
          <w:b/>
          <w:szCs w:val="24"/>
        </w:rPr>
      </w:pPr>
    </w:p>
    <w:p w:rsidR="00E83AA4" w:rsidRPr="003E35D3" w:rsidRDefault="00E83AA4" w:rsidP="0002322C">
      <w:pPr>
        <w:spacing w:line="360" w:lineRule="auto"/>
        <w:rPr>
          <w:b/>
          <w:sz w:val="23"/>
          <w:szCs w:val="23"/>
        </w:rPr>
      </w:pPr>
      <w:r w:rsidRPr="003E35D3">
        <w:rPr>
          <w:b/>
          <w:szCs w:val="24"/>
        </w:rPr>
        <w:lastRenderedPageBreak/>
        <w:tab/>
      </w:r>
    </w:p>
    <w:p w:rsidR="00816497" w:rsidRPr="00300771" w:rsidRDefault="00E5359C" w:rsidP="00B87220">
      <w:pPr>
        <w:spacing w:line="360" w:lineRule="auto"/>
        <w:jc w:val="both"/>
        <w:rPr>
          <w:sz w:val="22"/>
        </w:rPr>
      </w:pPr>
      <w:r w:rsidRPr="00300771">
        <w:rPr>
          <w:sz w:val="22"/>
        </w:rPr>
        <w:t>There are two approaches</w:t>
      </w:r>
      <w:r w:rsidR="0006222F" w:rsidRPr="00300771">
        <w:rPr>
          <w:sz w:val="22"/>
        </w:rPr>
        <w:t xml:space="preserve"> used</w:t>
      </w:r>
      <w:r w:rsidRPr="00300771">
        <w:rPr>
          <w:sz w:val="22"/>
        </w:rPr>
        <w:t xml:space="preserve"> in employee management</w:t>
      </w:r>
      <w:r w:rsidR="00C771E1" w:rsidRPr="00300771">
        <w:rPr>
          <w:sz w:val="22"/>
        </w:rPr>
        <w:t>,</w:t>
      </w:r>
      <w:r w:rsidRPr="00300771">
        <w:rPr>
          <w:sz w:val="22"/>
        </w:rPr>
        <w:t xml:space="preserve"> Human Resource Management (HRM) and Personnel Management (PM)</w:t>
      </w:r>
      <w:r w:rsidR="00D6341E" w:rsidRPr="00300771">
        <w:rPr>
          <w:sz w:val="22"/>
        </w:rPr>
        <w:t>. Whilst</w:t>
      </w:r>
      <w:r w:rsidR="003F6CD6" w:rsidRPr="00300771">
        <w:rPr>
          <w:sz w:val="22"/>
        </w:rPr>
        <w:t xml:space="preserve"> these approaches </w:t>
      </w:r>
      <w:r w:rsidR="00562B62" w:rsidRPr="00300771">
        <w:rPr>
          <w:sz w:val="22"/>
        </w:rPr>
        <w:t xml:space="preserve">are </w:t>
      </w:r>
      <w:r w:rsidR="003F6CD6" w:rsidRPr="00300771">
        <w:rPr>
          <w:sz w:val="22"/>
        </w:rPr>
        <w:t>seemingly</w:t>
      </w:r>
      <w:r w:rsidR="00562B62" w:rsidRPr="00300771">
        <w:rPr>
          <w:sz w:val="22"/>
        </w:rPr>
        <w:t xml:space="preserve"> </w:t>
      </w:r>
      <w:r w:rsidR="003F6CD6" w:rsidRPr="00300771">
        <w:rPr>
          <w:sz w:val="22"/>
        </w:rPr>
        <w:t xml:space="preserve">different, they do </w:t>
      </w:r>
      <w:r w:rsidR="00540692">
        <w:rPr>
          <w:sz w:val="22"/>
        </w:rPr>
        <w:t xml:space="preserve">in fact </w:t>
      </w:r>
      <w:r w:rsidR="003F6CD6" w:rsidRPr="00300771">
        <w:rPr>
          <w:sz w:val="22"/>
        </w:rPr>
        <w:t xml:space="preserve">share some similarities </w:t>
      </w:r>
      <w:r w:rsidR="00041DE3" w:rsidRPr="00300771">
        <w:rPr>
          <w:sz w:val="22"/>
        </w:rPr>
        <w:t xml:space="preserve">(Management Heaven, </w:t>
      </w:r>
      <w:r w:rsidR="00D6341E" w:rsidRPr="00300771">
        <w:rPr>
          <w:sz w:val="22"/>
        </w:rPr>
        <w:t>2017). However,</w:t>
      </w:r>
      <w:r w:rsidR="006277CB" w:rsidRPr="00300771">
        <w:rPr>
          <w:sz w:val="22"/>
        </w:rPr>
        <w:t xml:space="preserve"> </w:t>
      </w:r>
      <w:r w:rsidR="00D6341E" w:rsidRPr="00300771">
        <w:rPr>
          <w:sz w:val="22"/>
        </w:rPr>
        <w:t>i</w:t>
      </w:r>
      <w:r w:rsidR="000E78AC" w:rsidRPr="00300771">
        <w:rPr>
          <w:sz w:val="22"/>
        </w:rPr>
        <w:t>ndentifying</w:t>
      </w:r>
      <w:r w:rsidR="00EA755D" w:rsidRPr="00300771">
        <w:rPr>
          <w:sz w:val="22"/>
        </w:rPr>
        <w:t xml:space="preserve"> </w:t>
      </w:r>
      <w:r w:rsidR="00533342" w:rsidRPr="00300771">
        <w:rPr>
          <w:sz w:val="22"/>
        </w:rPr>
        <w:t xml:space="preserve">clear </w:t>
      </w:r>
      <w:r w:rsidR="00E83AA4" w:rsidRPr="00300771">
        <w:rPr>
          <w:sz w:val="22"/>
        </w:rPr>
        <w:t xml:space="preserve">similarities and differences between </w:t>
      </w:r>
      <w:r w:rsidR="00303997" w:rsidRPr="00300771">
        <w:rPr>
          <w:sz w:val="22"/>
        </w:rPr>
        <w:t>the</w:t>
      </w:r>
      <w:r w:rsidR="00D71465" w:rsidRPr="00300771">
        <w:rPr>
          <w:sz w:val="22"/>
        </w:rPr>
        <w:t xml:space="preserve"> two approaches</w:t>
      </w:r>
      <w:r w:rsidR="00E83AA4" w:rsidRPr="00300771">
        <w:rPr>
          <w:sz w:val="22"/>
        </w:rPr>
        <w:t xml:space="preserve"> </w:t>
      </w:r>
      <w:r w:rsidR="006570E9" w:rsidRPr="00300771">
        <w:rPr>
          <w:sz w:val="22"/>
        </w:rPr>
        <w:t>has</w:t>
      </w:r>
      <w:r w:rsidR="000743CA" w:rsidRPr="00300771">
        <w:rPr>
          <w:sz w:val="22"/>
        </w:rPr>
        <w:t xml:space="preserve"> </w:t>
      </w:r>
      <w:r w:rsidR="00482CF3" w:rsidRPr="00300771">
        <w:rPr>
          <w:sz w:val="22"/>
        </w:rPr>
        <w:t>proven</w:t>
      </w:r>
      <w:r w:rsidR="006570E9" w:rsidRPr="00300771">
        <w:rPr>
          <w:sz w:val="22"/>
        </w:rPr>
        <w:t xml:space="preserve"> </w:t>
      </w:r>
      <w:r w:rsidR="00884894" w:rsidRPr="00300771">
        <w:rPr>
          <w:sz w:val="22"/>
        </w:rPr>
        <w:t>problematic</w:t>
      </w:r>
      <w:r w:rsidR="0006222F" w:rsidRPr="00300771">
        <w:rPr>
          <w:sz w:val="22"/>
        </w:rPr>
        <w:t xml:space="preserve"> </w:t>
      </w:r>
      <w:r w:rsidR="00884894" w:rsidRPr="00300771">
        <w:rPr>
          <w:sz w:val="22"/>
        </w:rPr>
        <w:t>for many</w:t>
      </w:r>
      <w:r w:rsidR="0006222F" w:rsidRPr="00300771">
        <w:rPr>
          <w:sz w:val="22"/>
        </w:rPr>
        <w:t xml:space="preserve"> years</w:t>
      </w:r>
      <w:r w:rsidR="00303997" w:rsidRPr="00300771">
        <w:rPr>
          <w:sz w:val="22"/>
        </w:rPr>
        <w:t>,</w:t>
      </w:r>
      <w:r w:rsidR="0006222F" w:rsidRPr="00300771">
        <w:rPr>
          <w:sz w:val="22"/>
        </w:rPr>
        <w:t xml:space="preserve"> for</w:t>
      </w:r>
      <w:r w:rsidR="00884894" w:rsidRPr="00300771">
        <w:rPr>
          <w:sz w:val="22"/>
        </w:rPr>
        <w:t xml:space="preserve"> </w:t>
      </w:r>
      <w:r w:rsidR="00303997" w:rsidRPr="00300771">
        <w:rPr>
          <w:sz w:val="22"/>
        </w:rPr>
        <w:t xml:space="preserve">both </w:t>
      </w:r>
      <w:r w:rsidR="00884894" w:rsidRPr="00300771">
        <w:rPr>
          <w:sz w:val="22"/>
        </w:rPr>
        <w:t>academics</w:t>
      </w:r>
      <w:r w:rsidR="006277CB" w:rsidRPr="00300771">
        <w:rPr>
          <w:sz w:val="22"/>
        </w:rPr>
        <w:t xml:space="preserve"> and managers</w:t>
      </w:r>
      <w:r w:rsidR="00884894" w:rsidRPr="00300771">
        <w:rPr>
          <w:sz w:val="22"/>
        </w:rPr>
        <w:t xml:space="preserve">, particularly in the UK </w:t>
      </w:r>
      <w:r w:rsidR="00533342" w:rsidRPr="00300771">
        <w:rPr>
          <w:sz w:val="22"/>
        </w:rPr>
        <w:t>(Poole, 1999, p</w:t>
      </w:r>
      <w:r w:rsidR="006570E9" w:rsidRPr="00300771">
        <w:rPr>
          <w:sz w:val="22"/>
        </w:rPr>
        <w:t>.</w:t>
      </w:r>
      <w:r w:rsidR="00533342" w:rsidRPr="00300771">
        <w:rPr>
          <w:sz w:val="22"/>
        </w:rPr>
        <w:t xml:space="preserve">216). </w:t>
      </w:r>
      <w:r w:rsidR="008F2A74" w:rsidRPr="00300771">
        <w:rPr>
          <w:sz w:val="22"/>
        </w:rPr>
        <w:t>This has been further echoed in</w:t>
      </w:r>
      <w:r w:rsidR="00C771E1" w:rsidRPr="00300771">
        <w:rPr>
          <w:sz w:val="22"/>
        </w:rPr>
        <w:t xml:space="preserve"> recent times, as</w:t>
      </w:r>
      <w:r w:rsidR="0094023E" w:rsidRPr="00300771">
        <w:rPr>
          <w:sz w:val="22"/>
        </w:rPr>
        <w:t xml:space="preserve"> suggested by</w:t>
      </w:r>
      <w:r w:rsidR="00533342" w:rsidRPr="00300771">
        <w:rPr>
          <w:sz w:val="22"/>
        </w:rPr>
        <w:t xml:space="preserve"> (Henderson, 2011, p</w:t>
      </w:r>
      <w:r w:rsidR="006570E9" w:rsidRPr="00300771">
        <w:rPr>
          <w:sz w:val="22"/>
        </w:rPr>
        <w:t>.</w:t>
      </w:r>
      <w:r w:rsidR="00533342" w:rsidRPr="00300771">
        <w:rPr>
          <w:sz w:val="22"/>
        </w:rPr>
        <w:t>2)</w:t>
      </w:r>
      <w:r w:rsidR="00C771E1" w:rsidRPr="00300771">
        <w:rPr>
          <w:i/>
          <w:sz w:val="22"/>
        </w:rPr>
        <w:t>, ‘The definition of terms such as ‘personnel management’ and ‘human resource management’ is one area of particular confusion and irritation to general managers’.</w:t>
      </w:r>
      <w:r w:rsidR="00C771E1" w:rsidRPr="00300771">
        <w:rPr>
          <w:sz w:val="22"/>
        </w:rPr>
        <w:t xml:space="preserve"> </w:t>
      </w:r>
      <w:r w:rsidR="00F16558" w:rsidRPr="00300771">
        <w:rPr>
          <w:sz w:val="22"/>
        </w:rPr>
        <w:t>As a resulting consequence</w:t>
      </w:r>
      <w:r w:rsidR="00837558" w:rsidRPr="00300771">
        <w:rPr>
          <w:sz w:val="22"/>
        </w:rPr>
        <w:t>,</w:t>
      </w:r>
      <w:r w:rsidR="008F2A74" w:rsidRPr="00300771">
        <w:rPr>
          <w:sz w:val="22"/>
        </w:rPr>
        <w:t xml:space="preserve"> (Henderson, 2011, p</w:t>
      </w:r>
      <w:r w:rsidR="006570E9" w:rsidRPr="00300771">
        <w:rPr>
          <w:sz w:val="22"/>
        </w:rPr>
        <w:t>.</w:t>
      </w:r>
      <w:r w:rsidR="008F2A74" w:rsidRPr="00300771">
        <w:rPr>
          <w:sz w:val="22"/>
        </w:rPr>
        <w:t xml:space="preserve">2) further proposes </w:t>
      </w:r>
      <w:r w:rsidR="00CC420F" w:rsidRPr="00300771">
        <w:rPr>
          <w:sz w:val="22"/>
        </w:rPr>
        <w:t xml:space="preserve">that </w:t>
      </w:r>
      <w:r w:rsidR="003B6705" w:rsidRPr="00300771">
        <w:rPr>
          <w:sz w:val="22"/>
        </w:rPr>
        <w:t xml:space="preserve">Personnel Management </w:t>
      </w:r>
      <w:r w:rsidR="00CC420F" w:rsidRPr="00300771">
        <w:rPr>
          <w:sz w:val="22"/>
        </w:rPr>
        <w:t xml:space="preserve">and </w:t>
      </w:r>
      <w:r w:rsidR="008265AC" w:rsidRPr="00300771">
        <w:rPr>
          <w:sz w:val="22"/>
        </w:rPr>
        <w:t>Human Resource Management</w:t>
      </w:r>
      <w:r w:rsidR="00CC420F" w:rsidRPr="00300771">
        <w:rPr>
          <w:sz w:val="22"/>
        </w:rPr>
        <w:t xml:space="preserve"> should </w:t>
      </w:r>
      <w:r w:rsidR="00AF1F27" w:rsidRPr="00300771">
        <w:rPr>
          <w:sz w:val="22"/>
        </w:rPr>
        <w:t xml:space="preserve">both </w:t>
      </w:r>
      <w:r w:rsidR="00CC420F" w:rsidRPr="00300771">
        <w:rPr>
          <w:sz w:val="22"/>
        </w:rPr>
        <w:t>fall under the same classification of ‘</w:t>
      </w:r>
      <w:r w:rsidR="003B6705" w:rsidRPr="00300771">
        <w:rPr>
          <w:sz w:val="22"/>
        </w:rPr>
        <w:t>People M</w:t>
      </w:r>
      <w:r w:rsidR="00CC420F" w:rsidRPr="00300771">
        <w:rPr>
          <w:sz w:val="22"/>
        </w:rPr>
        <w:t>anagement’</w:t>
      </w:r>
      <w:r w:rsidR="008265AC" w:rsidRPr="00300771">
        <w:rPr>
          <w:sz w:val="22"/>
        </w:rPr>
        <w:t xml:space="preserve"> function</w:t>
      </w:r>
      <w:r w:rsidR="00CC420F" w:rsidRPr="00300771">
        <w:rPr>
          <w:sz w:val="22"/>
        </w:rPr>
        <w:t>,</w:t>
      </w:r>
      <w:r w:rsidR="00F16558" w:rsidRPr="00300771">
        <w:rPr>
          <w:sz w:val="22"/>
        </w:rPr>
        <w:t xml:space="preserve"> </w:t>
      </w:r>
      <w:r w:rsidR="00CC420F" w:rsidRPr="00300771">
        <w:rPr>
          <w:sz w:val="22"/>
        </w:rPr>
        <w:t>described by (Henderson, 2011, p</w:t>
      </w:r>
      <w:r w:rsidR="006570E9" w:rsidRPr="00300771">
        <w:rPr>
          <w:sz w:val="22"/>
        </w:rPr>
        <w:t>.</w:t>
      </w:r>
      <w:r w:rsidR="00CC420F" w:rsidRPr="00300771">
        <w:rPr>
          <w:sz w:val="22"/>
        </w:rPr>
        <w:t>2)</w:t>
      </w:r>
      <w:r w:rsidR="00F16558" w:rsidRPr="00300771">
        <w:rPr>
          <w:sz w:val="22"/>
        </w:rPr>
        <w:t xml:space="preserve"> as</w:t>
      </w:r>
      <w:r w:rsidR="00CC420F" w:rsidRPr="00300771">
        <w:rPr>
          <w:sz w:val="22"/>
        </w:rPr>
        <w:t xml:space="preserve">, </w:t>
      </w:r>
      <w:r w:rsidR="00CC420F" w:rsidRPr="00300771">
        <w:rPr>
          <w:i/>
          <w:sz w:val="22"/>
        </w:rPr>
        <w:t>‘All the management decisions and actions that directly affect or influence people as members of the organisa</w:t>
      </w:r>
      <w:r w:rsidR="00482CF3" w:rsidRPr="00300771">
        <w:rPr>
          <w:i/>
          <w:sz w:val="22"/>
        </w:rPr>
        <w:t>tion rather than as job-holders’</w:t>
      </w:r>
      <w:r w:rsidR="00EA755D" w:rsidRPr="00300771">
        <w:rPr>
          <w:sz w:val="22"/>
        </w:rPr>
        <w:t>.</w:t>
      </w:r>
      <w:r w:rsidR="00816497" w:rsidRPr="00300771">
        <w:rPr>
          <w:sz w:val="22"/>
        </w:rPr>
        <w:t xml:space="preserve"> </w:t>
      </w:r>
    </w:p>
    <w:p w:rsidR="008464A0" w:rsidRPr="00300771" w:rsidRDefault="008464A0" w:rsidP="00B87220">
      <w:pPr>
        <w:spacing w:line="360" w:lineRule="auto"/>
        <w:jc w:val="both"/>
        <w:rPr>
          <w:sz w:val="22"/>
        </w:rPr>
      </w:pPr>
    </w:p>
    <w:p w:rsidR="00E62E66" w:rsidRPr="00300771" w:rsidRDefault="00E62E66" w:rsidP="00B87220">
      <w:pPr>
        <w:spacing w:line="360" w:lineRule="auto"/>
        <w:jc w:val="center"/>
        <w:rPr>
          <w:rFonts w:cs="Arial"/>
          <w:sz w:val="22"/>
        </w:rPr>
      </w:pPr>
      <w:r w:rsidRPr="00300771">
        <w:rPr>
          <w:rFonts w:cs="Arial"/>
          <w:i/>
          <w:sz w:val="22"/>
        </w:rPr>
        <w:t xml:space="preserve">‘Human Resource Management (HRM) is the basis of all management activity, but it is not the basis of all business activity’ </w:t>
      </w:r>
      <w:r w:rsidR="008536A0" w:rsidRPr="00300771">
        <w:rPr>
          <w:rFonts w:cs="Arial"/>
          <w:sz w:val="22"/>
        </w:rPr>
        <w:t>(Torrington et al., 2017</w:t>
      </w:r>
      <w:r w:rsidR="0010359B">
        <w:rPr>
          <w:rFonts w:cs="Arial"/>
          <w:sz w:val="22"/>
        </w:rPr>
        <w:t>, p.5</w:t>
      </w:r>
      <w:r w:rsidR="008536A0" w:rsidRPr="00300771">
        <w:rPr>
          <w:rFonts w:cs="Arial"/>
          <w:sz w:val="22"/>
        </w:rPr>
        <w:t>)</w:t>
      </w:r>
    </w:p>
    <w:p w:rsidR="00E62E66" w:rsidRPr="00300771" w:rsidRDefault="00E62E66" w:rsidP="00B87220">
      <w:pPr>
        <w:spacing w:line="360" w:lineRule="auto"/>
        <w:ind w:left="720"/>
        <w:jc w:val="both"/>
        <w:rPr>
          <w:rFonts w:cs="Arial"/>
          <w:sz w:val="22"/>
        </w:rPr>
      </w:pPr>
    </w:p>
    <w:p w:rsidR="00C723B6" w:rsidRPr="00300771" w:rsidRDefault="006B43BD" w:rsidP="00B87220">
      <w:pPr>
        <w:spacing w:line="360" w:lineRule="auto"/>
        <w:jc w:val="both"/>
        <w:rPr>
          <w:rFonts w:cs="Arial"/>
          <w:sz w:val="22"/>
          <w:lang w:val="en-US"/>
        </w:rPr>
      </w:pPr>
      <w:r>
        <w:rPr>
          <w:rFonts w:cs="Arial"/>
          <w:sz w:val="22"/>
        </w:rPr>
        <w:t>Human Resource Management</w:t>
      </w:r>
      <w:r w:rsidR="00FF713A" w:rsidRPr="00300771">
        <w:rPr>
          <w:rFonts w:cs="Arial"/>
          <w:sz w:val="22"/>
        </w:rPr>
        <w:t xml:space="preserve"> was established within organisations during the late 1920’s, as a result of the human relations movement (HRMP, 2017).</w:t>
      </w:r>
      <w:r w:rsidR="00C723B6" w:rsidRPr="00300771">
        <w:rPr>
          <w:rFonts w:cs="Arial"/>
          <w:sz w:val="22"/>
        </w:rPr>
        <w:t xml:space="preserve"> Elton Mayo (1880-1949), is widely known as the founder of the human relations movement, and is famous for conducting The Hawthorne Studies at Western Electric Company, in Chicago during 1924-1927 (HRMP, 2017). The Hawthorn Studies </w:t>
      </w:r>
      <w:r w:rsidR="00200AFC" w:rsidRPr="00300771">
        <w:rPr>
          <w:rFonts w:cs="Arial"/>
          <w:sz w:val="22"/>
        </w:rPr>
        <w:t>consisted of</w:t>
      </w:r>
      <w:r w:rsidR="00C723B6" w:rsidRPr="00300771">
        <w:rPr>
          <w:rFonts w:cs="Arial"/>
          <w:sz w:val="22"/>
        </w:rPr>
        <w:t xml:space="preserve"> a</w:t>
      </w:r>
      <w:r>
        <w:rPr>
          <w:rFonts w:cs="Arial"/>
          <w:sz w:val="22"/>
        </w:rPr>
        <w:t xml:space="preserve"> series </w:t>
      </w:r>
      <w:r w:rsidR="00C723B6" w:rsidRPr="00300771">
        <w:rPr>
          <w:rFonts w:cs="Arial"/>
          <w:sz w:val="22"/>
        </w:rPr>
        <w:t>of experiments comprised by Mayo</w:t>
      </w:r>
      <w:r w:rsidR="00745D13" w:rsidRPr="00300771">
        <w:rPr>
          <w:rFonts w:cs="Arial"/>
          <w:sz w:val="22"/>
        </w:rPr>
        <w:t>,</w:t>
      </w:r>
      <w:r w:rsidR="00C723B6" w:rsidRPr="00300771">
        <w:rPr>
          <w:rFonts w:cs="Arial"/>
          <w:sz w:val="22"/>
        </w:rPr>
        <w:t xml:space="preserve"> in an attempt to establish </w:t>
      </w:r>
      <w:r w:rsidR="00200AFC" w:rsidRPr="00300771">
        <w:rPr>
          <w:rFonts w:cs="Arial"/>
          <w:sz w:val="22"/>
        </w:rPr>
        <w:t>the</w:t>
      </w:r>
      <w:r w:rsidR="00C723B6" w:rsidRPr="00300771">
        <w:rPr>
          <w:rFonts w:cs="Arial"/>
          <w:sz w:val="22"/>
        </w:rPr>
        <w:t xml:space="preserve"> </w:t>
      </w:r>
      <w:r w:rsidR="00200AFC" w:rsidRPr="00300771">
        <w:rPr>
          <w:rFonts w:cs="Arial"/>
          <w:sz w:val="22"/>
        </w:rPr>
        <w:t>effects on worker productivity and quality, by</w:t>
      </w:r>
      <w:r w:rsidR="00C723B6" w:rsidRPr="00300771">
        <w:rPr>
          <w:rFonts w:cs="Arial"/>
          <w:sz w:val="22"/>
        </w:rPr>
        <w:t xml:space="preserve"> manipula</w:t>
      </w:r>
      <w:r w:rsidR="00200AFC" w:rsidRPr="00300771">
        <w:rPr>
          <w:rFonts w:cs="Arial"/>
          <w:sz w:val="22"/>
        </w:rPr>
        <w:t xml:space="preserve">ting physical working conditions (HRMP, 2017). </w:t>
      </w:r>
      <w:r w:rsidR="00745D13" w:rsidRPr="00300771">
        <w:rPr>
          <w:rFonts w:cs="Arial"/>
          <w:sz w:val="22"/>
          <w:lang w:val="en-US"/>
        </w:rPr>
        <w:t>The experiments confirmed Mayo’s hypothesis, that ‘</w:t>
      </w:r>
      <w:r w:rsidR="00745D13" w:rsidRPr="00300771">
        <w:rPr>
          <w:rFonts w:cs="Arial"/>
          <w:i/>
          <w:sz w:val="22"/>
          <w:lang w:val="en-US"/>
        </w:rPr>
        <w:t>people are motivated by additional factors rather than by purely economic factors’</w:t>
      </w:r>
      <w:r w:rsidR="00745D13" w:rsidRPr="00300771">
        <w:rPr>
          <w:rFonts w:cs="Arial"/>
          <w:sz w:val="22"/>
          <w:lang w:val="en-US"/>
        </w:rPr>
        <w:t xml:space="preserve"> and </w:t>
      </w:r>
      <w:r w:rsidR="00745D13" w:rsidRPr="00300771">
        <w:rPr>
          <w:rFonts w:cs="Arial"/>
          <w:sz w:val="22"/>
        </w:rPr>
        <w:t>Mayo further concluded from the results</w:t>
      </w:r>
      <w:r w:rsidR="00200AFC" w:rsidRPr="00300771">
        <w:rPr>
          <w:rFonts w:cs="Arial"/>
          <w:sz w:val="22"/>
        </w:rPr>
        <w:t xml:space="preserve"> that</w:t>
      </w:r>
      <w:r w:rsidR="00745D13" w:rsidRPr="00300771">
        <w:rPr>
          <w:rFonts w:cs="Arial"/>
          <w:sz w:val="22"/>
        </w:rPr>
        <w:t>,</w:t>
      </w:r>
      <w:r w:rsidR="00200AFC" w:rsidRPr="00300771">
        <w:rPr>
          <w:rFonts w:cs="Arial"/>
          <w:i/>
          <w:sz w:val="22"/>
        </w:rPr>
        <w:t xml:space="preserve"> ‘</w:t>
      </w:r>
      <w:r w:rsidR="00200AFC" w:rsidRPr="00300771">
        <w:rPr>
          <w:rFonts w:cs="Arial"/>
          <w:i/>
          <w:sz w:val="22"/>
          <w:lang w:val="en-US"/>
        </w:rPr>
        <w:t>people’s work performance is dependent on both social issues and job content’.</w:t>
      </w:r>
      <w:r w:rsidR="00200AFC" w:rsidRPr="00300771">
        <w:rPr>
          <w:rFonts w:cs="Arial"/>
          <w:sz w:val="22"/>
          <w:lang w:val="en-US"/>
        </w:rPr>
        <w:t xml:space="preserve"> (HRMP, 2017).</w:t>
      </w:r>
    </w:p>
    <w:p w:rsidR="00C723B6" w:rsidRPr="00300771" w:rsidRDefault="00C723B6" w:rsidP="00B87220">
      <w:pPr>
        <w:spacing w:line="360" w:lineRule="auto"/>
        <w:ind w:left="720"/>
        <w:jc w:val="both"/>
        <w:rPr>
          <w:rFonts w:cs="Arial"/>
          <w:sz w:val="22"/>
        </w:rPr>
      </w:pPr>
    </w:p>
    <w:p w:rsidR="00B87220" w:rsidRDefault="00F55627" w:rsidP="00B87220">
      <w:pPr>
        <w:spacing w:line="360" w:lineRule="auto"/>
        <w:jc w:val="both"/>
        <w:rPr>
          <w:sz w:val="22"/>
        </w:rPr>
      </w:pPr>
      <w:r w:rsidRPr="00300771">
        <w:rPr>
          <w:rFonts w:cs="Arial"/>
          <w:sz w:val="22"/>
        </w:rPr>
        <w:t xml:space="preserve">The term </w:t>
      </w:r>
      <w:r w:rsidR="006B43BD">
        <w:rPr>
          <w:rFonts w:cs="Arial"/>
          <w:sz w:val="22"/>
        </w:rPr>
        <w:t>Human Resource Management</w:t>
      </w:r>
      <w:r w:rsidRPr="00300771">
        <w:rPr>
          <w:rFonts w:cs="Arial"/>
          <w:sz w:val="22"/>
        </w:rPr>
        <w:t xml:space="preserve"> was</w:t>
      </w:r>
      <w:r w:rsidR="000443D7" w:rsidRPr="00300771">
        <w:rPr>
          <w:rFonts w:cs="Arial"/>
          <w:sz w:val="22"/>
        </w:rPr>
        <w:t xml:space="preserve"> </w:t>
      </w:r>
      <w:r w:rsidR="00745D13" w:rsidRPr="00300771">
        <w:rPr>
          <w:rFonts w:cs="Arial"/>
          <w:sz w:val="22"/>
        </w:rPr>
        <w:t>being c</w:t>
      </w:r>
      <w:r w:rsidR="00FF713A" w:rsidRPr="00300771">
        <w:rPr>
          <w:rFonts w:cs="Arial"/>
          <w:sz w:val="22"/>
        </w:rPr>
        <w:t>oined</w:t>
      </w:r>
      <w:r w:rsidRPr="00300771">
        <w:rPr>
          <w:rFonts w:cs="Arial"/>
          <w:sz w:val="22"/>
        </w:rPr>
        <w:t xml:space="preserve"> by Peter F. Drucker (1954) in ‘The Practice of Management’</w:t>
      </w:r>
      <w:r w:rsidR="00816497" w:rsidRPr="00300771">
        <w:rPr>
          <w:rFonts w:cs="Arial"/>
          <w:sz w:val="22"/>
        </w:rPr>
        <w:t xml:space="preserve"> (Marciano, 1995</w:t>
      </w:r>
      <w:r w:rsidR="0010359B">
        <w:rPr>
          <w:rFonts w:cs="Arial"/>
          <w:sz w:val="22"/>
        </w:rPr>
        <w:t>, p.223</w:t>
      </w:r>
      <w:r w:rsidR="00816497" w:rsidRPr="00300771">
        <w:rPr>
          <w:rFonts w:cs="Arial"/>
          <w:sz w:val="22"/>
        </w:rPr>
        <w:t>).</w:t>
      </w:r>
      <w:r w:rsidRPr="00300771">
        <w:rPr>
          <w:rFonts w:cs="Arial"/>
          <w:sz w:val="22"/>
        </w:rPr>
        <w:t xml:space="preserve"> </w:t>
      </w:r>
      <w:r w:rsidR="00816497" w:rsidRPr="00300771">
        <w:rPr>
          <w:sz w:val="22"/>
        </w:rPr>
        <w:t xml:space="preserve">The usage of this term was not thought to carry any </w:t>
      </w:r>
      <w:r w:rsidRPr="00300771">
        <w:rPr>
          <w:sz w:val="22"/>
        </w:rPr>
        <w:t xml:space="preserve">particular </w:t>
      </w:r>
      <w:r w:rsidR="002B3455" w:rsidRPr="00300771">
        <w:rPr>
          <w:sz w:val="22"/>
        </w:rPr>
        <w:t>significance at the time</w:t>
      </w:r>
      <w:r w:rsidRPr="00300771">
        <w:rPr>
          <w:sz w:val="22"/>
        </w:rPr>
        <w:t>, and was deemed as just another label for personnel management</w:t>
      </w:r>
      <w:r w:rsidR="002B3455" w:rsidRPr="00300771">
        <w:rPr>
          <w:sz w:val="22"/>
        </w:rPr>
        <w:t>,</w:t>
      </w:r>
      <w:r w:rsidRPr="00300771">
        <w:rPr>
          <w:sz w:val="22"/>
        </w:rPr>
        <w:t xml:space="preserve"> or personnel administration (Henderson, 2011, p.</w:t>
      </w:r>
      <w:r w:rsidR="00FF713A" w:rsidRPr="00300771">
        <w:rPr>
          <w:sz w:val="22"/>
        </w:rPr>
        <w:t>2).</w:t>
      </w:r>
      <w:r w:rsidR="00FF713A" w:rsidRPr="00300771">
        <w:rPr>
          <w:rFonts w:cs="Arial"/>
          <w:color w:val="333333"/>
          <w:sz w:val="22"/>
          <w:lang w:val="en-US"/>
        </w:rPr>
        <w:t xml:space="preserve"> </w:t>
      </w:r>
      <w:r w:rsidR="00AE4FC2">
        <w:rPr>
          <w:rFonts w:cs="Arial"/>
          <w:sz w:val="22"/>
          <w:lang w:val="en-US"/>
        </w:rPr>
        <w:t xml:space="preserve">However, </w:t>
      </w:r>
      <w:r w:rsidR="006B43BD">
        <w:rPr>
          <w:sz w:val="22"/>
        </w:rPr>
        <w:t>Human Resource Management</w:t>
      </w:r>
      <w:r w:rsidR="002B3455" w:rsidRPr="00300771">
        <w:rPr>
          <w:sz w:val="22"/>
        </w:rPr>
        <w:t xml:space="preserve"> has </w:t>
      </w:r>
      <w:r w:rsidR="006277CB" w:rsidRPr="00300771">
        <w:rPr>
          <w:sz w:val="22"/>
        </w:rPr>
        <w:t xml:space="preserve">developed </w:t>
      </w:r>
      <w:r w:rsidR="004D5D08" w:rsidRPr="00300771">
        <w:rPr>
          <w:sz w:val="22"/>
        </w:rPr>
        <w:t>considerably</w:t>
      </w:r>
      <w:r w:rsidR="002B3455" w:rsidRPr="00300771">
        <w:rPr>
          <w:sz w:val="22"/>
        </w:rPr>
        <w:t xml:space="preserve"> over the </w:t>
      </w:r>
      <w:r w:rsidR="00470821" w:rsidRPr="00300771">
        <w:rPr>
          <w:sz w:val="22"/>
        </w:rPr>
        <w:t>last few decades</w:t>
      </w:r>
      <w:r w:rsidR="002B3455" w:rsidRPr="00300771">
        <w:rPr>
          <w:sz w:val="22"/>
        </w:rPr>
        <w:t>, a</w:t>
      </w:r>
      <w:r w:rsidR="0094023E" w:rsidRPr="00300771">
        <w:rPr>
          <w:sz w:val="22"/>
        </w:rPr>
        <w:t>nd this</w:t>
      </w:r>
      <w:r w:rsidR="002B3455" w:rsidRPr="00300771">
        <w:rPr>
          <w:sz w:val="22"/>
        </w:rPr>
        <w:t xml:space="preserve"> </w:t>
      </w:r>
      <w:r w:rsidR="0094023E" w:rsidRPr="00300771">
        <w:rPr>
          <w:sz w:val="22"/>
        </w:rPr>
        <w:t>development</w:t>
      </w:r>
      <w:r w:rsidR="00B44CEC" w:rsidRPr="00300771">
        <w:rPr>
          <w:sz w:val="22"/>
        </w:rPr>
        <w:t xml:space="preserve"> </w:t>
      </w:r>
      <w:r w:rsidR="000E453B" w:rsidRPr="00300771">
        <w:rPr>
          <w:sz w:val="22"/>
        </w:rPr>
        <w:t xml:space="preserve">has </w:t>
      </w:r>
      <w:r w:rsidR="00B44CEC" w:rsidRPr="00300771">
        <w:rPr>
          <w:sz w:val="22"/>
        </w:rPr>
        <w:t>lead to</w:t>
      </w:r>
      <w:r w:rsidR="002B3455" w:rsidRPr="00300771">
        <w:rPr>
          <w:sz w:val="22"/>
        </w:rPr>
        <w:t xml:space="preserve"> </w:t>
      </w:r>
      <w:r w:rsidR="00B44CEC" w:rsidRPr="00300771">
        <w:rPr>
          <w:sz w:val="22"/>
        </w:rPr>
        <w:t>employees within organisations now</w:t>
      </w:r>
      <w:r w:rsidR="004D5D08" w:rsidRPr="00300771">
        <w:rPr>
          <w:sz w:val="22"/>
        </w:rPr>
        <w:t xml:space="preserve"> </w:t>
      </w:r>
      <w:r w:rsidR="00B44CEC" w:rsidRPr="00300771">
        <w:rPr>
          <w:sz w:val="22"/>
        </w:rPr>
        <w:t xml:space="preserve">identified as </w:t>
      </w:r>
      <w:r w:rsidR="00470821" w:rsidRPr="00300771">
        <w:rPr>
          <w:sz w:val="22"/>
        </w:rPr>
        <w:t xml:space="preserve">being </w:t>
      </w:r>
      <w:r w:rsidR="00B44CEC" w:rsidRPr="00300771">
        <w:rPr>
          <w:sz w:val="22"/>
        </w:rPr>
        <w:t>the core importance</w:t>
      </w:r>
      <w:r w:rsidR="000E453B" w:rsidRPr="00300771">
        <w:rPr>
          <w:sz w:val="22"/>
        </w:rPr>
        <w:t xml:space="preserve"> of an organisation,</w:t>
      </w:r>
      <w:r w:rsidR="00B44CEC" w:rsidRPr="00300771">
        <w:rPr>
          <w:sz w:val="22"/>
        </w:rPr>
        <w:t xml:space="preserve"> and key to running a successful business (Whatishumanresource.com, 2017).</w:t>
      </w:r>
      <w:r w:rsidR="00974AC7" w:rsidRPr="00300771">
        <w:rPr>
          <w:sz w:val="22"/>
        </w:rPr>
        <w:t xml:space="preserve"> </w:t>
      </w:r>
      <w:r w:rsidR="00BB6778">
        <w:rPr>
          <w:sz w:val="22"/>
        </w:rPr>
        <w:t xml:space="preserve">It is suggested by </w:t>
      </w:r>
      <w:r w:rsidR="00BB6778" w:rsidRPr="00BB6778">
        <w:rPr>
          <w:sz w:val="22"/>
        </w:rPr>
        <w:t>(Henderson, 2011, p.7) that,</w:t>
      </w:r>
      <w:r w:rsidR="00BB6778" w:rsidRPr="00BB6778">
        <w:rPr>
          <w:i/>
          <w:sz w:val="22"/>
        </w:rPr>
        <w:t xml:space="preserve"> ‘The people management policies and practices which are usually termed ‘HRM’ originated in manufacturing industry in the USA during the late 1970s and early 1980s</w:t>
      </w:r>
      <w:r w:rsidR="00BB6778">
        <w:rPr>
          <w:i/>
          <w:sz w:val="22"/>
        </w:rPr>
        <w:t xml:space="preserve">’.  </w:t>
      </w:r>
      <w:r w:rsidR="00BB6778" w:rsidRPr="00300771">
        <w:rPr>
          <w:sz w:val="22"/>
        </w:rPr>
        <w:t>According to (Marciano, 1995</w:t>
      </w:r>
      <w:r w:rsidR="00BB6778">
        <w:rPr>
          <w:sz w:val="22"/>
        </w:rPr>
        <w:t>, p.223</w:t>
      </w:r>
      <w:r w:rsidR="00BB6778" w:rsidRPr="00300771">
        <w:rPr>
          <w:sz w:val="22"/>
        </w:rPr>
        <w:t xml:space="preserve">), it was developments </w:t>
      </w:r>
      <w:r w:rsidR="00BB6778">
        <w:rPr>
          <w:sz w:val="22"/>
        </w:rPr>
        <w:t>in Human Resource Management</w:t>
      </w:r>
      <w:r w:rsidR="00BB6778" w:rsidRPr="00300771">
        <w:rPr>
          <w:sz w:val="22"/>
        </w:rPr>
        <w:t xml:space="preserve"> during the early 1970's which saw H</w:t>
      </w:r>
      <w:r w:rsidR="00BB6778">
        <w:rPr>
          <w:sz w:val="22"/>
        </w:rPr>
        <w:t>uman Resource Management</w:t>
      </w:r>
      <w:r w:rsidR="00BB6778" w:rsidRPr="00300771">
        <w:rPr>
          <w:sz w:val="22"/>
        </w:rPr>
        <w:t xml:space="preserve"> become</w:t>
      </w:r>
      <w:r w:rsidR="00BB6778">
        <w:rPr>
          <w:sz w:val="22"/>
        </w:rPr>
        <w:t xml:space="preserve"> popular in management circles. </w:t>
      </w:r>
      <w:r w:rsidR="00BD158A" w:rsidRPr="00300771">
        <w:rPr>
          <w:sz w:val="22"/>
        </w:rPr>
        <w:t>However, as suggested by</w:t>
      </w:r>
      <w:r w:rsidR="0082779A" w:rsidRPr="00300771">
        <w:rPr>
          <w:sz w:val="22"/>
        </w:rPr>
        <w:t xml:space="preserve"> (Beardwell and Claydon, 2007, p.5), </w:t>
      </w:r>
      <w:r w:rsidR="0082779A" w:rsidRPr="00300771">
        <w:rPr>
          <w:i/>
          <w:sz w:val="22"/>
        </w:rPr>
        <w:t>‘Despite the increase in popularity of the term HRM, there is still no universally agreed definition of its meaning’</w:t>
      </w:r>
      <w:r w:rsidR="0082779A" w:rsidRPr="00300771">
        <w:rPr>
          <w:sz w:val="22"/>
        </w:rPr>
        <w:t xml:space="preserve">. </w:t>
      </w:r>
    </w:p>
    <w:p w:rsidR="00B87220" w:rsidRPr="00B87220" w:rsidRDefault="00B87220" w:rsidP="00B87220">
      <w:pPr>
        <w:spacing w:line="360" w:lineRule="auto"/>
        <w:jc w:val="right"/>
        <w:rPr>
          <w:sz w:val="22"/>
        </w:rPr>
      </w:pPr>
      <w:r w:rsidRPr="00B87220">
        <w:rPr>
          <w:sz w:val="22"/>
        </w:rPr>
        <w:t>1</w:t>
      </w:r>
    </w:p>
    <w:p w:rsidR="00B87220" w:rsidRDefault="00B87220" w:rsidP="00B87220">
      <w:pPr>
        <w:spacing w:line="360" w:lineRule="auto"/>
        <w:jc w:val="both"/>
        <w:rPr>
          <w:sz w:val="22"/>
        </w:rPr>
      </w:pPr>
    </w:p>
    <w:p w:rsidR="0094023E" w:rsidRDefault="0094023E" w:rsidP="00B87220">
      <w:pPr>
        <w:spacing w:line="360" w:lineRule="auto"/>
        <w:jc w:val="both"/>
        <w:rPr>
          <w:rFonts w:cs="Arial"/>
          <w:noProof/>
          <w:sz w:val="22"/>
          <w:lang w:eastAsia="en-GB"/>
        </w:rPr>
      </w:pPr>
      <w:r w:rsidRPr="00300771">
        <w:rPr>
          <w:sz w:val="22"/>
        </w:rPr>
        <w:t>When defining</w:t>
      </w:r>
      <w:r w:rsidR="00974AC7" w:rsidRPr="00300771">
        <w:rPr>
          <w:sz w:val="22"/>
        </w:rPr>
        <w:t xml:space="preserve"> </w:t>
      </w:r>
      <w:r w:rsidR="000E453B" w:rsidRPr="00300771">
        <w:rPr>
          <w:rStyle w:val="Strong"/>
          <w:rFonts w:cs="Arial"/>
          <w:b w:val="0"/>
          <w:sz w:val="22"/>
        </w:rPr>
        <w:t>the term</w:t>
      </w:r>
      <w:r w:rsidR="00192D10" w:rsidRPr="00300771">
        <w:rPr>
          <w:rStyle w:val="Strong"/>
          <w:rFonts w:cs="Arial"/>
          <w:b w:val="0"/>
          <w:sz w:val="22"/>
        </w:rPr>
        <w:t xml:space="preserve"> </w:t>
      </w:r>
      <w:r w:rsidR="000E453B" w:rsidRPr="00300771">
        <w:rPr>
          <w:rStyle w:val="Strong"/>
          <w:rFonts w:cs="Arial"/>
          <w:b w:val="0"/>
          <w:sz w:val="22"/>
        </w:rPr>
        <w:t>‘HRM’</w:t>
      </w:r>
      <w:r w:rsidR="006277CB" w:rsidRPr="00300771">
        <w:rPr>
          <w:rStyle w:val="Strong"/>
          <w:rFonts w:cs="Arial"/>
          <w:b w:val="0"/>
          <w:sz w:val="22"/>
        </w:rPr>
        <w:t xml:space="preserve">, D.E. Guest (1987) </w:t>
      </w:r>
      <w:r w:rsidRPr="00300771">
        <w:rPr>
          <w:rStyle w:val="Strong"/>
          <w:rFonts w:cs="Arial"/>
          <w:b w:val="0"/>
          <w:sz w:val="22"/>
        </w:rPr>
        <w:t>suggested</w:t>
      </w:r>
      <w:r w:rsidR="00F94A24" w:rsidRPr="00300771">
        <w:rPr>
          <w:rStyle w:val="Strong"/>
          <w:rFonts w:cs="Arial"/>
          <w:b w:val="0"/>
          <w:sz w:val="22"/>
        </w:rPr>
        <w:t xml:space="preserve"> that, </w:t>
      </w:r>
      <w:r w:rsidR="00F94A24" w:rsidRPr="00300771">
        <w:rPr>
          <w:rStyle w:val="Strong"/>
          <w:rFonts w:cs="Arial"/>
          <w:b w:val="0"/>
          <w:i/>
          <w:sz w:val="22"/>
        </w:rPr>
        <w:t xml:space="preserve">‘HRM comprises a set of policies designed to maximize organizational integration, employee commitment, flexibility and quality of work’ </w:t>
      </w:r>
      <w:r w:rsidR="006277CB" w:rsidRPr="00300771">
        <w:rPr>
          <w:rStyle w:val="Strong"/>
          <w:rFonts w:cs="Arial"/>
          <w:b w:val="0"/>
          <w:sz w:val="22"/>
        </w:rPr>
        <w:t>(Armstrong, 2009, p4). Correspondingly,</w:t>
      </w:r>
      <w:r w:rsidR="00C357EC" w:rsidRPr="00300771">
        <w:rPr>
          <w:rStyle w:val="Strong"/>
          <w:rFonts w:cs="Arial"/>
          <w:b w:val="0"/>
          <w:sz w:val="22"/>
        </w:rPr>
        <w:t xml:space="preserve"> it was stated by</w:t>
      </w:r>
      <w:r w:rsidR="006277CB" w:rsidRPr="00300771">
        <w:rPr>
          <w:rStyle w:val="Strong"/>
          <w:rFonts w:cs="Arial"/>
          <w:b w:val="0"/>
          <w:sz w:val="22"/>
        </w:rPr>
        <w:t xml:space="preserve"> </w:t>
      </w:r>
      <w:r w:rsidR="00850DBD" w:rsidRPr="00300771">
        <w:rPr>
          <w:rStyle w:val="Strong"/>
          <w:rFonts w:cs="Arial"/>
          <w:b w:val="0"/>
          <w:sz w:val="22"/>
        </w:rPr>
        <w:t>(Beer et al</w:t>
      </w:r>
      <w:r w:rsidR="006570E9" w:rsidRPr="00300771">
        <w:rPr>
          <w:rStyle w:val="Strong"/>
          <w:rFonts w:cs="Arial"/>
          <w:b w:val="0"/>
          <w:sz w:val="22"/>
        </w:rPr>
        <w:t>.</w:t>
      </w:r>
      <w:r w:rsidR="00FA45AE" w:rsidRPr="00300771">
        <w:rPr>
          <w:rStyle w:val="Strong"/>
          <w:rFonts w:cs="Arial"/>
          <w:b w:val="0"/>
          <w:sz w:val="22"/>
        </w:rPr>
        <w:t xml:space="preserve">, </w:t>
      </w:r>
      <w:r w:rsidR="00850DBD" w:rsidRPr="00300771">
        <w:rPr>
          <w:rStyle w:val="Strong"/>
          <w:rFonts w:cs="Arial"/>
          <w:b w:val="0"/>
          <w:sz w:val="22"/>
        </w:rPr>
        <w:t>19</w:t>
      </w:r>
      <w:r w:rsidR="006570E9" w:rsidRPr="00300771">
        <w:rPr>
          <w:rStyle w:val="Strong"/>
          <w:rFonts w:cs="Arial"/>
          <w:b w:val="0"/>
          <w:sz w:val="22"/>
        </w:rPr>
        <w:t>84)</w:t>
      </w:r>
      <w:r w:rsidR="00C357EC" w:rsidRPr="00300771">
        <w:rPr>
          <w:rStyle w:val="Strong"/>
          <w:rFonts w:cs="Arial"/>
          <w:b w:val="0"/>
          <w:sz w:val="22"/>
        </w:rPr>
        <w:t xml:space="preserve"> that,</w:t>
      </w:r>
      <w:r w:rsidR="00850DBD" w:rsidRPr="00300771">
        <w:rPr>
          <w:rStyle w:val="Strong"/>
          <w:rFonts w:cs="Arial"/>
          <w:b w:val="0"/>
          <w:sz w:val="22"/>
        </w:rPr>
        <w:t xml:space="preserve"> ‘</w:t>
      </w:r>
      <w:r w:rsidR="00850DBD" w:rsidRPr="00300771">
        <w:rPr>
          <w:rFonts w:cs="Arial"/>
          <w:i/>
          <w:sz w:val="22"/>
        </w:rPr>
        <w:t>Human resource management involves all management decisions and actions that affect the relationship between the organisation and employees - its human resources’.</w:t>
      </w:r>
      <w:r w:rsidR="0019411C" w:rsidRPr="00300771">
        <w:rPr>
          <w:rFonts w:cs="Arial"/>
          <w:sz w:val="22"/>
        </w:rPr>
        <w:t xml:space="preserve"> </w:t>
      </w:r>
      <w:r w:rsidR="00A136FD" w:rsidRPr="00300771">
        <w:rPr>
          <w:rFonts w:cs="Arial"/>
          <w:sz w:val="22"/>
        </w:rPr>
        <w:t>(Beer et al</w:t>
      </w:r>
      <w:r w:rsidR="006570E9" w:rsidRPr="00300771">
        <w:rPr>
          <w:rFonts w:cs="Arial"/>
          <w:sz w:val="22"/>
        </w:rPr>
        <w:t>., 1984</w:t>
      </w:r>
      <w:r w:rsidR="00C357EC" w:rsidRPr="00300771">
        <w:rPr>
          <w:rFonts w:cs="Arial"/>
          <w:sz w:val="22"/>
        </w:rPr>
        <w:t xml:space="preserve">) </w:t>
      </w:r>
      <w:r w:rsidR="00CB202C" w:rsidRPr="00300771">
        <w:rPr>
          <w:rFonts w:cs="Arial"/>
          <w:sz w:val="22"/>
        </w:rPr>
        <w:t xml:space="preserve">also </w:t>
      </w:r>
      <w:r w:rsidR="006570E9" w:rsidRPr="00300771">
        <w:rPr>
          <w:rFonts w:cs="Arial"/>
          <w:sz w:val="22"/>
        </w:rPr>
        <w:t>introduces</w:t>
      </w:r>
      <w:r w:rsidR="00A136FD" w:rsidRPr="00300771">
        <w:rPr>
          <w:rFonts w:cs="Arial"/>
          <w:sz w:val="22"/>
        </w:rPr>
        <w:t xml:space="preserve"> the concept of four major areas which define Human Resource Management policy, with human resource flow, employee influence, reward systems and work systems</w:t>
      </w:r>
      <w:r w:rsidR="006570E9" w:rsidRPr="00300771">
        <w:rPr>
          <w:rFonts w:cs="Arial"/>
          <w:sz w:val="22"/>
        </w:rPr>
        <w:t xml:space="preserve"> </w:t>
      </w:r>
      <w:r w:rsidR="00192D10" w:rsidRPr="00300771">
        <w:rPr>
          <w:rFonts w:cs="Arial"/>
          <w:sz w:val="22"/>
        </w:rPr>
        <w:t xml:space="preserve">contributing to </w:t>
      </w:r>
      <w:r w:rsidR="00770C1F" w:rsidRPr="00300771">
        <w:rPr>
          <w:rFonts w:cs="Arial"/>
          <w:sz w:val="22"/>
        </w:rPr>
        <w:t>the</w:t>
      </w:r>
      <w:r w:rsidR="00192D10" w:rsidRPr="00300771">
        <w:rPr>
          <w:rFonts w:cs="Arial"/>
          <w:sz w:val="22"/>
        </w:rPr>
        <w:t xml:space="preserve"> </w:t>
      </w:r>
      <w:r w:rsidR="00D144A0">
        <w:rPr>
          <w:rFonts w:cs="Arial"/>
          <w:sz w:val="22"/>
        </w:rPr>
        <w:t xml:space="preserve">development </w:t>
      </w:r>
      <w:r w:rsidR="00192D10" w:rsidRPr="00300771">
        <w:rPr>
          <w:rFonts w:cs="Arial"/>
          <w:sz w:val="22"/>
        </w:rPr>
        <w:t>of</w:t>
      </w:r>
      <w:r w:rsidR="00770C1F" w:rsidRPr="00300771">
        <w:rPr>
          <w:rFonts w:cs="Arial"/>
          <w:sz w:val="22"/>
        </w:rPr>
        <w:t xml:space="preserve"> ‘Harvard model’</w:t>
      </w:r>
      <w:r w:rsidR="00C357EC" w:rsidRPr="00300771">
        <w:rPr>
          <w:rFonts w:cs="Arial"/>
          <w:sz w:val="22"/>
        </w:rPr>
        <w:t xml:space="preserve"> or ‘Map of the HRM Territory’</w:t>
      </w:r>
      <w:r w:rsidR="00770C1F" w:rsidRPr="00300771">
        <w:rPr>
          <w:rFonts w:cs="Arial"/>
          <w:sz w:val="22"/>
        </w:rPr>
        <w:t xml:space="preserve"> </w:t>
      </w:r>
      <w:r w:rsidR="006570E9" w:rsidRPr="00300771">
        <w:rPr>
          <w:rFonts w:cs="Arial"/>
          <w:sz w:val="22"/>
        </w:rPr>
        <w:t>(Beer</w:t>
      </w:r>
      <w:r w:rsidR="00A136FD" w:rsidRPr="00300771">
        <w:rPr>
          <w:rFonts w:cs="Arial"/>
          <w:sz w:val="22"/>
        </w:rPr>
        <w:t xml:space="preserve"> et al</w:t>
      </w:r>
      <w:r w:rsidR="006570E9" w:rsidRPr="00300771">
        <w:rPr>
          <w:rFonts w:cs="Arial"/>
          <w:sz w:val="22"/>
        </w:rPr>
        <w:t xml:space="preserve">., </w:t>
      </w:r>
      <w:r w:rsidR="00A136FD" w:rsidRPr="00300771">
        <w:rPr>
          <w:rFonts w:cs="Arial"/>
          <w:sz w:val="22"/>
        </w:rPr>
        <w:t>1984,</w:t>
      </w:r>
      <w:r w:rsidR="003E35D3" w:rsidRPr="00300771">
        <w:rPr>
          <w:rFonts w:cs="Arial"/>
          <w:sz w:val="22"/>
        </w:rPr>
        <w:t xml:space="preserve"> pp.7-16</w:t>
      </w:r>
      <w:r w:rsidR="00F55627" w:rsidRPr="00300771">
        <w:rPr>
          <w:rFonts w:cs="Arial"/>
          <w:sz w:val="22"/>
        </w:rPr>
        <w:t>)</w:t>
      </w:r>
      <w:r w:rsidR="006C7009" w:rsidRPr="00300771">
        <w:rPr>
          <w:rFonts w:cs="Arial"/>
          <w:sz w:val="22"/>
        </w:rPr>
        <w:t xml:space="preserve">, as </w:t>
      </w:r>
      <w:r w:rsidR="003E35D3" w:rsidRPr="00300771">
        <w:rPr>
          <w:rFonts w:cs="Arial"/>
          <w:sz w:val="22"/>
        </w:rPr>
        <w:t>illustrated in (Figure 1</w:t>
      </w:r>
      <w:r w:rsidR="006C7009" w:rsidRPr="00300771">
        <w:rPr>
          <w:rFonts w:cs="Arial"/>
          <w:sz w:val="22"/>
        </w:rPr>
        <w:t>)</w:t>
      </w:r>
      <w:r w:rsidR="003E35D3" w:rsidRPr="00300771">
        <w:rPr>
          <w:rFonts w:cs="Arial"/>
          <w:sz w:val="22"/>
        </w:rPr>
        <w:t>.</w:t>
      </w:r>
    </w:p>
    <w:p w:rsidR="0003494F" w:rsidRDefault="0003494F" w:rsidP="00B87220">
      <w:pPr>
        <w:spacing w:line="360" w:lineRule="auto"/>
        <w:ind w:left="720"/>
        <w:jc w:val="both"/>
        <w:rPr>
          <w:rFonts w:cs="Arial"/>
          <w:noProof/>
          <w:sz w:val="22"/>
          <w:lang w:eastAsia="en-GB"/>
        </w:rPr>
      </w:pPr>
    </w:p>
    <w:p w:rsidR="0003494F" w:rsidRPr="00300771" w:rsidRDefault="0003494F" w:rsidP="00B87220">
      <w:pPr>
        <w:spacing w:line="360" w:lineRule="auto"/>
        <w:ind w:left="720"/>
        <w:jc w:val="center"/>
        <w:rPr>
          <w:rFonts w:cs="Arial"/>
          <w:sz w:val="22"/>
        </w:rPr>
      </w:pPr>
      <w:r>
        <w:rPr>
          <w:rFonts w:cs="Arial"/>
          <w:noProof/>
          <w:sz w:val="22"/>
          <w:lang w:eastAsia="en-GB"/>
        </w:rPr>
        <w:drawing>
          <wp:inline distT="0" distB="0" distL="0" distR="0">
            <wp:extent cx="4610100" cy="3594780"/>
            <wp:effectExtent l="19050" t="0" r="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srcRect/>
                    <a:stretch>
                      <a:fillRect/>
                    </a:stretch>
                  </pic:blipFill>
                  <pic:spPr bwMode="auto">
                    <a:xfrm>
                      <a:off x="0" y="0"/>
                      <a:ext cx="4610100" cy="3594780"/>
                    </a:xfrm>
                    <a:prstGeom prst="rect">
                      <a:avLst/>
                    </a:prstGeom>
                    <a:noFill/>
                    <a:ln w="9525">
                      <a:noFill/>
                      <a:miter lim="800000"/>
                      <a:headEnd/>
                      <a:tailEnd/>
                    </a:ln>
                  </pic:spPr>
                </pic:pic>
              </a:graphicData>
            </a:graphic>
          </wp:inline>
        </w:drawing>
      </w:r>
    </w:p>
    <w:p w:rsidR="0094023E" w:rsidRPr="00300771" w:rsidRDefault="0094023E" w:rsidP="00B87220">
      <w:pPr>
        <w:spacing w:line="360" w:lineRule="auto"/>
        <w:ind w:left="720"/>
        <w:jc w:val="both"/>
        <w:rPr>
          <w:rFonts w:cs="Arial"/>
          <w:color w:val="00B050"/>
          <w:sz w:val="22"/>
        </w:rPr>
      </w:pPr>
    </w:p>
    <w:p w:rsidR="0094023E" w:rsidRPr="00B87220" w:rsidRDefault="00963B23" w:rsidP="00B87220">
      <w:pPr>
        <w:spacing w:line="360" w:lineRule="auto"/>
        <w:ind w:left="720"/>
        <w:jc w:val="center"/>
        <w:rPr>
          <w:rFonts w:cs="Arial"/>
          <w:i/>
          <w:sz w:val="22"/>
        </w:rPr>
      </w:pPr>
      <w:r w:rsidRPr="00B87220">
        <w:rPr>
          <w:i/>
          <w:sz w:val="22"/>
        </w:rPr>
        <w:t>(</w:t>
      </w:r>
      <w:r w:rsidR="003E35D3" w:rsidRPr="00B87220">
        <w:rPr>
          <w:i/>
          <w:sz w:val="22"/>
        </w:rPr>
        <w:t>Figure 1</w:t>
      </w:r>
      <w:r w:rsidRPr="00B87220">
        <w:rPr>
          <w:i/>
          <w:sz w:val="22"/>
        </w:rPr>
        <w:t>)</w:t>
      </w:r>
      <w:r w:rsidR="003E35D3" w:rsidRPr="00B87220">
        <w:rPr>
          <w:i/>
          <w:sz w:val="22"/>
        </w:rPr>
        <w:t xml:space="preserve"> – </w:t>
      </w:r>
      <w:r w:rsidRPr="00B87220">
        <w:rPr>
          <w:i/>
          <w:sz w:val="22"/>
        </w:rPr>
        <w:t xml:space="preserve">The Harvard </w:t>
      </w:r>
      <w:r w:rsidR="003E35D3" w:rsidRPr="00B87220">
        <w:rPr>
          <w:i/>
          <w:sz w:val="22"/>
        </w:rPr>
        <w:t>‘</w:t>
      </w:r>
      <w:r w:rsidR="00C357EC" w:rsidRPr="00B87220">
        <w:rPr>
          <w:i/>
          <w:sz w:val="22"/>
        </w:rPr>
        <w:t>Map of the HRM Territory’</w:t>
      </w:r>
      <w:r w:rsidR="003E35D3" w:rsidRPr="00B87220">
        <w:rPr>
          <w:i/>
          <w:sz w:val="22"/>
        </w:rPr>
        <w:t xml:space="preserve"> (Beer et al., 1984, p.16)</w:t>
      </w:r>
    </w:p>
    <w:p w:rsidR="006C7009" w:rsidRPr="00300771" w:rsidRDefault="006C7009" w:rsidP="00B87220">
      <w:pPr>
        <w:spacing w:line="360" w:lineRule="auto"/>
        <w:ind w:left="720"/>
        <w:jc w:val="both"/>
        <w:rPr>
          <w:rFonts w:cs="Arial"/>
          <w:color w:val="00B050"/>
          <w:sz w:val="22"/>
        </w:rPr>
      </w:pPr>
    </w:p>
    <w:p w:rsidR="009E7A4D" w:rsidRPr="00300771" w:rsidRDefault="006B0120" w:rsidP="00B87220">
      <w:pPr>
        <w:spacing w:line="360" w:lineRule="auto"/>
        <w:jc w:val="both"/>
        <w:rPr>
          <w:rFonts w:cs="Arial"/>
          <w:sz w:val="22"/>
        </w:rPr>
      </w:pPr>
      <w:r>
        <w:rPr>
          <w:rFonts w:cs="Arial"/>
          <w:sz w:val="22"/>
        </w:rPr>
        <w:t xml:space="preserve">The conceptual foundation of Human Resource </w:t>
      </w:r>
      <w:r w:rsidR="00BB6778">
        <w:rPr>
          <w:rFonts w:cs="Arial"/>
          <w:sz w:val="22"/>
        </w:rPr>
        <w:t>Management</w:t>
      </w:r>
      <w:r w:rsidR="00F55627" w:rsidRPr="00300771">
        <w:rPr>
          <w:rFonts w:cs="Arial"/>
          <w:sz w:val="22"/>
        </w:rPr>
        <w:t xml:space="preserve"> has been defined from</w:t>
      </w:r>
      <w:r w:rsidR="002340DD" w:rsidRPr="00300771">
        <w:rPr>
          <w:rFonts w:cs="Arial"/>
          <w:sz w:val="22"/>
        </w:rPr>
        <w:t xml:space="preserve"> compiling</w:t>
      </w:r>
      <w:r w:rsidR="00F55627" w:rsidRPr="00300771">
        <w:rPr>
          <w:rFonts w:cs="Arial"/>
          <w:sz w:val="22"/>
        </w:rPr>
        <w:t xml:space="preserve"> numerous research studies focusing on </w:t>
      </w:r>
      <w:r w:rsidR="00BB6778" w:rsidRPr="00300771">
        <w:rPr>
          <w:rFonts w:cs="Arial"/>
          <w:sz w:val="22"/>
        </w:rPr>
        <w:t>behavioral</w:t>
      </w:r>
      <w:r w:rsidR="00F55627" w:rsidRPr="00300771">
        <w:rPr>
          <w:rFonts w:cs="Arial"/>
          <w:sz w:val="22"/>
        </w:rPr>
        <w:t xml:space="preserve"> sciences, various strategic management, human capital and industrial relations theories (Armstrong, 2010, p.8).</w:t>
      </w:r>
      <w:r w:rsidR="002B3455" w:rsidRPr="00300771">
        <w:rPr>
          <w:rFonts w:cs="Arial"/>
          <w:sz w:val="22"/>
        </w:rPr>
        <w:t xml:space="preserve"> </w:t>
      </w:r>
      <w:r w:rsidR="0019411C" w:rsidRPr="00300771">
        <w:rPr>
          <w:rFonts w:cs="Arial"/>
          <w:sz w:val="22"/>
        </w:rPr>
        <w:t xml:space="preserve">However, it can be noted in various literature, that there are still many different perceptions of what </w:t>
      </w:r>
      <w:r>
        <w:rPr>
          <w:rFonts w:cs="Arial"/>
          <w:sz w:val="22"/>
        </w:rPr>
        <w:t>Human Resource Management</w:t>
      </w:r>
      <w:r w:rsidR="0019411C" w:rsidRPr="00300771">
        <w:rPr>
          <w:rFonts w:cs="Arial"/>
          <w:sz w:val="22"/>
        </w:rPr>
        <w:t xml:space="preserve"> </w:t>
      </w:r>
      <w:r w:rsidR="00F62021">
        <w:rPr>
          <w:rFonts w:cs="Arial"/>
          <w:sz w:val="22"/>
        </w:rPr>
        <w:t xml:space="preserve">really </w:t>
      </w:r>
      <w:r w:rsidR="0019411C" w:rsidRPr="00300771">
        <w:rPr>
          <w:rFonts w:cs="Arial"/>
          <w:sz w:val="22"/>
        </w:rPr>
        <w:t xml:space="preserve">is, and therefore there are currently a wide variety of </w:t>
      </w:r>
      <w:r>
        <w:rPr>
          <w:rFonts w:cs="Arial"/>
          <w:sz w:val="22"/>
        </w:rPr>
        <w:t xml:space="preserve">Human Resource </w:t>
      </w:r>
      <w:r w:rsidR="00BB6778">
        <w:rPr>
          <w:rFonts w:cs="Arial"/>
          <w:sz w:val="22"/>
        </w:rPr>
        <w:t>Management</w:t>
      </w:r>
      <w:r w:rsidR="0019411C" w:rsidRPr="00300771">
        <w:rPr>
          <w:rFonts w:cs="Arial"/>
          <w:sz w:val="22"/>
        </w:rPr>
        <w:t xml:space="preserve"> definitions </w:t>
      </w:r>
      <w:r w:rsidR="0094023E" w:rsidRPr="00300771">
        <w:rPr>
          <w:rFonts w:cs="Arial"/>
          <w:sz w:val="22"/>
        </w:rPr>
        <w:t>in use</w:t>
      </w:r>
      <w:r w:rsidR="0019411C" w:rsidRPr="00300771">
        <w:rPr>
          <w:rFonts w:cs="Arial"/>
          <w:sz w:val="22"/>
        </w:rPr>
        <w:t xml:space="preserve"> (Lapiņa, Maurāne and Stariņeca, 2014, pp.581). In further relation to this, (Lapiņa, Maurāne and Stariņeca, 2014, pp.581) comment that, ‘</w:t>
      </w:r>
      <w:r w:rsidR="0019411C" w:rsidRPr="00300771">
        <w:rPr>
          <w:rFonts w:cs="Arial"/>
          <w:i/>
          <w:sz w:val="22"/>
        </w:rPr>
        <w:t>Some authors support the unitary approach to HRM, when employers and employees are viewed as having common interests and the key function of HRM is how people can best be managed in t</w:t>
      </w:r>
      <w:r w:rsidR="009029E3" w:rsidRPr="00300771">
        <w:rPr>
          <w:rFonts w:cs="Arial"/>
          <w:i/>
          <w:sz w:val="22"/>
        </w:rPr>
        <w:t>he interests of the organization</w:t>
      </w:r>
      <w:r w:rsidR="00444594" w:rsidRPr="00300771">
        <w:rPr>
          <w:rFonts w:cs="Arial"/>
          <w:i/>
          <w:sz w:val="22"/>
        </w:rPr>
        <w:t>.</w:t>
      </w:r>
      <w:r w:rsidR="0019411C" w:rsidRPr="00300771">
        <w:rPr>
          <w:rFonts w:cs="Arial"/>
          <w:i/>
          <w:sz w:val="22"/>
        </w:rPr>
        <w:t>’</w:t>
      </w:r>
      <w:r w:rsidR="00614EAA" w:rsidRPr="00300771">
        <w:rPr>
          <w:rFonts w:cs="Arial"/>
          <w:sz w:val="22"/>
        </w:rPr>
        <w:t xml:space="preserve">. Fundamentally, </w:t>
      </w:r>
      <w:r w:rsidR="0019411C" w:rsidRPr="00300771">
        <w:rPr>
          <w:rFonts w:cs="Arial"/>
          <w:sz w:val="22"/>
        </w:rPr>
        <w:t>the intended practice of H</w:t>
      </w:r>
      <w:r>
        <w:rPr>
          <w:rFonts w:cs="Arial"/>
          <w:sz w:val="22"/>
        </w:rPr>
        <w:t>uman Resource Management</w:t>
      </w:r>
      <w:r w:rsidR="0019411C" w:rsidRPr="00300771">
        <w:rPr>
          <w:rFonts w:cs="Arial"/>
          <w:sz w:val="22"/>
        </w:rPr>
        <w:t xml:space="preserve"> is</w:t>
      </w:r>
      <w:r w:rsidR="00CC40BF" w:rsidRPr="00300771">
        <w:rPr>
          <w:rFonts w:cs="Arial"/>
          <w:sz w:val="22"/>
        </w:rPr>
        <w:t xml:space="preserve"> to cover </w:t>
      </w:r>
      <w:r w:rsidR="00F261C6" w:rsidRPr="00300771">
        <w:rPr>
          <w:rFonts w:cs="Arial"/>
          <w:sz w:val="22"/>
        </w:rPr>
        <w:t xml:space="preserve">aspects </w:t>
      </w:r>
      <w:r w:rsidR="00837558" w:rsidRPr="00300771">
        <w:rPr>
          <w:rFonts w:cs="Arial"/>
          <w:sz w:val="22"/>
        </w:rPr>
        <w:t>regarding how</w:t>
      </w:r>
      <w:r w:rsidR="00F261C6" w:rsidRPr="00300771">
        <w:rPr>
          <w:rFonts w:cs="Arial"/>
          <w:sz w:val="22"/>
        </w:rPr>
        <w:t xml:space="preserve"> personnel are employed and managed within an </w:t>
      </w:r>
      <w:r w:rsidR="00470821" w:rsidRPr="00300771">
        <w:rPr>
          <w:rFonts w:cs="Arial"/>
          <w:sz w:val="22"/>
        </w:rPr>
        <w:t>organisation or enterprise</w:t>
      </w:r>
      <w:r w:rsidR="00F261C6" w:rsidRPr="00300771">
        <w:rPr>
          <w:rFonts w:cs="Arial"/>
          <w:sz w:val="22"/>
        </w:rPr>
        <w:t xml:space="preserve"> (Armstrong, 2010, p.8). </w:t>
      </w:r>
      <w:r w:rsidR="00AE4FC2">
        <w:rPr>
          <w:rFonts w:cs="Arial"/>
          <w:sz w:val="22"/>
        </w:rPr>
        <w:t>These</w:t>
      </w:r>
      <w:r w:rsidR="009E7A4D" w:rsidRPr="00300771">
        <w:rPr>
          <w:rFonts w:cs="Arial"/>
          <w:sz w:val="22"/>
        </w:rPr>
        <w:t xml:space="preserve"> aspects include:</w:t>
      </w:r>
      <w:r w:rsidR="00B87220">
        <w:rPr>
          <w:rFonts w:cs="Arial"/>
          <w:sz w:val="22"/>
        </w:rPr>
        <w:t xml:space="preserve">                                                                             2</w:t>
      </w:r>
    </w:p>
    <w:p w:rsidR="009E7A4D" w:rsidRPr="00300771" w:rsidRDefault="009E7A4D" w:rsidP="00B87220">
      <w:pPr>
        <w:spacing w:line="360" w:lineRule="auto"/>
        <w:ind w:left="720"/>
        <w:jc w:val="both"/>
        <w:rPr>
          <w:rFonts w:cs="Arial"/>
          <w:sz w:val="22"/>
        </w:rPr>
      </w:pPr>
    </w:p>
    <w:p w:rsidR="009E7A4D" w:rsidRPr="00300771" w:rsidRDefault="009E7A4D" w:rsidP="00B87220">
      <w:pPr>
        <w:pStyle w:val="ListParagraph"/>
        <w:numPr>
          <w:ilvl w:val="0"/>
          <w:numId w:val="15"/>
        </w:numPr>
        <w:spacing w:line="360" w:lineRule="auto"/>
        <w:jc w:val="both"/>
        <w:rPr>
          <w:rFonts w:cs="Arial"/>
          <w:sz w:val="22"/>
        </w:rPr>
      </w:pPr>
      <w:r w:rsidRPr="00300771">
        <w:rPr>
          <w:rFonts w:cs="Arial"/>
          <w:sz w:val="22"/>
        </w:rPr>
        <w:lastRenderedPageBreak/>
        <w:t>Resourcing (HR planning, selection and recruitment, managing talent)</w:t>
      </w:r>
    </w:p>
    <w:p w:rsidR="009E7A4D" w:rsidRPr="00300771" w:rsidRDefault="009E7A4D" w:rsidP="00B87220">
      <w:pPr>
        <w:pStyle w:val="ListParagraph"/>
        <w:numPr>
          <w:ilvl w:val="0"/>
          <w:numId w:val="15"/>
        </w:numPr>
        <w:spacing w:line="360" w:lineRule="auto"/>
        <w:jc w:val="both"/>
        <w:rPr>
          <w:rFonts w:cs="Arial"/>
          <w:sz w:val="22"/>
        </w:rPr>
      </w:pPr>
      <w:r w:rsidRPr="00300771">
        <w:rPr>
          <w:rFonts w:cs="Arial"/>
          <w:sz w:val="22"/>
        </w:rPr>
        <w:t>Human capital management</w:t>
      </w:r>
    </w:p>
    <w:p w:rsidR="009E7A4D" w:rsidRPr="00300771" w:rsidRDefault="009E7A4D" w:rsidP="00B87220">
      <w:pPr>
        <w:pStyle w:val="ListParagraph"/>
        <w:numPr>
          <w:ilvl w:val="0"/>
          <w:numId w:val="15"/>
        </w:numPr>
        <w:spacing w:line="360" w:lineRule="auto"/>
        <w:jc w:val="both"/>
        <w:rPr>
          <w:rFonts w:cs="Arial"/>
          <w:sz w:val="22"/>
        </w:rPr>
      </w:pPr>
      <w:r w:rsidRPr="00300771">
        <w:rPr>
          <w:rFonts w:cs="Arial"/>
          <w:sz w:val="22"/>
        </w:rPr>
        <w:t>Knowledge management</w:t>
      </w:r>
    </w:p>
    <w:p w:rsidR="009E7A4D" w:rsidRPr="00300771" w:rsidRDefault="009E7A4D" w:rsidP="00B87220">
      <w:pPr>
        <w:pStyle w:val="ListParagraph"/>
        <w:numPr>
          <w:ilvl w:val="0"/>
          <w:numId w:val="15"/>
        </w:numPr>
        <w:spacing w:line="360" w:lineRule="auto"/>
        <w:jc w:val="both"/>
        <w:rPr>
          <w:rFonts w:cs="Arial"/>
          <w:sz w:val="22"/>
        </w:rPr>
      </w:pPr>
      <w:r w:rsidRPr="00300771">
        <w:rPr>
          <w:rFonts w:cs="Arial"/>
          <w:sz w:val="22"/>
        </w:rPr>
        <w:t>Performance</w:t>
      </w:r>
      <w:r w:rsidR="009029E3" w:rsidRPr="00300771">
        <w:rPr>
          <w:rFonts w:cs="Arial"/>
          <w:sz w:val="22"/>
        </w:rPr>
        <w:t xml:space="preserve"> and reward</w:t>
      </w:r>
      <w:r w:rsidRPr="00300771">
        <w:rPr>
          <w:rFonts w:cs="Arial"/>
          <w:sz w:val="22"/>
        </w:rPr>
        <w:t xml:space="preserve"> management</w:t>
      </w:r>
    </w:p>
    <w:p w:rsidR="009E7A4D" w:rsidRPr="00300771" w:rsidRDefault="009E7A4D" w:rsidP="00B87220">
      <w:pPr>
        <w:pStyle w:val="ListParagraph"/>
        <w:numPr>
          <w:ilvl w:val="0"/>
          <w:numId w:val="15"/>
        </w:numPr>
        <w:spacing w:line="360" w:lineRule="auto"/>
        <w:jc w:val="both"/>
        <w:rPr>
          <w:rFonts w:cs="Arial"/>
          <w:sz w:val="22"/>
        </w:rPr>
      </w:pPr>
      <w:r w:rsidRPr="00300771">
        <w:rPr>
          <w:rFonts w:cs="Arial"/>
          <w:sz w:val="22"/>
        </w:rPr>
        <w:t>Learning and further development</w:t>
      </w:r>
    </w:p>
    <w:p w:rsidR="009E7A4D" w:rsidRPr="00300771" w:rsidRDefault="009E7A4D" w:rsidP="00B87220">
      <w:pPr>
        <w:pStyle w:val="ListParagraph"/>
        <w:numPr>
          <w:ilvl w:val="0"/>
          <w:numId w:val="15"/>
        </w:numPr>
        <w:spacing w:line="360" w:lineRule="auto"/>
        <w:jc w:val="both"/>
        <w:rPr>
          <w:rFonts w:cs="Arial"/>
          <w:sz w:val="22"/>
        </w:rPr>
      </w:pPr>
      <w:r w:rsidRPr="00300771">
        <w:rPr>
          <w:rFonts w:cs="Arial"/>
          <w:sz w:val="22"/>
        </w:rPr>
        <w:t>Organisational development</w:t>
      </w:r>
    </w:p>
    <w:p w:rsidR="009E7A4D" w:rsidRPr="00300771" w:rsidRDefault="009E7A4D" w:rsidP="00B87220">
      <w:pPr>
        <w:pStyle w:val="ListParagraph"/>
        <w:numPr>
          <w:ilvl w:val="0"/>
          <w:numId w:val="15"/>
        </w:numPr>
        <w:spacing w:line="360" w:lineRule="auto"/>
        <w:jc w:val="both"/>
        <w:rPr>
          <w:rFonts w:cs="Arial"/>
          <w:sz w:val="22"/>
        </w:rPr>
      </w:pPr>
      <w:r w:rsidRPr="00300771">
        <w:rPr>
          <w:rFonts w:cs="Arial"/>
          <w:sz w:val="22"/>
        </w:rPr>
        <w:t>Employee relations</w:t>
      </w:r>
    </w:p>
    <w:p w:rsidR="009E7A4D" w:rsidRPr="00300771" w:rsidRDefault="009E7A4D" w:rsidP="00B87220">
      <w:pPr>
        <w:spacing w:line="360" w:lineRule="auto"/>
        <w:ind w:left="720"/>
        <w:jc w:val="both"/>
        <w:rPr>
          <w:rFonts w:cs="Arial"/>
          <w:sz w:val="22"/>
        </w:rPr>
      </w:pPr>
      <w:r w:rsidRPr="00300771">
        <w:rPr>
          <w:rFonts w:cs="Arial"/>
          <w:sz w:val="22"/>
        </w:rPr>
        <w:t xml:space="preserve">            (Armstrong, 2010, p.8)</w:t>
      </w:r>
    </w:p>
    <w:p w:rsidR="009E7A4D" w:rsidRPr="00300771" w:rsidRDefault="009E7A4D" w:rsidP="00B87220">
      <w:pPr>
        <w:spacing w:line="360" w:lineRule="auto"/>
        <w:ind w:left="1440"/>
        <w:jc w:val="both"/>
        <w:rPr>
          <w:rFonts w:cs="Arial"/>
          <w:sz w:val="22"/>
        </w:rPr>
      </w:pPr>
    </w:p>
    <w:p w:rsidR="002C7AA2" w:rsidRPr="00300771" w:rsidRDefault="006B0120" w:rsidP="00B87220">
      <w:pPr>
        <w:spacing w:line="360" w:lineRule="auto"/>
        <w:jc w:val="both"/>
        <w:rPr>
          <w:rFonts w:cs="Arial"/>
          <w:sz w:val="22"/>
        </w:rPr>
      </w:pPr>
      <w:r>
        <w:rPr>
          <w:rFonts w:cs="Arial"/>
          <w:sz w:val="22"/>
        </w:rPr>
        <w:t>Human Resource Management</w:t>
      </w:r>
      <w:r w:rsidR="00F261C6" w:rsidRPr="00300771">
        <w:rPr>
          <w:rFonts w:cs="Arial"/>
          <w:sz w:val="22"/>
        </w:rPr>
        <w:t xml:space="preserve"> </w:t>
      </w:r>
      <w:r w:rsidR="00FA45AE" w:rsidRPr="00300771">
        <w:rPr>
          <w:rFonts w:cs="Arial"/>
          <w:sz w:val="22"/>
        </w:rPr>
        <w:t>can be described as strategic</w:t>
      </w:r>
      <w:r w:rsidR="00F261C6" w:rsidRPr="00300771">
        <w:rPr>
          <w:rFonts w:cs="Arial"/>
          <w:sz w:val="22"/>
        </w:rPr>
        <w:t xml:space="preserve"> in nature, and carries</w:t>
      </w:r>
      <w:r w:rsidR="0094023E" w:rsidRPr="00300771">
        <w:rPr>
          <w:rFonts w:cs="Arial"/>
          <w:sz w:val="22"/>
        </w:rPr>
        <w:t xml:space="preserve"> an inte</w:t>
      </w:r>
      <w:r w:rsidR="00F261C6" w:rsidRPr="00300771">
        <w:rPr>
          <w:rFonts w:cs="Arial"/>
          <w:sz w:val="22"/>
        </w:rPr>
        <w:t>grated</w:t>
      </w:r>
      <w:r w:rsidR="0019411C" w:rsidRPr="00300771">
        <w:rPr>
          <w:rFonts w:cs="Arial"/>
          <w:sz w:val="22"/>
        </w:rPr>
        <w:t>, strategic</w:t>
      </w:r>
      <w:r w:rsidR="00F261C6" w:rsidRPr="00300771">
        <w:rPr>
          <w:rFonts w:cs="Arial"/>
          <w:sz w:val="22"/>
        </w:rPr>
        <w:t xml:space="preserve"> and </w:t>
      </w:r>
      <w:r w:rsidR="00FA45AE" w:rsidRPr="00300771">
        <w:rPr>
          <w:rFonts w:cs="Arial"/>
          <w:sz w:val="22"/>
        </w:rPr>
        <w:t xml:space="preserve">coherent approach towards </w:t>
      </w:r>
      <w:r w:rsidR="0094023E" w:rsidRPr="00300771">
        <w:rPr>
          <w:rFonts w:cs="Arial"/>
          <w:sz w:val="22"/>
        </w:rPr>
        <w:t xml:space="preserve">the </w:t>
      </w:r>
      <w:r w:rsidR="00FA45AE" w:rsidRPr="00300771">
        <w:rPr>
          <w:rFonts w:cs="Arial"/>
          <w:sz w:val="22"/>
        </w:rPr>
        <w:t>employment, development and welfare of personnel working within an organisation (Armstrong, 2010, p.8).</w:t>
      </w:r>
      <w:r w:rsidR="004D5D08" w:rsidRPr="00300771">
        <w:rPr>
          <w:rFonts w:cs="Arial"/>
          <w:sz w:val="22"/>
        </w:rPr>
        <w:t xml:space="preserve"> </w:t>
      </w:r>
      <w:r w:rsidR="00BE3CDE" w:rsidRPr="00300771">
        <w:rPr>
          <w:rFonts w:cs="Arial"/>
          <w:sz w:val="22"/>
        </w:rPr>
        <w:t>According to</w:t>
      </w:r>
      <w:r w:rsidR="004D5D08" w:rsidRPr="00300771">
        <w:rPr>
          <w:rFonts w:cs="Arial"/>
          <w:sz w:val="22"/>
        </w:rPr>
        <w:t xml:space="preserve"> (MSG, 2017),</w:t>
      </w:r>
      <w:r w:rsidR="00BE3CDE" w:rsidRPr="00300771">
        <w:rPr>
          <w:rFonts w:cs="Arial"/>
          <w:sz w:val="22"/>
        </w:rPr>
        <w:t xml:space="preserve"> </w:t>
      </w:r>
      <w:r>
        <w:rPr>
          <w:rFonts w:cs="Arial"/>
          <w:sz w:val="22"/>
        </w:rPr>
        <w:t>Human Resource Management</w:t>
      </w:r>
      <w:r w:rsidR="00C15B92" w:rsidRPr="00300771">
        <w:rPr>
          <w:rFonts w:cs="Arial"/>
          <w:sz w:val="22"/>
        </w:rPr>
        <w:t xml:space="preserve"> goes beyond the administrative tasks of personnel management, incorporating </w:t>
      </w:r>
      <w:r w:rsidR="006F66B7" w:rsidRPr="00300771">
        <w:rPr>
          <w:rFonts w:cs="Arial"/>
          <w:sz w:val="22"/>
        </w:rPr>
        <w:t>a broad</w:t>
      </w:r>
      <w:r w:rsidR="00C15B92" w:rsidRPr="00300771">
        <w:rPr>
          <w:rFonts w:cs="Arial"/>
          <w:sz w:val="22"/>
        </w:rPr>
        <w:t xml:space="preserve"> vision </w:t>
      </w:r>
      <w:r w:rsidR="006F66B7" w:rsidRPr="00300771">
        <w:rPr>
          <w:rFonts w:cs="Arial"/>
          <w:sz w:val="22"/>
        </w:rPr>
        <w:t xml:space="preserve">of how </w:t>
      </w:r>
      <w:r w:rsidR="00922909" w:rsidRPr="00300771">
        <w:rPr>
          <w:rFonts w:cs="Arial"/>
          <w:sz w:val="22"/>
        </w:rPr>
        <w:t>effectively ut</w:t>
      </w:r>
      <w:r w:rsidR="00BB6778">
        <w:rPr>
          <w:rFonts w:cs="Arial"/>
          <w:sz w:val="22"/>
        </w:rPr>
        <w:t>i</w:t>
      </w:r>
      <w:r w:rsidR="00922909" w:rsidRPr="00300771">
        <w:rPr>
          <w:rFonts w:cs="Arial"/>
          <w:sz w:val="22"/>
        </w:rPr>
        <w:t>lising</w:t>
      </w:r>
      <w:r w:rsidR="00BE3CDE" w:rsidRPr="00300771">
        <w:rPr>
          <w:rFonts w:cs="Arial"/>
          <w:sz w:val="22"/>
        </w:rPr>
        <w:t xml:space="preserve"> management of personnel and</w:t>
      </w:r>
      <w:r w:rsidR="006F66B7" w:rsidRPr="00300771">
        <w:rPr>
          <w:rFonts w:cs="Arial"/>
          <w:sz w:val="22"/>
        </w:rPr>
        <w:t xml:space="preserve"> resources </w:t>
      </w:r>
      <w:r w:rsidR="00BE3CDE" w:rsidRPr="00300771">
        <w:rPr>
          <w:rFonts w:cs="Arial"/>
          <w:sz w:val="22"/>
        </w:rPr>
        <w:t>can bring many</w:t>
      </w:r>
      <w:r w:rsidR="00922909" w:rsidRPr="00300771">
        <w:rPr>
          <w:rFonts w:cs="Arial"/>
          <w:sz w:val="22"/>
        </w:rPr>
        <w:t xml:space="preserve"> added</w:t>
      </w:r>
      <w:r w:rsidR="00BE3CDE" w:rsidRPr="00300771">
        <w:rPr>
          <w:rFonts w:cs="Arial"/>
          <w:sz w:val="22"/>
        </w:rPr>
        <w:t xml:space="preserve"> benefits to an</w:t>
      </w:r>
      <w:r w:rsidR="004D5D08" w:rsidRPr="00300771">
        <w:rPr>
          <w:rFonts w:cs="Arial"/>
          <w:sz w:val="22"/>
        </w:rPr>
        <w:t xml:space="preserve"> organisa</w:t>
      </w:r>
      <w:r w:rsidR="00614EAA" w:rsidRPr="00300771">
        <w:rPr>
          <w:rFonts w:cs="Arial"/>
          <w:sz w:val="22"/>
        </w:rPr>
        <w:t>tion.</w:t>
      </w:r>
      <w:r w:rsidR="002C7AA2" w:rsidRPr="00300771">
        <w:rPr>
          <w:rFonts w:cs="Arial"/>
          <w:sz w:val="22"/>
        </w:rPr>
        <w:t xml:space="preserve"> </w:t>
      </w:r>
    </w:p>
    <w:p w:rsidR="00F7525F" w:rsidRPr="00300771" w:rsidRDefault="00F7525F" w:rsidP="00B87220">
      <w:pPr>
        <w:spacing w:line="360" w:lineRule="auto"/>
        <w:ind w:left="720"/>
        <w:jc w:val="both"/>
        <w:rPr>
          <w:rFonts w:cs="Arial"/>
          <w:sz w:val="22"/>
        </w:rPr>
      </w:pPr>
    </w:p>
    <w:p w:rsidR="00254771" w:rsidRPr="00300771" w:rsidRDefault="006A685D" w:rsidP="00B87220">
      <w:pPr>
        <w:spacing w:line="360" w:lineRule="auto"/>
        <w:jc w:val="both"/>
        <w:rPr>
          <w:sz w:val="22"/>
        </w:rPr>
      </w:pPr>
      <w:r w:rsidRPr="00300771">
        <w:rPr>
          <w:rFonts w:cs="Arial"/>
          <w:sz w:val="22"/>
        </w:rPr>
        <w:t>The term</w:t>
      </w:r>
      <w:r w:rsidR="00192D10" w:rsidRPr="00300771">
        <w:rPr>
          <w:rFonts w:cs="Arial"/>
          <w:sz w:val="22"/>
        </w:rPr>
        <w:t xml:space="preserve"> of</w:t>
      </w:r>
      <w:r w:rsidRPr="00300771">
        <w:rPr>
          <w:rFonts w:cs="Arial"/>
          <w:sz w:val="22"/>
        </w:rPr>
        <w:t xml:space="preserve"> ‘Personnel Management’, sometimes referred to as ‘Personnel Administration’, </w:t>
      </w:r>
      <w:r w:rsidR="00AD3573" w:rsidRPr="00300771">
        <w:rPr>
          <w:rFonts w:cs="Arial"/>
          <w:sz w:val="22"/>
        </w:rPr>
        <w:t>is often described as a more traditional</w:t>
      </w:r>
      <w:r w:rsidR="002340DD" w:rsidRPr="00300771">
        <w:rPr>
          <w:rFonts w:cs="Arial"/>
          <w:sz w:val="22"/>
        </w:rPr>
        <w:t xml:space="preserve"> administrative</w:t>
      </w:r>
      <w:r w:rsidR="00AD3573" w:rsidRPr="00300771">
        <w:rPr>
          <w:rFonts w:cs="Arial"/>
          <w:sz w:val="22"/>
        </w:rPr>
        <w:t xml:space="preserve"> approach towards </w:t>
      </w:r>
      <w:r w:rsidR="006801F5" w:rsidRPr="00300771">
        <w:rPr>
          <w:rFonts w:cs="Arial"/>
          <w:sz w:val="22"/>
        </w:rPr>
        <w:t>people management</w:t>
      </w:r>
      <w:r w:rsidR="00AB30AF" w:rsidRPr="00300771">
        <w:rPr>
          <w:rFonts w:cs="Arial"/>
          <w:sz w:val="22"/>
        </w:rPr>
        <w:t xml:space="preserve"> </w:t>
      </w:r>
      <w:r w:rsidR="00AD3573" w:rsidRPr="00300771">
        <w:rPr>
          <w:sz w:val="22"/>
        </w:rPr>
        <w:t xml:space="preserve">(Henderson, 2011, p.6). The concept of people management </w:t>
      </w:r>
      <w:r w:rsidR="003605C6" w:rsidRPr="00300771">
        <w:rPr>
          <w:sz w:val="22"/>
        </w:rPr>
        <w:t xml:space="preserve">first </w:t>
      </w:r>
      <w:r w:rsidR="00323FB8" w:rsidRPr="00300771">
        <w:rPr>
          <w:sz w:val="22"/>
        </w:rPr>
        <w:t>originated</w:t>
      </w:r>
      <w:r w:rsidR="00AD3573" w:rsidRPr="00300771">
        <w:rPr>
          <w:sz w:val="22"/>
        </w:rPr>
        <w:t xml:space="preserve"> </w:t>
      </w:r>
      <w:r w:rsidR="00323FB8" w:rsidRPr="00300771">
        <w:rPr>
          <w:sz w:val="22"/>
        </w:rPr>
        <w:t xml:space="preserve">in the UK during the </w:t>
      </w:r>
      <w:r w:rsidR="003605C6" w:rsidRPr="00300771">
        <w:rPr>
          <w:sz w:val="22"/>
        </w:rPr>
        <w:t>Industrial R</w:t>
      </w:r>
      <w:r w:rsidR="00323FB8" w:rsidRPr="00300771">
        <w:rPr>
          <w:sz w:val="22"/>
        </w:rPr>
        <w:t xml:space="preserve">evolution in the nineteenth century, </w:t>
      </w:r>
      <w:r w:rsidR="0060471E" w:rsidRPr="00300771">
        <w:rPr>
          <w:sz w:val="22"/>
        </w:rPr>
        <w:t xml:space="preserve">during the time </w:t>
      </w:r>
      <w:r w:rsidR="007359BD" w:rsidRPr="00300771">
        <w:rPr>
          <w:sz w:val="22"/>
        </w:rPr>
        <w:t xml:space="preserve">when factory operations </w:t>
      </w:r>
      <w:r w:rsidR="0003494F">
        <w:rPr>
          <w:sz w:val="22"/>
        </w:rPr>
        <w:t>begun</w:t>
      </w:r>
      <w:r w:rsidR="0060471E" w:rsidRPr="00300771">
        <w:rPr>
          <w:sz w:val="22"/>
        </w:rPr>
        <w:t xml:space="preserve"> </w:t>
      </w:r>
      <w:r w:rsidR="00323FB8" w:rsidRPr="00300771">
        <w:rPr>
          <w:sz w:val="22"/>
        </w:rPr>
        <w:t>(Henderson, 2011, p.6)</w:t>
      </w:r>
      <w:r w:rsidR="003605C6" w:rsidRPr="00300771">
        <w:rPr>
          <w:sz w:val="22"/>
        </w:rPr>
        <w:t>.</w:t>
      </w:r>
      <w:r w:rsidR="007359BD" w:rsidRPr="00300771">
        <w:rPr>
          <w:sz w:val="22"/>
        </w:rPr>
        <w:t xml:space="preserve"> According</w:t>
      </w:r>
      <w:r w:rsidR="003605C6" w:rsidRPr="00300771">
        <w:rPr>
          <w:sz w:val="22"/>
        </w:rPr>
        <w:t xml:space="preserve"> to (HR Online, 2015), due to</w:t>
      </w:r>
      <w:r w:rsidR="002058A8" w:rsidRPr="00300771">
        <w:rPr>
          <w:sz w:val="22"/>
        </w:rPr>
        <w:t xml:space="preserve"> the</w:t>
      </w:r>
      <w:r w:rsidR="003605C6" w:rsidRPr="00300771">
        <w:rPr>
          <w:sz w:val="22"/>
        </w:rPr>
        <w:t xml:space="preserve"> absence of welfare state during this period</w:t>
      </w:r>
      <w:r w:rsidR="002058A8" w:rsidRPr="00300771">
        <w:rPr>
          <w:sz w:val="22"/>
        </w:rPr>
        <w:t xml:space="preserve">, workers were subjected to long </w:t>
      </w:r>
      <w:r w:rsidR="00210D72" w:rsidRPr="00300771">
        <w:rPr>
          <w:sz w:val="22"/>
        </w:rPr>
        <w:t xml:space="preserve">working </w:t>
      </w:r>
      <w:r w:rsidR="002058A8" w:rsidRPr="00300771">
        <w:rPr>
          <w:sz w:val="22"/>
        </w:rPr>
        <w:t>hours, and very poor working conditions, conditions which in today’s world would likely be considered</w:t>
      </w:r>
      <w:r w:rsidR="002340DD" w:rsidRPr="00300771">
        <w:rPr>
          <w:sz w:val="22"/>
        </w:rPr>
        <w:t xml:space="preserve"> to be</w:t>
      </w:r>
      <w:r w:rsidR="002058A8" w:rsidRPr="00300771">
        <w:rPr>
          <w:sz w:val="22"/>
        </w:rPr>
        <w:t xml:space="preserve"> </w:t>
      </w:r>
      <w:r w:rsidR="007359BD" w:rsidRPr="00300771">
        <w:rPr>
          <w:sz w:val="22"/>
        </w:rPr>
        <w:t>‘</w:t>
      </w:r>
      <w:r w:rsidR="00AB30AF" w:rsidRPr="00300771">
        <w:rPr>
          <w:sz w:val="22"/>
        </w:rPr>
        <w:t>inhuman</w:t>
      </w:r>
      <w:r w:rsidR="007359BD" w:rsidRPr="00300771">
        <w:rPr>
          <w:sz w:val="22"/>
        </w:rPr>
        <w:t>’</w:t>
      </w:r>
      <w:r w:rsidR="00AB30AF" w:rsidRPr="00300771">
        <w:rPr>
          <w:sz w:val="22"/>
        </w:rPr>
        <w:t>. The introduction of the ‘Factory Acts’ in the 1840’s saw factory owners</w:t>
      </w:r>
      <w:r w:rsidR="0060471E" w:rsidRPr="00300771">
        <w:rPr>
          <w:sz w:val="22"/>
        </w:rPr>
        <w:t xml:space="preserve"> being</w:t>
      </w:r>
      <w:r w:rsidR="00A101E6" w:rsidRPr="00300771">
        <w:rPr>
          <w:sz w:val="22"/>
        </w:rPr>
        <w:t xml:space="preserve"> increasingly</w:t>
      </w:r>
      <w:r w:rsidR="00AB30AF" w:rsidRPr="00300771">
        <w:rPr>
          <w:sz w:val="22"/>
        </w:rPr>
        <w:t xml:space="preserve"> pressured in to taking</w:t>
      </w:r>
      <w:r w:rsidR="007359BD" w:rsidRPr="00300771">
        <w:rPr>
          <w:sz w:val="22"/>
        </w:rPr>
        <w:t xml:space="preserve"> </w:t>
      </w:r>
      <w:r w:rsidR="00A101E6" w:rsidRPr="00300771">
        <w:rPr>
          <w:sz w:val="22"/>
        </w:rPr>
        <w:t>appropriate</w:t>
      </w:r>
      <w:r w:rsidR="00AB30AF" w:rsidRPr="00300771">
        <w:rPr>
          <w:sz w:val="22"/>
        </w:rPr>
        <w:t xml:space="preserve"> actions to improve the welfare of workers, and lea</w:t>
      </w:r>
      <w:r w:rsidR="0060471E" w:rsidRPr="00300771">
        <w:rPr>
          <w:sz w:val="22"/>
        </w:rPr>
        <w:t>d to</w:t>
      </w:r>
      <w:r w:rsidR="00AB30AF" w:rsidRPr="00300771">
        <w:rPr>
          <w:sz w:val="22"/>
        </w:rPr>
        <w:t xml:space="preserve"> </w:t>
      </w:r>
      <w:r w:rsidR="0060471E" w:rsidRPr="00300771">
        <w:rPr>
          <w:sz w:val="22"/>
        </w:rPr>
        <w:t xml:space="preserve">capitalist owned companies </w:t>
      </w:r>
      <w:r w:rsidR="00254771" w:rsidRPr="00300771">
        <w:rPr>
          <w:sz w:val="22"/>
        </w:rPr>
        <w:t xml:space="preserve">like </w:t>
      </w:r>
      <w:r w:rsidR="00A101E6" w:rsidRPr="00300771">
        <w:rPr>
          <w:sz w:val="22"/>
        </w:rPr>
        <w:t>Cadbury and Rowntree</w:t>
      </w:r>
      <w:r w:rsidR="0060471E" w:rsidRPr="00300771">
        <w:rPr>
          <w:sz w:val="22"/>
        </w:rPr>
        <w:t xml:space="preserve"> em</w:t>
      </w:r>
      <w:r w:rsidR="00580829">
        <w:rPr>
          <w:sz w:val="22"/>
        </w:rPr>
        <w:t>ploying welfare officers in a</w:t>
      </w:r>
      <w:r w:rsidR="003E71E5">
        <w:rPr>
          <w:sz w:val="22"/>
        </w:rPr>
        <w:t xml:space="preserve"> move</w:t>
      </w:r>
      <w:r w:rsidR="0060471E" w:rsidRPr="00300771">
        <w:rPr>
          <w:sz w:val="22"/>
        </w:rPr>
        <w:t xml:space="preserve"> to monitor and improve </w:t>
      </w:r>
      <w:r w:rsidR="007359BD" w:rsidRPr="00300771">
        <w:rPr>
          <w:sz w:val="22"/>
        </w:rPr>
        <w:t>working conditions</w:t>
      </w:r>
      <w:r w:rsidR="00A101E6" w:rsidRPr="00300771">
        <w:rPr>
          <w:sz w:val="22"/>
        </w:rPr>
        <w:t xml:space="preserve"> for employees</w:t>
      </w:r>
      <w:r w:rsidR="0060471E" w:rsidRPr="00300771">
        <w:rPr>
          <w:sz w:val="22"/>
        </w:rPr>
        <w:t xml:space="preserve"> (Henderson, 2011, p.6). </w:t>
      </w:r>
      <w:r w:rsidR="007359BD" w:rsidRPr="00300771">
        <w:rPr>
          <w:sz w:val="22"/>
        </w:rPr>
        <w:t xml:space="preserve">(Henderson, 2011, p.6) </w:t>
      </w:r>
      <w:r w:rsidR="00D3759A" w:rsidRPr="00300771">
        <w:rPr>
          <w:sz w:val="22"/>
        </w:rPr>
        <w:t xml:space="preserve">further </w:t>
      </w:r>
      <w:r w:rsidR="007359BD" w:rsidRPr="00300771">
        <w:rPr>
          <w:sz w:val="22"/>
        </w:rPr>
        <w:t xml:space="preserve">summarises that, </w:t>
      </w:r>
      <w:r w:rsidR="007359BD" w:rsidRPr="00300771">
        <w:rPr>
          <w:i/>
          <w:sz w:val="22"/>
        </w:rPr>
        <w:t>‘Caring for the welfare of employees was thus the first true ‘people management’ role in the sense of organisational responsibility beyond that of specific job performance.’</w:t>
      </w:r>
      <w:r w:rsidR="00D76C41" w:rsidRPr="00300771">
        <w:rPr>
          <w:i/>
          <w:sz w:val="22"/>
        </w:rPr>
        <w:t xml:space="preserve"> </w:t>
      </w:r>
    </w:p>
    <w:p w:rsidR="00254771" w:rsidRPr="00300771" w:rsidRDefault="00254771" w:rsidP="00B87220">
      <w:pPr>
        <w:spacing w:line="360" w:lineRule="auto"/>
        <w:ind w:left="720"/>
        <w:jc w:val="both"/>
        <w:rPr>
          <w:i/>
          <w:sz w:val="22"/>
        </w:rPr>
      </w:pPr>
    </w:p>
    <w:p w:rsidR="00326699" w:rsidRDefault="00D76C41" w:rsidP="00B87220">
      <w:pPr>
        <w:spacing w:line="360" w:lineRule="auto"/>
        <w:jc w:val="both"/>
        <w:rPr>
          <w:sz w:val="22"/>
        </w:rPr>
      </w:pPr>
      <w:r w:rsidRPr="00300771">
        <w:rPr>
          <w:sz w:val="22"/>
        </w:rPr>
        <w:t>The twentieth century saw a substantial rise in trade unionism in the industrial sector, alongside the rise of scientific management</w:t>
      </w:r>
      <w:r w:rsidR="00626ACA" w:rsidRPr="00300771">
        <w:rPr>
          <w:sz w:val="22"/>
        </w:rPr>
        <w:t>, also referred to as</w:t>
      </w:r>
      <w:r w:rsidRPr="00300771">
        <w:rPr>
          <w:sz w:val="22"/>
        </w:rPr>
        <w:t xml:space="preserve"> ‘Taylorism’</w:t>
      </w:r>
      <w:r w:rsidR="00626ACA" w:rsidRPr="00300771">
        <w:rPr>
          <w:sz w:val="22"/>
        </w:rPr>
        <w:t xml:space="preserve"> introduced in to </w:t>
      </w:r>
      <w:r w:rsidRPr="00300771">
        <w:rPr>
          <w:sz w:val="22"/>
        </w:rPr>
        <w:t>organisations to measure the productivity of workforces (Henderson, 2011, p.6</w:t>
      </w:r>
      <w:r w:rsidR="00544CD5" w:rsidRPr="00300771">
        <w:rPr>
          <w:sz w:val="22"/>
        </w:rPr>
        <w:t>).</w:t>
      </w:r>
      <w:r w:rsidR="00544CD5" w:rsidRPr="00300771">
        <w:rPr>
          <w:rFonts w:cs="Arial"/>
          <w:sz w:val="22"/>
        </w:rPr>
        <w:t xml:space="preserve"> </w:t>
      </w:r>
      <w:r w:rsidR="00544CD5" w:rsidRPr="00300771">
        <w:rPr>
          <w:rFonts w:cs="Arial"/>
          <w:sz w:val="22"/>
          <w:lang w:val="en-US"/>
        </w:rPr>
        <w:t>Frederic</w:t>
      </w:r>
      <w:r w:rsidR="00626ACA" w:rsidRPr="00300771">
        <w:rPr>
          <w:rFonts w:cs="Arial"/>
          <w:sz w:val="22"/>
          <w:lang w:val="en-US"/>
        </w:rPr>
        <w:t>k Winslow Taylor (1856-1915) has long been</w:t>
      </w:r>
      <w:r w:rsidR="00544CD5" w:rsidRPr="00300771">
        <w:rPr>
          <w:rFonts w:cs="Arial"/>
          <w:sz w:val="22"/>
          <w:lang w:val="en-US"/>
        </w:rPr>
        <w:t xml:space="preserve"> </w:t>
      </w:r>
      <w:r w:rsidR="00626ACA" w:rsidRPr="00300771">
        <w:rPr>
          <w:rFonts w:cs="Arial"/>
          <w:sz w:val="22"/>
          <w:lang w:val="en-US"/>
        </w:rPr>
        <w:t>referred to</w:t>
      </w:r>
      <w:r w:rsidR="00544CD5" w:rsidRPr="00300771">
        <w:rPr>
          <w:rFonts w:cs="Arial"/>
          <w:sz w:val="22"/>
          <w:lang w:val="en-US"/>
        </w:rPr>
        <w:t xml:space="preserve"> as the ‘father’ </w:t>
      </w:r>
      <w:r w:rsidR="00E2503B" w:rsidRPr="00300771">
        <w:rPr>
          <w:rFonts w:cs="Arial"/>
          <w:sz w:val="22"/>
          <w:lang w:val="en-US"/>
        </w:rPr>
        <w:t>of scientific m</w:t>
      </w:r>
      <w:r w:rsidR="00544CD5" w:rsidRPr="00300771">
        <w:rPr>
          <w:rFonts w:cs="Arial"/>
          <w:sz w:val="22"/>
          <w:lang w:val="en-US"/>
        </w:rPr>
        <w:t xml:space="preserve">anagement </w:t>
      </w:r>
      <w:r w:rsidR="003D6B13" w:rsidRPr="00300771">
        <w:rPr>
          <w:rFonts w:cs="Arial"/>
          <w:sz w:val="22"/>
          <w:lang w:val="en-US"/>
        </w:rPr>
        <w:t>(</w:t>
      </w:r>
      <w:r w:rsidR="00AD6F67" w:rsidRPr="00300771">
        <w:rPr>
          <w:rFonts w:cs="Arial"/>
          <w:sz w:val="22"/>
          <w:lang w:val="en-US"/>
        </w:rPr>
        <w:t xml:space="preserve">Management Study HQ, 2017), </w:t>
      </w:r>
      <w:r w:rsidR="003D6B13" w:rsidRPr="00300771">
        <w:rPr>
          <w:rFonts w:cs="Arial"/>
          <w:sz w:val="22"/>
          <w:lang w:val="en-US"/>
        </w:rPr>
        <w:t>a</w:t>
      </w:r>
      <w:r w:rsidR="00E2503B" w:rsidRPr="00300771">
        <w:rPr>
          <w:rFonts w:cs="Arial"/>
          <w:sz w:val="22"/>
          <w:lang w:val="en-US"/>
        </w:rPr>
        <w:t>s</w:t>
      </w:r>
      <w:r w:rsidR="00E2503B" w:rsidRPr="00300771">
        <w:rPr>
          <w:sz w:val="22"/>
        </w:rPr>
        <w:t xml:space="preserve"> </w:t>
      </w:r>
      <w:r w:rsidR="0030245A" w:rsidRPr="00300771">
        <w:rPr>
          <w:sz w:val="22"/>
        </w:rPr>
        <w:t xml:space="preserve">a </w:t>
      </w:r>
      <w:r w:rsidR="00544CD5" w:rsidRPr="00300771">
        <w:rPr>
          <w:sz w:val="22"/>
        </w:rPr>
        <w:t xml:space="preserve">resulting outcome of </w:t>
      </w:r>
      <w:r w:rsidR="00E2503B" w:rsidRPr="00300771">
        <w:rPr>
          <w:sz w:val="22"/>
        </w:rPr>
        <w:t>experimenting with various</w:t>
      </w:r>
      <w:r w:rsidR="00626ACA" w:rsidRPr="00300771">
        <w:rPr>
          <w:sz w:val="22"/>
        </w:rPr>
        <w:t xml:space="preserve"> </w:t>
      </w:r>
      <w:r w:rsidR="0030245A" w:rsidRPr="00300771">
        <w:rPr>
          <w:sz w:val="22"/>
        </w:rPr>
        <w:t xml:space="preserve">scientific management techniques in </w:t>
      </w:r>
      <w:r w:rsidR="00922909" w:rsidRPr="00300771">
        <w:rPr>
          <w:sz w:val="22"/>
        </w:rPr>
        <w:t xml:space="preserve">the workplace. </w:t>
      </w:r>
      <w:r w:rsidR="00AD6F67" w:rsidRPr="00300771">
        <w:rPr>
          <w:i/>
          <w:sz w:val="22"/>
        </w:rPr>
        <w:t>Scientific Management</w:t>
      </w:r>
      <w:r w:rsidR="003B6FEB" w:rsidRPr="00300771">
        <w:rPr>
          <w:sz w:val="22"/>
        </w:rPr>
        <w:t>, originally written by</w:t>
      </w:r>
      <w:r w:rsidR="00AD6F67" w:rsidRPr="00300771">
        <w:rPr>
          <w:sz w:val="22"/>
        </w:rPr>
        <w:t xml:space="preserve"> Frederick Winslow Taylor (1856-1915) was subsequently published in 1947, and </w:t>
      </w:r>
      <w:r w:rsidR="00EA5C83" w:rsidRPr="00300771">
        <w:rPr>
          <w:sz w:val="22"/>
        </w:rPr>
        <w:t xml:space="preserve">introduced </w:t>
      </w:r>
      <w:r w:rsidR="00326699" w:rsidRPr="00300771">
        <w:rPr>
          <w:sz w:val="22"/>
        </w:rPr>
        <w:t xml:space="preserve">the </w:t>
      </w:r>
      <w:r w:rsidR="00EA5C83" w:rsidRPr="00300771">
        <w:rPr>
          <w:sz w:val="22"/>
        </w:rPr>
        <w:t xml:space="preserve">four fundamental principles which underlined </w:t>
      </w:r>
      <w:r w:rsidR="00326699" w:rsidRPr="00300771">
        <w:rPr>
          <w:sz w:val="22"/>
        </w:rPr>
        <w:t xml:space="preserve">scientific management theory in the </w:t>
      </w:r>
      <w:r w:rsidR="00B87220">
        <w:rPr>
          <w:sz w:val="22"/>
        </w:rPr>
        <w:t>workplace, including</w:t>
      </w:r>
      <w:r w:rsidR="00A101E6" w:rsidRPr="00300771">
        <w:rPr>
          <w:sz w:val="22"/>
        </w:rPr>
        <w:t>:</w:t>
      </w:r>
    </w:p>
    <w:p w:rsidR="00B87220" w:rsidRDefault="00B87220" w:rsidP="00B87220">
      <w:pPr>
        <w:spacing w:line="360" w:lineRule="auto"/>
        <w:jc w:val="both"/>
        <w:rPr>
          <w:sz w:val="22"/>
        </w:rPr>
      </w:pPr>
    </w:p>
    <w:p w:rsidR="006A60B2" w:rsidRDefault="006A60B2" w:rsidP="00B87220">
      <w:pPr>
        <w:spacing w:line="360" w:lineRule="auto"/>
        <w:jc w:val="right"/>
        <w:rPr>
          <w:sz w:val="22"/>
        </w:rPr>
      </w:pPr>
    </w:p>
    <w:p w:rsidR="006A60B2" w:rsidRDefault="006A60B2" w:rsidP="00B87220">
      <w:pPr>
        <w:spacing w:line="360" w:lineRule="auto"/>
        <w:jc w:val="right"/>
        <w:rPr>
          <w:sz w:val="22"/>
        </w:rPr>
      </w:pPr>
    </w:p>
    <w:p w:rsidR="00B87220" w:rsidRPr="00300771" w:rsidRDefault="00B87220" w:rsidP="00B87220">
      <w:pPr>
        <w:spacing w:line="360" w:lineRule="auto"/>
        <w:jc w:val="right"/>
        <w:rPr>
          <w:sz w:val="22"/>
        </w:rPr>
      </w:pPr>
      <w:r>
        <w:rPr>
          <w:sz w:val="22"/>
        </w:rPr>
        <w:t>3</w:t>
      </w:r>
    </w:p>
    <w:p w:rsidR="00326699" w:rsidRPr="00300771" w:rsidRDefault="00326699" w:rsidP="00B87220">
      <w:pPr>
        <w:spacing w:line="360" w:lineRule="auto"/>
        <w:ind w:left="720"/>
        <w:jc w:val="both"/>
        <w:rPr>
          <w:sz w:val="22"/>
        </w:rPr>
      </w:pPr>
    </w:p>
    <w:p w:rsidR="00D76C41" w:rsidRPr="00300771" w:rsidRDefault="00326699" w:rsidP="00B87220">
      <w:pPr>
        <w:pStyle w:val="ListParagraph"/>
        <w:numPr>
          <w:ilvl w:val="0"/>
          <w:numId w:val="16"/>
        </w:numPr>
        <w:spacing w:line="360" w:lineRule="auto"/>
        <w:jc w:val="both"/>
        <w:rPr>
          <w:sz w:val="22"/>
        </w:rPr>
      </w:pPr>
      <w:r w:rsidRPr="00300771">
        <w:rPr>
          <w:sz w:val="22"/>
        </w:rPr>
        <w:t xml:space="preserve">Replacing ‘rule-of-thumb’ work methods with </w:t>
      </w:r>
      <w:r w:rsidR="00AE4FC2">
        <w:rPr>
          <w:sz w:val="22"/>
        </w:rPr>
        <w:t xml:space="preserve">proven methods via </w:t>
      </w:r>
      <w:r w:rsidRPr="00300771">
        <w:rPr>
          <w:sz w:val="22"/>
        </w:rPr>
        <w:t>scientific study.</w:t>
      </w:r>
    </w:p>
    <w:p w:rsidR="00326699" w:rsidRPr="00300771" w:rsidRDefault="00326699" w:rsidP="00B87220">
      <w:pPr>
        <w:pStyle w:val="ListParagraph"/>
        <w:numPr>
          <w:ilvl w:val="0"/>
          <w:numId w:val="16"/>
        </w:numPr>
        <w:spacing w:line="360" w:lineRule="auto"/>
        <w:jc w:val="both"/>
        <w:rPr>
          <w:sz w:val="22"/>
        </w:rPr>
      </w:pPr>
      <w:r w:rsidRPr="00300771">
        <w:rPr>
          <w:sz w:val="22"/>
        </w:rPr>
        <w:t>Scientifically selecting, training, and developing each worker as opposed to leaving workers to own devices.</w:t>
      </w:r>
    </w:p>
    <w:p w:rsidR="00326699" w:rsidRPr="00300771" w:rsidRDefault="00326699" w:rsidP="00B87220">
      <w:pPr>
        <w:pStyle w:val="ListParagraph"/>
        <w:numPr>
          <w:ilvl w:val="0"/>
          <w:numId w:val="16"/>
        </w:numPr>
        <w:spacing w:line="360" w:lineRule="auto"/>
        <w:jc w:val="both"/>
        <w:rPr>
          <w:sz w:val="22"/>
        </w:rPr>
      </w:pPr>
      <w:r w:rsidRPr="00300771">
        <w:rPr>
          <w:sz w:val="22"/>
        </w:rPr>
        <w:t>Co-operating with workers to ensure that the scientific methods are being implemented</w:t>
      </w:r>
      <w:r w:rsidR="00425868" w:rsidRPr="00300771">
        <w:rPr>
          <w:sz w:val="22"/>
        </w:rPr>
        <w:t xml:space="preserve"> in the workplace.</w:t>
      </w:r>
    </w:p>
    <w:p w:rsidR="00326699" w:rsidRPr="00300771" w:rsidRDefault="0030245A" w:rsidP="00B87220">
      <w:pPr>
        <w:pStyle w:val="ListParagraph"/>
        <w:numPr>
          <w:ilvl w:val="0"/>
          <w:numId w:val="16"/>
        </w:numPr>
        <w:spacing w:line="360" w:lineRule="auto"/>
        <w:jc w:val="both"/>
        <w:rPr>
          <w:sz w:val="22"/>
        </w:rPr>
      </w:pPr>
      <w:r w:rsidRPr="00300771">
        <w:rPr>
          <w:sz w:val="22"/>
        </w:rPr>
        <w:t>Equal division of labour between managers and workers, allowing for managers to apply scientific management principles to t</w:t>
      </w:r>
      <w:r w:rsidR="00AE4FC2">
        <w:rPr>
          <w:sz w:val="22"/>
        </w:rPr>
        <w:t xml:space="preserve">he planning aspect of work, </w:t>
      </w:r>
      <w:r w:rsidRPr="00300771">
        <w:rPr>
          <w:sz w:val="22"/>
        </w:rPr>
        <w:t>so workers c</w:t>
      </w:r>
      <w:r w:rsidR="005C46A8">
        <w:rPr>
          <w:sz w:val="22"/>
        </w:rPr>
        <w:t>ould successfully perform assigned tasks</w:t>
      </w:r>
      <w:r w:rsidR="00AE4FC2">
        <w:rPr>
          <w:sz w:val="22"/>
        </w:rPr>
        <w:t>,</w:t>
      </w:r>
      <w:r w:rsidR="005C46A8">
        <w:rPr>
          <w:sz w:val="22"/>
        </w:rPr>
        <w:t xml:space="preserve"> and therefore leading to increased </w:t>
      </w:r>
      <w:r w:rsidR="00BB6778">
        <w:rPr>
          <w:sz w:val="22"/>
        </w:rPr>
        <w:t>productivity</w:t>
      </w:r>
      <w:r w:rsidR="00AE4FC2">
        <w:rPr>
          <w:sz w:val="22"/>
        </w:rPr>
        <w:t xml:space="preserve"> </w:t>
      </w:r>
      <w:r w:rsidR="00326699" w:rsidRPr="00300771">
        <w:rPr>
          <w:sz w:val="22"/>
        </w:rPr>
        <w:t xml:space="preserve"> </w:t>
      </w:r>
    </w:p>
    <w:p w:rsidR="00326699" w:rsidRPr="00300771" w:rsidRDefault="00AD6F67" w:rsidP="00B87220">
      <w:pPr>
        <w:spacing w:line="360" w:lineRule="auto"/>
        <w:ind w:left="720"/>
        <w:jc w:val="both"/>
        <w:rPr>
          <w:i/>
          <w:sz w:val="22"/>
        </w:rPr>
      </w:pPr>
      <w:r w:rsidRPr="00300771">
        <w:rPr>
          <w:sz w:val="22"/>
        </w:rPr>
        <w:t xml:space="preserve">    (Taylor, 1947, pp.15-20)</w:t>
      </w:r>
    </w:p>
    <w:p w:rsidR="00AD6F67" w:rsidRPr="00300771" w:rsidRDefault="00AD6F67" w:rsidP="00B87220">
      <w:pPr>
        <w:spacing w:line="360" w:lineRule="auto"/>
        <w:ind w:left="720"/>
        <w:jc w:val="both"/>
        <w:rPr>
          <w:i/>
          <w:sz w:val="22"/>
        </w:rPr>
      </w:pPr>
    </w:p>
    <w:p w:rsidR="00AD6F67" w:rsidRPr="00300771" w:rsidRDefault="00AD6F67" w:rsidP="00B87220">
      <w:pPr>
        <w:spacing w:line="360" w:lineRule="auto"/>
        <w:ind w:left="720"/>
        <w:jc w:val="both"/>
        <w:rPr>
          <w:i/>
          <w:sz w:val="22"/>
        </w:rPr>
      </w:pPr>
    </w:p>
    <w:p w:rsidR="00AD6F67" w:rsidRPr="00300771" w:rsidRDefault="00132028" w:rsidP="00B87220">
      <w:pPr>
        <w:spacing w:line="360" w:lineRule="auto"/>
        <w:jc w:val="both"/>
        <w:rPr>
          <w:rFonts w:ascii="Open Sans" w:hAnsi="Open Sans" w:cs="Arial"/>
          <w:color w:val="696F6F"/>
          <w:sz w:val="22"/>
          <w:lang w:val="en-US"/>
        </w:rPr>
      </w:pPr>
      <w:r w:rsidRPr="00300771">
        <w:rPr>
          <w:sz w:val="22"/>
        </w:rPr>
        <w:t xml:space="preserve">Taylor’s </w:t>
      </w:r>
      <w:r w:rsidR="00E2503B" w:rsidRPr="00300771">
        <w:rPr>
          <w:sz w:val="22"/>
        </w:rPr>
        <w:t xml:space="preserve">main </w:t>
      </w:r>
      <w:r w:rsidRPr="00300771">
        <w:rPr>
          <w:sz w:val="22"/>
        </w:rPr>
        <w:t xml:space="preserve">focus was productivity orientated, which </w:t>
      </w:r>
      <w:r w:rsidR="00425868" w:rsidRPr="00300771">
        <w:rPr>
          <w:sz w:val="22"/>
        </w:rPr>
        <w:t xml:space="preserve">in turn </w:t>
      </w:r>
      <w:r w:rsidRPr="00300771">
        <w:rPr>
          <w:sz w:val="22"/>
        </w:rPr>
        <w:t xml:space="preserve">lead to the introduction of a productivity based wage structure being introduced in the workplace </w:t>
      </w:r>
      <w:r w:rsidRPr="00300771">
        <w:rPr>
          <w:rFonts w:cs="Arial"/>
          <w:sz w:val="22"/>
          <w:lang w:val="en-US"/>
        </w:rPr>
        <w:t>(Management Study HQ, 2017)</w:t>
      </w:r>
      <w:r w:rsidRPr="00300771">
        <w:rPr>
          <w:rFonts w:ascii="Open Sans" w:hAnsi="Open Sans" w:cs="Arial"/>
          <w:color w:val="696F6F"/>
          <w:sz w:val="22"/>
          <w:lang w:val="en-US"/>
        </w:rPr>
        <w:t xml:space="preserve">. </w:t>
      </w:r>
      <w:r w:rsidRPr="00300771">
        <w:rPr>
          <w:rFonts w:cs="Arial"/>
          <w:sz w:val="22"/>
          <w:lang w:val="en-US"/>
        </w:rPr>
        <w:t>Taylor reiterated the importance of time and motion study techniques for effectively meas</w:t>
      </w:r>
      <w:r w:rsidR="00425868" w:rsidRPr="00300771">
        <w:rPr>
          <w:rFonts w:cs="Arial"/>
          <w:sz w:val="22"/>
          <w:lang w:val="en-US"/>
        </w:rPr>
        <w:t>uring productivity, whilst insti</w:t>
      </w:r>
      <w:r w:rsidRPr="00300771">
        <w:rPr>
          <w:rFonts w:cs="Arial"/>
          <w:sz w:val="22"/>
          <w:lang w:val="en-US"/>
        </w:rPr>
        <w:t xml:space="preserve">lling a </w:t>
      </w:r>
      <w:r w:rsidR="003D6B13" w:rsidRPr="00300771">
        <w:rPr>
          <w:rFonts w:cs="Arial"/>
          <w:sz w:val="22"/>
          <w:lang w:val="en-US"/>
        </w:rPr>
        <w:t>‘</w:t>
      </w:r>
      <w:r w:rsidRPr="00300771">
        <w:rPr>
          <w:rFonts w:cs="Arial"/>
          <w:sz w:val="22"/>
          <w:lang w:val="en-US"/>
        </w:rPr>
        <w:t>humanistic approach</w:t>
      </w:r>
      <w:r w:rsidR="003D6B13" w:rsidRPr="00300771">
        <w:rPr>
          <w:rFonts w:cs="Arial"/>
          <w:sz w:val="22"/>
          <w:lang w:val="en-US"/>
        </w:rPr>
        <w:t>’</w:t>
      </w:r>
      <w:r w:rsidR="00626ACA" w:rsidRPr="00300771">
        <w:rPr>
          <w:rFonts w:cs="Arial"/>
          <w:sz w:val="22"/>
          <w:lang w:val="en-US"/>
        </w:rPr>
        <w:t xml:space="preserve"> (Management Study HQ, 2017)</w:t>
      </w:r>
      <w:r w:rsidR="00626ACA" w:rsidRPr="00300771">
        <w:rPr>
          <w:rFonts w:ascii="Open Sans" w:hAnsi="Open Sans" w:cs="Arial"/>
          <w:color w:val="696F6F"/>
          <w:sz w:val="22"/>
          <w:lang w:val="en-US"/>
        </w:rPr>
        <w:t xml:space="preserve">. </w:t>
      </w:r>
      <w:r w:rsidR="00626ACA" w:rsidRPr="00300771">
        <w:rPr>
          <w:rFonts w:cs="Arial"/>
          <w:sz w:val="22"/>
          <w:lang w:val="en-US"/>
        </w:rPr>
        <w:t xml:space="preserve">Taylor was </w:t>
      </w:r>
      <w:r w:rsidR="00425868" w:rsidRPr="00300771">
        <w:rPr>
          <w:rFonts w:cs="Arial"/>
          <w:sz w:val="22"/>
          <w:lang w:val="en-US"/>
        </w:rPr>
        <w:t>a known idealist</w:t>
      </w:r>
      <w:r w:rsidR="00626ACA" w:rsidRPr="00300771">
        <w:rPr>
          <w:rFonts w:cs="Arial"/>
          <w:sz w:val="22"/>
          <w:lang w:val="en-US"/>
        </w:rPr>
        <w:t xml:space="preserve">, and carried the belief that the interest of owners, managers, and workers </w:t>
      </w:r>
      <w:r w:rsidR="00425868" w:rsidRPr="00300771">
        <w:rPr>
          <w:rFonts w:cs="Arial"/>
          <w:sz w:val="22"/>
          <w:lang w:val="en-US"/>
        </w:rPr>
        <w:t>were</w:t>
      </w:r>
      <w:r w:rsidR="00626ACA" w:rsidRPr="00300771">
        <w:rPr>
          <w:rFonts w:cs="Arial"/>
          <w:sz w:val="22"/>
          <w:lang w:val="en-US"/>
        </w:rPr>
        <w:t xml:space="preserve"> paramount for successful productivity, an</w:t>
      </w:r>
      <w:r w:rsidR="003D6B13" w:rsidRPr="00300771">
        <w:rPr>
          <w:rFonts w:cs="Arial"/>
          <w:sz w:val="22"/>
          <w:lang w:val="en-US"/>
        </w:rPr>
        <w:t xml:space="preserve">d </w:t>
      </w:r>
      <w:r w:rsidR="00210D72" w:rsidRPr="00300771">
        <w:rPr>
          <w:rFonts w:cs="Arial"/>
          <w:sz w:val="22"/>
          <w:lang w:val="en-US"/>
        </w:rPr>
        <w:t xml:space="preserve">should be harmonized where possible </w:t>
      </w:r>
      <w:r w:rsidRPr="00300771">
        <w:rPr>
          <w:rFonts w:cs="Arial"/>
          <w:sz w:val="22"/>
          <w:lang w:val="en-US"/>
        </w:rPr>
        <w:t>(Management Study HQ, 2017)</w:t>
      </w:r>
      <w:r w:rsidRPr="00300771">
        <w:rPr>
          <w:rFonts w:ascii="Open Sans" w:hAnsi="Open Sans" w:cs="Arial"/>
          <w:color w:val="696F6F"/>
          <w:sz w:val="22"/>
          <w:lang w:val="en-US"/>
        </w:rPr>
        <w:t>.</w:t>
      </w:r>
      <w:r w:rsidR="00B70E46" w:rsidRPr="00300771">
        <w:rPr>
          <w:rFonts w:ascii="Open Sans" w:hAnsi="Open Sans" w:cs="Arial"/>
          <w:color w:val="696F6F"/>
          <w:sz w:val="22"/>
          <w:lang w:val="en-US"/>
        </w:rPr>
        <w:t xml:space="preserve"> </w:t>
      </w:r>
    </w:p>
    <w:p w:rsidR="00AD6F67" w:rsidRPr="00300771" w:rsidRDefault="00AD6F67" w:rsidP="00B87220">
      <w:pPr>
        <w:spacing w:line="360" w:lineRule="auto"/>
        <w:ind w:left="720"/>
        <w:jc w:val="both"/>
        <w:rPr>
          <w:rFonts w:ascii="Open Sans" w:hAnsi="Open Sans" w:cs="Arial"/>
          <w:color w:val="696F6F"/>
          <w:sz w:val="22"/>
          <w:lang w:val="en-US"/>
        </w:rPr>
      </w:pPr>
    </w:p>
    <w:p w:rsidR="00B70E46" w:rsidRPr="00300771" w:rsidRDefault="00B70E46" w:rsidP="00B87220">
      <w:pPr>
        <w:spacing w:line="360" w:lineRule="auto"/>
        <w:jc w:val="both"/>
        <w:rPr>
          <w:rFonts w:ascii="Open Sans" w:hAnsi="Open Sans" w:cs="Arial"/>
          <w:color w:val="696F6F"/>
          <w:sz w:val="22"/>
          <w:lang w:val="en-US"/>
        </w:rPr>
      </w:pPr>
      <w:r w:rsidRPr="00300771">
        <w:rPr>
          <w:rFonts w:cs="Arial"/>
          <w:sz w:val="22"/>
          <w:lang w:val="en-US"/>
        </w:rPr>
        <w:t>The aftermath of World War II saw the emergence of social science in</w:t>
      </w:r>
      <w:r w:rsidR="003451F1" w:rsidRPr="00300771">
        <w:rPr>
          <w:rFonts w:cs="Arial"/>
          <w:sz w:val="22"/>
          <w:lang w:val="en-US"/>
        </w:rPr>
        <w:t xml:space="preserve"> the workplace, in an attempt to</w:t>
      </w:r>
      <w:r w:rsidRPr="00300771">
        <w:rPr>
          <w:rFonts w:cs="Arial"/>
          <w:sz w:val="22"/>
          <w:lang w:val="en-US"/>
        </w:rPr>
        <w:t xml:space="preserve"> alleviate</w:t>
      </w:r>
      <w:r w:rsidR="003D6B13" w:rsidRPr="00300771">
        <w:rPr>
          <w:rFonts w:cs="Arial"/>
          <w:sz w:val="22"/>
          <w:lang w:val="en-US"/>
        </w:rPr>
        <w:t xml:space="preserve"> </w:t>
      </w:r>
      <w:r w:rsidR="003451F1" w:rsidRPr="00300771">
        <w:rPr>
          <w:rFonts w:cs="Arial"/>
          <w:sz w:val="22"/>
          <w:lang w:val="en-US"/>
        </w:rPr>
        <w:t xml:space="preserve">undesired side effects of scientific management, yet with the aim of maintaining the productivity and economical benefits of scientific management </w:t>
      </w:r>
      <w:r w:rsidR="003451F1" w:rsidRPr="00300771">
        <w:rPr>
          <w:sz w:val="22"/>
        </w:rPr>
        <w:t xml:space="preserve">(Henderson, 2011, p.6). Whilst this may have had no significant effect on </w:t>
      </w:r>
      <w:r w:rsidR="00AE7443" w:rsidRPr="00300771">
        <w:rPr>
          <w:sz w:val="22"/>
        </w:rPr>
        <w:t xml:space="preserve">the management of people, social science did influence a change in culture, with the general opinion that the introduction of social science in the workplace improved the selection and recruitment process of employing personnel, which subsequently impacted the policies and practice of people management.  </w:t>
      </w:r>
      <w:r w:rsidR="003451F1" w:rsidRPr="00300771">
        <w:rPr>
          <w:sz w:val="22"/>
        </w:rPr>
        <w:t xml:space="preserve"> </w:t>
      </w:r>
    </w:p>
    <w:p w:rsidR="00132028" w:rsidRPr="00300771" w:rsidRDefault="00132028" w:rsidP="00B87220">
      <w:pPr>
        <w:spacing w:line="360" w:lineRule="auto"/>
        <w:jc w:val="both"/>
        <w:rPr>
          <w:sz w:val="22"/>
        </w:rPr>
      </w:pPr>
    </w:p>
    <w:p w:rsidR="00845F32" w:rsidRPr="00300771" w:rsidRDefault="00FF071E" w:rsidP="00B87220">
      <w:pPr>
        <w:spacing w:line="360" w:lineRule="auto"/>
        <w:jc w:val="both"/>
        <w:rPr>
          <w:i/>
          <w:sz w:val="22"/>
        </w:rPr>
      </w:pPr>
      <w:r w:rsidRPr="00300771">
        <w:rPr>
          <w:sz w:val="22"/>
        </w:rPr>
        <w:t xml:space="preserve">By the 1970’s a consistent </w:t>
      </w:r>
      <w:r w:rsidR="00210D72" w:rsidRPr="00300771">
        <w:rPr>
          <w:sz w:val="22"/>
        </w:rPr>
        <w:t>model</w:t>
      </w:r>
      <w:r w:rsidRPr="00300771">
        <w:rPr>
          <w:sz w:val="22"/>
        </w:rPr>
        <w:t xml:space="preserve"> had now been developed for people management, which was now being labelled as ‘Personnel Management’ (Henderson, 2011, p.6). </w:t>
      </w:r>
      <w:r w:rsidR="00CB76CA" w:rsidRPr="00300771">
        <w:rPr>
          <w:sz w:val="22"/>
        </w:rPr>
        <w:t xml:space="preserve">Personnel Management </w:t>
      </w:r>
      <w:r w:rsidR="00037A7F" w:rsidRPr="00300771">
        <w:rPr>
          <w:sz w:val="22"/>
        </w:rPr>
        <w:t xml:space="preserve">now </w:t>
      </w:r>
      <w:r w:rsidR="00CB76CA" w:rsidRPr="00300771">
        <w:rPr>
          <w:sz w:val="22"/>
        </w:rPr>
        <w:t>encompassed a scope of activities concerning the workforce,</w:t>
      </w:r>
      <w:r w:rsidR="00037A7F" w:rsidRPr="00300771">
        <w:rPr>
          <w:sz w:val="22"/>
        </w:rPr>
        <w:t xml:space="preserve"> </w:t>
      </w:r>
      <w:r w:rsidR="00CB76CA" w:rsidRPr="00300771">
        <w:rPr>
          <w:sz w:val="22"/>
        </w:rPr>
        <w:t xml:space="preserve">covering aspects such as administration, payroll, staff requirements, and </w:t>
      </w:r>
      <w:r w:rsidR="00AE7443" w:rsidRPr="00300771">
        <w:rPr>
          <w:sz w:val="22"/>
        </w:rPr>
        <w:t xml:space="preserve">the </w:t>
      </w:r>
      <w:r w:rsidR="00CB76CA" w:rsidRPr="00300771">
        <w:rPr>
          <w:sz w:val="22"/>
        </w:rPr>
        <w:t xml:space="preserve">handling </w:t>
      </w:r>
      <w:r w:rsidR="00E629E4" w:rsidRPr="00300771">
        <w:rPr>
          <w:sz w:val="22"/>
        </w:rPr>
        <w:t xml:space="preserve">of </w:t>
      </w:r>
      <w:r w:rsidR="00CB76CA" w:rsidRPr="00300771">
        <w:rPr>
          <w:sz w:val="22"/>
        </w:rPr>
        <w:t>contractual agreements (MSG, 2017).</w:t>
      </w:r>
      <w:r w:rsidR="00845F32" w:rsidRPr="00300771">
        <w:rPr>
          <w:sz w:val="22"/>
        </w:rPr>
        <w:t xml:space="preserve"> The term of </w:t>
      </w:r>
      <w:r w:rsidR="00E2503B" w:rsidRPr="00300771">
        <w:rPr>
          <w:sz w:val="22"/>
        </w:rPr>
        <w:t>Personnel Management was now</w:t>
      </w:r>
      <w:r w:rsidR="00845F32" w:rsidRPr="00300771">
        <w:rPr>
          <w:sz w:val="22"/>
        </w:rPr>
        <w:t xml:space="preserve"> being</w:t>
      </w:r>
      <w:r w:rsidR="00E2503B" w:rsidRPr="00300771">
        <w:rPr>
          <w:sz w:val="22"/>
        </w:rPr>
        <w:t xml:space="preserve"> characterised as </w:t>
      </w:r>
      <w:r w:rsidR="00845F32" w:rsidRPr="00300771">
        <w:rPr>
          <w:sz w:val="22"/>
        </w:rPr>
        <w:t xml:space="preserve">a predominantly administrative based function within an organisation, with a traditional approach towards managing </w:t>
      </w:r>
      <w:r w:rsidR="00B70E46" w:rsidRPr="00300771">
        <w:rPr>
          <w:sz w:val="22"/>
        </w:rPr>
        <w:t xml:space="preserve">employees by compliance of set rules and policies instilled by the organisation (Businesstopia, 2017). </w:t>
      </w:r>
      <w:r w:rsidR="00E629E4" w:rsidRPr="00300771">
        <w:rPr>
          <w:sz w:val="22"/>
        </w:rPr>
        <w:t>The fundamental</w:t>
      </w:r>
      <w:r w:rsidR="00CB5219" w:rsidRPr="00300771">
        <w:rPr>
          <w:sz w:val="22"/>
        </w:rPr>
        <w:t xml:space="preserve"> aspects which now characterised</w:t>
      </w:r>
      <w:r w:rsidR="00E629E4" w:rsidRPr="00300771">
        <w:rPr>
          <w:sz w:val="22"/>
        </w:rPr>
        <w:t xml:space="preserve"> Personnel Management, </w:t>
      </w:r>
      <w:r w:rsidR="009B61EB" w:rsidRPr="00300771">
        <w:rPr>
          <w:sz w:val="22"/>
        </w:rPr>
        <w:t>are summari</w:t>
      </w:r>
      <w:r w:rsidR="00CB5219" w:rsidRPr="00300771">
        <w:rPr>
          <w:sz w:val="22"/>
        </w:rPr>
        <w:t>sed by (Businesstopia, 2017),</w:t>
      </w:r>
      <w:r w:rsidR="00210D72" w:rsidRPr="00300771">
        <w:rPr>
          <w:sz w:val="22"/>
        </w:rPr>
        <w:t xml:space="preserve"> as,</w:t>
      </w:r>
      <w:r w:rsidR="009B61EB" w:rsidRPr="00300771">
        <w:rPr>
          <w:sz w:val="22"/>
        </w:rPr>
        <w:t xml:space="preserve"> </w:t>
      </w:r>
      <w:r w:rsidR="009B61EB" w:rsidRPr="00300771">
        <w:rPr>
          <w:i/>
          <w:sz w:val="22"/>
        </w:rPr>
        <w:t>‘P</w:t>
      </w:r>
      <w:r w:rsidR="00845F32" w:rsidRPr="00300771">
        <w:rPr>
          <w:i/>
          <w:sz w:val="22"/>
        </w:rPr>
        <w:t>lanning, job analysis, recruitment and performance appraisal along with training and compensation management. Personnel management also focuses on managing labor relationship by handling employee grievances.</w:t>
      </w:r>
      <w:r w:rsidR="009B61EB" w:rsidRPr="00300771">
        <w:rPr>
          <w:i/>
          <w:sz w:val="22"/>
        </w:rPr>
        <w:t>’</w:t>
      </w:r>
    </w:p>
    <w:p w:rsidR="00CB5219" w:rsidRPr="00300771" w:rsidRDefault="00CB5219" w:rsidP="00B87220">
      <w:pPr>
        <w:spacing w:line="360" w:lineRule="auto"/>
        <w:ind w:left="720"/>
        <w:jc w:val="both"/>
        <w:rPr>
          <w:i/>
          <w:sz w:val="22"/>
        </w:rPr>
      </w:pPr>
    </w:p>
    <w:p w:rsidR="00E0178C" w:rsidRPr="00300771" w:rsidRDefault="00B87220" w:rsidP="00B87220">
      <w:pPr>
        <w:spacing w:line="360" w:lineRule="auto"/>
        <w:ind w:left="720"/>
        <w:jc w:val="right"/>
        <w:rPr>
          <w:sz w:val="22"/>
        </w:rPr>
      </w:pPr>
      <w:r>
        <w:rPr>
          <w:sz w:val="22"/>
        </w:rPr>
        <w:t>4</w:t>
      </w:r>
    </w:p>
    <w:p w:rsidR="006A60B2" w:rsidRPr="00300771" w:rsidRDefault="006A60B2" w:rsidP="00414409">
      <w:pPr>
        <w:spacing w:line="360" w:lineRule="auto"/>
        <w:jc w:val="both"/>
        <w:rPr>
          <w:sz w:val="22"/>
        </w:rPr>
      </w:pPr>
    </w:p>
    <w:p w:rsidR="00E0178C" w:rsidRPr="00300771" w:rsidRDefault="00E0178C" w:rsidP="00B87220">
      <w:pPr>
        <w:spacing w:line="360" w:lineRule="auto"/>
        <w:ind w:left="720"/>
        <w:jc w:val="both"/>
        <w:rPr>
          <w:sz w:val="22"/>
        </w:rPr>
      </w:pPr>
    </w:p>
    <w:p w:rsidR="00DF2ABD" w:rsidRPr="006B0120" w:rsidRDefault="00583CE2" w:rsidP="00B87220">
      <w:pPr>
        <w:spacing w:line="360" w:lineRule="auto"/>
        <w:jc w:val="both"/>
        <w:rPr>
          <w:sz w:val="22"/>
        </w:rPr>
      </w:pPr>
      <w:r w:rsidRPr="003E35D3">
        <w:rPr>
          <w:rFonts w:cs="Arial"/>
          <w:sz w:val="23"/>
          <w:szCs w:val="23"/>
        </w:rPr>
        <w:t>Peter F. Drucker (1954)</w:t>
      </w:r>
      <w:r>
        <w:rPr>
          <w:rFonts w:cs="Arial"/>
          <w:sz w:val="23"/>
          <w:szCs w:val="23"/>
        </w:rPr>
        <w:t xml:space="preserve"> renown</w:t>
      </w:r>
      <w:r w:rsidR="00BB6778">
        <w:rPr>
          <w:rFonts w:cs="Arial"/>
          <w:sz w:val="23"/>
          <w:szCs w:val="23"/>
        </w:rPr>
        <w:t>e</w:t>
      </w:r>
      <w:r>
        <w:rPr>
          <w:rFonts w:cs="Arial"/>
          <w:sz w:val="23"/>
          <w:szCs w:val="23"/>
        </w:rPr>
        <w:t xml:space="preserve">dly criticised the term of Personnel Management when comparing to </w:t>
      </w:r>
      <w:r w:rsidR="006B0120">
        <w:rPr>
          <w:rFonts w:cs="Arial"/>
          <w:sz w:val="23"/>
          <w:szCs w:val="23"/>
        </w:rPr>
        <w:t>Human Resource Management</w:t>
      </w:r>
      <w:r>
        <w:rPr>
          <w:rFonts w:cs="Arial"/>
          <w:sz w:val="23"/>
          <w:szCs w:val="23"/>
        </w:rPr>
        <w:t xml:space="preserve">, labeling it </w:t>
      </w:r>
      <w:r w:rsidRPr="00583CE2">
        <w:rPr>
          <w:rFonts w:cs="Arial"/>
          <w:i/>
          <w:sz w:val="23"/>
          <w:szCs w:val="23"/>
        </w:rPr>
        <w:t xml:space="preserve">‘personnel administration with a set of unrelated, albeit individually important </w:t>
      </w:r>
      <w:r w:rsidR="00B87220" w:rsidRPr="00583CE2">
        <w:rPr>
          <w:rFonts w:cs="Arial"/>
          <w:i/>
          <w:sz w:val="23"/>
          <w:szCs w:val="23"/>
        </w:rPr>
        <w:t>activities</w:t>
      </w:r>
      <w:r w:rsidRPr="00583CE2">
        <w:rPr>
          <w:rFonts w:cs="Arial"/>
          <w:i/>
          <w:sz w:val="23"/>
          <w:szCs w:val="23"/>
        </w:rPr>
        <w:t xml:space="preserve">’ </w:t>
      </w:r>
      <w:r>
        <w:rPr>
          <w:sz w:val="22"/>
        </w:rPr>
        <w:t>(Henderson, 2011, p.7</w:t>
      </w:r>
      <w:r w:rsidRPr="00AD6F67">
        <w:rPr>
          <w:sz w:val="22"/>
        </w:rPr>
        <w:t>)</w:t>
      </w:r>
      <w:r>
        <w:rPr>
          <w:rFonts w:cs="Arial"/>
          <w:sz w:val="23"/>
          <w:szCs w:val="23"/>
        </w:rPr>
        <w:t>.</w:t>
      </w:r>
      <w:r>
        <w:rPr>
          <w:sz w:val="22"/>
        </w:rPr>
        <w:t xml:space="preserve"> </w:t>
      </w:r>
      <w:r w:rsidR="00CB5219" w:rsidRPr="00AD6F67">
        <w:rPr>
          <w:sz w:val="22"/>
        </w:rPr>
        <w:t>Interestingly</w:t>
      </w:r>
      <w:r>
        <w:rPr>
          <w:sz w:val="22"/>
        </w:rPr>
        <w:t xml:space="preserve"> though</w:t>
      </w:r>
      <w:r w:rsidR="00CB5219" w:rsidRPr="00AD6F67">
        <w:rPr>
          <w:sz w:val="22"/>
        </w:rPr>
        <w:t xml:space="preserve">, it is still the viewpoint of </w:t>
      </w:r>
      <w:r>
        <w:rPr>
          <w:sz w:val="22"/>
        </w:rPr>
        <w:t>some</w:t>
      </w:r>
      <w:r w:rsidR="00CB5219" w:rsidRPr="00AD6F67">
        <w:rPr>
          <w:sz w:val="22"/>
        </w:rPr>
        <w:t xml:space="preserve"> industry professionals, that there are no sig</w:t>
      </w:r>
      <w:r w:rsidR="006B0120">
        <w:rPr>
          <w:sz w:val="22"/>
        </w:rPr>
        <w:t>nificant differences between Human Resource Management</w:t>
      </w:r>
      <w:r w:rsidR="000443D7">
        <w:rPr>
          <w:sz w:val="22"/>
        </w:rPr>
        <w:t xml:space="preserve"> and Personnel Management, that </w:t>
      </w:r>
      <w:r w:rsidR="00CB5219" w:rsidRPr="00AD6F67">
        <w:rPr>
          <w:sz w:val="22"/>
        </w:rPr>
        <w:t xml:space="preserve">they have no difference in meaning, and </w:t>
      </w:r>
      <w:r w:rsidR="00580829">
        <w:rPr>
          <w:sz w:val="22"/>
        </w:rPr>
        <w:t xml:space="preserve">that they </w:t>
      </w:r>
      <w:r w:rsidR="00C40C10">
        <w:rPr>
          <w:sz w:val="22"/>
        </w:rPr>
        <w:t>are</w:t>
      </w:r>
      <w:r w:rsidR="00CB5219" w:rsidRPr="00AD6F67">
        <w:rPr>
          <w:sz w:val="22"/>
        </w:rPr>
        <w:t xml:space="preserve"> </w:t>
      </w:r>
      <w:r w:rsidR="003B6FEB">
        <w:rPr>
          <w:sz w:val="22"/>
        </w:rPr>
        <w:t>seamlessly interchangeable</w:t>
      </w:r>
      <w:r w:rsidR="00CB5219" w:rsidRPr="00AD6F67">
        <w:rPr>
          <w:sz w:val="22"/>
        </w:rPr>
        <w:t xml:space="preserve"> (Differencebetween.net, 2017). </w:t>
      </w:r>
      <w:r w:rsidR="00E0178C" w:rsidRPr="00AD6F67">
        <w:rPr>
          <w:sz w:val="22"/>
        </w:rPr>
        <w:t>Furthermore</w:t>
      </w:r>
      <w:r>
        <w:rPr>
          <w:sz w:val="22"/>
        </w:rPr>
        <w:t>,</w:t>
      </w:r>
      <w:r w:rsidR="008F6731" w:rsidRPr="00AD6F67">
        <w:rPr>
          <w:sz w:val="22"/>
        </w:rPr>
        <w:t xml:space="preserve"> (Storey, 1989, pp.26-27) </w:t>
      </w:r>
      <w:r>
        <w:rPr>
          <w:sz w:val="22"/>
        </w:rPr>
        <w:t xml:space="preserve">suggests </w:t>
      </w:r>
      <w:r w:rsidR="006B0120">
        <w:rPr>
          <w:sz w:val="22"/>
        </w:rPr>
        <w:t xml:space="preserve">when comparing both Human Resource Management </w:t>
      </w:r>
      <w:r w:rsidR="008F6731" w:rsidRPr="00AD6F67">
        <w:rPr>
          <w:sz w:val="22"/>
        </w:rPr>
        <w:t>and Personnel Management models</w:t>
      </w:r>
      <w:r w:rsidR="00C40C10">
        <w:rPr>
          <w:sz w:val="22"/>
        </w:rPr>
        <w:t xml:space="preserve"> </w:t>
      </w:r>
      <w:r>
        <w:rPr>
          <w:sz w:val="22"/>
        </w:rPr>
        <w:t>that</w:t>
      </w:r>
      <w:r w:rsidR="008F6731" w:rsidRPr="00AD6F67">
        <w:rPr>
          <w:sz w:val="22"/>
        </w:rPr>
        <w:t xml:space="preserve"> there are </w:t>
      </w:r>
      <w:r w:rsidR="00210D72" w:rsidRPr="00AD6F67">
        <w:rPr>
          <w:sz w:val="22"/>
        </w:rPr>
        <w:t xml:space="preserve">distinct </w:t>
      </w:r>
      <w:r w:rsidR="008F6731" w:rsidRPr="00AD6F67">
        <w:rPr>
          <w:sz w:val="22"/>
        </w:rPr>
        <w:t xml:space="preserve">similarities between the two, </w:t>
      </w:r>
      <w:r w:rsidR="00906BAB" w:rsidRPr="00AD6F67">
        <w:rPr>
          <w:sz w:val="22"/>
        </w:rPr>
        <w:t xml:space="preserve">further claiming that </w:t>
      </w:r>
      <w:r w:rsidR="008F6731" w:rsidRPr="00AD6F67">
        <w:rPr>
          <w:sz w:val="22"/>
        </w:rPr>
        <w:t>H</w:t>
      </w:r>
      <w:r w:rsidR="006B0120">
        <w:rPr>
          <w:sz w:val="22"/>
        </w:rPr>
        <w:t>uman Resource Management</w:t>
      </w:r>
      <w:r w:rsidR="008F6731" w:rsidRPr="00AD6F67">
        <w:rPr>
          <w:sz w:val="22"/>
        </w:rPr>
        <w:t xml:space="preserve"> and Personnel Management </w:t>
      </w:r>
      <w:r w:rsidR="00906BAB" w:rsidRPr="00AD6F67">
        <w:rPr>
          <w:sz w:val="22"/>
        </w:rPr>
        <w:t xml:space="preserve">both </w:t>
      </w:r>
      <w:r w:rsidR="003B6FEB">
        <w:rPr>
          <w:sz w:val="22"/>
        </w:rPr>
        <w:t>share a</w:t>
      </w:r>
      <w:r w:rsidR="00906BAB" w:rsidRPr="00AD6F67">
        <w:rPr>
          <w:sz w:val="22"/>
        </w:rPr>
        <w:t xml:space="preserve"> </w:t>
      </w:r>
      <w:r w:rsidR="00D77EAC" w:rsidRPr="00AD6F67">
        <w:rPr>
          <w:sz w:val="22"/>
        </w:rPr>
        <w:t>heavy weighting</w:t>
      </w:r>
      <w:r w:rsidR="00906BAB" w:rsidRPr="00AD6F67">
        <w:rPr>
          <w:sz w:val="22"/>
        </w:rPr>
        <w:t xml:space="preserve"> of </w:t>
      </w:r>
      <w:r w:rsidR="008F6731" w:rsidRPr="00AD6F67">
        <w:rPr>
          <w:sz w:val="22"/>
        </w:rPr>
        <w:t>emphasis on the importance</w:t>
      </w:r>
      <w:r w:rsidR="00906BAB" w:rsidRPr="00AD6F67">
        <w:rPr>
          <w:sz w:val="22"/>
        </w:rPr>
        <w:t xml:space="preserve"> of integrating practices combined with orgasnisational goals.</w:t>
      </w:r>
      <w:r w:rsidR="008F6731" w:rsidRPr="00AD6F67">
        <w:rPr>
          <w:sz w:val="22"/>
        </w:rPr>
        <w:t xml:space="preserve"> </w:t>
      </w:r>
      <w:r w:rsidR="00906BAB" w:rsidRPr="00AD6F67">
        <w:rPr>
          <w:sz w:val="22"/>
        </w:rPr>
        <w:t>It is f</w:t>
      </w:r>
      <w:r w:rsidR="006B0120">
        <w:rPr>
          <w:sz w:val="22"/>
        </w:rPr>
        <w:t>urther suggested that both Human Resource Management</w:t>
      </w:r>
      <w:r w:rsidR="00906BAB">
        <w:rPr>
          <w:sz w:val="22"/>
        </w:rPr>
        <w:t xml:space="preserve"> and </w:t>
      </w:r>
      <w:r w:rsidR="00E62E66">
        <w:rPr>
          <w:sz w:val="22"/>
        </w:rPr>
        <w:t>Personnel Management</w:t>
      </w:r>
      <w:r w:rsidR="00C40C10">
        <w:rPr>
          <w:sz w:val="22"/>
        </w:rPr>
        <w:t xml:space="preserve"> </w:t>
      </w:r>
      <w:r w:rsidR="00E62E66">
        <w:rPr>
          <w:sz w:val="22"/>
        </w:rPr>
        <w:t xml:space="preserve">share a </w:t>
      </w:r>
      <w:r w:rsidR="00906BAB">
        <w:rPr>
          <w:sz w:val="22"/>
        </w:rPr>
        <w:t xml:space="preserve">similar emphasis </w:t>
      </w:r>
      <w:r w:rsidR="00C40C10">
        <w:rPr>
          <w:sz w:val="22"/>
        </w:rPr>
        <w:t xml:space="preserve">on </w:t>
      </w:r>
      <w:r w:rsidR="00906BAB">
        <w:rPr>
          <w:sz w:val="22"/>
        </w:rPr>
        <w:t>the importance of developing</w:t>
      </w:r>
      <w:r w:rsidR="00E62E66">
        <w:rPr>
          <w:sz w:val="22"/>
        </w:rPr>
        <w:t xml:space="preserve"> individuals in an organisation</w:t>
      </w:r>
      <w:r w:rsidR="00D77EAC">
        <w:rPr>
          <w:sz w:val="22"/>
        </w:rPr>
        <w:t xml:space="preserve"> to </w:t>
      </w:r>
      <w:r w:rsidR="003B6FEB">
        <w:rPr>
          <w:sz w:val="22"/>
        </w:rPr>
        <w:t xml:space="preserve">perform to </w:t>
      </w:r>
      <w:r w:rsidR="00906BAB">
        <w:rPr>
          <w:sz w:val="22"/>
        </w:rPr>
        <w:t xml:space="preserve">the best of their </w:t>
      </w:r>
      <w:r w:rsidR="00C40C10">
        <w:rPr>
          <w:sz w:val="22"/>
        </w:rPr>
        <w:t>abilities, enhancing</w:t>
      </w:r>
      <w:r w:rsidR="00E62E66">
        <w:rPr>
          <w:sz w:val="22"/>
        </w:rPr>
        <w:t xml:space="preserve"> skill set, increasing pers</w:t>
      </w:r>
      <w:r w:rsidR="00C40C10">
        <w:rPr>
          <w:sz w:val="22"/>
        </w:rPr>
        <w:t xml:space="preserve">onal achievement and </w:t>
      </w:r>
      <w:r w:rsidR="00E62E66">
        <w:rPr>
          <w:sz w:val="22"/>
        </w:rPr>
        <w:t xml:space="preserve">overall worker satisfaction </w:t>
      </w:r>
      <w:r w:rsidR="001A1612">
        <w:rPr>
          <w:sz w:val="22"/>
        </w:rPr>
        <w:t>(Storey, 1989, pp.26-28</w:t>
      </w:r>
      <w:r w:rsidR="00E62E66">
        <w:rPr>
          <w:sz w:val="22"/>
        </w:rPr>
        <w:t>).</w:t>
      </w:r>
      <w:r w:rsidR="00E0178C">
        <w:rPr>
          <w:sz w:val="22"/>
        </w:rPr>
        <w:t xml:space="preserve"> </w:t>
      </w:r>
      <w:r w:rsidR="00C40C10">
        <w:rPr>
          <w:sz w:val="22"/>
        </w:rPr>
        <w:t>It</w:t>
      </w:r>
      <w:r w:rsidR="00DF2ABD">
        <w:rPr>
          <w:sz w:val="22"/>
        </w:rPr>
        <w:t xml:space="preserve"> is evident that </w:t>
      </w:r>
      <w:r w:rsidR="006B0120">
        <w:rPr>
          <w:sz w:val="22"/>
        </w:rPr>
        <w:t xml:space="preserve">Human Resource Management </w:t>
      </w:r>
      <w:r w:rsidR="001A1612">
        <w:rPr>
          <w:sz w:val="22"/>
        </w:rPr>
        <w:t xml:space="preserve">and Personnel Management </w:t>
      </w:r>
      <w:r w:rsidR="003B6FEB">
        <w:rPr>
          <w:sz w:val="22"/>
        </w:rPr>
        <w:t xml:space="preserve">similarly </w:t>
      </w:r>
      <w:r w:rsidR="00DF2ABD">
        <w:rPr>
          <w:sz w:val="22"/>
        </w:rPr>
        <w:t>both</w:t>
      </w:r>
      <w:r w:rsidR="003B6FEB">
        <w:rPr>
          <w:sz w:val="22"/>
        </w:rPr>
        <w:t xml:space="preserve"> </w:t>
      </w:r>
      <w:r w:rsidR="001A1612">
        <w:rPr>
          <w:sz w:val="22"/>
        </w:rPr>
        <w:t xml:space="preserve">focus on the aspect of line management, </w:t>
      </w:r>
      <w:r w:rsidR="00C40C10">
        <w:rPr>
          <w:sz w:val="22"/>
        </w:rPr>
        <w:t xml:space="preserve">however, </w:t>
      </w:r>
      <w:r w:rsidR="001A1612">
        <w:rPr>
          <w:sz w:val="22"/>
        </w:rPr>
        <w:t xml:space="preserve">it is </w:t>
      </w:r>
      <w:r w:rsidR="00C40C10">
        <w:rPr>
          <w:sz w:val="22"/>
        </w:rPr>
        <w:t xml:space="preserve">also </w:t>
      </w:r>
      <w:r w:rsidR="001A1612">
        <w:rPr>
          <w:sz w:val="22"/>
        </w:rPr>
        <w:t xml:space="preserve">important to differentiate between the different </w:t>
      </w:r>
      <w:r w:rsidR="00DF2ABD">
        <w:rPr>
          <w:sz w:val="22"/>
        </w:rPr>
        <w:t>concepts</w:t>
      </w:r>
      <w:r w:rsidR="001A1612">
        <w:rPr>
          <w:sz w:val="22"/>
        </w:rPr>
        <w:t xml:space="preserve"> </w:t>
      </w:r>
      <w:r w:rsidR="00DF2ABD">
        <w:rPr>
          <w:sz w:val="22"/>
        </w:rPr>
        <w:t xml:space="preserve">of </w:t>
      </w:r>
      <w:r w:rsidR="001A1612">
        <w:rPr>
          <w:sz w:val="22"/>
        </w:rPr>
        <w:t>line management involved</w:t>
      </w:r>
      <w:r w:rsidR="00F629B0">
        <w:rPr>
          <w:sz w:val="22"/>
        </w:rPr>
        <w:t xml:space="preserve">, as </w:t>
      </w:r>
      <w:r w:rsidR="00E0178C">
        <w:rPr>
          <w:sz w:val="22"/>
        </w:rPr>
        <w:t>(Storey, 1989, p.</w:t>
      </w:r>
      <w:r w:rsidR="00DF2ABD">
        <w:rPr>
          <w:sz w:val="22"/>
        </w:rPr>
        <w:t xml:space="preserve">28) </w:t>
      </w:r>
      <w:r w:rsidR="00C40C10">
        <w:rPr>
          <w:sz w:val="22"/>
        </w:rPr>
        <w:t>suggests;</w:t>
      </w:r>
      <w:r w:rsidR="00DF2ABD">
        <w:rPr>
          <w:sz w:val="22"/>
        </w:rPr>
        <w:t xml:space="preserve"> </w:t>
      </w:r>
      <w:r w:rsidR="00DF2ABD" w:rsidRPr="00DF2ABD">
        <w:rPr>
          <w:i/>
          <w:sz w:val="22"/>
        </w:rPr>
        <w:t>‘HRM is vested in line management as business managers responsible for coordinating and directing in the business unit in pursuit of bottom-line results’</w:t>
      </w:r>
      <w:r w:rsidR="00E0178C">
        <w:rPr>
          <w:i/>
          <w:sz w:val="22"/>
        </w:rPr>
        <w:t xml:space="preserve">, </w:t>
      </w:r>
      <w:r w:rsidR="00E0178C">
        <w:rPr>
          <w:sz w:val="22"/>
        </w:rPr>
        <w:t>whilst</w:t>
      </w:r>
      <w:r w:rsidR="00DF2ABD">
        <w:rPr>
          <w:sz w:val="22"/>
        </w:rPr>
        <w:t xml:space="preserve"> </w:t>
      </w:r>
      <w:r w:rsidR="00B87220">
        <w:rPr>
          <w:sz w:val="22"/>
        </w:rPr>
        <w:t>comparatively</w:t>
      </w:r>
      <w:r w:rsidR="00E0178C">
        <w:rPr>
          <w:sz w:val="22"/>
        </w:rPr>
        <w:t xml:space="preserve"> suggesting that</w:t>
      </w:r>
      <w:r w:rsidR="00E0178C" w:rsidRPr="00E0178C">
        <w:rPr>
          <w:i/>
          <w:sz w:val="22"/>
        </w:rPr>
        <w:t xml:space="preserve">, </w:t>
      </w:r>
      <w:r w:rsidR="00DF2ABD" w:rsidRPr="00E0178C">
        <w:rPr>
          <w:i/>
          <w:sz w:val="22"/>
        </w:rPr>
        <w:t xml:space="preserve">‘all managers manage people, so all managers in a sense carry out ‘personnel management’. </w:t>
      </w:r>
    </w:p>
    <w:p w:rsidR="001A1612" w:rsidRDefault="001A1612" w:rsidP="00B87220">
      <w:pPr>
        <w:spacing w:line="360" w:lineRule="auto"/>
        <w:jc w:val="both"/>
        <w:rPr>
          <w:sz w:val="22"/>
        </w:rPr>
      </w:pPr>
    </w:p>
    <w:p w:rsidR="00E0178C" w:rsidRPr="00367FF5" w:rsidRDefault="00E0178C" w:rsidP="00B87220">
      <w:pPr>
        <w:spacing w:line="360" w:lineRule="auto"/>
        <w:jc w:val="both"/>
        <w:rPr>
          <w:sz w:val="23"/>
          <w:szCs w:val="23"/>
        </w:rPr>
      </w:pPr>
      <w:r>
        <w:rPr>
          <w:sz w:val="22"/>
        </w:rPr>
        <w:t xml:space="preserve">Contrastingly, </w:t>
      </w:r>
      <w:r w:rsidRPr="003E35D3">
        <w:rPr>
          <w:sz w:val="23"/>
          <w:szCs w:val="23"/>
        </w:rPr>
        <w:t>(</w:t>
      </w:r>
      <w:r>
        <w:rPr>
          <w:sz w:val="23"/>
          <w:szCs w:val="23"/>
        </w:rPr>
        <w:t>Beardwell and Claydon, 2007, p.15</w:t>
      </w:r>
      <w:r w:rsidRPr="003E35D3">
        <w:rPr>
          <w:sz w:val="23"/>
          <w:szCs w:val="23"/>
        </w:rPr>
        <w:t>)</w:t>
      </w:r>
      <w:r>
        <w:rPr>
          <w:sz w:val="23"/>
          <w:szCs w:val="23"/>
        </w:rPr>
        <w:t xml:space="preserve"> </w:t>
      </w:r>
      <w:r w:rsidR="00C40C10">
        <w:rPr>
          <w:sz w:val="23"/>
          <w:szCs w:val="23"/>
        </w:rPr>
        <w:t>state</w:t>
      </w:r>
      <w:r>
        <w:rPr>
          <w:sz w:val="23"/>
          <w:szCs w:val="23"/>
        </w:rPr>
        <w:t xml:space="preserve"> that there are</w:t>
      </w:r>
      <w:r w:rsidR="003018F1">
        <w:rPr>
          <w:sz w:val="23"/>
          <w:szCs w:val="23"/>
        </w:rPr>
        <w:t xml:space="preserve"> notable differences between Human Resource Management</w:t>
      </w:r>
      <w:r>
        <w:rPr>
          <w:sz w:val="23"/>
          <w:szCs w:val="23"/>
        </w:rPr>
        <w:t xml:space="preserve"> and Personnel Management, and </w:t>
      </w:r>
      <w:r w:rsidR="00B41BFD">
        <w:rPr>
          <w:sz w:val="23"/>
          <w:szCs w:val="23"/>
        </w:rPr>
        <w:t>refer to</w:t>
      </w:r>
      <w:r>
        <w:rPr>
          <w:sz w:val="23"/>
          <w:szCs w:val="23"/>
        </w:rPr>
        <w:t xml:space="preserve"> </w:t>
      </w:r>
      <w:r w:rsidR="00F74B32">
        <w:rPr>
          <w:sz w:val="23"/>
          <w:szCs w:val="23"/>
        </w:rPr>
        <w:t xml:space="preserve">the work of </w:t>
      </w:r>
      <w:r w:rsidR="00D54501">
        <w:rPr>
          <w:sz w:val="23"/>
          <w:szCs w:val="23"/>
        </w:rPr>
        <w:t>Walton (1985)</w:t>
      </w:r>
      <w:r w:rsidR="00B41BFD">
        <w:rPr>
          <w:sz w:val="23"/>
          <w:szCs w:val="23"/>
        </w:rPr>
        <w:t>.</w:t>
      </w:r>
      <w:r w:rsidR="00F74B32">
        <w:rPr>
          <w:sz w:val="23"/>
          <w:szCs w:val="23"/>
        </w:rPr>
        <w:t xml:space="preserve"> </w:t>
      </w:r>
      <w:r w:rsidR="00B41BFD">
        <w:rPr>
          <w:sz w:val="23"/>
          <w:szCs w:val="23"/>
        </w:rPr>
        <w:t xml:space="preserve">The work of Walton (1985) </w:t>
      </w:r>
      <w:r w:rsidR="00367FF5">
        <w:rPr>
          <w:sz w:val="23"/>
          <w:szCs w:val="23"/>
        </w:rPr>
        <w:t xml:space="preserve">was considered </w:t>
      </w:r>
      <w:r w:rsidR="00B87220">
        <w:rPr>
          <w:sz w:val="23"/>
          <w:szCs w:val="23"/>
        </w:rPr>
        <w:t>Bureaucratic</w:t>
      </w:r>
      <w:r w:rsidR="00AD6F67">
        <w:rPr>
          <w:sz w:val="23"/>
          <w:szCs w:val="23"/>
        </w:rPr>
        <w:t xml:space="preserve"> traditional</w:t>
      </w:r>
      <w:r w:rsidR="00367FF5">
        <w:rPr>
          <w:sz w:val="23"/>
          <w:szCs w:val="23"/>
        </w:rPr>
        <w:t xml:space="preserve">, and </w:t>
      </w:r>
      <w:r w:rsidR="00B41BFD">
        <w:rPr>
          <w:sz w:val="23"/>
          <w:szCs w:val="23"/>
        </w:rPr>
        <w:t xml:space="preserve">involved </w:t>
      </w:r>
      <w:r w:rsidR="00B87220">
        <w:rPr>
          <w:sz w:val="23"/>
          <w:szCs w:val="23"/>
        </w:rPr>
        <w:t>differentiation</w:t>
      </w:r>
      <w:r w:rsidR="00B41BFD">
        <w:rPr>
          <w:sz w:val="23"/>
          <w:szCs w:val="23"/>
        </w:rPr>
        <w:t xml:space="preserve"> of</w:t>
      </w:r>
      <w:r w:rsidR="00F74B32">
        <w:rPr>
          <w:sz w:val="23"/>
          <w:szCs w:val="23"/>
        </w:rPr>
        <w:t xml:space="preserve"> </w:t>
      </w:r>
      <w:r w:rsidR="00B41BFD">
        <w:rPr>
          <w:sz w:val="23"/>
          <w:szCs w:val="23"/>
        </w:rPr>
        <w:t>strategy</w:t>
      </w:r>
      <w:r w:rsidR="00B87220">
        <w:rPr>
          <w:sz w:val="23"/>
          <w:szCs w:val="23"/>
        </w:rPr>
        <w:t xml:space="preserve"> within an organisation</w:t>
      </w:r>
      <w:r w:rsidR="00B41BFD">
        <w:rPr>
          <w:sz w:val="23"/>
          <w:szCs w:val="23"/>
        </w:rPr>
        <w:t xml:space="preserve"> for</w:t>
      </w:r>
      <w:r w:rsidR="00F74B32">
        <w:rPr>
          <w:sz w:val="23"/>
          <w:szCs w:val="23"/>
        </w:rPr>
        <w:t xml:space="preserve"> ‘imposing control’ and ‘illicit commitment’</w:t>
      </w:r>
      <w:r w:rsidR="00B41BFD">
        <w:rPr>
          <w:sz w:val="23"/>
          <w:szCs w:val="23"/>
        </w:rPr>
        <w:t xml:space="preserve">, as described by </w:t>
      </w:r>
      <w:r w:rsidR="00F74B32">
        <w:rPr>
          <w:sz w:val="23"/>
          <w:szCs w:val="23"/>
        </w:rPr>
        <w:t>(Bamberger and Meshoulam, 2000, pp.142-146)</w:t>
      </w:r>
      <w:r w:rsidR="00B41BFD">
        <w:rPr>
          <w:sz w:val="23"/>
          <w:szCs w:val="23"/>
        </w:rPr>
        <w:t>.</w:t>
      </w:r>
      <w:r w:rsidR="00367FF5">
        <w:rPr>
          <w:sz w:val="23"/>
          <w:szCs w:val="23"/>
        </w:rPr>
        <w:t xml:space="preserve"> </w:t>
      </w:r>
      <w:r w:rsidR="00B41BFD">
        <w:rPr>
          <w:sz w:val="23"/>
          <w:szCs w:val="23"/>
        </w:rPr>
        <w:t xml:space="preserve">It is </w:t>
      </w:r>
      <w:r w:rsidR="00192D10">
        <w:rPr>
          <w:sz w:val="23"/>
          <w:szCs w:val="23"/>
        </w:rPr>
        <w:t xml:space="preserve">suggested </w:t>
      </w:r>
      <w:r w:rsidR="00B41BFD">
        <w:rPr>
          <w:sz w:val="23"/>
          <w:szCs w:val="23"/>
        </w:rPr>
        <w:t xml:space="preserve">by </w:t>
      </w:r>
      <w:r w:rsidR="00B41BFD" w:rsidRPr="003E35D3">
        <w:rPr>
          <w:sz w:val="23"/>
          <w:szCs w:val="23"/>
        </w:rPr>
        <w:t>(</w:t>
      </w:r>
      <w:r w:rsidR="00B41BFD">
        <w:rPr>
          <w:sz w:val="23"/>
          <w:szCs w:val="23"/>
        </w:rPr>
        <w:t>Beardwell and Claydon, 2007, p.15</w:t>
      </w:r>
      <w:r w:rsidR="00B41BFD" w:rsidRPr="003E35D3">
        <w:rPr>
          <w:sz w:val="23"/>
          <w:szCs w:val="23"/>
        </w:rPr>
        <w:t>)</w:t>
      </w:r>
      <w:r w:rsidR="00B41BFD">
        <w:rPr>
          <w:sz w:val="23"/>
          <w:szCs w:val="23"/>
        </w:rPr>
        <w:t xml:space="preserve">, that </w:t>
      </w:r>
      <w:r w:rsidR="00192D10">
        <w:rPr>
          <w:sz w:val="23"/>
          <w:szCs w:val="23"/>
        </w:rPr>
        <w:t xml:space="preserve">the </w:t>
      </w:r>
      <w:r w:rsidR="00B41BFD">
        <w:rPr>
          <w:sz w:val="23"/>
          <w:szCs w:val="23"/>
        </w:rPr>
        <w:t xml:space="preserve">differences </w:t>
      </w:r>
      <w:r w:rsidR="00192D10">
        <w:rPr>
          <w:sz w:val="23"/>
          <w:szCs w:val="23"/>
        </w:rPr>
        <w:t>in</w:t>
      </w:r>
      <w:r w:rsidR="006B0120">
        <w:rPr>
          <w:sz w:val="23"/>
          <w:szCs w:val="23"/>
        </w:rPr>
        <w:t xml:space="preserve"> Human Resource Management</w:t>
      </w:r>
      <w:r w:rsidR="00B41BFD">
        <w:rPr>
          <w:sz w:val="23"/>
          <w:szCs w:val="23"/>
        </w:rPr>
        <w:t xml:space="preserve"> and Personnel Management </w:t>
      </w:r>
      <w:r w:rsidR="00D77EAC">
        <w:rPr>
          <w:sz w:val="23"/>
          <w:szCs w:val="23"/>
        </w:rPr>
        <w:t>are based on</w:t>
      </w:r>
      <w:r w:rsidR="00B41BFD">
        <w:rPr>
          <w:sz w:val="23"/>
          <w:szCs w:val="23"/>
        </w:rPr>
        <w:t xml:space="preserve"> the work of Walton (1985)</w:t>
      </w:r>
      <w:r w:rsidR="00D77EAC">
        <w:rPr>
          <w:sz w:val="23"/>
          <w:szCs w:val="23"/>
        </w:rPr>
        <w:t>,</w:t>
      </w:r>
      <w:r w:rsidR="00192D10">
        <w:rPr>
          <w:sz w:val="23"/>
          <w:szCs w:val="23"/>
        </w:rPr>
        <w:t xml:space="preserve"> </w:t>
      </w:r>
      <w:r w:rsidR="00210D72">
        <w:rPr>
          <w:sz w:val="23"/>
          <w:szCs w:val="23"/>
        </w:rPr>
        <w:t xml:space="preserve">further suggesting </w:t>
      </w:r>
      <w:r w:rsidR="00192D10">
        <w:rPr>
          <w:sz w:val="23"/>
          <w:szCs w:val="23"/>
        </w:rPr>
        <w:t xml:space="preserve">that, </w:t>
      </w:r>
      <w:r w:rsidR="00D77EAC" w:rsidRPr="00192D10">
        <w:rPr>
          <w:i/>
          <w:sz w:val="23"/>
          <w:szCs w:val="23"/>
        </w:rPr>
        <w:t>‘</w:t>
      </w:r>
      <w:r w:rsidR="00B87220">
        <w:rPr>
          <w:i/>
          <w:sz w:val="23"/>
          <w:szCs w:val="23"/>
        </w:rPr>
        <w:t>the</w:t>
      </w:r>
      <w:r w:rsidR="00192D10">
        <w:rPr>
          <w:i/>
          <w:sz w:val="23"/>
          <w:szCs w:val="23"/>
        </w:rPr>
        <w:t xml:space="preserve"> control model is based on T</w:t>
      </w:r>
      <w:r w:rsidR="00D77EAC" w:rsidRPr="00192D10">
        <w:rPr>
          <w:i/>
          <w:sz w:val="23"/>
          <w:szCs w:val="23"/>
        </w:rPr>
        <w:t xml:space="preserve">aylorist and Theory X (McGregor, 1960) assumptions about worker competence and motivation whereas the commitment model reflects Theory Y assumptions’. </w:t>
      </w:r>
    </w:p>
    <w:p w:rsidR="00DF2ABD" w:rsidRDefault="00DF2ABD" w:rsidP="00B87220">
      <w:pPr>
        <w:spacing w:line="360" w:lineRule="auto"/>
        <w:jc w:val="both"/>
        <w:rPr>
          <w:sz w:val="22"/>
        </w:rPr>
      </w:pPr>
    </w:p>
    <w:p w:rsidR="008623D6" w:rsidRDefault="008623D6" w:rsidP="00B87220">
      <w:pPr>
        <w:spacing w:line="360" w:lineRule="auto"/>
        <w:ind w:left="720"/>
        <w:jc w:val="both"/>
        <w:rPr>
          <w:sz w:val="22"/>
        </w:rPr>
      </w:pPr>
    </w:p>
    <w:p w:rsidR="008623D6" w:rsidRDefault="008623D6" w:rsidP="00B87220">
      <w:pPr>
        <w:spacing w:line="360" w:lineRule="auto"/>
        <w:ind w:left="720"/>
        <w:jc w:val="both"/>
        <w:rPr>
          <w:sz w:val="22"/>
        </w:rPr>
      </w:pPr>
    </w:p>
    <w:p w:rsidR="008623D6" w:rsidRDefault="008623D6" w:rsidP="00B87220">
      <w:pPr>
        <w:spacing w:line="360" w:lineRule="auto"/>
        <w:ind w:left="720"/>
        <w:jc w:val="both"/>
        <w:rPr>
          <w:sz w:val="22"/>
        </w:rPr>
      </w:pPr>
    </w:p>
    <w:p w:rsidR="008623D6" w:rsidRDefault="008623D6" w:rsidP="00B87220">
      <w:pPr>
        <w:spacing w:line="360" w:lineRule="auto"/>
        <w:ind w:left="720"/>
        <w:jc w:val="both"/>
        <w:rPr>
          <w:sz w:val="22"/>
        </w:rPr>
      </w:pPr>
    </w:p>
    <w:p w:rsidR="008623D6" w:rsidRDefault="008623D6" w:rsidP="00B87220">
      <w:pPr>
        <w:spacing w:line="360" w:lineRule="auto"/>
        <w:ind w:left="720"/>
        <w:jc w:val="both"/>
        <w:rPr>
          <w:sz w:val="22"/>
        </w:rPr>
      </w:pPr>
    </w:p>
    <w:p w:rsidR="00414409" w:rsidRDefault="00414409" w:rsidP="00661FC0">
      <w:pPr>
        <w:spacing w:line="360" w:lineRule="auto"/>
        <w:jc w:val="right"/>
        <w:rPr>
          <w:sz w:val="22"/>
        </w:rPr>
      </w:pPr>
    </w:p>
    <w:p w:rsidR="00414409" w:rsidRDefault="00414409" w:rsidP="00661FC0">
      <w:pPr>
        <w:spacing w:line="360" w:lineRule="auto"/>
        <w:jc w:val="right"/>
        <w:rPr>
          <w:sz w:val="22"/>
        </w:rPr>
      </w:pPr>
    </w:p>
    <w:p w:rsidR="008623D6" w:rsidRDefault="00661FC0" w:rsidP="00661FC0">
      <w:pPr>
        <w:spacing w:line="360" w:lineRule="auto"/>
        <w:jc w:val="right"/>
        <w:rPr>
          <w:sz w:val="22"/>
        </w:rPr>
      </w:pPr>
      <w:r>
        <w:rPr>
          <w:sz w:val="22"/>
        </w:rPr>
        <w:t>5</w:t>
      </w:r>
    </w:p>
    <w:p w:rsidR="008623D6" w:rsidRDefault="008623D6" w:rsidP="00B87220">
      <w:pPr>
        <w:spacing w:line="360" w:lineRule="auto"/>
        <w:ind w:left="720"/>
        <w:jc w:val="both"/>
        <w:rPr>
          <w:sz w:val="22"/>
        </w:rPr>
      </w:pPr>
    </w:p>
    <w:p w:rsidR="008623D6" w:rsidRPr="0003494F" w:rsidRDefault="00CB5219" w:rsidP="00B87220">
      <w:pPr>
        <w:spacing w:line="360" w:lineRule="auto"/>
        <w:jc w:val="both"/>
        <w:rPr>
          <w:sz w:val="22"/>
        </w:rPr>
      </w:pPr>
      <w:r w:rsidRPr="00A239C9">
        <w:rPr>
          <w:sz w:val="22"/>
        </w:rPr>
        <w:t xml:space="preserve">(Nayab and Wistrom, 2015) </w:t>
      </w:r>
      <w:r w:rsidR="003424CE">
        <w:rPr>
          <w:sz w:val="22"/>
        </w:rPr>
        <w:t>claim that</w:t>
      </w:r>
      <w:r w:rsidRPr="00A239C9">
        <w:rPr>
          <w:sz w:val="22"/>
        </w:rPr>
        <w:t xml:space="preserve">, </w:t>
      </w:r>
      <w:r w:rsidRPr="00A239C9">
        <w:rPr>
          <w:b/>
          <w:i/>
          <w:sz w:val="22"/>
        </w:rPr>
        <w:t>‘</w:t>
      </w:r>
      <w:r w:rsidRPr="00A239C9">
        <w:rPr>
          <w:i/>
          <w:sz w:val="22"/>
        </w:rPr>
        <w:t>Human resource management is the new version of personnel management’</w:t>
      </w:r>
      <w:r w:rsidR="006A494E">
        <w:rPr>
          <w:sz w:val="22"/>
        </w:rPr>
        <w:t xml:space="preserve">, and </w:t>
      </w:r>
      <w:r w:rsidRPr="00A239C9">
        <w:rPr>
          <w:sz w:val="22"/>
        </w:rPr>
        <w:t xml:space="preserve">further </w:t>
      </w:r>
      <w:r w:rsidR="00425868">
        <w:rPr>
          <w:sz w:val="22"/>
        </w:rPr>
        <w:t>stipulate</w:t>
      </w:r>
      <w:r w:rsidR="006B0120">
        <w:rPr>
          <w:sz w:val="22"/>
        </w:rPr>
        <w:t xml:space="preserve"> that Human Resource Management</w:t>
      </w:r>
      <w:r w:rsidR="003424CE">
        <w:rPr>
          <w:sz w:val="22"/>
        </w:rPr>
        <w:t xml:space="preserve"> has a broader </w:t>
      </w:r>
      <w:r w:rsidRPr="00A239C9">
        <w:rPr>
          <w:sz w:val="22"/>
        </w:rPr>
        <w:t>scope</w:t>
      </w:r>
      <w:r w:rsidR="003424CE">
        <w:rPr>
          <w:sz w:val="22"/>
        </w:rPr>
        <w:t xml:space="preserve"> in approach, and has</w:t>
      </w:r>
      <w:r w:rsidRPr="00A239C9">
        <w:rPr>
          <w:sz w:val="22"/>
        </w:rPr>
        <w:t xml:space="preserve"> </w:t>
      </w:r>
      <w:r w:rsidR="003424CE">
        <w:rPr>
          <w:sz w:val="22"/>
        </w:rPr>
        <w:t xml:space="preserve">evolved from Personnel Management. </w:t>
      </w:r>
      <w:r w:rsidR="003424CE" w:rsidRPr="00A239C9">
        <w:rPr>
          <w:sz w:val="22"/>
        </w:rPr>
        <w:t xml:space="preserve">(Nayab and Wistrom, 2015) </w:t>
      </w:r>
      <w:r w:rsidR="003424CE">
        <w:rPr>
          <w:sz w:val="22"/>
        </w:rPr>
        <w:t>further point out</w:t>
      </w:r>
      <w:r w:rsidRPr="00A239C9">
        <w:rPr>
          <w:sz w:val="22"/>
        </w:rPr>
        <w:t xml:space="preserve"> that Personnel Management carri</w:t>
      </w:r>
      <w:r w:rsidR="008623D6">
        <w:rPr>
          <w:sz w:val="22"/>
        </w:rPr>
        <w:t xml:space="preserve">es a more traditional approach, </w:t>
      </w:r>
      <w:r w:rsidR="00F629B0">
        <w:rPr>
          <w:sz w:val="22"/>
        </w:rPr>
        <w:t>whilst</w:t>
      </w:r>
      <w:r w:rsidR="006B0120">
        <w:rPr>
          <w:sz w:val="22"/>
        </w:rPr>
        <w:t xml:space="preserve"> Human Resource Management</w:t>
      </w:r>
      <w:r w:rsidRPr="00A239C9">
        <w:rPr>
          <w:sz w:val="22"/>
        </w:rPr>
        <w:t xml:space="preserve"> represents a modern approach towards managing people within an organisation.</w:t>
      </w:r>
      <w:r w:rsidR="006A494E">
        <w:rPr>
          <w:sz w:val="22"/>
        </w:rPr>
        <w:t xml:space="preserve"> This is further supported by</w:t>
      </w:r>
      <w:r w:rsidR="00210D72">
        <w:rPr>
          <w:sz w:val="22"/>
        </w:rPr>
        <w:t xml:space="preserve"> </w:t>
      </w:r>
      <w:r w:rsidR="000227AB">
        <w:rPr>
          <w:sz w:val="22"/>
        </w:rPr>
        <w:t xml:space="preserve">(Accounting-Management, 2017), </w:t>
      </w:r>
      <w:r w:rsidR="003424CE">
        <w:rPr>
          <w:sz w:val="22"/>
        </w:rPr>
        <w:t xml:space="preserve">relating to the focus of HRM </w:t>
      </w:r>
      <w:r w:rsidR="000227AB">
        <w:rPr>
          <w:sz w:val="22"/>
        </w:rPr>
        <w:t xml:space="preserve">on </w:t>
      </w:r>
      <w:r w:rsidR="00B87220">
        <w:rPr>
          <w:sz w:val="22"/>
        </w:rPr>
        <w:t>acquiring</w:t>
      </w:r>
      <w:r w:rsidR="000227AB">
        <w:rPr>
          <w:sz w:val="22"/>
        </w:rPr>
        <w:t xml:space="preserve"> and developing p</w:t>
      </w:r>
      <w:r w:rsidR="003424CE">
        <w:rPr>
          <w:sz w:val="22"/>
        </w:rPr>
        <w:t xml:space="preserve">ersonnel, and </w:t>
      </w:r>
      <w:r w:rsidR="006A494E">
        <w:rPr>
          <w:sz w:val="22"/>
        </w:rPr>
        <w:t xml:space="preserve">the </w:t>
      </w:r>
      <w:r w:rsidR="000E0C8D">
        <w:rPr>
          <w:sz w:val="22"/>
        </w:rPr>
        <w:t>careful</w:t>
      </w:r>
      <w:r w:rsidR="003424CE">
        <w:rPr>
          <w:sz w:val="22"/>
        </w:rPr>
        <w:t xml:space="preserve"> monitoring</w:t>
      </w:r>
      <w:r w:rsidR="000227AB">
        <w:rPr>
          <w:sz w:val="22"/>
        </w:rPr>
        <w:t xml:space="preserve"> </w:t>
      </w:r>
      <w:r w:rsidR="006A494E">
        <w:rPr>
          <w:sz w:val="22"/>
        </w:rPr>
        <w:t>of personnel motivation</w:t>
      </w:r>
      <w:r w:rsidR="007676AB">
        <w:rPr>
          <w:sz w:val="22"/>
        </w:rPr>
        <w:t xml:space="preserve"> within an organisation. This is</w:t>
      </w:r>
      <w:r w:rsidR="003424CE">
        <w:rPr>
          <w:sz w:val="22"/>
        </w:rPr>
        <w:t xml:space="preserve"> </w:t>
      </w:r>
      <w:r w:rsidR="00F629B0">
        <w:rPr>
          <w:sz w:val="22"/>
        </w:rPr>
        <w:t>as opposed to</w:t>
      </w:r>
      <w:r w:rsidR="00AD6F67">
        <w:rPr>
          <w:sz w:val="22"/>
        </w:rPr>
        <w:t xml:space="preserve"> Personnel Management</w:t>
      </w:r>
      <w:r w:rsidR="007676AB">
        <w:rPr>
          <w:sz w:val="22"/>
        </w:rPr>
        <w:t>,</w:t>
      </w:r>
      <w:r w:rsidR="00F629B0">
        <w:rPr>
          <w:sz w:val="22"/>
        </w:rPr>
        <w:t xml:space="preserve"> which</w:t>
      </w:r>
      <w:r w:rsidR="001B795E">
        <w:rPr>
          <w:sz w:val="22"/>
        </w:rPr>
        <w:t xml:space="preserve"> is </w:t>
      </w:r>
      <w:r w:rsidR="00B87220">
        <w:rPr>
          <w:sz w:val="22"/>
        </w:rPr>
        <w:t>predominantly</w:t>
      </w:r>
      <w:r w:rsidR="001B795E">
        <w:rPr>
          <w:sz w:val="22"/>
        </w:rPr>
        <w:t xml:space="preserve"> </w:t>
      </w:r>
      <w:r w:rsidR="00B87220">
        <w:rPr>
          <w:rFonts w:cs="Arial"/>
          <w:sz w:val="22"/>
        </w:rPr>
        <w:t>administrative</w:t>
      </w:r>
      <w:r w:rsidR="008623D6">
        <w:rPr>
          <w:rFonts w:cs="Arial"/>
          <w:sz w:val="22"/>
        </w:rPr>
        <w:t xml:space="preserve"> based, and</w:t>
      </w:r>
      <w:r w:rsidR="007676AB">
        <w:rPr>
          <w:rFonts w:cs="Arial"/>
          <w:sz w:val="22"/>
        </w:rPr>
        <w:t xml:space="preserve"> tends to incorporate</w:t>
      </w:r>
      <w:r w:rsidR="008623D6">
        <w:rPr>
          <w:rFonts w:cs="Arial"/>
          <w:sz w:val="22"/>
        </w:rPr>
        <w:t xml:space="preserve"> the following functional aspects</w:t>
      </w:r>
      <w:r w:rsidR="007676AB">
        <w:rPr>
          <w:rFonts w:cs="Arial"/>
          <w:sz w:val="22"/>
        </w:rPr>
        <w:t xml:space="preserve"> of; payroll, law compliance, staff planning/recruitment, staff training, job analysis/evaluation, and performance appraisals </w:t>
      </w:r>
      <w:r w:rsidR="007676AB">
        <w:rPr>
          <w:sz w:val="22"/>
        </w:rPr>
        <w:t xml:space="preserve">(Nayab and Wistrom, 2015). </w:t>
      </w:r>
      <w:r w:rsidR="0003494F">
        <w:rPr>
          <w:sz w:val="22"/>
        </w:rPr>
        <w:t xml:space="preserve">Human Resource Management is considered to be proactive, whilst it is suggested that Personnel Management has a more reactive approach towards operations </w:t>
      </w:r>
      <w:r w:rsidR="0003494F" w:rsidRPr="00AD6F67">
        <w:rPr>
          <w:sz w:val="22"/>
        </w:rPr>
        <w:t>(Differencebetween.net, 2017).</w:t>
      </w:r>
      <w:r w:rsidR="0003494F">
        <w:rPr>
          <w:sz w:val="22"/>
        </w:rPr>
        <w:t xml:space="preserve"> </w:t>
      </w:r>
      <w:r w:rsidR="007676AB">
        <w:rPr>
          <w:sz w:val="22"/>
        </w:rPr>
        <w:t xml:space="preserve">Furthermore (Nayab and Wistrom, 2015), suggest that </w:t>
      </w:r>
      <w:r w:rsidR="006B0120">
        <w:rPr>
          <w:sz w:val="22"/>
        </w:rPr>
        <w:t>Human Resource Management</w:t>
      </w:r>
      <w:r w:rsidR="008623D6">
        <w:rPr>
          <w:sz w:val="22"/>
        </w:rPr>
        <w:t xml:space="preserve"> includes all the activities associated with Personnel Manag</w:t>
      </w:r>
      <w:r w:rsidR="007676AB">
        <w:rPr>
          <w:sz w:val="22"/>
        </w:rPr>
        <w:t>ement, but covers additional aspects such as, ‘</w:t>
      </w:r>
      <w:r w:rsidR="007676AB" w:rsidRPr="007676AB">
        <w:rPr>
          <w:rFonts w:cs="Arial"/>
          <w:i/>
          <w:color w:val="000000"/>
          <w:sz w:val="22"/>
        </w:rPr>
        <w:t>organizational developmental activities such as leadership, motivation, developing organizational culture, communication of shared values’</w:t>
      </w:r>
      <w:r w:rsidR="007676AB">
        <w:rPr>
          <w:rFonts w:cs="Arial"/>
          <w:i/>
          <w:color w:val="000000"/>
          <w:sz w:val="22"/>
        </w:rPr>
        <w:t>.</w:t>
      </w:r>
    </w:p>
    <w:p w:rsidR="0003494F" w:rsidRDefault="0003494F" w:rsidP="00B87220">
      <w:pPr>
        <w:spacing w:line="360" w:lineRule="auto"/>
        <w:ind w:left="720"/>
        <w:jc w:val="center"/>
        <w:rPr>
          <w:rFonts w:cs="Arial"/>
          <w:i/>
          <w:color w:val="000000"/>
          <w:sz w:val="22"/>
        </w:rPr>
      </w:pPr>
    </w:p>
    <w:p w:rsidR="0003494F" w:rsidRPr="007676AB" w:rsidRDefault="0003494F" w:rsidP="00B87220">
      <w:pPr>
        <w:spacing w:line="360" w:lineRule="auto"/>
        <w:ind w:left="720"/>
        <w:jc w:val="center"/>
        <w:rPr>
          <w:rFonts w:cs="Arial"/>
          <w:sz w:val="22"/>
        </w:rPr>
      </w:pPr>
      <w:r>
        <w:rPr>
          <w:rFonts w:cs="Arial"/>
          <w:i/>
          <w:color w:val="000000"/>
          <w:sz w:val="22"/>
        </w:rPr>
        <w:t xml:space="preserve">‘The real difference between HRM and Personnel Management as ‘not what it is, but who is saying it. In a nutshell HRM represents the discovery of personnel management by chief executives’. If this is so what factors simulated such a belated discovery?’  </w:t>
      </w:r>
      <w:r w:rsidRPr="00300771">
        <w:rPr>
          <w:sz w:val="22"/>
        </w:rPr>
        <w:t>(Poole, 1999, p.</w:t>
      </w:r>
      <w:r>
        <w:rPr>
          <w:sz w:val="22"/>
        </w:rPr>
        <w:t>223</w:t>
      </w:r>
      <w:r w:rsidRPr="00300771">
        <w:rPr>
          <w:sz w:val="22"/>
        </w:rPr>
        <w:t>).</w:t>
      </w:r>
    </w:p>
    <w:p w:rsidR="00CB76CA" w:rsidRDefault="00CB76CA" w:rsidP="00B87220">
      <w:pPr>
        <w:spacing w:line="360" w:lineRule="auto"/>
        <w:jc w:val="both"/>
        <w:rPr>
          <w:sz w:val="23"/>
          <w:szCs w:val="23"/>
        </w:rPr>
      </w:pPr>
    </w:p>
    <w:p w:rsidR="004C1259" w:rsidRDefault="00947C72" w:rsidP="00B87220">
      <w:pPr>
        <w:spacing w:line="360" w:lineRule="auto"/>
        <w:jc w:val="both"/>
        <w:rPr>
          <w:sz w:val="23"/>
          <w:szCs w:val="23"/>
        </w:rPr>
      </w:pPr>
      <w:r>
        <w:rPr>
          <w:sz w:val="23"/>
          <w:szCs w:val="23"/>
        </w:rPr>
        <w:t>In conclusion,</w:t>
      </w:r>
      <w:r w:rsidR="00701CB4">
        <w:rPr>
          <w:sz w:val="23"/>
          <w:szCs w:val="23"/>
        </w:rPr>
        <w:t xml:space="preserve"> it is clear that there is a </w:t>
      </w:r>
      <w:r>
        <w:rPr>
          <w:sz w:val="23"/>
          <w:szCs w:val="23"/>
        </w:rPr>
        <w:t>great deal</w:t>
      </w:r>
      <w:r w:rsidR="00701CB4">
        <w:rPr>
          <w:sz w:val="23"/>
          <w:szCs w:val="23"/>
        </w:rPr>
        <w:t xml:space="preserve"> of uncertainty amongst managers, authors and academics </w:t>
      </w:r>
      <w:r>
        <w:rPr>
          <w:sz w:val="23"/>
          <w:szCs w:val="23"/>
        </w:rPr>
        <w:t>when attempting to define and outline the principles of H</w:t>
      </w:r>
      <w:r w:rsidR="006B43BD">
        <w:rPr>
          <w:sz w:val="23"/>
          <w:szCs w:val="23"/>
        </w:rPr>
        <w:t>uman Resource Management</w:t>
      </w:r>
      <w:r>
        <w:rPr>
          <w:sz w:val="23"/>
          <w:szCs w:val="23"/>
        </w:rPr>
        <w:t xml:space="preserve"> and Personnel Managemen</w:t>
      </w:r>
      <w:r w:rsidR="00360680">
        <w:rPr>
          <w:sz w:val="23"/>
          <w:szCs w:val="23"/>
        </w:rPr>
        <w:t>t</w:t>
      </w:r>
      <w:r w:rsidR="0059631C">
        <w:rPr>
          <w:sz w:val="23"/>
          <w:szCs w:val="23"/>
        </w:rPr>
        <w:t xml:space="preserve"> as two different theoretical models</w:t>
      </w:r>
      <w:r w:rsidR="00360680">
        <w:rPr>
          <w:sz w:val="23"/>
          <w:szCs w:val="23"/>
        </w:rPr>
        <w:t>. There are however,</w:t>
      </w:r>
      <w:r>
        <w:rPr>
          <w:sz w:val="23"/>
          <w:szCs w:val="23"/>
        </w:rPr>
        <w:t xml:space="preserve"> some common elements over which there is genera</w:t>
      </w:r>
      <w:r w:rsidR="00360680">
        <w:rPr>
          <w:sz w:val="23"/>
          <w:szCs w:val="23"/>
        </w:rPr>
        <w:t xml:space="preserve">lised </w:t>
      </w:r>
      <w:r>
        <w:rPr>
          <w:sz w:val="23"/>
          <w:szCs w:val="23"/>
        </w:rPr>
        <w:t>agreemen</w:t>
      </w:r>
      <w:r w:rsidR="00360680">
        <w:rPr>
          <w:sz w:val="23"/>
          <w:szCs w:val="23"/>
        </w:rPr>
        <w:t xml:space="preserve">t. Personnel Management is considered to be the more traditional of the two approaches, with Human Resource Management being a more recently introduced </w:t>
      </w:r>
      <w:r w:rsidR="006B43BD">
        <w:rPr>
          <w:sz w:val="23"/>
          <w:szCs w:val="23"/>
        </w:rPr>
        <w:t xml:space="preserve">modern </w:t>
      </w:r>
      <w:r w:rsidR="00360680">
        <w:rPr>
          <w:sz w:val="23"/>
          <w:szCs w:val="23"/>
        </w:rPr>
        <w:t>workplace concept. Personnel Management focuses on the admin</w:t>
      </w:r>
      <w:r w:rsidR="0003494F">
        <w:rPr>
          <w:sz w:val="23"/>
          <w:szCs w:val="23"/>
        </w:rPr>
        <w:t>i</w:t>
      </w:r>
      <w:r w:rsidR="00360680">
        <w:rPr>
          <w:sz w:val="23"/>
          <w:szCs w:val="23"/>
        </w:rPr>
        <w:t xml:space="preserve">strative elements concerning </w:t>
      </w:r>
      <w:r w:rsidR="003018F1">
        <w:rPr>
          <w:sz w:val="23"/>
          <w:szCs w:val="23"/>
        </w:rPr>
        <w:t>the workforce, such as,</w:t>
      </w:r>
      <w:r w:rsidR="00360680">
        <w:rPr>
          <w:sz w:val="23"/>
          <w:szCs w:val="23"/>
        </w:rPr>
        <w:t xml:space="preserve"> employee recruitment and selection, training</w:t>
      </w:r>
      <w:r w:rsidR="005257AC">
        <w:rPr>
          <w:sz w:val="23"/>
          <w:szCs w:val="23"/>
        </w:rPr>
        <w:t xml:space="preserve"> and remuneration.</w:t>
      </w:r>
      <w:r w:rsidR="00902D41">
        <w:rPr>
          <w:sz w:val="23"/>
          <w:szCs w:val="23"/>
        </w:rPr>
        <w:t xml:space="preserve"> Human Resource Management</w:t>
      </w:r>
      <w:r w:rsidR="005257AC">
        <w:rPr>
          <w:sz w:val="23"/>
          <w:szCs w:val="23"/>
        </w:rPr>
        <w:t>, on the other hand,</w:t>
      </w:r>
      <w:r w:rsidR="00902D41">
        <w:rPr>
          <w:sz w:val="23"/>
          <w:szCs w:val="23"/>
        </w:rPr>
        <w:t xml:space="preserve"> puts a primary focus on motivating the workforce, through making workers feel like valued assets of the organisation, and the</w:t>
      </w:r>
      <w:r w:rsidR="003018F1">
        <w:rPr>
          <w:sz w:val="23"/>
          <w:szCs w:val="23"/>
        </w:rPr>
        <w:t>refore leading to increased</w:t>
      </w:r>
      <w:r w:rsidR="00902D41">
        <w:rPr>
          <w:sz w:val="23"/>
          <w:szCs w:val="23"/>
        </w:rPr>
        <w:t xml:space="preserve"> productivity.</w:t>
      </w:r>
      <w:r w:rsidR="00E82686">
        <w:rPr>
          <w:sz w:val="23"/>
          <w:szCs w:val="23"/>
        </w:rPr>
        <w:t xml:space="preserve"> Human Resource Management is proactive in its approach, seeking to anticipate future concerns and to plan accordingly whilst being vision drive.  Personnel Management is viewed as being reactive.</w:t>
      </w:r>
    </w:p>
    <w:p w:rsidR="00902D41" w:rsidRDefault="00902D41" w:rsidP="00B87220">
      <w:pPr>
        <w:spacing w:line="360" w:lineRule="auto"/>
        <w:jc w:val="both"/>
        <w:rPr>
          <w:sz w:val="23"/>
          <w:szCs w:val="23"/>
        </w:rPr>
      </w:pPr>
    </w:p>
    <w:p w:rsidR="00B87220" w:rsidRDefault="00B87220" w:rsidP="00B87220">
      <w:pPr>
        <w:spacing w:line="360" w:lineRule="auto"/>
        <w:jc w:val="both"/>
        <w:rPr>
          <w:sz w:val="23"/>
          <w:szCs w:val="23"/>
        </w:rPr>
      </w:pPr>
    </w:p>
    <w:p w:rsidR="00B87220" w:rsidRDefault="00B87220" w:rsidP="00B87220">
      <w:pPr>
        <w:spacing w:line="360" w:lineRule="auto"/>
        <w:jc w:val="both"/>
        <w:rPr>
          <w:sz w:val="23"/>
          <w:szCs w:val="23"/>
        </w:rPr>
      </w:pPr>
    </w:p>
    <w:p w:rsidR="00B87220" w:rsidRDefault="00B87220" w:rsidP="00B87220">
      <w:pPr>
        <w:spacing w:line="360" w:lineRule="auto"/>
        <w:jc w:val="both"/>
        <w:rPr>
          <w:sz w:val="23"/>
          <w:szCs w:val="23"/>
        </w:rPr>
      </w:pPr>
    </w:p>
    <w:p w:rsidR="00B87220" w:rsidRPr="00B87220" w:rsidRDefault="00B87220" w:rsidP="00B87220">
      <w:pPr>
        <w:spacing w:line="360" w:lineRule="auto"/>
        <w:jc w:val="right"/>
        <w:rPr>
          <w:sz w:val="22"/>
        </w:rPr>
      </w:pPr>
      <w:r w:rsidRPr="00B87220">
        <w:rPr>
          <w:sz w:val="22"/>
        </w:rPr>
        <w:t>6</w:t>
      </w:r>
    </w:p>
    <w:p w:rsidR="00B87220" w:rsidRDefault="00B87220" w:rsidP="00B87220">
      <w:pPr>
        <w:spacing w:line="360" w:lineRule="auto"/>
        <w:jc w:val="both"/>
        <w:rPr>
          <w:sz w:val="23"/>
          <w:szCs w:val="23"/>
        </w:rPr>
      </w:pPr>
    </w:p>
    <w:p w:rsidR="003018F1" w:rsidRDefault="003018F1" w:rsidP="00B87220">
      <w:pPr>
        <w:spacing w:line="360" w:lineRule="auto"/>
        <w:jc w:val="both"/>
        <w:rPr>
          <w:sz w:val="23"/>
          <w:szCs w:val="23"/>
        </w:rPr>
      </w:pPr>
    </w:p>
    <w:p w:rsidR="00FA6425" w:rsidRDefault="00902D41" w:rsidP="00B87220">
      <w:pPr>
        <w:spacing w:line="360" w:lineRule="auto"/>
        <w:jc w:val="both"/>
        <w:rPr>
          <w:sz w:val="23"/>
          <w:szCs w:val="23"/>
        </w:rPr>
      </w:pPr>
      <w:r>
        <w:rPr>
          <w:sz w:val="23"/>
          <w:szCs w:val="23"/>
        </w:rPr>
        <w:t xml:space="preserve">In reality, most </w:t>
      </w:r>
      <w:r w:rsidR="00A409E2">
        <w:rPr>
          <w:sz w:val="23"/>
          <w:szCs w:val="23"/>
        </w:rPr>
        <w:t>successful organisations are likely to have in place a management strategy that is a seamless blend</w:t>
      </w:r>
      <w:r w:rsidR="00E15328">
        <w:rPr>
          <w:sz w:val="23"/>
          <w:szCs w:val="23"/>
        </w:rPr>
        <w:t xml:space="preserve"> of both theo</w:t>
      </w:r>
      <w:r w:rsidR="00A409E2">
        <w:rPr>
          <w:sz w:val="23"/>
          <w:szCs w:val="23"/>
        </w:rPr>
        <w:t>retical models. This is to be expected</w:t>
      </w:r>
      <w:r w:rsidR="00E15328">
        <w:rPr>
          <w:sz w:val="23"/>
          <w:szCs w:val="23"/>
        </w:rPr>
        <w:t>,</w:t>
      </w:r>
      <w:r w:rsidR="00A409E2">
        <w:rPr>
          <w:sz w:val="23"/>
          <w:szCs w:val="23"/>
        </w:rPr>
        <w:t xml:space="preserve"> as the historical background of the two models </w:t>
      </w:r>
      <w:r w:rsidR="00E15328">
        <w:rPr>
          <w:sz w:val="23"/>
          <w:szCs w:val="23"/>
        </w:rPr>
        <w:t xml:space="preserve">suggests a gradual evolution from Personnel Management to the broader, more encompassing concept of </w:t>
      </w:r>
      <w:r w:rsidR="00233068">
        <w:rPr>
          <w:sz w:val="23"/>
          <w:szCs w:val="23"/>
        </w:rPr>
        <w:t>Human Resource Management, over many decades.</w:t>
      </w:r>
      <w:r w:rsidR="00816FBA">
        <w:rPr>
          <w:sz w:val="23"/>
          <w:szCs w:val="23"/>
        </w:rPr>
        <w:t xml:space="preserve">  This is perhaps a more realistic basis on which to analyse the two models.</w:t>
      </w:r>
      <w:r w:rsidR="00E15328">
        <w:rPr>
          <w:sz w:val="23"/>
          <w:szCs w:val="23"/>
        </w:rPr>
        <w:t xml:space="preserve"> It is therefore understandable that there is much confusion and irritation when managers are asked to</w:t>
      </w:r>
      <w:r w:rsidR="00233068">
        <w:rPr>
          <w:sz w:val="23"/>
          <w:szCs w:val="23"/>
        </w:rPr>
        <w:t xml:space="preserve"> label which model underpins the management strategy adopted by any particular organisation. </w:t>
      </w:r>
      <w:r w:rsidR="00FA6425">
        <w:rPr>
          <w:sz w:val="23"/>
          <w:szCs w:val="23"/>
        </w:rPr>
        <w:t xml:space="preserve"> As Personnel Management is now rarely seen in isolation within an organisation, but is now part of the broader Human Resource Management umbrella, it stands to reason that the term Personnel Management should be dropped from current usage, and confined to descriptions of historical </w:t>
      </w:r>
      <w:r w:rsidR="006B43BD">
        <w:rPr>
          <w:sz w:val="23"/>
          <w:szCs w:val="23"/>
        </w:rPr>
        <w:t>manageme</w:t>
      </w:r>
      <w:r w:rsidR="00FA6425">
        <w:rPr>
          <w:sz w:val="23"/>
          <w:szCs w:val="23"/>
        </w:rPr>
        <w:t>nt theories and practices. This</w:t>
      </w:r>
      <w:r w:rsidR="006B43BD">
        <w:rPr>
          <w:sz w:val="23"/>
          <w:szCs w:val="23"/>
        </w:rPr>
        <w:t xml:space="preserve"> in turn,</w:t>
      </w:r>
      <w:r w:rsidR="00FA6425">
        <w:rPr>
          <w:sz w:val="23"/>
          <w:szCs w:val="23"/>
        </w:rPr>
        <w:t xml:space="preserve"> would </w:t>
      </w:r>
      <w:r w:rsidR="006B43BD">
        <w:rPr>
          <w:sz w:val="23"/>
          <w:szCs w:val="23"/>
        </w:rPr>
        <w:t xml:space="preserve">prevent the problems caused by </w:t>
      </w:r>
      <w:r w:rsidR="00FA6425">
        <w:rPr>
          <w:sz w:val="23"/>
          <w:szCs w:val="23"/>
        </w:rPr>
        <w:t>the inaccurate use of the</w:t>
      </w:r>
      <w:r w:rsidR="0003494F">
        <w:rPr>
          <w:sz w:val="23"/>
          <w:szCs w:val="23"/>
        </w:rPr>
        <w:t xml:space="preserve"> two</w:t>
      </w:r>
      <w:r w:rsidR="00FA6425">
        <w:rPr>
          <w:sz w:val="23"/>
          <w:szCs w:val="23"/>
        </w:rPr>
        <w:t xml:space="preserve"> terms interchangeably, and</w:t>
      </w:r>
      <w:r w:rsidR="0003494F">
        <w:rPr>
          <w:sz w:val="23"/>
          <w:szCs w:val="23"/>
        </w:rPr>
        <w:t xml:space="preserve"> would</w:t>
      </w:r>
      <w:r w:rsidR="00FA6425">
        <w:rPr>
          <w:sz w:val="23"/>
          <w:szCs w:val="23"/>
        </w:rPr>
        <w:t xml:space="preserve"> reduce the confusion when management strategies are being discussed.</w:t>
      </w:r>
      <w:r w:rsidR="00932707">
        <w:rPr>
          <w:sz w:val="23"/>
          <w:szCs w:val="23"/>
        </w:rPr>
        <w:t xml:space="preserve"> To summarise overall, it </w:t>
      </w:r>
      <w:r w:rsidR="0003494F">
        <w:rPr>
          <w:sz w:val="23"/>
          <w:szCs w:val="23"/>
        </w:rPr>
        <w:t xml:space="preserve">is worth </w:t>
      </w:r>
      <w:r w:rsidR="00BB6778">
        <w:rPr>
          <w:sz w:val="23"/>
          <w:szCs w:val="23"/>
        </w:rPr>
        <w:t xml:space="preserve">remembering that </w:t>
      </w:r>
      <w:r w:rsidR="00932707">
        <w:rPr>
          <w:sz w:val="23"/>
          <w:szCs w:val="23"/>
        </w:rPr>
        <w:t xml:space="preserve">when </w:t>
      </w:r>
      <w:r w:rsidR="0003494F">
        <w:rPr>
          <w:sz w:val="23"/>
          <w:szCs w:val="23"/>
        </w:rPr>
        <w:t xml:space="preserve">attempting to </w:t>
      </w:r>
      <w:r w:rsidR="003018F1">
        <w:rPr>
          <w:sz w:val="23"/>
          <w:szCs w:val="23"/>
        </w:rPr>
        <w:t>distinguish between</w:t>
      </w:r>
      <w:r w:rsidR="0003494F">
        <w:rPr>
          <w:sz w:val="23"/>
          <w:szCs w:val="23"/>
        </w:rPr>
        <w:t xml:space="preserve"> the similarities and differences</w:t>
      </w:r>
      <w:r w:rsidR="003018F1">
        <w:rPr>
          <w:sz w:val="23"/>
          <w:szCs w:val="23"/>
        </w:rPr>
        <w:t xml:space="preserve"> of </w:t>
      </w:r>
      <w:r w:rsidR="0003494F">
        <w:rPr>
          <w:sz w:val="23"/>
          <w:szCs w:val="23"/>
        </w:rPr>
        <w:t>Human Resource Management and Personnel Management, that</w:t>
      </w:r>
      <w:r w:rsidR="00BB6778">
        <w:rPr>
          <w:sz w:val="23"/>
          <w:szCs w:val="23"/>
        </w:rPr>
        <w:t xml:space="preserve"> they are effectively both of the same entity.</w:t>
      </w:r>
      <w:r w:rsidR="0003494F">
        <w:rPr>
          <w:sz w:val="23"/>
          <w:szCs w:val="23"/>
        </w:rPr>
        <w:t xml:space="preserve"> </w:t>
      </w:r>
      <w:r w:rsidR="00932707">
        <w:rPr>
          <w:sz w:val="23"/>
          <w:szCs w:val="23"/>
        </w:rPr>
        <w:t xml:space="preserve"> </w:t>
      </w:r>
    </w:p>
    <w:p w:rsidR="00E15328" w:rsidRDefault="00E15328" w:rsidP="00B87220">
      <w:pPr>
        <w:spacing w:line="360" w:lineRule="auto"/>
        <w:ind w:left="720"/>
        <w:jc w:val="both"/>
        <w:rPr>
          <w:sz w:val="23"/>
          <w:szCs w:val="23"/>
        </w:rPr>
      </w:pPr>
    </w:p>
    <w:p w:rsidR="007359BD" w:rsidRPr="007359BD" w:rsidRDefault="007359BD" w:rsidP="00B87220">
      <w:pPr>
        <w:spacing w:line="360" w:lineRule="auto"/>
        <w:ind w:left="720"/>
        <w:jc w:val="both"/>
        <w:rPr>
          <w:i/>
          <w:sz w:val="23"/>
          <w:szCs w:val="23"/>
        </w:rPr>
      </w:pPr>
    </w:p>
    <w:p w:rsidR="009E7A4D" w:rsidRDefault="009E7A4D" w:rsidP="00B87220">
      <w:pPr>
        <w:spacing w:line="360" w:lineRule="auto"/>
        <w:ind w:left="720"/>
        <w:jc w:val="both"/>
        <w:rPr>
          <w:rFonts w:cs="Arial"/>
          <w:sz w:val="22"/>
        </w:rPr>
      </w:pPr>
    </w:p>
    <w:p w:rsidR="009E7A4D" w:rsidRDefault="009E7A4D" w:rsidP="00B87220">
      <w:pPr>
        <w:spacing w:line="360" w:lineRule="auto"/>
        <w:ind w:left="720"/>
        <w:jc w:val="both"/>
        <w:rPr>
          <w:rFonts w:cs="Arial"/>
          <w:sz w:val="22"/>
        </w:rPr>
      </w:pPr>
    </w:p>
    <w:p w:rsidR="009E7A4D" w:rsidRDefault="009E7A4D" w:rsidP="00B87220">
      <w:pPr>
        <w:spacing w:line="360" w:lineRule="auto"/>
        <w:ind w:left="720"/>
        <w:jc w:val="both"/>
        <w:rPr>
          <w:rFonts w:cs="Arial"/>
          <w:sz w:val="22"/>
        </w:rPr>
      </w:pPr>
    </w:p>
    <w:p w:rsidR="004C1259" w:rsidRDefault="004C1259" w:rsidP="00D76C41">
      <w:pPr>
        <w:spacing w:line="360" w:lineRule="auto"/>
        <w:rPr>
          <w:rFonts w:cs="Arial"/>
          <w:sz w:val="22"/>
        </w:rPr>
      </w:pPr>
    </w:p>
    <w:p w:rsidR="004C1259" w:rsidRPr="003E35D3" w:rsidRDefault="004C1259" w:rsidP="002C7AA2">
      <w:pPr>
        <w:spacing w:line="360" w:lineRule="auto"/>
        <w:ind w:left="720"/>
        <w:rPr>
          <w:rFonts w:cs="Arial"/>
          <w:sz w:val="22"/>
        </w:rPr>
      </w:pPr>
    </w:p>
    <w:p w:rsidR="002C7AA2" w:rsidRPr="003E35D3" w:rsidRDefault="002C7AA2" w:rsidP="002C7AA2">
      <w:pPr>
        <w:spacing w:line="360" w:lineRule="auto"/>
        <w:ind w:left="720"/>
        <w:rPr>
          <w:rFonts w:cs="Arial"/>
          <w:sz w:val="22"/>
        </w:rPr>
      </w:pPr>
    </w:p>
    <w:p w:rsidR="002C7AA2" w:rsidRPr="003E35D3" w:rsidRDefault="002C7AA2" w:rsidP="002C7AA2">
      <w:pPr>
        <w:spacing w:line="360" w:lineRule="auto"/>
        <w:ind w:left="720"/>
        <w:rPr>
          <w:rFonts w:cs="Arial"/>
          <w:sz w:val="22"/>
        </w:rPr>
      </w:pPr>
    </w:p>
    <w:p w:rsidR="003E35D3" w:rsidRDefault="003E35D3" w:rsidP="002C7AA2">
      <w:pPr>
        <w:spacing w:line="360" w:lineRule="auto"/>
        <w:ind w:left="720"/>
        <w:rPr>
          <w:rFonts w:cs="Arial"/>
          <w:color w:val="00B050"/>
          <w:sz w:val="22"/>
        </w:rPr>
      </w:pPr>
    </w:p>
    <w:p w:rsidR="003E35D3" w:rsidRDefault="003E35D3" w:rsidP="002C7AA2">
      <w:pPr>
        <w:spacing w:line="360" w:lineRule="auto"/>
        <w:ind w:left="720"/>
        <w:rPr>
          <w:rFonts w:cs="Arial"/>
          <w:color w:val="00B050"/>
          <w:sz w:val="22"/>
        </w:rPr>
      </w:pPr>
    </w:p>
    <w:p w:rsidR="003E35D3" w:rsidRDefault="003E35D3" w:rsidP="002C7AA2">
      <w:pPr>
        <w:spacing w:line="360" w:lineRule="auto"/>
        <w:ind w:left="720"/>
        <w:rPr>
          <w:rFonts w:cs="Arial"/>
          <w:color w:val="00B050"/>
          <w:sz w:val="22"/>
        </w:rPr>
      </w:pPr>
    </w:p>
    <w:p w:rsidR="003E35D3" w:rsidRDefault="003E35D3" w:rsidP="002C7AA2">
      <w:pPr>
        <w:spacing w:line="360" w:lineRule="auto"/>
        <w:ind w:left="720"/>
        <w:rPr>
          <w:rFonts w:cs="Arial"/>
          <w:color w:val="00B050"/>
          <w:sz w:val="22"/>
        </w:rPr>
      </w:pPr>
    </w:p>
    <w:p w:rsidR="003E35D3" w:rsidRDefault="003E35D3" w:rsidP="002C7AA2">
      <w:pPr>
        <w:spacing w:line="360" w:lineRule="auto"/>
        <w:ind w:left="720"/>
        <w:rPr>
          <w:rFonts w:cs="Arial"/>
          <w:color w:val="00B050"/>
          <w:sz w:val="22"/>
        </w:rPr>
      </w:pPr>
    </w:p>
    <w:p w:rsidR="003E35D3" w:rsidRDefault="003E35D3" w:rsidP="002C7AA2">
      <w:pPr>
        <w:spacing w:line="360" w:lineRule="auto"/>
        <w:ind w:left="720"/>
        <w:rPr>
          <w:rFonts w:cs="Arial"/>
          <w:color w:val="00B050"/>
          <w:sz w:val="22"/>
        </w:rPr>
      </w:pPr>
    </w:p>
    <w:p w:rsidR="003E35D3" w:rsidRDefault="003E35D3" w:rsidP="002C7AA2">
      <w:pPr>
        <w:spacing w:line="360" w:lineRule="auto"/>
        <w:ind w:left="720"/>
        <w:rPr>
          <w:rFonts w:cs="Arial"/>
          <w:color w:val="00B050"/>
          <w:sz w:val="22"/>
        </w:rPr>
      </w:pPr>
    </w:p>
    <w:p w:rsidR="003E35D3" w:rsidRDefault="003E35D3" w:rsidP="002C7AA2">
      <w:pPr>
        <w:spacing w:line="360" w:lineRule="auto"/>
        <w:ind w:left="720"/>
        <w:rPr>
          <w:rFonts w:cs="Arial"/>
          <w:color w:val="00B050"/>
          <w:sz w:val="22"/>
        </w:rPr>
      </w:pPr>
    </w:p>
    <w:p w:rsidR="003E35D3" w:rsidRDefault="003E35D3" w:rsidP="002C7AA2">
      <w:pPr>
        <w:spacing w:line="360" w:lineRule="auto"/>
        <w:ind w:left="720"/>
        <w:rPr>
          <w:rFonts w:cs="Arial"/>
          <w:color w:val="00B050"/>
          <w:sz w:val="22"/>
        </w:rPr>
      </w:pPr>
    </w:p>
    <w:p w:rsidR="00E2503B" w:rsidRDefault="00E2503B" w:rsidP="002845E9">
      <w:pPr>
        <w:spacing w:line="360" w:lineRule="auto"/>
        <w:ind w:left="720"/>
        <w:rPr>
          <w:rFonts w:cs="Arial"/>
          <w:sz w:val="22"/>
        </w:rPr>
      </w:pPr>
    </w:p>
    <w:p w:rsidR="00E2503B" w:rsidRDefault="00E2503B" w:rsidP="002845E9">
      <w:pPr>
        <w:spacing w:line="360" w:lineRule="auto"/>
        <w:ind w:left="720"/>
        <w:rPr>
          <w:rFonts w:cs="Arial"/>
          <w:sz w:val="22"/>
        </w:rPr>
      </w:pPr>
    </w:p>
    <w:p w:rsidR="00E2503B" w:rsidRDefault="00E2503B" w:rsidP="002845E9">
      <w:pPr>
        <w:spacing w:line="360" w:lineRule="auto"/>
        <w:ind w:left="720"/>
        <w:rPr>
          <w:rFonts w:cs="Arial"/>
          <w:sz w:val="22"/>
        </w:rPr>
      </w:pPr>
    </w:p>
    <w:p w:rsidR="00A239C9" w:rsidRPr="00A239C9" w:rsidRDefault="00A239C9" w:rsidP="007E671B">
      <w:pPr>
        <w:spacing w:line="360" w:lineRule="auto"/>
        <w:ind w:left="720"/>
        <w:rPr>
          <w:rFonts w:cs="Arial"/>
          <w:sz w:val="22"/>
        </w:rPr>
      </w:pPr>
    </w:p>
    <w:p w:rsidR="00D76C41" w:rsidRPr="00B87220" w:rsidRDefault="00B87220" w:rsidP="00B87220">
      <w:pPr>
        <w:spacing w:line="360" w:lineRule="auto"/>
        <w:ind w:left="720"/>
        <w:jc w:val="right"/>
        <w:rPr>
          <w:rFonts w:cs="Arial"/>
          <w:sz w:val="22"/>
        </w:rPr>
      </w:pPr>
      <w:r w:rsidRPr="00B87220">
        <w:rPr>
          <w:rFonts w:cs="Arial"/>
          <w:sz w:val="22"/>
        </w:rPr>
        <w:t>7</w:t>
      </w:r>
    </w:p>
    <w:p w:rsidR="00CC40BF" w:rsidRPr="00BB6778" w:rsidRDefault="00CC40BF" w:rsidP="007E671B">
      <w:pPr>
        <w:spacing w:line="360" w:lineRule="auto"/>
        <w:ind w:left="720"/>
        <w:rPr>
          <w:rFonts w:cs="Arial"/>
          <w:szCs w:val="24"/>
        </w:rPr>
      </w:pPr>
    </w:p>
    <w:p w:rsidR="00CC40BF" w:rsidRPr="00BB6778" w:rsidRDefault="00BB6778" w:rsidP="00BB6778">
      <w:pPr>
        <w:spacing w:line="360" w:lineRule="auto"/>
        <w:ind w:firstLine="456"/>
        <w:rPr>
          <w:b/>
          <w:szCs w:val="24"/>
          <w:lang w:val="en-US"/>
        </w:rPr>
      </w:pPr>
      <w:r w:rsidRPr="00BB6778">
        <w:rPr>
          <w:b/>
          <w:szCs w:val="24"/>
          <w:lang w:val="en-US"/>
        </w:rPr>
        <w:t>References</w:t>
      </w:r>
    </w:p>
    <w:p w:rsidR="00850DBD" w:rsidRPr="00B87220" w:rsidRDefault="00850DBD" w:rsidP="00850DBD">
      <w:pPr>
        <w:spacing w:line="360" w:lineRule="auto"/>
        <w:ind w:left="720"/>
        <w:jc w:val="center"/>
        <w:rPr>
          <w:rFonts w:cs="Arial"/>
          <w:sz w:val="23"/>
          <w:szCs w:val="23"/>
        </w:rPr>
      </w:pP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Accounting-Management. (2017). </w:t>
      </w:r>
      <w:r w:rsidRPr="00B87220">
        <w:rPr>
          <w:rFonts w:cs="Arial"/>
          <w:i/>
          <w:sz w:val="23"/>
          <w:szCs w:val="23"/>
        </w:rPr>
        <w:t>Difference Between Personnel Management And Human Resource Management</w:t>
      </w:r>
      <w:r w:rsidRPr="00B87220">
        <w:rPr>
          <w:rFonts w:cs="Arial"/>
          <w:sz w:val="23"/>
          <w:szCs w:val="23"/>
        </w:rPr>
        <w:t>. [online] Accounting Management. Available at: https://accountlearning.blogspot.co.uk/2013/01/difference-between-personnel-management.html [Accessed 30 Oct. 2017].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Armstrong, M. (2009). </w:t>
      </w:r>
      <w:r w:rsidRPr="00B87220">
        <w:rPr>
          <w:rFonts w:cs="Arial"/>
          <w:i/>
          <w:sz w:val="23"/>
          <w:szCs w:val="23"/>
        </w:rPr>
        <w:t>Armstrong's handbook of human resource management practice</w:t>
      </w:r>
      <w:r w:rsidRPr="00B87220">
        <w:rPr>
          <w:rFonts w:cs="Arial"/>
          <w:sz w:val="23"/>
          <w:szCs w:val="23"/>
        </w:rPr>
        <w:t>. London, UK: Kogan Page, p.4.</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Armstrong, M. (2010). </w:t>
      </w:r>
      <w:r w:rsidRPr="00B87220">
        <w:rPr>
          <w:rFonts w:cs="Arial"/>
          <w:i/>
          <w:sz w:val="23"/>
          <w:szCs w:val="23"/>
        </w:rPr>
        <w:t>Armstrong's essential human resource management practice</w:t>
      </w:r>
      <w:r w:rsidRPr="00B87220">
        <w:rPr>
          <w:rFonts w:cs="Arial"/>
          <w:sz w:val="23"/>
          <w:szCs w:val="23"/>
        </w:rPr>
        <w:t>. London: Kogan Page, p.8.</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Bamberger, P. and Meshoulam, I. (2000). </w:t>
      </w:r>
      <w:r w:rsidRPr="00B87220">
        <w:rPr>
          <w:rFonts w:cs="Arial"/>
          <w:i/>
          <w:sz w:val="23"/>
          <w:szCs w:val="23"/>
        </w:rPr>
        <w:t>Human Resource Strategy: Formulation, Implementation, and Impact</w:t>
      </w:r>
      <w:r w:rsidRPr="00B87220">
        <w:rPr>
          <w:rFonts w:cs="Arial"/>
          <w:sz w:val="23"/>
          <w:szCs w:val="23"/>
        </w:rPr>
        <w:t>. California: Sage Publications, Inc., pp.142-146.</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Beardwell, J. and Claydon, T. (2007). </w:t>
      </w:r>
      <w:r w:rsidRPr="00B87220">
        <w:rPr>
          <w:rFonts w:cs="Arial"/>
          <w:i/>
          <w:sz w:val="23"/>
          <w:szCs w:val="23"/>
        </w:rPr>
        <w:t>Human Resource Management: A Contempory Approach</w:t>
      </w:r>
      <w:r w:rsidRPr="00B87220">
        <w:rPr>
          <w:rFonts w:cs="Arial"/>
          <w:sz w:val="23"/>
          <w:szCs w:val="23"/>
        </w:rPr>
        <w:t>. 5th ed. Great Britain: Pearson Education Limited, pp.5-15.</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Beer, M., Spector, B., Lawrence, P., Mills, D. and Walton, R. (1984). </w:t>
      </w:r>
      <w:r w:rsidRPr="00B87220">
        <w:rPr>
          <w:rFonts w:cs="Arial"/>
          <w:i/>
          <w:sz w:val="23"/>
          <w:szCs w:val="23"/>
        </w:rPr>
        <w:t>Managing Human Assets</w:t>
      </w:r>
      <w:r w:rsidRPr="00B87220">
        <w:rPr>
          <w:rFonts w:cs="Arial"/>
          <w:sz w:val="23"/>
          <w:szCs w:val="23"/>
        </w:rPr>
        <w:t>. New York: The Free Press, pp.7-16.</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Businesstopia. (2017). </w:t>
      </w:r>
      <w:r w:rsidRPr="00B87220">
        <w:rPr>
          <w:rFonts w:cs="Arial"/>
          <w:i/>
          <w:sz w:val="23"/>
          <w:szCs w:val="23"/>
        </w:rPr>
        <w:t>Personnel Management v/s Human Resource Management | Businesstopia</w:t>
      </w:r>
      <w:r w:rsidRPr="00B87220">
        <w:rPr>
          <w:rFonts w:cs="Arial"/>
          <w:sz w:val="23"/>
          <w:szCs w:val="23"/>
        </w:rPr>
        <w:t>. [online] Available at: https://www.businesstopia.net/human-resource/personnel-management-vs-human-resource-management [Accessed 29 Oct. 2017].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Differencebetween.net. (2017). </w:t>
      </w:r>
      <w:r w:rsidRPr="00B87220">
        <w:rPr>
          <w:rFonts w:cs="Arial"/>
          <w:i/>
          <w:sz w:val="23"/>
          <w:szCs w:val="23"/>
        </w:rPr>
        <w:t>Difference Between HRM and Personnel management | Difference Between</w:t>
      </w:r>
      <w:r w:rsidRPr="00B87220">
        <w:rPr>
          <w:rFonts w:cs="Arial"/>
          <w:sz w:val="23"/>
          <w:szCs w:val="23"/>
        </w:rPr>
        <w:t>. [online] Available at: http://www.differencebetween.net/business/difference-between-hrm-and-personnel-management/ [Accessed 29 Oct. 2017].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Henderson, I. (2011). </w:t>
      </w:r>
      <w:r w:rsidRPr="00B87220">
        <w:rPr>
          <w:rFonts w:cs="Arial"/>
          <w:i/>
          <w:sz w:val="23"/>
          <w:szCs w:val="23"/>
        </w:rPr>
        <w:t>Human Resource Management for MBA Students</w:t>
      </w:r>
      <w:r w:rsidRPr="00B87220">
        <w:rPr>
          <w:rFonts w:cs="Arial"/>
          <w:sz w:val="23"/>
          <w:szCs w:val="23"/>
        </w:rPr>
        <w:t>. 2nd ed. CIPD, pp.2-7.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HR Online. (2015). </w:t>
      </w:r>
      <w:r w:rsidRPr="00B87220">
        <w:rPr>
          <w:rFonts w:cs="Arial"/>
          <w:i/>
          <w:sz w:val="23"/>
          <w:szCs w:val="23"/>
        </w:rPr>
        <w:t>The History of Personnel Management - hronline</w:t>
      </w:r>
      <w:r w:rsidRPr="00B87220">
        <w:rPr>
          <w:rFonts w:cs="Arial"/>
          <w:sz w:val="23"/>
          <w:szCs w:val="23"/>
        </w:rPr>
        <w:t>. [online] Available at: http://www.hronline.co.uk/blog/the-history-of-personnel-management/ [Accessed 29 Oct. 2017].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HRMP. (2017). </w:t>
      </w:r>
      <w:r w:rsidRPr="00B87220">
        <w:rPr>
          <w:rFonts w:cs="Arial"/>
          <w:i/>
          <w:sz w:val="23"/>
          <w:szCs w:val="23"/>
        </w:rPr>
        <w:t>George Elton Mayo -The father of Human Resource Management | Human Resource Management</w:t>
      </w:r>
      <w:r w:rsidRPr="00B87220">
        <w:rPr>
          <w:rFonts w:cs="Arial"/>
          <w:sz w:val="23"/>
          <w:szCs w:val="23"/>
        </w:rPr>
        <w:t>. [online] Available at: http://hrmpractice.com/george-elton-mayo-the-father-human-resource-management/ [Accessed 26 Oct. 2017].</w:t>
      </w:r>
    </w:p>
    <w:p w:rsidR="00BB6778" w:rsidRPr="00B87220" w:rsidRDefault="00BB6778" w:rsidP="00BB6778">
      <w:pPr>
        <w:spacing w:after="336" w:line="360" w:lineRule="auto"/>
        <w:ind w:left="456"/>
        <w:rPr>
          <w:rFonts w:cs="Arial"/>
          <w:sz w:val="23"/>
          <w:szCs w:val="23"/>
        </w:rPr>
      </w:pPr>
      <w:r w:rsidRPr="00B87220">
        <w:rPr>
          <w:rFonts w:cs="Arial"/>
          <w:sz w:val="23"/>
          <w:szCs w:val="23"/>
        </w:rPr>
        <w:lastRenderedPageBreak/>
        <w:t xml:space="preserve">Lapiņa, I., Maurāne, G. and Stariņeca, O. (2014). Human Resource Management Models: Aspects of Knowledge Management and Corporate Social Responsibility. </w:t>
      </w:r>
      <w:r w:rsidRPr="00B87220">
        <w:rPr>
          <w:rFonts w:cs="Arial"/>
          <w:i/>
          <w:sz w:val="23"/>
          <w:szCs w:val="23"/>
        </w:rPr>
        <w:t>Procedia - Social and Behavioral Sciences</w:t>
      </w:r>
      <w:r w:rsidRPr="00B87220">
        <w:rPr>
          <w:rFonts w:cs="Arial"/>
          <w:sz w:val="23"/>
          <w:szCs w:val="23"/>
        </w:rPr>
        <w:t>, 110, p.581.</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Management Study HQ. (2017). </w:t>
      </w:r>
      <w:r w:rsidRPr="00B87220">
        <w:rPr>
          <w:rFonts w:cs="Arial"/>
          <w:i/>
          <w:sz w:val="23"/>
          <w:szCs w:val="23"/>
        </w:rPr>
        <w:t>F. W. Taylor's Principles of Scientific Management | Management Study HQ</w:t>
      </w:r>
      <w:r w:rsidRPr="00B87220">
        <w:rPr>
          <w:rFonts w:cs="Arial"/>
          <w:sz w:val="23"/>
          <w:szCs w:val="23"/>
        </w:rPr>
        <w:t>. [online] Available at: http://www.managementstudyhq.com/taylor-principles-of-scientific-management.html [Accessed 30 Oct. 2017].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Managementheaven.com. (2017). </w:t>
      </w:r>
      <w:r w:rsidRPr="00B87220">
        <w:rPr>
          <w:rFonts w:cs="Arial"/>
          <w:i/>
          <w:sz w:val="23"/>
          <w:szCs w:val="23"/>
        </w:rPr>
        <w:t>Similarities between Personnel Management and Human Resource Management</w:t>
      </w:r>
      <w:r w:rsidRPr="00B87220">
        <w:rPr>
          <w:rFonts w:cs="Arial"/>
          <w:sz w:val="23"/>
          <w:szCs w:val="23"/>
        </w:rPr>
        <w:t>. [online] Available at: http://managementheaven.com/similarities-personnel-management-human-resource/ [Accessed 29 Oct. 2017].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Marciano, V. (1995). The Origins and Development of Human Resource Management. </w:t>
      </w:r>
      <w:r w:rsidRPr="00B87220">
        <w:rPr>
          <w:rFonts w:cs="Arial"/>
          <w:i/>
          <w:sz w:val="23"/>
          <w:szCs w:val="23"/>
        </w:rPr>
        <w:t>Academy of Management Journal</w:t>
      </w:r>
      <w:r w:rsidRPr="00B87220">
        <w:rPr>
          <w:rFonts w:cs="Arial"/>
          <w:sz w:val="23"/>
          <w:szCs w:val="23"/>
        </w:rPr>
        <w:t>, p.223.</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MSG. (2017). </w:t>
      </w:r>
      <w:r w:rsidRPr="00B87220">
        <w:rPr>
          <w:rFonts w:cs="Arial"/>
          <w:i/>
          <w:sz w:val="23"/>
          <w:szCs w:val="23"/>
        </w:rPr>
        <w:t>Difference between Personnel Management &amp; HRM</w:t>
      </w:r>
      <w:r w:rsidRPr="00B87220">
        <w:rPr>
          <w:rFonts w:cs="Arial"/>
          <w:sz w:val="23"/>
          <w:szCs w:val="23"/>
        </w:rPr>
        <w:t>. [online] Available at: http://managementstudyguide.com/personnel-management-vs-hrm.htm [Accessed 29 Oct. 2017].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Nayab, N. and Wistrom, E. (2015). </w:t>
      </w:r>
      <w:r w:rsidRPr="00B87220">
        <w:rPr>
          <w:rFonts w:cs="Arial"/>
          <w:i/>
          <w:sz w:val="23"/>
          <w:szCs w:val="23"/>
        </w:rPr>
        <w:t>Personnel Management Vs. Human Resource Management: What's the Difference?</w:t>
      </w:r>
      <w:r w:rsidRPr="00B87220">
        <w:rPr>
          <w:rFonts w:cs="Arial"/>
          <w:sz w:val="23"/>
          <w:szCs w:val="23"/>
        </w:rPr>
        <w:t>. [online] Brighthub Project Management. Available at: http://www.brighthubpm.com/resource-management/75775-personnel-management-vs-human-resource-management-whats-the-difference/ [Accessed 28 Oct. 2017].</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Poole, M. (1999). </w:t>
      </w:r>
      <w:r w:rsidRPr="00B87220">
        <w:rPr>
          <w:rFonts w:cs="Arial"/>
          <w:i/>
          <w:sz w:val="23"/>
          <w:szCs w:val="23"/>
        </w:rPr>
        <w:t>Human Resource Management: Critical Perspectives on Business and Management</w:t>
      </w:r>
      <w:r w:rsidRPr="00B87220">
        <w:rPr>
          <w:rFonts w:cs="Arial"/>
          <w:sz w:val="23"/>
          <w:szCs w:val="23"/>
        </w:rPr>
        <w:t>. London and New York: Routledge, pp.216-223.</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Storey, J. (1989). </w:t>
      </w:r>
      <w:r w:rsidRPr="00B87220">
        <w:rPr>
          <w:rFonts w:cs="Arial"/>
          <w:i/>
          <w:sz w:val="23"/>
          <w:szCs w:val="23"/>
        </w:rPr>
        <w:t>New Perspectives on Human Resource Management</w:t>
      </w:r>
      <w:r w:rsidRPr="00B87220">
        <w:rPr>
          <w:rFonts w:cs="Arial"/>
          <w:sz w:val="23"/>
          <w:szCs w:val="23"/>
        </w:rPr>
        <w:t>. 1st ed. London: Routledge, pp.26-28</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Taylor, F. (1947). </w:t>
      </w:r>
      <w:r w:rsidRPr="00B87220">
        <w:rPr>
          <w:rFonts w:cs="Arial"/>
          <w:i/>
          <w:sz w:val="23"/>
          <w:szCs w:val="23"/>
        </w:rPr>
        <w:t>Scientific Management, comprising shop management, the principles of scientific management and Testimony before the special house committee</w:t>
      </w:r>
      <w:r w:rsidRPr="00B87220">
        <w:rPr>
          <w:rFonts w:cs="Arial"/>
          <w:sz w:val="23"/>
          <w:szCs w:val="23"/>
        </w:rPr>
        <w:t>. New York: Harper, pp.15-20.</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Torrington, D., Hall, L., Taylor, S. and Atkinson, C. (2017). </w:t>
      </w:r>
      <w:r w:rsidRPr="00B87220">
        <w:rPr>
          <w:rFonts w:cs="Arial"/>
          <w:i/>
          <w:sz w:val="23"/>
          <w:szCs w:val="23"/>
        </w:rPr>
        <w:t>Human Resource Management</w:t>
      </w:r>
      <w:r w:rsidRPr="00B87220">
        <w:rPr>
          <w:rFonts w:cs="Arial"/>
          <w:sz w:val="23"/>
          <w:szCs w:val="23"/>
        </w:rPr>
        <w:t>. 10th ed. Essex: Pearson Education Limited, p.5.</w:t>
      </w:r>
    </w:p>
    <w:p w:rsidR="00BB6778" w:rsidRPr="00B87220" w:rsidRDefault="00BB6778" w:rsidP="00BB6778">
      <w:pPr>
        <w:spacing w:after="336" w:line="360" w:lineRule="auto"/>
        <w:ind w:left="456"/>
        <w:rPr>
          <w:rFonts w:cs="Arial"/>
          <w:sz w:val="23"/>
          <w:szCs w:val="23"/>
        </w:rPr>
      </w:pPr>
      <w:r w:rsidRPr="00B87220">
        <w:rPr>
          <w:rFonts w:cs="Arial"/>
          <w:sz w:val="23"/>
          <w:szCs w:val="23"/>
        </w:rPr>
        <w:t xml:space="preserve">Whatishumanresource.com. (2017). </w:t>
      </w:r>
      <w:r w:rsidRPr="00B87220">
        <w:rPr>
          <w:rFonts w:cs="Arial"/>
          <w:i/>
          <w:sz w:val="23"/>
          <w:szCs w:val="23"/>
        </w:rPr>
        <w:t>HRM Vs Personnel Management - Human Resource l Concepts l Topics l Definitions l Labour Laws</w:t>
      </w:r>
      <w:r w:rsidRPr="00B87220">
        <w:rPr>
          <w:rFonts w:cs="Arial"/>
          <w:sz w:val="23"/>
          <w:szCs w:val="23"/>
        </w:rPr>
        <w:t>. [online] Available at: http://www.whatishumanresource.com/hrm-vs-personnel-management [Accessed 29 Oct. 2017].</w:t>
      </w:r>
    </w:p>
    <w:sectPr w:rsidR="00BB6778" w:rsidRPr="00B87220" w:rsidSect="00B514B1">
      <w:headerReference w:type="default" r:id="rId10"/>
      <w:pgSz w:w="11906" w:h="16838"/>
      <w:pgMar w:top="720" w:right="720" w:bottom="720" w:left="72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318B6" w:rsidRDefault="00E318B6" w:rsidP="00682974">
      <w:r>
        <w:separator/>
      </w:r>
    </w:p>
  </w:endnote>
  <w:endnote w:type="continuationSeparator" w:id="0">
    <w:p w:rsidR="00E318B6" w:rsidRDefault="00E318B6" w:rsidP="0068297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Open Sans">
    <w:altName w:val="Times New Roman"/>
    <w:charset w:val="00"/>
    <w:family w:val="auto"/>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318B6" w:rsidRDefault="00E318B6" w:rsidP="00682974">
      <w:r>
        <w:separator/>
      </w:r>
    </w:p>
  </w:footnote>
  <w:footnote w:type="continuationSeparator" w:id="0">
    <w:p w:rsidR="00E318B6" w:rsidRDefault="00E318B6" w:rsidP="0068297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A1612" w:rsidRPr="00B464D0" w:rsidRDefault="001A1612">
    <w:pPr>
      <w:pStyle w:val="Header"/>
      <w:rPr>
        <w:sz w:val="20"/>
      </w:rPr>
    </w:pPr>
    <w:r w:rsidRPr="00B464D0">
      <w:rPr>
        <w:sz w:val="20"/>
      </w:rPr>
      <w:ptab w:relativeTo="margin" w:alignment="right" w:leader="none"/>
    </w:r>
    <w:r>
      <w:rPr>
        <w:sz w:val="20"/>
      </w:rPr>
      <w:t>Luke Atherton P146891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A85B02"/>
    <w:multiLevelType w:val="hybridMultilevel"/>
    <w:tmpl w:val="E7DC8C5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nsid w:val="09D56533"/>
    <w:multiLevelType w:val="hybridMultilevel"/>
    <w:tmpl w:val="47A61482"/>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
    <w:nsid w:val="0A6861B2"/>
    <w:multiLevelType w:val="hybridMultilevel"/>
    <w:tmpl w:val="67246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44423B3"/>
    <w:multiLevelType w:val="hybridMultilevel"/>
    <w:tmpl w:val="3E6AD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7D86475"/>
    <w:multiLevelType w:val="multilevel"/>
    <w:tmpl w:val="C3ECC764"/>
    <w:lvl w:ilvl="0">
      <w:start w:val="1"/>
      <w:numFmt w:val="decimal"/>
      <w:lvlText w:val="%1."/>
      <w:lvlJc w:val="left"/>
      <w:pPr>
        <w:ind w:left="720" w:hanging="360"/>
      </w:pPr>
      <w:rPr>
        <w:rFonts w:hint="default"/>
      </w:rPr>
    </w:lvl>
    <w:lvl w:ilvl="1">
      <w:start w:val="1"/>
      <w:numFmt w:val="decimal"/>
      <w:isLgl/>
      <w:lvlText w:val="%1.%2"/>
      <w:lvlJc w:val="left"/>
      <w:pPr>
        <w:ind w:left="1455" w:hanging="375"/>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400" w:hanging="144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7200" w:hanging="1800"/>
      </w:pPr>
      <w:rPr>
        <w:rFonts w:hint="default"/>
      </w:rPr>
    </w:lvl>
    <w:lvl w:ilvl="8">
      <w:start w:val="1"/>
      <w:numFmt w:val="decimal"/>
      <w:isLgl/>
      <w:lvlText w:val="%1.%2.%3.%4.%5.%6.%7.%8.%9"/>
      <w:lvlJc w:val="left"/>
      <w:pPr>
        <w:ind w:left="7920" w:hanging="1800"/>
      </w:pPr>
      <w:rPr>
        <w:rFonts w:hint="default"/>
      </w:rPr>
    </w:lvl>
  </w:abstractNum>
  <w:abstractNum w:abstractNumId="5">
    <w:nsid w:val="213E1262"/>
    <w:multiLevelType w:val="hybridMultilevel"/>
    <w:tmpl w:val="2362EA2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27C330CA"/>
    <w:multiLevelType w:val="hybridMultilevel"/>
    <w:tmpl w:val="96B410C6"/>
    <w:lvl w:ilvl="0" w:tplc="FA008BF4">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85A08BB"/>
    <w:multiLevelType w:val="hybridMultilevel"/>
    <w:tmpl w:val="06E831C2"/>
    <w:lvl w:ilvl="0" w:tplc="4F782E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3BBD7F18"/>
    <w:multiLevelType w:val="multilevel"/>
    <w:tmpl w:val="D31ED2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cs="Arial" w:hint="default"/>
        <w:b w:val="0"/>
      </w:rPr>
    </w:lvl>
    <w:lvl w:ilvl="2">
      <w:start w:val="1"/>
      <w:numFmt w:val="decimal"/>
      <w:isLgl/>
      <w:lvlText w:val="%1.%2.%3"/>
      <w:lvlJc w:val="left"/>
      <w:pPr>
        <w:ind w:left="1800" w:hanging="720"/>
      </w:pPr>
      <w:rPr>
        <w:rFonts w:cs="Arial" w:hint="default"/>
      </w:rPr>
    </w:lvl>
    <w:lvl w:ilvl="3">
      <w:start w:val="1"/>
      <w:numFmt w:val="decimal"/>
      <w:isLgl/>
      <w:lvlText w:val="%1.%2.%3.%4"/>
      <w:lvlJc w:val="left"/>
      <w:pPr>
        <w:ind w:left="2160" w:hanging="720"/>
      </w:pPr>
      <w:rPr>
        <w:rFonts w:cs="Arial" w:hint="default"/>
      </w:rPr>
    </w:lvl>
    <w:lvl w:ilvl="4">
      <w:start w:val="1"/>
      <w:numFmt w:val="decimal"/>
      <w:isLgl/>
      <w:lvlText w:val="%1.%2.%3.%4.%5"/>
      <w:lvlJc w:val="left"/>
      <w:pPr>
        <w:ind w:left="2880" w:hanging="1080"/>
      </w:pPr>
      <w:rPr>
        <w:rFonts w:cs="Arial" w:hint="default"/>
      </w:rPr>
    </w:lvl>
    <w:lvl w:ilvl="5">
      <w:start w:val="1"/>
      <w:numFmt w:val="decimal"/>
      <w:isLgl/>
      <w:lvlText w:val="%1.%2.%3.%4.%5.%6"/>
      <w:lvlJc w:val="left"/>
      <w:pPr>
        <w:ind w:left="3240" w:hanging="1080"/>
      </w:pPr>
      <w:rPr>
        <w:rFonts w:cs="Arial" w:hint="default"/>
      </w:rPr>
    </w:lvl>
    <w:lvl w:ilvl="6">
      <w:start w:val="1"/>
      <w:numFmt w:val="decimal"/>
      <w:isLgl/>
      <w:lvlText w:val="%1.%2.%3.%4.%5.%6.%7"/>
      <w:lvlJc w:val="left"/>
      <w:pPr>
        <w:ind w:left="3960" w:hanging="1440"/>
      </w:pPr>
      <w:rPr>
        <w:rFonts w:cs="Arial" w:hint="default"/>
      </w:rPr>
    </w:lvl>
    <w:lvl w:ilvl="7">
      <w:start w:val="1"/>
      <w:numFmt w:val="decimal"/>
      <w:isLgl/>
      <w:lvlText w:val="%1.%2.%3.%4.%5.%6.%7.%8"/>
      <w:lvlJc w:val="left"/>
      <w:pPr>
        <w:ind w:left="4320" w:hanging="1440"/>
      </w:pPr>
      <w:rPr>
        <w:rFonts w:cs="Arial" w:hint="default"/>
      </w:rPr>
    </w:lvl>
    <w:lvl w:ilvl="8">
      <w:start w:val="1"/>
      <w:numFmt w:val="decimal"/>
      <w:isLgl/>
      <w:lvlText w:val="%1.%2.%3.%4.%5.%6.%7.%8.%9"/>
      <w:lvlJc w:val="left"/>
      <w:pPr>
        <w:ind w:left="5040" w:hanging="1800"/>
      </w:pPr>
      <w:rPr>
        <w:rFonts w:cs="Arial" w:hint="default"/>
      </w:rPr>
    </w:lvl>
  </w:abstractNum>
  <w:abstractNum w:abstractNumId="9">
    <w:nsid w:val="3C733A1D"/>
    <w:multiLevelType w:val="hybridMultilevel"/>
    <w:tmpl w:val="B3DEBDA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nsid w:val="3CAC63BD"/>
    <w:multiLevelType w:val="hybridMultilevel"/>
    <w:tmpl w:val="3BCC5D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3CF41B34"/>
    <w:multiLevelType w:val="hybridMultilevel"/>
    <w:tmpl w:val="96BE7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EAF0BF1"/>
    <w:multiLevelType w:val="hybridMultilevel"/>
    <w:tmpl w:val="A03A4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56CA5B10"/>
    <w:multiLevelType w:val="multilevel"/>
    <w:tmpl w:val="38AC9056"/>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nsid w:val="649F7B95"/>
    <w:multiLevelType w:val="multilevel"/>
    <w:tmpl w:val="A57E4AB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nsid w:val="6D4B3276"/>
    <w:multiLevelType w:val="multilevel"/>
    <w:tmpl w:val="D818922A"/>
    <w:lvl w:ilvl="0">
      <w:start w:val="1"/>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nsid w:val="7A931B9E"/>
    <w:multiLevelType w:val="hybridMultilevel"/>
    <w:tmpl w:val="37869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E223A9B"/>
    <w:multiLevelType w:val="hybridMultilevel"/>
    <w:tmpl w:val="FA66C01C"/>
    <w:lvl w:ilvl="0" w:tplc="B240B624">
      <w:start w:val="3"/>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9"/>
  </w:num>
  <w:num w:numId="3">
    <w:abstractNumId w:val="17"/>
  </w:num>
  <w:num w:numId="4">
    <w:abstractNumId w:val="14"/>
  </w:num>
  <w:num w:numId="5">
    <w:abstractNumId w:val="0"/>
  </w:num>
  <w:num w:numId="6">
    <w:abstractNumId w:val="16"/>
  </w:num>
  <w:num w:numId="7">
    <w:abstractNumId w:val="2"/>
  </w:num>
  <w:num w:numId="8">
    <w:abstractNumId w:val="15"/>
  </w:num>
  <w:num w:numId="9">
    <w:abstractNumId w:val="13"/>
  </w:num>
  <w:num w:numId="10">
    <w:abstractNumId w:val="6"/>
  </w:num>
  <w:num w:numId="11">
    <w:abstractNumId w:val="5"/>
  </w:num>
  <w:num w:numId="12">
    <w:abstractNumId w:val="3"/>
  </w:num>
  <w:num w:numId="13">
    <w:abstractNumId w:val="7"/>
  </w:num>
  <w:num w:numId="14">
    <w:abstractNumId w:val="8"/>
  </w:num>
  <w:num w:numId="15">
    <w:abstractNumId w:val="10"/>
  </w:num>
  <w:num w:numId="16">
    <w:abstractNumId w:val="12"/>
  </w:num>
  <w:num w:numId="17">
    <w:abstractNumId w:val="11"/>
  </w:num>
  <w:num w:numId="18">
    <w:abstractNumId w:val="1"/>
  </w:num>
  <w:numIdMacAtCleanup w:val="7"/>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682974"/>
    <w:rsid w:val="0000005F"/>
    <w:rsid w:val="00001DD4"/>
    <w:rsid w:val="00003900"/>
    <w:rsid w:val="00004378"/>
    <w:rsid w:val="000043B9"/>
    <w:rsid w:val="00006F1C"/>
    <w:rsid w:val="00007845"/>
    <w:rsid w:val="00010CC0"/>
    <w:rsid w:val="00011AE7"/>
    <w:rsid w:val="00014E42"/>
    <w:rsid w:val="0001606B"/>
    <w:rsid w:val="00017EA3"/>
    <w:rsid w:val="000227AB"/>
    <w:rsid w:val="00022D73"/>
    <w:rsid w:val="0002322C"/>
    <w:rsid w:val="00025666"/>
    <w:rsid w:val="0002638F"/>
    <w:rsid w:val="00030E1D"/>
    <w:rsid w:val="00033E84"/>
    <w:rsid w:val="0003494F"/>
    <w:rsid w:val="00036B3C"/>
    <w:rsid w:val="0003717C"/>
    <w:rsid w:val="00037A7F"/>
    <w:rsid w:val="0004144D"/>
    <w:rsid w:val="00041DE3"/>
    <w:rsid w:val="000429C1"/>
    <w:rsid w:val="000431CE"/>
    <w:rsid w:val="000443D7"/>
    <w:rsid w:val="000451ED"/>
    <w:rsid w:val="00047C64"/>
    <w:rsid w:val="00047DA2"/>
    <w:rsid w:val="00050D70"/>
    <w:rsid w:val="00052CE6"/>
    <w:rsid w:val="000544B1"/>
    <w:rsid w:val="00057A90"/>
    <w:rsid w:val="0006222F"/>
    <w:rsid w:val="00063034"/>
    <w:rsid w:val="0006385E"/>
    <w:rsid w:val="00073BF8"/>
    <w:rsid w:val="000743CA"/>
    <w:rsid w:val="0008173A"/>
    <w:rsid w:val="00082525"/>
    <w:rsid w:val="00083EFD"/>
    <w:rsid w:val="0008794B"/>
    <w:rsid w:val="000902CF"/>
    <w:rsid w:val="00091D21"/>
    <w:rsid w:val="0009396E"/>
    <w:rsid w:val="0009490C"/>
    <w:rsid w:val="00094C83"/>
    <w:rsid w:val="000970C6"/>
    <w:rsid w:val="000A0321"/>
    <w:rsid w:val="000A0424"/>
    <w:rsid w:val="000A0BDD"/>
    <w:rsid w:val="000A3F85"/>
    <w:rsid w:val="000A56D9"/>
    <w:rsid w:val="000A7439"/>
    <w:rsid w:val="000B2BED"/>
    <w:rsid w:val="000B2C7C"/>
    <w:rsid w:val="000B336F"/>
    <w:rsid w:val="000B4A3C"/>
    <w:rsid w:val="000B7392"/>
    <w:rsid w:val="000C0447"/>
    <w:rsid w:val="000C2F2E"/>
    <w:rsid w:val="000D2F32"/>
    <w:rsid w:val="000D383E"/>
    <w:rsid w:val="000D5EBF"/>
    <w:rsid w:val="000D7006"/>
    <w:rsid w:val="000E0C8D"/>
    <w:rsid w:val="000E245B"/>
    <w:rsid w:val="000E26C8"/>
    <w:rsid w:val="000E27F2"/>
    <w:rsid w:val="000E3A0C"/>
    <w:rsid w:val="000E453B"/>
    <w:rsid w:val="000E5FED"/>
    <w:rsid w:val="000E7246"/>
    <w:rsid w:val="000E78AC"/>
    <w:rsid w:val="000F25B9"/>
    <w:rsid w:val="000F62FE"/>
    <w:rsid w:val="0010359B"/>
    <w:rsid w:val="00105B73"/>
    <w:rsid w:val="00106AEA"/>
    <w:rsid w:val="00111A88"/>
    <w:rsid w:val="001148FA"/>
    <w:rsid w:val="00116E1A"/>
    <w:rsid w:val="00117861"/>
    <w:rsid w:val="001270E2"/>
    <w:rsid w:val="00131F12"/>
    <w:rsid w:val="00132028"/>
    <w:rsid w:val="00132452"/>
    <w:rsid w:val="0013318D"/>
    <w:rsid w:val="0013426F"/>
    <w:rsid w:val="00136CBE"/>
    <w:rsid w:val="0013741E"/>
    <w:rsid w:val="001404BB"/>
    <w:rsid w:val="001418BB"/>
    <w:rsid w:val="0014373A"/>
    <w:rsid w:val="001467B1"/>
    <w:rsid w:val="00151559"/>
    <w:rsid w:val="00152AA7"/>
    <w:rsid w:val="00152F5B"/>
    <w:rsid w:val="001553D1"/>
    <w:rsid w:val="00167550"/>
    <w:rsid w:val="00171EBB"/>
    <w:rsid w:val="001735BF"/>
    <w:rsid w:val="001853BB"/>
    <w:rsid w:val="00185774"/>
    <w:rsid w:val="001876DC"/>
    <w:rsid w:val="001900F0"/>
    <w:rsid w:val="0019206B"/>
    <w:rsid w:val="00192D10"/>
    <w:rsid w:val="0019411C"/>
    <w:rsid w:val="001945E1"/>
    <w:rsid w:val="001970ED"/>
    <w:rsid w:val="001A1612"/>
    <w:rsid w:val="001A3489"/>
    <w:rsid w:val="001A3598"/>
    <w:rsid w:val="001B2B60"/>
    <w:rsid w:val="001B2FCE"/>
    <w:rsid w:val="001B68DF"/>
    <w:rsid w:val="001B795E"/>
    <w:rsid w:val="001C0C22"/>
    <w:rsid w:val="001C0F1A"/>
    <w:rsid w:val="001C76EE"/>
    <w:rsid w:val="001E355E"/>
    <w:rsid w:val="001E41FD"/>
    <w:rsid w:val="001E4CF5"/>
    <w:rsid w:val="001E78DA"/>
    <w:rsid w:val="001F047A"/>
    <w:rsid w:val="001F1821"/>
    <w:rsid w:val="001F199B"/>
    <w:rsid w:val="001F1C67"/>
    <w:rsid w:val="001F4DB3"/>
    <w:rsid w:val="00200AFC"/>
    <w:rsid w:val="002058A8"/>
    <w:rsid w:val="002070BE"/>
    <w:rsid w:val="00210D72"/>
    <w:rsid w:val="0021358C"/>
    <w:rsid w:val="00217F5E"/>
    <w:rsid w:val="00222608"/>
    <w:rsid w:val="00233068"/>
    <w:rsid w:val="002340DD"/>
    <w:rsid w:val="00245660"/>
    <w:rsid w:val="00246720"/>
    <w:rsid w:val="00254771"/>
    <w:rsid w:val="002566F3"/>
    <w:rsid w:val="00260E84"/>
    <w:rsid w:val="002612F6"/>
    <w:rsid w:val="002703CB"/>
    <w:rsid w:val="00272FF5"/>
    <w:rsid w:val="0027751F"/>
    <w:rsid w:val="002809C2"/>
    <w:rsid w:val="00283B5B"/>
    <w:rsid w:val="002845E9"/>
    <w:rsid w:val="0028474E"/>
    <w:rsid w:val="002A605A"/>
    <w:rsid w:val="002A6A7B"/>
    <w:rsid w:val="002A7EA6"/>
    <w:rsid w:val="002B12C8"/>
    <w:rsid w:val="002B3455"/>
    <w:rsid w:val="002B4FDE"/>
    <w:rsid w:val="002C1A38"/>
    <w:rsid w:val="002C62F0"/>
    <w:rsid w:val="002C654B"/>
    <w:rsid w:val="002C6D96"/>
    <w:rsid w:val="002C7AA2"/>
    <w:rsid w:val="002D0682"/>
    <w:rsid w:val="002D1E3B"/>
    <w:rsid w:val="002D6CCF"/>
    <w:rsid w:val="002E03A9"/>
    <w:rsid w:val="002E1B63"/>
    <w:rsid w:val="002E2869"/>
    <w:rsid w:val="002E4682"/>
    <w:rsid w:val="002E59F3"/>
    <w:rsid w:val="002E6F26"/>
    <w:rsid w:val="002E7E05"/>
    <w:rsid w:val="002F66A8"/>
    <w:rsid w:val="002F75D2"/>
    <w:rsid w:val="00300771"/>
    <w:rsid w:val="00301081"/>
    <w:rsid w:val="003018F1"/>
    <w:rsid w:val="0030245A"/>
    <w:rsid w:val="00303997"/>
    <w:rsid w:val="00305738"/>
    <w:rsid w:val="003066B8"/>
    <w:rsid w:val="00307A00"/>
    <w:rsid w:val="003101D9"/>
    <w:rsid w:val="00310720"/>
    <w:rsid w:val="00311E3B"/>
    <w:rsid w:val="00313872"/>
    <w:rsid w:val="003164F1"/>
    <w:rsid w:val="00322837"/>
    <w:rsid w:val="00322ED0"/>
    <w:rsid w:val="00323FB8"/>
    <w:rsid w:val="003264C6"/>
    <w:rsid w:val="00326699"/>
    <w:rsid w:val="00326DA3"/>
    <w:rsid w:val="003405B8"/>
    <w:rsid w:val="003424CE"/>
    <w:rsid w:val="003451F1"/>
    <w:rsid w:val="003457A8"/>
    <w:rsid w:val="003469DD"/>
    <w:rsid w:val="00350C64"/>
    <w:rsid w:val="0035244C"/>
    <w:rsid w:val="003568F8"/>
    <w:rsid w:val="003605C6"/>
    <w:rsid w:val="00360680"/>
    <w:rsid w:val="00364FFD"/>
    <w:rsid w:val="00365F0E"/>
    <w:rsid w:val="00367FF5"/>
    <w:rsid w:val="00371F1E"/>
    <w:rsid w:val="003735F6"/>
    <w:rsid w:val="0037530E"/>
    <w:rsid w:val="00376F7D"/>
    <w:rsid w:val="003771A9"/>
    <w:rsid w:val="00382A03"/>
    <w:rsid w:val="003837B9"/>
    <w:rsid w:val="00385DC5"/>
    <w:rsid w:val="003916B4"/>
    <w:rsid w:val="00391C94"/>
    <w:rsid w:val="00392017"/>
    <w:rsid w:val="0039417D"/>
    <w:rsid w:val="00395C58"/>
    <w:rsid w:val="0039720B"/>
    <w:rsid w:val="003A0161"/>
    <w:rsid w:val="003A0ADF"/>
    <w:rsid w:val="003A26D4"/>
    <w:rsid w:val="003A36BD"/>
    <w:rsid w:val="003A6730"/>
    <w:rsid w:val="003B5736"/>
    <w:rsid w:val="003B6705"/>
    <w:rsid w:val="003B6FEB"/>
    <w:rsid w:val="003C3434"/>
    <w:rsid w:val="003C7C3B"/>
    <w:rsid w:val="003D2D5F"/>
    <w:rsid w:val="003D2D81"/>
    <w:rsid w:val="003D42E0"/>
    <w:rsid w:val="003D50AD"/>
    <w:rsid w:val="003D592C"/>
    <w:rsid w:val="003D6B13"/>
    <w:rsid w:val="003D71D5"/>
    <w:rsid w:val="003D7C3C"/>
    <w:rsid w:val="003E35D3"/>
    <w:rsid w:val="003E691F"/>
    <w:rsid w:val="003E71E5"/>
    <w:rsid w:val="003F203D"/>
    <w:rsid w:val="003F2875"/>
    <w:rsid w:val="003F63A8"/>
    <w:rsid w:val="003F64A1"/>
    <w:rsid w:val="003F67A1"/>
    <w:rsid w:val="003F6CD6"/>
    <w:rsid w:val="003F711A"/>
    <w:rsid w:val="00401AC8"/>
    <w:rsid w:val="00404376"/>
    <w:rsid w:val="004072E6"/>
    <w:rsid w:val="00414409"/>
    <w:rsid w:val="00415528"/>
    <w:rsid w:val="00416514"/>
    <w:rsid w:val="00416C48"/>
    <w:rsid w:val="0041748E"/>
    <w:rsid w:val="0042009E"/>
    <w:rsid w:val="00420ED2"/>
    <w:rsid w:val="00425868"/>
    <w:rsid w:val="00426014"/>
    <w:rsid w:val="00427330"/>
    <w:rsid w:val="00432256"/>
    <w:rsid w:val="0043231A"/>
    <w:rsid w:val="00435BD2"/>
    <w:rsid w:val="00443BC3"/>
    <w:rsid w:val="00444594"/>
    <w:rsid w:val="00450894"/>
    <w:rsid w:val="00450F43"/>
    <w:rsid w:val="00466186"/>
    <w:rsid w:val="00467367"/>
    <w:rsid w:val="0047014C"/>
    <w:rsid w:val="00470821"/>
    <w:rsid w:val="00475AAF"/>
    <w:rsid w:val="00477AA7"/>
    <w:rsid w:val="00482B57"/>
    <w:rsid w:val="00482CF3"/>
    <w:rsid w:val="00490A9C"/>
    <w:rsid w:val="00494153"/>
    <w:rsid w:val="004A00B1"/>
    <w:rsid w:val="004A6958"/>
    <w:rsid w:val="004B02D8"/>
    <w:rsid w:val="004B06CD"/>
    <w:rsid w:val="004B12DA"/>
    <w:rsid w:val="004B2D12"/>
    <w:rsid w:val="004B37CD"/>
    <w:rsid w:val="004B5D91"/>
    <w:rsid w:val="004C0B8D"/>
    <w:rsid w:val="004C1259"/>
    <w:rsid w:val="004C558A"/>
    <w:rsid w:val="004C5861"/>
    <w:rsid w:val="004C69C8"/>
    <w:rsid w:val="004C7A84"/>
    <w:rsid w:val="004D3FF3"/>
    <w:rsid w:val="004D56EE"/>
    <w:rsid w:val="004D5D08"/>
    <w:rsid w:val="004D6992"/>
    <w:rsid w:val="004D785D"/>
    <w:rsid w:val="004E6C0E"/>
    <w:rsid w:val="004E7FA2"/>
    <w:rsid w:val="004F01CF"/>
    <w:rsid w:val="004F14F1"/>
    <w:rsid w:val="004F2A8B"/>
    <w:rsid w:val="00501474"/>
    <w:rsid w:val="005022ED"/>
    <w:rsid w:val="00502BB5"/>
    <w:rsid w:val="00504A3B"/>
    <w:rsid w:val="00506C90"/>
    <w:rsid w:val="00507B87"/>
    <w:rsid w:val="00511072"/>
    <w:rsid w:val="005120D3"/>
    <w:rsid w:val="005121F9"/>
    <w:rsid w:val="00517F86"/>
    <w:rsid w:val="0052018D"/>
    <w:rsid w:val="00520BB7"/>
    <w:rsid w:val="005257AC"/>
    <w:rsid w:val="00533342"/>
    <w:rsid w:val="00540692"/>
    <w:rsid w:val="00541C40"/>
    <w:rsid w:val="00544CD5"/>
    <w:rsid w:val="00550640"/>
    <w:rsid w:val="0055383F"/>
    <w:rsid w:val="005544DA"/>
    <w:rsid w:val="00561052"/>
    <w:rsid w:val="00562B62"/>
    <w:rsid w:val="00563622"/>
    <w:rsid w:val="005652CD"/>
    <w:rsid w:val="005736C0"/>
    <w:rsid w:val="00573822"/>
    <w:rsid w:val="005749C7"/>
    <w:rsid w:val="00575F4E"/>
    <w:rsid w:val="005769D6"/>
    <w:rsid w:val="00580829"/>
    <w:rsid w:val="0058334A"/>
    <w:rsid w:val="00583CE2"/>
    <w:rsid w:val="005907A9"/>
    <w:rsid w:val="00591385"/>
    <w:rsid w:val="0059329B"/>
    <w:rsid w:val="0059631C"/>
    <w:rsid w:val="00596E10"/>
    <w:rsid w:val="005A0323"/>
    <w:rsid w:val="005A532D"/>
    <w:rsid w:val="005A5E06"/>
    <w:rsid w:val="005A709B"/>
    <w:rsid w:val="005B61CF"/>
    <w:rsid w:val="005C2A56"/>
    <w:rsid w:val="005C46A8"/>
    <w:rsid w:val="005C5AB4"/>
    <w:rsid w:val="005C76F9"/>
    <w:rsid w:val="005C7FE3"/>
    <w:rsid w:val="005D2353"/>
    <w:rsid w:val="005D64BB"/>
    <w:rsid w:val="005D6831"/>
    <w:rsid w:val="005E08D7"/>
    <w:rsid w:val="005E39B9"/>
    <w:rsid w:val="005E5F37"/>
    <w:rsid w:val="005F0294"/>
    <w:rsid w:val="005F17CB"/>
    <w:rsid w:val="005F71BD"/>
    <w:rsid w:val="00603DDC"/>
    <w:rsid w:val="0060444A"/>
    <w:rsid w:val="0060471E"/>
    <w:rsid w:val="00604AE9"/>
    <w:rsid w:val="00610775"/>
    <w:rsid w:val="00612975"/>
    <w:rsid w:val="00614A99"/>
    <w:rsid w:val="00614EAA"/>
    <w:rsid w:val="006162B9"/>
    <w:rsid w:val="00617C47"/>
    <w:rsid w:val="00620A8F"/>
    <w:rsid w:val="00626ACA"/>
    <w:rsid w:val="006277CB"/>
    <w:rsid w:val="00636741"/>
    <w:rsid w:val="00636B1F"/>
    <w:rsid w:val="00637394"/>
    <w:rsid w:val="00647982"/>
    <w:rsid w:val="00647A63"/>
    <w:rsid w:val="00647E48"/>
    <w:rsid w:val="006570E9"/>
    <w:rsid w:val="0066047E"/>
    <w:rsid w:val="006619E6"/>
    <w:rsid w:val="00661A31"/>
    <w:rsid w:val="00661E2F"/>
    <w:rsid w:val="00661FC0"/>
    <w:rsid w:val="00662E39"/>
    <w:rsid w:val="00664039"/>
    <w:rsid w:val="006655D4"/>
    <w:rsid w:val="006664F3"/>
    <w:rsid w:val="006720E2"/>
    <w:rsid w:val="00677442"/>
    <w:rsid w:val="006801F5"/>
    <w:rsid w:val="00682974"/>
    <w:rsid w:val="00684427"/>
    <w:rsid w:val="0068679B"/>
    <w:rsid w:val="00687513"/>
    <w:rsid w:val="006905F1"/>
    <w:rsid w:val="00691261"/>
    <w:rsid w:val="006922CC"/>
    <w:rsid w:val="0069706B"/>
    <w:rsid w:val="00697376"/>
    <w:rsid w:val="006A00EE"/>
    <w:rsid w:val="006A3D80"/>
    <w:rsid w:val="006A494E"/>
    <w:rsid w:val="006A4ACF"/>
    <w:rsid w:val="006A5191"/>
    <w:rsid w:val="006A60B2"/>
    <w:rsid w:val="006A685D"/>
    <w:rsid w:val="006A6EFD"/>
    <w:rsid w:val="006B0120"/>
    <w:rsid w:val="006B3E7E"/>
    <w:rsid w:val="006B4057"/>
    <w:rsid w:val="006B43BD"/>
    <w:rsid w:val="006B5C66"/>
    <w:rsid w:val="006B73B2"/>
    <w:rsid w:val="006C307C"/>
    <w:rsid w:val="006C59C6"/>
    <w:rsid w:val="006C7009"/>
    <w:rsid w:val="006D2837"/>
    <w:rsid w:val="006D3EA4"/>
    <w:rsid w:val="006D5CE7"/>
    <w:rsid w:val="006E4AB6"/>
    <w:rsid w:val="006E4FA8"/>
    <w:rsid w:val="006F2481"/>
    <w:rsid w:val="006F27AD"/>
    <w:rsid w:val="006F31B0"/>
    <w:rsid w:val="006F3BCF"/>
    <w:rsid w:val="006F4CED"/>
    <w:rsid w:val="006F4D67"/>
    <w:rsid w:val="006F66B7"/>
    <w:rsid w:val="00701CB4"/>
    <w:rsid w:val="0070330C"/>
    <w:rsid w:val="007101C9"/>
    <w:rsid w:val="00711492"/>
    <w:rsid w:val="00721CB9"/>
    <w:rsid w:val="00722B5C"/>
    <w:rsid w:val="0072414F"/>
    <w:rsid w:val="0072443E"/>
    <w:rsid w:val="007262EC"/>
    <w:rsid w:val="00730FA1"/>
    <w:rsid w:val="007359BD"/>
    <w:rsid w:val="00735CAE"/>
    <w:rsid w:val="00737B64"/>
    <w:rsid w:val="0074030E"/>
    <w:rsid w:val="00740A6A"/>
    <w:rsid w:val="0074280B"/>
    <w:rsid w:val="00744FEB"/>
    <w:rsid w:val="00745D13"/>
    <w:rsid w:val="00746465"/>
    <w:rsid w:val="00746AD1"/>
    <w:rsid w:val="00750A28"/>
    <w:rsid w:val="00751AE1"/>
    <w:rsid w:val="0075498A"/>
    <w:rsid w:val="00762462"/>
    <w:rsid w:val="007676AB"/>
    <w:rsid w:val="00767BCD"/>
    <w:rsid w:val="00770C1F"/>
    <w:rsid w:val="00770DE1"/>
    <w:rsid w:val="00776ADB"/>
    <w:rsid w:val="007777B0"/>
    <w:rsid w:val="00780EDF"/>
    <w:rsid w:val="00781FD0"/>
    <w:rsid w:val="00791FC9"/>
    <w:rsid w:val="0079346C"/>
    <w:rsid w:val="007937BB"/>
    <w:rsid w:val="00794175"/>
    <w:rsid w:val="00797315"/>
    <w:rsid w:val="007A1656"/>
    <w:rsid w:val="007A2B2B"/>
    <w:rsid w:val="007A2F78"/>
    <w:rsid w:val="007A60E6"/>
    <w:rsid w:val="007B2D31"/>
    <w:rsid w:val="007C28BB"/>
    <w:rsid w:val="007C45DC"/>
    <w:rsid w:val="007C5929"/>
    <w:rsid w:val="007D1368"/>
    <w:rsid w:val="007D1A36"/>
    <w:rsid w:val="007D1B3E"/>
    <w:rsid w:val="007D3549"/>
    <w:rsid w:val="007E671B"/>
    <w:rsid w:val="007F0A76"/>
    <w:rsid w:val="007F1A37"/>
    <w:rsid w:val="007F50F7"/>
    <w:rsid w:val="00800F80"/>
    <w:rsid w:val="008017FC"/>
    <w:rsid w:val="008038EC"/>
    <w:rsid w:val="00814715"/>
    <w:rsid w:val="008147D1"/>
    <w:rsid w:val="00816497"/>
    <w:rsid w:val="00816FBA"/>
    <w:rsid w:val="008205FE"/>
    <w:rsid w:val="008209C1"/>
    <w:rsid w:val="00820B12"/>
    <w:rsid w:val="00822CE9"/>
    <w:rsid w:val="008243B5"/>
    <w:rsid w:val="008265AC"/>
    <w:rsid w:val="0082779A"/>
    <w:rsid w:val="0083035D"/>
    <w:rsid w:val="008318C8"/>
    <w:rsid w:val="008328A6"/>
    <w:rsid w:val="008340CC"/>
    <w:rsid w:val="008371C6"/>
    <w:rsid w:val="00837558"/>
    <w:rsid w:val="00837696"/>
    <w:rsid w:val="0083781B"/>
    <w:rsid w:val="00837F6D"/>
    <w:rsid w:val="00840766"/>
    <w:rsid w:val="008414F3"/>
    <w:rsid w:val="00841610"/>
    <w:rsid w:val="008427C4"/>
    <w:rsid w:val="008433A4"/>
    <w:rsid w:val="00844C61"/>
    <w:rsid w:val="00845862"/>
    <w:rsid w:val="00845F32"/>
    <w:rsid w:val="008464A0"/>
    <w:rsid w:val="00846AC4"/>
    <w:rsid w:val="008475A1"/>
    <w:rsid w:val="00850DBD"/>
    <w:rsid w:val="00851A43"/>
    <w:rsid w:val="008536A0"/>
    <w:rsid w:val="008562CA"/>
    <w:rsid w:val="008623D6"/>
    <w:rsid w:val="00862853"/>
    <w:rsid w:val="00863D43"/>
    <w:rsid w:val="00874425"/>
    <w:rsid w:val="008753BB"/>
    <w:rsid w:val="00877E61"/>
    <w:rsid w:val="008832E2"/>
    <w:rsid w:val="00884894"/>
    <w:rsid w:val="00884CAA"/>
    <w:rsid w:val="00885EBC"/>
    <w:rsid w:val="00890181"/>
    <w:rsid w:val="00890922"/>
    <w:rsid w:val="00894067"/>
    <w:rsid w:val="008A08BB"/>
    <w:rsid w:val="008A242F"/>
    <w:rsid w:val="008A5C82"/>
    <w:rsid w:val="008A64D5"/>
    <w:rsid w:val="008A673C"/>
    <w:rsid w:val="008A7D24"/>
    <w:rsid w:val="008B0BC8"/>
    <w:rsid w:val="008B6974"/>
    <w:rsid w:val="008B6DFB"/>
    <w:rsid w:val="008C0244"/>
    <w:rsid w:val="008C2449"/>
    <w:rsid w:val="008C5410"/>
    <w:rsid w:val="008C5C8E"/>
    <w:rsid w:val="008D0A3E"/>
    <w:rsid w:val="008D1FD3"/>
    <w:rsid w:val="008D23CA"/>
    <w:rsid w:val="008D5485"/>
    <w:rsid w:val="008E670F"/>
    <w:rsid w:val="008E7BB7"/>
    <w:rsid w:val="008F0772"/>
    <w:rsid w:val="008F18E9"/>
    <w:rsid w:val="008F2A74"/>
    <w:rsid w:val="008F5F92"/>
    <w:rsid w:val="008F6666"/>
    <w:rsid w:val="008F6731"/>
    <w:rsid w:val="00902704"/>
    <w:rsid w:val="009029E3"/>
    <w:rsid w:val="00902D41"/>
    <w:rsid w:val="009045EA"/>
    <w:rsid w:val="00905115"/>
    <w:rsid w:val="00906564"/>
    <w:rsid w:val="00906BAB"/>
    <w:rsid w:val="00906C35"/>
    <w:rsid w:val="00906E16"/>
    <w:rsid w:val="009108A9"/>
    <w:rsid w:val="0091510D"/>
    <w:rsid w:val="009212F2"/>
    <w:rsid w:val="00922909"/>
    <w:rsid w:val="009306E5"/>
    <w:rsid w:val="00932707"/>
    <w:rsid w:val="009336B7"/>
    <w:rsid w:val="009365D9"/>
    <w:rsid w:val="0093775F"/>
    <w:rsid w:val="0094023E"/>
    <w:rsid w:val="00941561"/>
    <w:rsid w:val="00943F9E"/>
    <w:rsid w:val="0094516E"/>
    <w:rsid w:val="00946976"/>
    <w:rsid w:val="00947C72"/>
    <w:rsid w:val="00952A8E"/>
    <w:rsid w:val="0095547D"/>
    <w:rsid w:val="009560F9"/>
    <w:rsid w:val="009561D6"/>
    <w:rsid w:val="0096186D"/>
    <w:rsid w:val="009627D6"/>
    <w:rsid w:val="00963B23"/>
    <w:rsid w:val="009646A7"/>
    <w:rsid w:val="00965DF7"/>
    <w:rsid w:val="00970227"/>
    <w:rsid w:val="00974AC7"/>
    <w:rsid w:val="00980198"/>
    <w:rsid w:val="009810EB"/>
    <w:rsid w:val="00984FDE"/>
    <w:rsid w:val="0098666C"/>
    <w:rsid w:val="009901F7"/>
    <w:rsid w:val="00993941"/>
    <w:rsid w:val="009939C6"/>
    <w:rsid w:val="009959C9"/>
    <w:rsid w:val="009A07FD"/>
    <w:rsid w:val="009A48CF"/>
    <w:rsid w:val="009B5A4C"/>
    <w:rsid w:val="009B61EB"/>
    <w:rsid w:val="009B624E"/>
    <w:rsid w:val="009C206A"/>
    <w:rsid w:val="009C2E45"/>
    <w:rsid w:val="009C2EB3"/>
    <w:rsid w:val="009C6136"/>
    <w:rsid w:val="009D0B9B"/>
    <w:rsid w:val="009E39BB"/>
    <w:rsid w:val="009E54AA"/>
    <w:rsid w:val="009E7295"/>
    <w:rsid w:val="009E76BE"/>
    <w:rsid w:val="009E7A4D"/>
    <w:rsid w:val="009F2427"/>
    <w:rsid w:val="009F3312"/>
    <w:rsid w:val="009F74C3"/>
    <w:rsid w:val="00A03145"/>
    <w:rsid w:val="00A04B3E"/>
    <w:rsid w:val="00A06F1C"/>
    <w:rsid w:val="00A07ECF"/>
    <w:rsid w:val="00A101E6"/>
    <w:rsid w:val="00A1149A"/>
    <w:rsid w:val="00A11FB1"/>
    <w:rsid w:val="00A1300E"/>
    <w:rsid w:val="00A1315B"/>
    <w:rsid w:val="00A136FD"/>
    <w:rsid w:val="00A14C56"/>
    <w:rsid w:val="00A21D48"/>
    <w:rsid w:val="00A239C9"/>
    <w:rsid w:val="00A266C3"/>
    <w:rsid w:val="00A317A3"/>
    <w:rsid w:val="00A34726"/>
    <w:rsid w:val="00A400DE"/>
    <w:rsid w:val="00A40732"/>
    <w:rsid w:val="00A409E2"/>
    <w:rsid w:val="00A42F15"/>
    <w:rsid w:val="00A43273"/>
    <w:rsid w:val="00A4442D"/>
    <w:rsid w:val="00A44A55"/>
    <w:rsid w:val="00A50517"/>
    <w:rsid w:val="00A53829"/>
    <w:rsid w:val="00A55E0F"/>
    <w:rsid w:val="00A56242"/>
    <w:rsid w:val="00A56629"/>
    <w:rsid w:val="00A617F2"/>
    <w:rsid w:val="00A64131"/>
    <w:rsid w:val="00A67E94"/>
    <w:rsid w:val="00A73962"/>
    <w:rsid w:val="00A77FA0"/>
    <w:rsid w:val="00A82157"/>
    <w:rsid w:val="00A833C9"/>
    <w:rsid w:val="00A854D4"/>
    <w:rsid w:val="00A926E6"/>
    <w:rsid w:val="00A95314"/>
    <w:rsid w:val="00AA1F5F"/>
    <w:rsid w:val="00AB08A8"/>
    <w:rsid w:val="00AB30AF"/>
    <w:rsid w:val="00AB5983"/>
    <w:rsid w:val="00AB626F"/>
    <w:rsid w:val="00AB650C"/>
    <w:rsid w:val="00AC2911"/>
    <w:rsid w:val="00AD3573"/>
    <w:rsid w:val="00AD3C09"/>
    <w:rsid w:val="00AD6F67"/>
    <w:rsid w:val="00AD7A15"/>
    <w:rsid w:val="00AE02E0"/>
    <w:rsid w:val="00AE0F50"/>
    <w:rsid w:val="00AE3CD2"/>
    <w:rsid w:val="00AE4F5F"/>
    <w:rsid w:val="00AE4FC2"/>
    <w:rsid w:val="00AE7443"/>
    <w:rsid w:val="00AF1BA9"/>
    <w:rsid w:val="00AF1F27"/>
    <w:rsid w:val="00B01692"/>
    <w:rsid w:val="00B018DE"/>
    <w:rsid w:val="00B06A32"/>
    <w:rsid w:val="00B06D46"/>
    <w:rsid w:val="00B0728F"/>
    <w:rsid w:val="00B123CE"/>
    <w:rsid w:val="00B13D4B"/>
    <w:rsid w:val="00B14F26"/>
    <w:rsid w:val="00B15ABF"/>
    <w:rsid w:val="00B16761"/>
    <w:rsid w:val="00B16EC1"/>
    <w:rsid w:val="00B2124C"/>
    <w:rsid w:val="00B231CD"/>
    <w:rsid w:val="00B2795F"/>
    <w:rsid w:val="00B3485C"/>
    <w:rsid w:val="00B35888"/>
    <w:rsid w:val="00B3628E"/>
    <w:rsid w:val="00B4192E"/>
    <w:rsid w:val="00B41BFD"/>
    <w:rsid w:val="00B43E5D"/>
    <w:rsid w:val="00B44CEC"/>
    <w:rsid w:val="00B456AA"/>
    <w:rsid w:val="00B464D0"/>
    <w:rsid w:val="00B5124F"/>
    <w:rsid w:val="00B514B1"/>
    <w:rsid w:val="00B53DC9"/>
    <w:rsid w:val="00B560D5"/>
    <w:rsid w:val="00B576AC"/>
    <w:rsid w:val="00B61022"/>
    <w:rsid w:val="00B6621B"/>
    <w:rsid w:val="00B674D2"/>
    <w:rsid w:val="00B70E46"/>
    <w:rsid w:val="00B721D9"/>
    <w:rsid w:val="00B73960"/>
    <w:rsid w:val="00B75016"/>
    <w:rsid w:val="00B76AFC"/>
    <w:rsid w:val="00B77A8D"/>
    <w:rsid w:val="00B80195"/>
    <w:rsid w:val="00B80FCD"/>
    <w:rsid w:val="00B83016"/>
    <w:rsid w:val="00B86938"/>
    <w:rsid w:val="00B87143"/>
    <w:rsid w:val="00B87209"/>
    <w:rsid w:val="00B87220"/>
    <w:rsid w:val="00B93BE3"/>
    <w:rsid w:val="00BA0889"/>
    <w:rsid w:val="00BA289D"/>
    <w:rsid w:val="00BA45DB"/>
    <w:rsid w:val="00BA5D67"/>
    <w:rsid w:val="00BA6731"/>
    <w:rsid w:val="00BB0E23"/>
    <w:rsid w:val="00BB354F"/>
    <w:rsid w:val="00BB35BC"/>
    <w:rsid w:val="00BB5237"/>
    <w:rsid w:val="00BB6778"/>
    <w:rsid w:val="00BB6CB1"/>
    <w:rsid w:val="00BC37B3"/>
    <w:rsid w:val="00BC4020"/>
    <w:rsid w:val="00BC4591"/>
    <w:rsid w:val="00BC4923"/>
    <w:rsid w:val="00BD158A"/>
    <w:rsid w:val="00BE045E"/>
    <w:rsid w:val="00BE09FC"/>
    <w:rsid w:val="00BE0D27"/>
    <w:rsid w:val="00BE2DCF"/>
    <w:rsid w:val="00BE3CDE"/>
    <w:rsid w:val="00BE5319"/>
    <w:rsid w:val="00BF2197"/>
    <w:rsid w:val="00BF2FB6"/>
    <w:rsid w:val="00BF3EA1"/>
    <w:rsid w:val="00BF50F7"/>
    <w:rsid w:val="00C0486E"/>
    <w:rsid w:val="00C06E6B"/>
    <w:rsid w:val="00C073E3"/>
    <w:rsid w:val="00C07EE0"/>
    <w:rsid w:val="00C11782"/>
    <w:rsid w:val="00C11C4A"/>
    <w:rsid w:val="00C14BF8"/>
    <w:rsid w:val="00C1552C"/>
    <w:rsid w:val="00C15B92"/>
    <w:rsid w:val="00C17B8B"/>
    <w:rsid w:val="00C2420E"/>
    <w:rsid w:val="00C2484E"/>
    <w:rsid w:val="00C25460"/>
    <w:rsid w:val="00C26FF0"/>
    <w:rsid w:val="00C27C70"/>
    <w:rsid w:val="00C313F8"/>
    <w:rsid w:val="00C357EC"/>
    <w:rsid w:val="00C40C10"/>
    <w:rsid w:val="00C42591"/>
    <w:rsid w:val="00C450B7"/>
    <w:rsid w:val="00C45543"/>
    <w:rsid w:val="00C46697"/>
    <w:rsid w:val="00C56EC8"/>
    <w:rsid w:val="00C57FBF"/>
    <w:rsid w:val="00C609E0"/>
    <w:rsid w:val="00C64C93"/>
    <w:rsid w:val="00C6556F"/>
    <w:rsid w:val="00C706D8"/>
    <w:rsid w:val="00C723B6"/>
    <w:rsid w:val="00C72A2C"/>
    <w:rsid w:val="00C73D0F"/>
    <w:rsid w:val="00C771E1"/>
    <w:rsid w:val="00C77923"/>
    <w:rsid w:val="00C85BB1"/>
    <w:rsid w:val="00C86771"/>
    <w:rsid w:val="00C873EE"/>
    <w:rsid w:val="00C87495"/>
    <w:rsid w:val="00C90945"/>
    <w:rsid w:val="00C91098"/>
    <w:rsid w:val="00C915B9"/>
    <w:rsid w:val="00C937C4"/>
    <w:rsid w:val="00C950A6"/>
    <w:rsid w:val="00C97520"/>
    <w:rsid w:val="00CA2093"/>
    <w:rsid w:val="00CA7A8D"/>
    <w:rsid w:val="00CB1FAF"/>
    <w:rsid w:val="00CB202C"/>
    <w:rsid w:val="00CB228C"/>
    <w:rsid w:val="00CB2C7B"/>
    <w:rsid w:val="00CB40C8"/>
    <w:rsid w:val="00CB5219"/>
    <w:rsid w:val="00CB76CA"/>
    <w:rsid w:val="00CC40BF"/>
    <w:rsid w:val="00CC420F"/>
    <w:rsid w:val="00CC4B47"/>
    <w:rsid w:val="00CD24D3"/>
    <w:rsid w:val="00CD2A5C"/>
    <w:rsid w:val="00CD39E8"/>
    <w:rsid w:val="00CD4E57"/>
    <w:rsid w:val="00CD62B5"/>
    <w:rsid w:val="00CD7957"/>
    <w:rsid w:val="00CD79AD"/>
    <w:rsid w:val="00CE0357"/>
    <w:rsid w:val="00CE56E5"/>
    <w:rsid w:val="00CE6D4C"/>
    <w:rsid w:val="00CF409F"/>
    <w:rsid w:val="00CF40B8"/>
    <w:rsid w:val="00D144A0"/>
    <w:rsid w:val="00D20E73"/>
    <w:rsid w:val="00D213CE"/>
    <w:rsid w:val="00D24D84"/>
    <w:rsid w:val="00D3023B"/>
    <w:rsid w:val="00D30E69"/>
    <w:rsid w:val="00D315E9"/>
    <w:rsid w:val="00D341C2"/>
    <w:rsid w:val="00D36CDD"/>
    <w:rsid w:val="00D3759A"/>
    <w:rsid w:val="00D379A7"/>
    <w:rsid w:val="00D37A4A"/>
    <w:rsid w:val="00D40F8E"/>
    <w:rsid w:val="00D54501"/>
    <w:rsid w:val="00D6341E"/>
    <w:rsid w:val="00D644BF"/>
    <w:rsid w:val="00D64A9C"/>
    <w:rsid w:val="00D71465"/>
    <w:rsid w:val="00D72399"/>
    <w:rsid w:val="00D764CE"/>
    <w:rsid w:val="00D7668F"/>
    <w:rsid w:val="00D76C41"/>
    <w:rsid w:val="00D77EAC"/>
    <w:rsid w:val="00D80E0A"/>
    <w:rsid w:val="00D844A2"/>
    <w:rsid w:val="00D850C3"/>
    <w:rsid w:val="00D862F3"/>
    <w:rsid w:val="00D92C85"/>
    <w:rsid w:val="00D95140"/>
    <w:rsid w:val="00D9790C"/>
    <w:rsid w:val="00DB0D1C"/>
    <w:rsid w:val="00DB4AA9"/>
    <w:rsid w:val="00DB4D98"/>
    <w:rsid w:val="00DB5BB2"/>
    <w:rsid w:val="00DB6494"/>
    <w:rsid w:val="00DC0E43"/>
    <w:rsid w:val="00DC2AC3"/>
    <w:rsid w:val="00DC446F"/>
    <w:rsid w:val="00DD025B"/>
    <w:rsid w:val="00DD08BE"/>
    <w:rsid w:val="00DD198B"/>
    <w:rsid w:val="00DE2127"/>
    <w:rsid w:val="00DE271F"/>
    <w:rsid w:val="00DE7F33"/>
    <w:rsid w:val="00DF0D1B"/>
    <w:rsid w:val="00DF2ABD"/>
    <w:rsid w:val="00E0178C"/>
    <w:rsid w:val="00E01BC3"/>
    <w:rsid w:val="00E0783F"/>
    <w:rsid w:val="00E10250"/>
    <w:rsid w:val="00E13EAA"/>
    <w:rsid w:val="00E15328"/>
    <w:rsid w:val="00E21E7E"/>
    <w:rsid w:val="00E2503B"/>
    <w:rsid w:val="00E27DFD"/>
    <w:rsid w:val="00E3167C"/>
    <w:rsid w:val="00E318B6"/>
    <w:rsid w:val="00E35C9D"/>
    <w:rsid w:val="00E36160"/>
    <w:rsid w:val="00E37009"/>
    <w:rsid w:val="00E5134C"/>
    <w:rsid w:val="00E5359C"/>
    <w:rsid w:val="00E54A72"/>
    <w:rsid w:val="00E54C30"/>
    <w:rsid w:val="00E56C94"/>
    <w:rsid w:val="00E5790B"/>
    <w:rsid w:val="00E629E4"/>
    <w:rsid w:val="00E62E66"/>
    <w:rsid w:val="00E6498E"/>
    <w:rsid w:val="00E64FDD"/>
    <w:rsid w:val="00E71725"/>
    <w:rsid w:val="00E804DC"/>
    <w:rsid w:val="00E82686"/>
    <w:rsid w:val="00E83AA4"/>
    <w:rsid w:val="00E90616"/>
    <w:rsid w:val="00E92743"/>
    <w:rsid w:val="00E92AA5"/>
    <w:rsid w:val="00E9596F"/>
    <w:rsid w:val="00EA09A7"/>
    <w:rsid w:val="00EA5C83"/>
    <w:rsid w:val="00EA6C3B"/>
    <w:rsid w:val="00EA755D"/>
    <w:rsid w:val="00EB33B5"/>
    <w:rsid w:val="00EC15EC"/>
    <w:rsid w:val="00EC3261"/>
    <w:rsid w:val="00ED13B2"/>
    <w:rsid w:val="00ED2744"/>
    <w:rsid w:val="00ED3E60"/>
    <w:rsid w:val="00EE6DB6"/>
    <w:rsid w:val="00EE7C41"/>
    <w:rsid w:val="00EF19CF"/>
    <w:rsid w:val="00EF46D1"/>
    <w:rsid w:val="00EF4ACA"/>
    <w:rsid w:val="00EF511A"/>
    <w:rsid w:val="00F00D45"/>
    <w:rsid w:val="00F112C1"/>
    <w:rsid w:val="00F12F95"/>
    <w:rsid w:val="00F136CC"/>
    <w:rsid w:val="00F13F31"/>
    <w:rsid w:val="00F14633"/>
    <w:rsid w:val="00F16558"/>
    <w:rsid w:val="00F20855"/>
    <w:rsid w:val="00F226FF"/>
    <w:rsid w:val="00F239E0"/>
    <w:rsid w:val="00F23DA1"/>
    <w:rsid w:val="00F261C6"/>
    <w:rsid w:val="00F263B5"/>
    <w:rsid w:val="00F26994"/>
    <w:rsid w:val="00F26CA2"/>
    <w:rsid w:val="00F277F6"/>
    <w:rsid w:val="00F428EF"/>
    <w:rsid w:val="00F4301D"/>
    <w:rsid w:val="00F44913"/>
    <w:rsid w:val="00F4582B"/>
    <w:rsid w:val="00F4619A"/>
    <w:rsid w:val="00F532DE"/>
    <w:rsid w:val="00F54C56"/>
    <w:rsid w:val="00F55627"/>
    <w:rsid w:val="00F6039D"/>
    <w:rsid w:val="00F61AA8"/>
    <w:rsid w:val="00F62021"/>
    <w:rsid w:val="00F629B0"/>
    <w:rsid w:val="00F64A91"/>
    <w:rsid w:val="00F71074"/>
    <w:rsid w:val="00F73735"/>
    <w:rsid w:val="00F73F93"/>
    <w:rsid w:val="00F74220"/>
    <w:rsid w:val="00F74B32"/>
    <w:rsid w:val="00F7525F"/>
    <w:rsid w:val="00F75804"/>
    <w:rsid w:val="00F82E48"/>
    <w:rsid w:val="00F83104"/>
    <w:rsid w:val="00F87662"/>
    <w:rsid w:val="00F9207C"/>
    <w:rsid w:val="00F94A24"/>
    <w:rsid w:val="00F94B43"/>
    <w:rsid w:val="00F94FED"/>
    <w:rsid w:val="00F9686A"/>
    <w:rsid w:val="00F96C4E"/>
    <w:rsid w:val="00FA45AE"/>
    <w:rsid w:val="00FA4B96"/>
    <w:rsid w:val="00FA5968"/>
    <w:rsid w:val="00FA6425"/>
    <w:rsid w:val="00FA74C4"/>
    <w:rsid w:val="00FB17E1"/>
    <w:rsid w:val="00FB3B6B"/>
    <w:rsid w:val="00FB57E5"/>
    <w:rsid w:val="00FB58B8"/>
    <w:rsid w:val="00FD1F69"/>
    <w:rsid w:val="00FD28BA"/>
    <w:rsid w:val="00FD3029"/>
    <w:rsid w:val="00FD396F"/>
    <w:rsid w:val="00FD5580"/>
    <w:rsid w:val="00FD7AC3"/>
    <w:rsid w:val="00FE03F9"/>
    <w:rsid w:val="00FE17F0"/>
    <w:rsid w:val="00FE49AB"/>
    <w:rsid w:val="00FE65CB"/>
    <w:rsid w:val="00FF0180"/>
    <w:rsid w:val="00FF071E"/>
    <w:rsid w:val="00FF26A7"/>
    <w:rsid w:val="00FF2F77"/>
    <w:rsid w:val="00FF40E6"/>
    <w:rsid w:val="00FF5A7B"/>
    <w:rsid w:val="00FF713A"/>
    <w:rsid w:val="00FF7429"/>
    <w:rsid w:val="00FF7B5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682974"/>
    <w:pPr>
      <w:widowControl w:val="0"/>
      <w:spacing w:after="0" w:line="240" w:lineRule="auto"/>
    </w:pPr>
    <w:rPr>
      <w:rFonts w:ascii="Arial" w:hAnsi="Arial"/>
      <w:sz w:val="24"/>
    </w:rPr>
  </w:style>
  <w:style w:type="paragraph" w:styleId="Heading1">
    <w:name w:val="heading 1"/>
    <w:basedOn w:val="Normal"/>
    <w:next w:val="Normal"/>
    <w:link w:val="Heading1Char"/>
    <w:uiPriority w:val="9"/>
    <w:qFormat/>
    <w:rsid w:val="0002322C"/>
    <w:pPr>
      <w:keepNext/>
      <w:keepLines/>
      <w:spacing w:before="480"/>
      <w:outlineLvl w:val="0"/>
    </w:pPr>
    <w:rPr>
      <w:rFonts w:eastAsiaTheme="majorEastAsia" w:cstheme="majorBidi"/>
      <w:b/>
      <w:bCs/>
      <w:sz w:val="22"/>
      <w:szCs w:val="28"/>
    </w:rPr>
  </w:style>
  <w:style w:type="paragraph" w:styleId="Heading2">
    <w:name w:val="heading 2"/>
    <w:basedOn w:val="Normal"/>
    <w:next w:val="Normal"/>
    <w:link w:val="Heading2Char"/>
    <w:uiPriority w:val="9"/>
    <w:unhideWhenUsed/>
    <w:qFormat/>
    <w:rsid w:val="0002322C"/>
    <w:pPr>
      <w:keepNext/>
      <w:keepLines/>
      <w:spacing w:before="200"/>
      <w:outlineLvl w:val="1"/>
    </w:pPr>
    <w:rPr>
      <w:rFonts w:eastAsiaTheme="majorEastAsia" w:cstheme="majorBidi"/>
      <w:b/>
      <w:bCs/>
      <w:sz w:val="22"/>
      <w:szCs w:val="26"/>
    </w:rPr>
  </w:style>
  <w:style w:type="paragraph" w:styleId="Heading3">
    <w:name w:val="heading 3"/>
    <w:basedOn w:val="Normal"/>
    <w:next w:val="Normal"/>
    <w:link w:val="Heading3Char"/>
    <w:uiPriority w:val="9"/>
    <w:unhideWhenUsed/>
    <w:qFormat/>
    <w:rsid w:val="002C6D96"/>
    <w:pPr>
      <w:keepNext/>
      <w:keepLines/>
      <w:spacing w:before="200"/>
      <w:outlineLvl w:val="2"/>
    </w:pPr>
    <w:rPr>
      <w:rFonts w:eastAsiaTheme="majorEastAsia" w:cstheme="majorBidi"/>
      <w:bCs/>
      <w:i/>
    </w:rPr>
  </w:style>
  <w:style w:type="paragraph" w:styleId="Heading4">
    <w:name w:val="heading 4"/>
    <w:basedOn w:val="Normal"/>
    <w:next w:val="Normal"/>
    <w:link w:val="Heading4Char"/>
    <w:uiPriority w:val="9"/>
    <w:semiHidden/>
    <w:unhideWhenUsed/>
    <w:qFormat/>
    <w:rsid w:val="00082525"/>
    <w:pPr>
      <w:keepNext/>
      <w:keepLines/>
      <w:spacing w:before="200"/>
      <w:outlineLvl w:val="3"/>
    </w:pPr>
    <w:rPr>
      <w:rFonts w:eastAsiaTheme="majorEastAsia" w:cstheme="majorBidi"/>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82974"/>
    <w:pPr>
      <w:tabs>
        <w:tab w:val="center" w:pos="4513"/>
        <w:tab w:val="right" w:pos="9026"/>
      </w:tabs>
    </w:pPr>
  </w:style>
  <w:style w:type="character" w:customStyle="1" w:styleId="HeaderChar">
    <w:name w:val="Header Char"/>
    <w:basedOn w:val="DefaultParagraphFont"/>
    <w:link w:val="Header"/>
    <w:uiPriority w:val="99"/>
    <w:semiHidden/>
    <w:rsid w:val="00682974"/>
    <w:rPr>
      <w:rFonts w:ascii="Arial" w:hAnsi="Arial"/>
      <w:sz w:val="24"/>
      <w:lang w:val="en-US"/>
    </w:rPr>
  </w:style>
  <w:style w:type="paragraph" w:styleId="Footer">
    <w:name w:val="footer"/>
    <w:basedOn w:val="Normal"/>
    <w:link w:val="FooterChar"/>
    <w:uiPriority w:val="99"/>
    <w:unhideWhenUsed/>
    <w:rsid w:val="00682974"/>
    <w:pPr>
      <w:tabs>
        <w:tab w:val="center" w:pos="4513"/>
        <w:tab w:val="right" w:pos="9026"/>
      </w:tabs>
    </w:pPr>
  </w:style>
  <w:style w:type="character" w:customStyle="1" w:styleId="FooterChar">
    <w:name w:val="Footer Char"/>
    <w:basedOn w:val="DefaultParagraphFont"/>
    <w:link w:val="Footer"/>
    <w:uiPriority w:val="99"/>
    <w:rsid w:val="00682974"/>
    <w:rPr>
      <w:rFonts w:ascii="Arial" w:hAnsi="Arial"/>
      <w:sz w:val="24"/>
      <w:lang w:val="en-US"/>
    </w:rPr>
  </w:style>
  <w:style w:type="paragraph" w:styleId="BalloonText">
    <w:name w:val="Balloon Text"/>
    <w:basedOn w:val="Normal"/>
    <w:link w:val="BalloonTextChar"/>
    <w:uiPriority w:val="99"/>
    <w:semiHidden/>
    <w:unhideWhenUsed/>
    <w:rsid w:val="00682974"/>
    <w:rPr>
      <w:rFonts w:ascii="Tahoma" w:hAnsi="Tahoma" w:cs="Tahoma"/>
      <w:sz w:val="16"/>
      <w:szCs w:val="16"/>
    </w:rPr>
  </w:style>
  <w:style w:type="character" w:customStyle="1" w:styleId="BalloonTextChar">
    <w:name w:val="Balloon Text Char"/>
    <w:basedOn w:val="DefaultParagraphFont"/>
    <w:link w:val="BalloonText"/>
    <w:uiPriority w:val="99"/>
    <w:semiHidden/>
    <w:rsid w:val="00682974"/>
    <w:rPr>
      <w:rFonts w:ascii="Tahoma" w:hAnsi="Tahoma" w:cs="Tahoma"/>
      <w:sz w:val="16"/>
      <w:szCs w:val="16"/>
      <w:lang w:val="en-US"/>
    </w:rPr>
  </w:style>
  <w:style w:type="paragraph" w:styleId="ListParagraph">
    <w:name w:val="List Paragraph"/>
    <w:basedOn w:val="Normal"/>
    <w:uiPriority w:val="34"/>
    <w:qFormat/>
    <w:rsid w:val="00682974"/>
    <w:pPr>
      <w:ind w:left="720"/>
      <w:contextualSpacing/>
    </w:pPr>
  </w:style>
  <w:style w:type="character" w:customStyle="1" w:styleId="Heading1Char">
    <w:name w:val="Heading 1 Char"/>
    <w:basedOn w:val="DefaultParagraphFont"/>
    <w:link w:val="Heading1"/>
    <w:uiPriority w:val="9"/>
    <w:rsid w:val="0002322C"/>
    <w:rPr>
      <w:rFonts w:ascii="Arial" w:eastAsiaTheme="majorEastAsia" w:hAnsi="Arial" w:cstheme="majorBidi"/>
      <w:b/>
      <w:bCs/>
      <w:szCs w:val="28"/>
      <w:lang w:val="en-US"/>
    </w:rPr>
  </w:style>
  <w:style w:type="character" w:customStyle="1" w:styleId="Heading2Char">
    <w:name w:val="Heading 2 Char"/>
    <w:basedOn w:val="DefaultParagraphFont"/>
    <w:link w:val="Heading2"/>
    <w:uiPriority w:val="9"/>
    <w:rsid w:val="0002322C"/>
    <w:rPr>
      <w:rFonts w:ascii="Arial" w:eastAsiaTheme="majorEastAsia" w:hAnsi="Arial" w:cstheme="majorBidi"/>
      <w:b/>
      <w:bCs/>
      <w:szCs w:val="26"/>
      <w:lang w:val="en-US"/>
    </w:rPr>
  </w:style>
  <w:style w:type="paragraph" w:styleId="Title">
    <w:name w:val="Title"/>
    <w:aliases w:val="Subtitle 3"/>
    <w:basedOn w:val="Normal"/>
    <w:next w:val="Normal"/>
    <w:link w:val="TitleChar"/>
    <w:uiPriority w:val="10"/>
    <w:qFormat/>
    <w:rsid w:val="00617C47"/>
    <w:pPr>
      <w:pBdr>
        <w:bottom w:val="single" w:sz="8" w:space="4" w:color="4F81BD" w:themeColor="accent1"/>
      </w:pBdr>
      <w:spacing w:after="300"/>
      <w:contextualSpacing/>
    </w:pPr>
    <w:rPr>
      <w:rFonts w:eastAsiaTheme="majorEastAsia" w:cstheme="majorBidi"/>
      <w:i/>
      <w:spacing w:val="5"/>
      <w:kern w:val="28"/>
      <w:sz w:val="28"/>
      <w:szCs w:val="52"/>
    </w:rPr>
  </w:style>
  <w:style w:type="character" w:customStyle="1" w:styleId="TitleChar">
    <w:name w:val="Title Char"/>
    <w:aliases w:val="Subtitle 3 Char"/>
    <w:basedOn w:val="DefaultParagraphFont"/>
    <w:link w:val="Title"/>
    <w:uiPriority w:val="10"/>
    <w:rsid w:val="00617C47"/>
    <w:rPr>
      <w:rFonts w:ascii="Arial" w:eastAsiaTheme="majorEastAsia" w:hAnsi="Arial" w:cstheme="majorBidi"/>
      <w:i/>
      <w:spacing w:val="5"/>
      <w:kern w:val="28"/>
      <w:sz w:val="28"/>
      <w:szCs w:val="52"/>
      <w:lang w:val="en-US"/>
    </w:rPr>
  </w:style>
  <w:style w:type="character" w:customStyle="1" w:styleId="Heading3Char">
    <w:name w:val="Heading 3 Char"/>
    <w:basedOn w:val="DefaultParagraphFont"/>
    <w:link w:val="Heading3"/>
    <w:uiPriority w:val="9"/>
    <w:rsid w:val="002C6D96"/>
    <w:rPr>
      <w:rFonts w:ascii="Arial" w:eastAsiaTheme="majorEastAsia" w:hAnsi="Arial" w:cstheme="majorBidi"/>
      <w:bCs/>
      <w:i/>
      <w:sz w:val="24"/>
      <w:lang w:val="en-US"/>
    </w:rPr>
  </w:style>
  <w:style w:type="character" w:customStyle="1" w:styleId="Heading4Char">
    <w:name w:val="Heading 4 Char"/>
    <w:basedOn w:val="DefaultParagraphFont"/>
    <w:link w:val="Heading4"/>
    <w:uiPriority w:val="9"/>
    <w:semiHidden/>
    <w:rsid w:val="00082525"/>
    <w:rPr>
      <w:rFonts w:ascii="Arial" w:eastAsiaTheme="majorEastAsia" w:hAnsi="Arial" w:cstheme="majorBidi"/>
      <w:bCs/>
      <w:i/>
      <w:iCs/>
      <w:sz w:val="24"/>
      <w:lang w:val="en-US"/>
    </w:rPr>
  </w:style>
  <w:style w:type="table" w:styleId="TableGrid">
    <w:name w:val="Table Grid"/>
    <w:basedOn w:val="TableNormal"/>
    <w:uiPriority w:val="59"/>
    <w:rsid w:val="0024566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6B73B2"/>
    <w:pPr>
      <w:widowControl/>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B73B2"/>
    <w:pPr>
      <w:spacing w:after="100"/>
    </w:pPr>
  </w:style>
  <w:style w:type="paragraph" w:styleId="TOC2">
    <w:name w:val="toc 2"/>
    <w:basedOn w:val="Normal"/>
    <w:next w:val="Normal"/>
    <w:autoRedefine/>
    <w:uiPriority w:val="39"/>
    <w:unhideWhenUsed/>
    <w:rsid w:val="006B73B2"/>
    <w:pPr>
      <w:spacing w:after="100"/>
      <w:ind w:left="240"/>
    </w:pPr>
  </w:style>
  <w:style w:type="paragraph" w:styleId="TOC3">
    <w:name w:val="toc 3"/>
    <w:basedOn w:val="Normal"/>
    <w:next w:val="Normal"/>
    <w:autoRedefine/>
    <w:uiPriority w:val="39"/>
    <w:unhideWhenUsed/>
    <w:rsid w:val="006B73B2"/>
    <w:pPr>
      <w:spacing w:after="100"/>
      <w:ind w:left="480"/>
    </w:pPr>
  </w:style>
  <w:style w:type="character" w:styleId="Hyperlink">
    <w:name w:val="Hyperlink"/>
    <w:basedOn w:val="DefaultParagraphFont"/>
    <w:uiPriority w:val="99"/>
    <w:unhideWhenUsed/>
    <w:rsid w:val="006B73B2"/>
    <w:rPr>
      <w:color w:val="0000FF" w:themeColor="hyperlink"/>
      <w:u w:val="single"/>
    </w:rPr>
  </w:style>
  <w:style w:type="character" w:styleId="FollowedHyperlink">
    <w:name w:val="FollowedHyperlink"/>
    <w:basedOn w:val="DefaultParagraphFont"/>
    <w:uiPriority w:val="99"/>
    <w:semiHidden/>
    <w:unhideWhenUsed/>
    <w:rsid w:val="00B721D9"/>
    <w:rPr>
      <w:color w:val="800080" w:themeColor="followedHyperlink"/>
      <w:u w:val="single"/>
    </w:rPr>
  </w:style>
  <w:style w:type="character" w:styleId="Strong">
    <w:name w:val="Strong"/>
    <w:basedOn w:val="DefaultParagraphFont"/>
    <w:uiPriority w:val="22"/>
    <w:qFormat/>
    <w:rsid w:val="00746AD1"/>
    <w:rPr>
      <w:b/>
      <w:bCs/>
    </w:rPr>
  </w:style>
  <w:style w:type="character" w:styleId="Emphasis">
    <w:name w:val="Emphasis"/>
    <w:basedOn w:val="DefaultParagraphFont"/>
    <w:uiPriority w:val="20"/>
    <w:qFormat/>
    <w:rsid w:val="002C62F0"/>
    <w:rPr>
      <w:i/>
      <w:iCs/>
    </w:rPr>
  </w:style>
  <w:style w:type="paragraph" w:customStyle="1" w:styleId="story-bodyintroduction1">
    <w:name w:val="story-body__introduction1"/>
    <w:basedOn w:val="Normal"/>
    <w:rsid w:val="000A0BDD"/>
    <w:pPr>
      <w:widowControl/>
      <w:spacing w:before="360" w:after="100" w:afterAutospacing="1"/>
    </w:pPr>
    <w:rPr>
      <w:rFonts w:ascii="Times New Roman" w:eastAsia="Times New Roman" w:hAnsi="Times New Roman" w:cs="Times New Roman"/>
      <w:b/>
      <w:bCs/>
      <w:color w:val="404040"/>
      <w:szCs w:val="24"/>
      <w:lang w:eastAsia="en-GB"/>
    </w:rPr>
  </w:style>
  <w:style w:type="paragraph" w:styleId="NormalWeb">
    <w:name w:val="Normal (Web)"/>
    <w:basedOn w:val="Normal"/>
    <w:uiPriority w:val="99"/>
    <w:unhideWhenUsed/>
    <w:rsid w:val="004D785D"/>
    <w:pPr>
      <w:widowControl/>
      <w:spacing w:before="100" w:beforeAutospacing="1" w:after="240"/>
    </w:pPr>
    <w:rPr>
      <w:rFonts w:ascii="Times New Roman" w:eastAsia="Times New Roman" w:hAnsi="Times New Roman" w:cs="Times New Roman"/>
      <w:szCs w:val="24"/>
      <w:lang w:eastAsia="en-GB"/>
    </w:rPr>
  </w:style>
  <w:style w:type="character" w:customStyle="1" w:styleId="selectable">
    <w:name w:val="selectable"/>
    <w:basedOn w:val="DefaultParagraphFont"/>
    <w:rsid w:val="00781FD0"/>
  </w:style>
  <w:style w:type="character" w:customStyle="1" w:styleId="ilad">
    <w:name w:val="il_ad"/>
    <w:basedOn w:val="DefaultParagraphFont"/>
    <w:rsid w:val="000227AB"/>
  </w:style>
</w:styles>
</file>

<file path=word/webSettings.xml><?xml version="1.0" encoding="utf-8"?>
<w:webSettings xmlns:r="http://schemas.openxmlformats.org/officeDocument/2006/relationships" xmlns:w="http://schemas.openxmlformats.org/wordprocessingml/2006/main">
  <w:divs>
    <w:div w:id="115567752">
      <w:bodyDiv w:val="1"/>
      <w:marLeft w:val="0"/>
      <w:marRight w:val="0"/>
      <w:marTop w:val="0"/>
      <w:marBottom w:val="0"/>
      <w:divBdr>
        <w:top w:val="none" w:sz="0" w:space="0" w:color="auto"/>
        <w:left w:val="none" w:sz="0" w:space="0" w:color="auto"/>
        <w:bottom w:val="none" w:sz="0" w:space="0" w:color="auto"/>
        <w:right w:val="none" w:sz="0" w:space="0" w:color="auto"/>
      </w:divBdr>
      <w:divsChild>
        <w:div w:id="178131345">
          <w:marLeft w:val="0"/>
          <w:marRight w:val="0"/>
          <w:marTop w:val="0"/>
          <w:marBottom w:val="0"/>
          <w:divBdr>
            <w:top w:val="none" w:sz="0" w:space="0" w:color="auto"/>
            <w:left w:val="none" w:sz="0" w:space="0" w:color="auto"/>
            <w:bottom w:val="none" w:sz="0" w:space="0" w:color="auto"/>
            <w:right w:val="none" w:sz="0" w:space="0" w:color="auto"/>
          </w:divBdr>
          <w:divsChild>
            <w:div w:id="214631361">
              <w:marLeft w:val="0"/>
              <w:marRight w:val="0"/>
              <w:marTop w:val="0"/>
              <w:marBottom w:val="0"/>
              <w:divBdr>
                <w:top w:val="none" w:sz="0" w:space="0" w:color="auto"/>
                <w:left w:val="none" w:sz="0" w:space="0" w:color="auto"/>
                <w:bottom w:val="none" w:sz="0" w:space="0" w:color="auto"/>
                <w:right w:val="none" w:sz="0" w:space="0" w:color="auto"/>
              </w:divBdr>
              <w:divsChild>
                <w:div w:id="1283265367">
                  <w:marLeft w:val="0"/>
                  <w:marRight w:val="0"/>
                  <w:marTop w:val="0"/>
                  <w:marBottom w:val="0"/>
                  <w:divBdr>
                    <w:top w:val="none" w:sz="0" w:space="0" w:color="auto"/>
                    <w:left w:val="none" w:sz="0" w:space="0" w:color="auto"/>
                    <w:bottom w:val="none" w:sz="0" w:space="0" w:color="auto"/>
                    <w:right w:val="none" w:sz="0" w:space="0" w:color="auto"/>
                  </w:divBdr>
                  <w:divsChild>
                    <w:div w:id="1583640866">
                      <w:marLeft w:val="0"/>
                      <w:marRight w:val="0"/>
                      <w:marTop w:val="0"/>
                      <w:marBottom w:val="0"/>
                      <w:divBdr>
                        <w:top w:val="none" w:sz="0" w:space="0" w:color="auto"/>
                        <w:left w:val="none" w:sz="0" w:space="0" w:color="auto"/>
                        <w:bottom w:val="none" w:sz="0" w:space="0" w:color="auto"/>
                        <w:right w:val="none" w:sz="0" w:space="0" w:color="auto"/>
                      </w:divBdr>
                      <w:divsChild>
                        <w:div w:id="1213036465">
                          <w:marLeft w:val="0"/>
                          <w:marRight w:val="0"/>
                          <w:marTop w:val="0"/>
                          <w:marBottom w:val="0"/>
                          <w:divBdr>
                            <w:top w:val="none" w:sz="0" w:space="0" w:color="auto"/>
                            <w:left w:val="none" w:sz="0" w:space="0" w:color="auto"/>
                            <w:bottom w:val="none" w:sz="0" w:space="0" w:color="auto"/>
                            <w:right w:val="none" w:sz="0" w:space="0" w:color="auto"/>
                          </w:divBdr>
                          <w:divsChild>
                            <w:div w:id="72668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0983089">
      <w:bodyDiv w:val="1"/>
      <w:marLeft w:val="0"/>
      <w:marRight w:val="0"/>
      <w:marTop w:val="0"/>
      <w:marBottom w:val="0"/>
      <w:divBdr>
        <w:top w:val="none" w:sz="0" w:space="0" w:color="auto"/>
        <w:left w:val="none" w:sz="0" w:space="0" w:color="auto"/>
        <w:bottom w:val="none" w:sz="0" w:space="0" w:color="auto"/>
        <w:right w:val="none" w:sz="0" w:space="0" w:color="auto"/>
      </w:divBdr>
      <w:divsChild>
        <w:div w:id="1563559089">
          <w:marLeft w:val="0"/>
          <w:marRight w:val="0"/>
          <w:marTop w:val="0"/>
          <w:marBottom w:val="0"/>
          <w:divBdr>
            <w:top w:val="none" w:sz="0" w:space="0" w:color="auto"/>
            <w:left w:val="none" w:sz="0" w:space="0" w:color="auto"/>
            <w:bottom w:val="none" w:sz="0" w:space="0" w:color="auto"/>
            <w:right w:val="none" w:sz="0" w:space="0" w:color="auto"/>
          </w:divBdr>
          <w:divsChild>
            <w:div w:id="626476503">
              <w:marLeft w:val="0"/>
              <w:marRight w:val="0"/>
              <w:marTop w:val="0"/>
              <w:marBottom w:val="0"/>
              <w:divBdr>
                <w:top w:val="none" w:sz="0" w:space="0" w:color="auto"/>
                <w:left w:val="none" w:sz="0" w:space="0" w:color="auto"/>
                <w:bottom w:val="none" w:sz="0" w:space="0" w:color="auto"/>
                <w:right w:val="none" w:sz="0" w:space="0" w:color="auto"/>
              </w:divBdr>
              <w:divsChild>
                <w:div w:id="1949316998">
                  <w:marLeft w:val="0"/>
                  <w:marRight w:val="0"/>
                  <w:marTop w:val="0"/>
                  <w:marBottom w:val="0"/>
                  <w:divBdr>
                    <w:top w:val="none" w:sz="0" w:space="0" w:color="auto"/>
                    <w:left w:val="none" w:sz="0" w:space="0" w:color="auto"/>
                    <w:bottom w:val="none" w:sz="0" w:space="0" w:color="auto"/>
                    <w:right w:val="none" w:sz="0" w:space="0" w:color="auto"/>
                  </w:divBdr>
                  <w:divsChild>
                    <w:div w:id="1950310843">
                      <w:marLeft w:val="0"/>
                      <w:marRight w:val="0"/>
                      <w:marTop w:val="0"/>
                      <w:marBottom w:val="0"/>
                      <w:divBdr>
                        <w:top w:val="none" w:sz="0" w:space="0" w:color="auto"/>
                        <w:left w:val="none" w:sz="0" w:space="0" w:color="auto"/>
                        <w:bottom w:val="none" w:sz="0" w:space="0" w:color="auto"/>
                        <w:right w:val="none" w:sz="0" w:space="0" w:color="auto"/>
                      </w:divBdr>
                      <w:divsChild>
                        <w:div w:id="1464884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946838">
      <w:bodyDiv w:val="1"/>
      <w:marLeft w:val="0"/>
      <w:marRight w:val="0"/>
      <w:marTop w:val="0"/>
      <w:marBottom w:val="0"/>
      <w:divBdr>
        <w:top w:val="none" w:sz="0" w:space="0" w:color="auto"/>
        <w:left w:val="none" w:sz="0" w:space="0" w:color="auto"/>
        <w:bottom w:val="none" w:sz="0" w:space="0" w:color="auto"/>
        <w:right w:val="none" w:sz="0" w:space="0" w:color="auto"/>
      </w:divBdr>
      <w:divsChild>
        <w:div w:id="542793228">
          <w:marLeft w:val="0"/>
          <w:marRight w:val="0"/>
          <w:marTop w:val="0"/>
          <w:marBottom w:val="0"/>
          <w:divBdr>
            <w:top w:val="none" w:sz="0" w:space="0" w:color="auto"/>
            <w:left w:val="none" w:sz="0" w:space="0" w:color="auto"/>
            <w:bottom w:val="none" w:sz="0" w:space="0" w:color="auto"/>
            <w:right w:val="none" w:sz="0" w:space="0" w:color="auto"/>
          </w:divBdr>
          <w:divsChild>
            <w:div w:id="1252397932">
              <w:marLeft w:val="0"/>
              <w:marRight w:val="0"/>
              <w:marTop w:val="0"/>
              <w:marBottom w:val="0"/>
              <w:divBdr>
                <w:top w:val="none" w:sz="0" w:space="0" w:color="auto"/>
                <w:left w:val="none" w:sz="0" w:space="0" w:color="auto"/>
                <w:bottom w:val="none" w:sz="0" w:space="0" w:color="auto"/>
                <w:right w:val="none" w:sz="0" w:space="0" w:color="auto"/>
              </w:divBdr>
              <w:divsChild>
                <w:div w:id="2025403885">
                  <w:marLeft w:val="0"/>
                  <w:marRight w:val="0"/>
                  <w:marTop w:val="0"/>
                  <w:marBottom w:val="0"/>
                  <w:divBdr>
                    <w:top w:val="none" w:sz="0" w:space="0" w:color="auto"/>
                    <w:left w:val="none" w:sz="0" w:space="0" w:color="auto"/>
                    <w:bottom w:val="none" w:sz="0" w:space="0" w:color="auto"/>
                    <w:right w:val="none" w:sz="0" w:space="0" w:color="auto"/>
                  </w:divBdr>
                  <w:divsChild>
                    <w:div w:id="1415973034">
                      <w:marLeft w:val="0"/>
                      <w:marRight w:val="0"/>
                      <w:marTop w:val="0"/>
                      <w:marBottom w:val="0"/>
                      <w:divBdr>
                        <w:top w:val="none" w:sz="0" w:space="0" w:color="auto"/>
                        <w:left w:val="none" w:sz="0" w:space="0" w:color="auto"/>
                        <w:bottom w:val="none" w:sz="0" w:space="0" w:color="auto"/>
                        <w:right w:val="none" w:sz="0" w:space="0" w:color="auto"/>
                      </w:divBdr>
                      <w:divsChild>
                        <w:div w:id="523829444">
                          <w:marLeft w:val="0"/>
                          <w:marRight w:val="0"/>
                          <w:marTop w:val="0"/>
                          <w:marBottom w:val="0"/>
                          <w:divBdr>
                            <w:top w:val="single" w:sz="6" w:space="8" w:color="D5D8DC"/>
                            <w:left w:val="single" w:sz="6" w:space="8" w:color="D5D8DC"/>
                            <w:bottom w:val="single" w:sz="6" w:space="8" w:color="D5D8DC"/>
                            <w:right w:val="single" w:sz="6" w:space="8" w:color="D5D8DC"/>
                          </w:divBdr>
                          <w:divsChild>
                            <w:div w:id="1766880428">
                              <w:marLeft w:val="0"/>
                              <w:marRight w:val="0"/>
                              <w:marTop w:val="0"/>
                              <w:marBottom w:val="0"/>
                              <w:divBdr>
                                <w:top w:val="none" w:sz="0" w:space="0" w:color="auto"/>
                                <w:left w:val="none" w:sz="0" w:space="0" w:color="auto"/>
                                <w:bottom w:val="none" w:sz="0" w:space="0" w:color="auto"/>
                                <w:right w:val="none" w:sz="0" w:space="0" w:color="auto"/>
                              </w:divBdr>
                              <w:divsChild>
                                <w:div w:id="388265675">
                                  <w:marLeft w:val="0"/>
                                  <w:marRight w:val="0"/>
                                  <w:marTop w:val="0"/>
                                  <w:marBottom w:val="0"/>
                                  <w:divBdr>
                                    <w:top w:val="none" w:sz="0" w:space="0" w:color="auto"/>
                                    <w:left w:val="none" w:sz="0" w:space="0" w:color="auto"/>
                                    <w:bottom w:val="none" w:sz="0" w:space="0" w:color="auto"/>
                                    <w:right w:val="none" w:sz="0" w:space="0" w:color="auto"/>
                                  </w:divBdr>
                                </w:div>
                                <w:div w:id="774599641">
                                  <w:marLeft w:val="0"/>
                                  <w:marRight w:val="0"/>
                                  <w:marTop w:val="0"/>
                                  <w:marBottom w:val="0"/>
                                  <w:divBdr>
                                    <w:top w:val="none" w:sz="0" w:space="0" w:color="auto"/>
                                    <w:left w:val="none" w:sz="0" w:space="0" w:color="auto"/>
                                    <w:bottom w:val="none" w:sz="0" w:space="0" w:color="auto"/>
                                    <w:right w:val="none" w:sz="0" w:space="0" w:color="auto"/>
                                  </w:divBdr>
                                </w:div>
                                <w:div w:id="1051879044">
                                  <w:marLeft w:val="0"/>
                                  <w:marRight w:val="0"/>
                                  <w:marTop w:val="0"/>
                                  <w:marBottom w:val="0"/>
                                  <w:divBdr>
                                    <w:top w:val="none" w:sz="0" w:space="0" w:color="auto"/>
                                    <w:left w:val="none" w:sz="0" w:space="0" w:color="auto"/>
                                    <w:bottom w:val="none" w:sz="0" w:space="0" w:color="auto"/>
                                    <w:right w:val="none" w:sz="0" w:space="0" w:color="auto"/>
                                  </w:divBdr>
                                </w:div>
                                <w:div w:id="1075513864">
                                  <w:marLeft w:val="0"/>
                                  <w:marRight w:val="0"/>
                                  <w:marTop w:val="0"/>
                                  <w:marBottom w:val="0"/>
                                  <w:divBdr>
                                    <w:top w:val="none" w:sz="0" w:space="0" w:color="auto"/>
                                    <w:left w:val="none" w:sz="0" w:space="0" w:color="auto"/>
                                    <w:bottom w:val="none" w:sz="0" w:space="0" w:color="auto"/>
                                    <w:right w:val="none" w:sz="0" w:space="0" w:color="auto"/>
                                  </w:divBdr>
                                </w:div>
                                <w:div w:id="1100415158">
                                  <w:marLeft w:val="0"/>
                                  <w:marRight w:val="0"/>
                                  <w:marTop w:val="0"/>
                                  <w:marBottom w:val="0"/>
                                  <w:divBdr>
                                    <w:top w:val="none" w:sz="0" w:space="0" w:color="auto"/>
                                    <w:left w:val="none" w:sz="0" w:space="0" w:color="auto"/>
                                    <w:bottom w:val="none" w:sz="0" w:space="0" w:color="auto"/>
                                    <w:right w:val="none" w:sz="0" w:space="0" w:color="auto"/>
                                  </w:divBdr>
                                </w:div>
                                <w:div w:id="1543008738">
                                  <w:marLeft w:val="0"/>
                                  <w:marRight w:val="0"/>
                                  <w:marTop w:val="0"/>
                                  <w:marBottom w:val="0"/>
                                  <w:divBdr>
                                    <w:top w:val="none" w:sz="0" w:space="0" w:color="auto"/>
                                    <w:left w:val="none" w:sz="0" w:space="0" w:color="auto"/>
                                    <w:bottom w:val="none" w:sz="0" w:space="0" w:color="auto"/>
                                    <w:right w:val="none" w:sz="0" w:space="0" w:color="auto"/>
                                  </w:divBdr>
                                </w:div>
                                <w:div w:id="1700624580">
                                  <w:marLeft w:val="0"/>
                                  <w:marRight w:val="0"/>
                                  <w:marTop w:val="0"/>
                                  <w:marBottom w:val="0"/>
                                  <w:divBdr>
                                    <w:top w:val="none" w:sz="0" w:space="0" w:color="auto"/>
                                    <w:left w:val="none" w:sz="0" w:space="0" w:color="auto"/>
                                    <w:bottom w:val="none" w:sz="0" w:space="0" w:color="auto"/>
                                    <w:right w:val="none" w:sz="0" w:space="0" w:color="auto"/>
                                  </w:divBdr>
                                </w:div>
                                <w:div w:id="1835147539">
                                  <w:marLeft w:val="0"/>
                                  <w:marRight w:val="0"/>
                                  <w:marTop w:val="0"/>
                                  <w:marBottom w:val="0"/>
                                  <w:divBdr>
                                    <w:top w:val="none" w:sz="0" w:space="0" w:color="auto"/>
                                    <w:left w:val="none" w:sz="0" w:space="0" w:color="auto"/>
                                    <w:bottom w:val="none" w:sz="0" w:space="0" w:color="auto"/>
                                    <w:right w:val="none" w:sz="0" w:space="0" w:color="auto"/>
                                  </w:divBdr>
                                </w:div>
                                <w:div w:id="1877039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4597368">
      <w:bodyDiv w:val="1"/>
      <w:marLeft w:val="0"/>
      <w:marRight w:val="0"/>
      <w:marTop w:val="0"/>
      <w:marBottom w:val="0"/>
      <w:divBdr>
        <w:top w:val="none" w:sz="0" w:space="0" w:color="auto"/>
        <w:left w:val="none" w:sz="0" w:space="0" w:color="auto"/>
        <w:bottom w:val="none" w:sz="0" w:space="0" w:color="auto"/>
        <w:right w:val="none" w:sz="0" w:space="0" w:color="auto"/>
      </w:divBdr>
      <w:divsChild>
        <w:div w:id="800226417">
          <w:marLeft w:val="0"/>
          <w:marRight w:val="0"/>
          <w:marTop w:val="0"/>
          <w:marBottom w:val="0"/>
          <w:divBdr>
            <w:top w:val="none" w:sz="0" w:space="0" w:color="auto"/>
            <w:left w:val="none" w:sz="0" w:space="0" w:color="auto"/>
            <w:bottom w:val="none" w:sz="0" w:space="0" w:color="auto"/>
            <w:right w:val="none" w:sz="0" w:space="0" w:color="auto"/>
          </w:divBdr>
          <w:divsChild>
            <w:div w:id="562909301">
              <w:marLeft w:val="0"/>
              <w:marRight w:val="0"/>
              <w:marTop w:val="0"/>
              <w:marBottom w:val="0"/>
              <w:divBdr>
                <w:top w:val="none" w:sz="0" w:space="0" w:color="auto"/>
                <w:left w:val="none" w:sz="0" w:space="0" w:color="auto"/>
                <w:bottom w:val="none" w:sz="0" w:space="0" w:color="auto"/>
                <w:right w:val="none" w:sz="0" w:space="0" w:color="auto"/>
              </w:divBdr>
              <w:divsChild>
                <w:div w:id="1585648912">
                  <w:marLeft w:val="0"/>
                  <w:marRight w:val="0"/>
                  <w:marTop w:val="0"/>
                  <w:marBottom w:val="0"/>
                  <w:divBdr>
                    <w:top w:val="none" w:sz="0" w:space="0" w:color="auto"/>
                    <w:left w:val="none" w:sz="0" w:space="0" w:color="auto"/>
                    <w:bottom w:val="none" w:sz="0" w:space="0" w:color="auto"/>
                    <w:right w:val="none" w:sz="0" w:space="0" w:color="auto"/>
                  </w:divBdr>
                  <w:divsChild>
                    <w:div w:id="1897467053">
                      <w:marLeft w:val="0"/>
                      <w:marRight w:val="0"/>
                      <w:marTop w:val="0"/>
                      <w:marBottom w:val="0"/>
                      <w:divBdr>
                        <w:top w:val="none" w:sz="0" w:space="0" w:color="auto"/>
                        <w:left w:val="none" w:sz="0" w:space="0" w:color="auto"/>
                        <w:bottom w:val="none" w:sz="0" w:space="0" w:color="auto"/>
                        <w:right w:val="none" w:sz="0" w:space="0" w:color="auto"/>
                      </w:divBdr>
                      <w:divsChild>
                        <w:div w:id="16968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3968927">
      <w:bodyDiv w:val="1"/>
      <w:marLeft w:val="0"/>
      <w:marRight w:val="0"/>
      <w:marTop w:val="0"/>
      <w:marBottom w:val="0"/>
      <w:divBdr>
        <w:top w:val="none" w:sz="0" w:space="0" w:color="auto"/>
        <w:left w:val="none" w:sz="0" w:space="0" w:color="auto"/>
        <w:bottom w:val="none" w:sz="0" w:space="0" w:color="auto"/>
        <w:right w:val="none" w:sz="0" w:space="0" w:color="auto"/>
      </w:divBdr>
      <w:divsChild>
        <w:div w:id="83697360">
          <w:marLeft w:val="0"/>
          <w:marRight w:val="0"/>
          <w:marTop w:val="0"/>
          <w:marBottom w:val="0"/>
          <w:divBdr>
            <w:top w:val="none" w:sz="0" w:space="0" w:color="auto"/>
            <w:left w:val="none" w:sz="0" w:space="0" w:color="auto"/>
            <w:bottom w:val="none" w:sz="0" w:space="0" w:color="auto"/>
            <w:right w:val="none" w:sz="0" w:space="0" w:color="auto"/>
          </w:divBdr>
          <w:divsChild>
            <w:div w:id="1740983682">
              <w:marLeft w:val="0"/>
              <w:marRight w:val="0"/>
              <w:marTop w:val="0"/>
              <w:marBottom w:val="0"/>
              <w:divBdr>
                <w:top w:val="none" w:sz="0" w:space="0" w:color="auto"/>
                <w:left w:val="none" w:sz="0" w:space="0" w:color="auto"/>
                <w:bottom w:val="none" w:sz="0" w:space="0" w:color="auto"/>
                <w:right w:val="none" w:sz="0" w:space="0" w:color="auto"/>
              </w:divBdr>
              <w:divsChild>
                <w:div w:id="1787578469">
                  <w:marLeft w:val="0"/>
                  <w:marRight w:val="0"/>
                  <w:marTop w:val="0"/>
                  <w:marBottom w:val="0"/>
                  <w:divBdr>
                    <w:top w:val="none" w:sz="0" w:space="0" w:color="auto"/>
                    <w:left w:val="none" w:sz="0" w:space="0" w:color="auto"/>
                    <w:bottom w:val="none" w:sz="0" w:space="0" w:color="auto"/>
                    <w:right w:val="none" w:sz="0" w:space="0" w:color="auto"/>
                  </w:divBdr>
                  <w:divsChild>
                    <w:div w:id="1293830459">
                      <w:marLeft w:val="0"/>
                      <w:marRight w:val="0"/>
                      <w:marTop w:val="0"/>
                      <w:marBottom w:val="0"/>
                      <w:divBdr>
                        <w:top w:val="none" w:sz="0" w:space="0" w:color="auto"/>
                        <w:left w:val="none" w:sz="0" w:space="0" w:color="auto"/>
                        <w:bottom w:val="none" w:sz="0" w:space="0" w:color="auto"/>
                        <w:right w:val="none" w:sz="0" w:space="0" w:color="auto"/>
                      </w:divBdr>
                      <w:divsChild>
                        <w:div w:id="162060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6551311">
      <w:bodyDiv w:val="1"/>
      <w:marLeft w:val="0"/>
      <w:marRight w:val="0"/>
      <w:marTop w:val="0"/>
      <w:marBottom w:val="0"/>
      <w:divBdr>
        <w:top w:val="none" w:sz="0" w:space="0" w:color="auto"/>
        <w:left w:val="none" w:sz="0" w:space="0" w:color="auto"/>
        <w:bottom w:val="none" w:sz="0" w:space="0" w:color="auto"/>
        <w:right w:val="none" w:sz="0" w:space="0" w:color="auto"/>
      </w:divBdr>
      <w:divsChild>
        <w:div w:id="2085568538">
          <w:marLeft w:val="0"/>
          <w:marRight w:val="0"/>
          <w:marTop w:val="0"/>
          <w:marBottom w:val="0"/>
          <w:divBdr>
            <w:top w:val="none" w:sz="0" w:space="0" w:color="auto"/>
            <w:left w:val="none" w:sz="0" w:space="0" w:color="auto"/>
            <w:bottom w:val="none" w:sz="0" w:space="0" w:color="auto"/>
            <w:right w:val="none" w:sz="0" w:space="0" w:color="auto"/>
          </w:divBdr>
          <w:divsChild>
            <w:div w:id="1224415410">
              <w:marLeft w:val="0"/>
              <w:marRight w:val="0"/>
              <w:marTop w:val="0"/>
              <w:marBottom w:val="0"/>
              <w:divBdr>
                <w:top w:val="none" w:sz="0" w:space="0" w:color="auto"/>
                <w:left w:val="none" w:sz="0" w:space="0" w:color="auto"/>
                <w:bottom w:val="none" w:sz="0" w:space="0" w:color="auto"/>
                <w:right w:val="none" w:sz="0" w:space="0" w:color="auto"/>
              </w:divBdr>
              <w:divsChild>
                <w:div w:id="247615939">
                  <w:marLeft w:val="0"/>
                  <w:marRight w:val="0"/>
                  <w:marTop w:val="0"/>
                  <w:marBottom w:val="0"/>
                  <w:divBdr>
                    <w:top w:val="none" w:sz="0" w:space="0" w:color="auto"/>
                    <w:left w:val="none" w:sz="0" w:space="0" w:color="auto"/>
                    <w:bottom w:val="none" w:sz="0" w:space="0" w:color="auto"/>
                    <w:right w:val="none" w:sz="0" w:space="0" w:color="auto"/>
                  </w:divBdr>
                  <w:divsChild>
                    <w:div w:id="802190218">
                      <w:marLeft w:val="0"/>
                      <w:marRight w:val="0"/>
                      <w:marTop w:val="0"/>
                      <w:marBottom w:val="0"/>
                      <w:divBdr>
                        <w:top w:val="none" w:sz="0" w:space="0" w:color="auto"/>
                        <w:left w:val="none" w:sz="0" w:space="0" w:color="auto"/>
                        <w:bottom w:val="none" w:sz="0" w:space="0" w:color="auto"/>
                        <w:right w:val="none" w:sz="0" w:space="0" w:color="auto"/>
                      </w:divBdr>
                      <w:divsChild>
                        <w:div w:id="1685475465">
                          <w:marLeft w:val="0"/>
                          <w:marRight w:val="0"/>
                          <w:marTop w:val="0"/>
                          <w:marBottom w:val="0"/>
                          <w:divBdr>
                            <w:top w:val="none" w:sz="0" w:space="0" w:color="auto"/>
                            <w:left w:val="none" w:sz="0" w:space="0" w:color="auto"/>
                            <w:bottom w:val="none" w:sz="0" w:space="0" w:color="auto"/>
                            <w:right w:val="none" w:sz="0" w:space="0" w:color="auto"/>
                          </w:divBdr>
                          <w:divsChild>
                            <w:div w:id="1521552240">
                              <w:marLeft w:val="0"/>
                              <w:marRight w:val="0"/>
                              <w:marTop w:val="0"/>
                              <w:marBottom w:val="0"/>
                              <w:divBdr>
                                <w:top w:val="none" w:sz="0" w:space="0" w:color="auto"/>
                                <w:left w:val="none" w:sz="0" w:space="0" w:color="auto"/>
                                <w:bottom w:val="none" w:sz="0" w:space="0" w:color="auto"/>
                                <w:right w:val="none" w:sz="0" w:space="0" w:color="auto"/>
                              </w:divBdr>
                              <w:divsChild>
                                <w:div w:id="303387316">
                                  <w:marLeft w:val="0"/>
                                  <w:marRight w:val="0"/>
                                  <w:marTop w:val="0"/>
                                  <w:marBottom w:val="0"/>
                                  <w:divBdr>
                                    <w:top w:val="none" w:sz="0" w:space="0" w:color="auto"/>
                                    <w:left w:val="none" w:sz="0" w:space="0" w:color="auto"/>
                                    <w:bottom w:val="none" w:sz="0" w:space="0" w:color="auto"/>
                                    <w:right w:val="none" w:sz="0" w:space="0" w:color="auto"/>
                                  </w:divBdr>
                                  <w:divsChild>
                                    <w:div w:id="1434931466">
                                      <w:marLeft w:val="0"/>
                                      <w:marRight w:val="0"/>
                                      <w:marTop w:val="0"/>
                                      <w:marBottom w:val="0"/>
                                      <w:divBdr>
                                        <w:top w:val="none" w:sz="0" w:space="0" w:color="auto"/>
                                        <w:left w:val="none" w:sz="0" w:space="0" w:color="auto"/>
                                        <w:bottom w:val="none" w:sz="0" w:space="0" w:color="auto"/>
                                        <w:right w:val="none" w:sz="0" w:space="0" w:color="auto"/>
                                      </w:divBdr>
                                      <w:divsChild>
                                        <w:div w:id="950208241">
                                          <w:marLeft w:val="0"/>
                                          <w:marRight w:val="0"/>
                                          <w:marTop w:val="0"/>
                                          <w:marBottom w:val="0"/>
                                          <w:divBdr>
                                            <w:top w:val="none" w:sz="0" w:space="0" w:color="auto"/>
                                            <w:left w:val="none" w:sz="0" w:space="0" w:color="auto"/>
                                            <w:bottom w:val="none" w:sz="0" w:space="0" w:color="auto"/>
                                            <w:right w:val="none" w:sz="0" w:space="0" w:color="auto"/>
                                          </w:divBdr>
                                          <w:divsChild>
                                            <w:div w:id="69797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50307552">
      <w:bodyDiv w:val="1"/>
      <w:marLeft w:val="0"/>
      <w:marRight w:val="0"/>
      <w:marTop w:val="0"/>
      <w:marBottom w:val="0"/>
      <w:divBdr>
        <w:top w:val="none" w:sz="0" w:space="0" w:color="auto"/>
        <w:left w:val="none" w:sz="0" w:space="0" w:color="auto"/>
        <w:bottom w:val="none" w:sz="0" w:space="0" w:color="auto"/>
        <w:right w:val="none" w:sz="0" w:space="0" w:color="auto"/>
      </w:divBdr>
      <w:divsChild>
        <w:div w:id="1996058650">
          <w:marLeft w:val="0"/>
          <w:marRight w:val="0"/>
          <w:marTop w:val="0"/>
          <w:marBottom w:val="0"/>
          <w:divBdr>
            <w:top w:val="none" w:sz="0" w:space="0" w:color="auto"/>
            <w:left w:val="none" w:sz="0" w:space="0" w:color="auto"/>
            <w:bottom w:val="none" w:sz="0" w:space="0" w:color="auto"/>
            <w:right w:val="none" w:sz="0" w:space="0" w:color="auto"/>
          </w:divBdr>
          <w:divsChild>
            <w:div w:id="798496596">
              <w:marLeft w:val="0"/>
              <w:marRight w:val="0"/>
              <w:marTop w:val="0"/>
              <w:marBottom w:val="0"/>
              <w:divBdr>
                <w:top w:val="none" w:sz="0" w:space="0" w:color="auto"/>
                <w:left w:val="none" w:sz="0" w:space="0" w:color="auto"/>
                <w:bottom w:val="none" w:sz="0" w:space="0" w:color="auto"/>
                <w:right w:val="none" w:sz="0" w:space="0" w:color="auto"/>
              </w:divBdr>
              <w:divsChild>
                <w:div w:id="1350328144">
                  <w:marLeft w:val="0"/>
                  <w:marRight w:val="0"/>
                  <w:marTop w:val="0"/>
                  <w:marBottom w:val="0"/>
                  <w:divBdr>
                    <w:top w:val="none" w:sz="0" w:space="0" w:color="auto"/>
                    <w:left w:val="none" w:sz="0" w:space="0" w:color="auto"/>
                    <w:bottom w:val="none" w:sz="0" w:space="0" w:color="auto"/>
                    <w:right w:val="none" w:sz="0" w:space="0" w:color="auto"/>
                  </w:divBdr>
                  <w:divsChild>
                    <w:div w:id="1986466566">
                      <w:marLeft w:val="0"/>
                      <w:marRight w:val="0"/>
                      <w:marTop w:val="0"/>
                      <w:marBottom w:val="0"/>
                      <w:divBdr>
                        <w:top w:val="none" w:sz="0" w:space="0" w:color="auto"/>
                        <w:left w:val="none" w:sz="0" w:space="0" w:color="auto"/>
                        <w:bottom w:val="none" w:sz="0" w:space="0" w:color="auto"/>
                        <w:right w:val="none" w:sz="0" w:space="0" w:color="auto"/>
                      </w:divBdr>
                      <w:divsChild>
                        <w:div w:id="104013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3478570">
      <w:bodyDiv w:val="1"/>
      <w:marLeft w:val="0"/>
      <w:marRight w:val="0"/>
      <w:marTop w:val="0"/>
      <w:marBottom w:val="0"/>
      <w:divBdr>
        <w:top w:val="none" w:sz="0" w:space="0" w:color="auto"/>
        <w:left w:val="none" w:sz="0" w:space="0" w:color="auto"/>
        <w:bottom w:val="none" w:sz="0" w:space="0" w:color="auto"/>
        <w:right w:val="none" w:sz="0" w:space="0" w:color="auto"/>
      </w:divBdr>
      <w:divsChild>
        <w:div w:id="1716584450">
          <w:marLeft w:val="0"/>
          <w:marRight w:val="0"/>
          <w:marTop w:val="0"/>
          <w:marBottom w:val="0"/>
          <w:divBdr>
            <w:top w:val="none" w:sz="0" w:space="0" w:color="auto"/>
            <w:left w:val="none" w:sz="0" w:space="0" w:color="auto"/>
            <w:bottom w:val="none" w:sz="0" w:space="0" w:color="auto"/>
            <w:right w:val="none" w:sz="0" w:space="0" w:color="auto"/>
          </w:divBdr>
          <w:divsChild>
            <w:div w:id="1786844551">
              <w:marLeft w:val="0"/>
              <w:marRight w:val="0"/>
              <w:marTop w:val="0"/>
              <w:marBottom w:val="0"/>
              <w:divBdr>
                <w:top w:val="none" w:sz="0" w:space="0" w:color="auto"/>
                <w:left w:val="none" w:sz="0" w:space="0" w:color="auto"/>
                <w:bottom w:val="none" w:sz="0" w:space="0" w:color="auto"/>
                <w:right w:val="none" w:sz="0" w:space="0" w:color="auto"/>
              </w:divBdr>
              <w:divsChild>
                <w:div w:id="1501506639">
                  <w:marLeft w:val="0"/>
                  <w:marRight w:val="0"/>
                  <w:marTop w:val="0"/>
                  <w:marBottom w:val="0"/>
                  <w:divBdr>
                    <w:top w:val="none" w:sz="0" w:space="0" w:color="auto"/>
                    <w:left w:val="none" w:sz="0" w:space="0" w:color="auto"/>
                    <w:bottom w:val="none" w:sz="0" w:space="0" w:color="auto"/>
                    <w:right w:val="none" w:sz="0" w:space="0" w:color="auto"/>
                  </w:divBdr>
                  <w:divsChild>
                    <w:div w:id="91708555">
                      <w:marLeft w:val="0"/>
                      <w:marRight w:val="0"/>
                      <w:marTop w:val="0"/>
                      <w:marBottom w:val="0"/>
                      <w:divBdr>
                        <w:top w:val="none" w:sz="0" w:space="0" w:color="auto"/>
                        <w:left w:val="none" w:sz="0" w:space="0" w:color="auto"/>
                        <w:bottom w:val="none" w:sz="0" w:space="0" w:color="auto"/>
                        <w:right w:val="none" w:sz="0" w:space="0" w:color="auto"/>
                      </w:divBdr>
                      <w:divsChild>
                        <w:div w:id="122764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3402791">
      <w:bodyDiv w:val="1"/>
      <w:marLeft w:val="0"/>
      <w:marRight w:val="0"/>
      <w:marTop w:val="0"/>
      <w:marBottom w:val="0"/>
      <w:divBdr>
        <w:top w:val="none" w:sz="0" w:space="0" w:color="auto"/>
        <w:left w:val="none" w:sz="0" w:space="0" w:color="auto"/>
        <w:bottom w:val="none" w:sz="0" w:space="0" w:color="auto"/>
        <w:right w:val="none" w:sz="0" w:space="0" w:color="auto"/>
      </w:divBdr>
    </w:div>
    <w:div w:id="2113740382">
      <w:bodyDiv w:val="1"/>
      <w:marLeft w:val="0"/>
      <w:marRight w:val="0"/>
      <w:marTop w:val="0"/>
      <w:marBottom w:val="0"/>
      <w:divBdr>
        <w:top w:val="none" w:sz="0" w:space="0" w:color="auto"/>
        <w:left w:val="none" w:sz="0" w:space="0" w:color="auto"/>
        <w:bottom w:val="none" w:sz="0" w:space="0" w:color="auto"/>
        <w:right w:val="none" w:sz="0" w:space="0" w:color="auto"/>
      </w:divBdr>
      <w:divsChild>
        <w:div w:id="677777486">
          <w:marLeft w:val="0"/>
          <w:marRight w:val="0"/>
          <w:marTop w:val="0"/>
          <w:marBottom w:val="0"/>
          <w:divBdr>
            <w:top w:val="none" w:sz="0" w:space="0" w:color="auto"/>
            <w:left w:val="none" w:sz="0" w:space="0" w:color="auto"/>
            <w:bottom w:val="none" w:sz="0" w:space="0" w:color="auto"/>
            <w:right w:val="none" w:sz="0" w:space="0" w:color="auto"/>
          </w:divBdr>
          <w:divsChild>
            <w:div w:id="291253732">
              <w:marLeft w:val="0"/>
              <w:marRight w:val="0"/>
              <w:marTop w:val="0"/>
              <w:marBottom w:val="0"/>
              <w:divBdr>
                <w:top w:val="none" w:sz="0" w:space="0" w:color="auto"/>
                <w:left w:val="none" w:sz="0" w:space="0" w:color="auto"/>
                <w:bottom w:val="none" w:sz="0" w:space="0" w:color="auto"/>
                <w:right w:val="none" w:sz="0" w:space="0" w:color="auto"/>
              </w:divBdr>
              <w:divsChild>
                <w:div w:id="1859469847">
                  <w:marLeft w:val="0"/>
                  <w:marRight w:val="0"/>
                  <w:marTop w:val="0"/>
                  <w:marBottom w:val="0"/>
                  <w:divBdr>
                    <w:top w:val="none" w:sz="0" w:space="0" w:color="auto"/>
                    <w:left w:val="none" w:sz="0" w:space="0" w:color="auto"/>
                    <w:bottom w:val="none" w:sz="0" w:space="0" w:color="auto"/>
                    <w:right w:val="none" w:sz="0" w:space="0" w:color="auto"/>
                  </w:divBdr>
                  <w:divsChild>
                    <w:div w:id="638538574">
                      <w:marLeft w:val="0"/>
                      <w:marRight w:val="0"/>
                      <w:marTop w:val="0"/>
                      <w:marBottom w:val="0"/>
                      <w:divBdr>
                        <w:top w:val="none" w:sz="0" w:space="0" w:color="auto"/>
                        <w:left w:val="none" w:sz="0" w:space="0" w:color="auto"/>
                        <w:bottom w:val="none" w:sz="0" w:space="0" w:color="auto"/>
                        <w:right w:val="none" w:sz="0" w:space="0" w:color="auto"/>
                      </w:divBdr>
                      <w:divsChild>
                        <w:div w:id="1085149156">
                          <w:marLeft w:val="0"/>
                          <w:marRight w:val="0"/>
                          <w:marTop w:val="0"/>
                          <w:marBottom w:val="0"/>
                          <w:divBdr>
                            <w:top w:val="none" w:sz="0" w:space="0" w:color="auto"/>
                            <w:left w:val="none" w:sz="0" w:space="0" w:color="auto"/>
                            <w:bottom w:val="none" w:sz="0" w:space="0" w:color="auto"/>
                            <w:right w:val="none" w:sz="0" w:space="0" w:color="auto"/>
                          </w:divBdr>
                          <w:divsChild>
                            <w:div w:id="499001929">
                              <w:marLeft w:val="0"/>
                              <w:marRight w:val="0"/>
                              <w:marTop w:val="0"/>
                              <w:marBottom w:val="0"/>
                              <w:divBdr>
                                <w:top w:val="none" w:sz="0" w:space="0" w:color="auto"/>
                                <w:left w:val="none" w:sz="0" w:space="0" w:color="auto"/>
                                <w:bottom w:val="none" w:sz="0" w:space="0" w:color="auto"/>
                                <w:right w:val="none" w:sz="0" w:space="0" w:color="auto"/>
                              </w:divBdr>
                              <w:divsChild>
                                <w:div w:id="526531349">
                                  <w:marLeft w:val="0"/>
                                  <w:marRight w:val="0"/>
                                  <w:marTop w:val="0"/>
                                  <w:marBottom w:val="0"/>
                                  <w:divBdr>
                                    <w:top w:val="none" w:sz="0" w:space="0" w:color="auto"/>
                                    <w:left w:val="none" w:sz="0" w:space="0" w:color="auto"/>
                                    <w:bottom w:val="none" w:sz="0" w:space="0" w:color="auto"/>
                                    <w:right w:val="none" w:sz="0" w:space="0" w:color="auto"/>
                                  </w:divBdr>
                                  <w:divsChild>
                                    <w:div w:id="12604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1125341">
      <w:bodyDiv w:val="1"/>
      <w:marLeft w:val="0"/>
      <w:marRight w:val="0"/>
      <w:marTop w:val="0"/>
      <w:marBottom w:val="0"/>
      <w:divBdr>
        <w:top w:val="none" w:sz="0" w:space="0" w:color="auto"/>
        <w:left w:val="none" w:sz="0" w:space="0" w:color="auto"/>
        <w:bottom w:val="none" w:sz="0" w:space="0" w:color="auto"/>
        <w:right w:val="none" w:sz="0" w:space="0" w:color="auto"/>
      </w:divBdr>
      <w:divsChild>
        <w:div w:id="1201745926">
          <w:marLeft w:val="0"/>
          <w:marRight w:val="0"/>
          <w:marTop w:val="100"/>
          <w:marBottom w:val="100"/>
          <w:divBdr>
            <w:top w:val="none" w:sz="0" w:space="0" w:color="auto"/>
            <w:left w:val="none" w:sz="0" w:space="0" w:color="auto"/>
            <w:bottom w:val="none" w:sz="0" w:space="0" w:color="auto"/>
            <w:right w:val="none" w:sz="0" w:space="0" w:color="auto"/>
          </w:divBdr>
          <w:divsChild>
            <w:div w:id="257520353">
              <w:marLeft w:val="15"/>
              <w:marRight w:val="15"/>
              <w:marTop w:val="0"/>
              <w:marBottom w:val="0"/>
              <w:divBdr>
                <w:top w:val="none" w:sz="0" w:space="0" w:color="auto"/>
                <w:left w:val="none" w:sz="0" w:space="0" w:color="auto"/>
                <w:bottom w:val="none" w:sz="0" w:space="0" w:color="auto"/>
                <w:right w:val="none" w:sz="0" w:space="0" w:color="auto"/>
              </w:divBdr>
              <w:divsChild>
                <w:div w:id="1434859674">
                  <w:marLeft w:val="270"/>
                  <w:marRight w:val="270"/>
                  <w:marTop w:val="0"/>
                  <w:marBottom w:val="0"/>
                  <w:divBdr>
                    <w:top w:val="none" w:sz="0" w:space="0" w:color="auto"/>
                    <w:left w:val="none" w:sz="0" w:space="0" w:color="auto"/>
                    <w:bottom w:val="none" w:sz="0" w:space="0" w:color="auto"/>
                    <w:right w:val="none" w:sz="0" w:space="0" w:color="auto"/>
                  </w:divBdr>
                  <w:divsChild>
                    <w:div w:id="683482053">
                      <w:marLeft w:val="0"/>
                      <w:marRight w:val="0"/>
                      <w:marTop w:val="0"/>
                      <w:marBottom w:val="0"/>
                      <w:divBdr>
                        <w:top w:val="none" w:sz="0" w:space="0" w:color="auto"/>
                        <w:left w:val="none" w:sz="0" w:space="0" w:color="auto"/>
                        <w:bottom w:val="none" w:sz="0" w:space="0" w:color="auto"/>
                        <w:right w:val="none" w:sz="0" w:space="0" w:color="auto"/>
                      </w:divBdr>
                      <w:divsChild>
                        <w:div w:id="817381788">
                          <w:marLeft w:val="75"/>
                          <w:marRight w:val="75"/>
                          <w:marTop w:val="0"/>
                          <w:marBottom w:val="0"/>
                          <w:divBdr>
                            <w:top w:val="none" w:sz="0" w:space="0" w:color="auto"/>
                            <w:left w:val="none" w:sz="0" w:space="0" w:color="auto"/>
                            <w:bottom w:val="none" w:sz="0" w:space="0" w:color="auto"/>
                            <w:right w:val="none" w:sz="0" w:space="0" w:color="auto"/>
                          </w:divBdr>
                          <w:divsChild>
                            <w:div w:id="1573079530">
                              <w:marLeft w:val="0"/>
                              <w:marRight w:val="0"/>
                              <w:marTop w:val="0"/>
                              <w:marBottom w:val="0"/>
                              <w:divBdr>
                                <w:top w:val="none" w:sz="0" w:space="0" w:color="auto"/>
                                <w:left w:val="none" w:sz="0" w:space="0" w:color="auto"/>
                                <w:bottom w:val="none" w:sz="0" w:space="0" w:color="auto"/>
                                <w:right w:val="none" w:sz="0" w:space="0" w:color="auto"/>
                              </w:divBdr>
                              <w:divsChild>
                                <w:div w:id="64620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4EAFFB5-F892-4125-813B-2153C94E9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3265</Words>
  <Characters>18612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Sustainability and Marketing Logistics</vt:lpstr>
    </vt:vector>
  </TitlesOfParts>
  <Company>Microsoft Corporation</Company>
  <LinksUpToDate>false</LinksUpToDate>
  <CharactersWithSpaces>21834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and Marketing Logistics</dc:title>
  <dc:creator>Luke Atherton</dc:creator>
  <cp:lastModifiedBy>Luke</cp:lastModifiedBy>
  <cp:revision>5</cp:revision>
  <dcterms:created xsi:type="dcterms:W3CDTF">2017-10-30T23:09:00Z</dcterms:created>
  <dcterms:modified xsi:type="dcterms:W3CDTF">2017-10-30T23:13:00Z</dcterms:modified>
</cp:coreProperties>
</file>