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2DB3E3C" w14:textId="2ADC99D5" w:rsidR="00E313A8" w:rsidRDefault="00E313A8" w:rsidP="000E76F6">
      <w:pPr>
        <w:jc w:val="both"/>
      </w:pPr>
    </w:p>
    <w:p w14:paraId="4E8E8852" w14:textId="77777777" w:rsidR="00C32E50" w:rsidRDefault="00C32E50" w:rsidP="000E76F6">
      <w:pPr>
        <w:jc w:val="both"/>
        <w:rPr>
          <w:b/>
          <w:bCs/>
          <w:sz w:val="82"/>
          <w:szCs w:val="82"/>
        </w:rPr>
      </w:pPr>
    </w:p>
    <w:p w14:paraId="107E5D81" w14:textId="77777777" w:rsidR="00C32E50" w:rsidRDefault="00C32E50" w:rsidP="000E76F6">
      <w:pPr>
        <w:jc w:val="both"/>
        <w:rPr>
          <w:b/>
          <w:bCs/>
          <w:sz w:val="82"/>
          <w:szCs w:val="82"/>
        </w:rPr>
      </w:pPr>
    </w:p>
    <w:p w14:paraId="280534EA" w14:textId="4D109704" w:rsidR="00C32E50" w:rsidRPr="00C32E50" w:rsidRDefault="00C32E50" w:rsidP="000E76F6">
      <w:pPr>
        <w:jc w:val="center"/>
        <w:rPr>
          <w:b/>
          <w:bCs/>
          <w:sz w:val="82"/>
          <w:szCs w:val="82"/>
        </w:rPr>
      </w:pPr>
      <w:r w:rsidRPr="00C32E50">
        <w:rPr>
          <w:b/>
          <w:bCs/>
          <w:sz w:val="82"/>
          <w:szCs w:val="82"/>
        </w:rPr>
        <w:t>Katarzyna White (1905801)</w:t>
      </w:r>
    </w:p>
    <w:p w14:paraId="360B72C8" w14:textId="77777777" w:rsidR="00C32E50" w:rsidRPr="00C32E50" w:rsidRDefault="00C32E50" w:rsidP="000E76F6">
      <w:pPr>
        <w:jc w:val="center"/>
        <w:rPr>
          <w:b/>
          <w:bCs/>
          <w:sz w:val="82"/>
          <w:szCs w:val="82"/>
        </w:rPr>
      </w:pPr>
    </w:p>
    <w:p w14:paraId="6C06435D" w14:textId="7D102CF6" w:rsidR="00E313A8" w:rsidRPr="00C32E50" w:rsidRDefault="000F14EE" w:rsidP="000E76F6">
      <w:pPr>
        <w:jc w:val="center"/>
        <w:rPr>
          <w:b/>
          <w:bCs/>
          <w:sz w:val="82"/>
          <w:szCs w:val="82"/>
        </w:rPr>
      </w:pPr>
      <w:r>
        <w:rPr>
          <w:b/>
          <w:bCs/>
          <w:sz w:val="82"/>
          <w:szCs w:val="82"/>
        </w:rPr>
        <w:t xml:space="preserve">Module: </w:t>
      </w:r>
      <w:r w:rsidR="00E313A8" w:rsidRPr="00C32E50">
        <w:rPr>
          <w:b/>
          <w:bCs/>
          <w:sz w:val="82"/>
          <w:szCs w:val="82"/>
        </w:rPr>
        <w:t>Contemporary Management Approaches</w:t>
      </w:r>
    </w:p>
    <w:p w14:paraId="31AD445D" w14:textId="15989A83" w:rsidR="00E313A8" w:rsidRPr="00C32E50" w:rsidRDefault="000F14EE" w:rsidP="000E76F6">
      <w:pPr>
        <w:jc w:val="center"/>
        <w:rPr>
          <w:b/>
          <w:bCs/>
          <w:sz w:val="82"/>
          <w:szCs w:val="82"/>
        </w:rPr>
      </w:pPr>
      <w:r>
        <w:rPr>
          <w:b/>
          <w:bCs/>
          <w:sz w:val="82"/>
          <w:szCs w:val="82"/>
        </w:rPr>
        <w:t xml:space="preserve">Tutor: </w:t>
      </w:r>
      <w:r w:rsidR="00E313A8" w:rsidRPr="00C32E50">
        <w:rPr>
          <w:b/>
          <w:bCs/>
          <w:sz w:val="82"/>
          <w:szCs w:val="82"/>
        </w:rPr>
        <w:t>Davina Evans</w:t>
      </w:r>
    </w:p>
    <w:p w14:paraId="6214B046" w14:textId="77777777" w:rsidR="00C32E50" w:rsidRPr="00C32E50" w:rsidRDefault="00C32E50" w:rsidP="000E76F6">
      <w:pPr>
        <w:jc w:val="center"/>
        <w:rPr>
          <w:b/>
          <w:bCs/>
          <w:sz w:val="82"/>
          <w:szCs w:val="82"/>
        </w:rPr>
      </w:pPr>
    </w:p>
    <w:p w14:paraId="76FA0199" w14:textId="6AAB95AC" w:rsidR="00C32E50" w:rsidRPr="00C32E50" w:rsidRDefault="00C32E50" w:rsidP="000E76F6">
      <w:pPr>
        <w:jc w:val="center"/>
        <w:rPr>
          <w:b/>
          <w:bCs/>
          <w:sz w:val="76"/>
          <w:szCs w:val="76"/>
        </w:rPr>
      </w:pPr>
      <w:r w:rsidRPr="00C32E50">
        <w:rPr>
          <w:b/>
          <w:bCs/>
          <w:sz w:val="76"/>
          <w:szCs w:val="76"/>
        </w:rPr>
        <w:t>“Management Approaches”</w:t>
      </w:r>
    </w:p>
    <w:p w14:paraId="2C2A506C" w14:textId="24E1F927" w:rsidR="00E313A8" w:rsidRPr="00C32E50" w:rsidRDefault="00E313A8" w:rsidP="000E76F6">
      <w:pPr>
        <w:jc w:val="center"/>
        <w:rPr>
          <w:b/>
          <w:bCs/>
          <w:sz w:val="84"/>
          <w:szCs w:val="84"/>
        </w:rPr>
      </w:pPr>
      <w:r w:rsidRPr="00C32E50">
        <w:rPr>
          <w:b/>
          <w:bCs/>
          <w:sz w:val="84"/>
          <w:szCs w:val="84"/>
        </w:rPr>
        <w:br w:type="page"/>
      </w:r>
    </w:p>
    <w:p w14:paraId="2186AD62" w14:textId="54389E2F" w:rsidR="002E3468" w:rsidRPr="00E56C56" w:rsidRDefault="002E3468" w:rsidP="000E76F6">
      <w:pPr>
        <w:spacing w:line="360" w:lineRule="auto"/>
        <w:jc w:val="both"/>
        <w:rPr>
          <w:b/>
          <w:bCs/>
        </w:rPr>
      </w:pPr>
      <w:r w:rsidRPr="00E56C56">
        <w:rPr>
          <w:b/>
          <w:bCs/>
        </w:rPr>
        <w:lastRenderedPageBreak/>
        <w:t>Introduction</w:t>
      </w:r>
    </w:p>
    <w:p w14:paraId="1B194273" w14:textId="77777777" w:rsidR="002E3468" w:rsidRDefault="002E3468" w:rsidP="000E76F6">
      <w:pPr>
        <w:spacing w:line="360" w:lineRule="auto"/>
        <w:jc w:val="both"/>
      </w:pPr>
    </w:p>
    <w:p w14:paraId="3A8AA70E" w14:textId="3A6950D3" w:rsidR="00247B94" w:rsidRDefault="000C253B" w:rsidP="000E76F6">
      <w:pPr>
        <w:spacing w:line="360" w:lineRule="auto"/>
        <w:jc w:val="both"/>
      </w:pPr>
      <w:r>
        <w:t xml:space="preserve">This essay will </w:t>
      </w:r>
      <w:r w:rsidR="00E56C56">
        <w:t>define</w:t>
      </w:r>
      <w:r>
        <w:t xml:space="preserve"> and evaluate</w:t>
      </w:r>
      <w:r w:rsidR="007F6939">
        <w:t xml:space="preserve"> </w:t>
      </w:r>
      <w:r>
        <w:t xml:space="preserve">the organisational environment and the importance of organisational behaviour. The different approaches of management, work motivation and satisfaction as well as perception and communication will be discussed. All of the above will be then applied </w:t>
      </w:r>
      <w:r w:rsidR="009E3242">
        <w:t>to the</w:t>
      </w:r>
      <w:r>
        <w:t xml:space="preserve"> chosen organisation and secondly </w:t>
      </w:r>
      <w:r w:rsidR="009E3242">
        <w:t xml:space="preserve">analysed in </w:t>
      </w:r>
      <w:r w:rsidR="00994375">
        <w:t>detail</w:t>
      </w:r>
      <w:r w:rsidR="009E3242">
        <w:t>.</w:t>
      </w:r>
      <w:r w:rsidR="00E313A8">
        <w:t xml:space="preserve"> The organisation subjected in this essay is Tesco Plc.</w:t>
      </w:r>
    </w:p>
    <w:p w14:paraId="68D662E6" w14:textId="77777777" w:rsidR="00E313A8" w:rsidRDefault="00E313A8" w:rsidP="000E76F6">
      <w:pPr>
        <w:spacing w:line="360" w:lineRule="auto"/>
        <w:jc w:val="both"/>
      </w:pPr>
    </w:p>
    <w:p w14:paraId="7437A6FD" w14:textId="44839C75" w:rsidR="009E3242" w:rsidRDefault="009E3242" w:rsidP="000E76F6">
      <w:pPr>
        <w:spacing w:line="360" w:lineRule="auto"/>
        <w:jc w:val="both"/>
      </w:pPr>
      <w:r w:rsidRPr="009E3242">
        <w:t>Tesco PLC (Public Limited Company) is a British global grocer</w:t>
      </w:r>
      <w:r>
        <w:t>y</w:t>
      </w:r>
      <w:r w:rsidRPr="009E3242">
        <w:t xml:space="preserve"> and general merchandise retailer </w:t>
      </w:r>
      <w:r>
        <w:t xml:space="preserve">with stores across 14 countries and </w:t>
      </w:r>
      <w:r w:rsidRPr="009E3242">
        <w:t>headquarters in</w:t>
      </w:r>
      <w:r>
        <w:t xml:space="preserve"> the</w:t>
      </w:r>
      <w:r w:rsidRPr="009E3242">
        <w:t xml:space="preserve"> UK. </w:t>
      </w:r>
      <w:r w:rsidR="005C3B24">
        <w:t>It was f</w:t>
      </w:r>
      <w:r w:rsidRPr="009E3242">
        <w:t>ounded in 1919 by Jack Cohen in the East End of London. Tesco retails food, clothing by F&amp;F, toys and electrical goods. Tesco also branched out into a mobile networking “Tesco Mobile” and banking “Tesco Bank”. Tesco is an international retail company with 7,000 stores across Europe and Asia and employing around 440,000 people.</w:t>
      </w:r>
      <w:r>
        <w:t xml:space="preserve"> Tesco</w:t>
      </w:r>
      <w:r w:rsidR="00C67BD7">
        <w:t xml:space="preserve"> </w:t>
      </w:r>
      <w:r>
        <w:t>operates in</w:t>
      </w:r>
      <w:r w:rsidR="002758D0">
        <w:t xml:space="preserve"> a</w:t>
      </w:r>
      <w:r>
        <w:t xml:space="preserve"> private sector, therefore is not controlled by the government. It f</w:t>
      </w:r>
      <w:r w:rsidRPr="009E3242">
        <w:t xml:space="preserve">alls into </w:t>
      </w:r>
      <w:r w:rsidR="00713ED4">
        <w:t xml:space="preserve">the </w:t>
      </w:r>
      <w:r w:rsidRPr="009E3242">
        <w:t>tertiary sector of business activities providing several services to its customers.</w:t>
      </w:r>
      <w:r>
        <w:t xml:space="preserve"> Tesco is a </w:t>
      </w:r>
      <w:r w:rsidRPr="009E3242">
        <w:t>Public Limited Company (PLC)</w:t>
      </w:r>
      <w:r>
        <w:t xml:space="preserve"> which means </w:t>
      </w:r>
      <w:r w:rsidR="0051749E">
        <w:t xml:space="preserve">the </w:t>
      </w:r>
      <w:r>
        <w:t>c</w:t>
      </w:r>
      <w:r w:rsidRPr="009E3242">
        <w:t>ompany</w:t>
      </w:r>
      <w:r>
        <w:t>’s capital stock</w:t>
      </w:r>
      <w:r w:rsidRPr="009E3242">
        <w:t xml:space="preserve"> </w:t>
      </w:r>
      <w:r>
        <w:t>is</w:t>
      </w:r>
      <w:r w:rsidRPr="009E3242">
        <w:t xml:space="preserve"> traded on a stock exchange and can be bought and sold by anyone.</w:t>
      </w:r>
      <w:r>
        <w:t xml:space="preserve"> Tesco’s main objectives are profit maximi</w:t>
      </w:r>
      <w:r w:rsidR="005C3B24">
        <w:t>s</w:t>
      </w:r>
      <w:r>
        <w:t xml:space="preserve">ation, growth, providing </w:t>
      </w:r>
      <w:r w:rsidR="005C3B24">
        <w:t>excellent</w:t>
      </w:r>
      <w:r>
        <w:t xml:space="preserve"> customer service and maintenance of the leadership in the retail market</w:t>
      </w:r>
      <w:r w:rsidR="00500C0A">
        <w:t xml:space="preserve"> (Tesco, 2019).</w:t>
      </w:r>
    </w:p>
    <w:p w14:paraId="24B7B07E" w14:textId="77777777" w:rsidR="00E313A8" w:rsidRPr="009E3242" w:rsidRDefault="00E313A8" w:rsidP="000E76F6">
      <w:pPr>
        <w:spacing w:line="360" w:lineRule="auto"/>
        <w:jc w:val="both"/>
      </w:pPr>
    </w:p>
    <w:p w14:paraId="719DF848" w14:textId="3316F34B" w:rsidR="00E313A8" w:rsidRDefault="00E313A8" w:rsidP="000E76F6">
      <w:pPr>
        <w:spacing w:line="360" w:lineRule="auto"/>
        <w:jc w:val="both"/>
        <w:rPr>
          <w:b/>
        </w:rPr>
      </w:pPr>
      <w:r>
        <w:rPr>
          <w:b/>
        </w:rPr>
        <w:t xml:space="preserve">Organisational </w:t>
      </w:r>
      <w:r w:rsidR="003C6E24">
        <w:rPr>
          <w:b/>
        </w:rPr>
        <w:t>context</w:t>
      </w:r>
    </w:p>
    <w:p w14:paraId="128062F5" w14:textId="77777777" w:rsidR="002E3468" w:rsidRDefault="002E3468" w:rsidP="000E76F6">
      <w:pPr>
        <w:spacing w:line="360" w:lineRule="auto"/>
        <w:jc w:val="both"/>
        <w:rPr>
          <w:b/>
        </w:rPr>
      </w:pPr>
    </w:p>
    <w:p w14:paraId="27D71F18" w14:textId="3E37154C" w:rsidR="00500C0A" w:rsidRDefault="00074C1E" w:rsidP="000E76F6">
      <w:pPr>
        <w:spacing w:line="360" w:lineRule="auto"/>
        <w:jc w:val="both"/>
        <w:rPr>
          <w:bCs/>
        </w:rPr>
      </w:pPr>
      <w:proofErr w:type="spellStart"/>
      <w:r>
        <w:rPr>
          <w:bCs/>
        </w:rPr>
        <w:t>Daft’s</w:t>
      </w:r>
      <w:proofErr w:type="spellEnd"/>
      <w:r>
        <w:rPr>
          <w:bCs/>
        </w:rPr>
        <w:t xml:space="preserve"> (1998) definition of an organisational context is the environment in which the organisation is existing in, its size, strategy, culture and also external factors such as politics</w:t>
      </w:r>
      <w:r w:rsidR="00C74BAF">
        <w:rPr>
          <w:bCs/>
        </w:rPr>
        <w:t>, economy</w:t>
      </w:r>
      <w:r>
        <w:rPr>
          <w:bCs/>
        </w:rPr>
        <w:t xml:space="preserve"> and competition. </w:t>
      </w:r>
      <w:r w:rsidR="0084533E">
        <w:rPr>
          <w:bCs/>
        </w:rPr>
        <w:t>In simple words</w:t>
      </w:r>
      <w:r w:rsidR="00C74BAF">
        <w:rPr>
          <w:bCs/>
        </w:rPr>
        <w:t>,</w:t>
      </w:r>
      <w:r w:rsidR="0084533E">
        <w:rPr>
          <w:bCs/>
        </w:rPr>
        <w:t xml:space="preserve"> an organisational context is everything that is influencing</w:t>
      </w:r>
      <w:r w:rsidR="002758D0">
        <w:rPr>
          <w:bCs/>
        </w:rPr>
        <w:t xml:space="preserve"> and affecting the organisation in</w:t>
      </w:r>
      <w:r>
        <w:rPr>
          <w:bCs/>
        </w:rPr>
        <w:t xml:space="preserve"> achieving its goals</w:t>
      </w:r>
      <w:r w:rsidR="002758D0">
        <w:rPr>
          <w:bCs/>
        </w:rPr>
        <w:t>. To study and understand organisations better, Morgan</w:t>
      </w:r>
      <w:r w:rsidR="002E3468">
        <w:rPr>
          <w:bCs/>
        </w:rPr>
        <w:t xml:space="preserve"> (1989), </w:t>
      </w:r>
      <w:r w:rsidR="002758D0">
        <w:rPr>
          <w:bCs/>
        </w:rPr>
        <w:t>has created eight metaphors. According to</w:t>
      </w:r>
      <w:r w:rsidR="002E3468">
        <w:rPr>
          <w:bCs/>
        </w:rPr>
        <w:t xml:space="preserve"> </w:t>
      </w:r>
      <w:r w:rsidR="002758D0">
        <w:rPr>
          <w:bCs/>
        </w:rPr>
        <w:t>Morgan</w:t>
      </w:r>
      <w:r w:rsidR="002E3468">
        <w:rPr>
          <w:bCs/>
        </w:rPr>
        <w:t xml:space="preserve"> (</w:t>
      </w:r>
      <w:r w:rsidR="002758D0">
        <w:rPr>
          <w:bCs/>
        </w:rPr>
        <w:t xml:space="preserve">1989), organisations </w:t>
      </w:r>
      <w:r w:rsidR="007F6939">
        <w:rPr>
          <w:bCs/>
        </w:rPr>
        <w:t>can be</w:t>
      </w:r>
      <w:r w:rsidR="002758D0">
        <w:rPr>
          <w:bCs/>
        </w:rPr>
        <w:t xml:space="preserve"> seen as machines, organisms, brains, cultures, political systems, flux and transformation,</w:t>
      </w:r>
      <w:r w:rsidR="002758D0" w:rsidRPr="002758D0">
        <w:rPr>
          <w:bCs/>
        </w:rPr>
        <w:t xml:space="preserve"> </w:t>
      </w:r>
      <w:r w:rsidR="002758D0">
        <w:rPr>
          <w:bCs/>
        </w:rPr>
        <w:t xml:space="preserve">psychic prisons and instrument of domination. The metaphors can help to view an organisation </w:t>
      </w:r>
      <w:r w:rsidR="005C3B24">
        <w:rPr>
          <w:bCs/>
        </w:rPr>
        <w:t>differentl</w:t>
      </w:r>
      <w:r w:rsidR="002758D0">
        <w:rPr>
          <w:bCs/>
        </w:rPr>
        <w:t>y</w:t>
      </w:r>
      <w:r w:rsidR="005C3B24">
        <w:rPr>
          <w:bCs/>
        </w:rPr>
        <w:t>;</w:t>
      </w:r>
      <w:r w:rsidR="002758D0">
        <w:rPr>
          <w:bCs/>
        </w:rPr>
        <w:t xml:space="preserve"> for example</w:t>
      </w:r>
      <w:r w:rsidR="00713ED4">
        <w:rPr>
          <w:bCs/>
        </w:rPr>
        <w:t>,</w:t>
      </w:r>
      <w:r w:rsidR="002758D0">
        <w:rPr>
          <w:bCs/>
        </w:rPr>
        <w:t xml:space="preserve"> brains can refer to the process of making decisions, critical thinking and creativity. On the other hand</w:t>
      </w:r>
      <w:r w:rsidR="0051749E">
        <w:rPr>
          <w:bCs/>
        </w:rPr>
        <w:t>,</w:t>
      </w:r>
      <w:r w:rsidR="002758D0">
        <w:rPr>
          <w:bCs/>
        </w:rPr>
        <w:t xml:space="preserve"> psychic prison can </w:t>
      </w:r>
      <w:r w:rsidR="005C3B24">
        <w:rPr>
          <w:bCs/>
        </w:rPr>
        <w:t>apply</w:t>
      </w:r>
      <w:r w:rsidR="002758D0">
        <w:rPr>
          <w:bCs/>
        </w:rPr>
        <w:t xml:space="preserve"> to an organisation being a toxic place where people have to deal with limitations that restricts their ideas and actions.</w:t>
      </w:r>
    </w:p>
    <w:p w14:paraId="7AB81FE6" w14:textId="4C795266" w:rsidR="008B2203" w:rsidRDefault="008B2203" w:rsidP="000E76F6">
      <w:pPr>
        <w:spacing w:line="360" w:lineRule="auto"/>
        <w:jc w:val="both"/>
        <w:rPr>
          <w:bCs/>
        </w:rPr>
      </w:pPr>
      <w:r>
        <w:rPr>
          <w:bCs/>
        </w:rPr>
        <w:t xml:space="preserve">Furthermore, another essential aspect of an organisation is the understanding of organisational behaviour. Luthans (1995), </w:t>
      </w:r>
      <w:r>
        <w:rPr>
          <w:bCs/>
          <w:lang w:val="en-US"/>
        </w:rPr>
        <w:t>“</w:t>
      </w:r>
      <w:r w:rsidRPr="00F46B14">
        <w:rPr>
          <w:bCs/>
          <w:lang w:val="en-US"/>
        </w:rPr>
        <w:t>Organizational behavio</w:t>
      </w:r>
      <w:r>
        <w:rPr>
          <w:bCs/>
          <w:lang w:val="en-US"/>
        </w:rPr>
        <w:t>u</w:t>
      </w:r>
      <w:r w:rsidRPr="00F46B14">
        <w:rPr>
          <w:bCs/>
          <w:lang w:val="en-US"/>
        </w:rPr>
        <w:t>r is directly concerned with the understanding, prediction, and control of human behavio</w:t>
      </w:r>
      <w:r>
        <w:rPr>
          <w:bCs/>
          <w:lang w:val="en-US"/>
        </w:rPr>
        <w:t>u</w:t>
      </w:r>
      <w:r w:rsidRPr="00F46B14">
        <w:rPr>
          <w:bCs/>
          <w:lang w:val="en-US"/>
        </w:rPr>
        <w:t>r in organi</w:t>
      </w:r>
      <w:r>
        <w:rPr>
          <w:bCs/>
          <w:lang w:val="en-US"/>
        </w:rPr>
        <w:t>s</w:t>
      </w:r>
      <w:r w:rsidRPr="00F46B14">
        <w:rPr>
          <w:bCs/>
          <w:lang w:val="en-US"/>
        </w:rPr>
        <w:t>ations.”</w:t>
      </w:r>
      <w:r>
        <w:rPr>
          <w:bCs/>
          <w:lang w:val="en-US"/>
        </w:rPr>
        <w:t xml:space="preserve"> Many factors can influence people’s </w:t>
      </w:r>
      <w:r>
        <w:rPr>
          <w:bCs/>
          <w:lang w:val="en-US"/>
        </w:rPr>
        <w:lastRenderedPageBreak/>
        <w:t>actions within the workplace, for example, communication and leadership</w:t>
      </w:r>
      <w:r w:rsidR="00F577F7">
        <w:rPr>
          <w:bCs/>
          <w:lang w:val="en-US"/>
        </w:rPr>
        <w:t>;</w:t>
      </w:r>
      <w:r>
        <w:rPr>
          <w:bCs/>
          <w:lang w:val="en-US"/>
        </w:rPr>
        <w:t xml:space="preserve"> therefore</w:t>
      </w:r>
      <w:r w:rsidR="00F577F7">
        <w:rPr>
          <w:bCs/>
          <w:lang w:val="en-US"/>
        </w:rPr>
        <w:t>,</w:t>
      </w:r>
      <w:r w:rsidR="007050AF">
        <w:rPr>
          <w:bCs/>
          <w:lang w:val="en-US"/>
        </w:rPr>
        <w:t xml:space="preserve"> it</w:t>
      </w:r>
      <w:r>
        <w:rPr>
          <w:bCs/>
          <w:lang w:val="en-US"/>
        </w:rPr>
        <w:t xml:space="preserve"> is crucial for management to adequately </w:t>
      </w:r>
      <w:r>
        <w:rPr>
          <w:bCs/>
        </w:rPr>
        <w:t>supervise and oversee employees to avoid unnecessary conflicts and setbacks.</w:t>
      </w:r>
    </w:p>
    <w:p w14:paraId="051033D8" w14:textId="1236831B" w:rsidR="00A50C26" w:rsidRDefault="005C3B24" w:rsidP="000E76F6">
      <w:pPr>
        <w:spacing w:line="360" w:lineRule="auto"/>
        <w:jc w:val="both"/>
        <w:rPr>
          <w:bCs/>
        </w:rPr>
      </w:pPr>
      <w:r>
        <w:rPr>
          <w:bCs/>
        </w:rPr>
        <w:t>Concerning</w:t>
      </w:r>
      <w:r w:rsidR="002758D0">
        <w:rPr>
          <w:bCs/>
        </w:rPr>
        <w:t xml:space="preserve"> Tesco Plc, several metaphors can be applied to have</w:t>
      </w:r>
      <w:r w:rsidR="00C74BAF">
        <w:rPr>
          <w:bCs/>
        </w:rPr>
        <w:t xml:space="preserve"> a</w:t>
      </w:r>
      <w:r w:rsidR="002758D0">
        <w:rPr>
          <w:bCs/>
        </w:rPr>
        <w:t xml:space="preserve"> better </w:t>
      </w:r>
      <w:r w:rsidR="00C74BAF">
        <w:rPr>
          <w:bCs/>
        </w:rPr>
        <w:t>understanding</w:t>
      </w:r>
      <w:r w:rsidR="002758D0">
        <w:rPr>
          <w:bCs/>
        </w:rPr>
        <w:t xml:space="preserve"> of the company. Tesco </w:t>
      </w:r>
      <w:r>
        <w:rPr>
          <w:bCs/>
        </w:rPr>
        <w:t>is</w:t>
      </w:r>
      <w:r w:rsidR="002758D0">
        <w:rPr>
          <w:bCs/>
        </w:rPr>
        <w:t xml:space="preserve"> seen as a machine</w:t>
      </w:r>
      <w:r w:rsidR="00F767B9">
        <w:rPr>
          <w:bCs/>
        </w:rPr>
        <w:t xml:space="preserve"> where different </w:t>
      </w:r>
      <w:r w:rsidR="007F6939">
        <w:rPr>
          <w:bCs/>
        </w:rPr>
        <w:t>parts</w:t>
      </w:r>
      <w:r w:rsidR="00F767B9">
        <w:rPr>
          <w:bCs/>
        </w:rPr>
        <w:t xml:space="preserve"> of the daily processes </w:t>
      </w:r>
      <w:r w:rsidR="00C67BD7">
        <w:rPr>
          <w:bCs/>
        </w:rPr>
        <w:t xml:space="preserve">are </w:t>
      </w:r>
      <w:r w:rsidR="00F767B9">
        <w:rPr>
          <w:bCs/>
        </w:rPr>
        <w:t>arranged in a way that they are working seamlessly together</w:t>
      </w:r>
      <w:r w:rsidR="00A50C26">
        <w:rPr>
          <w:bCs/>
        </w:rPr>
        <w:t xml:space="preserve"> just like a machine</w:t>
      </w:r>
      <w:r w:rsidR="00F767B9">
        <w:rPr>
          <w:bCs/>
        </w:rPr>
        <w:t>, produc</w:t>
      </w:r>
      <w:r w:rsidR="00D7270D">
        <w:rPr>
          <w:bCs/>
        </w:rPr>
        <w:t>ing goods</w:t>
      </w:r>
      <w:r>
        <w:rPr>
          <w:bCs/>
        </w:rPr>
        <w:t>,</w:t>
      </w:r>
      <w:r w:rsidR="00F767B9">
        <w:rPr>
          <w:bCs/>
        </w:rPr>
        <w:t xml:space="preserve"> or</w:t>
      </w:r>
      <w:r w:rsidR="00D7270D">
        <w:rPr>
          <w:bCs/>
        </w:rPr>
        <w:t xml:space="preserve"> </w:t>
      </w:r>
      <w:r w:rsidR="00F767B9">
        <w:rPr>
          <w:bCs/>
        </w:rPr>
        <w:t>suppl</w:t>
      </w:r>
      <w:r w:rsidR="00D7270D">
        <w:rPr>
          <w:bCs/>
        </w:rPr>
        <w:t>y</w:t>
      </w:r>
      <w:r w:rsidR="00F767B9">
        <w:rPr>
          <w:bCs/>
        </w:rPr>
        <w:t>i</w:t>
      </w:r>
      <w:r w:rsidR="00D7270D">
        <w:rPr>
          <w:bCs/>
        </w:rPr>
        <w:t>ng stores</w:t>
      </w:r>
      <w:r w:rsidR="00F767B9">
        <w:rPr>
          <w:bCs/>
        </w:rPr>
        <w:t xml:space="preserve"> with produce. All this will lead to common goal</w:t>
      </w:r>
      <w:r w:rsidR="00C67BD7">
        <w:rPr>
          <w:bCs/>
        </w:rPr>
        <w:t>s</w:t>
      </w:r>
      <w:r w:rsidR="00F767B9">
        <w:rPr>
          <w:bCs/>
        </w:rPr>
        <w:t xml:space="preserve"> which </w:t>
      </w:r>
      <w:r w:rsidR="00C67BD7">
        <w:rPr>
          <w:bCs/>
        </w:rPr>
        <w:t>are</w:t>
      </w:r>
      <w:r w:rsidR="00F767B9">
        <w:rPr>
          <w:bCs/>
        </w:rPr>
        <w:t xml:space="preserve"> selling products</w:t>
      </w:r>
      <w:r w:rsidR="00A50C26">
        <w:rPr>
          <w:bCs/>
        </w:rPr>
        <w:t>, making profit</w:t>
      </w:r>
      <w:r w:rsidR="00C67BD7">
        <w:rPr>
          <w:bCs/>
        </w:rPr>
        <w:t>s</w:t>
      </w:r>
      <w:r w:rsidR="00F767B9">
        <w:rPr>
          <w:bCs/>
        </w:rPr>
        <w:t xml:space="preserve"> and satisfying customers</w:t>
      </w:r>
      <w:r w:rsidR="008B2203">
        <w:rPr>
          <w:bCs/>
        </w:rPr>
        <w:t xml:space="preserve"> (Tesco, 2019)</w:t>
      </w:r>
      <w:r w:rsidR="00F767B9">
        <w:rPr>
          <w:bCs/>
        </w:rPr>
        <w:t>.</w:t>
      </w:r>
    </w:p>
    <w:p w14:paraId="0CF8E18A" w14:textId="0BCA6FEB" w:rsidR="00A50C26" w:rsidRDefault="00A50C26" w:rsidP="000E76F6">
      <w:pPr>
        <w:spacing w:line="360" w:lineRule="auto"/>
        <w:jc w:val="both"/>
        <w:rPr>
          <w:bCs/>
        </w:rPr>
      </w:pPr>
      <w:r>
        <w:rPr>
          <w:bCs/>
        </w:rPr>
        <w:t>Different levels of management within Tesco mediating and communicating with each other to accomplish a common goal could be seen as the brain metaphor. Without the management exchanging information and delegating tasks daily running of store</w:t>
      </w:r>
      <w:r w:rsidR="00C67BD7">
        <w:rPr>
          <w:bCs/>
        </w:rPr>
        <w:t>s</w:t>
      </w:r>
      <w:r>
        <w:rPr>
          <w:bCs/>
        </w:rPr>
        <w:t xml:space="preserve"> would be very challenging</w:t>
      </w:r>
      <w:r w:rsidR="005C3B24">
        <w:rPr>
          <w:bCs/>
        </w:rPr>
        <w:t>;</w:t>
      </w:r>
      <w:r>
        <w:rPr>
          <w:bCs/>
        </w:rPr>
        <w:t xml:space="preserve"> therefore</w:t>
      </w:r>
      <w:r w:rsidR="005C3B24">
        <w:rPr>
          <w:bCs/>
        </w:rPr>
        <w:t>,</w:t>
      </w:r>
      <w:r>
        <w:rPr>
          <w:bCs/>
        </w:rPr>
        <w:t xml:space="preserve"> this metaphor can compare each manager to each brain cell. </w:t>
      </w:r>
      <w:r w:rsidR="00050AA1">
        <w:rPr>
          <w:bCs/>
        </w:rPr>
        <w:t>However, if there is a conflict amongst managers</w:t>
      </w:r>
      <w:r w:rsidR="00C67BD7">
        <w:rPr>
          <w:bCs/>
        </w:rPr>
        <w:t>,</w:t>
      </w:r>
      <w:r w:rsidR="00050AA1">
        <w:rPr>
          <w:bCs/>
        </w:rPr>
        <w:t xml:space="preserve"> </w:t>
      </w:r>
      <w:r w:rsidR="00301824">
        <w:rPr>
          <w:bCs/>
        </w:rPr>
        <w:t xml:space="preserve">the </w:t>
      </w:r>
      <w:r w:rsidR="00442661">
        <w:rPr>
          <w:bCs/>
        </w:rPr>
        <w:t xml:space="preserve">realisation </w:t>
      </w:r>
      <w:r w:rsidR="00050AA1">
        <w:rPr>
          <w:bCs/>
        </w:rPr>
        <w:t xml:space="preserve">of common goals could be </w:t>
      </w:r>
      <w:r w:rsidR="00442661">
        <w:rPr>
          <w:bCs/>
        </w:rPr>
        <w:t xml:space="preserve">hard </w:t>
      </w:r>
      <w:r w:rsidR="00050AA1">
        <w:rPr>
          <w:bCs/>
        </w:rPr>
        <w:t>and damaging to an organisation.</w:t>
      </w:r>
    </w:p>
    <w:p w14:paraId="0625AEF3" w14:textId="25AA3CF6" w:rsidR="002758D0" w:rsidRDefault="00F767B9" w:rsidP="000E76F6">
      <w:pPr>
        <w:spacing w:line="360" w:lineRule="auto"/>
        <w:jc w:val="both"/>
        <w:rPr>
          <w:bCs/>
        </w:rPr>
      </w:pPr>
      <w:r>
        <w:rPr>
          <w:bCs/>
        </w:rPr>
        <w:t>Another metaphor describing Tesco can be flux and transformation. Tesco faced many changes in recent years due to the direct competition from Lidl and Aldi, customer changing behaviour, politics and economy. The company has transformed and adapted to changes</w:t>
      </w:r>
      <w:r w:rsidR="00C67BD7">
        <w:rPr>
          <w:bCs/>
        </w:rPr>
        <w:t xml:space="preserve"> by opening Jack’s stores and offering cheaper alternatives. </w:t>
      </w:r>
      <w:r w:rsidR="00050AA1">
        <w:rPr>
          <w:bCs/>
        </w:rPr>
        <w:t>I</w:t>
      </w:r>
      <w:r w:rsidR="00C67BD7">
        <w:rPr>
          <w:bCs/>
        </w:rPr>
        <w:t xml:space="preserve">gnoring </w:t>
      </w:r>
      <w:r w:rsidR="00050AA1">
        <w:rPr>
          <w:bCs/>
        </w:rPr>
        <w:t xml:space="preserve">customers’ wants and </w:t>
      </w:r>
      <w:r w:rsidR="00C67BD7">
        <w:rPr>
          <w:bCs/>
        </w:rPr>
        <w:t>not</w:t>
      </w:r>
      <w:r w:rsidR="00050AA1">
        <w:rPr>
          <w:bCs/>
        </w:rPr>
        <w:t xml:space="preserve"> keep</w:t>
      </w:r>
      <w:r w:rsidR="00C67BD7">
        <w:rPr>
          <w:bCs/>
        </w:rPr>
        <w:t>ing</w:t>
      </w:r>
      <w:r w:rsidR="00050AA1">
        <w:rPr>
          <w:bCs/>
        </w:rPr>
        <w:t xml:space="preserve"> an eye o</w:t>
      </w:r>
      <w:r w:rsidR="00C67BD7">
        <w:rPr>
          <w:bCs/>
        </w:rPr>
        <w:t>n</w:t>
      </w:r>
      <w:r w:rsidR="00050AA1">
        <w:rPr>
          <w:bCs/>
        </w:rPr>
        <w:t xml:space="preserve"> competitors</w:t>
      </w:r>
      <w:r w:rsidR="00C67BD7">
        <w:rPr>
          <w:bCs/>
        </w:rPr>
        <w:t xml:space="preserve"> </w:t>
      </w:r>
      <w:r w:rsidR="00050AA1">
        <w:rPr>
          <w:bCs/>
        </w:rPr>
        <w:t>could</w:t>
      </w:r>
      <w:r w:rsidR="00C67BD7">
        <w:rPr>
          <w:bCs/>
        </w:rPr>
        <w:t xml:space="preserve"> lead to financial struggles</w:t>
      </w:r>
      <w:r w:rsidR="00050AA1">
        <w:rPr>
          <w:bCs/>
        </w:rPr>
        <w:t xml:space="preserve">. </w:t>
      </w:r>
    </w:p>
    <w:p w14:paraId="1F63DF7E" w14:textId="77777777" w:rsidR="0051749E" w:rsidRPr="00500C0A" w:rsidRDefault="0051749E" w:rsidP="000E76F6">
      <w:pPr>
        <w:spacing w:line="360" w:lineRule="auto"/>
        <w:jc w:val="both"/>
        <w:rPr>
          <w:bCs/>
        </w:rPr>
      </w:pPr>
    </w:p>
    <w:p w14:paraId="3683728F" w14:textId="1FADD679" w:rsidR="003C6E24" w:rsidRDefault="00500C0A" w:rsidP="000E76F6">
      <w:pPr>
        <w:spacing w:line="360" w:lineRule="auto"/>
        <w:jc w:val="both"/>
        <w:rPr>
          <w:b/>
        </w:rPr>
      </w:pPr>
      <w:r>
        <w:rPr>
          <w:b/>
        </w:rPr>
        <w:t>Approaches to organisation and management</w:t>
      </w:r>
    </w:p>
    <w:p w14:paraId="6B09B213" w14:textId="5C950049" w:rsidR="00F767B9" w:rsidRDefault="007756CC" w:rsidP="000E76F6">
      <w:pPr>
        <w:spacing w:line="360" w:lineRule="auto"/>
        <w:jc w:val="both"/>
        <w:rPr>
          <w:bCs/>
        </w:rPr>
      </w:pPr>
      <w:r>
        <w:rPr>
          <w:bCs/>
        </w:rPr>
        <w:t>As human behaviour within the workplace can be influenced by the individual, the group, the organisation and the environment (Mullins, 2007)</w:t>
      </w:r>
      <w:r w:rsidR="005C3B24">
        <w:rPr>
          <w:bCs/>
        </w:rPr>
        <w:t>,</w:t>
      </w:r>
      <w:r>
        <w:rPr>
          <w:bCs/>
        </w:rPr>
        <w:t xml:space="preserve"> several different management approaches been developed for better understanding and</w:t>
      </w:r>
      <w:r w:rsidR="003A3232" w:rsidRPr="003A3232">
        <w:rPr>
          <w:bCs/>
        </w:rPr>
        <w:t xml:space="preserve"> </w:t>
      </w:r>
      <w:r w:rsidR="003A3232">
        <w:rPr>
          <w:bCs/>
        </w:rPr>
        <w:t>supervision</w:t>
      </w:r>
      <w:r>
        <w:rPr>
          <w:bCs/>
        </w:rPr>
        <w:t xml:space="preserve"> of people. The main four approaches to management include classical, human relations, systems and contingency approach (Mullins, 2007).</w:t>
      </w:r>
    </w:p>
    <w:p w14:paraId="3FF0BC2D" w14:textId="7613DB4B" w:rsidR="003A3232" w:rsidRDefault="007756CC" w:rsidP="000E76F6">
      <w:pPr>
        <w:spacing w:line="360" w:lineRule="auto"/>
        <w:jc w:val="both"/>
        <w:rPr>
          <w:bCs/>
        </w:rPr>
      </w:pPr>
      <w:r>
        <w:rPr>
          <w:bCs/>
        </w:rPr>
        <w:t xml:space="preserve">The classical approach includes Taylor’s </w:t>
      </w:r>
      <w:r w:rsidR="002B36ED">
        <w:rPr>
          <w:bCs/>
        </w:rPr>
        <w:t xml:space="preserve">(1947) </w:t>
      </w:r>
      <w:r>
        <w:rPr>
          <w:bCs/>
        </w:rPr>
        <w:t>scientific management</w:t>
      </w:r>
      <w:r w:rsidR="003A3232">
        <w:rPr>
          <w:bCs/>
        </w:rPr>
        <w:t>,</w:t>
      </w:r>
      <w:r>
        <w:rPr>
          <w:bCs/>
        </w:rPr>
        <w:t xml:space="preserve"> Weber’s</w:t>
      </w:r>
      <w:r w:rsidR="002B36ED">
        <w:rPr>
          <w:bCs/>
        </w:rPr>
        <w:t xml:space="preserve"> (1964)</w:t>
      </w:r>
      <w:r>
        <w:rPr>
          <w:bCs/>
        </w:rPr>
        <w:t xml:space="preserve"> bureaucracy </w:t>
      </w:r>
      <w:r w:rsidR="003A3232">
        <w:rPr>
          <w:bCs/>
        </w:rPr>
        <w:t xml:space="preserve">and Fayol’s </w:t>
      </w:r>
      <w:r w:rsidR="002B36ED">
        <w:rPr>
          <w:bCs/>
        </w:rPr>
        <w:t xml:space="preserve">(1949) </w:t>
      </w:r>
      <w:r w:rsidR="003A3232">
        <w:rPr>
          <w:bCs/>
        </w:rPr>
        <w:t>administrative science</w:t>
      </w:r>
      <w:r w:rsidR="00C67BD7">
        <w:rPr>
          <w:bCs/>
        </w:rPr>
        <w:t xml:space="preserve"> theory</w:t>
      </w:r>
      <w:r>
        <w:rPr>
          <w:bCs/>
        </w:rPr>
        <w:t xml:space="preserve">. </w:t>
      </w:r>
      <w:r w:rsidR="003A3232">
        <w:rPr>
          <w:bCs/>
        </w:rPr>
        <w:t>The classical approach</w:t>
      </w:r>
      <w:r w:rsidR="003A3232" w:rsidRPr="003A3232">
        <w:rPr>
          <w:bCs/>
        </w:rPr>
        <w:t xml:space="preserve"> </w:t>
      </w:r>
      <w:r w:rsidR="003A3232">
        <w:rPr>
          <w:bCs/>
        </w:rPr>
        <w:t>states that the organisation have to work efficiently</w:t>
      </w:r>
      <w:r w:rsidR="005C3B24">
        <w:rPr>
          <w:bCs/>
        </w:rPr>
        <w:t>,</w:t>
      </w:r>
      <w:r w:rsidR="003A3232">
        <w:rPr>
          <w:bCs/>
        </w:rPr>
        <w:t xml:space="preserve"> and its employees have to follow the rules </w:t>
      </w:r>
      <w:r w:rsidR="00B64961">
        <w:rPr>
          <w:bCs/>
        </w:rPr>
        <w:t>of performing</w:t>
      </w:r>
      <w:r w:rsidR="003A3232">
        <w:rPr>
          <w:bCs/>
        </w:rPr>
        <w:t xml:space="preserve"> tasks</w:t>
      </w:r>
      <w:r w:rsidR="00C67BD7">
        <w:rPr>
          <w:bCs/>
        </w:rPr>
        <w:t xml:space="preserve"> for</w:t>
      </w:r>
      <w:r w:rsidR="00B64961">
        <w:rPr>
          <w:bCs/>
        </w:rPr>
        <w:t xml:space="preserve"> maximum productivity. This theory</w:t>
      </w:r>
      <w:r w:rsidR="00C67BD7">
        <w:rPr>
          <w:bCs/>
        </w:rPr>
        <w:t xml:space="preserve"> mainly</w:t>
      </w:r>
      <w:r w:rsidR="00B64961">
        <w:rPr>
          <w:bCs/>
        </w:rPr>
        <w:t xml:space="preserve"> focuses on low</w:t>
      </w:r>
      <w:r w:rsidR="007715DB">
        <w:rPr>
          <w:bCs/>
        </w:rPr>
        <w:t>-</w:t>
      </w:r>
      <w:r w:rsidR="00B64961">
        <w:rPr>
          <w:bCs/>
        </w:rPr>
        <w:t>level workers</w:t>
      </w:r>
      <w:r w:rsidR="007715DB">
        <w:rPr>
          <w:bCs/>
        </w:rPr>
        <w:t xml:space="preserve"> and does not take into account factors such as employees </w:t>
      </w:r>
      <w:r w:rsidR="00C67BD7">
        <w:rPr>
          <w:bCs/>
        </w:rPr>
        <w:t>satisfaction</w:t>
      </w:r>
      <w:r w:rsidR="007715DB">
        <w:rPr>
          <w:bCs/>
        </w:rPr>
        <w:t xml:space="preserve"> or </w:t>
      </w:r>
      <w:r w:rsidR="006A0FA3">
        <w:rPr>
          <w:bCs/>
        </w:rPr>
        <w:t>their</w:t>
      </w:r>
      <w:r w:rsidR="00C67BD7">
        <w:rPr>
          <w:bCs/>
        </w:rPr>
        <w:t xml:space="preserve"> </w:t>
      </w:r>
      <w:r w:rsidR="007715DB">
        <w:rPr>
          <w:bCs/>
        </w:rPr>
        <w:t xml:space="preserve">social needs. Workers are expected to work </w:t>
      </w:r>
      <w:r w:rsidR="006A0FA3">
        <w:rPr>
          <w:bCs/>
        </w:rPr>
        <w:t>non-stop</w:t>
      </w:r>
      <w:r w:rsidR="007715DB">
        <w:rPr>
          <w:bCs/>
        </w:rPr>
        <w:t xml:space="preserve"> like machines</w:t>
      </w:r>
      <w:r w:rsidR="00C67BD7">
        <w:rPr>
          <w:bCs/>
        </w:rPr>
        <w:t>,</w:t>
      </w:r>
      <w:r w:rsidR="007715DB">
        <w:rPr>
          <w:bCs/>
        </w:rPr>
        <w:t xml:space="preserve"> and if they cannot perform tasks well</w:t>
      </w:r>
      <w:r w:rsidR="005C3B24">
        <w:rPr>
          <w:bCs/>
        </w:rPr>
        <w:t>,</w:t>
      </w:r>
      <w:r w:rsidR="007715DB">
        <w:rPr>
          <w:bCs/>
        </w:rPr>
        <w:t xml:space="preserve"> they will be </w:t>
      </w:r>
      <w:r w:rsidR="006A0FA3">
        <w:rPr>
          <w:bCs/>
        </w:rPr>
        <w:t>replaced (</w:t>
      </w:r>
      <w:r w:rsidR="007715DB" w:rsidRPr="007715DB">
        <w:rPr>
          <w:bCs/>
        </w:rPr>
        <w:t>S</w:t>
      </w:r>
      <w:r w:rsidR="007715DB">
        <w:rPr>
          <w:bCs/>
        </w:rPr>
        <w:t>ka</w:t>
      </w:r>
      <w:r w:rsidR="007715DB" w:rsidRPr="007715DB">
        <w:rPr>
          <w:bCs/>
        </w:rPr>
        <w:t>ik, 2008</w:t>
      </w:r>
      <w:r w:rsidR="00004231">
        <w:rPr>
          <w:bCs/>
        </w:rPr>
        <w:t xml:space="preserve"> &amp;</w:t>
      </w:r>
      <w:r w:rsidR="007715DB" w:rsidRPr="007715DB">
        <w:rPr>
          <w:bCs/>
        </w:rPr>
        <w:t xml:space="preserve"> Grey, 2005</w:t>
      </w:r>
      <w:r w:rsidR="007715DB">
        <w:rPr>
          <w:bCs/>
        </w:rPr>
        <w:t>).</w:t>
      </w:r>
    </w:p>
    <w:p w14:paraId="041AE13A" w14:textId="77777777" w:rsidR="002B36ED" w:rsidRDefault="002B36ED" w:rsidP="000E76F6">
      <w:pPr>
        <w:spacing w:line="360" w:lineRule="auto"/>
        <w:jc w:val="both"/>
        <w:rPr>
          <w:bCs/>
        </w:rPr>
      </w:pPr>
    </w:p>
    <w:p w14:paraId="3209E26A" w14:textId="1CD1BFFB" w:rsidR="007715DB" w:rsidRDefault="007715DB" w:rsidP="000E76F6">
      <w:pPr>
        <w:spacing w:line="360" w:lineRule="auto"/>
        <w:jc w:val="both"/>
        <w:rPr>
          <w:bCs/>
        </w:rPr>
      </w:pPr>
      <w:r w:rsidRPr="00F577F7">
        <w:rPr>
          <w:b/>
        </w:rPr>
        <w:t>Frederick Tayler</w:t>
      </w:r>
      <w:r w:rsidR="002B36ED">
        <w:rPr>
          <w:bCs/>
        </w:rPr>
        <w:t xml:space="preserve"> </w:t>
      </w:r>
      <w:r w:rsidR="002B36ED" w:rsidRPr="00F577F7">
        <w:rPr>
          <w:b/>
        </w:rPr>
        <w:t>(1947)</w:t>
      </w:r>
      <w:r w:rsidR="00F577F7" w:rsidRPr="00F577F7">
        <w:rPr>
          <w:b/>
        </w:rPr>
        <w:t xml:space="preserve"> scientific management theory</w:t>
      </w:r>
      <w:r w:rsidR="00F577F7">
        <w:rPr>
          <w:bCs/>
        </w:rPr>
        <w:t>,</w:t>
      </w:r>
      <w:r>
        <w:rPr>
          <w:bCs/>
        </w:rPr>
        <w:t xml:space="preserve"> focuse</w:t>
      </w:r>
      <w:r w:rsidR="00F577F7">
        <w:rPr>
          <w:bCs/>
        </w:rPr>
        <w:t>d</w:t>
      </w:r>
      <w:r>
        <w:rPr>
          <w:bCs/>
        </w:rPr>
        <w:t xml:space="preserve"> on the fact that to achieve maximum output from workers</w:t>
      </w:r>
      <w:r w:rsidR="005C3B24">
        <w:rPr>
          <w:bCs/>
        </w:rPr>
        <w:t>,</w:t>
      </w:r>
      <w:r>
        <w:rPr>
          <w:bCs/>
        </w:rPr>
        <w:t xml:space="preserve"> they have to follow strict instructions and rules. </w:t>
      </w:r>
      <w:r w:rsidR="005C3B24">
        <w:rPr>
          <w:bCs/>
        </w:rPr>
        <w:t>T</w:t>
      </w:r>
      <w:r>
        <w:rPr>
          <w:bCs/>
        </w:rPr>
        <w:t xml:space="preserve">o attain this, he improved the way employees were working. He also stated that more efficient workers are to be paid higher wages. </w:t>
      </w:r>
      <w:r>
        <w:rPr>
          <w:bCs/>
        </w:rPr>
        <w:lastRenderedPageBreak/>
        <w:t>According to his theory</w:t>
      </w:r>
      <w:r w:rsidR="00B331DB">
        <w:rPr>
          <w:bCs/>
        </w:rPr>
        <w:t>,</w:t>
      </w:r>
      <w:r>
        <w:rPr>
          <w:bCs/>
        </w:rPr>
        <w:t xml:space="preserve"> decision making always flows from the top management to the bottom, never the other way </w:t>
      </w:r>
      <w:r w:rsidR="006A0FA3">
        <w:rPr>
          <w:bCs/>
        </w:rPr>
        <w:t>around</w:t>
      </w:r>
      <w:r>
        <w:rPr>
          <w:bCs/>
        </w:rPr>
        <w:t xml:space="preserve"> (Taylor, 1947). The</w:t>
      </w:r>
      <w:r w:rsidR="00C67BD7">
        <w:rPr>
          <w:bCs/>
        </w:rPr>
        <w:t xml:space="preserve"> a</w:t>
      </w:r>
      <w:r>
        <w:rPr>
          <w:bCs/>
        </w:rPr>
        <w:t xml:space="preserve">dvantages </w:t>
      </w:r>
      <w:r w:rsidR="00C67BD7">
        <w:rPr>
          <w:bCs/>
        </w:rPr>
        <w:t>of</w:t>
      </w:r>
      <w:r>
        <w:rPr>
          <w:bCs/>
        </w:rPr>
        <w:t xml:space="preserve"> this theory</w:t>
      </w:r>
      <w:r w:rsidR="00C67BD7">
        <w:rPr>
          <w:bCs/>
        </w:rPr>
        <w:t xml:space="preserve"> include</w:t>
      </w:r>
      <w:r>
        <w:rPr>
          <w:bCs/>
        </w:rPr>
        <w:t xml:space="preserve"> increased productivity, less room for error and quick decision making. However, this theory also has some negative points such as workers are treated like machines, ultimate control from management</w:t>
      </w:r>
      <w:r w:rsidR="00C67BD7">
        <w:rPr>
          <w:bCs/>
        </w:rPr>
        <w:t xml:space="preserve">, </w:t>
      </w:r>
      <w:r>
        <w:rPr>
          <w:bCs/>
        </w:rPr>
        <w:t xml:space="preserve">and </w:t>
      </w:r>
      <w:r w:rsidR="00C67BD7">
        <w:rPr>
          <w:bCs/>
        </w:rPr>
        <w:t xml:space="preserve">it is </w:t>
      </w:r>
      <w:r>
        <w:rPr>
          <w:bCs/>
        </w:rPr>
        <w:t>time-consuming.</w:t>
      </w:r>
    </w:p>
    <w:p w14:paraId="5B622F2B" w14:textId="77777777" w:rsidR="002B36ED" w:rsidRDefault="002B36ED" w:rsidP="000E76F6">
      <w:pPr>
        <w:spacing w:line="360" w:lineRule="auto"/>
        <w:jc w:val="both"/>
        <w:rPr>
          <w:bCs/>
        </w:rPr>
      </w:pPr>
    </w:p>
    <w:p w14:paraId="06EC8AB5" w14:textId="5893530F" w:rsidR="007715DB" w:rsidRDefault="007715DB" w:rsidP="000E76F6">
      <w:pPr>
        <w:spacing w:line="360" w:lineRule="auto"/>
        <w:jc w:val="both"/>
        <w:rPr>
          <w:bCs/>
        </w:rPr>
      </w:pPr>
      <w:r w:rsidRPr="00F577F7">
        <w:rPr>
          <w:b/>
        </w:rPr>
        <w:t>Bureaucracy</w:t>
      </w:r>
      <w:r>
        <w:rPr>
          <w:bCs/>
        </w:rPr>
        <w:t xml:space="preserve"> theory was created by Mark Weber</w:t>
      </w:r>
      <w:r w:rsidR="005C3B24">
        <w:rPr>
          <w:bCs/>
        </w:rPr>
        <w:t>,</w:t>
      </w:r>
      <w:r>
        <w:rPr>
          <w:bCs/>
        </w:rPr>
        <w:t xml:space="preserve"> and the main features include </w:t>
      </w:r>
      <w:r w:rsidR="00004231">
        <w:rPr>
          <w:bCs/>
        </w:rPr>
        <w:t xml:space="preserve">a </w:t>
      </w:r>
      <w:r w:rsidR="003B2068">
        <w:rPr>
          <w:bCs/>
        </w:rPr>
        <w:t xml:space="preserve">hierarchy of authority, </w:t>
      </w:r>
      <w:r w:rsidR="00004231">
        <w:rPr>
          <w:bCs/>
        </w:rPr>
        <w:t xml:space="preserve">a </w:t>
      </w:r>
      <w:r w:rsidR="003B2068">
        <w:rPr>
          <w:bCs/>
        </w:rPr>
        <w:t>system of rules, speciali</w:t>
      </w:r>
      <w:r w:rsidR="005C3B24">
        <w:rPr>
          <w:bCs/>
        </w:rPr>
        <w:t>s</w:t>
      </w:r>
      <w:r w:rsidR="003B2068">
        <w:rPr>
          <w:bCs/>
        </w:rPr>
        <w:t xml:space="preserve">ation and impersonality (Stewart, 1999).  Bureaucracy suggests that </w:t>
      </w:r>
      <w:r w:rsidR="005C76BC">
        <w:rPr>
          <w:bCs/>
        </w:rPr>
        <w:t xml:space="preserve">the </w:t>
      </w:r>
      <w:r w:rsidR="003B2068">
        <w:rPr>
          <w:bCs/>
        </w:rPr>
        <w:t>organisation have to have a clear division of work where most qualified employees</w:t>
      </w:r>
      <w:r w:rsidR="00E56C56">
        <w:rPr>
          <w:bCs/>
        </w:rPr>
        <w:t xml:space="preserve"> are</w:t>
      </w:r>
      <w:r w:rsidR="003B2068">
        <w:rPr>
          <w:bCs/>
        </w:rPr>
        <w:t xml:space="preserve"> assign</w:t>
      </w:r>
      <w:r w:rsidR="006C21BB">
        <w:rPr>
          <w:bCs/>
        </w:rPr>
        <w:t>ed</w:t>
      </w:r>
      <w:r w:rsidR="003B2068">
        <w:rPr>
          <w:bCs/>
        </w:rPr>
        <w:t xml:space="preserve"> to each position. There also should be a hierarchal structure with a </w:t>
      </w:r>
      <w:r w:rsidR="005C3B24">
        <w:rPr>
          <w:bCs/>
        </w:rPr>
        <w:t>transparent</w:t>
      </w:r>
      <w:r w:rsidR="003B2068">
        <w:rPr>
          <w:bCs/>
        </w:rPr>
        <w:t xml:space="preserve"> chain of command. Hiring and work promotion should be strictly based on employee qualification his knowledge and effectiveness. Moreover</w:t>
      </w:r>
      <w:r w:rsidR="005C3B24">
        <w:rPr>
          <w:bCs/>
        </w:rPr>
        <w:t>,</w:t>
      </w:r>
      <w:r w:rsidR="00C67BD7">
        <w:rPr>
          <w:bCs/>
        </w:rPr>
        <w:t xml:space="preserve"> </w:t>
      </w:r>
      <w:r w:rsidR="003B2068">
        <w:rPr>
          <w:bCs/>
        </w:rPr>
        <w:t>standardi</w:t>
      </w:r>
      <w:r w:rsidR="005C3B24">
        <w:rPr>
          <w:bCs/>
        </w:rPr>
        <w:t>s</w:t>
      </w:r>
      <w:r w:rsidR="003B2068">
        <w:rPr>
          <w:bCs/>
        </w:rPr>
        <w:t xml:space="preserve">ed rules and regulation should </w:t>
      </w:r>
      <w:r w:rsidR="005C3B24">
        <w:rPr>
          <w:bCs/>
        </w:rPr>
        <w:t>in place</w:t>
      </w:r>
      <w:r w:rsidR="003B2068">
        <w:rPr>
          <w:bCs/>
        </w:rPr>
        <w:t xml:space="preserve"> for successful management (Weber, 1964). </w:t>
      </w:r>
      <w:r w:rsidR="00C67BD7">
        <w:rPr>
          <w:bCs/>
        </w:rPr>
        <w:t xml:space="preserve">Main criticism implies that the </w:t>
      </w:r>
      <w:r w:rsidR="003B2068">
        <w:rPr>
          <w:bCs/>
        </w:rPr>
        <w:t>system is too restrictive, time-consuming</w:t>
      </w:r>
      <w:r w:rsidR="006C21BB">
        <w:rPr>
          <w:bCs/>
        </w:rPr>
        <w:t xml:space="preserve"> creating delay in decision making</w:t>
      </w:r>
      <w:r w:rsidR="003B2068">
        <w:rPr>
          <w:bCs/>
        </w:rPr>
        <w:t xml:space="preserve"> and </w:t>
      </w:r>
      <w:r w:rsidR="00C67BD7">
        <w:rPr>
          <w:bCs/>
        </w:rPr>
        <w:t>distracts</w:t>
      </w:r>
      <w:r w:rsidR="003B2068">
        <w:rPr>
          <w:bCs/>
        </w:rPr>
        <w:t xml:space="preserve"> from the real problems while concentrating on paperwork and rules</w:t>
      </w:r>
      <w:r w:rsidR="006C21BB">
        <w:rPr>
          <w:bCs/>
        </w:rPr>
        <w:t xml:space="preserve"> (Merton, 1952; Hummel, 2007).</w:t>
      </w:r>
    </w:p>
    <w:p w14:paraId="1DFB104C" w14:textId="77777777" w:rsidR="002B36ED" w:rsidRDefault="002B36ED" w:rsidP="000E76F6">
      <w:pPr>
        <w:spacing w:line="360" w:lineRule="auto"/>
        <w:jc w:val="both"/>
        <w:rPr>
          <w:bCs/>
        </w:rPr>
      </w:pPr>
    </w:p>
    <w:p w14:paraId="5BCFDFCE" w14:textId="42B685E4" w:rsidR="00004231" w:rsidRDefault="00590F4C" w:rsidP="000E76F6">
      <w:pPr>
        <w:spacing w:line="360" w:lineRule="auto"/>
        <w:jc w:val="both"/>
        <w:rPr>
          <w:bCs/>
        </w:rPr>
      </w:pPr>
      <w:r w:rsidRPr="00F577F7">
        <w:rPr>
          <w:b/>
        </w:rPr>
        <w:t>A</w:t>
      </w:r>
      <w:r w:rsidR="00004231" w:rsidRPr="00F577F7">
        <w:rPr>
          <w:b/>
        </w:rPr>
        <w:t>dministrative science</w:t>
      </w:r>
      <w:r w:rsidRPr="00F577F7">
        <w:rPr>
          <w:b/>
        </w:rPr>
        <w:t xml:space="preserve"> theory</w:t>
      </w:r>
      <w:r w:rsidR="00004231">
        <w:rPr>
          <w:bCs/>
        </w:rPr>
        <w:t xml:space="preserve"> was designed by Henry Fayol</w:t>
      </w:r>
      <w:r w:rsidR="00C67BD7">
        <w:rPr>
          <w:bCs/>
        </w:rPr>
        <w:t xml:space="preserve"> (1949)</w:t>
      </w:r>
      <w:r w:rsidR="005C3B24">
        <w:rPr>
          <w:bCs/>
        </w:rPr>
        <w:t>,</w:t>
      </w:r>
      <w:r w:rsidR="00004231">
        <w:rPr>
          <w:bCs/>
        </w:rPr>
        <w:t xml:space="preserve"> who focused his work on the management level</w:t>
      </w:r>
      <w:r>
        <w:rPr>
          <w:bCs/>
        </w:rPr>
        <w:t>,</w:t>
      </w:r>
      <w:r w:rsidR="00004231">
        <w:rPr>
          <w:bCs/>
        </w:rPr>
        <w:t xml:space="preserve"> providing them with guidance and knowledge needed for successful human management. He distinguished five functional areas in an organisation: planning, organisation, command, coordinate and control (Fayol, 1949). Some of his views embrace the separation of work into smaller tasks that are assigned to an individual or group of employees, unity within the organisation which ensures the accomplishment of common goals</w:t>
      </w:r>
      <w:r w:rsidR="00C67BD7">
        <w:rPr>
          <w:bCs/>
        </w:rPr>
        <w:t xml:space="preserve">. </w:t>
      </w:r>
      <w:r w:rsidR="00004231">
        <w:rPr>
          <w:bCs/>
        </w:rPr>
        <w:t xml:space="preserve">He also believed in discipline and authority. </w:t>
      </w:r>
      <w:r w:rsidR="00C67BD7">
        <w:rPr>
          <w:bCs/>
        </w:rPr>
        <w:t>T</w:t>
      </w:r>
      <w:r w:rsidR="00004231">
        <w:rPr>
          <w:bCs/>
        </w:rPr>
        <w:t xml:space="preserve">he main criticism of this theory is a primary focus on management and lack of attention to workers. The </w:t>
      </w:r>
      <w:r w:rsidR="005C3B24">
        <w:rPr>
          <w:bCs/>
        </w:rPr>
        <w:t>approach</w:t>
      </w:r>
      <w:r w:rsidR="00004231">
        <w:rPr>
          <w:bCs/>
        </w:rPr>
        <w:t xml:space="preserve"> is concentrated on formal aspects of an organisation and omitting the social factors</w:t>
      </w:r>
      <w:r w:rsidR="00C67BD7">
        <w:rPr>
          <w:bCs/>
        </w:rPr>
        <w:t xml:space="preserve"> like </w:t>
      </w:r>
      <w:r w:rsidR="00004231">
        <w:rPr>
          <w:bCs/>
        </w:rPr>
        <w:t>interaction, communication, values</w:t>
      </w:r>
      <w:r w:rsidR="00C67BD7">
        <w:rPr>
          <w:bCs/>
        </w:rPr>
        <w:t xml:space="preserve"> and</w:t>
      </w:r>
      <w:r w:rsidR="00004231">
        <w:rPr>
          <w:bCs/>
        </w:rPr>
        <w:t xml:space="preserve"> attitudes</w:t>
      </w:r>
      <w:r w:rsidR="00C67BD7">
        <w:rPr>
          <w:bCs/>
        </w:rPr>
        <w:t xml:space="preserve"> </w:t>
      </w:r>
      <w:r w:rsidR="00004231">
        <w:rPr>
          <w:bCs/>
        </w:rPr>
        <w:t xml:space="preserve">between employees (Wood &amp; Wood, 2002). Drucker </w:t>
      </w:r>
      <w:r w:rsidR="002B36ED">
        <w:rPr>
          <w:bCs/>
        </w:rPr>
        <w:t xml:space="preserve">(1989), </w:t>
      </w:r>
      <w:r w:rsidR="00004231">
        <w:rPr>
          <w:bCs/>
        </w:rPr>
        <w:t>argues that Fayol’s management theory is not universal and cannot be applied to every organi</w:t>
      </w:r>
      <w:r w:rsidR="005C3B24">
        <w:rPr>
          <w:bCs/>
        </w:rPr>
        <w:t>s</w:t>
      </w:r>
      <w:r w:rsidR="00004231">
        <w:rPr>
          <w:bCs/>
        </w:rPr>
        <w:t>ation</w:t>
      </w:r>
      <w:r w:rsidR="00C67BD7">
        <w:rPr>
          <w:bCs/>
        </w:rPr>
        <w:t>.</w:t>
      </w:r>
    </w:p>
    <w:p w14:paraId="7E0EFD6E" w14:textId="77777777" w:rsidR="002B36ED" w:rsidRDefault="002B36ED" w:rsidP="000E76F6">
      <w:pPr>
        <w:spacing w:line="360" w:lineRule="auto"/>
        <w:jc w:val="both"/>
        <w:rPr>
          <w:bCs/>
        </w:rPr>
      </w:pPr>
    </w:p>
    <w:p w14:paraId="4598B908" w14:textId="6FC2DAB1" w:rsidR="00D32B3D" w:rsidRPr="00E56C56" w:rsidRDefault="00004231" w:rsidP="000E76F6">
      <w:pPr>
        <w:spacing w:line="360" w:lineRule="auto"/>
        <w:jc w:val="both"/>
        <w:rPr>
          <w:b/>
        </w:rPr>
      </w:pPr>
      <w:r w:rsidRPr="00E56C56">
        <w:rPr>
          <w:b/>
        </w:rPr>
        <w:t xml:space="preserve">Human relations </w:t>
      </w:r>
      <w:r w:rsidR="00590F4C" w:rsidRPr="00E56C56">
        <w:rPr>
          <w:b/>
        </w:rPr>
        <w:t>approach</w:t>
      </w:r>
      <w:r w:rsidRPr="00E56C56">
        <w:rPr>
          <w:b/>
        </w:rPr>
        <w:t xml:space="preserve"> </w:t>
      </w:r>
    </w:p>
    <w:p w14:paraId="0321CFEA" w14:textId="24AA74BE" w:rsidR="00C70758" w:rsidRDefault="00C10AE3" w:rsidP="000E76F6">
      <w:pPr>
        <w:spacing w:line="360" w:lineRule="auto"/>
        <w:jc w:val="both"/>
        <w:rPr>
          <w:bCs/>
        </w:rPr>
      </w:pPr>
      <w:r>
        <w:rPr>
          <w:bCs/>
        </w:rPr>
        <w:t>In 1920</w:t>
      </w:r>
      <w:r w:rsidR="00D32B3D">
        <w:rPr>
          <w:bCs/>
        </w:rPr>
        <w:t xml:space="preserve">, Professor Elton Mayo conducted a series of experiments in a factory in </w:t>
      </w:r>
      <w:r w:rsidR="006A0FA3">
        <w:rPr>
          <w:bCs/>
        </w:rPr>
        <w:t>Hawthorne</w:t>
      </w:r>
      <w:r w:rsidR="00D32B3D">
        <w:rPr>
          <w:bCs/>
        </w:rPr>
        <w:t xml:space="preserve"> to highlight the importance of human relations over financial rewards and viewing people as machines. The </w:t>
      </w:r>
      <w:r w:rsidR="006A0FA3">
        <w:rPr>
          <w:bCs/>
        </w:rPr>
        <w:t>Hawthorne</w:t>
      </w:r>
      <w:r w:rsidR="00D32B3D">
        <w:rPr>
          <w:bCs/>
        </w:rPr>
        <w:t xml:space="preserve"> experiment has shown that employees were more productive when given more attention, empathy and consideration. The financial incentive has failed to boost productivity as it was more important for workers to maintain friendly relationships with colleagues. The employees declined to </w:t>
      </w:r>
      <w:r w:rsidR="00D32B3D">
        <w:rPr>
          <w:bCs/>
        </w:rPr>
        <w:lastRenderedPageBreak/>
        <w:t>“go over” their daily target as this could cause conflict with other workers</w:t>
      </w:r>
      <w:r w:rsidR="00AD5C64">
        <w:rPr>
          <w:bCs/>
        </w:rPr>
        <w:t xml:space="preserve"> (Roethlisberger &amp; Dickson, 1939).</w:t>
      </w:r>
      <w:r w:rsidR="00D32B3D">
        <w:rPr>
          <w:bCs/>
        </w:rPr>
        <w:t xml:space="preserve"> </w:t>
      </w:r>
      <w:r w:rsidR="00C70758">
        <w:rPr>
          <w:bCs/>
        </w:rPr>
        <w:t>The bottom line for this theory is that employees are more productive when they feel accepted and respected. Sens</w:t>
      </w:r>
      <w:r w:rsidR="002B0B2B">
        <w:rPr>
          <w:bCs/>
        </w:rPr>
        <w:t>e</w:t>
      </w:r>
      <w:r w:rsidR="00C70758">
        <w:rPr>
          <w:bCs/>
        </w:rPr>
        <w:t xml:space="preserve"> of belonging is more important than financial incentives</w:t>
      </w:r>
      <w:r w:rsidR="005C3B24">
        <w:rPr>
          <w:bCs/>
        </w:rPr>
        <w:t>;</w:t>
      </w:r>
      <w:r w:rsidR="00C70758">
        <w:rPr>
          <w:bCs/>
        </w:rPr>
        <w:t xml:space="preserve"> therefore</w:t>
      </w:r>
      <w:r w:rsidR="005C3B24">
        <w:rPr>
          <w:bCs/>
        </w:rPr>
        <w:t>,</w:t>
      </w:r>
      <w:r w:rsidR="00C70758">
        <w:rPr>
          <w:bCs/>
        </w:rPr>
        <w:t xml:space="preserve"> the informal structure of an organisation is just as important as the formal structure. The </w:t>
      </w:r>
      <w:r w:rsidR="006A0FA3">
        <w:rPr>
          <w:bCs/>
        </w:rPr>
        <w:t>Hawthorne</w:t>
      </w:r>
      <w:r w:rsidR="00C70758">
        <w:rPr>
          <w:bCs/>
        </w:rPr>
        <w:t xml:space="preserve"> experiment stated that productivity increased when workers were watched</w:t>
      </w:r>
      <w:r w:rsidR="005C3B24">
        <w:rPr>
          <w:bCs/>
        </w:rPr>
        <w:t>;</w:t>
      </w:r>
      <w:r w:rsidR="00C70758">
        <w:rPr>
          <w:bCs/>
        </w:rPr>
        <w:t xml:space="preserve"> however</w:t>
      </w:r>
      <w:r w:rsidR="005C76BC">
        <w:rPr>
          <w:bCs/>
        </w:rPr>
        <w:t>,</w:t>
      </w:r>
      <w:r w:rsidR="00C70758">
        <w:rPr>
          <w:bCs/>
        </w:rPr>
        <w:t xml:space="preserve"> this </w:t>
      </w:r>
      <w:r w:rsidR="00307E9C">
        <w:rPr>
          <w:bCs/>
        </w:rPr>
        <w:t>might be</w:t>
      </w:r>
      <w:r w:rsidR="00C70758">
        <w:rPr>
          <w:bCs/>
        </w:rPr>
        <w:t xml:space="preserve"> </w:t>
      </w:r>
      <w:r w:rsidR="00D523B6">
        <w:rPr>
          <w:bCs/>
        </w:rPr>
        <w:t xml:space="preserve">a </w:t>
      </w:r>
      <w:r w:rsidR="00C70758">
        <w:rPr>
          <w:bCs/>
        </w:rPr>
        <w:t>negative. For example, when management is observing how employees work, the workers feel under pressure and in the result</w:t>
      </w:r>
      <w:r w:rsidR="005C3B24">
        <w:rPr>
          <w:bCs/>
        </w:rPr>
        <w:t>,</w:t>
      </w:r>
      <w:r w:rsidR="00C70758">
        <w:rPr>
          <w:bCs/>
        </w:rPr>
        <w:t xml:space="preserve"> produce more</w:t>
      </w:r>
      <w:r w:rsidR="00C67BD7">
        <w:rPr>
          <w:bCs/>
        </w:rPr>
        <w:t xml:space="preserve">. </w:t>
      </w:r>
    </w:p>
    <w:p w14:paraId="23544748" w14:textId="77777777" w:rsidR="002B36ED" w:rsidRDefault="002B36ED" w:rsidP="000E76F6">
      <w:pPr>
        <w:spacing w:line="360" w:lineRule="auto"/>
        <w:jc w:val="both"/>
        <w:rPr>
          <w:bCs/>
        </w:rPr>
      </w:pPr>
    </w:p>
    <w:p w14:paraId="216D5185" w14:textId="4392A5A5" w:rsidR="00004231" w:rsidRDefault="00004231" w:rsidP="000E76F6">
      <w:pPr>
        <w:spacing w:line="360" w:lineRule="auto"/>
        <w:jc w:val="both"/>
        <w:rPr>
          <w:bCs/>
        </w:rPr>
      </w:pPr>
      <w:r w:rsidRPr="00E56C56">
        <w:rPr>
          <w:b/>
        </w:rPr>
        <w:t>System</w:t>
      </w:r>
      <w:r w:rsidR="005C76BC" w:rsidRPr="00E56C56">
        <w:rPr>
          <w:b/>
        </w:rPr>
        <w:t>s</w:t>
      </w:r>
      <w:r w:rsidRPr="00E56C56">
        <w:rPr>
          <w:b/>
        </w:rPr>
        <w:t xml:space="preserve"> theory</w:t>
      </w:r>
      <w:r w:rsidR="00650147">
        <w:rPr>
          <w:bCs/>
        </w:rPr>
        <w:t xml:space="preserve"> can be described as a merger between classical and human relations approach. Both approaches were lacking either the </w:t>
      </w:r>
      <w:r w:rsidR="0049116A">
        <w:rPr>
          <w:bCs/>
        </w:rPr>
        <w:t>social</w:t>
      </w:r>
      <w:r w:rsidR="00650147">
        <w:rPr>
          <w:bCs/>
        </w:rPr>
        <w:t xml:space="preserve"> or organisational content. Ludwig Van Bertalanffy</w:t>
      </w:r>
      <w:r w:rsidR="00AD5C64">
        <w:rPr>
          <w:bCs/>
        </w:rPr>
        <w:t xml:space="preserve"> (1951),</w:t>
      </w:r>
      <w:r w:rsidR="00650147">
        <w:rPr>
          <w:bCs/>
        </w:rPr>
        <w:t xml:space="preserve"> defined </w:t>
      </w:r>
      <w:r w:rsidR="00132581">
        <w:rPr>
          <w:bCs/>
        </w:rPr>
        <w:t xml:space="preserve">an </w:t>
      </w:r>
      <w:r w:rsidR="00650147">
        <w:rPr>
          <w:bCs/>
        </w:rPr>
        <w:t>organisation as</w:t>
      </w:r>
      <w:r w:rsidR="00132581">
        <w:rPr>
          <w:bCs/>
        </w:rPr>
        <w:t xml:space="preserve"> an open </w:t>
      </w:r>
      <w:r w:rsidR="00650147">
        <w:rPr>
          <w:bCs/>
        </w:rPr>
        <w:t xml:space="preserve">system with several </w:t>
      </w:r>
      <w:proofErr w:type="gramStart"/>
      <w:r w:rsidR="006A0FA3">
        <w:rPr>
          <w:bCs/>
        </w:rPr>
        <w:t>mini</w:t>
      </w:r>
      <w:r w:rsidR="00B331DB">
        <w:rPr>
          <w:bCs/>
        </w:rPr>
        <w:t>-</w:t>
      </w:r>
      <w:r w:rsidR="006A0FA3">
        <w:rPr>
          <w:bCs/>
        </w:rPr>
        <w:t>systems</w:t>
      </w:r>
      <w:proofErr w:type="gramEnd"/>
      <w:r w:rsidR="0049116A">
        <w:rPr>
          <w:bCs/>
        </w:rPr>
        <w:t xml:space="preserve"> within</w:t>
      </w:r>
      <w:r w:rsidR="0097187D">
        <w:rPr>
          <w:bCs/>
        </w:rPr>
        <w:t xml:space="preserve">, that is influenced by its environment. He also states that if the changes occur in either the social or organisational part, both parts will be equally affected as they make up the whole system. </w:t>
      </w:r>
      <w:r w:rsidR="000E3562">
        <w:rPr>
          <w:bCs/>
        </w:rPr>
        <w:t xml:space="preserve">One of the main advantages of this theory is that an organisation is studied as a whole, therefore has the ability to adapt </w:t>
      </w:r>
      <w:r w:rsidR="00D523B6">
        <w:rPr>
          <w:bCs/>
        </w:rPr>
        <w:t>to</w:t>
      </w:r>
      <w:r w:rsidR="000E3562">
        <w:rPr>
          <w:bCs/>
        </w:rPr>
        <w:t xml:space="preserve"> th</w:t>
      </w:r>
      <w:r w:rsidR="00D523B6">
        <w:rPr>
          <w:bCs/>
        </w:rPr>
        <w:t xml:space="preserve">e </w:t>
      </w:r>
      <w:r w:rsidR="000E3562">
        <w:rPr>
          <w:bCs/>
        </w:rPr>
        <w:t>changing business environment. Secondly, it allows not only to uncover the problems but also to understand why the problems</w:t>
      </w:r>
      <w:r w:rsidR="00D523B6">
        <w:rPr>
          <w:bCs/>
        </w:rPr>
        <w:t xml:space="preserve"> have</w:t>
      </w:r>
      <w:r w:rsidR="000E3562">
        <w:rPr>
          <w:bCs/>
        </w:rPr>
        <w:t xml:space="preserve"> occurred.</w:t>
      </w:r>
    </w:p>
    <w:p w14:paraId="07064135" w14:textId="77777777" w:rsidR="00AD5C64" w:rsidRDefault="00AD5C64" w:rsidP="000E76F6">
      <w:pPr>
        <w:spacing w:line="360" w:lineRule="auto"/>
        <w:jc w:val="both"/>
        <w:rPr>
          <w:bCs/>
        </w:rPr>
      </w:pPr>
    </w:p>
    <w:p w14:paraId="3E29F360" w14:textId="10413B8A" w:rsidR="000E3562" w:rsidRDefault="00004231" w:rsidP="000E76F6">
      <w:pPr>
        <w:spacing w:line="360" w:lineRule="auto"/>
        <w:jc w:val="both"/>
        <w:rPr>
          <w:bCs/>
        </w:rPr>
      </w:pPr>
      <w:r w:rsidRPr="00E56C56">
        <w:rPr>
          <w:b/>
        </w:rPr>
        <w:t>Contingency theory</w:t>
      </w:r>
      <w:r w:rsidR="000E3562">
        <w:rPr>
          <w:bCs/>
        </w:rPr>
        <w:t xml:space="preserve"> can be looked at as an extension to systems theory. Main principles have been adapted from previous approaches. The contingency approach focus is based on the strategy that there is no </w:t>
      </w:r>
      <w:r w:rsidR="002B0B2B">
        <w:rPr>
          <w:bCs/>
        </w:rPr>
        <w:t>“</w:t>
      </w:r>
      <w:r w:rsidR="000E3562">
        <w:rPr>
          <w:bCs/>
        </w:rPr>
        <w:t>mo</w:t>
      </w:r>
      <w:r w:rsidR="002B0B2B">
        <w:rPr>
          <w:bCs/>
        </w:rPr>
        <w:t>st”</w:t>
      </w:r>
      <w:r w:rsidR="000E3562">
        <w:rPr>
          <w:bCs/>
        </w:rPr>
        <w:t xml:space="preserve"> suitable approach to follow or structure</w:t>
      </w:r>
      <w:r w:rsidR="002B0B2B">
        <w:rPr>
          <w:bCs/>
        </w:rPr>
        <w:t xml:space="preserve"> an</w:t>
      </w:r>
      <w:r w:rsidR="000E3562">
        <w:rPr>
          <w:bCs/>
        </w:rPr>
        <w:t xml:space="preserve"> organisation upon it</w:t>
      </w:r>
      <w:r w:rsidR="00BF49FC">
        <w:rPr>
          <w:bCs/>
        </w:rPr>
        <w:t>.</w:t>
      </w:r>
      <w:r w:rsidR="000E3562">
        <w:rPr>
          <w:bCs/>
        </w:rPr>
        <w:t xml:space="preserve"> </w:t>
      </w:r>
      <w:r w:rsidR="00BF49FC">
        <w:rPr>
          <w:bCs/>
        </w:rPr>
        <w:t>W</w:t>
      </w:r>
      <w:r w:rsidR="000E3562">
        <w:rPr>
          <w:bCs/>
        </w:rPr>
        <w:t xml:space="preserve">hen discussing organization, leadership and decision making </w:t>
      </w:r>
      <w:r w:rsidR="00BF49FC">
        <w:rPr>
          <w:bCs/>
        </w:rPr>
        <w:t>t</w:t>
      </w:r>
      <w:r w:rsidR="000E3562">
        <w:rPr>
          <w:bCs/>
        </w:rPr>
        <w:t>he issues and problems should be dealt with by management</w:t>
      </w:r>
      <w:r w:rsidR="00BF49FC">
        <w:rPr>
          <w:bCs/>
        </w:rPr>
        <w:t xml:space="preserve"> as and when situations arise, </w:t>
      </w:r>
      <w:r w:rsidR="000E3562">
        <w:rPr>
          <w:bCs/>
        </w:rPr>
        <w:t>using techniques and rules from other theories. In other words</w:t>
      </w:r>
      <w:r w:rsidR="002E3468">
        <w:rPr>
          <w:bCs/>
        </w:rPr>
        <w:t>,</w:t>
      </w:r>
      <w:r w:rsidR="000E3562">
        <w:rPr>
          <w:bCs/>
        </w:rPr>
        <w:t xml:space="preserve"> this theory allows the manager to implement the best management style</w:t>
      </w:r>
      <w:r w:rsidR="00F577F7">
        <w:rPr>
          <w:bCs/>
        </w:rPr>
        <w:t>,</w:t>
      </w:r>
      <w:r w:rsidR="000E3562">
        <w:rPr>
          <w:bCs/>
        </w:rPr>
        <w:t xml:space="preserve"> depending on the circumstances that the situation has happened</w:t>
      </w:r>
      <w:r w:rsidR="00AD5C64">
        <w:rPr>
          <w:bCs/>
        </w:rPr>
        <w:t xml:space="preserve"> (Vecchio, 2000).</w:t>
      </w:r>
    </w:p>
    <w:p w14:paraId="4B826F62" w14:textId="40D79827" w:rsidR="00F767B9" w:rsidRDefault="00F767B9" w:rsidP="000E76F6">
      <w:pPr>
        <w:spacing w:line="360" w:lineRule="auto"/>
        <w:jc w:val="both"/>
        <w:rPr>
          <w:bCs/>
        </w:rPr>
      </w:pPr>
    </w:p>
    <w:p w14:paraId="29F4D421" w14:textId="54D526E0" w:rsidR="000E3562" w:rsidRDefault="000E3562" w:rsidP="000E76F6">
      <w:pPr>
        <w:spacing w:line="360" w:lineRule="auto"/>
        <w:jc w:val="both"/>
        <w:rPr>
          <w:bCs/>
        </w:rPr>
      </w:pPr>
      <w:r>
        <w:rPr>
          <w:bCs/>
        </w:rPr>
        <w:t>In relation to Tesco Plc., the most suitable management</w:t>
      </w:r>
      <w:r w:rsidR="00C402C1">
        <w:rPr>
          <w:bCs/>
        </w:rPr>
        <w:t xml:space="preserve"> approaches</w:t>
      </w:r>
      <w:r>
        <w:rPr>
          <w:bCs/>
        </w:rPr>
        <w:t xml:space="preserve"> could be the contingency</w:t>
      </w:r>
      <w:r w:rsidRPr="000E3562">
        <w:rPr>
          <w:bCs/>
        </w:rPr>
        <w:t xml:space="preserve"> </w:t>
      </w:r>
      <w:r>
        <w:rPr>
          <w:bCs/>
        </w:rPr>
        <w:t>style. The company puts a massive emphasis on the formal and informal structure of the organisation and is fully aware that the human factor is as crucial a</w:t>
      </w:r>
      <w:r w:rsidR="00BF49FC">
        <w:rPr>
          <w:bCs/>
        </w:rPr>
        <w:t>s</w:t>
      </w:r>
      <w:r>
        <w:rPr>
          <w:bCs/>
        </w:rPr>
        <w:t xml:space="preserve"> the technical factor. The in</w:t>
      </w:r>
      <w:r w:rsidR="00F577F7">
        <w:rPr>
          <w:bCs/>
        </w:rPr>
        <w:t>-</w:t>
      </w:r>
      <w:r>
        <w:rPr>
          <w:bCs/>
        </w:rPr>
        <w:t>store</w:t>
      </w:r>
      <w:r w:rsidR="00BF49FC">
        <w:rPr>
          <w:bCs/>
        </w:rPr>
        <w:t xml:space="preserve"> employees</w:t>
      </w:r>
      <w:r>
        <w:rPr>
          <w:bCs/>
        </w:rPr>
        <w:t xml:space="preserve"> can be described as the face of the company</w:t>
      </w:r>
      <w:r w:rsidR="00F577F7">
        <w:rPr>
          <w:bCs/>
        </w:rPr>
        <w:t>;</w:t>
      </w:r>
      <w:r>
        <w:rPr>
          <w:bCs/>
        </w:rPr>
        <w:t xml:space="preserve"> </w:t>
      </w:r>
      <w:r w:rsidR="00C11181">
        <w:rPr>
          <w:bCs/>
        </w:rPr>
        <w:t>t</w:t>
      </w:r>
      <w:r>
        <w:rPr>
          <w:bCs/>
        </w:rPr>
        <w:t xml:space="preserve">hey </w:t>
      </w:r>
      <w:r w:rsidR="00C11181">
        <w:rPr>
          <w:bCs/>
        </w:rPr>
        <w:t>have a daily encounter</w:t>
      </w:r>
      <w:r>
        <w:rPr>
          <w:bCs/>
        </w:rPr>
        <w:t xml:space="preserve"> with customers</w:t>
      </w:r>
      <w:r w:rsidR="00F577F7">
        <w:rPr>
          <w:bCs/>
        </w:rPr>
        <w:t>;</w:t>
      </w:r>
      <w:r>
        <w:rPr>
          <w:bCs/>
        </w:rPr>
        <w:t xml:space="preserve"> if their customer service is not satisfactory</w:t>
      </w:r>
      <w:r w:rsidR="00C402C1">
        <w:rPr>
          <w:bCs/>
        </w:rPr>
        <w:t>,</w:t>
      </w:r>
      <w:r>
        <w:rPr>
          <w:bCs/>
        </w:rPr>
        <w:t xml:space="preserve"> they can give Tesco a bad </w:t>
      </w:r>
      <w:r w:rsidR="00C11181">
        <w:rPr>
          <w:bCs/>
        </w:rPr>
        <w:t>reputation</w:t>
      </w:r>
      <w:r>
        <w:rPr>
          <w:bCs/>
        </w:rPr>
        <w:t>. That is where the human factor is an essential aspect of Tesco’s structure, hence why the management has to make sure that social factors are being met and fulfilled</w:t>
      </w:r>
      <w:r w:rsidR="00C402C1">
        <w:rPr>
          <w:bCs/>
        </w:rPr>
        <w:t xml:space="preserve"> and their employees and happy and content within the organisation</w:t>
      </w:r>
      <w:r>
        <w:rPr>
          <w:bCs/>
        </w:rPr>
        <w:t xml:space="preserve">. </w:t>
      </w:r>
      <w:r w:rsidR="00C402C1">
        <w:rPr>
          <w:bCs/>
        </w:rPr>
        <w:t xml:space="preserve">The formal structure of Tesco is an essential aspect as the company has to be organized and follow the rules and regulation in order to achieve unity and common goals. The absence of structure in Tesco </w:t>
      </w:r>
      <w:r w:rsidR="00C402C1">
        <w:rPr>
          <w:bCs/>
        </w:rPr>
        <w:lastRenderedPageBreak/>
        <w:t xml:space="preserve">can be disastrous and lead to the collapse of the organization. For </w:t>
      </w:r>
      <w:r w:rsidR="006A0FA3">
        <w:rPr>
          <w:bCs/>
        </w:rPr>
        <w:t>example,</w:t>
      </w:r>
      <w:r w:rsidR="00C402C1">
        <w:rPr>
          <w:bCs/>
        </w:rPr>
        <w:t xml:space="preserve"> lack of safety rules </w:t>
      </w:r>
      <w:r w:rsidR="00301824">
        <w:rPr>
          <w:bCs/>
        </w:rPr>
        <w:t>can result</w:t>
      </w:r>
      <w:r w:rsidR="00C402C1">
        <w:rPr>
          <w:bCs/>
        </w:rPr>
        <w:t xml:space="preserve"> </w:t>
      </w:r>
      <w:r w:rsidR="00301824">
        <w:rPr>
          <w:bCs/>
        </w:rPr>
        <w:t>in</w:t>
      </w:r>
      <w:r w:rsidR="00C402C1">
        <w:rPr>
          <w:bCs/>
        </w:rPr>
        <w:t xml:space="preserve"> costly insurance claims, lack of work delegation and clear instructions from team leaders will create chaos and very low productivity as employees won't know what is expected from them. However, as much as the contingency theory is most fitting with Tesco’s management style, the main disadvantage i</w:t>
      </w:r>
      <w:r w:rsidR="00301824">
        <w:rPr>
          <w:bCs/>
        </w:rPr>
        <w:t>s</w:t>
      </w:r>
      <w:r w:rsidR="00C402C1">
        <w:rPr>
          <w:bCs/>
        </w:rPr>
        <w:t xml:space="preserve"> </w:t>
      </w:r>
      <w:r w:rsidR="00301824">
        <w:rPr>
          <w:bCs/>
        </w:rPr>
        <w:t>that  it rel</w:t>
      </w:r>
      <w:r w:rsidR="00BF49FC">
        <w:rPr>
          <w:bCs/>
        </w:rPr>
        <w:t>ie</w:t>
      </w:r>
      <w:r w:rsidR="00301824">
        <w:rPr>
          <w:bCs/>
        </w:rPr>
        <w:t>s on</w:t>
      </w:r>
      <w:r w:rsidR="00C67BD7">
        <w:rPr>
          <w:bCs/>
        </w:rPr>
        <w:t xml:space="preserve"> managers to adopt</w:t>
      </w:r>
      <w:r w:rsidR="00301824">
        <w:rPr>
          <w:bCs/>
        </w:rPr>
        <w:t xml:space="preserve"> a particular approach in a different situation, it’s everchanging, and some of the leaders might not have enough skills to </w:t>
      </w:r>
      <w:r w:rsidR="00C67BD7">
        <w:rPr>
          <w:bCs/>
        </w:rPr>
        <w:t>perform it successfully</w:t>
      </w:r>
      <w:r w:rsidR="00301824">
        <w:rPr>
          <w:bCs/>
        </w:rPr>
        <w:t>.</w:t>
      </w:r>
    </w:p>
    <w:p w14:paraId="42A7F7BB" w14:textId="77777777" w:rsidR="000E3562" w:rsidRDefault="000E3562" w:rsidP="000E76F6">
      <w:pPr>
        <w:spacing w:line="360" w:lineRule="auto"/>
        <w:jc w:val="both"/>
        <w:rPr>
          <w:b/>
        </w:rPr>
      </w:pPr>
    </w:p>
    <w:p w14:paraId="3027EFEB" w14:textId="67E7147E" w:rsidR="00500C0A" w:rsidRDefault="00500C0A" w:rsidP="000E76F6">
      <w:pPr>
        <w:spacing w:line="360" w:lineRule="auto"/>
        <w:jc w:val="both"/>
        <w:rPr>
          <w:b/>
        </w:rPr>
      </w:pPr>
      <w:r>
        <w:rPr>
          <w:b/>
        </w:rPr>
        <w:t>Work motivation and satisfaction</w:t>
      </w:r>
    </w:p>
    <w:p w14:paraId="494C8946" w14:textId="36E4A491" w:rsidR="00301824" w:rsidRDefault="00301824" w:rsidP="000E76F6">
      <w:pPr>
        <w:spacing w:line="360" w:lineRule="auto"/>
        <w:jc w:val="both"/>
        <w:rPr>
          <w:bCs/>
          <w:lang w:val="en"/>
        </w:rPr>
      </w:pPr>
      <w:r>
        <w:rPr>
          <w:bCs/>
        </w:rPr>
        <w:t>The Oxford Dictionary of English (2010), motivation is “</w:t>
      </w:r>
      <w:r w:rsidRPr="00301824">
        <w:rPr>
          <w:bCs/>
          <w:lang w:val="en"/>
        </w:rPr>
        <w:t>the reason why somebody does something or behaves in a particular way</w:t>
      </w:r>
      <w:r w:rsidR="00D80B34">
        <w:rPr>
          <w:bCs/>
          <w:lang w:val="en"/>
        </w:rPr>
        <w:t>”</w:t>
      </w:r>
      <w:r>
        <w:rPr>
          <w:bCs/>
          <w:lang w:val="en"/>
        </w:rPr>
        <w:t xml:space="preserve"> and satisfaction is “</w:t>
      </w:r>
      <w:r w:rsidRPr="00301824">
        <w:rPr>
          <w:bCs/>
          <w:lang w:val="en"/>
        </w:rPr>
        <w:t>the act of fulfilling a need or desire</w:t>
      </w:r>
      <w:r>
        <w:rPr>
          <w:bCs/>
          <w:lang w:val="en"/>
        </w:rPr>
        <w:t>”. Both terms are interrelated as satisfa</w:t>
      </w:r>
      <w:r w:rsidR="00782811">
        <w:rPr>
          <w:bCs/>
          <w:lang w:val="en"/>
        </w:rPr>
        <w:t>ction can be</w:t>
      </w:r>
      <w:r>
        <w:rPr>
          <w:bCs/>
          <w:lang w:val="en"/>
        </w:rPr>
        <w:t xml:space="preserve"> a motivator, especially in </w:t>
      </w:r>
      <w:r w:rsidR="00782811">
        <w:rPr>
          <w:bCs/>
          <w:lang w:val="en"/>
        </w:rPr>
        <w:t xml:space="preserve">the </w:t>
      </w:r>
      <w:r>
        <w:rPr>
          <w:bCs/>
          <w:lang w:val="en"/>
        </w:rPr>
        <w:t xml:space="preserve">work environment. It is hard to describe what exactly motivation and satisfaction are, as they differ with every person. </w:t>
      </w:r>
    </w:p>
    <w:p w14:paraId="1F9876C7" w14:textId="42A327FD" w:rsidR="00D523B6" w:rsidRDefault="00782811" w:rsidP="00442661">
      <w:pPr>
        <w:spacing w:line="360" w:lineRule="auto"/>
        <w:jc w:val="both"/>
        <w:rPr>
          <w:bCs/>
          <w:lang w:val="en"/>
        </w:rPr>
      </w:pPr>
      <w:r>
        <w:rPr>
          <w:bCs/>
          <w:lang w:val="en"/>
        </w:rPr>
        <w:t xml:space="preserve">One of the first theorists mentioning motivation was Taylor (1947), he argued that people are motivated by money; conversely, Mayo (1933), stated that people are not motivated by money after experiments in </w:t>
      </w:r>
      <w:r w:rsidR="006A0FA3">
        <w:rPr>
          <w:bCs/>
          <w:lang w:val="en"/>
        </w:rPr>
        <w:t>Hawthorne</w:t>
      </w:r>
      <w:r>
        <w:rPr>
          <w:bCs/>
          <w:lang w:val="en"/>
        </w:rPr>
        <w:t>.</w:t>
      </w:r>
    </w:p>
    <w:p w14:paraId="425EA97D" w14:textId="655AF5E2" w:rsidR="00EB1020" w:rsidRDefault="00782811" w:rsidP="00442661">
      <w:pPr>
        <w:spacing w:line="360" w:lineRule="auto"/>
        <w:jc w:val="both"/>
        <w:rPr>
          <w:bCs/>
          <w:lang w:val="en"/>
        </w:rPr>
      </w:pPr>
      <w:r>
        <w:rPr>
          <w:bCs/>
          <w:lang w:val="en"/>
        </w:rPr>
        <w:t xml:space="preserve">His finding contributed to the first actual motivational theory created by Maslow (1943) called Maslow’s hierarchy of needs. </w:t>
      </w:r>
    </w:p>
    <w:p w14:paraId="6D97CF57" w14:textId="77777777" w:rsidR="00F577F7" w:rsidRDefault="00F577F7" w:rsidP="00442661">
      <w:pPr>
        <w:spacing w:line="360" w:lineRule="auto"/>
        <w:jc w:val="both"/>
        <w:rPr>
          <w:bCs/>
          <w:lang w:val="en"/>
        </w:rPr>
      </w:pPr>
    </w:p>
    <w:p w14:paraId="53A4455A" w14:textId="628B5C7A" w:rsidR="00442661" w:rsidRDefault="00EB1020" w:rsidP="00442661">
      <w:pPr>
        <w:spacing w:line="360" w:lineRule="auto"/>
        <w:jc w:val="both"/>
        <w:rPr>
          <w:bCs/>
        </w:rPr>
      </w:pPr>
      <w:r w:rsidRPr="00F577F7">
        <w:rPr>
          <w:b/>
        </w:rPr>
        <w:t>Maslow (1943)</w:t>
      </w:r>
      <w:r w:rsidR="00F577F7">
        <w:rPr>
          <w:bCs/>
        </w:rPr>
        <w:t>,</w:t>
      </w:r>
      <w:r>
        <w:rPr>
          <w:bCs/>
        </w:rPr>
        <w:t xml:space="preserve"> focused</w:t>
      </w:r>
      <w:r w:rsidR="00442661" w:rsidRPr="00442661">
        <w:rPr>
          <w:bCs/>
        </w:rPr>
        <w:t xml:space="preserve"> on the psychological needs of employees. He believed that there are five levels of grading in human needs, that have to be satisfied. </w:t>
      </w:r>
      <w:r w:rsidR="00442661">
        <w:rPr>
          <w:bCs/>
        </w:rPr>
        <w:t>H</w:t>
      </w:r>
      <w:r w:rsidR="00442661" w:rsidRPr="00442661">
        <w:rPr>
          <w:bCs/>
        </w:rPr>
        <w:t>e states that only when the bottom level of needs is achieved</w:t>
      </w:r>
      <w:r w:rsidR="00D01BFE">
        <w:rPr>
          <w:bCs/>
        </w:rPr>
        <w:t>,</w:t>
      </w:r>
      <w:r w:rsidR="00442661" w:rsidRPr="00442661">
        <w:rPr>
          <w:bCs/>
        </w:rPr>
        <w:t xml:space="preserve"> </w:t>
      </w:r>
      <w:r w:rsidR="00D01BFE">
        <w:rPr>
          <w:bCs/>
        </w:rPr>
        <w:t>a person</w:t>
      </w:r>
      <w:r w:rsidR="00442661" w:rsidRPr="00442661">
        <w:rPr>
          <w:bCs/>
        </w:rPr>
        <w:t xml:space="preserve"> can move up the ladder and focus on fulfilling the upper level. For example, once the basic needs </w:t>
      </w:r>
      <w:r w:rsidR="00442661">
        <w:rPr>
          <w:bCs/>
        </w:rPr>
        <w:t>like</w:t>
      </w:r>
      <w:r w:rsidR="00442661" w:rsidRPr="00442661">
        <w:rPr>
          <w:bCs/>
        </w:rPr>
        <w:t xml:space="preserve"> food, water, warmth and sleep</w:t>
      </w:r>
      <w:r w:rsidR="00442661">
        <w:rPr>
          <w:bCs/>
        </w:rPr>
        <w:t xml:space="preserve"> are satisfied</w:t>
      </w:r>
      <w:r w:rsidR="00442661" w:rsidRPr="00442661">
        <w:rPr>
          <w:bCs/>
        </w:rPr>
        <w:t>, a person can feel motivated to achieve safety needs such as security of employment</w:t>
      </w:r>
      <w:r w:rsidR="00D523B6">
        <w:rPr>
          <w:bCs/>
        </w:rPr>
        <w:t>, and once that has been fulfilled</w:t>
      </w:r>
      <w:r w:rsidR="00C67BD7">
        <w:rPr>
          <w:bCs/>
        </w:rPr>
        <w:t>,</w:t>
      </w:r>
      <w:r w:rsidR="00D523B6">
        <w:rPr>
          <w:bCs/>
        </w:rPr>
        <w:t xml:space="preserve"> they can move on up the ladder, and so on</w:t>
      </w:r>
      <w:r w:rsidR="00D01BFE">
        <w:rPr>
          <w:bCs/>
        </w:rPr>
        <w:t>. The negative aspect of this theory is that</w:t>
      </w:r>
      <w:r w:rsidR="00D523B6">
        <w:rPr>
          <w:bCs/>
        </w:rPr>
        <w:t xml:space="preserve"> not everybody’s needs are ranked in the same exact order, and some people’s priority needs might be differe</w:t>
      </w:r>
      <w:r w:rsidR="002A04CC">
        <w:rPr>
          <w:bCs/>
        </w:rPr>
        <w:t>nt</w:t>
      </w:r>
      <w:r w:rsidR="00D523B6">
        <w:rPr>
          <w:bCs/>
        </w:rPr>
        <w:t xml:space="preserve"> </w:t>
      </w:r>
      <w:r w:rsidR="002A04CC">
        <w:rPr>
          <w:bCs/>
        </w:rPr>
        <w:t>from</w:t>
      </w:r>
      <w:r w:rsidR="00D523B6">
        <w:rPr>
          <w:bCs/>
        </w:rPr>
        <w:t xml:space="preserve"> Maslow’s pyramid. </w:t>
      </w:r>
      <w:r w:rsidR="00442661" w:rsidRPr="00442661">
        <w:rPr>
          <w:bCs/>
        </w:rPr>
        <w:t xml:space="preserve"> </w:t>
      </w:r>
      <w:r w:rsidR="00D523B6">
        <w:rPr>
          <w:bCs/>
        </w:rPr>
        <w:t>In addition</w:t>
      </w:r>
      <w:r w:rsidR="00C67BD7">
        <w:rPr>
          <w:bCs/>
        </w:rPr>
        <w:t>,</w:t>
      </w:r>
      <w:r w:rsidR="00D523B6">
        <w:rPr>
          <w:bCs/>
        </w:rPr>
        <w:t xml:space="preserve"> once the top level has been reached and a person for some reason loses the top spot, it is believed that it will land all the way at the bottom and have to start again, which could very demotivating.</w:t>
      </w:r>
    </w:p>
    <w:p w14:paraId="709BCC7B" w14:textId="77777777" w:rsidR="00EB1020" w:rsidRPr="00442661" w:rsidRDefault="00EB1020" w:rsidP="00442661">
      <w:pPr>
        <w:spacing w:line="360" w:lineRule="auto"/>
        <w:jc w:val="both"/>
        <w:rPr>
          <w:bCs/>
        </w:rPr>
      </w:pPr>
    </w:p>
    <w:p w14:paraId="6005624A" w14:textId="74BA81CB" w:rsidR="00442661" w:rsidRPr="00E56C56" w:rsidRDefault="00D523B6" w:rsidP="00442661">
      <w:pPr>
        <w:spacing w:line="360" w:lineRule="auto"/>
        <w:jc w:val="both"/>
        <w:rPr>
          <w:b/>
        </w:rPr>
      </w:pPr>
      <w:r w:rsidRPr="00E56C56">
        <w:rPr>
          <w:b/>
        </w:rPr>
        <w:t>Herzberg theory X and Y</w:t>
      </w:r>
    </w:p>
    <w:p w14:paraId="3B7C7C66" w14:textId="1767ACE2" w:rsidR="00D523B6" w:rsidRDefault="00EB1020" w:rsidP="00D523B6">
      <w:pPr>
        <w:spacing w:line="360" w:lineRule="auto"/>
        <w:jc w:val="both"/>
        <w:rPr>
          <w:bCs/>
        </w:rPr>
      </w:pPr>
      <w:r>
        <w:rPr>
          <w:bCs/>
        </w:rPr>
        <w:t>T</w:t>
      </w:r>
      <w:r w:rsidR="00D523B6" w:rsidRPr="00D523B6">
        <w:rPr>
          <w:bCs/>
        </w:rPr>
        <w:t>here are two types of employees which are on opposite spectrums. The theory X assumes that employees are lazy, unmotivated, dislike their work, have to be forced or threatened to work and require constant supervision</w:t>
      </w:r>
      <w:r w:rsidR="00D523B6">
        <w:rPr>
          <w:bCs/>
        </w:rPr>
        <w:t>. They need</w:t>
      </w:r>
      <w:r w:rsidR="00D523B6" w:rsidRPr="00D523B6">
        <w:rPr>
          <w:bCs/>
        </w:rPr>
        <w:t xml:space="preserve"> an authoritarian management approach. </w:t>
      </w:r>
      <w:r w:rsidR="00D523B6">
        <w:rPr>
          <w:bCs/>
        </w:rPr>
        <w:t>T</w:t>
      </w:r>
      <w:r w:rsidR="00D523B6" w:rsidRPr="00D523B6">
        <w:rPr>
          <w:bCs/>
        </w:rPr>
        <w:t>heory Y</w:t>
      </w:r>
      <w:r w:rsidR="00D523B6">
        <w:rPr>
          <w:bCs/>
        </w:rPr>
        <w:t xml:space="preserve"> </w:t>
      </w:r>
      <w:r w:rsidR="00D523B6" w:rsidRPr="00D523B6">
        <w:rPr>
          <w:bCs/>
        </w:rPr>
        <w:t>assumes that employees are self-motivated, identifying their jobs as enjoyable,</w:t>
      </w:r>
      <w:r w:rsidR="00D523B6">
        <w:rPr>
          <w:bCs/>
        </w:rPr>
        <w:t xml:space="preserve"> </w:t>
      </w:r>
      <w:r w:rsidR="00D523B6" w:rsidRPr="00D523B6">
        <w:rPr>
          <w:bCs/>
        </w:rPr>
        <w:t xml:space="preserve">take responsibilities, have skills </w:t>
      </w:r>
      <w:r w:rsidR="00D523B6" w:rsidRPr="00D523B6">
        <w:rPr>
          <w:bCs/>
        </w:rPr>
        <w:lastRenderedPageBreak/>
        <w:t>and capabilities. Managers in Theory Y take on</w:t>
      </w:r>
      <w:r w:rsidR="00D523B6">
        <w:rPr>
          <w:bCs/>
        </w:rPr>
        <w:t xml:space="preserve"> a </w:t>
      </w:r>
      <w:r w:rsidR="00D523B6" w:rsidRPr="00D523B6">
        <w:rPr>
          <w:bCs/>
        </w:rPr>
        <w:t xml:space="preserve">participative management style </w:t>
      </w:r>
      <w:r w:rsidR="00D523B6">
        <w:rPr>
          <w:bCs/>
        </w:rPr>
        <w:t>allowing</w:t>
      </w:r>
      <w:r w:rsidR="00D523B6" w:rsidRPr="00D523B6">
        <w:rPr>
          <w:bCs/>
        </w:rPr>
        <w:t xml:space="preserve"> </w:t>
      </w:r>
      <w:r w:rsidR="002634ED" w:rsidRPr="00D523B6">
        <w:rPr>
          <w:bCs/>
        </w:rPr>
        <w:t>employees to</w:t>
      </w:r>
      <w:r w:rsidR="00D523B6" w:rsidRPr="00D523B6">
        <w:rPr>
          <w:bCs/>
        </w:rPr>
        <w:t xml:space="preserve"> contribute to the company’s policies and </w:t>
      </w:r>
      <w:r w:rsidR="00D523B6">
        <w:rPr>
          <w:bCs/>
        </w:rPr>
        <w:t>involvement</w:t>
      </w:r>
      <w:r w:rsidR="00D523B6" w:rsidRPr="00D523B6">
        <w:rPr>
          <w:bCs/>
        </w:rPr>
        <w:t xml:space="preserve"> in decision making</w:t>
      </w:r>
      <w:r>
        <w:rPr>
          <w:bCs/>
        </w:rPr>
        <w:t xml:space="preserve"> (Herzberg, 1959).</w:t>
      </w:r>
    </w:p>
    <w:p w14:paraId="7F60178A" w14:textId="77777777" w:rsidR="00F577F7" w:rsidRDefault="00F577F7" w:rsidP="00D523B6">
      <w:pPr>
        <w:spacing w:line="360" w:lineRule="auto"/>
        <w:jc w:val="both"/>
        <w:rPr>
          <w:bCs/>
        </w:rPr>
      </w:pPr>
    </w:p>
    <w:p w14:paraId="3300408A" w14:textId="7B77E928" w:rsidR="002A04CC" w:rsidRDefault="00EC616B" w:rsidP="00D523B6">
      <w:pPr>
        <w:spacing w:line="360" w:lineRule="auto"/>
        <w:jc w:val="both"/>
        <w:rPr>
          <w:bCs/>
        </w:rPr>
      </w:pPr>
      <w:r>
        <w:rPr>
          <w:bCs/>
        </w:rPr>
        <w:t xml:space="preserve">Tesco can use </w:t>
      </w:r>
      <w:r w:rsidR="002A04CC">
        <w:rPr>
          <w:bCs/>
        </w:rPr>
        <w:t>Maslow’s hierarchy of needs in many different aspects. Tesco can offer its employees regular working hours and brakes as well as canteen and lockers for their belongings (physical need). Security needs can be fulfilled by giving employees contract of employment</w:t>
      </w:r>
      <w:r>
        <w:rPr>
          <w:bCs/>
        </w:rPr>
        <w:t>, H&amp;S policies</w:t>
      </w:r>
      <w:r w:rsidR="002A04CC">
        <w:rPr>
          <w:bCs/>
        </w:rPr>
        <w:t xml:space="preserve"> and free health insurance. Social needs can be satisfied with teamwork through fundraising and team building activities. Self-esteem needs can be addressed by acknowledging people’s achievements and praising them in front of the team. Lastly, Tesco can </w:t>
      </w:r>
      <w:r w:rsidR="006A0FA3">
        <w:rPr>
          <w:bCs/>
        </w:rPr>
        <w:t>satisfy</w:t>
      </w:r>
      <w:r w:rsidR="002A04CC">
        <w:rPr>
          <w:bCs/>
        </w:rPr>
        <w:t xml:space="preserve"> employees self-fulfilment by conducting a personal development plan, allowing staff to progress and enhance their skills. The advantage of applying this theory in Tesco could mean a more productive team that is motivated to reach targets and also increased loyalty to the company. </w:t>
      </w:r>
      <w:r>
        <w:rPr>
          <w:bCs/>
        </w:rPr>
        <w:t xml:space="preserve">On the other hand, applying Maslow’s theory can be cost-effective and time-consuming, people can take incentives for granted and not feel motivated by it at all; </w:t>
      </w:r>
      <w:r w:rsidR="006A0FA3">
        <w:rPr>
          <w:bCs/>
        </w:rPr>
        <w:t>also,</w:t>
      </w:r>
      <w:r>
        <w:rPr>
          <w:bCs/>
        </w:rPr>
        <w:t xml:space="preserve"> they might expect them regardless of the situation. Another disadvantage is that through allowing people to develop their skills, Tesco might lose the most skilled ones, as they seek employment elsewhere.</w:t>
      </w:r>
    </w:p>
    <w:p w14:paraId="6A41341C" w14:textId="77777777" w:rsidR="002A04CC" w:rsidRDefault="002A04CC" w:rsidP="00D523B6">
      <w:pPr>
        <w:spacing w:line="360" w:lineRule="auto"/>
        <w:jc w:val="both"/>
        <w:rPr>
          <w:bCs/>
        </w:rPr>
      </w:pPr>
    </w:p>
    <w:p w14:paraId="393291CD" w14:textId="1D2C5B40" w:rsidR="009E3242" w:rsidRDefault="00500C0A" w:rsidP="000E76F6">
      <w:pPr>
        <w:spacing w:line="360" w:lineRule="auto"/>
        <w:jc w:val="both"/>
        <w:rPr>
          <w:b/>
        </w:rPr>
      </w:pPr>
      <w:r w:rsidRPr="00500C0A">
        <w:rPr>
          <w:b/>
        </w:rPr>
        <w:t>Perception and communication</w:t>
      </w:r>
    </w:p>
    <w:p w14:paraId="21FD4844" w14:textId="1C84A92C" w:rsidR="00781249" w:rsidRDefault="00721443" w:rsidP="000E76F6">
      <w:pPr>
        <w:spacing w:line="360" w:lineRule="auto"/>
        <w:jc w:val="both"/>
        <w:rPr>
          <w:bCs/>
        </w:rPr>
      </w:pPr>
      <w:r>
        <w:rPr>
          <w:bCs/>
        </w:rPr>
        <w:t>Perception is the capability to be aware of something through the senses. Human perception system allows people to see, hear, touch, taste and smell</w:t>
      </w:r>
      <w:r w:rsidR="00DC41E9">
        <w:rPr>
          <w:bCs/>
        </w:rPr>
        <w:t>, therefore,</w:t>
      </w:r>
      <w:r>
        <w:rPr>
          <w:bCs/>
        </w:rPr>
        <w:t xml:space="preserve"> be responsive to their environment.</w:t>
      </w:r>
    </w:p>
    <w:p w14:paraId="49B56F9B" w14:textId="31B81417" w:rsidR="00EC616B" w:rsidRDefault="00781249" w:rsidP="000E76F6">
      <w:pPr>
        <w:spacing w:line="360" w:lineRule="auto"/>
        <w:jc w:val="both"/>
        <w:rPr>
          <w:color w:val="000000"/>
        </w:rPr>
      </w:pPr>
      <w:proofErr w:type="spellStart"/>
      <w:r>
        <w:rPr>
          <w:bCs/>
        </w:rPr>
        <w:t>Shermerhorn</w:t>
      </w:r>
      <w:proofErr w:type="spellEnd"/>
      <w:r w:rsidR="00070554">
        <w:rPr>
          <w:bCs/>
        </w:rPr>
        <w:t xml:space="preserve"> </w:t>
      </w:r>
      <w:r>
        <w:rPr>
          <w:bCs/>
        </w:rPr>
        <w:t>(2010)</w:t>
      </w:r>
      <w:r w:rsidR="00B71FE6">
        <w:rPr>
          <w:bCs/>
        </w:rPr>
        <w:t>,</w:t>
      </w:r>
      <w:r>
        <w:rPr>
          <w:bCs/>
        </w:rPr>
        <w:t xml:space="preserve"> </w:t>
      </w:r>
      <w:r w:rsidR="00070554">
        <w:rPr>
          <w:bCs/>
        </w:rPr>
        <w:t>describes perception as</w:t>
      </w:r>
      <w:r>
        <w:rPr>
          <w:bCs/>
        </w:rPr>
        <w:t xml:space="preserve">, </w:t>
      </w:r>
      <w:r>
        <w:rPr>
          <w:color w:val="000000"/>
        </w:rPr>
        <w:t>“The process through which people receive, organize, and interpret information from their environment”.</w:t>
      </w:r>
      <w:r w:rsidR="00070554">
        <w:rPr>
          <w:color w:val="000000"/>
        </w:rPr>
        <w:t xml:space="preserve"> </w:t>
      </w:r>
      <w:r w:rsidR="00401316">
        <w:rPr>
          <w:color w:val="000000"/>
        </w:rPr>
        <w:t xml:space="preserve">However, every individual </w:t>
      </w:r>
      <w:r w:rsidR="00FB7BC4">
        <w:rPr>
          <w:color w:val="000000"/>
        </w:rPr>
        <w:t>will have their own interpretation of a situation</w:t>
      </w:r>
      <w:r w:rsidR="00B71FE6">
        <w:rPr>
          <w:color w:val="000000"/>
        </w:rPr>
        <w:t>/</w:t>
      </w:r>
      <w:r w:rsidR="00771F78">
        <w:rPr>
          <w:color w:val="000000"/>
        </w:rPr>
        <w:t>person</w:t>
      </w:r>
      <w:r w:rsidR="00FB7BC4">
        <w:rPr>
          <w:color w:val="000000"/>
        </w:rPr>
        <w:t xml:space="preserve"> influenced by internal </w:t>
      </w:r>
      <w:r w:rsidR="00771F78">
        <w:rPr>
          <w:color w:val="000000"/>
        </w:rPr>
        <w:t>factors (</w:t>
      </w:r>
      <w:r w:rsidR="00DC41E9">
        <w:rPr>
          <w:color w:val="000000"/>
        </w:rPr>
        <w:t xml:space="preserve">attitudes, personality, experiences) and external factors (motion, repetition, size and novelty of the stimuli). As </w:t>
      </w:r>
      <w:r w:rsidR="00B71FE6">
        <w:rPr>
          <w:color w:val="000000"/>
        </w:rPr>
        <w:t xml:space="preserve">it </w:t>
      </w:r>
      <w:r w:rsidR="00DC41E9">
        <w:rPr>
          <w:color w:val="000000"/>
        </w:rPr>
        <w:t xml:space="preserve">is </w:t>
      </w:r>
      <w:r w:rsidR="00B71FE6">
        <w:rPr>
          <w:color w:val="000000"/>
        </w:rPr>
        <w:t>improbable</w:t>
      </w:r>
      <w:r w:rsidR="00DC41E9">
        <w:rPr>
          <w:color w:val="000000"/>
        </w:rPr>
        <w:t xml:space="preserve"> to have two individuals having the same perception of the same situation, their </w:t>
      </w:r>
      <w:r w:rsidR="001F56CF">
        <w:rPr>
          <w:color w:val="000000"/>
        </w:rPr>
        <w:t>actions and the way they</w:t>
      </w:r>
      <w:r w:rsidR="00DC41E9">
        <w:rPr>
          <w:color w:val="000000"/>
        </w:rPr>
        <w:t xml:space="preserve"> communicate with others will be different.</w:t>
      </w:r>
      <w:r w:rsidR="001F56CF">
        <w:rPr>
          <w:color w:val="000000"/>
        </w:rPr>
        <w:t xml:space="preserve"> </w:t>
      </w:r>
      <w:r w:rsidR="00DC41E9">
        <w:rPr>
          <w:color w:val="000000"/>
        </w:rPr>
        <w:t>Communicat</w:t>
      </w:r>
      <w:r w:rsidR="001F56CF">
        <w:rPr>
          <w:color w:val="000000"/>
        </w:rPr>
        <w:t>ion</w:t>
      </w:r>
      <w:r w:rsidR="00DC41E9">
        <w:rPr>
          <w:color w:val="000000"/>
        </w:rPr>
        <w:t xml:space="preserve"> is </w:t>
      </w:r>
      <w:r w:rsidR="001F56CF">
        <w:rPr>
          <w:color w:val="000000"/>
        </w:rPr>
        <w:t xml:space="preserve">exchanging information, which can be performed verbally (speaking) and non-verbally (writing). </w:t>
      </w:r>
      <w:r w:rsidR="00B71FE6">
        <w:rPr>
          <w:color w:val="000000"/>
        </w:rPr>
        <w:t>Communication is affected by perception.</w:t>
      </w:r>
    </w:p>
    <w:p w14:paraId="26DE4B00" w14:textId="178DDAD3" w:rsidR="001F56CF" w:rsidRDefault="001F56CF" w:rsidP="000E76F6">
      <w:pPr>
        <w:spacing w:line="360" w:lineRule="auto"/>
        <w:jc w:val="both"/>
        <w:rPr>
          <w:color w:val="000000"/>
        </w:rPr>
      </w:pPr>
      <w:r>
        <w:rPr>
          <w:color w:val="000000"/>
        </w:rPr>
        <w:t xml:space="preserve">Perception and communication </w:t>
      </w:r>
      <w:r w:rsidR="00B71FE6">
        <w:rPr>
          <w:color w:val="000000"/>
        </w:rPr>
        <w:t>are</w:t>
      </w:r>
      <w:r>
        <w:rPr>
          <w:color w:val="000000"/>
        </w:rPr>
        <w:t xml:space="preserve"> essential part</w:t>
      </w:r>
      <w:r w:rsidR="00E56C56">
        <w:rPr>
          <w:color w:val="000000"/>
        </w:rPr>
        <w:t>s</w:t>
      </w:r>
      <w:r>
        <w:rPr>
          <w:color w:val="000000"/>
        </w:rPr>
        <w:t xml:space="preserve"> of a marketing strategy in Tesco. The supermarket wants to be seen as a brand that cares about its customers, the brand that listens and makes changes to make their customers happy (Marketing Week, 2018). Tesco’s logo with blue, red and white colours gives </w:t>
      </w:r>
      <w:r w:rsidR="00E56C56">
        <w:rPr>
          <w:color w:val="000000"/>
        </w:rPr>
        <w:t xml:space="preserve">a </w:t>
      </w:r>
      <w:r>
        <w:rPr>
          <w:color w:val="000000"/>
        </w:rPr>
        <w:t>perception of a British company, the smell of freshly baked bread provides an impression of homeliness and comfort. People’s perception of Tesco was very similar to Tesco’s perception, however</w:t>
      </w:r>
      <w:r w:rsidR="00F577F7">
        <w:rPr>
          <w:color w:val="000000"/>
        </w:rPr>
        <w:t>,</w:t>
      </w:r>
      <w:r>
        <w:rPr>
          <w:color w:val="000000"/>
        </w:rPr>
        <w:t xml:space="preserve"> in recent years, this has changed, and the supermarket giant is trying to rebuild its name and change customers opinions. Tesco’s strapline “Every Little Helps” is a perfect way of how the </w:t>
      </w:r>
      <w:r>
        <w:rPr>
          <w:color w:val="000000"/>
        </w:rPr>
        <w:lastRenderedPageBreak/>
        <w:t xml:space="preserve">perception is integrated with communication. Tesco is communicating with its customers through the strapline, giving them the perception that the supermarket is trying to make their shopping experience more enjoyable such as offering baby changing facilities, points system or Clubcard scheme (Creative </w:t>
      </w:r>
      <w:proofErr w:type="spellStart"/>
      <w:proofErr w:type="gramStart"/>
      <w:r>
        <w:rPr>
          <w:color w:val="000000"/>
        </w:rPr>
        <w:t>Review</w:t>
      </w:r>
      <w:r w:rsidR="002B6BCB">
        <w:rPr>
          <w:color w:val="000000"/>
        </w:rPr>
        <w:t>,n</w:t>
      </w:r>
      <w:proofErr w:type="gramEnd"/>
      <w:r w:rsidR="002B6BCB">
        <w:rPr>
          <w:color w:val="000000"/>
        </w:rPr>
        <w:t>.d</w:t>
      </w:r>
      <w:proofErr w:type="spellEnd"/>
      <w:r w:rsidR="002B6BCB">
        <w:rPr>
          <w:color w:val="000000"/>
        </w:rPr>
        <w:t>).</w:t>
      </w:r>
    </w:p>
    <w:p w14:paraId="458563BB" w14:textId="294FD32E" w:rsidR="00C11181" w:rsidRDefault="00C11181" w:rsidP="000E76F6">
      <w:pPr>
        <w:spacing w:line="360" w:lineRule="auto"/>
        <w:jc w:val="both"/>
        <w:rPr>
          <w:color w:val="000000"/>
        </w:rPr>
      </w:pPr>
    </w:p>
    <w:p w14:paraId="766541CE" w14:textId="6D8347C6" w:rsidR="00C11181" w:rsidRDefault="00C11181" w:rsidP="000E76F6">
      <w:pPr>
        <w:spacing w:line="360" w:lineRule="auto"/>
        <w:jc w:val="both"/>
        <w:rPr>
          <w:color w:val="000000"/>
        </w:rPr>
      </w:pPr>
      <w:r>
        <w:rPr>
          <w:color w:val="000000"/>
        </w:rPr>
        <w:t>In conclusion,</w:t>
      </w:r>
      <w:r w:rsidR="00425953">
        <w:rPr>
          <w:color w:val="000000"/>
        </w:rPr>
        <w:t xml:space="preserve"> this essay specified the meaning of the organisational context of Tesco.</w:t>
      </w:r>
      <w:r>
        <w:rPr>
          <w:color w:val="000000"/>
        </w:rPr>
        <w:t xml:space="preserve"> </w:t>
      </w:r>
      <w:r w:rsidR="00425953">
        <w:rPr>
          <w:color w:val="000000"/>
        </w:rPr>
        <w:t>S</w:t>
      </w:r>
      <w:r>
        <w:rPr>
          <w:color w:val="000000"/>
        </w:rPr>
        <w:t xml:space="preserve">everal management approaches </w:t>
      </w:r>
      <w:r w:rsidR="00425953">
        <w:rPr>
          <w:color w:val="000000"/>
        </w:rPr>
        <w:t>have been reviewed such as scientific approach, bureaucracy,</w:t>
      </w:r>
      <w:r w:rsidR="00425953" w:rsidRPr="00425953">
        <w:rPr>
          <w:color w:val="000000"/>
        </w:rPr>
        <w:t xml:space="preserve"> </w:t>
      </w:r>
      <w:r w:rsidR="00425953">
        <w:rPr>
          <w:color w:val="000000"/>
        </w:rPr>
        <w:t>administrative science, human relations, systems and contingency theory</w:t>
      </w:r>
      <w:r>
        <w:rPr>
          <w:color w:val="000000"/>
        </w:rPr>
        <w:t xml:space="preserve">. The most suitable </w:t>
      </w:r>
      <w:r w:rsidR="00425953">
        <w:rPr>
          <w:color w:val="000000"/>
        </w:rPr>
        <w:t>approach</w:t>
      </w:r>
      <w:r>
        <w:rPr>
          <w:color w:val="000000"/>
        </w:rPr>
        <w:t xml:space="preserve"> applied for Tesco was contingency theory as it equally focused on formal structure and </w:t>
      </w:r>
      <w:r w:rsidR="00E56C56">
        <w:rPr>
          <w:color w:val="000000"/>
        </w:rPr>
        <w:t xml:space="preserve">the </w:t>
      </w:r>
      <w:r>
        <w:rPr>
          <w:color w:val="000000"/>
        </w:rPr>
        <w:t xml:space="preserve">social factor of the organisation. The development of management theories instigated many motivational theories such as Mayo’s, Maslow’s and Herzberg to be formed. Maslow’s hierarchy of needs approach was </w:t>
      </w:r>
      <w:r w:rsidR="00425953">
        <w:rPr>
          <w:color w:val="000000"/>
        </w:rPr>
        <w:t>used for</w:t>
      </w:r>
      <w:r>
        <w:rPr>
          <w:color w:val="000000"/>
        </w:rPr>
        <w:t xml:space="preserve"> Tesco to present how employees are motivated but also to highlight </w:t>
      </w:r>
      <w:r w:rsidR="00425953">
        <w:rPr>
          <w:color w:val="000000"/>
        </w:rPr>
        <w:t xml:space="preserve">the </w:t>
      </w:r>
      <w:r>
        <w:rPr>
          <w:color w:val="000000"/>
        </w:rPr>
        <w:t xml:space="preserve">relation between motivation and satisfaction. Perception and communication </w:t>
      </w:r>
      <w:r w:rsidR="00425953">
        <w:rPr>
          <w:color w:val="000000"/>
        </w:rPr>
        <w:t xml:space="preserve">were discussed to </w:t>
      </w:r>
      <w:r w:rsidR="008203DE">
        <w:rPr>
          <w:color w:val="000000"/>
        </w:rPr>
        <w:t>highlight</w:t>
      </w:r>
      <w:r w:rsidR="00425953">
        <w:rPr>
          <w:color w:val="000000"/>
        </w:rPr>
        <w:t xml:space="preserve"> how people’s opinion can affect their behaviour and the way they communicate with others</w:t>
      </w:r>
      <w:r w:rsidR="008203DE">
        <w:rPr>
          <w:color w:val="000000"/>
        </w:rPr>
        <w:t>.</w:t>
      </w:r>
      <w:r w:rsidR="00425953">
        <w:rPr>
          <w:color w:val="000000"/>
        </w:rPr>
        <w:t xml:space="preserve"> </w:t>
      </w:r>
    </w:p>
    <w:p w14:paraId="60655DF4" w14:textId="2BD2508E" w:rsidR="000F14EE" w:rsidRDefault="000F14EE">
      <w:pPr>
        <w:rPr>
          <w:color w:val="000000"/>
        </w:rPr>
      </w:pPr>
      <w:r>
        <w:rPr>
          <w:color w:val="000000"/>
        </w:rPr>
        <w:br w:type="page"/>
      </w:r>
    </w:p>
    <w:p w14:paraId="3E69152D" w14:textId="77777777" w:rsidR="000F14EE" w:rsidRDefault="000F14EE" w:rsidP="000E76F6">
      <w:pPr>
        <w:spacing w:line="360" w:lineRule="auto"/>
        <w:jc w:val="both"/>
        <w:rPr>
          <w:color w:val="000000"/>
        </w:rPr>
      </w:pPr>
    </w:p>
    <w:p w14:paraId="16BA7301" w14:textId="77777777" w:rsidR="000F14EE" w:rsidRPr="000F14EE" w:rsidRDefault="000F14EE" w:rsidP="000F14EE">
      <w:pPr>
        <w:spacing w:line="360" w:lineRule="auto"/>
        <w:jc w:val="both"/>
        <w:rPr>
          <w:b/>
          <w:bCs/>
        </w:rPr>
      </w:pPr>
      <w:r w:rsidRPr="000F14EE">
        <w:rPr>
          <w:b/>
          <w:bCs/>
        </w:rPr>
        <w:t>Reference list:</w:t>
      </w:r>
    </w:p>
    <w:p w14:paraId="09DABA9E" w14:textId="77777777" w:rsidR="000F14EE" w:rsidRPr="000F14EE" w:rsidRDefault="000F14EE" w:rsidP="000F14EE">
      <w:pPr>
        <w:spacing w:line="360" w:lineRule="auto"/>
        <w:jc w:val="both"/>
        <w:rPr>
          <w:bCs/>
        </w:rPr>
      </w:pPr>
    </w:p>
    <w:p w14:paraId="2735FD4B" w14:textId="77777777" w:rsidR="000F14EE" w:rsidRPr="000F14EE" w:rsidRDefault="000F14EE" w:rsidP="000F14EE">
      <w:pPr>
        <w:numPr>
          <w:ilvl w:val="0"/>
          <w:numId w:val="2"/>
        </w:numPr>
        <w:spacing w:line="360" w:lineRule="auto"/>
        <w:jc w:val="both"/>
        <w:rPr>
          <w:bCs/>
          <w:i/>
          <w:iCs/>
        </w:rPr>
      </w:pPr>
      <w:proofErr w:type="spellStart"/>
      <w:r w:rsidRPr="000F14EE">
        <w:rPr>
          <w:bCs/>
        </w:rPr>
        <w:t>Bertalanffy</w:t>
      </w:r>
      <w:proofErr w:type="spellEnd"/>
      <w:r w:rsidRPr="000F14EE">
        <w:rPr>
          <w:bCs/>
        </w:rPr>
        <w:t xml:space="preserve">, L. von ‘Problems of General Systems Theory: A new approach to the unity of science’, </w:t>
      </w:r>
      <w:r w:rsidRPr="000F14EE">
        <w:rPr>
          <w:bCs/>
          <w:i/>
          <w:iCs/>
        </w:rPr>
        <w:t>Human Biology</w:t>
      </w:r>
      <w:r w:rsidRPr="000F14EE">
        <w:rPr>
          <w:bCs/>
        </w:rPr>
        <w:t>, vol.23, no.4 (1951), p. 302-12.</w:t>
      </w:r>
    </w:p>
    <w:p w14:paraId="5D42DB12" w14:textId="77777777" w:rsidR="000F14EE" w:rsidRPr="000F14EE" w:rsidRDefault="000F14EE" w:rsidP="000F14EE">
      <w:pPr>
        <w:numPr>
          <w:ilvl w:val="0"/>
          <w:numId w:val="2"/>
        </w:numPr>
        <w:spacing w:line="360" w:lineRule="auto"/>
        <w:jc w:val="both"/>
        <w:rPr>
          <w:bCs/>
        </w:rPr>
      </w:pPr>
      <w:r w:rsidRPr="000F14EE">
        <w:rPr>
          <w:bCs/>
          <w:lang w:val="en"/>
        </w:rPr>
        <w:t xml:space="preserve">Daft, Richard L. </w:t>
      </w:r>
      <w:r w:rsidRPr="000F14EE">
        <w:rPr>
          <w:bCs/>
          <w:i/>
          <w:iCs/>
          <w:lang w:val="en"/>
        </w:rPr>
        <w:t>Organization Theory and Design</w:t>
      </w:r>
      <w:r w:rsidRPr="000F14EE">
        <w:rPr>
          <w:bCs/>
          <w:lang w:val="en"/>
        </w:rPr>
        <w:t>. 7th ed. Cincinnati, Ohio: South-Western College (2001). Print.</w:t>
      </w:r>
    </w:p>
    <w:p w14:paraId="68DB1D8D" w14:textId="77777777" w:rsidR="000F14EE" w:rsidRPr="000F14EE" w:rsidRDefault="000F14EE" w:rsidP="000F14EE">
      <w:pPr>
        <w:numPr>
          <w:ilvl w:val="0"/>
          <w:numId w:val="2"/>
        </w:numPr>
        <w:spacing w:line="360" w:lineRule="auto"/>
        <w:jc w:val="both"/>
        <w:rPr>
          <w:bCs/>
          <w:i/>
          <w:iCs/>
        </w:rPr>
      </w:pPr>
      <w:r w:rsidRPr="000F14EE">
        <w:rPr>
          <w:bCs/>
        </w:rPr>
        <w:t>Drucker, P. F.,</w:t>
      </w:r>
      <w:r w:rsidRPr="000F14EE">
        <w:rPr>
          <w:bCs/>
          <w:i/>
          <w:iCs/>
        </w:rPr>
        <w:t xml:space="preserve"> The practice of management. </w:t>
      </w:r>
      <w:r w:rsidRPr="000F14EE">
        <w:rPr>
          <w:bCs/>
        </w:rPr>
        <w:t>London: Heinemann (1989).</w:t>
      </w:r>
    </w:p>
    <w:p w14:paraId="39098629" w14:textId="77777777" w:rsidR="000F14EE" w:rsidRPr="000F14EE" w:rsidRDefault="000F14EE" w:rsidP="000F14EE">
      <w:pPr>
        <w:numPr>
          <w:ilvl w:val="0"/>
          <w:numId w:val="2"/>
        </w:numPr>
        <w:spacing w:line="360" w:lineRule="auto"/>
        <w:jc w:val="both"/>
        <w:rPr>
          <w:bCs/>
          <w:i/>
          <w:iCs/>
        </w:rPr>
      </w:pPr>
      <w:r w:rsidRPr="000F14EE">
        <w:rPr>
          <w:bCs/>
        </w:rPr>
        <w:t xml:space="preserve">Fayol, H. </w:t>
      </w:r>
      <w:r w:rsidRPr="000F14EE">
        <w:rPr>
          <w:bCs/>
          <w:i/>
          <w:iCs/>
        </w:rPr>
        <w:t>General and Industrial Management</w:t>
      </w:r>
      <w:r w:rsidRPr="000F14EE">
        <w:rPr>
          <w:bCs/>
        </w:rPr>
        <w:t>, Pitman (1949).</w:t>
      </w:r>
    </w:p>
    <w:p w14:paraId="3D6CA7DD" w14:textId="77777777" w:rsidR="000F14EE" w:rsidRPr="000F14EE" w:rsidRDefault="000F14EE" w:rsidP="000F14EE">
      <w:pPr>
        <w:numPr>
          <w:ilvl w:val="0"/>
          <w:numId w:val="2"/>
        </w:numPr>
        <w:spacing w:line="360" w:lineRule="auto"/>
        <w:jc w:val="both"/>
        <w:rPr>
          <w:bCs/>
        </w:rPr>
      </w:pPr>
      <w:r w:rsidRPr="000F14EE">
        <w:rPr>
          <w:bCs/>
        </w:rPr>
        <w:t>Grey, C. A very Short Book about Studying Organization. London, Sage Publication (2005).</w:t>
      </w:r>
    </w:p>
    <w:p w14:paraId="0C70A261" w14:textId="77777777" w:rsidR="000F14EE" w:rsidRPr="000F14EE" w:rsidRDefault="000F14EE" w:rsidP="000F14EE">
      <w:pPr>
        <w:numPr>
          <w:ilvl w:val="0"/>
          <w:numId w:val="2"/>
        </w:numPr>
        <w:spacing w:line="360" w:lineRule="auto"/>
        <w:jc w:val="both"/>
        <w:rPr>
          <w:bCs/>
          <w:i/>
          <w:iCs/>
        </w:rPr>
      </w:pPr>
      <w:proofErr w:type="spellStart"/>
      <w:r w:rsidRPr="000F14EE">
        <w:rPr>
          <w:bCs/>
        </w:rPr>
        <w:t>Hammet</w:t>
      </w:r>
      <w:proofErr w:type="spellEnd"/>
      <w:r w:rsidRPr="000F14EE">
        <w:rPr>
          <w:bCs/>
        </w:rPr>
        <w:t>, E. Marketing Week (2018), available at: https://www.marketingweek.com/tesco-trust-brands/</w:t>
      </w:r>
    </w:p>
    <w:p w14:paraId="58121597" w14:textId="77777777" w:rsidR="000F14EE" w:rsidRPr="000F14EE" w:rsidRDefault="000F14EE" w:rsidP="000F14EE">
      <w:pPr>
        <w:numPr>
          <w:ilvl w:val="0"/>
          <w:numId w:val="2"/>
        </w:numPr>
        <w:spacing w:line="360" w:lineRule="auto"/>
        <w:jc w:val="both"/>
        <w:rPr>
          <w:bCs/>
          <w:i/>
          <w:iCs/>
        </w:rPr>
      </w:pPr>
      <w:r w:rsidRPr="000F14EE">
        <w:rPr>
          <w:bCs/>
        </w:rPr>
        <w:t xml:space="preserve">Herzberg, F.W., </w:t>
      </w:r>
      <w:proofErr w:type="spellStart"/>
      <w:r w:rsidRPr="000F14EE">
        <w:rPr>
          <w:bCs/>
        </w:rPr>
        <w:t>Mausner</w:t>
      </w:r>
      <w:proofErr w:type="spellEnd"/>
      <w:r w:rsidRPr="000F14EE">
        <w:rPr>
          <w:bCs/>
        </w:rPr>
        <w:t xml:space="preserve">, B. and Snyderman, B.B. </w:t>
      </w:r>
      <w:r w:rsidRPr="000F14EE">
        <w:rPr>
          <w:bCs/>
          <w:i/>
          <w:iCs/>
        </w:rPr>
        <w:t>The Motivation to Work</w:t>
      </w:r>
      <w:r w:rsidRPr="000F14EE">
        <w:rPr>
          <w:bCs/>
        </w:rPr>
        <w:t>, Second edition, Chapman and Hall (1959).</w:t>
      </w:r>
    </w:p>
    <w:p w14:paraId="48D31E18" w14:textId="77777777" w:rsidR="000F14EE" w:rsidRPr="000F14EE" w:rsidRDefault="000F14EE" w:rsidP="000F14EE">
      <w:pPr>
        <w:numPr>
          <w:ilvl w:val="0"/>
          <w:numId w:val="2"/>
        </w:numPr>
        <w:spacing w:line="360" w:lineRule="auto"/>
        <w:jc w:val="both"/>
        <w:rPr>
          <w:bCs/>
          <w:i/>
          <w:iCs/>
        </w:rPr>
      </w:pPr>
      <w:r w:rsidRPr="000F14EE">
        <w:rPr>
          <w:bCs/>
        </w:rPr>
        <w:t>Howard-</w:t>
      </w:r>
      <w:proofErr w:type="spellStart"/>
      <w:r w:rsidRPr="000F14EE">
        <w:rPr>
          <w:bCs/>
        </w:rPr>
        <w:t>Spink</w:t>
      </w:r>
      <w:proofErr w:type="spellEnd"/>
      <w:r w:rsidRPr="000F14EE">
        <w:rPr>
          <w:bCs/>
        </w:rPr>
        <w:t>, L. Creative Review (n.d.), available at: https://www.creativereview.co.uk/every-little-helps/</w:t>
      </w:r>
    </w:p>
    <w:p w14:paraId="66364932" w14:textId="7844212C" w:rsidR="000F14EE" w:rsidRPr="000F14EE" w:rsidRDefault="000F14EE" w:rsidP="000F14EE">
      <w:pPr>
        <w:numPr>
          <w:ilvl w:val="0"/>
          <w:numId w:val="2"/>
        </w:numPr>
        <w:spacing w:line="360" w:lineRule="auto"/>
        <w:jc w:val="both"/>
        <w:rPr>
          <w:bCs/>
          <w:i/>
          <w:iCs/>
        </w:rPr>
      </w:pPr>
      <w:r w:rsidRPr="000F14EE">
        <w:rPr>
          <w:bCs/>
          <w:lang w:val="en"/>
        </w:rPr>
        <w:t>Hummel, R.P.</w:t>
      </w:r>
      <w:r>
        <w:rPr>
          <w:bCs/>
          <w:lang w:val="en"/>
        </w:rPr>
        <w:t xml:space="preserve"> </w:t>
      </w:r>
      <w:r w:rsidRPr="000F14EE">
        <w:rPr>
          <w:bCs/>
          <w:i/>
          <w:iCs/>
          <w:lang w:val="en"/>
        </w:rPr>
        <w:t xml:space="preserve">The Bureaucratic Experience: The </w:t>
      </w:r>
      <w:proofErr w:type="gramStart"/>
      <w:r w:rsidRPr="000F14EE">
        <w:rPr>
          <w:bCs/>
          <w:i/>
          <w:iCs/>
          <w:lang w:val="en"/>
        </w:rPr>
        <w:t>Post Modern</w:t>
      </w:r>
      <w:proofErr w:type="gramEnd"/>
      <w:r w:rsidRPr="000F14EE">
        <w:rPr>
          <w:bCs/>
          <w:i/>
          <w:iCs/>
          <w:lang w:val="en"/>
        </w:rPr>
        <w:t xml:space="preserve"> Challenge</w:t>
      </w:r>
      <w:r w:rsidRPr="000F14EE">
        <w:rPr>
          <w:bCs/>
          <w:lang w:val="en"/>
        </w:rPr>
        <w:t xml:space="preserve">, Fifth Edition, </w:t>
      </w:r>
      <w:r w:rsidRPr="000F14EE">
        <w:rPr>
          <w:bCs/>
        </w:rPr>
        <w:t>Routledge (2007).</w:t>
      </w:r>
    </w:p>
    <w:p w14:paraId="4BA2F222" w14:textId="77777777" w:rsidR="000F14EE" w:rsidRPr="000F14EE" w:rsidRDefault="000F14EE" w:rsidP="000F14EE">
      <w:pPr>
        <w:numPr>
          <w:ilvl w:val="0"/>
          <w:numId w:val="2"/>
        </w:numPr>
        <w:spacing w:line="360" w:lineRule="auto"/>
        <w:jc w:val="both"/>
        <w:rPr>
          <w:bCs/>
        </w:rPr>
      </w:pPr>
      <w:r w:rsidRPr="000F14EE">
        <w:rPr>
          <w:bCs/>
        </w:rPr>
        <w:t xml:space="preserve">Luthans, F. </w:t>
      </w:r>
      <w:r w:rsidRPr="000F14EE">
        <w:rPr>
          <w:bCs/>
          <w:i/>
          <w:iCs/>
        </w:rPr>
        <w:t>Organisational Behaviour</w:t>
      </w:r>
      <w:r w:rsidRPr="000F14EE">
        <w:rPr>
          <w:bCs/>
        </w:rPr>
        <w:t>, Seventh Edition, McGraw-Hill (1995).</w:t>
      </w:r>
    </w:p>
    <w:p w14:paraId="452FDC91" w14:textId="77777777" w:rsidR="000F14EE" w:rsidRPr="000F14EE" w:rsidRDefault="000F14EE" w:rsidP="000F14EE">
      <w:pPr>
        <w:numPr>
          <w:ilvl w:val="0"/>
          <w:numId w:val="2"/>
        </w:numPr>
        <w:spacing w:line="360" w:lineRule="auto"/>
        <w:jc w:val="both"/>
        <w:rPr>
          <w:bCs/>
          <w:i/>
          <w:iCs/>
        </w:rPr>
      </w:pPr>
      <w:r w:rsidRPr="000F14EE">
        <w:rPr>
          <w:bCs/>
        </w:rPr>
        <w:t>Maslow, A.H. “A Theory of Human Motivation”, Psychological Review, vol.50, no.4 (1943), p. 370-96.</w:t>
      </w:r>
    </w:p>
    <w:p w14:paraId="582D74D3" w14:textId="77777777" w:rsidR="000F14EE" w:rsidRPr="000F14EE" w:rsidRDefault="000F14EE" w:rsidP="000F14EE">
      <w:pPr>
        <w:numPr>
          <w:ilvl w:val="0"/>
          <w:numId w:val="2"/>
        </w:numPr>
        <w:spacing w:line="360" w:lineRule="auto"/>
        <w:jc w:val="both"/>
        <w:rPr>
          <w:bCs/>
          <w:i/>
          <w:iCs/>
        </w:rPr>
      </w:pPr>
      <w:r w:rsidRPr="000F14EE">
        <w:rPr>
          <w:bCs/>
        </w:rPr>
        <w:t xml:space="preserve">Mayo, E. </w:t>
      </w:r>
      <w:r w:rsidRPr="000F14EE">
        <w:rPr>
          <w:bCs/>
          <w:i/>
          <w:iCs/>
        </w:rPr>
        <w:t xml:space="preserve">The Human Problems of an Industrial Civilisation, </w:t>
      </w:r>
      <w:r w:rsidRPr="000F14EE">
        <w:rPr>
          <w:bCs/>
        </w:rPr>
        <w:t>Macmillan Co., New York (1993).</w:t>
      </w:r>
    </w:p>
    <w:p w14:paraId="62E7ADCC" w14:textId="77777777" w:rsidR="000F14EE" w:rsidRPr="000F14EE" w:rsidRDefault="000F14EE" w:rsidP="000F14EE">
      <w:pPr>
        <w:numPr>
          <w:ilvl w:val="0"/>
          <w:numId w:val="2"/>
        </w:numPr>
        <w:spacing w:line="360" w:lineRule="auto"/>
        <w:jc w:val="both"/>
        <w:rPr>
          <w:bCs/>
        </w:rPr>
      </w:pPr>
      <w:r w:rsidRPr="000F14EE">
        <w:rPr>
          <w:bCs/>
          <w:lang w:val="en"/>
        </w:rPr>
        <w:t xml:space="preserve">Morgan, G. </w:t>
      </w:r>
      <w:r w:rsidRPr="000F14EE">
        <w:rPr>
          <w:bCs/>
          <w:i/>
          <w:iCs/>
          <w:lang w:val="en"/>
        </w:rPr>
        <w:t>Creative Organization Theory</w:t>
      </w:r>
      <w:r w:rsidRPr="000F14EE">
        <w:rPr>
          <w:bCs/>
          <w:lang w:val="en"/>
        </w:rPr>
        <w:t>, Sage Publication (1989), p.26.</w:t>
      </w:r>
    </w:p>
    <w:p w14:paraId="6D036192" w14:textId="77777777" w:rsidR="000F14EE" w:rsidRPr="000F14EE" w:rsidRDefault="000F14EE" w:rsidP="000F14EE">
      <w:pPr>
        <w:numPr>
          <w:ilvl w:val="0"/>
          <w:numId w:val="2"/>
        </w:numPr>
        <w:spacing w:line="360" w:lineRule="auto"/>
        <w:jc w:val="both"/>
        <w:rPr>
          <w:bCs/>
        </w:rPr>
      </w:pPr>
      <w:r w:rsidRPr="000F14EE">
        <w:rPr>
          <w:bCs/>
        </w:rPr>
        <w:t xml:space="preserve">Mullins, L.J. </w:t>
      </w:r>
      <w:r w:rsidRPr="000F14EE">
        <w:rPr>
          <w:bCs/>
          <w:i/>
          <w:iCs/>
        </w:rPr>
        <w:t>Management and Organisational Behaviour</w:t>
      </w:r>
      <w:r w:rsidRPr="000F14EE">
        <w:rPr>
          <w:bCs/>
        </w:rPr>
        <w:t>, Eighth Edition, FT Prentice Hall (2007).</w:t>
      </w:r>
    </w:p>
    <w:p w14:paraId="35C2FE8C" w14:textId="77777777" w:rsidR="000F14EE" w:rsidRPr="000F14EE" w:rsidRDefault="000F14EE" w:rsidP="000F14EE">
      <w:pPr>
        <w:numPr>
          <w:ilvl w:val="0"/>
          <w:numId w:val="2"/>
        </w:numPr>
        <w:spacing w:line="360" w:lineRule="auto"/>
        <w:jc w:val="both"/>
        <w:rPr>
          <w:bCs/>
          <w:i/>
          <w:iCs/>
        </w:rPr>
      </w:pPr>
      <w:r w:rsidRPr="000F14EE">
        <w:rPr>
          <w:bCs/>
        </w:rPr>
        <w:t>Oxford dictionary</w:t>
      </w:r>
    </w:p>
    <w:p w14:paraId="14AC18E7" w14:textId="77777777" w:rsidR="000F14EE" w:rsidRPr="000F14EE" w:rsidRDefault="000F14EE" w:rsidP="000F14EE">
      <w:pPr>
        <w:numPr>
          <w:ilvl w:val="0"/>
          <w:numId w:val="2"/>
        </w:numPr>
        <w:spacing w:line="360" w:lineRule="auto"/>
        <w:jc w:val="both"/>
        <w:rPr>
          <w:bCs/>
        </w:rPr>
      </w:pPr>
      <w:r w:rsidRPr="000F14EE">
        <w:rPr>
          <w:bCs/>
          <w:lang w:val="en"/>
        </w:rPr>
        <w:t>Robert K. Merton</w:t>
      </w:r>
      <w:r w:rsidRPr="000F14EE">
        <w:rPr>
          <w:bCs/>
          <w:i/>
          <w:iCs/>
          <w:lang w:val="en"/>
        </w:rPr>
        <w:t>, Bureaucratic Structure and Personality, Social Forces</w:t>
      </w:r>
      <w:r w:rsidRPr="000F14EE">
        <w:rPr>
          <w:bCs/>
          <w:lang w:val="en"/>
        </w:rPr>
        <w:t>, Volume 18 (1940), p. 560–568.</w:t>
      </w:r>
    </w:p>
    <w:p w14:paraId="294419CE" w14:textId="77777777" w:rsidR="000F14EE" w:rsidRPr="000F14EE" w:rsidRDefault="000F14EE" w:rsidP="000F14EE">
      <w:pPr>
        <w:numPr>
          <w:ilvl w:val="0"/>
          <w:numId w:val="2"/>
        </w:numPr>
        <w:spacing w:line="360" w:lineRule="auto"/>
        <w:jc w:val="both"/>
        <w:rPr>
          <w:bCs/>
          <w:i/>
          <w:iCs/>
        </w:rPr>
      </w:pPr>
      <w:r w:rsidRPr="000F14EE">
        <w:rPr>
          <w:bCs/>
        </w:rPr>
        <w:t xml:space="preserve">Roethlisberger, F.J. &amp; Dickson, W.J. </w:t>
      </w:r>
      <w:r w:rsidRPr="000F14EE">
        <w:rPr>
          <w:bCs/>
          <w:i/>
          <w:iCs/>
        </w:rPr>
        <w:t>Management and the workers</w:t>
      </w:r>
      <w:r w:rsidRPr="000F14EE">
        <w:rPr>
          <w:bCs/>
        </w:rPr>
        <w:t>, Harvard University Press (1939).</w:t>
      </w:r>
    </w:p>
    <w:p w14:paraId="349EBD0B" w14:textId="77777777" w:rsidR="000F14EE" w:rsidRPr="000F14EE" w:rsidRDefault="000F14EE" w:rsidP="000F14EE">
      <w:pPr>
        <w:numPr>
          <w:ilvl w:val="0"/>
          <w:numId w:val="2"/>
        </w:numPr>
        <w:spacing w:line="360" w:lineRule="auto"/>
        <w:jc w:val="both"/>
        <w:rPr>
          <w:bCs/>
          <w:i/>
          <w:iCs/>
        </w:rPr>
      </w:pPr>
      <w:r w:rsidRPr="000F14EE">
        <w:rPr>
          <w:bCs/>
        </w:rPr>
        <w:t xml:space="preserve">Schermerhorn, J. R. </w:t>
      </w:r>
      <w:r w:rsidRPr="000F14EE">
        <w:rPr>
          <w:bCs/>
          <w:i/>
          <w:iCs/>
        </w:rPr>
        <w:t xml:space="preserve">Organizational behaviour </w:t>
      </w:r>
      <w:r w:rsidRPr="000F14EE">
        <w:rPr>
          <w:bCs/>
        </w:rPr>
        <w:t>(11th ed.). Hoboken, NJ: Wiley (2010).</w:t>
      </w:r>
    </w:p>
    <w:p w14:paraId="48C7143B" w14:textId="77777777" w:rsidR="000F14EE" w:rsidRPr="000F14EE" w:rsidRDefault="000F14EE" w:rsidP="000F14EE">
      <w:pPr>
        <w:numPr>
          <w:ilvl w:val="0"/>
          <w:numId w:val="2"/>
        </w:numPr>
        <w:spacing w:line="360" w:lineRule="auto"/>
        <w:jc w:val="both"/>
        <w:rPr>
          <w:bCs/>
        </w:rPr>
      </w:pPr>
      <w:proofErr w:type="spellStart"/>
      <w:r w:rsidRPr="000F14EE">
        <w:rPr>
          <w:bCs/>
        </w:rPr>
        <w:t>Skaik</w:t>
      </w:r>
      <w:proofErr w:type="spellEnd"/>
      <w:r w:rsidRPr="000F14EE">
        <w:rPr>
          <w:bCs/>
        </w:rPr>
        <w:t>, S.H. Management Theories History and Practice (2008).</w:t>
      </w:r>
    </w:p>
    <w:p w14:paraId="185FEEFB" w14:textId="77777777" w:rsidR="000F14EE" w:rsidRPr="000F14EE" w:rsidRDefault="000F14EE" w:rsidP="000F14EE">
      <w:pPr>
        <w:numPr>
          <w:ilvl w:val="0"/>
          <w:numId w:val="2"/>
        </w:numPr>
        <w:spacing w:line="360" w:lineRule="auto"/>
        <w:jc w:val="both"/>
        <w:rPr>
          <w:bCs/>
        </w:rPr>
      </w:pPr>
      <w:r w:rsidRPr="000F14EE">
        <w:rPr>
          <w:bCs/>
        </w:rPr>
        <w:t xml:space="preserve">Stewart, R. </w:t>
      </w:r>
      <w:r w:rsidRPr="000F14EE">
        <w:rPr>
          <w:bCs/>
          <w:i/>
          <w:iCs/>
        </w:rPr>
        <w:t>The Reality of Management</w:t>
      </w:r>
      <w:r w:rsidRPr="000F14EE">
        <w:rPr>
          <w:bCs/>
        </w:rPr>
        <w:t>, Third Edition, Butterworth-Heinemann (1999).</w:t>
      </w:r>
    </w:p>
    <w:p w14:paraId="335FDAF7" w14:textId="77777777" w:rsidR="000F14EE" w:rsidRPr="000F14EE" w:rsidRDefault="000F14EE" w:rsidP="000F14EE">
      <w:pPr>
        <w:numPr>
          <w:ilvl w:val="0"/>
          <w:numId w:val="2"/>
        </w:numPr>
        <w:spacing w:line="360" w:lineRule="auto"/>
        <w:jc w:val="both"/>
        <w:rPr>
          <w:bCs/>
        </w:rPr>
      </w:pPr>
      <w:r w:rsidRPr="000F14EE">
        <w:rPr>
          <w:bCs/>
        </w:rPr>
        <w:t>Taylor, F.W. Scientific Management, Harper &amp; Raw (1947).</w:t>
      </w:r>
    </w:p>
    <w:p w14:paraId="7F601004" w14:textId="77777777" w:rsidR="000F14EE" w:rsidRPr="000F14EE" w:rsidRDefault="000F14EE" w:rsidP="000F14EE">
      <w:pPr>
        <w:numPr>
          <w:ilvl w:val="0"/>
          <w:numId w:val="2"/>
        </w:numPr>
        <w:spacing w:line="360" w:lineRule="auto"/>
        <w:jc w:val="both"/>
        <w:rPr>
          <w:bCs/>
        </w:rPr>
      </w:pPr>
      <w:r w:rsidRPr="000F14EE">
        <w:rPr>
          <w:bCs/>
        </w:rPr>
        <w:t xml:space="preserve">Tesco (2019), available </w:t>
      </w:r>
      <w:bookmarkStart w:id="0" w:name="_GoBack"/>
      <w:bookmarkEnd w:id="0"/>
      <w:r w:rsidRPr="000F14EE">
        <w:rPr>
          <w:bCs/>
        </w:rPr>
        <w:t>at: https://www.tesco.com/</w:t>
      </w:r>
    </w:p>
    <w:p w14:paraId="235364F0" w14:textId="77777777" w:rsidR="000F14EE" w:rsidRPr="000F14EE" w:rsidRDefault="000F14EE" w:rsidP="000F14EE">
      <w:pPr>
        <w:numPr>
          <w:ilvl w:val="0"/>
          <w:numId w:val="2"/>
        </w:numPr>
        <w:spacing w:line="360" w:lineRule="auto"/>
        <w:jc w:val="both"/>
        <w:rPr>
          <w:bCs/>
          <w:i/>
          <w:iCs/>
        </w:rPr>
      </w:pPr>
      <w:r w:rsidRPr="000F14EE">
        <w:rPr>
          <w:bCs/>
        </w:rPr>
        <w:lastRenderedPageBreak/>
        <w:t xml:space="preserve">Vecchio, R.P. </w:t>
      </w:r>
      <w:r w:rsidRPr="000F14EE">
        <w:rPr>
          <w:bCs/>
          <w:i/>
          <w:iCs/>
        </w:rPr>
        <w:t>Organizational Behaviour: Core Concepts</w:t>
      </w:r>
      <w:r w:rsidRPr="000F14EE">
        <w:rPr>
          <w:bCs/>
        </w:rPr>
        <w:t>, Fourth Edition, Dryden Press (2000), p. 320.</w:t>
      </w:r>
    </w:p>
    <w:p w14:paraId="51540BDA" w14:textId="77777777" w:rsidR="000F14EE" w:rsidRPr="000F14EE" w:rsidRDefault="000F14EE" w:rsidP="000F14EE">
      <w:pPr>
        <w:numPr>
          <w:ilvl w:val="0"/>
          <w:numId w:val="2"/>
        </w:numPr>
        <w:spacing w:line="360" w:lineRule="auto"/>
        <w:jc w:val="both"/>
        <w:rPr>
          <w:bCs/>
          <w:i/>
          <w:iCs/>
        </w:rPr>
      </w:pPr>
      <w:r w:rsidRPr="000F14EE">
        <w:rPr>
          <w:bCs/>
        </w:rPr>
        <w:t xml:space="preserve">Weber, M. </w:t>
      </w:r>
      <w:r w:rsidRPr="000F14EE">
        <w:rPr>
          <w:bCs/>
          <w:i/>
          <w:iCs/>
        </w:rPr>
        <w:t>The Theory of Social and Economic Organisation</w:t>
      </w:r>
      <w:r w:rsidRPr="000F14EE">
        <w:rPr>
          <w:bCs/>
        </w:rPr>
        <w:t>, Collier Macmillan (1964).</w:t>
      </w:r>
    </w:p>
    <w:p w14:paraId="20577AAC" w14:textId="435BCB6D" w:rsidR="000F14EE" w:rsidRPr="000F14EE" w:rsidRDefault="000F14EE" w:rsidP="000F14EE">
      <w:pPr>
        <w:numPr>
          <w:ilvl w:val="0"/>
          <w:numId w:val="2"/>
        </w:numPr>
        <w:spacing w:line="360" w:lineRule="auto"/>
        <w:jc w:val="both"/>
        <w:rPr>
          <w:bCs/>
          <w:i/>
          <w:iCs/>
        </w:rPr>
      </w:pPr>
      <w:r w:rsidRPr="000F14EE">
        <w:rPr>
          <w:bCs/>
        </w:rPr>
        <w:t xml:space="preserve">Wood, J.C &amp; Wood, M.C </w:t>
      </w:r>
      <w:r w:rsidRPr="000F14EE">
        <w:rPr>
          <w:bCs/>
          <w:i/>
          <w:iCs/>
        </w:rPr>
        <w:t>Henri Fayol Critical evaluations in business and management</w:t>
      </w:r>
      <w:r w:rsidRPr="000F14EE">
        <w:rPr>
          <w:bCs/>
        </w:rPr>
        <w:t>, Volume II, Routledge (2002).</w:t>
      </w:r>
    </w:p>
    <w:p w14:paraId="65CB0C5A" w14:textId="77777777" w:rsidR="001F56CF" w:rsidRPr="00721443" w:rsidRDefault="001F56CF" w:rsidP="000E76F6">
      <w:pPr>
        <w:spacing w:line="360" w:lineRule="auto"/>
        <w:jc w:val="both"/>
        <w:rPr>
          <w:bCs/>
        </w:rPr>
      </w:pPr>
    </w:p>
    <w:sectPr w:rsidR="001F56CF" w:rsidRPr="00721443">
      <w:headerReference w:type="default"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EB540FE" w14:textId="77777777" w:rsidR="00303779" w:rsidRDefault="00303779" w:rsidP="00E313A8">
      <w:pPr>
        <w:spacing w:line="240" w:lineRule="auto"/>
      </w:pPr>
      <w:r>
        <w:separator/>
      </w:r>
    </w:p>
  </w:endnote>
  <w:endnote w:type="continuationSeparator" w:id="0">
    <w:p w14:paraId="0DAF602B" w14:textId="77777777" w:rsidR="00303779" w:rsidRDefault="00303779" w:rsidP="00E313A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2020856"/>
      <w:docPartObj>
        <w:docPartGallery w:val="Page Numbers (Bottom of Page)"/>
        <w:docPartUnique/>
      </w:docPartObj>
    </w:sdtPr>
    <w:sdtEndPr>
      <w:rPr>
        <w:noProof/>
      </w:rPr>
    </w:sdtEndPr>
    <w:sdtContent>
      <w:p w14:paraId="25421A2A" w14:textId="385CDCA4" w:rsidR="00A858C3" w:rsidRDefault="00A858C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CBDE0DA" w14:textId="77777777" w:rsidR="00A858C3" w:rsidRDefault="00A858C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E4D875B" w14:textId="77777777" w:rsidR="00303779" w:rsidRDefault="00303779" w:rsidP="00E313A8">
      <w:pPr>
        <w:spacing w:line="240" w:lineRule="auto"/>
      </w:pPr>
      <w:r>
        <w:separator/>
      </w:r>
    </w:p>
  </w:footnote>
  <w:footnote w:type="continuationSeparator" w:id="0">
    <w:p w14:paraId="7513599A" w14:textId="77777777" w:rsidR="00303779" w:rsidRDefault="00303779" w:rsidP="00E313A8">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B32576" w14:textId="01196814" w:rsidR="00E313A8" w:rsidRDefault="00E313A8">
    <w:pPr>
      <w:pStyle w:val="Header"/>
    </w:pPr>
  </w:p>
  <w:p w14:paraId="66D45DB6" w14:textId="77777777" w:rsidR="00E313A8" w:rsidRDefault="00E313A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1E55523"/>
    <w:multiLevelType w:val="hybridMultilevel"/>
    <w:tmpl w:val="21366178"/>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C0E4220"/>
    <w:multiLevelType w:val="hybridMultilevel"/>
    <w:tmpl w:val="5F4079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DMxNzewNDc0NTA0sTRV0lEKTi0uzszPAykwNK4FABlTvHgtAAAA"/>
  </w:docVars>
  <w:rsids>
    <w:rsidRoot w:val="000C253B"/>
    <w:rsid w:val="00004231"/>
    <w:rsid w:val="00050AA1"/>
    <w:rsid w:val="00070554"/>
    <w:rsid w:val="00074C1E"/>
    <w:rsid w:val="000C253B"/>
    <w:rsid w:val="000E3562"/>
    <w:rsid w:val="000E76F6"/>
    <w:rsid w:val="000F14EE"/>
    <w:rsid w:val="0011302F"/>
    <w:rsid w:val="00132581"/>
    <w:rsid w:val="00154D19"/>
    <w:rsid w:val="00171D19"/>
    <w:rsid w:val="001F56CF"/>
    <w:rsid w:val="00247B94"/>
    <w:rsid w:val="002634ED"/>
    <w:rsid w:val="002758D0"/>
    <w:rsid w:val="002A04CC"/>
    <w:rsid w:val="002B0B2B"/>
    <w:rsid w:val="002B36ED"/>
    <w:rsid w:val="002B6BCB"/>
    <w:rsid w:val="002E3468"/>
    <w:rsid w:val="002E4C47"/>
    <w:rsid w:val="002F7806"/>
    <w:rsid w:val="00301824"/>
    <w:rsid w:val="00303779"/>
    <w:rsid w:val="00307E9C"/>
    <w:rsid w:val="003A3232"/>
    <w:rsid w:val="003B2068"/>
    <w:rsid w:val="003C6E24"/>
    <w:rsid w:val="00401316"/>
    <w:rsid w:val="00425953"/>
    <w:rsid w:val="00442661"/>
    <w:rsid w:val="0049116A"/>
    <w:rsid w:val="00500C0A"/>
    <w:rsid w:val="0051749E"/>
    <w:rsid w:val="0052544A"/>
    <w:rsid w:val="00590F4C"/>
    <w:rsid w:val="005C3B24"/>
    <w:rsid w:val="005C76BC"/>
    <w:rsid w:val="00650147"/>
    <w:rsid w:val="00652D5E"/>
    <w:rsid w:val="006A0FA3"/>
    <w:rsid w:val="006C21BB"/>
    <w:rsid w:val="006E5180"/>
    <w:rsid w:val="007050AF"/>
    <w:rsid w:val="00713ED4"/>
    <w:rsid w:val="00721443"/>
    <w:rsid w:val="007715DB"/>
    <w:rsid w:val="00771F78"/>
    <w:rsid w:val="007756CC"/>
    <w:rsid w:val="00781249"/>
    <w:rsid w:val="00782811"/>
    <w:rsid w:val="007F6939"/>
    <w:rsid w:val="008203DE"/>
    <w:rsid w:val="0084533E"/>
    <w:rsid w:val="008B2203"/>
    <w:rsid w:val="0097187D"/>
    <w:rsid w:val="00994375"/>
    <w:rsid w:val="009B2BA3"/>
    <w:rsid w:val="009E3242"/>
    <w:rsid w:val="00A50C26"/>
    <w:rsid w:val="00A858C3"/>
    <w:rsid w:val="00AA616F"/>
    <w:rsid w:val="00AD5C64"/>
    <w:rsid w:val="00B331DB"/>
    <w:rsid w:val="00B64961"/>
    <w:rsid w:val="00B71FE6"/>
    <w:rsid w:val="00BE1830"/>
    <w:rsid w:val="00BF49FC"/>
    <w:rsid w:val="00C10AE3"/>
    <w:rsid w:val="00C11181"/>
    <w:rsid w:val="00C32E50"/>
    <w:rsid w:val="00C402C1"/>
    <w:rsid w:val="00C67BD7"/>
    <w:rsid w:val="00C70758"/>
    <w:rsid w:val="00C74BAF"/>
    <w:rsid w:val="00CD243C"/>
    <w:rsid w:val="00D01BFE"/>
    <w:rsid w:val="00D32B3D"/>
    <w:rsid w:val="00D523B6"/>
    <w:rsid w:val="00D7270D"/>
    <w:rsid w:val="00D80B34"/>
    <w:rsid w:val="00DC41E9"/>
    <w:rsid w:val="00E313A8"/>
    <w:rsid w:val="00E56C56"/>
    <w:rsid w:val="00E6712E"/>
    <w:rsid w:val="00EB1020"/>
    <w:rsid w:val="00EC616B"/>
    <w:rsid w:val="00F102E3"/>
    <w:rsid w:val="00F46B14"/>
    <w:rsid w:val="00F577F7"/>
    <w:rsid w:val="00F767B9"/>
    <w:rsid w:val="00F80B28"/>
    <w:rsid w:val="00FB7BC4"/>
    <w:rsid w:val="00FE5B87"/>
    <w:rsid w:val="00FF5D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EB2CDB9"/>
  <w15:chartTrackingRefBased/>
  <w15:docId w15:val="{865016A7-1175-4A43-BC4F-D1409F7339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E313A8"/>
    <w:pPr>
      <w:spacing w:line="240" w:lineRule="auto"/>
    </w:pPr>
    <w:rPr>
      <w:rFonts w:eastAsiaTheme="minorEastAsia"/>
      <w:lang w:val="en-US"/>
    </w:rPr>
  </w:style>
  <w:style w:type="character" w:customStyle="1" w:styleId="NoSpacingChar">
    <w:name w:val="No Spacing Char"/>
    <w:basedOn w:val="DefaultParagraphFont"/>
    <w:link w:val="NoSpacing"/>
    <w:uiPriority w:val="1"/>
    <w:rsid w:val="00E313A8"/>
    <w:rPr>
      <w:rFonts w:eastAsiaTheme="minorEastAsia"/>
      <w:lang w:val="en-US"/>
    </w:rPr>
  </w:style>
  <w:style w:type="paragraph" w:styleId="Header">
    <w:name w:val="header"/>
    <w:basedOn w:val="Normal"/>
    <w:link w:val="HeaderChar"/>
    <w:uiPriority w:val="99"/>
    <w:unhideWhenUsed/>
    <w:rsid w:val="00E313A8"/>
    <w:pPr>
      <w:tabs>
        <w:tab w:val="center" w:pos="4513"/>
        <w:tab w:val="right" w:pos="9026"/>
      </w:tabs>
      <w:spacing w:line="240" w:lineRule="auto"/>
    </w:pPr>
  </w:style>
  <w:style w:type="character" w:customStyle="1" w:styleId="HeaderChar">
    <w:name w:val="Header Char"/>
    <w:basedOn w:val="DefaultParagraphFont"/>
    <w:link w:val="Header"/>
    <w:uiPriority w:val="99"/>
    <w:rsid w:val="00E313A8"/>
  </w:style>
  <w:style w:type="paragraph" w:styleId="Footer">
    <w:name w:val="footer"/>
    <w:basedOn w:val="Normal"/>
    <w:link w:val="FooterChar"/>
    <w:uiPriority w:val="99"/>
    <w:unhideWhenUsed/>
    <w:rsid w:val="00E313A8"/>
    <w:pPr>
      <w:tabs>
        <w:tab w:val="center" w:pos="4513"/>
        <w:tab w:val="right" w:pos="9026"/>
      </w:tabs>
      <w:spacing w:line="240" w:lineRule="auto"/>
    </w:pPr>
  </w:style>
  <w:style w:type="character" w:customStyle="1" w:styleId="FooterChar">
    <w:name w:val="Footer Char"/>
    <w:basedOn w:val="DefaultParagraphFont"/>
    <w:link w:val="Footer"/>
    <w:uiPriority w:val="99"/>
    <w:rsid w:val="00E313A8"/>
  </w:style>
  <w:style w:type="paragraph" w:styleId="BalloonText">
    <w:name w:val="Balloon Text"/>
    <w:basedOn w:val="Normal"/>
    <w:link w:val="BalloonTextChar"/>
    <w:uiPriority w:val="99"/>
    <w:semiHidden/>
    <w:unhideWhenUsed/>
    <w:rsid w:val="00A858C3"/>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8C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903605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467D266DF7D29488C599703B2EBBD01" ma:contentTypeVersion="2" ma:contentTypeDescription="Create a new document." ma:contentTypeScope="" ma:versionID="92f47af48b138310b723343c0b03219d">
  <xsd:schema xmlns:xsd="http://www.w3.org/2001/XMLSchema" xmlns:xs="http://www.w3.org/2001/XMLSchema" xmlns:p="http://schemas.microsoft.com/office/2006/metadata/properties" xmlns:ns3="9d0d5cce-d4dc-4043-8325-c992d2f588cd" targetNamespace="http://schemas.microsoft.com/office/2006/metadata/properties" ma:root="true" ma:fieldsID="560c5b320db508cbbd5ce8af8918016d" ns3:_="">
    <xsd:import namespace="9d0d5cce-d4dc-4043-8325-c992d2f588cd"/>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0d5cce-d4dc-4043-8325-c992d2f588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b:Source>
    <b:Tag>Roe39</b:Tag>
    <b:SourceType>Book</b:SourceType>
    <b:Guid>{76031923-188C-4BFF-B406-E4B3EB2FB020}</b:Guid>
    <b:Author>
      <b:Author>
        <b:NameList>
          <b:Person>
            <b:Last>W.J</b:Last>
            <b:First>Roethlisberger</b:First>
            <b:Middle>F.J and Dickson</b:Middle>
          </b:Person>
        </b:NameList>
      </b:Author>
    </b:Author>
    <b:Title>Management and the worker</b:Title>
    <b:Year>1939</b:Year>
    <b:Publisher>Harvard University Press</b:Publisher>
    <b:RefOrder>1</b:RefOrder>
  </b:Source>
</b:Sources>
</file>

<file path=customXml/itemProps1.xml><?xml version="1.0" encoding="utf-8"?>
<ds:datastoreItem xmlns:ds="http://schemas.openxmlformats.org/officeDocument/2006/customXml" ds:itemID="{18448EBC-1070-4817-ABAD-9D5D1C2F14D9}">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D09BECAB-77A7-43AC-836D-365AF2FEE22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0d5cce-d4dc-4043-8325-c992d2f588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E3E5328-9CB1-4348-BC50-20E90EF0F500}">
  <ds:schemaRefs>
    <ds:schemaRef ds:uri="http://schemas.microsoft.com/sharepoint/v3/contenttype/forms"/>
  </ds:schemaRefs>
</ds:datastoreItem>
</file>

<file path=customXml/itemProps4.xml><?xml version="1.0" encoding="utf-8"?>
<ds:datastoreItem xmlns:ds="http://schemas.openxmlformats.org/officeDocument/2006/customXml" ds:itemID="{CB896228-39EC-4563-8495-89320FA825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Pages>
  <Words>3040</Words>
  <Characters>17332</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Katarzyna White (1905801)</dc:creator>
  <cp:keywords/>
  <dc:description/>
  <cp:lastModifiedBy>Katarzyna White (1905801)</cp:lastModifiedBy>
  <cp:revision>2</cp:revision>
  <cp:lastPrinted>2019-11-18T19:14:00Z</cp:lastPrinted>
  <dcterms:created xsi:type="dcterms:W3CDTF">2019-11-20T16:20:00Z</dcterms:created>
  <dcterms:modified xsi:type="dcterms:W3CDTF">2019-11-20T16:20:00Z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0x0101008467D266DF7D29488C599703B2EBBD01</vt:lpwstr>
  </property>
</Properties>
</file>