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B6CD0DB" w14:textId="074AA38B" w:rsidR="009C337F"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26DF9">
              <w:rPr>
                <w:rFonts w:ascii="Times New Roman" w:hAnsi="Times New Roman" w:cs="Times New Roman"/>
                <w:b/>
                <w:color w:val="auto"/>
                <w:sz w:val="48"/>
              </w:rPr>
              <w:t>Mark De Courcy</w:t>
            </w:r>
          </w:p>
          <w:p w14:paraId="5570CC9C" w14:textId="77777777" w:rsidR="0034110C" w:rsidRDefault="0034110C" w:rsidP="005D3F07">
            <w:pPr>
              <w:overflowPunct/>
              <w:autoSpaceDE/>
              <w:autoSpaceDN/>
              <w:adjustRightInd/>
              <w:ind w:right="-957"/>
              <w:textAlignment w:val="auto"/>
              <w:rPr>
                <w:rFonts w:ascii="Times New Roman" w:hAnsi="Times New Roman" w:cs="Times New Roman"/>
                <w:b/>
                <w:color w:val="auto"/>
                <w:sz w:val="48"/>
              </w:rPr>
            </w:pPr>
          </w:p>
          <w:p w14:paraId="79E29FD1" w14:textId="77777777" w:rsidR="0034110C"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3A6EAAC7" w14:textId="762B6585" w:rsidR="009C337F" w:rsidRDefault="00526DF9"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MDADeCourcy@carmarthenshire.gov.uk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EE084CF" w14:textId="77777777" w:rsidR="0034110C" w:rsidRDefault="0085230E" w:rsidP="0034110C">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34110C" w:rsidRPr="00CB0E61">
              <w:rPr>
                <w:rFonts w:ascii="Times New Roman" w:hAnsi="Times New Roman" w:cs="Times New Roman"/>
                <w:b/>
                <w:color w:val="auto"/>
                <w:sz w:val="48"/>
              </w:rPr>
              <w:t xml:space="preserve"> </w:t>
            </w:r>
          </w:p>
          <w:p w14:paraId="5BF60CEA" w14:textId="061A028D" w:rsidR="0034110C" w:rsidRPr="005D3F07" w:rsidRDefault="0034110C" w:rsidP="0034110C">
            <w:pPr>
              <w:overflowPunct/>
              <w:autoSpaceDE/>
              <w:autoSpaceDN/>
              <w:adjustRightInd/>
              <w:ind w:right="-957"/>
              <w:textAlignment w:val="auto"/>
              <w:rPr>
                <w:rFonts w:ascii="Times New Roman" w:hAnsi="Times New Roman" w:cs="Times New Roman"/>
                <w:b/>
                <w:color w:val="auto"/>
                <w:sz w:val="48"/>
              </w:rPr>
            </w:pPr>
            <w:r w:rsidRPr="00CB0E61">
              <w:rPr>
                <w:rFonts w:ascii="Times New Roman" w:hAnsi="Times New Roman" w:cs="Times New Roman"/>
                <w:b/>
                <w:color w:val="auto"/>
                <w:sz w:val="48"/>
              </w:rPr>
              <w:t>2127091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025CB5FE" w14:textId="2AC9F909" w:rsidR="00E559CE" w:rsidRPr="0034110C" w:rsidRDefault="008420E1" w:rsidP="0034110C">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lastRenderedPageBreak/>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w:t>
      </w:r>
      <w:proofErr w:type="gramStart"/>
      <w:r w:rsidR="00D60F88" w:rsidRPr="00706BB5">
        <w:rPr>
          <w:i/>
          <w:iCs/>
          <w:sz w:val="24"/>
          <w:szCs w:val="24"/>
        </w:rPr>
        <w:t>children</w:t>
      </w:r>
      <w:proofErr w:type="gramEnd"/>
      <w:r w:rsidR="00D60F88" w:rsidRPr="00706BB5">
        <w:rPr>
          <w:i/>
          <w:iCs/>
          <w:sz w:val="24"/>
          <w:szCs w:val="24"/>
        </w:rPr>
        <w:t xml:space="preserve">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23A14CC6" w14:textId="300B8C10" w:rsidR="00DD1EC0" w:rsidRPr="0034110C" w:rsidRDefault="00B06E9A" w:rsidP="006559B4">
            <w:pPr>
              <w:spacing w:line="360" w:lineRule="auto"/>
              <w:jc w:val="both"/>
              <w:rPr>
                <w:sz w:val="22"/>
                <w:szCs w:val="22"/>
              </w:rPr>
            </w:pPr>
            <w:r w:rsidRPr="0034110C">
              <w:rPr>
                <w:sz w:val="22"/>
                <w:szCs w:val="22"/>
              </w:rPr>
              <w:t xml:space="preserve">The focus of my work is with children. In </w:t>
            </w:r>
            <w:r w:rsidR="006260D0" w:rsidRPr="0034110C">
              <w:rPr>
                <w:sz w:val="22"/>
                <w:szCs w:val="22"/>
              </w:rPr>
              <w:t>Wales</w:t>
            </w:r>
            <w:r w:rsidRPr="0034110C">
              <w:rPr>
                <w:sz w:val="22"/>
                <w:szCs w:val="22"/>
              </w:rPr>
              <w:t>, safeguardin</w:t>
            </w:r>
            <w:r w:rsidR="00B25B92" w:rsidRPr="0034110C">
              <w:rPr>
                <w:sz w:val="22"/>
                <w:szCs w:val="22"/>
              </w:rPr>
              <w:t xml:space="preserve">g is devolved </w:t>
            </w:r>
            <w:r w:rsidR="003B01AE" w:rsidRPr="0034110C">
              <w:rPr>
                <w:sz w:val="22"/>
                <w:szCs w:val="22"/>
              </w:rPr>
              <w:t>to Senedd Cymru</w:t>
            </w:r>
            <w:r w:rsidR="00DB59AC" w:rsidRPr="0034110C">
              <w:rPr>
                <w:sz w:val="22"/>
                <w:szCs w:val="22"/>
              </w:rPr>
              <w:t xml:space="preserve"> w</w:t>
            </w:r>
            <w:r w:rsidR="00BA107F" w:rsidRPr="0034110C">
              <w:rPr>
                <w:sz w:val="22"/>
                <w:szCs w:val="22"/>
              </w:rPr>
              <w:t xml:space="preserve">ho </w:t>
            </w:r>
            <w:r w:rsidR="00B700F0" w:rsidRPr="0034110C">
              <w:rPr>
                <w:sz w:val="22"/>
                <w:szCs w:val="22"/>
              </w:rPr>
              <w:t>legis</w:t>
            </w:r>
            <w:r w:rsidR="00C21404" w:rsidRPr="0034110C">
              <w:rPr>
                <w:sz w:val="22"/>
                <w:szCs w:val="22"/>
              </w:rPr>
              <w:t xml:space="preserve">late </w:t>
            </w:r>
            <w:r w:rsidR="0094588B" w:rsidRPr="0034110C">
              <w:rPr>
                <w:sz w:val="22"/>
                <w:szCs w:val="22"/>
              </w:rPr>
              <w:t xml:space="preserve">and provide guidance </w:t>
            </w:r>
            <w:r w:rsidR="00422ABD" w:rsidRPr="0034110C">
              <w:rPr>
                <w:sz w:val="22"/>
                <w:szCs w:val="22"/>
              </w:rPr>
              <w:t xml:space="preserve">for national, regional, </w:t>
            </w:r>
            <w:proofErr w:type="gramStart"/>
            <w:r w:rsidR="00422ABD" w:rsidRPr="0034110C">
              <w:rPr>
                <w:sz w:val="22"/>
                <w:szCs w:val="22"/>
              </w:rPr>
              <w:t>local</w:t>
            </w:r>
            <w:proofErr w:type="gramEnd"/>
            <w:r w:rsidR="00422ABD" w:rsidRPr="0034110C">
              <w:rPr>
                <w:sz w:val="22"/>
                <w:szCs w:val="22"/>
              </w:rPr>
              <w:t xml:space="preserve"> and organisational policies and procedures. </w:t>
            </w:r>
            <w:r w:rsidR="00F96601" w:rsidRPr="0034110C">
              <w:rPr>
                <w:sz w:val="22"/>
                <w:szCs w:val="22"/>
              </w:rPr>
              <w:t>The Social Services and Well</w:t>
            </w:r>
            <w:r w:rsidR="004F594B" w:rsidRPr="0034110C">
              <w:rPr>
                <w:sz w:val="22"/>
                <w:szCs w:val="22"/>
              </w:rPr>
              <w:t>-</w:t>
            </w:r>
            <w:r w:rsidR="00F96601" w:rsidRPr="0034110C">
              <w:rPr>
                <w:sz w:val="22"/>
                <w:szCs w:val="22"/>
              </w:rPr>
              <w:t xml:space="preserve">Being </w:t>
            </w:r>
            <w:r w:rsidR="004F594B" w:rsidRPr="0034110C">
              <w:rPr>
                <w:sz w:val="22"/>
                <w:szCs w:val="22"/>
              </w:rPr>
              <w:t>(</w:t>
            </w:r>
            <w:r w:rsidR="00F96601" w:rsidRPr="0034110C">
              <w:rPr>
                <w:sz w:val="22"/>
                <w:szCs w:val="22"/>
              </w:rPr>
              <w:t>Wales</w:t>
            </w:r>
            <w:r w:rsidR="004F594B" w:rsidRPr="0034110C">
              <w:rPr>
                <w:sz w:val="22"/>
                <w:szCs w:val="22"/>
              </w:rPr>
              <w:t>)</w:t>
            </w:r>
            <w:r w:rsidR="00F96601" w:rsidRPr="0034110C">
              <w:rPr>
                <w:sz w:val="22"/>
                <w:szCs w:val="22"/>
              </w:rPr>
              <w:t xml:space="preserve"> </w:t>
            </w:r>
            <w:r w:rsidR="00C67FC0" w:rsidRPr="0034110C">
              <w:rPr>
                <w:sz w:val="22"/>
                <w:szCs w:val="22"/>
              </w:rPr>
              <w:t xml:space="preserve">Act </w:t>
            </w:r>
            <w:r w:rsidR="00F96601" w:rsidRPr="0034110C">
              <w:rPr>
                <w:sz w:val="22"/>
                <w:szCs w:val="22"/>
              </w:rPr>
              <w:t>[SSWBA</w:t>
            </w:r>
            <w:r w:rsidR="00C67FC0" w:rsidRPr="0034110C">
              <w:rPr>
                <w:sz w:val="22"/>
                <w:szCs w:val="22"/>
              </w:rPr>
              <w:t>] 2014</w:t>
            </w:r>
            <w:r w:rsidR="005C7B3A" w:rsidRPr="0034110C">
              <w:rPr>
                <w:sz w:val="22"/>
                <w:szCs w:val="22"/>
              </w:rPr>
              <w:t xml:space="preserve"> </w:t>
            </w:r>
            <w:r w:rsidR="0077420F" w:rsidRPr="0034110C">
              <w:rPr>
                <w:sz w:val="22"/>
                <w:szCs w:val="22"/>
              </w:rPr>
              <w:t xml:space="preserve">provides the legal framework </w:t>
            </w:r>
            <w:r w:rsidR="00196471" w:rsidRPr="0034110C">
              <w:rPr>
                <w:sz w:val="22"/>
                <w:szCs w:val="22"/>
              </w:rPr>
              <w:t xml:space="preserve">in respect of the well-being of people </w:t>
            </w:r>
            <w:r w:rsidR="00BF0396" w:rsidRPr="0034110C">
              <w:rPr>
                <w:sz w:val="22"/>
                <w:szCs w:val="22"/>
              </w:rPr>
              <w:t xml:space="preserve">who need care and support, underpinned by </w:t>
            </w:r>
            <w:r w:rsidR="005131C6" w:rsidRPr="0034110C">
              <w:rPr>
                <w:sz w:val="22"/>
                <w:szCs w:val="22"/>
              </w:rPr>
              <w:t xml:space="preserve">the </w:t>
            </w:r>
            <w:r w:rsidR="00BF0396" w:rsidRPr="0034110C">
              <w:rPr>
                <w:sz w:val="22"/>
                <w:szCs w:val="22"/>
              </w:rPr>
              <w:t xml:space="preserve">principles </w:t>
            </w:r>
            <w:r w:rsidR="001010C9" w:rsidRPr="0034110C">
              <w:rPr>
                <w:sz w:val="22"/>
                <w:szCs w:val="22"/>
              </w:rPr>
              <w:t xml:space="preserve">found </w:t>
            </w:r>
            <w:proofErr w:type="gramStart"/>
            <w:r w:rsidR="001010C9" w:rsidRPr="0034110C">
              <w:rPr>
                <w:sz w:val="22"/>
                <w:szCs w:val="22"/>
              </w:rPr>
              <w:t>in</w:t>
            </w:r>
            <w:r w:rsidR="00673171" w:rsidRPr="0034110C">
              <w:rPr>
                <w:sz w:val="22"/>
                <w:szCs w:val="22"/>
              </w:rPr>
              <w:t>;</w:t>
            </w:r>
            <w:proofErr w:type="gramEnd"/>
          </w:p>
          <w:p w14:paraId="0146E2FE" w14:textId="77777777" w:rsidR="001C064D" w:rsidRPr="0034110C" w:rsidRDefault="001C064D" w:rsidP="006559B4">
            <w:pPr>
              <w:spacing w:line="360" w:lineRule="auto"/>
              <w:jc w:val="both"/>
              <w:rPr>
                <w:sz w:val="22"/>
                <w:szCs w:val="22"/>
              </w:rPr>
            </w:pPr>
          </w:p>
          <w:p w14:paraId="6E5D4242" w14:textId="2846B573" w:rsidR="00673171" w:rsidRPr="0034110C" w:rsidRDefault="001C064D" w:rsidP="006559B4">
            <w:pPr>
              <w:spacing w:line="360" w:lineRule="auto"/>
              <w:jc w:val="both"/>
              <w:rPr>
                <w:i/>
                <w:iCs/>
                <w:sz w:val="22"/>
                <w:szCs w:val="22"/>
              </w:rPr>
            </w:pPr>
            <w:r w:rsidRPr="0034110C">
              <w:rPr>
                <w:i/>
                <w:iCs/>
                <w:sz w:val="22"/>
                <w:szCs w:val="22"/>
              </w:rPr>
              <w:t>The European Convention of Human Rights, Articles 2,3,5,6 and 8</w:t>
            </w:r>
          </w:p>
          <w:p w14:paraId="7AF68A6F" w14:textId="4D8DD7C3" w:rsidR="001C064D" w:rsidRPr="0034110C" w:rsidRDefault="001C064D" w:rsidP="006559B4">
            <w:pPr>
              <w:spacing w:line="360" w:lineRule="auto"/>
              <w:jc w:val="both"/>
              <w:rPr>
                <w:i/>
                <w:iCs/>
                <w:sz w:val="22"/>
                <w:szCs w:val="22"/>
              </w:rPr>
            </w:pPr>
            <w:r w:rsidRPr="0034110C">
              <w:rPr>
                <w:i/>
                <w:iCs/>
                <w:sz w:val="22"/>
                <w:szCs w:val="22"/>
              </w:rPr>
              <w:t>The United Nations Principles on Older Persons</w:t>
            </w:r>
          </w:p>
          <w:p w14:paraId="559B2D87" w14:textId="0A545DEF" w:rsidR="002B139B" w:rsidRPr="0034110C" w:rsidRDefault="002B139B" w:rsidP="006559B4">
            <w:pPr>
              <w:spacing w:line="360" w:lineRule="auto"/>
              <w:jc w:val="both"/>
              <w:rPr>
                <w:i/>
                <w:iCs/>
                <w:sz w:val="22"/>
                <w:szCs w:val="22"/>
              </w:rPr>
            </w:pPr>
            <w:r w:rsidRPr="0034110C">
              <w:rPr>
                <w:i/>
                <w:iCs/>
                <w:sz w:val="22"/>
                <w:szCs w:val="22"/>
              </w:rPr>
              <w:t>United Nations Convention on the Rights of the Child</w:t>
            </w:r>
          </w:p>
          <w:p w14:paraId="56F83F75" w14:textId="604F9091" w:rsidR="0010035A" w:rsidRPr="0034110C" w:rsidRDefault="0010035A" w:rsidP="006559B4">
            <w:pPr>
              <w:spacing w:line="360" w:lineRule="auto"/>
              <w:jc w:val="both"/>
              <w:rPr>
                <w:i/>
                <w:iCs/>
                <w:sz w:val="22"/>
                <w:szCs w:val="22"/>
              </w:rPr>
            </w:pPr>
            <w:r w:rsidRPr="0034110C">
              <w:rPr>
                <w:i/>
                <w:iCs/>
                <w:sz w:val="22"/>
                <w:szCs w:val="22"/>
              </w:rPr>
              <w:t>Human Rights Act 1998</w:t>
            </w:r>
          </w:p>
          <w:p w14:paraId="6769ECFB" w14:textId="13413918" w:rsidR="0059014F" w:rsidRPr="0034110C" w:rsidRDefault="0059014F" w:rsidP="006559B4">
            <w:pPr>
              <w:spacing w:line="360" w:lineRule="auto"/>
              <w:jc w:val="both"/>
              <w:rPr>
                <w:sz w:val="22"/>
                <w:szCs w:val="22"/>
              </w:rPr>
            </w:pPr>
          </w:p>
          <w:p w14:paraId="314E03D8" w14:textId="65DC9024" w:rsidR="00D6531E" w:rsidRPr="0034110C" w:rsidRDefault="00521605" w:rsidP="006559B4">
            <w:pPr>
              <w:spacing w:line="360" w:lineRule="auto"/>
              <w:jc w:val="both"/>
              <w:rPr>
                <w:sz w:val="22"/>
                <w:szCs w:val="22"/>
              </w:rPr>
            </w:pPr>
            <w:r w:rsidRPr="0034110C">
              <w:rPr>
                <w:sz w:val="22"/>
                <w:szCs w:val="22"/>
              </w:rPr>
              <w:t xml:space="preserve">The core principles </w:t>
            </w:r>
            <w:r w:rsidR="00DB6439" w:rsidRPr="0034110C">
              <w:rPr>
                <w:sz w:val="22"/>
                <w:szCs w:val="22"/>
              </w:rPr>
              <w:t xml:space="preserve">embedded </w:t>
            </w:r>
            <w:r w:rsidR="000D1C89" w:rsidRPr="0034110C">
              <w:rPr>
                <w:sz w:val="22"/>
                <w:szCs w:val="22"/>
              </w:rPr>
              <w:t>involve</w:t>
            </w:r>
            <w:r w:rsidRPr="0034110C">
              <w:rPr>
                <w:sz w:val="22"/>
                <w:szCs w:val="22"/>
              </w:rPr>
              <w:t xml:space="preserve"> </w:t>
            </w:r>
            <w:r w:rsidR="00E525CD" w:rsidRPr="0034110C">
              <w:rPr>
                <w:sz w:val="22"/>
                <w:szCs w:val="22"/>
              </w:rPr>
              <w:t xml:space="preserve">promoting wellbeing, </w:t>
            </w:r>
            <w:r w:rsidRPr="0034110C">
              <w:rPr>
                <w:sz w:val="22"/>
                <w:szCs w:val="22"/>
              </w:rPr>
              <w:t>voice and control, prevention and early intervention, co-production and multi-agency working</w:t>
            </w:r>
            <w:r w:rsidR="00DB6439" w:rsidRPr="0034110C">
              <w:rPr>
                <w:sz w:val="22"/>
                <w:szCs w:val="22"/>
              </w:rPr>
              <w:t xml:space="preserve">. </w:t>
            </w:r>
            <w:r w:rsidR="0088726F" w:rsidRPr="0034110C">
              <w:rPr>
                <w:sz w:val="22"/>
                <w:szCs w:val="22"/>
              </w:rPr>
              <w:t xml:space="preserve">Part </w:t>
            </w:r>
            <w:r w:rsidR="004D3EE8" w:rsidRPr="0034110C">
              <w:rPr>
                <w:sz w:val="22"/>
                <w:szCs w:val="22"/>
              </w:rPr>
              <w:t xml:space="preserve">3 of the SSWBA 2014, sets out </w:t>
            </w:r>
            <w:r w:rsidR="00E21D17" w:rsidRPr="0034110C">
              <w:rPr>
                <w:sz w:val="22"/>
                <w:szCs w:val="22"/>
              </w:rPr>
              <w:t>dut</w:t>
            </w:r>
            <w:r w:rsidR="00CA662D" w:rsidRPr="0034110C">
              <w:rPr>
                <w:sz w:val="22"/>
                <w:szCs w:val="22"/>
              </w:rPr>
              <w:t>ies</w:t>
            </w:r>
            <w:r w:rsidR="00D333C5" w:rsidRPr="0034110C">
              <w:rPr>
                <w:sz w:val="22"/>
                <w:szCs w:val="22"/>
              </w:rPr>
              <w:t xml:space="preserve"> to assess </w:t>
            </w:r>
            <w:r w:rsidR="008804B4" w:rsidRPr="0034110C">
              <w:rPr>
                <w:sz w:val="22"/>
                <w:szCs w:val="22"/>
              </w:rPr>
              <w:t xml:space="preserve">individuals </w:t>
            </w:r>
            <w:r w:rsidR="00DC7D88" w:rsidRPr="0034110C">
              <w:rPr>
                <w:sz w:val="22"/>
                <w:szCs w:val="22"/>
              </w:rPr>
              <w:t>need for care and support</w:t>
            </w:r>
            <w:r w:rsidR="00F55E58" w:rsidRPr="0034110C">
              <w:rPr>
                <w:sz w:val="22"/>
                <w:szCs w:val="22"/>
              </w:rPr>
              <w:t xml:space="preserve"> including their right to refuse assessment. </w:t>
            </w:r>
            <w:r w:rsidR="000B5CDB" w:rsidRPr="0034110C">
              <w:rPr>
                <w:sz w:val="22"/>
                <w:szCs w:val="22"/>
              </w:rPr>
              <w:t xml:space="preserve">Part 7 of the SSWBA 2014 </w:t>
            </w:r>
            <w:r w:rsidR="00050E47" w:rsidRPr="0034110C">
              <w:rPr>
                <w:sz w:val="22"/>
                <w:szCs w:val="22"/>
              </w:rPr>
              <w:t xml:space="preserve">is concerned with safeguarding, </w:t>
            </w:r>
            <w:r w:rsidR="00D80367" w:rsidRPr="0034110C">
              <w:rPr>
                <w:sz w:val="22"/>
                <w:szCs w:val="22"/>
              </w:rPr>
              <w:t>defining</w:t>
            </w:r>
            <w:r w:rsidR="00F533BE" w:rsidRPr="0034110C">
              <w:rPr>
                <w:sz w:val="22"/>
                <w:szCs w:val="22"/>
              </w:rPr>
              <w:t xml:space="preserve"> “</w:t>
            </w:r>
            <w:r w:rsidR="00D80367" w:rsidRPr="0034110C">
              <w:rPr>
                <w:sz w:val="22"/>
                <w:szCs w:val="22"/>
              </w:rPr>
              <w:t>adult at risk</w:t>
            </w:r>
            <w:r w:rsidR="00F533BE" w:rsidRPr="0034110C">
              <w:rPr>
                <w:sz w:val="22"/>
                <w:szCs w:val="22"/>
              </w:rPr>
              <w:t>” and subsequent duties</w:t>
            </w:r>
            <w:r w:rsidR="00BF110C" w:rsidRPr="0034110C">
              <w:rPr>
                <w:sz w:val="22"/>
                <w:szCs w:val="22"/>
              </w:rPr>
              <w:t>.</w:t>
            </w:r>
            <w:r w:rsidR="00FA7A46" w:rsidRPr="0034110C">
              <w:rPr>
                <w:sz w:val="22"/>
                <w:szCs w:val="22"/>
              </w:rPr>
              <w:t xml:space="preserve"> </w:t>
            </w:r>
            <w:r w:rsidR="00354A08" w:rsidRPr="0034110C">
              <w:rPr>
                <w:sz w:val="22"/>
                <w:szCs w:val="22"/>
              </w:rPr>
              <w:t xml:space="preserve">Whilst the act promotes the autonomy of adults, there is a need to balance this with the promotion of their well-being and </w:t>
            </w:r>
            <w:r w:rsidR="007056E1" w:rsidRPr="0034110C">
              <w:rPr>
                <w:sz w:val="22"/>
                <w:szCs w:val="22"/>
              </w:rPr>
              <w:t xml:space="preserve">protection from harm or risk of harm with people able to make unwise decisions. </w:t>
            </w:r>
            <w:r w:rsidR="00A014E2" w:rsidRPr="0034110C">
              <w:rPr>
                <w:sz w:val="22"/>
                <w:szCs w:val="22"/>
              </w:rPr>
              <w:t xml:space="preserve">As part of efforts in this, </w:t>
            </w:r>
            <w:r w:rsidR="00723462" w:rsidRPr="0034110C">
              <w:rPr>
                <w:sz w:val="22"/>
                <w:szCs w:val="22"/>
              </w:rPr>
              <w:t xml:space="preserve">Section </w:t>
            </w:r>
            <w:r w:rsidR="00696D3B" w:rsidRPr="0034110C">
              <w:rPr>
                <w:sz w:val="22"/>
                <w:szCs w:val="22"/>
              </w:rPr>
              <w:t xml:space="preserve">127 </w:t>
            </w:r>
            <w:r w:rsidR="0000560B" w:rsidRPr="0034110C">
              <w:rPr>
                <w:sz w:val="22"/>
                <w:szCs w:val="22"/>
              </w:rPr>
              <w:t xml:space="preserve">SSWBA 2014 </w:t>
            </w:r>
            <w:r w:rsidR="00F73198" w:rsidRPr="0034110C">
              <w:rPr>
                <w:sz w:val="22"/>
                <w:szCs w:val="22"/>
              </w:rPr>
              <w:t xml:space="preserve">enables application </w:t>
            </w:r>
            <w:r w:rsidR="001C2FA7" w:rsidRPr="0034110C">
              <w:rPr>
                <w:sz w:val="22"/>
                <w:szCs w:val="22"/>
              </w:rPr>
              <w:t xml:space="preserve">to court </w:t>
            </w:r>
            <w:r w:rsidR="00F73198" w:rsidRPr="0034110C">
              <w:rPr>
                <w:sz w:val="22"/>
                <w:szCs w:val="22"/>
              </w:rPr>
              <w:t xml:space="preserve">for an adult protection and support order, </w:t>
            </w:r>
            <w:r w:rsidR="00A014E2" w:rsidRPr="0034110C">
              <w:rPr>
                <w:sz w:val="22"/>
                <w:szCs w:val="22"/>
              </w:rPr>
              <w:t xml:space="preserve">to </w:t>
            </w:r>
            <w:r w:rsidR="00691181" w:rsidRPr="0034110C">
              <w:rPr>
                <w:sz w:val="22"/>
                <w:szCs w:val="22"/>
              </w:rPr>
              <w:t xml:space="preserve">enable </w:t>
            </w:r>
            <w:r w:rsidR="00A014E2" w:rsidRPr="0034110C">
              <w:rPr>
                <w:sz w:val="22"/>
                <w:szCs w:val="22"/>
              </w:rPr>
              <w:t xml:space="preserve">a practitioner </w:t>
            </w:r>
            <w:r w:rsidR="00691181" w:rsidRPr="0034110C">
              <w:rPr>
                <w:sz w:val="22"/>
                <w:szCs w:val="22"/>
              </w:rPr>
              <w:t xml:space="preserve">to speak in private to a person suspected of being an adult at risk </w:t>
            </w:r>
            <w:r w:rsidR="00D909D8" w:rsidRPr="0034110C">
              <w:rPr>
                <w:sz w:val="22"/>
                <w:szCs w:val="22"/>
              </w:rPr>
              <w:t xml:space="preserve">to establish if they can make decisions freely, if they are at risk </w:t>
            </w:r>
            <w:r w:rsidR="0000560B" w:rsidRPr="0034110C">
              <w:rPr>
                <w:sz w:val="22"/>
                <w:szCs w:val="22"/>
              </w:rPr>
              <w:t xml:space="preserve">and whether action should be taken </w:t>
            </w:r>
            <w:r w:rsidR="000A3EB3" w:rsidRPr="0034110C">
              <w:rPr>
                <w:sz w:val="22"/>
                <w:szCs w:val="22"/>
              </w:rPr>
              <w:t>(Welsh Government, 202</w:t>
            </w:r>
            <w:r w:rsidR="00010627">
              <w:rPr>
                <w:sz w:val="22"/>
                <w:szCs w:val="22"/>
              </w:rPr>
              <w:t>1</w:t>
            </w:r>
            <w:r w:rsidR="000A3EB3" w:rsidRPr="0034110C">
              <w:rPr>
                <w:sz w:val="22"/>
                <w:szCs w:val="22"/>
              </w:rPr>
              <w:t>)</w:t>
            </w:r>
            <w:r w:rsidR="0000560B" w:rsidRPr="0034110C">
              <w:rPr>
                <w:sz w:val="22"/>
                <w:szCs w:val="22"/>
              </w:rPr>
              <w:t xml:space="preserve">. </w:t>
            </w:r>
            <w:r w:rsidR="00D80623" w:rsidRPr="0034110C">
              <w:rPr>
                <w:sz w:val="22"/>
                <w:szCs w:val="22"/>
              </w:rPr>
              <w:t xml:space="preserve">A presumption of capacity to give consent is </w:t>
            </w:r>
            <w:r w:rsidR="00BD7399" w:rsidRPr="0034110C">
              <w:rPr>
                <w:sz w:val="22"/>
                <w:szCs w:val="22"/>
              </w:rPr>
              <w:t>a principle</w:t>
            </w:r>
            <w:r w:rsidR="00EB4296" w:rsidRPr="0034110C">
              <w:rPr>
                <w:sz w:val="22"/>
                <w:szCs w:val="22"/>
              </w:rPr>
              <w:t xml:space="preserve"> in the Mental Capacity Act </w:t>
            </w:r>
            <w:r w:rsidR="00D77D97" w:rsidRPr="0034110C">
              <w:rPr>
                <w:sz w:val="22"/>
                <w:szCs w:val="22"/>
              </w:rPr>
              <w:t xml:space="preserve">[MCA] </w:t>
            </w:r>
            <w:r w:rsidR="00EB4296" w:rsidRPr="0034110C">
              <w:rPr>
                <w:sz w:val="22"/>
                <w:szCs w:val="22"/>
              </w:rPr>
              <w:t>2005</w:t>
            </w:r>
            <w:r w:rsidR="007762E4" w:rsidRPr="0034110C">
              <w:rPr>
                <w:sz w:val="22"/>
                <w:szCs w:val="22"/>
              </w:rPr>
              <w:t xml:space="preserve"> and just because a person makes an unwise decision </w:t>
            </w:r>
            <w:r w:rsidR="00664DB5" w:rsidRPr="0034110C">
              <w:rPr>
                <w:sz w:val="22"/>
                <w:szCs w:val="22"/>
              </w:rPr>
              <w:t xml:space="preserve">this may not reflect a </w:t>
            </w:r>
            <w:r w:rsidR="00664DB5" w:rsidRPr="0034110C">
              <w:rPr>
                <w:sz w:val="22"/>
                <w:szCs w:val="22"/>
              </w:rPr>
              <w:lastRenderedPageBreak/>
              <w:t>lack of capacity to do so</w:t>
            </w:r>
            <w:r w:rsidR="00EB4296" w:rsidRPr="0034110C">
              <w:rPr>
                <w:sz w:val="22"/>
                <w:szCs w:val="22"/>
              </w:rPr>
              <w:t xml:space="preserve">. </w:t>
            </w:r>
            <w:r w:rsidR="00B430B8" w:rsidRPr="0034110C">
              <w:rPr>
                <w:sz w:val="22"/>
                <w:szCs w:val="22"/>
              </w:rPr>
              <w:t xml:space="preserve"> The </w:t>
            </w:r>
            <w:r w:rsidR="005346FE">
              <w:rPr>
                <w:sz w:val="22"/>
                <w:szCs w:val="22"/>
              </w:rPr>
              <w:t>MCA</w:t>
            </w:r>
            <w:r w:rsidR="00B430B8" w:rsidRPr="0034110C">
              <w:rPr>
                <w:sz w:val="22"/>
                <w:szCs w:val="22"/>
              </w:rPr>
              <w:t xml:space="preserve"> 2005 </w:t>
            </w:r>
            <w:r w:rsidR="006A1073" w:rsidRPr="0034110C">
              <w:rPr>
                <w:sz w:val="22"/>
                <w:szCs w:val="22"/>
              </w:rPr>
              <w:t xml:space="preserve">outlines and identifies that </w:t>
            </w:r>
            <w:r w:rsidR="00A73DCB" w:rsidRPr="0034110C">
              <w:rPr>
                <w:sz w:val="22"/>
                <w:szCs w:val="22"/>
              </w:rPr>
              <w:t>capacity for decision</w:t>
            </w:r>
            <w:r w:rsidR="006D2F4E" w:rsidRPr="0034110C">
              <w:rPr>
                <w:sz w:val="22"/>
                <w:szCs w:val="22"/>
              </w:rPr>
              <w:t>-</w:t>
            </w:r>
            <w:r w:rsidR="00A73DCB" w:rsidRPr="0034110C">
              <w:rPr>
                <w:sz w:val="22"/>
                <w:szCs w:val="22"/>
              </w:rPr>
              <w:t xml:space="preserve">making is context </w:t>
            </w:r>
            <w:r w:rsidR="00654ABC" w:rsidRPr="0034110C">
              <w:rPr>
                <w:sz w:val="22"/>
                <w:szCs w:val="22"/>
              </w:rPr>
              <w:t>and time specific</w:t>
            </w:r>
            <w:r w:rsidR="0084604F" w:rsidRPr="0034110C">
              <w:rPr>
                <w:sz w:val="22"/>
                <w:szCs w:val="22"/>
              </w:rPr>
              <w:t>.</w:t>
            </w:r>
            <w:r w:rsidR="006A0EB1" w:rsidRPr="0034110C">
              <w:rPr>
                <w:sz w:val="22"/>
                <w:szCs w:val="22"/>
              </w:rPr>
              <w:t xml:space="preserve"> </w:t>
            </w:r>
            <w:r w:rsidR="0045191B" w:rsidRPr="0034110C">
              <w:rPr>
                <w:sz w:val="22"/>
                <w:szCs w:val="22"/>
              </w:rPr>
              <w:t xml:space="preserve">The act made provision for the detention of individuals </w:t>
            </w:r>
            <w:r w:rsidR="00253B9B" w:rsidRPr="0034110C">
              <w:rPr>
                <w:sz w:val="22"/>
                <w:szCs w:val="22"/>
              </w:rPr>
              <w:t>to</w:t>
            </w:r>
            <w:r w:rsidR="0045191B" w:rsidRPr="0034110C">
              <w:rPr>
                <w:sz w:val="22"/>
                <w:szCs w:val="22"/>
              </w:rPr>
              <w:t xml:space="preserve"> </w:t>
            </w:r>
            <w:r w:rsidR="005A77E0" w:rsidRPr="0034110C">
              <w:rPr>
                <w:sz w:val="22"/>
                <w:szCs w:val="22"/>
              </w:rPr>
              <w:t>protect them from a risk of harm in their best interests</w:t>
            </w:r>
            <w:r w:rsidR="00E671B6" w:rsidRPr="0034110C">
              <w:rPr>
                <w:sz w:val="22"/>
                <w:szCs w:val="22"/>
              </w:rPr>
              <w:t>. The Deprivation of Libert</w:t>
            </w:r>
            <w:r w:rsidR="00D77D97" w:rsidRPr="0034110C">
              <w:rPr>
                <w:sz w:val="22"/>
                <w:szCs w:val="22"/>
              </w:rPr>
              <w:t>y</w:t>
            </w:r>
            <w:r w:rsidR="00E671B6" w:rsidRPr="0034110C">
              <w:rPr>
                <w:sz w:val="22"/>
                <w:szCs w:val="22"/>
              </w:rPr>
              <w:t xml:space="preserve"> Safeguards </w:t>
            </w:r>
            <w:r w:rsidR="00D77D97" w:rsidRPr="0034110C">
              <w:rPr>
                <w:sz w:val="22"/>
                <w:szCs w:val="22"/>
              </w:rPr>
              <w:t>(</w:t>
            </w:r>
            <w:proofErr w:type="spellStart"/>
            <w:r w:rsidR="00D77D97" w:rsidRPr="0034110C">
              <w:rPr>
                <w:sz w:val="22"/>
                <w:szCs w:val="22"/>
              </w:rPr>
              <w:t>DoLs</w:t>
            </w:r>
            <w:proofErr w:type="spellEnd"/>
            <w:r w:rsidR="00D77D97" w:rsidRPr="0034110C">
              <w:rPr>
                <w:sz w:val="22"/>
                <w:szCs w:val="22"/>
              </w:rPr>
              <w:t>) were an amendment made to the MCA 2005</w:t>
            </w:r>
            <w:r w:rsidR="00474F58" w:rsidRPr="0034110C">
              <w:rPr>
                <w:sz w:val="22"/>
                <w:szCs w:val="22"/>
              </w:rPr>
              <w:t xml:space="preserve">, intending to protect a person who lacks capacity </w:t>
            </w:r>
            <w:r w:rsidR="00720AE8" w:rsidRPr="0034110C">
              <w:rPr>
                <w:sz w:val="22"/>
                <w:szCs w:val="22"/>
              </w:rPr>
              <w:t xml:space="preserve">to consent for their care and treatment to keep them safe, however, these </w:t>
            </w:r>
            <w:r w:rsidR="001740AC" w:rsidRPr="0034110C">
              <w:rPr>
                <w:sz w:val="22"/>
                <w:szCs w:val="22"/>
              </w:rPr>
              <w:t xml:space="preserve">were reviewed as unfit for purpose </w:t>
            </w:r>
            <w:r w:rsidR="00E13803">
              <w:rPr>
                <w:sz w:val="22"/>
                <w:szCs w:val="22"/>
              </w:rPr>
              <w:t>with</w:t>
            </w:r>
            <w:r w:rsidR="001740AC" w:rsidRPr="0034110C">
              <w:rPr>
                <w:sz w:val="22"/>
                <w:szCs w:val="22"/>
              </w:rPr>
              <w:t xml:space="preserve"> the </w:t>
            </w:r>
            <w:r w:rsidR="00F565C9" w:rsidRPr="0034110C">
              <w:rPr>
                <w:sz w:val="22"/>
                <w:szCs w:val="22"/>
              </w:rPr>
              <w:t>Mental Capacity (Amendment) Act 2019 introduced Liberty Protection Safeguards</w:t>
            </w:r>
            <w:r w:rsidR="00B36563" w:rsidRPr="0034110C">
              <w:rPr>
                <w:sz w:val="22"/>
                <w:szCs w:val="22"/>
              </w:rPr>
              <w:t xml:space="preserve"> as a replacement.</w:t>
            </w:r>
            <w:r w:rsidR="00EB2DE6" w:rsidRPr="0034110C">
              <w:rPr>
                <w:sz w:val="22"/>
                <w:szCs w:val="22"/>
              </w:rPr>
              <w:t xml:space="preserve"> </w:t>
            </w:r>
            <w:r w:rsidR="009F2B14" w:rsidRPr="0034110C">
              <w:rPr>
                <w:sz w:val="22"/>
                <w:szCs w:val="22"/>
              </w:rPr>
              <w:t xml:space="preserve">The Mental Health Act 1983 and amended Mental Health Act 2007, outline compulsory powers, and admission to or discharge from hospital as well as the Welsh Mental Health Act Code of Practice, Mental Health (Wales) Measure 2010 </w:t>
            </w:r>
            <w:r w:rsidR="00F24C0E" w:rsidRPr="0034110C">
              <w:rPr>
                <w:sz w:val="22"/>
                <w:szCs w:val="22"/>
              </w:rPr>
              <w:t xml:space="preserve">providing </w:t>
            </w:r>
            <w:r w:rsidR="009F2B14" w:rsidRPr="0034110C">
              <w:rPr>
                <w:sz w:val="22"/>
                <w:szCs w:val="22"/>
              </w:rPr>
              <w:t>people in Wales new rights and increas</w:t>
            </w:r>
            <w:r w:rsidR="000A7DA9" w:rsidRPr="0034110C">
              <w:rPr>
                <w:sz w:val="22"/>
                <w:szCs w:val="22"/>
              </w:rPr>
              <w:t>ed</w:t>
            </w:r>
            <w:r w:rsidR="009F2B14" w:rsidRPr="0034110C">
              <w:rPr>
                <w:sz w:val="22"/>
                <w:szCs w:val="22"/>
              </w:rPr>
              <w:t xml:space="preserve"> access for advocacy</w:t>
            </w:r>
            <w:r w:rsidR="00072433" w:rsidRPr="0034110C">
              <w:rPr>
                <w:sz w:val="22"/>
                <w:szCs w:val="22"/>
              </w:rPr>
              <w:t xml:space="preserve">. </w:t>
            </w:r>
            <w:r w:rsidR="00D6531E" w:rsidRPr="0034110C">
              <w:rPr>
                <w:sz w:val="22"/>
                <w:szCs w:val="22"/>
              </w:rPr>
              <w:t xml:space="preserve">The Welsh Government provides a strategic framework for the </w:t>
            </w:r>
            <w:r w:rsidR="004866A1" w:rsidRPr="0034110C">
              <w:rPr>
                <w:sz w:val="22"/>
                <w:szCs w:val="22"/>
              </w:rPr>
              <w:t xml:space="preserve">use of the Welsh language in the delivery of health and social care through </w:t>
            </w:r>
            <w:r w:rsidR="00F768B8" w:rsidRPr="0034110C">
              <w:rPr>
                <w:sz w:val="22"/>
                <w:szCs w:val="22"/>
              </w:rPr>
              <w:t>legislation establish</w:t>
            </w:r>
            <w:r w:rsidR="00011A03" w:rsidRPr="0034110C">
              <w:rPr>
                <w:sz w:val="22"/>
                <w:szCs w:val="22"/>
              </w:rPr>
              <w:t>ing</w:t>
            </w:r>
            <w:r w:rsidR="00F768B8" w:rsidRPr="0034110C">
              <w:rPr>
                <w:sz w:val="22"/>
                <w:szCs w:val="22"/>
              </w:rPr>
              <w:t xml:space="preserve"> </w:t>
            </w:r>
            <w:r w:rsidR="004866A1" w:rsidRPr="0034110C">
              <w:rPr>
                <w:sz w:val="22"/>
                <w:szCs w:val="22"/>
              </w:rPr>
              <w:t>Welsh Language Standards and the “More than Just Words” Framework</w:t>
            </w:r>
            <w:r w:rsidR="00CE5D98" w:rsidRPr="0034110C">
              <w:rPr>
                <w:sz w:val="22"/>
                <w:szCs w:val="22"/>
              </w:rPr>
              <w:t xml:space="preserve"> (Welsh Government, 2022</w:t>
            </w:r>
            <w:r w:rsidR="00010627">
              <w:rPr>
                <w:sz w:val="22"/>
                <w:szCs w:val="22"/>
              </w:rPr>
              <w:t>a</w:t>
            </w:r>
            <w:r w:rsidR="00CE5D98" w:rsidRPr="0034110C">
              <w:rPr>
                <w:sz w:val="22"/>
                <w:szCs w:val="22"/>
              </w:rPr>
              <w:t>)</w:t>
            </w:r>
            <w:r w:rsidR="00072433" w:rsidRPr="0034110C">
              <w:rPr>
                <w:sz w:val="22"/>
                <w:szCs w:val="22"/>
              </w:rPr>
              <w:t>.</w:t>
            </w:r>
          </w:p>
          <w:p w14:paraId="22F08954" w14:textId="4A529BF3" w:rsidR="00CE5D98" w:rsidRPr="0034110C" w:rsidRDefault="00CE5D98" w:rsidP="006559B4">
            <w:pPr>
              <w:spacing w:line="360" w:lineRule="auto"/>
              <w:jc w:val="both"/>
              <w:rPr>
                <w:sz w:val="22"/>
                <w:szCs w:val="22"/>
              </w:rPr>
            </w:pPr>
          </w:p>
          <w:p w14:paraId="4FCCD41E" w14:textId="59928FD1" w:rsidR="00F40DC4" w:rsidRPr="0034110C" w:rsidRDefault="00672EA3" w:rsidP="006559B4">
            <w:pPr>
              <w:spacing w:line="360" w:lineRule="auto"/>
              <w:jc w:val="both"/>
              <w:rPr>
                <w:sz w:val="22"/>
                <w:szCs w:val="22"/>
              </w:rPr>
            </w:pPr>
            <w:r w:rsidRPr="0034110C">
              <w:rPr>
                <w:sz w:val="22"/>
                <w:szCs w:val="22"/>
              </w:rPr>
              <w:t xml:space="preserve">With safeguarding in Wales identified as everybody’s </w:t>
            </w:r>
            <w:r w:rsidR="008006F2" w:rsidRPr="0034110C">
              <w:rPr>
                <w:sz w:val="22"/>
                <w:szCs w:val="22"/>
              </w:rPr>
              <w:t>responsibility</w:t>
            </w:r>
            <w:r w:rsidRPr="0034110C">
              <w:rPr>
                <w:sz w:val="22"/>
                <w:szCs w:val="22"/>
              </w:rPr>
              <w:t xml:space="preserve">, </w:t>
            </w:r>
            <w:r w:rsidRPr="0034110C">
              <w:rPr>
                <w:i/>
                <w:iCs/>
                <w:sz w:val="22"/>
                <w:szCs w:val="22"/>
              </w:rPr>
              <w:t>The Wales Safeguarding Procedures</w:t>
            </w:r>
            <w:r w:rsidRPr="0034110C">
              <w:rPr>
                <w:sz w:val="22"/>
                <w:szCs w:val="22"/>
              </w:rPr>
              <w:t xml:space="preserve"> </w:t>
            </w:r>
            <w:r w:rsidR="00BA0B5D" w:rsidRPr="0034110C">
              <w:rPr>
                <w:sz w:val="22"/>
                <w:szCs w:val="22"/>
              </w:rPr>
              <w:t>(Welsh Government 2022</w:t>
            </w:r>
            <w:r w:rsidR="00010627">
              <w:rPr>
                <w:sz w:val="22"/>
                <w:szCs w:val="22"/>
              </w:rPr>
              <w:t>b</w:t>
            </w:r>
            <w:r w:rsidR="00BA0B5D" w:rsidRPr="0034110C">
              <w:rPr>
                <w:sz w:val="22"/>
                <w:szCs w:val="22"/>
              </w:rPr>
              <w:t xml:space="preserve">) </w:t>
            </w:r>
            <w:r w:rsidRPr="0034110C">
              <w:rPr>
                <w:sz w:val="22"/>
                <w:szCs w:val="22"/>
              </w:rPr>
              <w:t xml:space="preserve">set out the responsibilities and duties </w:t>
            </w:r>
            <w:r w:rsidR="00255565" w:rsidRPr="0034110C">
              <w:rPr>
                <w:sz w:val="22"/>
                <w:szCs w:val="22"/>
              </w:rPr>
              <w:t xml:space="preserve">to safeguard adults and children </w:t>
            </w:r>
            <w:r w:rsidR="00DC0433" w:rsidRPr="0034110C">
              <w:rPr>
                <w:sz w:val="22"/>
                <w:szCs w:val="22"/>
              </w:rPr>
              <w:t xml:space="preserve">applying SSWBA 2014 and </w:t>
            </w:r>
            <w:r w:rsidR="00DF0810" w:rsidRPr="0034110C">
              <w:rPr>
                <w:sz w:val="22"/>
                <w:szCs w:val="22"/>
              </w:rPr>
              <w:t xml:space="preserve">statutory safeguarding guidance </w:t>
            </w:r>
            <w:r w:rsidR="00F40DC4" w:rsidRPr="0034110C">
              <w:rPr>
                <w:sz w:val="22"/>
                <w:szCs w:val="22"/>
              </w:rPr>
              <w:t>“</w:t>
            </w:r>
            <w:r w:rsidR="00F40DC4" w:rsidRPr="0034110C">
              <w:rPr>
                <w:i/>
                <w:iCs/>
                <w:sz w:val="22"/>
                <w:szCs w:val="22"/>
              </w:rPr>
              <w:t>Working together to safeguard people”</w:t>
            </w:r>
            <w:r w:rsidR="00D95868" w:rsidRPr="0034110C">
              <w:rPr>
                <w:i/>
                <w:iCs/>
                <w:sz w:val="22"/>
                <w:szCs w:val="22"/>
              </w:rPr>
              <w:t>.</w:t>
            </w:r>
            <w:r w:rsidR="00BA6BC1" w:rsidRPr="0034110C">
              <w:rPr>
                <w:sz w:val="22"/>
                <w:szCs w:val="22"/>
              </w:rPr>
              <w:t xml:space="preserve"> SSWBA 2014 required the creation of regional safeguarding boards</w:t>
            </w:r>
            <w:r w:rsidR="001B7728" w:rsidRPr="0034110C">
              <w:rPr>
                <w:sz w:val="22"/>
                <w:szCs w:val="22"/>
              </w:rPr>
              <w:t>,</w:t>
            </w:r>
            <w:r w:rsidR="00886042" w:rsidRPr="0034110C">
              <w:rPr>
                <w:sz w:val="22"/>
                <w:szCs w:val="22"/>
              </w:rPr>
              <w:t xml:space="preserve"> made up of multiple partner agencies</w:t>
            </w:r>
            <w:r w:rsidR="001B7728" w:rsidRPr="0034110C">
              <w:rPr>
                <w:sz w:val="22"/>
                <w:szCs w:val="22"/>
              </w:rPr>
              <w:t xml:space="preserve"> that are responsible for</w:t>
            </w:r>
            <w:r w:rsidR="009B05A0" w:rsidRPr="0034110C">
              <w:rPr>
                <w:sz w:val="22"/>
                <w:szCs w:val="22"/>
              </w:rPr>
              <w:t xml:space="preserve"> protecting adults in need of care and support</w:t>
            </w:r>
            <w:r w:rsidR="00B44187" w:rsidRPr="0034110C">
              <w:rPr>
                <w:sz w:val="22"/>
                <w:szCs w:val="22"/>
              </w:rPr>
              <w:t xml:space="preserve">, including </w:t>
            </w:r>
            <w:r w:rsidR="001B7728" w:rsidRPr="0034110C">
              <w:rPr>
                <w:sz w:val="22"/>
                <w:szCs w:val="22"/>
              </w:rPr>
              <w:t xml:space="preserve">planning and monitoring </w:t>
            </w:r>
            <w:r w:rsidR="00B44187" w:rsidRPr="0034110C">
              <w:rPr>
                <w:sz w:val="22"/>
                <w:szCs w:val="22"/>
              </w:rPr>
              <w:t xml:space="preserve">of </w:t>
            </w:r>
            <w:r w:rsidR="001B7728" w:rsidRPr="0034110C">
              <w:rPr>
                <w:sz w:val="22"/>
                <w:szCs w:val="22"/>
              </w:rPr>
              <w:t>safeguarding within region</w:t>
            </w:r>
            <w:r w:rsidR="0066140A">
              <w:rPr>
                <w:sz w:val="22"/>
                <w:szCs w:val="22"/>
              </w:rPr>
              <w:t>s</w:t>
            </w:r>
            <w:r w:rsidR="007D33EA">
              <w:rPr>
                <w:sz w:val="22"/>
                <w:szCs w:val="22"/>
              </w:rPr>
              <w:t xml:space="preserve"> producing</w:t>
            </w:r>
            <w:r w:rsidR="0030314C">
              <w:rPr>
                <w:sz w:val="22"/>
                <w:szCs w:val="22"/>
              </w:rPr>
              <w:t xml:space="preserve"> annual reports and providing guidance </w:t>
            </w:r>
            <w:r w:rsidR="0066140A">
              <w:rPr>
                <w:sz w:val="22"/>
                <w:szCs w:val="22"/>
              </w:rPr>
              <w:t xml:space="preserve">to set corporate safeguarding policy in relation to adults. </w:t>
            </w:r>
            <w:r w:rsidR="001B7728" w:rsidRPr="0034110C">
              <w:rPr>
                <w:sz w:val="22"/>
                <w:szCs w:val="22"/>
              </w:rPr>
              <w:t xml:space="preserve"> </w:t>
            </w:r>
          </w:p>
          <w:p w14:paraId="7355089C" w14:textId="20383C4A" w:rsidR="00CE5D98" w:rsidRPr="0034110C" w:rsidRDefault="00CE5D98" w:rsidP="00FF7EBB">
            <w:pPr>
              <w:jc w:val="both"/>
              <w:rPr>
                <w:sz w:val="22"/>
                <w:szCs w:val="22"/>
              </w:rPr>
            </w:pPr>
          </w:p>
          <w:p w14:paraId="1EB8A656" w14:textId="410C3913" w:rsidR="006323A8" w:rsidRPr="0034110C" w:rsidRDefault="006323A8" w:rsidP="00FF7EBB">
            <w:pPr>
              <w:jc w:val="both"/>
              <w:rPr>
                <w:sz w:val="22"/>
                <w:szCs w:val="22"/>
              </w:rPr>
            </w:pPr>
            <w:r w:rsidRPr="0034110C">
              <w:rPr>
                <w:sz w:val="22"/>
                <w:szCs w:val="22"/>
              </w:rPr>
              <w:t xml:space="preserve">Word count: </w:t>
            </w:r>
            <w:r w:rsidRPr="008E40E2">
              <w:rPr>
                <w:sz w:val="22"/>
                <w:szCs w:val="22"/>
              </w:rPr>
              <w:t>5</w:t>
            </w:r>
            <w:r w:rsidR="00186628" w:rsidRPr="008E40E2">
              <w:rPr>
                <w:sz w:val="22"/>
                <w:szCs w:val="22"/>
              </w:rPr>
              <w:t>4</w:t>
            </w:r>
            <w:r w:rsidR="005346FE">
              <w:rPr>
                <w:sz w:val="22"/>
                <w:szCs w:val="22"/>
              </w:rPr>
              <w:t>8</w:t>
            </w: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6A84C34" w:rsidR="00FC0334" w:rsidRDefault="00FC0334" w:rsidP="00FC0334">
            <w:pPr>
              <w:jc w:val="both"/>
              <w:rPr>
                <w:sz w:val="24"/>
                <w:szCs w:val="24"/>
              </w:rPr>
            </w:pPr>
          </w:p>
          <w:p w14:paraId="30002EDC" w14:textId="5F78A9C4" w:rsidR="00790E14" w:rsidRPr="006559B4" w:rsidRDefault="0044659B" w:rsidP="006559B4">
            <w:pPr>
              <w:spacing w:line="360" w:lineRule="auto"/>
              <w:jc w:val="both"/>
              <w:rPr>
                <w:sz w:val="22"/>
                <w:szCs w:val="22"/>
              </w:rPr>
            </w:pPr>
            <w:r w:rsidRPr="006559B4">
              <w:rPr>
                <w:sz w:val="22"/>
                <w:szCs w:val="22"/>
              </w:rPr>
              <w:t>L</w:t>
            </w:r>
            <w:r w:rsidR="00B229DF" w:rsidRPr="006559B4">
              <w:rPr>
                <w:sz w:val="22"/>
                <w:szCs w:val="22"/>
              </w:rPr>
              <w:t>egislation</w:t>
            </w:r>
            <w:r w:rsidR="008E642E" w:rsidRPr="006559B4">
              <w:rPr>
                <w:sz w:val="22"/>
                <w:szCs w:val="22"/>
              </w:rPr>
              <w:t xml:space="preserve"> </w:t>
            </w:r>
            <w:r w:rsidR="00B229DF" w:rsidRPr="006559B4">
              <w:rPr>
                <w:sz w:val="22"/>
                <w:szCs w:val="22"/>
              </w:rPr>
              <w:t>in Wales</w:t>
            </w:r>
            <w:r w:rsidR="008E642E" w:rsidRPr="006559B4">
              <w:rPr>
                <w:sz w:val="22"/>
                <w:szCs w:val="22"/>
              </w:rPr>
              <w:t xml:space="preserve"> </w:t>
            </w:r>
            <w:r w:rsidR="00B229DF" w:rsidRPr="006559B4">
              <w:rPr>
                <w:sz w:val="22"/>
                <w:szCs w:val="22"/>
              </w:rPr>
              <w:t xml:space="preserve">brought together safeguarding </w:t>
            </w:r>
            <w:r w:rsidR="00C30742" w:rsidRPr="006559B4">
              <w:rPr>
                <w:sz w:val="22"/>
                <w:szCs w:val="22"/>
              </w:rPr>
              <w:t>for children and adults, with accompanying guidance and code of practice providing commonality</w:t>
            </w:r>
            <w:r w:rsidR="00BF5FBA" w:rsidRPr="006559B4">
              <w:rPr>
                <w:sz w:val="22"/>
                <w:szCs w:val="22"/>
              </w:rPr>
              <w:t>.</w:t>
            </w:r>
            <w:r w:rsidR="005456D9" w:rsidRPr="006559B4">
              <w:rPr>
                <w:sz w:val="22"/>
                <w:szCs w:val="22"/>
              </w:rPr>
              <w:t xml:space="preserve"> </w:t>
            </w:r>
            <w:r w:rsidR="00004E04" w:rsidRPr="006559B4">
              <w:rPr>
                <w:sz w:val="22"/>
                <w:szCs w:val="22"/>
              </w:rPr>
              <w:t xml:space="preserve">There </w:t>
            </w:r>
            <w:r w:rsidR="00A72078" w:rsidRPr="006559B4">
              <w:rPr>
                <w:sz w:val="22"/>
                <w:szCs w:val="22"/>
              </w:rPr>
              <w:t>are,</w:t>
            </w:r>
            <w:r w:rsidR="00004E04" w:rsidRPr="006559B4">
              <w:rPr>
                <w:sz w:val="22"/>
                <w:szCs w:val="22"/>
              </w:rPr>
              <w:t xml:space="preserve"> however, differences</w:t>
            </w:r>
            <w:r w:rsidR="00944A1A" w:rsidRPr="006559B4">
              <w:rPr>
                <w:sz w:val="22"/>
                <w:szCs w:val="22"/>
              </w:rPr>
              <w:t xml:space="preserve"> </w:t>
            </w:r>
            <w:r w:rsidR="00CC5890" w:rsidRPr="006559B4">
              <w:rPr>
                <w:sz w:val="22"/>
                <w:szCs w:val="22"/>
              </w:rPr>
              <w:t>between safeguarding in adults’ and children’s work</w:t>
            </w:r>
            <w:r w:rsidR="00B30BD4" w:rsidRPr="006559B4">
              <w:rPr>
                <w:sz w:val="22"/>
                <w:szCs w:val="22"/>
              </w:rPr>
              <w:t xml:space="preserve"> which includes legislation</w:t>
            </w:r>
            <w:r w:rsidR="006E7F7D" w:rsidRPr="006559B4">
              <w:rPr>
                <w:sz w:val="22"/>
                <w:szCs w:val="22"/>
              </w:rPr>
              <w:t xml:space="preserve"> such as the Children Act</w:t>
            </w:r>
            <w:r w:rsidR="00034E62" w:rsidRPr="006559B4">
              <w:rPr>
                <w:sz w:val="22"/>
                <w:szCs w:val="22"/>
              </w:rPr>
              <w:t xml:space="preserve"> 1989 and 2004</w:t>
            </w:r>
            <w:r w:rsidR="002D201E" w:rsidRPr="006559B4">
              <w:rPr>
                <w:sz w:val="22"/>
                <w:szCs w:val="22"/>
              </w:rPr>
              <w:t>,</w:t>
            </w:r>
            <w:r w:rsidR="00B30BD4" w:rsidRPr="006559B4">
              <w:rPr>
                <w:sz w:val="22"/>
                <w:szCs w:val="22"/>
              </w:rPr>
              <w:t xml:space="preserve"> </w:t>
            </w:r>
            <w:r w:rsidR="00876D68" w:rsidRPr="006559B4">
              <w:rPr>
                <w:sz w:val="22"/>
                <w:szCs w:val="22"/>
              </w:rPr>
              <w:t>policies and procedures</w:t>
            </w:r>
            <w:r w:rsidR="00824615" w:rsidRPr="006559B4">
              <w:rPr>
                <w:sz w:val="22"/>
                <w:szCs w:val="22"/>
              </w:rPr>
              <w:t xml:space="preserve"> i.e. </w:t>
            </w:r>
            <w:hyperlink r:id="rId11" w:history="1">
              <w:r w:rsidR="00824615" w:rsidRPr="006559B4">
                <w:rPr>
                  <w:sz w:val="22"/>
                  <w:szCs w:val="22"/>
                </w:rPr>
                <w:t>Care Planning, Placement and Case Review (Wales) Regulations 2015</w:t>
              </w:r>
            </w:hyperlink>
            <w:r w:rsidR="00876D68" w:rsidRPr="006559B4">
              <w:rPr>
                <w:sz w:val="22"/>
                <w:szCs w:val="22"/>
              </w:rPr>
              <w:t>, and guidance</w:t>
            </w:r>
            <w:r w:rsidR="00341CD0" w:rsidRPr="006559B4">
              <w:rPr>
                <w:sz w:val="22"/>
                <w:szCs w:val="22"/>
              </w:rPr>
              <w:t xml:space="preserve"> </w:t>
            </w:r>
            <w:r w:rsidR="0009077D" w:rsidRPr="006559B4">
              <w:rPr>
                <w:sz w:val="22"/>
                <w:szCs w:val="22"/>
              </w:rPr>
              <w:t>shaping</w:t>
            </w:r>
            <w:r w:rsidR="00252EEC" w:rsidRPr="006559B4">
              <w:rPr>
                <w:sz w:val="22"/>
                <w:szCs w:val="22"/>
              </w:rPr>
              <w:t xml:space="preserve"> practice</w:t>
            </w:r>
            <w:r w:rsidR="002A719C" w:rsidRPr="006559B4">
              <w:rPr>
                <w:sz w:val="22"/>
                <w:szCs w:val="22"/>
              </w:rPr>
              <w:t xml:space="preserve"> to comply with statutory requirements</w:t>
            </w:r>
            <w:r w:rsidR="00A26F24" w:rsidRPr="006559B4">
              <w:rPr>
                <w:sz w:val="22"/>
                <w:szCs w:val="22"/>
              </w:rPr>
              <w:t xml:space="preserve"> and duties </w:t>
            </w:r>
            <w:r w:rsidR="00A26F24" w:rsidRPr="006559B4">
              <w:rPr>
                <w:sz w:val="22"/>
                <w:szCs w:val="22"/>
              </w:rPr>
              <w:lastRenderedPageBreak/>
              <w:t>placed on a local authority i.e.</w:t>
            </w:r>
            <w:r w:rsidR="009716E1" w:rsidRPr="006559B4">
              <w:rPr>
                <w:sz w:val="22"/>
                <w:szCs w:val="22"/>
              </w:rPr>
              <w:t xml:space="preserve"> </w:t>
            </w:r>
            <w:r w:rsidR="00AD045E" w:rsidRPr="006559B4">
              <w:rPr>
                <w:sz w:val="22"/>
                <w:szCs w:val="22"/>
              </w:rPr>
              <w:t xml:space="preserve">private fostering arrangements </w:t>
            </w:r>
            <w:r w:rsidR="009716E1" w:rsidRPr="006559B4">
              <w:rPr>
                <w:sz w:val="22"/>
                <w:szCs w:val="22"/>
              </w:rPr>
              <w:t xml:space="preserve">complying with </w:t>
            </w:r>
            <w:hyperlink r:id="rId12" w:history="1">
              <w:r w:rsidR="00AD045E" w:rsidRPr="006559B4">
                <w:rPr>
                  <w:sz w:val="22"/>
                  <w:szCs w:val="22"/>
                </w:rPr>
                <w:t>Children (Private Arrangements for Fostering) (Wales) Regulations 2006</w:t>
              </w:r>
            </w:hyperlink>
            <w:r w:rsidR="003E2D23" w:rsidRPr="006559B4">
              <w:rPr>
                <w:sz w:val="22"/>
                <w:szCs w:val="22"/>
              </w:rPr>
              <w:t>.</w:t>
            </w:r>
            <w:r w:rsidR="00252EEC" w:rsidRPr="006559B4">
              <w:rPr>
                <w:sz w:val="22"/>
                <w:szCs w:val="22"/>
              </w:rPr>
              <w:t xml:space="preserve"> </w:t>
            </w:r>
          </w:p>
          <w:p w14:paraId="770F4335" w14:textId="77777777" w:rsidR="002314BA" w:rsidRPr="006559B4" w:rsidRDefault="002314BA" w:rsidP="006559B4">
            <w:pPr>
              <w:spacing w:line="360" w:lineRule="auto"/>
              <w:jc w:val="both"/>
              <w:rPr>
                <w:sz w:val="22"/>
                <w:szCs w:val="22"/>
              </w:rPr>
            </w:pPr>
          </w:p>
          <w:p w14:paraId="61B64982" w14:textId="28DB0622" w:rsidR="002314BA" w:rsidRPr="006559B4" w:rsidRDefault="00790E14" w:rsidP="006559B4">
            <w:pPr>
              <w:spacing w:line="360" w:lineRule="auto"/>
              <w:jc w:val="both"/>
              <w:rPr>
                <w:sz w:val="22"/>
                <w:szCs w:val="22"/>
              </w:rPr>
            </w:pPr>
            <w:r w:rsidRPr="006559B4">
              <w:rPr>
                <w:sz w:val="22"/>
                <w:szCs w:val="22"/>
              </w:rPr>
              <w:t xml:space="preserve">With similarities in terms of need to report at risk persons be they adult or child, a duty to investigate and associated statutory obligations in terms of the welfare of individuals within a local authority. The fundamental difference in safeguarding lies with the ability for adults to make unwise decisions should they have the capacity to do so, whereas children are not </w:t>
            </w:r>
            <w:r w:rsidR="006829B5" w:rsidRPr="006559B4">
              <w:rPr>
                <w:sz w:val="22"/>
                <w:szCs w:val="22"/>
              </w:rPr>
              <w:t>afforded</w:t>
            </w:r>
            <w:r w:rsidRPr="006559B4">
              <w:rPr>
                <w:sz w:val="22"/>
                <w:szCs w:val="22"/>
              </w:rPr>
              <w:t xml:space="preserve"> such liberty.</w:t>
            </w:r>
            <w:r w:rsidR="00F11C47" w:rsidRPr="006559B4">
              <w:rPr>
                <w:sz w:val="22"/>
                <w:szCs w:val="22"/>
              </w:rPr>
              <w:t xml:space="preserve"> </w:t>
            </w:r>
            <w:r w:rsidRPr="006559B4">
              <w:rPr>
                <w:sz w:val="22"/>
                <w:szCs w:val="22"/>
              </w:rPr>
              <w:t>Whilst the Mental Capacity (Amendment) Act 2019 include children over the age of 16, it is not until 18 that a child is legally considered an adult. Even when considering Gillick and Fraser guidelines, which can promote agency of the child</w:t>
            </w:r>
            <w:r w:rsidR="00DB098E" w:rsidRPr="006559B4">
              <w:rPr>
                <w:sz w:val="22"/>
                <w:szCs w:val="22"/>
              </w:rPr>
              <w:t>,</w:t>
            </w:r>
            <w:r w:rsidRPr="006559B4">
              <w:rPr>
                <w:sz w:val="22"/>
                <w:szCs w:val="22"/>
              </w:rPr>
              <w:t xml:space="preserve"> involving their wishes and feelings (Mental Capacity, 2022), should an adult consider that the decision is in the child’s best interest they can override their views. The SSWBA 2014 is underpinned by the </w:t>
            </w:r>
            <w:r w:rsidR="00592CBE" w:rsidRPr="006559B4">
              <w:rPr>
                <w:sz w:val="22"/>
                <w:szCs w:val="22"/>
              </w:rPr>
              <w:t>United Nations Convention on the Rights of the Child</w:t>
            </w:r>
            <w:r w:rsidRPr="006559B4">
              <w:rPr>
                <w:sz w:val="22"/>
                <w:szCs w:val="22"/>
              </w:rPr>
              <w:t xml:space="preserve">, and so in a child-centred approach due consideration should be made to the wishes and feelings of the individual in respect of their safeguarding, balancing the right to be heard (Article 12) with action in the best interest of the child (Article 3) (UNCRC, 1989). </w:t>
            </w:r>
          </w:p>
          <w:p w14:paraId="76A72F18" w14:textId="77777777" w:rsidR="009F448E" w:rsidRPr="006559B4" w:rsidRDefault="009F448E" w:rsidP="006559B4">
            <w:pPr>
              <w:spacing w:line="360" w:lineRule="auto"/>
              <w:jc w:val="both"/>
              <w:rPr>
                <w:sz w:val="22"/>
                <w:szCs w:val="22"/>
              </w:rPr>
            </w:pPr>
          </w:p>
          <w:p w14:paraId="0C2AC7D9" w14:textId="13F5E9BB" w:rsidR="00E26B1D" w:rsidRPr="006559B4" w:rsidRDefault="00FC2CA0" w:rsidP="006559B4">
            <w:pPr>
              <w:spacing w:line="360" w:lineRule="auto"/>
              <w:jc w:val="both"/>
              <w:rPr>
                <w:sz w:val="22"/>
                <w:szCs w:val="22"/>
              </w:rPr>
            </w:pPr>
            <w:r w:rsidRPr="006559B4">
              <w:rPr>
                <w:sz w:val="22"/>
                <w:szCs w:val="22"/>
              </w:rPr>
              <w:t>D</w:t>
            </w:r>
            <w:r w:rsidR="003D5E98" w:rsidRPr="006559B4">
              <w:rPr>
                <w:sz w:val="22"/>
                <w:szCs w:val="22"/>
              </w:rPr>
              <w:t>ifferences</w:t>
            </w:r>
            <w:r w:rsidR="00DC4084" w:rsidRPr="006559B4">
              <w:rPr>
                <w:sz w:val="22"/>
                <w:szCs w:val="22"/>
              </w:rPr>
              <w:t xml:space="preserve"> </w:t>
            </w:r>
            <w:r w:rsidRPr="006559B4">
              <w:rPr>
                <w:sz w:val="22"/>
                <w:szCs w:val="22"/>
              </w:rPr>
              <w:t xml:space="preserve">in terms of safeguarding </w:t>
            </w:r>
            <w:r w:rsidR="003D5E98" w:rsidRPr="006559B4">
              <w:rPr>
                <w:sz w:val="22"/>
                <w:szCs w:val="22"/>
              </w:rPr>
              <w:t xml:space="preserve">are reflected in </w:t>
            </w:r>
            <w:r w:rsidR="00F32691" w:rsidRPr="006559B4">
              <w:rPr>
                <w:sz w:val="22"/>
                <w:szCs w:val="22"/>
              </w:rPr>
              <w:t xml:space="preserve">processes such as </w:t>
            </w:r>
            <w:r w:rsidR="00301E69" w:rsidRPr="006559B4">
              <w:rPr>
                <w:sz w:val="22"/>
                <w:szCs w:val="22"/>
              </w:rPr>
              <w:t xml:space="preserve">S47 </w:t>
            </w:r>
            <w:r w:rsidR="00A63FCD" w:rsidRPr="006559B4">
              <w:rPr>
                <w:sz w:val="22"/>
                <w:szCs w:val="22"/>
              </w:rPr>
              <w:t xml:space="preserve">enquiries, strategy discussions between </w:t>
            </w:r>
            <w:r w:rsidR="006423F8" w:rsidRPr="006559B4">
              <w:rPr>
                <w:sz w:val="22"/>
                <w:szCs w:val="22"/>
              </w:rPr>
              <w:t>local authority</w:t>
            </w:r>
            <w:r w:rsidR="00A63FCD" w:rsidRPr="006559B4">
              <w:rPr>
                <w:sz w:val="22"/>
                <w:szCs w:val="22"/>
              </w:rPr>
              <w:t xml:space="preserve"> and </w:t>
            </w:r>
            <w:r w:rsidR="006423F8" w:rsidRPr="006559B4">
              <w:rPr>
                <w:sz w:val="22"/>
                <w:szCs w:val="22"/>
              </w:rPr>
              <w:t>partner agencies</w:t>
            </w:r>
            <w:r w:rsidR="00A63FCD" w:rsidRPr="006559B4">
              <w:rPr>
                <w:sz w:val="22"/>
                <w:szCs w:val="22"/>
              </w:rPr>
              <w:t xml:space="preserve">, </w:t>
            </w:r>
            <w:r w:rsidR="00EC711C" w:rsidRPr="006559B4">
              <w:rPr>
                <w:sz w:val="22"/>
                <w:szCs w:val="22"/>
              </w:rPr>
              <w:t xml:space="preserve">initial child protection </w:t>
            </w:r>
            <w:r w:rsidR="00F858D0" w:rsidRPr="006559B4">
              <w:rPr>
                <w:sz w:val="22"/>
                <w:szCs w:val="22"/>
              </w:rPr>
              <w:t>conferences</w:t>
            </w:r>
            <w:r w:rsidR="00763A90" w:rsidRPr="006559B4">
              <w:rPr>
                <w:sz w:val="22"/>
                <w:szCs w:val="22"/>
              </w:rPr>
              <w:t xml:space="preserve"> with </w:t>
            </w:r>
            <w:r w:rsidR="002F04BB" w:rsidRPr="006559B4">
              <w:rPr>
                <w:sz w:val="22"/>
                <w:szCs w:val="22"/>
              </w:rPr>
              <w:t xml:space="preserve">agencies involved with </w:t>
            </w:r>
            <w:r w:rsidR="003A312D" w:rsidRPr="006559B4">
              <w:rPr>
                <w:sz w:val="22"/>
                <w:szCs w:val="22"/>
              </w:rPr>
              <w:t>children</w:t>
            </w:r>
            <w:r w:rsidR="009E2C7E" w:rsidRPr="006559B4">
              <w:rPr>
                <w:sz w:val="22"/>
                <w:szCs w:val="22"/>
              </w:rPr>
              <w:t xml:space="preserve">, </w:t>
            </w:r>
            <w:r w:rsidR="00763A90" w:rsidRPr="006559B4">
              <w:rPr>
                <w:sz w:val="22"/>
                <w:szCs w:val="22"/>
              </w:rPr>
              <w:t xml:space="preserve">decisions about whether a child is at risk and </w:t>
            </w:r>
            <w:r w:rsidR="003A312D" w:rsidRPr="006559B4">
              <w:rPr>
                <w:sz w:val="22"/>
                <w:szCs w:val="22"/>
              </w:rPr>
              <w:t>thus</w:t>
            </w:r>
            <w:r w:rsidR="00763A90" w:rsidRPr="006559B4">
              <w:rPr>
                <w:sz w:val="22"/>
                <w:szCs w:val="22"/>
              </w:rPr>
              <w:t xml:space="preserve"> on </w:t>
            </w:r>
            <w:r w:rsidR="009E5F11" w:rsidRPr="006559B4">
              <w:rPr>
                <w:sz w:val="22"/>
                <w:szCs w:val="22"/>
              </w:rPr>
              <w:t xml:space="preserve">the register of children at risk of </w:t>
            </w:r>
            <w:r w:rsidR="009E2C7E" w:rsidRPr="006559B4">
              <w:rPr>
                <w:sz w:val="22"/>
                <w:szCs w:val="22"/>
              </w:rPr>
              <w:t xml:space="preserve">or </w:t>
            </w:r>
            <w:r w:rsidR="009E5F11" w:rsidRPr="006559B4">
              <w:rPr>
                <w:sz w:val="22"/>
                <w:szCs w:val="22"/>
              </w:rPr>
              <w:t>suffering harm within a local authority</w:t>
            </w:r>
            <w:r w:rsidR="00240D40" w:rsidRPr="006559B4">
              <w:rPr>
                <w:sz w:val="22"/>
                <w:szCs w:val="22"/>
              </w:rPr>
              <w:t xml:space="preserve"> a</w:t>
            </w:r>
            <w:r w:rsidR="002210C4" w:rsidRPr="006559B4">
              <w:rPr>
                <w:sz w:val="22"/>
                <w:szCs w:val="22"/>
              </w:rPr>
              <w:t>nd</w:t>
            </w:r>
            <w:r w:rsidR="00240D40" w:rsidRPr="006559B4">
              <w:rPr>
                <w:sz w:val="22"/>
                <w:szCs w:val="22"/>
              </w:rPr>
              <w:t xml:space="preserve"> subject to a care and support protection plan</w:t>
            </w:r>
            <w:r w:rsidR="00F82FB7" w:rsidRPr="006559B4">
              <w:rPr>
                <w:sz w:val="22"/>
                <w:szCs w:val="22"/>
              </w:rPr>
              <w:t xml:space="preserve">. </w:t>
            </w:r>
            <w:r w:rsidR="00D73049" w:rsidRPr="006559B4">
              <w:rPr>
                <w:sz w:val="22"/>
                <w:szCs w:val="22"/>
              </w:rPr>
              <w:t xml:space="preserve">Safeguarding processes within children’s </w:t>
            </w:r>
            <w:r w:rsidR="009E2C7E" w:rsidRPr="006559B4">
              <w:rPr>
                <w:sz w:val="22"/>
                <w:szCs w:val="22"/>
              </w:rPr>
              <w:t>services</w:t>
            </w:r>
            <w:r w:rsidR="00D73049" w:rsidRPr="006559B4">
              <w:rPr>
                <w:sz w:val="22"/>
                <w:szCs w:val="22"/>
              </w:rPr>
              <w:t xml:space="preserve"> </w:t>
            </w:r>
            <w:r w:rsidR="002210C4" w:rsidRPr="006559B4">
              <w:rPr>
                <w:sz w:val="22"/>
                <w:szCs w:val="22"/>
              </w:rPr>
              <w:t>have</w:t>
            </w:r>
            <w:r w:rsidR="00D73049" w:rsidRPr="006559B4">
              <w:rPr>
                <w:sz w:val="22"/>
                <w:szCs w:val="22"/>
              </w:rPr>
              <w:t xml:space="preserve"> </w:t>
            </w:r>
            <w:r w:rsidR="00FB0785" w:rsidRPr="006559B4">
              <w:rPr>
                <w:sz w:val="22"/>
                <w:szCs w:val="22"/>
              </w:rPr>
              <w:t xml:space="preserve">set timescales and reporting requirements </w:t>
            </w:r>
            <w:proofErr w:type="gramStart"/>
            <w:r w:rsidR="00FB0785" w:rsidRPr="006559B4">
              <w:rPr>
                <w:sz w:val="22"/>
                <w:szCs w:val="22"/>
              </w:rPr>
              <w:t>i.e.</w:t>
            </w:r>
            <w:proofErr w:type="gramEnd"/>
            <w:r w:rsidR="00FB0785" w:rsidRPr="006559B4">
              <w:rPr>
                <w:sz w:val="22"/>
                <w:szCs w:val="22"/>
              </w:rPr>
              <w:t xml:space="preserve"> </w:t>
            </w:r>
            <w:r w:rsidR="00D72349" w:rsidRPr="006559B4">
              <w:rPr>
                <w:sz w:val="22"/>
                <w:szCs w:val="22"/>
              </w:rPr>
              <w:t>frequency of</w:t>
            </w:r>
            <w:r w:rsidR="00D452FD" w:rsidRPr="006559B4">
              <w:rPr>
                <w:sz w:val="22"/>
                <w:szCs w:val="22"/>
              </w:rPr>
              <w:t xml:space="preserve"> visits, regular core group meetings in respect of care and support protection plan. </w:t>
            </w:r>
            <w:r w:rsidR="00E969E4" w:rsidRPr="006559B4">
              <w:rPr>
                <w:sz w:val="22"/>
                <w:szCs w:val="22"/>
              </w:rPr>
              <w:t xml:space="preserve"> </w:t>
            </w:r>
            <w:r w:rsidR="000C6428" w:rsidRPr="006559B4">
              <w:rPr>
                <w:sz w:val="22"/>
                <w:szCs w:val="22"/>
              </w:rPr>
              <w:t xml:space="preserve">Often </w:t>
            </w:r>
            <w:r w:rsidR="00E969E4" w:rsidRPr="006559B4">
              <w:rPr>
                <w:sz w:val="22"/>
                <w:szCs w:val="22"/>
              </w:rPr>
              <w:t xml:space="preserve">Child protection </w:t>
            </w:r>
            <w:r w:rsidR="00AB0A7F" w:rsidRPr="006559B4">
              <w:rPr>
                <w:sz w:val="22"/>
                <w:szCs w:val="22"/>
              </w:rPr>
              <w:t xml:space="preserve">work </w:t>
            </w:r>
            <w:r w:rsidR="00E969E4" w:rsidRPr="006559B4">
              <w:rPr>
                <w:sz w:val="22"/>
                <w:szCs w:val="22"/>
              </w:rPr>
              <w:t>involves working families who may be hostile or threatening (Ferguson et al., 2021)</w:t>
            </w:r>
            <w:r w:rsidR="00AB0A7F" w:rsidRPr="006559B4">
              <w:rPr>
                <w:sz w:val="22"/>
                <w:szCs w:val="22"/>
              </w:rPr>
              <w:t xml:space="preserve">, </w:t>
            </w:r>
            <w:r w:rsidR="00A5402D" w:rsidRPr="006559B4">
              <w:rPr>
                <w:sz w:val="22"/>
                <w:szCs w:val="22"/>
              </w:rPr>
              <w:t>outcomes of serious case reviews rais</w:t>
            </w:r>
            <w:r w:rsidR="004763B9" w:rsidRPr="006559B4">
              <w:rPr>
                <w:sz w:val="22"/>
                <w:szCs w:val="22"/>
              </w:rPr>
              <w:t>e</w:t>
            </w:r>
            <w:r w:rsidR="00A5402D" w:rsidRPr="006559B4">
              <w:rPr>
                <w:sz w:val="22"/>
                <w:szCs w:val="22"/>
              </w:rPr>
              <w:t xml:space="preserve"> the need for </w:t>
            </w:r>
            <w:r w:rsidR="003A1FE8" w:rsidRPr="006559B4">
              <w:rPr>
                <w:sz w:val="22"/>
                <w:szCs w:val="22"/>
              </w:rPr>
              <w:t>effective challenge</w:t>
            </w:r>
            <w:r w:rsidR="00A5402D" w:rsidRPr="006559B4">
              <w:rPr>
                <w:sz w:val="22"/>
                <w:szCs w:val="22"/>
              </w:rPr>
              <w:t xml:space="preserve"> </w:t>
            </w:r>
            <w:r w:rsidR="00877F84" w:rsidRPr="006559B4">
              <w:rPr>
                <w:sz w:val="22"/>
                <w:szCs w:val="22"/>
              </w:rPr>
              <w:t xml:space="preserve">of parents, </w:t>
            </w:r>
            <w:r w:rsidR="008E2B51" w:rsidRPr="006559B4">
              <w:rPr>
                <w:sz w:val="22"/>
                <w:szCs w:val="22"/>
              </w:rPr>
              <w:t>interprofessional information sharing</w:t>
            </w:r>
            <w:r w:rsidR="004008F2" w:rsidRPr="006559B4">
              <w:rPr>
                <w:sz w:val="22"/>
                <w:szCs w:val="22"/>
              </w:rPr>
              <w:t xml:space="preserve"> and </w:t>
            </w:r>
            <w:r w:rsidR="00ED4120" w:rsidRPr="006559B4">
              <w:rPr>
                <w:sz w:val="22"/>
                <w:szCs w:val="22"/>
              </w:rPr>
              <w:t xml:space="preserve">improved processes for </w:t>
            </w:r>
            <w:r w:rsidR="00E60677" w:rsidRPr="006559B4">
              <w:rPr>
                <w:sz w:val="22"/>
                <w:szCs w:val="22"/>
              </w:rPr>
              <w:t>professional challenge or escalation (</w:t>
            </w:r>
            <w:r w:rsidR="00EF18C9" w:rsidRPr="006559B4">
              <w:rPr>
                <w:sz w:val="22"/>
                <w:szCs w:val="22"/>
              </w:rPr>
              <w:t>Department of Education, 2022)</w:t>
            </w:r>
            <w:r w:rsidR="001C7AF9" w:rsidRPr="006559B4">
              <w:rPr>
                <w:sz w:val="22"/>
                <w:szCs w:val="22"/>
              </w:rPr>
              <w:t xml:space="preserve"> providing</w:t>
            </w:r>
            <w:r w:rsidR="0044659B" w:rsidRPr="006559B4">
              <w:rPr>
                <w:sz w:val="22"/>
                <w:szCs w:val="22"/>
              </w:rPr>
              <w:t xml:space="preserve"> a</w:t>
            </w:r>
            <w:r w:rsidR="001C7AF9" w:rsidRPr="006559B4">
              <w:rPr>
                <w:sz w:val="22"/>
                <w:szCs w:val="22"/>
              </w:rPr>
              <w:t xml:space="preserve"> rationale for </w:t>
            </w:r>
            <w:r w:rsidR="00DC4084" w:rsidRPr="006559B4">
              <w:rPr>
                <w:sz w:val="22"/>
                <w:szCs w:val="22"/>
              </w:rPr>
              <w:t xml:space="preserve">differences in statutory obligations between adult and children safeguarding work. </w:t>
            </w:r>
          </w:p>
          <w:p w14:paraId="26A22BDD" w14:textId="3679799A" w:rsidR="00FB4B81" w:rsidRPr="006559B4" w:rsidRDefault="00FB4B81" w:rsidP="006559B4">
            <w:pPr>
              <w:spacing w:line="360" w:lineRule="auto"/>
              <w:jc w:val="both"/>
              <w:rPr>
                <w:sz w:val="22"/>
                <w:szCs w:val="22"/>
              </w:rPr>
            </w:pPr>
          </w:p>
          <w:p w14:paraId="5F982A8C" w14:textId="77777777" w:rsidR="00EC5D4B" w:rsidRDefault="00EC5D4B" w:rsidP="00FC0334">
            <w:pPr>
              <w:jc w:val="both"/>
            </w:pPr>
          </w:p>
          <w:p w14:paraId="478D2F84" w14:textId="77777777" w:rsidR="00FC0334" w:rsidRDefault="00FC0334" w:rsidP="00FC0334">
            <w:pPr>
              <w:jc w:val="both"/>
              <w:rPr>
                <w:sz w:val="24"/>
                <w:szCs w:val="24"/>
              </w:rPr>
            </w:pPr>
          </w:p>
          <w:p w14:paraId="0E64B386" w14:textId="0D8D5C44" w:rsidR="00FC0334" w:rsidRPr="0034110C" w:rsidRDefault="00F11C47" w:rsidP="00FC0334">
            <w:pPr>
              <w:jc w:val="both"/>
              <w:rPr>
                <w:b/>
                <w:bCs/>
                <w:sz w:val="22"/>
                <w:szCs w:val="22"/>
              </w:rPr>
            </w:pPr>
            <w:r w:rsidRPr="0034110C">
              <w:rPr>
                <w:sz w:val="22"/>
                <w:szCs w:val="22"/>
              </w:rPr>
              <w:t>Word count:</w:t>
            </w:r>
            <w:r w:rsidR="0000774D" w:rsidRPr="00604527">
              <w:rPr>
                <w:sz w:val="22"/>
                <w:szCs w:val="22"/>
              </w:rPr>
              <w:t>42</w:t>
            </w:r>
            <w:r w:rsidR="00FC794F" w:rsidRPr="00604527">
              <w:rPr>
                <w:sz w:val="22"/>
                <w:szCs w:val="22"/>
              </w:rPr>
              <w:t>7</w:t>
            </w:r>
          </w:p>
          <w:p w14:paraId="7B7B4827" w14:textId="77777777" w:rsidR="00FC0334"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51E39" w14:textId="77777777" w:rsidR="0096474C" w:rsidRDefault="0096474C">
      <w:r>
        <w:separator/>
      </w:r>
    </w:p>
  </w:endnote>
  <w:endnote w:type="continuationSeparator" w:id="0">
    <w:p w14:paraId="333DC960" w14:textId="77777777" w:rsidR="0096474C" w:rsidRDefault="00964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A5ED4" w14:textId="77777777" w:rsidR="0096474C" w:rsidRDefault="0096474C">
      <w:r>
        <w:separator/>
      </w:r>
    </w:p>
  </w:footnote>
  <w:footnote w:type="continuationSeparator" w:id="0">
    <w:p w14:paraId="45C2F882" w14:textId="77777777" w:rsidR="0096474C" w:rsidRDefault="009647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4E04"/>
    <w:rsid w:val="0000560B"/>
    <w:rsid w:val="0000774D"/>
    <w:rsid w:val="00010627"/>
    <w:rsid w:val="00011A03"/>
    <w:rsid w:val="00011F6E"/>
    <w:rsid w:val="00012B16"/>
    <w:rsid w:val="0001625B"/>
    <w:rsid w:val="00020EEC"/>
    <w:rsid w:val="0002440E"/>
    <w:rsid w:val="0002759A"/>
    <w:rsid w:val="00027B1F"/>
    <w:rsid w:val="0003088B"/>
    <w:rsid w:val="000325D9"/>
    <w:rsid w:val="00034E62"/>
    <w:rsid w:val="000372B2"/>
    <w:rsid w:val="0004079F"/>
    <w:rsid w:val="00043543"/>
    <w:rsid w:val="00045B87"/>
    <w:rsid w:val="00045C07"/>
    <w:rsid w:val="00045C40"/>
    <w:rsid w:val="00046861"/>
    <w:rsid w:val="00050E47"/>
    <w:rsid w:val="00054A07"/>
    <w:rsid w:val="00055D43"/>
    <w:rsid w:val="00056FAC"/>
    <w:rsid w:val="00057751"/>
    <w:rsid w:val="00062E39"/>
    <w:rsid w:val="00064063"/>
    <w:rsid w:val="0006581A"/>
    <w:rsid w:val="00072433"/>
    <w:rsid w:val="00074461"/>
    <w:rsid w:val="000766EC"/>
    <w:rsid w:val="00080E58"/>
    <w:rsid w:val="00083051"/>
    <w:rsid w:val="00083D99"/>
    <w:rsid w:val="00084DA6"/>
    <w:rsid w:val="00085699"/>
    <w:rsid w:val="00090160"/>
    <w:rsid w:val="0009077D"/>
    <w:rsid w:val="00091F52"/>
    <w:rsid w:val="00092970"/>
    <w:rsid w:val="00093720"/>
    <w:rsid w:val="000938E6"/>
    <w:rsid w:val="00093B3C"/>
    <w:rsid w:val="0009488C"/>
    <w:rsid w:val="00095C1B"/>
    <w:rsid w:val="00096DEA"/>
    <w:rsid w:val="000A3EB3"/>
    <w:rsid w:val="000A4240"/>
    <w:rsid w:val="000A469A"/>
    <w:rsid w:val="000A584A"/>
    <w:rsid w:val="000A6458"/>
    <w:rsid w:val="000A7DA9"/>
    <w:rsid w:val="000B5CDB"/>
    <w:rsid w:val="000C378F"/>
    <w:rsid w:val="000C6428"/>
    <w:rsid w:val="000C6892"/>
    <w:rsid w:val="000C6FFE"/>
    <w:rsid w:val="000D0BB6"/>
    <w:rsid w:val="000D1C89"/>
    <w:rsid w:val="000D2ED2"/>
    <w:rsid w:val="000D438E"/>
    <w:rsid w:val="000D6653"/>
    <w:rsid w:val="000E0D51"/>
    <w:rsid w:val="000E26B0"/>
    <w:rsid w:val="000E37C2"/>
    <w:rsid w:val="000E38C3"/>
    <w:rsid w:val="000F1599"/>
    <w:rsid w:val="000F1769"/>
    <w:rsid w:val="000F1A97"/>
    <w:rsid w:val="000F295B"/>
    <w:rsid w:val="000F42AE"/>
    <w:rsid w:val="000F6196"/>
    <w:rsid w:val="000F61E3"/>
    <w:rsid w:val="000F6BC3"/>
    <w:rsid w:val="0010035A"/>
    <w:rsid w:val="001010C9"/>
    <w:rsid w:val="0010312C"/>
    <w:rsid w:val="00105026"/>
    <w:rsid w:val="0010662B"/>
    <w:rsid w:val="00106DC7"/>
    <w:rsid w:val="00112391"/>
    <w:rsid w:val="00114F52"/>
    <w:rsid w:val="00126D17"/>
    <w:rsid w:val="00130119"/>
    <w:rsid w:val="00132812"/>
    <w:rsid w:val="001342E6"/>
    <w:rsid w:val="001347F8"/>
    <w:rsid w:val="001359EE"/>
    <w:rsid w:val="00137BB5"/>
    <w:rsid w:val="00137E05"/>
    <w:rsid w:val="00142B66"/>
    <w:rsid w:val="001447F6"/>
    <w:rsid w:val="00147DE3"/>
    <w:rsid w:val="00150794"/>
    <w:rsid w:val="00151DA6"/>
    <w:rsid w:val="001608C4"/>
    <w:rsid w:val="00164832"/>
    <w:rsid w:val="0017071B"/>
    <w:rsid w:val="00171418"/>
    <w:rsid w:val="001740AC"/>
    <w:rsid w:val="001772BF"/>
    <w:rsid w:val="001772DE"/>
    <w:rsid w:val="00186628"/>
    <w:rsid w:val="0019496C"/>
    <w:rsid w:val="001961CF"/>
    <w:rsid w:val="00196471"/>
    <w:rsid w:val="00197377"/>
    <w:rsid w:val="001A1FEA"/>
    <w:rsid w:val="001A59BB"/>
    <w:rsid w:val="001A607E"/>
    <w:rsid w:val="001A6A51"/>
    <w:rsid w:val="001A79C4"/>
    <w:rsid w:val="001B331A"/>
    <w:rsid w:val="001B7728"/>
    <w:rsid w:val="001C0237"/>
    <w:rsid w:val="001C064D"/>
    <w:rsid w:val="001C0E74"/>
    <w:rsid w:val="001C2FA7"/>
    <w:rsid w:val="001C4DB8"/>
    <w:rsid w:val="001C50B8"/>
    <w:rsid w:val="001C7AF9"/>
    <w:rsid w:val="001D19ED"/>
    <w:rsid w:val="001D229F"/>
    <w:rsid w:val="001D794E"/>
    <w:rsid w:val="001E2EB6"/>
    <w:rsid w:val="001F4552"/>
    <w:rsid w:val="002019EB"/>
    <w:rsid w:val="00204B58"/>
    <w:rsid w:val="00205051"/>
    <w:rsid w:val="0021192D"/>
    <w:rsid w:val="00211F65"/>
    <w:rsid w:val="00214047"/>
    <w:rsid w:val="00216563"/>
    <w:rsid w:val="0021792F"/>
    <w:rsid w:val="002209DE"/>
    <w:rsid w:val="00220D06"/>
    <w:rsid w:val="002210C4"/>
    <w:rsid w:val="002246A0"/>
    <w:rsid w:val="00230439"/>
    <w:rsid w:val="002314BA"/>
    <w:rsid w:val="00232A09"/>
    <w:rsid w:val="00235176"/>
    <w:rsid w:val="00236061"/>
    <w:rsid w:val="00240D40"/>
    <w:rsid w:val="0024100E"/>
    <w:rsid w:val="00241C1B"/>
    <w:rsid w:val="0024288B"/>
    <w:rsid w:val="00243DB0"/>
    <w:rsid w:val="00244A94"/>
    <w:rsid w:val="002466DD"/>
    <w:rsid w:val="00247265"/>
    <w:rsid w:val="002500FC"/>
    <w:rsid w:val="00252E59"/>
    <w:rsid w:val="00252EEC"/>
    <w:rsid w:val="00253B9B"/>
    <w:rsid w:val="00255565"/>
    <w:rsid w:val="00260663"/>
    <w:rsid w:val="002657E9"/>
    <w:rsid w:val="0026660E"/>
    <w:rsid w:val="0026665E"/>
    <w:rsid w:val="0027147E"/>
    <w:rsid w:val="002761F4"/>
    <w:rsid w:val="002775E1"/>
    <w:rsid w:val="00277979"/>
    <w:rsid w:val="00287C55"/>
    <w:rsid w:val="00291ADD"/>
    <w:rsid w:val="002920DF"/>
    <w:rsid w:val="00292F3D"/>
    <w:rsid w:val="00295CA1"/>
    <w:rsid w:val="002A0E51"/>
    <w:rsid w:val="002A1A44"/>
    <w:rsid w:val="002A22D7"/>
    <w:rsid w:val="002A291A"/>
    <w:rsid w:val="002A2C54"/>
    <w:rsid w:val="002A4E2E"/>
    <w:rsid w:val="002A5604"/>
    <w:rsid w:val="002A719C"/>
    <w:rsid w:val="002B0D4B"/>
    <w:rsid w:val="002B139B"/>
    <w:rsid w:val="002B1701"/>
    <w:rsid w:val="002B23C3"/>
    <w:rsid w:val="002B443A"/>
    <w:rsid w:val="002B5B35"/>
    <w:rsid w:val="002B7AEE"/>
    <w:rsid w:val="002C2536"/>
    <w:rsid w:val="002C256A"/>
    <w:rsid w:val="002C3031"/>
    <w:rsid w:val="002C4233"/>
    <w:rsid w:val="002C496D"/>
    <w:rsid w:val="002D05EB"/>
    <w:rsid w:val="002D11A8"/>
    <w:rsid w:val="002D201E"/>
    <w:rsid w:val="002D2F29"/>
    <w:rsid w:val="002D46C0"/>
    <w:rsid w:val="002D5A92"/>
    <w:rsid w:val="002D65D2"/>
    <w:rsid w:val="002D6B31"/>
    <w:rsid w:val="002E6D17"/>
    <w:rsid w:val="002E7017"/>
    <w:rsid w:val="002E7F2C"/>
    <w:rsid w:val="002F04BB"/>
    <w:rsid w:val="002F1FC7"/>
    <w:rsid w:val="002F2185"/>
    <w:rsid w:val="002F4F6E"/>
    <w:rsid w:val="003015C3"/>
    <w:rsid w:val="00301E69"/>
    <w:rsid w:val="003029D8"/>
    <w:rsid w:val="0030314C"/>
    <w:rsid w:val="003032C0"/>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110C"/>
    <w:rsid w:val="00341CD0"/>
    <w:rsid w:val="00354A08"/>
    <w:rsid w:val="00354B6D"/>
    <w:rsid w:val="00355210"/>
    <w:rsid w:val="00355CFD"/>
    <w:rsid w:val="0035763F"/>
    <w:rsid w:val="003633E1"/>
    <w:rsid w:val="00365DF9"/>
    <w:rsid w:val="0037066E"/>
    <w:rsid w:val="00372DB4"/>
    <w:rsid w:val="00373A36"/>
    <w:rsid w:val="0037419E"/>
    <w:rsid w:val="00375AF5"/>
    <w:rsid w:val="003761BD"/>
    <w:rsid w:val="00377448"/>
    <w:rsid w:val="00377884"/>
    <w:rsid w:val="003826BD"/>
    <w:rsid w:val="00383182"/>
    <w:rsid w:val="00385414"/>
    <w:rsid w:val="00390074"/>
    <w:rsid w:val="00392F73"/>
    <w:rsid w:val="00393600"/>
    <w:rsid w:val="0039762B"/>
    <w:rsid w:val="003A0C37"/>
    <w:rsid w:val="003A1B6B"/>
    <w:rsid w:val="003A1FE8"/>
    <w:rsid w:val="003A312D"/>
    <w:rsid w:val="003A46C0"/>
    <w:rsid w:val="003A600E"/>
    <w:rsid w:val="003A6513"/>
    <w:rsid w:val="003B01AE"/>
    <w:rsid w:val="003B16C7"/>
    <w:rsid w:val="003B3115"/>
    <w:rsid w:val="003B77CF"/>
    <w:rsid w:val="003C154C"/>
    <w:rsid w:val="003C19F1"/>
    <w:rsid w:val="003C3C67"/>
    <w:rsid w:val="003C4186"/>
    <w:rsid w:val="003C6185"/>
    <w:rsid w:val="003D0D2D"/>
    <w:rsid w:val="003D1885"/>
    <w:rsid w:val="003D1BC0"/>
    <w:rsid w:val="003D20F1"/>
    <w:rsid w:val="003D4710"/>
    <w:rsid w:val="003D5E98"/>
    <w:rsid w:val="003E16D7"/>
    <w:rsid w:val="003E197E"/>
    <w:rsid w:val="003E2D23"/>
    <w:rsid w:val="003E4B70"/>
    <w:rsid w:val="003E54CF"/>
    <w:rsid w:val="003E5EBD"/>
    <w:rsid w:val="003E5FBA"/>
    <w:rsid w:val="003F1233"/>
    <w:rsid w:val="003F468C"/>
    <w:rsid w:val="003F67A4"/>
    <w:rsid w:val="00400786"/>
    <w:rsid w:val="004008F2"/>
    <w:rsid w:val="0040171F"/>
    <w:rsid w:val="00401FDA"/>
    <w:rsid w:val="004046F0"/>
    <w:rsid w:val="0040668F"/>
    <w:rsid w:val="00406BD1"/>
    <w:rsid w:val="00411EF7"/>
    <w:rsid w:val="00412677"/>
    <w:rsid w:val="00422ABD"/>
    <w:rsid w:val="00424FEB"/>
    <w:rsid w:val="00425160"/>
    <w:rsid w:val="00425AF9"/>
    <w:rsid w:val="00430DE3"/>
    <w:rsid w:val="004348AE"/>
    <w:rsid w:val="004376C0"/>
    <w:rsid w:val="0044223A"/>
    <w:rsid w:val="00442D65"/>
    <w:rsid w:val="00444817"/>
    <w:rsid w:val="0044659B"/>
    <w:rsid w:val="004505C0"/>
    <w:rsid w:val="00450B67"/>
    <w:rsid w:val="00451851"/>
    <w:rsid w:val="0045189A"/>
    <w:rsid w:val="0045191B"/>
    <w:rsid w:val="00453343"/>
    <w:rsid w:val="004538C3"/>
    <w:rsid w:val="0046033B"/>
    <w:rsid w:val="004608B9"/>
    <w:rsid w:val="00463B55"/>
    <w:rsid w:val="00465947"/>
    <w:rsid w:val="004667B1"/>
    <w:rsid w:val="00467F66"/>
    <w:rsid w:val="00470461"/>
    <w:rsid w:val="00470BB1"/>
    <w:rsid w:val="00473153"/>
    <w:rsid w:val="0047350F"/>
    <w:rsid w:val="004743AF"/>
    <w:rsid w:val="00474F58"/>
    <w:rsid w:val="004755BD"/>
    <w:rsid w:val="004763B9"/>
    <w:rsid w:val="00482C17"/>
    <w:rsid w:val="00484CE3"/>
    <w:rsid w:val="004866A1"/>
    <w:rsid w:val="00490564"/>
    <w:rsid w:val="004911B4"/>
    <w:rsid w:val="0049196A"/>
    <w:rsid w:val="004923DA"/>
    <w:rsid w:val="00492EEB"/>
    <w:rsid w:val="00493434"/>
    <w:rsid w:val="004968E2"/>
    <w:rsid w:val="004A2A49"/>
    <w:rsid w:val="004A5A64"/>
    <w:rsid w:val="004B5553"/>
    <w:rsid w:val="004B600B"/>
    <w:rsid w:val="004B6822"/>
    <w:rsid w:val="004B69F6"/>
    <w:rsid w:val="004C14EB"/>
    <w:rsid w:val="004C2D3A"/>
    <w:rsid w:val="004C320D"/>
    <w:rsid w:val="004C7BD4"/>
    <w:rsid w:val="004D03C4"/>
    <w:rsid w:val="004D0BF1"/>
    <w:rsid w:val="004D0F4E"/>
    <w:rsid w:val="004D3278"/>
    <w:rsid w:val="004D35A4"/>
    <w:rsid w:val="004D3EE8"/>
    <w:rsid w:val="004D445F"/>
    <w:rsid w:val="004E087B"/>
    <w:rsid w:val="004E44A4"/>
    <w:rsid w:val="004E7B8B"/>
    <w:rsid w:val="004E7BDD"/>
    <w:rsid w:val="004F1966"/>
    <w:rsid w:val="004F1E21"/>
    <w:rsid w:val="004F2542"/>
    <w:rsid w:val="004F4E33"/>
    <w:rsid w:val="004F594B"/>
    <w:rsid w:val="004F740D"/>
    <w:rsid w:val="004F7B8F"/>
    <w:rsid w:val="00500748"/>
    <w:rsid w:val="005011D6"/>
    <w:rsid w:val="00502A14"/>
    <w:rsid w:val="005042F1"/>
    <w:rsid w:val="0050481B"/>
    <w:rsid w:val="005113D4"/>
    <w:rsid w:val="0051287D"/>
    <w:rsid w:val="005131C6"/>
    <w:rsid w:val="00513C7D"/>
    <w:rsid w:val="00521123"/>
    <w:rsid w:val="00521221"/>
    <w:rsid w:val="00521605"/>
    <w:rsid w:val="0052250B"/>
    <w:rsid w:val="00526DF9"/>
    <w:rsid w:val="005305C6"/>
    <w:rsid w:val="00530B41"/>
    <w:rsid w:val="00532C5E"/>
    <w:rsid w:val="005346FE"/>
    <w:rsid w:val="005401C3"/>
    <w:rsid w:val="00540EEC"/>
    <w:rsid w:val="005414F4"/>
    <w:rsid w:val="005456D9"/>
    <w:rsid w:val="00546187"/>
    <w:rsid w:val="00547B11"/>
    <w:rsid w:val="00557D77"/>
    <w:rsid w:val="00562EAA"/>
    <w:rsid w:val="00563B58"/>
    <w:rsid w:val="005640C4"/>
    <w:rsid w:val="0056684C"/>
    <w:rsid w:val="00574A0C"/>
    <w:rsid w:val="0057772F"/>
    <w:rsid w:val="0057780F"/>
    <w:rsid w:val="00581E0A"/>
    <w:rsid w:val="00586D89"/>
    <w:rsid w:val="005877C8"/>
    <w:rsid w:val="00587923"/>
    <w:rsid w:val="0059014F"/>
    <w:rsid w:val="00592CBE"/>
    <w:rsid w:val="005949B4"/>
    <w:rsid w:val="00594F9F"/>
    <w:rsid w:val="005A1B4C"/>
    <w:rsid w:val="005A545C"/>
    <w:rsid w:val="005A77E0"/>
    <w:rsid w:val="005B271A"/>
    <w:rsid w:val="005B3A2D"/>
    <w:rsid w:val="005C1567"/>
    <w:rsid w:val="005C28D3"/>
    <w:rsid w:val="005C6CE5"/>
    <w:rsid w:val="005C7B3A"/>
    <w:rsid w:val="005D076D"/>
    <w:rsid w:val="005D11A9"/>
    <w:rsid w:val="005D3F07"/>
    <w:rsid w:val="005D4A1E"/>
    <w:rsid w:val="005D4F72"/>
    <w:rsid w:val="005E13EA"/>
    <w:rsid w:val="005E17F1"/>
    <w:rsid w:val="005F64AA"/>
    <w:rsid w:val="005F7851"/>
    <w:rsid w:val="00604527"/>
    <w:rsid w:val="00606E27"/>
    <w:rsid w:val="006108C9"/>
    <w:rsid w:val="00614DF7"/>
    <w:rsid w:val="006179BB"/>
    <w:rsid w:val="0062158D"/>
    <w:rsid w:val="006223FD"/>
    <w:rsid w:val="006260D0"/>
    <w:rsid w:val="006323A8"/>
    <w:rsid w:val="006326D1"/>
    <w:rsid w:val="00632E0A"/>
    <w:rsid w:val="00633165"/>
    <w:rsid w:val="006423F8"/>
    <w:rsid w:val="006447DE"/>
    <w:rsid w:val="00644889"/>
    <w:rsid w:val="0065276E"/>
    <w:rsid w:val="00654329"/>
    <w:rsid w:val="00654ABC"/>
    <w:rsid w:val="00654CEC"/>
    <w:rsid w:val="00655507"/>
    <w:rsid w:val="006559B4"/>
    <w:rsid w:val="006579FD"/>
    <w:rsid w:val="0066140A"/>
    <w:rsid w:val="00661BAC"/>
    <w:rsid w:val="006635E3"/>
    <w:rsid w:val="00664DB5"/>
    <w:rsid w:val="006669F3"/>
    <w:rsid w:val="006712A7"/>
    <w:rsid w:val="00672CED"/>
    <w:rsid w:val="00672EA3"/>
    <w:rsid w:val="00673171"/>
    <w:rsid w:val="00674FC2"/>
    <w:rsid w:val="00676E35"/>
    <w:rsid w:val="00677E42"/>
    <w:rsid w:val="00682334"/>
    <w:rsid w:val="006829B5"/>
    <w:rsid w:val="00684732"/>
    <w:rsid w:val="00684B16"/>
    <w:rsid w:val="00687016"/>
    <w:rsid w:val="006872A0"/>
    <w:rsid w:val="00691181"/>
    <w:rsid w:val="0069625A"/>
    <w:rsid w:val="00696A88"/>
    <w:rsid w:val="00696D3B"/>
    <w:rsid w:val="00696F65"/>
    <w:rsid w:val="00697572"/>
    <w:rsid w:val="00697ABE"/>
    <w:rsid w:val="006A0EB1"/>
    <w:rsid w:val="006A1073"/>
    <w:rsid w:val="006A589B"/>
    <w:rsid w:val="006B4496"/>
    <w:rsid w:val="006B5E67"/>
    <w:rsid w:val="006B6612"/>
    <w:rsid w:val="006C2EB5"/>
    <w:rsid w:val="006C38CB"/>
    <w:rsid w:val="006D18A3"/>
    <w:rsid w:val="006D2F4E"/>
    <w:rsid w:val="006D5970"/>
    <w:rsid w:val="006E481E"/>
    <w:rsid w:val="006E795F"/>
    <w:rsid w:val="006E7F7D"/>
    <w:rsid w:val="006F0862"/>
    <w:rsid w:val="006F1438"/>
    <w:rsid w:val="006F2A9E"/>
    <w:rsid w:val="006F5ED3"/>
    <w:rsid w:val="00700249"/>
    <w:rsid w:val="00700ABB"/>
    <w:rsid w:val="007056E1"/>
    <w:rsid w:val="007069CD"/>
    <w:rsid w:val="00706BB5"/>
    <w:rsid w:val="0071231A"/>
    <w:rsid w:val="00712A46"/>
    <w:rsid w:val="00712E90"/>
    <w:rsid w:val="00713B7E"/>
    <w:rsid w:val="00714B10"/>
    <w:rsid w:val="00720AE8"/>
    <w:rsid w:val="00723462"/>
    <w:rsid w:val="0072615A"/>
    <w:rsid w:val="0072678F"/>
    <w:rsid w:val="007276E5"/>
    <w:rsid w:val="00727C4C"/>
    <w:rsid w:val="00734809"/>
    <w:rsid w:val="007364B9"/>
    <w:rsid w:val="0073714E"/>
    <w:rsid w:val="007374EF"/>
    <w:rsid w:val="007406E1"/>
    <w:rsid w:val="00743E40"/>
    <w:rsid w:val="00745016"/>
    <w:rsid w:val="007457D0"/>
    <w:rsid w:val="007461DD"/>
    <w:rsid w:val="0075031F"/>
    <w:rsid w:val="00751263"/>
    <w:rsid w:val="007544FC"/>
    <w:rsid w:val="00755427"/>
    <w:rsid w:val="00756548"/>
    <w:rsid w:val="0075673A"/>
    <w:rsid w:val="0075704F"/>
    <w:rsid w:val="00763A90"/>
    <w:rsid w:val="00763B2D"/>
    <w:rsid w:val="00764C84"/>
    <w:rsid w:val="0076585B"/>
    <w:rsid w:val="007710AD"/>
    <w:rsid w:val="007718D0"/>
    <w:rsid w:val="00772924"/>
    <w:rsid w:val="0077420F"/>
    <w:rsid w:val="007762E4"/>
    <w:rsid w:val="00777417"/>
    <w:rsid w:val="0078112D"/>
    <w:rsid w:val="00784927"/>
    <w:rsid w:val="007872F2"/>
    <w:rsid w:val="007873F9"/>
    <w:rsid w:val="007908E0"/>
    <w:rsid w:val="00790E14"/>
    <w:rsid w:val="00793EB3"/>
    <w:rsid w:val="00794205"/>
    <w:rsid w:val="0079422A"/>
    <w:rsid w:val="0079490E"/>
    <w:rsid w:val="00797214"/>
    <w:rsid w:val="007A1F6A"/>
    <w:rsid w:val="007A5CA2"/>
    <w:rsid w:val="007A628F"/>
    <w:rsid w:val="007B0DE3"/>
    <w:rsid w:val="007B1BAA"/>
    <w:rsid w:val="007B1BFD"/>
    <w:rsid w:val="007B2762"/>
    <w:rsid w:val="007B7191"/>
    <w:rsid w:val="007C1D94"/>
    <w:rsid w:val="007C53B9"/>
    <w:rsid w:val="007C556F"/>
    <w:rsid w:val="007C5ABE"/>
    <w:rsid w:val="007C6A87"/>
    <w:rsid w:val="007D0A07"/>
    <w:rsid w:val="007D0F11"/>
    <w:rsid w:val="007D133D"/>
    <w:rsid w:val="007D33EA"/>
    <w:rsid w:val="007D3EB4"/>
    <w:rsid w:val="007D3F16"/>
    <w:rsid w:val="007D6E5D"/>
    <w:rsid w:val="007F10BD"/>
    <w:rsid w:val="007F312E"/>
    <w:rsid w:val="007F3F7E"/>
    <w:rsid w:val="007F4BA4"/>
    <w:rsid w:val="008006F2"/>
    <w:rsid w:val="00807D80"/>
    <w:rsid w:val="00813CEC"/>
    <w:rsid w:val="0081534C"/>
    <w:rsid w:val="00816CE7"/>
    <w:rsid w:val="008171E4"/>
    <w:rsid w:val="008208EA"/>
    <w:rsid w:val="00822B44"/>
    <w:rsid w:val="00824615"/>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04F"/>
    <w:rsid w:val="00846D84"/>
    <w:rsid w:val="00850233"/>
    <w:rsid w:val="0085230E"/>
    <w:rsid w:val="00853308"/>
    <w:rsid w:val="008550A1"/>
    <w:rsid w:val="00861038"/>
    <w:rsid w:val="00865B58"/>
    <w:rsid w:val="00866B50"/>
    <w:rsid w:val="00867A63"/>
    <w:rsid w:val="008708F1"/>
    <w:rsid w:val="00871960"/>
    <w:rsid w:val="0087369F"/>
    <w:rsid w:val="00876D68"/>
    <w:rsid w:val="00877F84"/>
    <w:rsid w:val="008804B4"/>
    <w:rsid w:val="00880539"/>
    <w:rsid w:val="008859E8"/>
    <w:rsid w:val="00886042"/>
    <w:rsid w:val="0088726F"/>
    <w:rsid w:val="0088737B"/>
    <w:rsid w:val="00891078"/>
    <w:rsid w:val="00892716"/>
    <w:rsid w:val="00893067"/>
    <w:rsid w:val="008933DE"/>
    <w:rsid w:val="00895FCE"/>
    <w:rsid w:val="00897F3E"/>
    <w:rsid w:val="008A21B4"/>
    <w:rsid w:val="008A7B65"/>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2B51"/>
    <w:rsid w:val="008E3195"/>
    <w:rsid w:val="008E40E2"/>
    <w:rsid w:val="008E5A35"/>
    <w:rsid w:val="008E642E"/>
    <w:rsid w:val="008F127E"/>
    <w:rsid w:val="008F32D9"/>
    <w:rsid w:val="00902A65"/>
    <w:rsid w:val="00903932"/>
    <w:rsid w:val="009079BD"/>
    <w:rsid w:val="00912BD9"/>
    <w:rsid w:val="00916FB2"/>
    <w:rsid w:val="00920E5B"/>
    <w:rsid w:val="009244C9"/>
    <w:rsid w:val="00926436"/>
    <w:rsid w:val="00926C53"/>
    <w:rsid w:val="0093018C"/>
    <w:rsid w:val="0094495F"/>
    <w:rsid w:val="00944A1A"/>
    <w:rsid w:val="0094588B"/>
    <w:rsid w:val="009544C0"/>
    <w:rsid w:val="00954FA4"/>
    <w:rsid w:val="00956AE9"/>
    <w:rsid w:val="0096474C"/>
    <w:rsid w:val="00964CC6"/>
    <w:rsid w:val="00967BFA"/>
    <w:rsid w:val="009716E1"/>
    <w:rsid w:val="0098262C"/>
    <w:rsid w:val="0098427C"/>
    <w:rsid w:val="00986B43"/>
    <w:rsid w:val="00986C0B"/>
    <w:rsid w:val="00986D46"/>
    <w:rsid w:val="00991FDA"/>
    <w:rsid w:val="00992614"/>
    <w:rsid w:val="00992ACA"/>
    <w:rsid w:val="009A5F3B"/>
    <w:rsid w:val="009A5F79"/>
    <w:rsid w:val="009A6F87"/>
    <w:rsid w:val="009B05A0"/>
    <w:rsid w:val="009B0B61"/>
    <w:rsid w:val="009B28C0"/>
    <w:rsid w:val="009B2EC4"/>
    <w:rsid w:val="009B3178"/>
    <w:rsid w:val="009B3E46"/>
    <w:rsid w:val="009B7136"/>
    <w:rsid w:val="009C337F"/>
    <w:rsid w:val="009C53E7"/>
    <w:rsid w:val="009C6092"/>
    <w:rsid w:val="009C647B"/>
    <w:rsid w:val="009C7342"/>
    <w:rsid w:val="009D37A7"/>
    <w:rsid w:val="009D4365"/>
    <w:rsid w:val="009D477B"/>
    <w:rsid w:val="009D4E3B"/>
    <w:rsid w:val="009D59C2"/>
    <w:rsid w:val="009D7BC9"/>
    <w:rsid w:val="009E122F"/>
    <w:rsid w:val="009E1982"/>
    <w:rsid w:val="009E2C7E"/>
    <w:rsid w:val="009E4D2C"/>
    <w:rsid w:val="009E5F11"/>
    <w:rsid w:val="009E620B"/>
    <w:rsid w:val="009F0599"/>
    <w:rsid w:val="009F0978"/>
    <w:rsid w:val="009F2B14"/>
    <w:rsid w:val="009F3AEC"/>
    <w:rsid w:val="009F3DA4"/>
    <w:rsid w:val="009F43F6"/>
    <w:rsid w:val="009F448E"/>
    <w:rsid w:val="009F53E6"/>
    <w:rsid w:val="009F6801"/>
    <w:rsid w:val="00A00081"/>
    <w:rsid w:val="00A014E2"/>
    <w:rsid w:val="00A06422"/>
    <w:rsid w:val="00A10D56"/>
    <w:rsid w:val="00A12AAE"/>
    <w:rsid w:val="00A12F22"/>
    <w:rsid w:val="00A16DD1"/>
    <w:rsid w:val="00A22441"/>
    <w:rsid w:val="00A23F3B"/>
    <w:rsid w:val="00A24406"/>
    <w:rsid w:val="00A25F64"/>
    <w:rsid w:val="00A26F24"/>
    <w:rsid w:val="00A275F6"/>
    <w:rsid w:val="00A303B9"/>
    <w:rsid w:val="00A37416"/>
    <w:rsid w:val="00A40ED6"/>
    <w:rsid w:val="00A459D0"/>
    <w:rsid w:val="00A47621"/>
    <w:rsid w:val="00A479CD"/>
    <w:rsid w:val="00A50CFC"/>
    <w:rsid w:val="00A5402D"/>
    <w:rsid w:val="00A54D67"/>
    <w:rsid w:val="00A55A3F"/>
    <w:rsid w:val="00A5656A"/>
    <w:rsid w:val="00A60103"/>
    <w:rsid w:val="00A606B0"/>
    <w:rsid w:val="00A63FCD"/>
    <w:rsid w:val="00A652F6"/>
    <w:rsid w:val="00A65861"/>
    <w:rsid w:val="00A67A02"/>
    <w:rsid w:val="00A72078"/>
    <w:rsid w:val="00A732EA"/>
    <w:rsid w:val="00A73DCB"/>
    <w:rsid w:val="00A7489E"/>
    <w:rsid w:val="00A8015F"/>
    <w:rsid w:val="00A85039"/>
    <w:rsid w:val="00A906AA"/>
    <w:rsid w:val="00A90E19"/>
    <w:rsid w:val="00A94C5E"/>
    <w:rsid w:val="00A97408"/>
    <w:rsid w:val="00AA252C"/>
    <w:rsid w:val="00AA2717"/>
    <w:rsid w:val="00AA666E"/>
    <w:rsid w:val="00AA7960"/>
    <w:rsid w:val="00AB0A7F"/>
    <w:rsid w:val="00AB5518"/>
    <w:rsid w:val="00AC3A0E"/>
    <w:rsid w:val="00AC4A04"/>
    <w:rsid w:val="00AC5679"/>
    <w:rsid w:val="00AD045E"/>
    <w:rsid w:val="00AD336F"/>
    <w:rsid w:val="00AE134C"/>
    <w:rsid w:val="00AE1868"/>
    <w:rsid w:val="00AE2564"/>
    <w:rsid w:val="00AE301F"/>
    <w:rsid w:val="00AE3302"/>
    <w:rsid w:val="00AE390C"/>
    <w:rsid w:val="00AE5BA6"/>
    <w:rsid w:val="00AE6231"/>
    <w:rsid w:val="00AE7077"/>
    <w:rsid w:val="00AE7249"/>
    <w:rsid w:val="00AF61C2"/>
    <w:rsid w:val="00AF6CC6"/>
    <w:rsid w:val="00B0296A"/>
    <w:rsid w:val="00B06E9A"/>
    <w:rsid w:val="00B07E79"/>
    <w:rsid w:val="00B12295"/>
    <w:rsid w:val="00B137BE"/>
    <w:rsid w:val="00B15998"/>
    <w:rsid w:val="00B17FA0"/>
    <w:rsid w:val="00B2292C"/>
    <w:rsid w:val="00B229DF"/>
    <w:rsid w:val="00B22C3C"/>
    <w:rsid w:val="00B24344"/>
    <w:rsid w:val="00B25B92"/>
    <w:rsid w:val="00B26769"/>
    <w:rsid w:val="00B2754B"/>
    <w:rsid w:val="00B30BD4"/>
    <w:rsid w:val="00B31C91"/>
    <w:rsid w:val="00B36563"/>
    <w:rsid w:val="00B3747F"/>
    <w:rsid w:val="00B37BA2"/>
    <w:rsid w:val="00B42E76"/>
    <w:rsid w:val="00B430B8"/>
    <w:rsid w:val="00B43194"/>
    <w:rsid w:val="00B436BF"/>
    <w:rsid w:val="00B44187"/>
    <w:rsid w:val="00B47734"/>
    <w:rsid w:val="00B50FBA"/>
    <w:rsid w:val="00B558EB"/>
    <w:rsid w:val="00B577D3"/>
    <w:rsid w:val="00B60466"/>
    <w:rsid w:val="00B6548F"/>
    <w:rsid w:val="00B66613"/>
    <w:rsid w:val="00B700F0"/>
    <w:rsid w:val="00B71A32"/>
    <w:rsid w:val="00B7502A"/>
    <w:rsid w:val="00B77305"/>
    <w:rsid w:val="00B774BD"/>
    <w:rsid w:val="00B82CC2"/>
    <w:rsid w:val="00B83C5C"/>
    <w:rsid w:val="00B84A89"/>
    <w:rsid w:val="00B86B4A"/>
    <w:rsid w:val="00B9256C"/>
    <w:rsid w:val="00B92BEF"/>
    <w:rsid w:val="00B94443"/>
    <w:rsid w:val="00B9689A"/>
    <w:rsid w:val="00B97056"/>
    <w:rsid w:val="00BA0B5D"/>
    <w:rsid w:val="00BA107F"/>
    <w:rsid w:val="00BA531E"/>
    <w:rsid w:val="00BA6BC1"/>
    <w:rsid w:val="00BA6BEA"/>
    <w:rsid w:val="00BA728B"/>
    <w:rsid w:val="00BB06CB"/>
    <w:rsid w:val="00BB261F"/>
    <w:rsid w:val="00BB2887"/>
    <w:rsid w:val="00BB3B56"/>
    <w:rsid w:val="00BB443D"/>
    <w:rsid w:val="00BB5EAA"/>
    <w:rsid w:val="00BB5F11"/>
    <w:rsid w:val="00BB6638"/>
    <w:rsid w:val="00BB7FD2"/>
    <w:rsid w:val="00BC04FA"/>
    <w:rsid w:val="00BC1C22"/>
    <w:rsid w:val="00BC2C98"/>
    <w:rsid w:val="00BC460B"/>
    <w:rsid w:val="00BC4ED3"/>
    <w:rsid w:val="00BC5725"/>
    <w:rsid w:val="00BD30B1"/>
    <w:rsid w:val="00BD7399"/>
    <w:rsid w:val="00BE0F7B"/>
    <w:rsid w:val="00BE10C2"/>
    <w:rsid w:val="00BE119A"/>
    <w:rsid w:val="00BE4261"/>
    <w:rsid w:val="00BF0396"/>
    <w:rsid w:val="00BF0D6C"/>
    <w:rsid w:val="00BF110C"/>
    <w:rsid w:val="00BF264B"/>
    <w:rsid w:val="00BF5FBA"/>
    <w:rsid w:val="00C01D14"/>
    <w:rsid w:val="00C01D97"/>
    <w:rsid w:val="00C025B4"/>
    <w:rsid w:val="00C029EC"/>
    <w:rsid w:val="00C161FD"/>
    <w:rsid w:val="00C17C9F"/>
    <w:rsid w:val="00C21404"/>
    <w:rsid w:val="00C23F17"/>
    <w:rsid w:val="00C246F2"/>
    <w:rsid w:val="00C26D0D"/>
    <w:rsid w:val="00C27C4F"/>
    <w:rsid w:val="00C27C95"/>
    <w:rsid w:val="00C300D2"/>
    <w:rsid w:val="00C30742"/>
    <w:rsid w:val="00C3270F"/>
    <w:rsid w:val="00C3278B"/>
    <w:rsid w:val="00C33375"/>
    <w:rsid w:val="00C34C23"/>
    <w:rsid w:val="00C368FA"/>
    <w:rsid w:val="00C42005"/>
    <w:rsid w:val="00C465DC"/>
    <w:rsid w:val="00C4664D"/>
    <w:rsid w:val="00C472AA"/>
    <w:rsid w:val="00C50A05"/>
    <w:rsid w:val="00C54AED"/>
    <w:rsid w:val="00C555FC"/>
    <w:rsid w:val="00C55E9B"/>
    <w:rsid w:val="00C564AD"/>
    <w:rsid w:val="00C56D09"/>
    <w:rsid w:val="00C57D24"/>
    <w:rsid w:val="00C604D6"/>
    <w:rsid w:val="00C63CAB"/>
    <w:rsid w:val="00C63D00"/>
    <w:rsid w:val="00C6441B"/>
    <w:rsid w:val="00C65921"/>
    <w:rsid w:val="00C67FC0"/>
    <w:rsid w:val="00C7108B"/>
    <w:rsid w:val="00C75883"/>
    <w:rsid w:val="00C77FA5"/>
    <w:rsid w:val="00C8089F"/>
    <w:rsid w:val="00C835FE"/>
    <w:rsid w:val="00C836CC"/>
    <w:rsid w:val="00C852D6"/>
    <w:rsid w:val="00C87A74"/>
    <w:rsid w:val="00C92C71"/>
    <w:rsid w:val="00C93F8F"/>
    <w:rsid w:val="00CA0894"/>
    <w:rsid w:val="00CA3593"/>
    <w:rsid w:val="00CA5726"/>
    <w:rsid w:val="00CA662D"/>
    <w:rsid w:val="00CA7E6A"/>
    <w:rsid w:val="00CB15BF"/>
    <w:rsid w:val="00CB258E"/>
    <w:rsid w:val="00CB3C8F"/>
    <w:rsid w:val="00CC02F1"/>
    <w:rsid w:val="00CC1122"/>
    <w:rsid w:val="00CC11A6"/>
    <w:rsid w:val="00CC1317"/>
    <w:rsid w:val="00CC135E"/>
    <w:rsid w:val="00CC40D6"/>
    <w:rsid w:val="00CC5890"/>
    <w:rsid w:val="00CC7226"/>
    <w:rsid w:val="00CD0735"/>
    <w:rsid w:val="00CD3A5B"/>
    <w:rsid w:val="00CD45E3"/>
    <w:rsid w:val="00CD4771"/>
    <w:rsid w:val="00CD5089"/>
    <w:rsid w:val="00CD5D3F"/>
    <w:rsid w:val="00CD7E1F"/>
    <w:rsid w:val="00CE4BC4"/>
    <w:rsid w:val="00CE5D98"/>
    <w:rsid w:val="00CE7DA2"/>
    <w:rsid w:val="00CF2F8A"/>
    <w:rsid w:val="00CF3DB3"/>
    <w:rsid w:val="00D0274B"/>
    <w:rsid w:val="00D0503D"/>
    <w:rsid w:val="00D052BC"/>
    <w:rsid w:val="00D07026"/>
    <w:rsid w:val="00D146AE"/>
    <w:rsid w:val="00D22C8F"/>
    <w:rsid w:val="00D3203C"/>
    <w:rsid w:val="00D333C5"/>
    <w:rsid w:val="00D33491"/>
    <w:rsid w:val="00D3442D"/>
    <w:rsid w:val="00D36F00"/>
    <w:rsid w:val="00D44B67"/>
    <w:rsid w:val="00D44F8E"/>
    <w:rsid w:val="00D452FD"/>
    <w:rsid w:val="00D51FD5"/>
    <w:rsid w:val="00D55DE0"/>
    <w:rsid w:val="00D607EF"/>
    <w:rsid w:val="00D60F88"/>
    <w:rsid w:val="00D636AA"/>
    <w:rsid w:val="00D646BD"/>
    <w:rsid w:val="00D6531E"/>
    <w:rsid w:val="00D65558"/>
    <w:rsid w:val="00D71201"/>
    <w:rsid w:val="00D720C7"/>
    <w:rsid w:val="00D72349"/>
    <w:rsid w:val="00D73049"/>
    <w:rsid w:val="00D77D97"/>
    <w:rsid w:val="00D80367"/>
    <w:rsid w:val="00D80623"/>
    <w:rsid w:val="00D821B4"/>
    <w:rsid w:val="00D83657"/>
    <w:rsid w:val="00D83EC9"/>
    <w:rsid w:val="00D84841"/>
    <w:rsid w:val="00D876E6"/>
    <w:rsid w:val="00D90958"/>
    <w:rsid w:val="00D909D8"/>
    <w:rsid w:val="00D9214D"/>
    <w:rsid w:val="00D95868"/>
    <w:rsid w:val="00DA1025"/>
    <w:rsid w:val="00DA22EC"/>
    <w:rsid w:val="00DA5682"/>
    <w:rsid w:val="00DA5860"/>
    <w:rsid w:val="00DA5C0C"/>
    <w:rsid w:val="00DB098E"/>
    <w:rsid w:val="00DB2767"/>
    <w:rsid w:val="00DB59AC"/>
    <w:rsid w:val="00DB6439"/>
    <w:rsid w:val="00DC0433"/>
    <w:rsid w:val="00DC1B10"/>
    <w:rsid w:val="00DC2924"/>
    <w:rsid w:val="00DC4084"/>
    <w:rsid w:val="00DC4712"/>
    <w:rsid w:val="00DC4729"/>
    <w:rsid w:val="00DC7D88"/>
    <w:rsid w:val="00DD1EC0"/>
    <w:rsid w:val="00DD31C5"/>
    <w:rsid w:val="00DD5020"/>
    <w:rsid w:val="00DD63BE"/>
    <w:rsid w:val="00DE2E35"/>
    <w:rsid w:val="00DE4296"/>
    <w:rsid w:val="00DF0810"/>
    <w:rsid w:val="00DF2469"/>
    <w:rsid w:val="00DF7899"/>
    <w:rsid w:val="00E0524C"/>
    <w:rsid w:val="00E13803"/>
    <w:rsid w:val="00E15751"/>
    <w:rsid w:val="00E17160"/>
    <w:rsid w:val="00E17D41"/>
    <w:rsid w:val="00E21D17"/>
    <w:rsid w:val="00E2207E"/>
    <w:rsid w:val="00E231D1"/>
    <w:rsid w:val="00E26B1D"/>
    <w:rsid w:val="00E3288D"/>
    <w:rsid w:val="00E35112"/>
    <w:rsid w:val="00E35BEC"/>
    <w:rsid w:val="00E41A6A"/>
    <w:rsid w:val="00E46215"/>
    <w:rsid w:val="00E50821"/>
    <w:rsid w:val="00E51F91"/>
    <w:rsid w:val="00E525CD"/>
    <w:rsid w:val="00E5301A"/>
    <w:rsid w:val="00E5498A"/>
    <w:rsid w:val="00E559CE"/>
    <w:rsid w:val="00E60677"/>
    <w:rsid w:val="00E60F42"/>
    <w:rsid w:val="00E671B6"/>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69E4"/>
    <w:rsid w:val="00E97171"/>
    <w:rsid w:val="00EA1EB1"/>
    <w:rsid w:val="00EA4D48"/>
    <w:rsid w:val="00EA60E5"/>
    <w:rsid w:val="00EA7ADF"/>
    <w:rsid w:val="00EB2173"/>
    <w:rsid w:val="00EB2DE6"/>
    <w:rsid w:val="00EB4296"/>
    <w:rsid w:val="00EB62E6"/>
    <w:rsid w:val="00EB695F"/>
    <w:rsid w:val="00EC3A85"/>
    <w:rsid w:val="00EC4B89"/>
    <w:rsid w:val="00EC59A5"/>
    <w:rsid w:val="00EC5D4B"/>
    <w:rsid w:val="00EC6E15"/>
    <w:rsid w:val="00EC711C"/>
    <w:rsid w:val="00ED1B30"/>
    <w:rsid w:val="00ED4120"/>
    <w:rsid w:val="00ED4422"/>
    <w:rsid w:val="00ED5D03"/>
    <w:rsid w:val="00EE01ED"/>
    <w:rsid w:val="00EE1AC1"/>
    <w:rsid w:val="00EE39D6"/>
    <w:rsid w:val="00EE52AD"/>
    <w:rsid w:val="00EE5BC3"/>
    <w:rsid w:val="00EE6FAB"/>
    <w:rsid w:val="00EF18C9"/>
    <w:rsid w:val="00EF328C"/>
    <w:rsid w:val="00EF68BB"/>
    <w:rsid w:val="00F01F92"/>
    <w:rsid w:val="00F030D4"/>
    <w:rsid w:val="00F04053"/>
    <w:rsid w:val="00F06573"/>
    <w:rsid w:val="00F10A08"/>
    <w:rsid w:val="00F11C47"/>
    <w:rsid w:val="00F15354"/>
    <w:rsid w:val="00F2111A"/>
    <w:rsid w:val="00F22AC5"/>
    <w:rsid w:val="00F24C0E"/>
    <w:rsid w:val="00F254D1"/>
    <w:rsid w:val="00F27F41"/>
    <w:rsid w:val="00F32691"/>
    <w:rsid w:val="00F32B82"/>
    <w:rsid w:val="00F34C86"/>
    <w:rsid w:val="00F4043E"/>
    <w:rsid w:val="00F40DC4"/>
    <w:rsid w:val="00F41795"/>
    <w:rsid w:val="00F41BBC"/>
    <w:rsid w:val="00F444F0"/>
    <w:rsid w:val="00F446FF"/>
    <w:rsid w:val="00F45521"/>
    <w:rsid w:val="00F45540"/>
    <w:rsid w:val="00F50847"/>
    <w:rsid w:val="00F533BE"/>
    <w:rsid w:val="00F53F27"/>
    <w:rsid w:val="00F546D1"/>
    <w:rsid w:val="00F55E58"/>
    <w:rsid w:val="00F565C9"/>
    <w:rsid w:val="00F60281"/>
    <w:rsid w:val="00F62B33"/>
    <w:rsid w:val="00F66272"/>
    <w:rsid w:val="00F709C0"/>
    <w:rsid w:val="00F73198"/>
    <w:rsid w:val="00F768B8"/>
    <w:rsid w:val="00F81FEC"/>
    <w:rsid w:val="00F82FB7"/>
    <w:rsid w:val="00F858D0"/>
    <w:rsid w:val="00F927A1"/>
    <w:rsid w:val="00F92E4D"/>
    <w:rsid w:val="00F95D08"/>
    <w:rsid w:val="00F96601"/>
    <w:rsid w:val="00FA0497"/>
    <w:rsid w:val="00FA23BD"/>
    <w:rsid w:val="00FA3764"/>
    <w:rsid w:val="00FA41C7"/>
    <w:rsid w:val="00FA4A79"/>
    <w:rsid w:val="00FA56ED"/>
    <w:rsid w:val="00FA7A46"/>
    <w:rsid w:val="00FB05DD"/>
    <w:rsid w:val="00FB0785"/>
    <w:rsid w:val="00FB0F7C"/>
    <w:rsid w:val="00FB24EA"/>
    <w:rsid w:val="00FB4B81"/>
    <w:rsid w:val="00FB5FA6"/>
    <w:rsid w:val="00FC0334"/>
    <w:rsid w:val="00FC1310"/>
    <w:rsid w:val="00FC2CA0"/>
    <w:rsid w:val="00FC2FF3"/>
    <w:rsid w:val="00FC3263"/>
    <w:rsid w:val="00FC51F9"/>
    <w:rsid w:val="00FC5B40"/>
    <w:rsid w:val="00FC5FF8"/>
    <w:rsid w:val="00FC794F"/>
    <w:rsid w:val="00FD271B"/>
    <w:rsid w:val="00FD3D7C"/>
    <w:rsid w:val="00FD4F8F"/>
    <w:rsid w:val="00FE0C16"/>
    <w:rsid w:val="00FE14B1"/>
    <w:rsid w:val="00FE4D97"/>
    <w:rsid w:val="00FE5F90"/>
    <w:rsid w:val="00FF0070"/>
    <w:rsid w:val="00FF07C3"/>
    <w:rsid w:val="00FF5F6A"/>
    <w:rsid w:val="00FF67C3"/>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661B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3274556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egislation.gov.uk/wsi/2006/940/contents/made?lang=e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wsi/2015/1818/contents/mad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4</Pages>
  <Words>1171</Words>
  <Characters>6676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Mark D A DeCourcy</cp:lastModifiedBy>
  <cp:revision>313</cp:revision>
  <cp:lastPrinted>2020-02-11T19:20:00Z</cp:lastPrinted>
  <dcterms:created xsi:type="dcterms:W3CDTF">2022-09-29T11:35:00Z</dcterms:created>
  <dcterms:modified xsi:type="dcterms:W3CDTF">2023-02-25T18:01:00Z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